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EF" w:rsidRPr="001B00A3" w:rsidRDefault="00C239EF" w:rsidP="00C239EF">
      <w:pPr>
        <w:spacing w:after="0"/>
        <w:ind w:left="10"/>
        <w:rPr>
          <w:rFonts w:ascii="Arial" w:hAnsi="Arial" w:cs="Arial"/>
          <w:sz w:val="22"/>
        </w:rPr>
      </w:pPr>
    </w:p>
    <w:p w:rsidR="00C239EF" w:rsidRPr="001B00A3" w:rsidRDefault="00C239EF" w:rsidP="00C239EF">
      <w:pPr>
        <w:pStyle w:val="Ttulo1"/>
        <w:spacing w:after="0" w:line="240" w:lineRule="auto"/>
        <w:ind w:left="11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Honduras, </w:t>
      </w:r>
      <w:r w:rsidRPr="001B00A3">
        <w:rPr>
          <w:rFonts w:ascii="Arial" w:hAnsi="Arial" w:cs="Arial"/>
        </w:rPr>
        <w:t xml:space="preserve">Dirección de Niñez, Adolescencia y Familia (DINAF) </w:t>
      </w:r>
    </w:p>
    <w:p w:rsidR="00C239EF" w:rsidRPr="001B00A3" w:rsidRDefault="00C239EF" w:rsidP="00C239EF">
      <w:pPr>
        <w:spacing w:after="0"/>
        <w:ind w:left="11" w:right="-15" w:hanging="11"/>
        <w:rPr>
          <w:rFonts w:ascii="Arial" w:hAnsi="Arial" w:cs="Arial"/>
        </w:rPr>
      </w:pPr>
      <w:r w:rsidRPr="001B00A3">
        <w:rPr>
          <w:rFonts w:ascii="Arial" w:eastAsia="Cambria" w:hAnsi="Arial" w:cs="Arial"/>
          <w:b/>
          <w:sz w:val="22"/>
        </w:rPr>
        <w:t>Consultoría de apoyo para la ejecución de fondos de cooperación técnica no reembolsable</w:t>
      </w:r>
      <w:r w:rsidRPr="001B00A3">
        <w:rPr>
          <w:rFonts w:ascii="Arial" w:hAnsi="Arial" w:cs="Arial"/>
          <w:b/>
        </w:rPr>
        <w:t xml:space="preserve">   </w:t>
      </w:r>
    </w:p>
    <w:p w:rsidR="00C239EF" w:rsidRPr="001B00A3" w:rsidRDefault="00C239EF" w:rsidP="00C239EF">
      <w:pPr>
        <w:pStyle w:val="Ttulo1"/>
        <w:spacing w:after="0" w:line="240" w:lineRule="auto"/>
        <w:ind w:left="11" w:hanging="11"/>
        <w:jc w:val="both"/>
        <w:rPr>
          <w:rFonts w:ascii="Arial" w:hAnsi="Arial" w:cs="Arial"/>
        </w:rPr>
      </w:pPr>
      <w:r w:rsidRPr="001B00A3">
        <w:rPr>
          <w:rFonts w:ascii="Arial" w:hAnsi="Arial" w:cs="Arial"/>
        </w:rPr>
        <w:t>ATN-14787-HO</w:t>
      </w:r>
    </w:p>
    <w:p w:rsidR="00C239EF" w:rsidRPr="001B00A3" w:rsidRDefault="00C239EF" w:rsidP="00C239EF">
      <w:pPr>
        <w:pStyle w:val="Ttulo1"/>
        <w:spacing w:after="0" w:line="240" w:lineRule="auto"/>
        <w:ind w:left="11" w:hanging="11"/>
        <w:jc w:val="both"/>
        <w:rPr>
          <w:rFonts w:ascii="Arial" w:hAnsi="Arial" w:cs="Arial"/>
        </w:rPr>
      </w:pPr>
    </w:p>
    <w:p w:rsidR="00C239EF" w:rsidRPr="001B00A3" w:rsidRDefault="00C239EF" w:rsidP="00C239EF">
      <w:pPr>
        <w:pStyle w:val="Ttulo1"/>
        <w:spacing w:after="0" w:line="240" w:lineRule="auto"/>
        <w:ind w:left="11" w:hanging="11"/>
        <w:jc w:val="both"/>
        <w:rPr>
          <w:rFonts w:ascii="Arial" w:hAnsi="Arial" w:cs="Arial"/>
        </w:rPr>
      </w:pPr>
      <w:r w:rsidRPr="001B00A3">
        <w:rPr>
          <w:rFonts w:ascii="Arial" w:hAnsi="Arial" w:cs="Arial"/>
        </w:rPr>
        <w:t>Términos de Referencia</w:t>
      </w:r>
      <w:r w:rsidRPr="001B00A3">
        <w:rPr>
          <w:rFonts w:ascii="Arial" w:hAnsi="Arial" w:cs="Arial"/>
          <w:i/>
        </w:rPr>
        <w:t xml:space="preserve"> </w:t>
      </w:r>
      <w:r w:rsidRPr="001B00A3">
        <w:rPr>
          <w:rFonts w:ascii="Arial" w:hAnsi="Arial" w:cs="Arial"/>
        </w:rPr>
        <w:t>Consultor/a, /DINAF-Honduras, Componente 2</w:t>
      </w:r>
      <w:r>
        <w:rPr>
          <w:rFonts w:ascii="Arial" w:hAnsi="Arial" w:cs="Arial"/>
        </w:rPr>
        <w:t xml:space="preserve">: </w:t>
      </w:r>
      <w:r w:rsidRPr="001B00A3">
        <w:rPr>
          <w:rFonts w:ascii="Arial" w:hAnsi="Arial" w:cs="Arial"/>
        </w:rPr>
        <w:t xml:space="preserve">Diseño e implementación de normas de evaluación y certificación de organizaciones </w:t>
      </w:r>
      <w:r w:rsidR="005D44CA">
        <w:rPr>
          <w:rFonts w:ascii="Arial" w:hAnsi="Arial" w:cs="Arial"/>
        </w:rPr>
        <w:t xml:space="preserve">no gubernamentales </w:t>
      </w:r>
      <w:r w:rsidRPr="001B00A3">
        <w:rPr>
          <w:rFonts w:ascii="Arial" w:hAnsi="Arial" w:cs="Arial"/>
        </w:rPr>
        <w:t>que atiende</w:t>
      </w:r>
      <w:r w:rsidR="005D44CA">
        <w:rPr>
          <w:rFonts w:ascii="Arial" w:hAnsi="Arial" w:cs="Arial"/>
        </w:rPr>
        <w:t xml:space="preserve">n a la </w:t>
      </w:r>
      <w:r w:rsidRPr="001B00A3">
        <w:rPr>
          <w:rFonts w:ascii="Arial" w:hAnsi="Arial" w:cs="Arial"/>
        </w:rPr>
        <w:t>niñez y adolescencia</w:t>
      </w:r>
      <w:r w:rsidR="005D44CA">
        <w:rPr>
          <w:rFonts w:ascii="Arial" w:hAnsi="Arial" w:cs="Arial"/>
        </w:rPr>
        <w:t>.</w:t>
      </w:r>
    </w:p>
    <w:p w:rsidR="00C239EF" w:rsidRPr="001B00A3" w:rsidRDefault="00C239EF" w:rsidP="00C239EF">
      <w:pPr>
        <w:pStyle w:val="Ttulo1"/>
        <w:spacing w:after="0" w:line="240" w:lineRule="auto"/>
        <w:ind w:left="11" w:hanging="11"/>
        <w:jc w:val="both"/>
        <w:rPr>
          <w:rFonts w:ascii="Arial" w:hAnsi="Arial" w:cs="Arial"/>
        </w:rPr>
      </w:pPr>
    </w:p>
    <w:p w:rsidR="00C239EF" w:rsidRPr="001B00A3" w:rsidRDefault="00C239EF" w:rsidP="00C239EF">
      <w:pPr>
        <w:pStyle w:val="Ttulo1"/>
        <w:spacing w:after="0" w:line="240" w:lineRule="auto"/>
        <w:ind w:hanging="9"/>
        <w:jc w:val="both"/>
        <w:rPr>
          <w:rFonts w:ascii="Arial" w:hAnsi="Arial" w:cs="Arial"/>
        </w:rPr>
      </w:pPr>
      <w:r w:rsidRPr="007E21CC">
        <w:rPr>
          <w:rFonts w:ascii="Arial" w:hAnsi="Arial" w:cs="Arial"/>
        </w:rPr>
        <w:t>Antecedentes</w:t>
      </w:r>
      <w:r w:rsidRPr="001B00A3">
        <w:rPr>
          <w:rFonts w:ascii="Arial" w:hAnsi="Arial" w:cs="Arial"/>
        </w:rPr>
        <w:t xml:space="preserve"> </w:t>
      </w: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  <w:r w:rsidRPr="001B00A3">
        <w:rPr>
          <w:rFonts w:ascii="Arial" w:hAnsi="Arial" w:cs="Arial"/>
        </w:rPr>
        <w:t xml:space="preserve">El 6 de junio del 2014 se aprobó mediante publicación en el Diario “La Gaceta” el Decreto Ejecutivo PCM-27-2014 en el cual se autorizó la creación de la “Dirección de Niñez, Adolescencia y Familia”, DINAF, como un ente desconcentrado, adscrito a la Secretaría de Estado en los Despachos de Desarrollo e Inclusión Social, SEDIS; con independencia técnica, funcional y administrativa para el mejor cumplimiento de sus funciones. </w:t>
      </w: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  <w:r w:rsidRPr="001B00A3">
        <w:rPr>
          <w:rFonts w:ascii="Arial" w:hAnsi="Arial" w:cs="Arial"/>
        </w:rPr>
        <w:t xml:space="preserve">La DINAF fue creada tomando en consideración que desde la creación del “Instituto Hondureño de la Niñez y la Familia”, IHNFA el 29 de enero de 1998, este último ha recibido presupuesto del Estado así como cooperación externa y de otro tipo para que cumpla con sus objetivos de brindar protección a la niñez, a la adolescencia, y a la familia pero no pudo cumplir con lo mismo debido a su mala administración, y su incapacidad para medir y atender adecuadamente la población </w:t>
      </w:r>
      <w:r w:rsidR="0034358C">
        <w:rPr>
          <w:rFonts w:ascii="Arial" w:hAnsi="Arial" w:cs="Arial"/>
        </w:rPr>
        <w:t xml:space="preserve">infantil y adolescentes </w:t>
      </w:r>
      <w:r w:rsidRPr="001B00A3">
        <w:rPr>
          <w:rFonts w:ascii="Arial" w:hAnsi="Arial" w:cs="Arial"/>
        </w:rPr>
        <w:t xml:space="preserve">que albergaba en sus diferentes Centros de Atención, creando así condiciones infrahumanas. </w:t>
      </w: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  <w:r w:rsidRPr="001B00A3">
        <w:rPr>
          <w:rFonts w:ascii="Arial" w:hAnsi="Arial" w:cs="Arial"/>
        </w:rPr>
        <w:t>En el marco del mandato institucional de la DINAF</w:t>
      </w:r>
      <w:r>
        <w:rPr>
          <w:rFonts w:ascii="Arial" w:hAnsi="Arial" w:cs="Arial"/>
        </w:rPr>
        <w:t xml:space="preserve">, basado en el PCM-27-2014, el </w:t>
      </w:r>
      <w:r w:rsidRPr="001B00A3">
        <w:rPr>
          <w:rFonts w:ascii="Arial" w:hAnsi="Arial" w:cs="Arial"/>
        </w:rPr>
        <w:t xml:space="preserve">Código de la Niñez </w:t>
      </w:r>
      <w:r w:rsidRPr="001B00A3">
        <w:rPr>
          <w:rFonts w:ascii="Arial" w:hAnsi="Arial" w:cs="Arial"/>
          <w:color w:val="auto"/>
        </w:rPr>
        <w:t xml:space="preserve">y la Adolescencia y la Política Pública y el Plan Nacional de Acción en </w:t>
      </w:r>
      <w:r w:rsidRPr="001B00A3">
        <w:rPr>
          <w:rFonts w:ascii="Arial" w:hAnsi="Arial" w:cs="Arial"/>
        </w:rPr>
        <w:t>Derechos Humanos la DINAF como ente Rector y Normativo debe generar mecanismos, procedimientos y normas que contribuyan al Monitoreo y Evaluación sistemáticos de los servicios de atenció</w:t>
      </w:r>
      <w:r w:rsidR="005D44CA">
        <w:rPr>
          <w:rFonts w:ascii="Arial" w:hAnsi="Arial" w:cs="Arial"/>
        </w:rPr>
        <w:t xml:space="preserve">n que brindan las </w:t>
      </w:r>
      <w:proofErr w:type="spellStart"/>
      <w:r w:rsidR="005D44CA">
        <w:rPr>
          <w:rFonts w:ascii="Arial" w:hAnsi="Arial" w:cs="Arial"/>
        </w:rPr>
        <w:t>ONGs</w:t>
      </w:r>
      <w:proofErr w:type="spellEnd"/>
      <w:r w:rsidRPr="001B00A3">
        <w:rPr>
          <w:rFonts w:ascii="Arial" w:hAnsi="Arial" w:cs="Arial"/>
        </w:rPr>
        <w:t xml:space="preserve"> en la protección de Derechos de la Niñez.</w:t>
      </w: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  <w:r w:rsidRPr="001B00A3">
        <w:rPr>
          <w:rFonts w:ascii="Arial" w:hAnsi="Arial" w:cs="Arial"/>
        </w:rPr>
        <w:t xml:space="preserve">Es así que la República de Honduras suscribe en fecha 26 de marzo de 2015, el Convenio con el Banco Interamericano de Integración Económica (BID) ATN/OC-14787-HO, convenio a ejecutarse a través de la DINAF, cuyo objetivo de brindar extensión de cobertura y el mejoramiento de la calidad de su atención, mediante la creación de estándares de calidad que permitan la certificación de centros de atención a Niños y Niñas Adolescentes (NNA) con derechos vulnerados. Convenio que se enmarca en la Convención </w:t>
      </w:r>
      <w:r w:rsidRPr="001B00A3">
        <w:rPr>
          <w:rFonts w:ascii="Arial" w:hAnsi="Arial" w:cs="Arial"/>
          <w:color w:val="auto"/>
        </w:rPr>
        <w:t xml:space="preserve">sobre </w:t>
      </w:r>
      <w:r w:rsidRPr="001B00A3">
        <w:rPr>
          <w:rFonts w:ascii="Arial" w:hAnsi="Arial" w:cs="Arial"/>
        </w:rPr>
        <w:t xml:space="preserve">los Derechos del Niño de las Naciones Unidas, priorizando la atención a niños en hogares pobres. </w:t>
      </w: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  <w:highlight w:val="yellow"/>
        </w:rPr>
      </w:pP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  <w:r w:rsidRPr="001B00A3">
        <w:rPr>
          <w:rFonts w:ascii="Arial" w:hAnsi="Arial" w:cs="Arial"/>
        </w:rPr>
        <w:t xml:space="preserve">En Honduras no existen criterios de certificación </w:t>
      </w:r>
      <w:r>
        <w:rPr>
          <w:rFonts w:ascii="Arial" w:hAnsi="Arial" w:cs="Arial"/>
        </w:rPr>
        <w:t>bajo los cuales se</w:t>
      </w:r>
      <w:r w:rsidRPr="001B0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regulen </w:t>
      </w:r>
      <w:r w:rsidRPr="001B00A3">
        <w:rPr>
          <w:rFonts w:ascii="Arial" w:hAnsi="Arial" w:cs="Arial"/>
        </w:rPr>
        <w:t>los servicios de atención y protección de los NNA; el tema analizado por la DINAF después del proceso de tercerización realizad</w:t>
      </w:r>
      <w:r w:rsidRPr="001B00A3">
        <w:rPr>
          <w:rFonts w:ascii="Arial" w:hAnsi="Arial" w:cs="Arial"/>
          <w:color w:val="auto"/>
        </w:rPr>
        <w:t>o</w:t>
      </w:r>
      <w:r w:rsidRPr="001B00A3">
        <w:rPr>
          <w:rFonts w:ascii="Arial" w:hAnsi="Arial" w:cs="Arial"/>
        </w:rPr>
        <w:t xml:space="preserve"> con los NNA en el año 2014, </w:t>
      </w:r>
      <w:r>
        <w:rPr>
          <w:rFonts w:ascii="Arial" w:hAnsi="Arial" w:cs="Arial"/>
        </w:rPr>
        <w:t xml:space="preserve">fue </w:t>
      </w:r>
      <w:r w:rsidRPr="001B00A3">
        <w:rPr>
          <w:rFonts w:ascii="Arial" w:hAnsi="Arial" w:cs="Arial"/>
        </w:rPr>
        <w:t xml:space="preserve">con mayor interés </w:t>
      </w:r>
      <w:r>
        <w:rPr>
          <w:rFonts w:ascii="Arial" w:hAnsi="Arial" w:cs="Arial"/>
        </w:rPr>
        <w:t xml:space="preserve">el </w:t>
      </w:r>
      <w:r w:rsidRPr="001B00A3">
        <w:rPr>
          <w:rFonts w:ascii="Arial" w:hAnsi="Arial" w:cs="Arial"/>
        </w:rPr>
        <w:t xml:space="preserve">buscar </w:t>
      </w:r>
      <w:r>
        <w:rPr>
          <w:rFonts w:ascii="Arial" w:hAnsi="Arial" w:cs="Arial"/>
        </w:rPr>
        <w:t xml:space="preserve">este tipo de </w:t>
      </w:r>
      <w:r w:rsidRPr="001B00A3">
        <w:rPr>
          <w:rFonts w:ascii="Arial" w:hAnsi="Arial" w:cs="Arial"/>
        </w:rPr>
        <w:t>apoyo e iniciar el proceso de certificación de las Organizaciones</w:t>
      </w:r>
      <w:r w:rsidR="0034358C">
        <w:rPr>
          <w:rFonts w:ascii="Arial" w:hAnsi="Arial" w:cs="Arial"/>
        </w:rPr>
        <w:t xml:space="preserve"> No Gubernamentales</w:t>
      </w:r>
      <w:r w:rsidRPr="001B00A3">
        <w:rPr>
          <w:rFonts w:ascii="Arial" w:hAnsi="Arial" w:cs="Arial"/>
        </w:rPr>
        <w:t xml:space="preserve">.  </w:t>
      </w: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</w:p>
    <w:p w:rsidR="00C239EF" w:rsidRDefault="00C239EF" w:rsidP="00C239EF">
      <w:pPr>
        <w:spacing w:after="0"/>
        <w:ind w:left="11" w:hanging="11"/>
        <w:rPr>
          <w:rFonts w:ascii="Arial" w:hAnsi="Arial" w:cs="Arial"/>
        </w:rPr>
      </w:pPr>
      <w:r w:rsidRPr="001B00A3">
        <w:rPr>
          <w:rFonts w:ascii="Arial" w:hAnsi="Arial" w:cs="Arial"/>
        </w:rPr>
        <w:lastRenderedPageBreak/>
        <w:t>La certifi</w:t>
      </w:r>
      <w:r w:rsidR="005D44CA">
        <w:rPr>
          <w:rFonts w:ascii="Arial" w:hAnsi="Arial" w:cs="Arial"/>
        </w:rPr>
        <w:t xml:space="preserve">cación de éstas </w:t>
      </w:r>
      <w:proofErr w:type="spellStart"/>
      <w:r w:rsidR="005D44CA">
        <w:rPr>
          <w:rFonts w:ascii="Arial" w:hAnsi="Arial" w:cs="Arial"/>
        </w:rPr>
        <w:t>ONGs</w:t>
      </w:r>
      <w:proofErr w:type="spellEnd"/>
      <w:r w:rsidRPr="001B00A3">
        <w:rPr>
          <w:rFonts w:ascii="Arial" w:hAnsi="Arial" w:cs="Arial"/>
        </w:rPr>
        <w:t xml:space="preserve"> es un respaldo al Estado de Honduras y a la DINAF que contribuirá a brindar un mayor acceso a la población de niñez vulnerable </w:t>
      </w:r>
      <w:proofErr w:type="gramStart"/>
      <w:r w:rsidRPr="001B00A3">
        <w:rPr>
          <w:rFonts w:ascii="Arial" w:hAnsi="Arial" w:cs="Arial"/>
        </w:rPr>
        <w:t>y  respuestas</w:t>
      </w:r>
      <w:proofErr w:type="gramEnd"/>
      <w:r w:rsidRPr="001B00A3">
        <w:rPr>
          <w:rFonts w:ascii="Arial" w:hAnsi="Arial" w:cs="Arial"/>
        </w:rPr>
        <w:t xml:space="preserve"> más eficaces </w:t>
      </w:r>
      <w:r w:rsidRPr="009D6C3C">
        <w:rPr>
          <w:rFonts w:ascii="Arial" w:hAnsi="Arial" w:cs="Arial"/>
          <w:color w:val="auto"/>
        </w:rPr>
        <w:t>para su</w:t>
      </w:r>
      <w:r w:rsidRPr="001B00A3">
        <w:rPr>
          <w:rFonts w:ascii="Arial" w:hAnsi="Arial" w:cs="Arial"/>
          <w:color w:val="FF0000"/>
        </w:rPr>
        <w:t xml:space="preserve"> </w:t>
      </w:r>
      <w:r w:rsidRPr="001B00A3">
        <w:rPr>
          <w:rFonts w:ascii="Arial" w:hAnsi="Arial" w:cs="Arial"/>
        </w:rPr>
        <w:t xml:space="preserve">atención y protección especial. </w:t>
      </w: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  <w:r w:rsidRPr="001B00A3">
        <w:rPr>
          <w:rFonts w:ascii="Arial" w:hAnsi="Arial" w:cs="Arial"/>
        </w:rPr>
        <w:t>El propósito de ésta certificación es lograr que cada organismo independiente cumpla con estándares de calidad referidos por las normas internacionales establecidas para dar servicios de atención directa a niñas, niños y adolescentes (NNA). Esta garantía se expresará a través de la emisión de un Certificado de Idoneidad y Cumplimiento, que nos garantice que los servicios de tercerización serán implementados en todo su contexto para garantizar el cumplimiento en la atención y protección especial de nuestra población meta, así como la no violación de sus derechos.</w:t>
      </w: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</w:p>
    <w:p w:rsidR="00C239EF" w:rsidRPr="009D6C3C" w:rsidRDefault="00C239EF" w:rsidP="00C239EF">
      <w:pPr>
        <w:spacing w:after="0"/>
        <w:ind w:left="11" w:hanging="11"/>
        <w:rPr>
          <w:rFonts w:ascii="Arial" w:hAnsi="Arial" w:cs="Arial"/>
          <w:color w:val="auto"/>
        </w:rPr>
      </w:pPr>
      <w:r w:rsidRPr="001B00A3">
        <w:rPr>
          <w:rFonts w:ascii="Arial" w:hAnsi="Arial" w:cs="Arial"/>
        </w:rPr>
        <w:t>La certificación permitirá</w:t>
      </w:r>
      <w:r>
        <w:rPr>
          <w:rFonts w:ascii="Arial" w:hAnsi="Arial" w:cs="Arial"/>
        </w:rPr>
        <w:t xml:space="preserve"> a</w:t>
      </w:r>
      <w:r w:rsidRPr="009D6C3C">
        <w:rPr>
          <w:rFonts w:ascii="Arial" w:hAnsi="Arial" w:cs="Arial"/>
          <w:color w:val="auto"/>
        </w:rPr>
        <w:t xml:space="preserve"> la</w:t>
      </w:r>
      <w:r w:rsidR="005D44CA">
        <w:rPr>
          <w:rFonts w:ascii="Arial" w:hAnsi="Arial" w:cs="Arial"/>
          <w:color w:val="auto"/>
        </w:rPr>
        <w:t xml:space="preserve">s </w:t>
      </w:r>
      <w:proofErr w:type="spellStart"/>
      <w:r w:rsidR="005D44CA">
        <w:rPr>
          <w:rFonts w:ascii="Arial" w:hAnsi="Arial" w:cs="Arial"/>
          <w:color w:val="auto"/>
        </w:rPr>
        <w:t>ONGs</w:t>
      </w:r>
      <w:proofErr w:type="spellEnd"/>
      <w:r w:rsidRPr="009D6C3C">
        <w:rPr>
          <w:rFonts w:ascii="Arial" w:hAnsi="Arial" w:cs="Arial"/>
          <w:color w:val="auto"/>
        </w:rPr>
        <w:t xml:space="preserve"> </w:t>
      </w:r>
      <w:r w:rsidR="005D784F">
        <w:rPr>
          <w:rFonts w:ascii="Arial" w:hAnsi="Arial" w:cs="Arial"/>
          <w:szCs w:val="24"/>
        </w:rPr>
        <w:t xml:space="preserve">e instituciones no legalizadas </w:t>
      </w:r>
      <w:r w:rsidRPr="009D6C3C">
        <w:rPr>
          <w:rFonts w:ascii="Arial" w:hAnsi="Arial" w:cs="Arial"/>
          <w:color w:val="auto"/>
        </w:rPr>
        <w:t>que se dedican al cuidado de la Niñez y la Adolescencia:</w:t>
      </w:r>
    </w:p>
    <w:p w:rsidR="00C239EF" w:rsidRPr="001B00A3" w:rsidRDefault="00C239EF" w:rsidP="00C239E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9D6C3C">
        <w:rPr>
          <w:rFonts w:ascii="Arial" w:hAnsi="Arial" w:cs="Arial"/>
          <w:color w:val="auto"/>
        </w:rPr>
        <w:t>Demostrar</w:t>
      </w:r>
      <w:r w:rsidRPr="001B00A3">
        <w:rPr>
          <w:rFonts w:ascii="Arial" w:hAnsi="Arial" w:cs="Arial"/>
          <w:color w:val="FF0000"/>
        </w:rPr>
        <w:t xml:space="preserve"> </w:t>
      </w:r>
      <w:r w:rsidRPr="001B00A3">
        <w:rPr>
          <w:rFonts w:ascii="Arial" w:hAnsi="Arial" w:cs="Arial"/>
        </w:rPr>
        <w:t>que si cumplen estándares que tienen como referencia de la calidad de atención y protección de los NN</w:t>
      </w:r>
      <w:r w:rsidR="009F5EE5">
        <w:rPr>
          <w:rFonts w:ascii="Arial" w:hAnsi="Arial" w:cs="Arial"/>
        </w:rPr>
        <w:t>A</w:t>
      </w:r>
      <w:r w:rsidRPr="001B00A3">
        <w:rPr>
          <w:rFonts w:ascii="Arial" w:hAnsi="Arial" w:cs="Arial"/>
        </w:rPr>
        <w:t>, la normativa vigente y las políticas nacionales en materia de niñez.</w:t>
      </w:r>
    </w:p>
    <w:p w:rsidR="00C239EF" w:rsidRPr="001B00A3" w:rsidRDefault="00C239EF" w:rsidP="00C239E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auto"/>
        </w:rPr>
        <w:t>C</w:t>
      </w:r>
      <w:r w:rsidRPr="001B00A3">
        <w:rPr>
          <w:rFonts w:ascii="Arial" w:hAnsi="Arial" w:cs="Arial"/>
        </w:rPr>
        <w:t>ompromiso con la mejora continua que se tiene con la atención y protección del NN</w:t>
      </w:r>
      <w:r w:rsidR="009F5EE5">
        <w:rPr>
          <w:rFonts w:ascii="Arial" w:hAnsi="Arial" w:cs="Arial"/>
        </w:rPr>
        <w:t>A</w:t>
      </w:r>
      <w:r w:rsidRPr="001B00A3">
        <w:rPr>
          <w:rFonts w:ascii="Arial" w:hAnsi="Arial" w:cs="Arial"/>
        </w:rPr>
        <w:t xml:space="preserve">, su familia, el personal de la organización y la sociedad en general. </w:t>
      </w:r>
    </w:p>
    <w:p w:rsidR="00C239EF" w:rsidRPr="001B00A3" w:rsidRDefault="00C239EF" w:rsidP="00C239E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1B00A3">
        <w:rPr>
          <w:rFonts w:ascii="Arial" w:hAnsi="Arial" w:cs="Arial"/>
        </w:rPr>
        <w:t>Reforzará su imagen, ya que la certificación al ser una evaluación externa, demuestra a las autoridades, los NN</w:t>
      </w:r>
      <w:r w:rsidR="009F5EE5">
        <w:rPr>
          <w:rFonts w:ascii="Arial" w:hAnsi="Arial" w:cs="Arial"/>
        </w:rPr>
        <w:t>A</w:t>
      </w:r>
      <w:r w:rsidRPr="001B00A3">
        <w:rPr>
          <w:rFonts w:ascii="Arial" w:hAnsi="Arial" w:cs="Arial"/>
        </w:rPr>
        <w:t xml:space="preserve">, familiares, y la sociedad que su organización trabaja con estándares de la más alta calidad. </w:t>
      </w:r>
    </w:p>
    <w:p w:rsidR="00C239EF" w:rsidRPr="001B00A3" w:rsidRDefault="00C239EF" w:rsidP="00C239E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1B00A3">
        <w:rPr>
          <w:rFonts w:ascii="Arial" w:hAnsi="Arial" w:cs="Arial"/>
        </w:rPr>
        <w:t xml:space="preserve">Dar prueba que su organización es competitiva. </w:t>
      </w:r>
    </w:p>
    <w:p w:rsidR="00C239EF" w:rsidRPr="001B00A3" w:rsidRDefault="00C239EF" w:rsidP="00C239E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9D6C3C">
        <w:rPr>
          <w:rFonts w:ascii="Arial" w:hAnsi="Arial" w:cs="Arial"/>
          <w:color w:val="auto"/>
        </w:rPr>
        <w:t xml:space="preserve">Ser </w:t>
      </w:r>
      <w:r w:rsidRPr="001B00A3">
        <w:rPr>
          <w:rFonts w:ascii="Arial" w:hAnsi="Arial" w:cs="Arial"/>
        </w:rPr>
        <w:t>considerada para la tercerización de la protección de NNA en condición de vulnerabilidad.</w:t>
      </w:r>
    </w:p>
    <w:p w:rsidR="00C239EF" w:rsidRPr="001B00A3" w:rsidRDefault="00C239EF" w:rsidP="00C239EF">
      <w:pPr>
        <w:spacing w:after="0"/>
        <w:ind w:left="372" w:firstLine="0"/>
        <w:rPr>
          <w:rFonts w:ascii="Arial" w:hAnsi="Arial" w:cs="Arial"/>
        </w:rPr>
      </w:pPr>
    </w:p>
    <w:p w:rsidR="00C239EF" w:rsidRPr="009D6C3C" w:rsidRDefault="00C239EF" w:rsidP="00C239EF">
      <w:pPr>
        <w:spacing w:after="0"/>
        <w:ind w:left="372" w:firstLine="0"/>
        <w:rPr>
          <w:rFonts w:ascii="Arial" w:hAnsi="Arial" w:cs="Arial"/>
          <w:color w:val="auto"/>
        </w:rPr>
      </w:pPr>
      <w:r w:rsidRPr="009D6C3C">
        <w:rPr>
          <w:rFonts w:ascii="Arial" w:hAnsi="Arial" w:cs="Arial"/>
          <w:color w:val="auto"/>
        </w:rPr>
        <w:t>La certificación permitirá a la Dirección de Niñez, Adolescencia y Familia:</w:t>
      </w:r>
    </w:p>
    <w:p w:rsidR="00C239EF" w:rsidRPr="001B00A3" w:rsidRDefault="00C239EF" w:rsidP="00C239EF">
      <w:pPr>
        <w:spacing w:after="0"/>
        <w:ind w:hanging="9"/>
        <w:rPr>
          <w:rFonts w:ascii="Arial" w:hAnsi="Arial" w:cs="Arial"/>
          <w:color w:val="FF0000"/>
        </w:rPr>
      </w:pPr>
    </w:p>
    <w:p w:rsidR="00C239EF" w:rsidRPr="001B00A3" w:rsidRDefault="00C239EF" w:rsidP="00C239E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1B00A3">
        <w:rPr>
          <w:rFonts w:ascii="Arial" w:hAnsi="Arial" w:cs="Arial"/>
        </w:rPr>
        <w:t>Fomentar una cultura de organización y certificación de los servicio</w:t>
      </w:r>
      <w:r w:rsidR="005D44CA">
        <w:rPr>
          <w:rFonts w:ascii="Arial" w:hAnsi="Arial" w:cs="Arial"/>
        </w:rPr>
        <w:t xml:space="preserve">s que prestan las </w:t>
      </w:r>
      <w:proofErr w:type="spellStart"/>
      <w:r w:rsidR="005D44CA">
        <w:rPr>
          <w:rFonts w:ascii="Arial" w:hAnsi="Arial" w:cs="Arial"/>
        </w:rPr>
        <w:t>ONGs</w:t>
      </w:r>
      <w:proofErr w:type="spellEnd"/>
      <w:r w:rsidRPr="001B00A3">
        <w:rPr>
          <w:rFonts w:ascii="Arial" w:hAnsi="Arial" w:cs="Arial"/>
        </w:rPr>
        <w:t xml:space="preserve"> </w:t>
      </w:r>
      <w:r w:rsidR="005D784F">
        <w:rPr>
          <w:rFonts w:ascii="Arial" w:hAnsi="Arial" w:cs="Arial"/>
          <w:szCs w:val="24"/>
        </w:rPr>
        <w:t xml:space="preserve">e instituciones no legalizadas </w:t>
      </w:r>
      <w:r w:rsidRPr="001B00A3">
        <w:rPr>
          <w:rFonts w:ascii="Arial" w:hAnsi="Arial" w:cs="Arial"/>
        </w:rPr>
        <w:t>que les permita reducir violaciones a los derechos de los NNA.</w:t>
      </w:r>
    </w:p>
    <w:p w:rsidR="00C239EF" w:rsidRPr="001B00A3" w:rsidRDefault="00C239EF" w:rsidP="00C239E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1B00A3">
        <w:rPr>
          <w:rFonts w:ascii="Arial" w:hAnsi="Arial" w:cs="Arial"/>
        </w:rPr>
        <w:t>Gozar del reconocimiento público nacional e internacional sobre la gestión rectora de la DINAF en cuanto a la administración y control de las organizaciones que ofrecen servicios de atención a NNA.</w:t>
      </w:r>
    </w:p>
    <w:p w:rsidR="00C239EF" w:rsidRPr="001B00A3" w:rsidRDefault="00C239EF" w:rsidP="00C239E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1B00A3">
        <w:rPr>
          <w:rFonts w:ascii="Arial" w:hAnsi="Arial" w:cs="Arial"/>
        </w:rPr>
        <w:t>Implementar a través del monitoreo la mejora continua en el establecimiento de controles en los servicios de atención de NNA.</w:t>
      </w:r>
    </w:p>
    <w:p w:rsidR="00C239EF" w:rsidRPr="001B00A3" w:rsidRDefault="00C239EF" w:rsidP="00C239E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1B00A3">
        <w:rPr>
          <w:rFonts w:ascii="Arial" w:hAnsi="Arial" w:cs="Arial"/>
        </w:rPr>
        <w:t>Cumplir con las exigencias internacionales definidos para los servicios de atención de NNA.</w:t>
      </w:r>
    </w:p>
    <w:p w:rsidR="00C239EF" w:rsidRPr="001B00A3" w:rsidRDefault="00C239EF" w:rsidP="00C239E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1B00A3">
        <w:rPr>
          <w:rFonts w:ascii="Arial" w:hAnsi="Arial" w:cs="Arial"/>
        </w:rPr>
        <w:t>Establecer cadenas de formación que permitan la sensibilización en los servicios ofrecidos a NNA.</w:t>
      </w: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</w:p>
    <w:p w:rsidR="00C239EF" w:rsidRPr="001B00A3" w:rsidRDefault="00C239EF" w:rsidP="00C239EF">
      <w:pPr>
        <w:spacing w:after="0"/>
        <w:ind w:left="11" w:hanging="11"/>
        <w:rPr>
          <w:rFonts w:ascii="Arial" w:hAnsi="Arial" w:cs="Arial"/>
        </w:rPr>
      </w:pPr>
      <w:r w:rsidRPr="001B00A3">
        <w:rPr>
          <w:rFonts w:ascii="Arial" w:hAnsi="Arial" w:cs="Arial"/>
        </w:rPr>
        <w:t xml:space="preserve">Por todo lo anterior y con el propósito de contribuir a una mayor efectividad y rendición de cuentas de las acciones que en materia de atención y protección de derechos </w:t>
      </w:r>
      <w:r w:rsidR="005D44CA">
        <w:rPr>
          <w:rFonts w:ascii="Arial" w:hAnsi="Arial" w:cs="Arial"/>
        </w:rPr>
        <w:t xml:space="preserve">realizan las </w:t>
      </w:r>
      <w:proofErr w:type="spellStart"/>
      <w:r w:rsidR="005D44CA">
        <w:rPr>
          <w:rFonts w:ascii="Arial" w:hAnsi="Arial" w:cs="Arial"/>
        </w:rPr>
        <w:t>ONGs</w:t>
      </w:r>
      <w:proofErr w:type="spellEnd"/>
      <w:r w:rsidR="005D784F">
        <w:rPr>
          <w:rFonts w:ascii="Arial" w:hAnsi="Arial" w:cs="Arial"/>
        </w:rPr>
        <w:t xml:space="preserve"> </w:t>
      </w:r>
      <w:r w:rsidR="005D784F">
        <w:rPr>
          <w:rFonts w:ascii="Arial" w:hAnsi="Arial" w:cs="Arial"/>
          <w:szCs w:val="24"/>
        </w:rPr>
        <w:t>e instituciones no legalizadas</w:t>
      </w:r>
      <w:r w:rsidRPr="001B00A3">
        <w:rPr>
          <w:rFonts w:ascii="Arial" w:hAnsi="Arial" w:cs="Arial"/>
        </w:rPr>
        <w:t xml:space="preserve">, la DINAF requiere del apoyo de consultores expertos para establecer un modelo de certificación para organizaciones, </w:t>
      </w:r>
      <w:r>
        <w:rPr>
          <w:rFonts w:ascii="Arial" w:hAnsi="Arial" w:cs="Arial"/>
        </w:rPr>
        <w:t xml:space="preserve">en donde se </w:t>
      </w:r>
      <w:r>
        <w:rPr>
          <w:rFonts w:ascii="Arial" w:hAnsi="Arial" w:cs="Arial"/>
        </w:rPr>
        <w:lastRenderedPageBreak/>
        <w:t xml:space="preserve">definan </w:t>
      </w:r>
      <w:r w:rsidRPr="001B00A3">
        <w:rPr>
          <w:rFonts w:ascii="Arial" w:hAnsi="Arial" w:cs="Arial"/>
        </w:rPr>
        <w:t xml:space="preserve">los requisitos críticos que se requieren en el marco de los estándares internacionales. </w:t>
      </w:r>
    </w:p>
    <w:p w:rsidR="00C239EF" w:rsidRPr="001B00A3" w:rsidRDefault="00C239EF" w:rsidP="00C239EF">
      <w:pPr>
        <w:tabs>
          <w:tab w:val="left" w:pos="1325"/>
        </w:tabs>
        <w:spacing w:after="0"/>
        <w:ind w:left="11" w:hanging="11"/>
        <w:rPr>
          <w:rFonts w:ascii="Arial" w:hAnsi="Arial" w:cs="Arial"/>
        </w:rPr>
      </w:pPr>
      <w:r w:rsidRPr="001B00A3">
        <w:rPr>
          <w:rFonts w:ascii="Arial" w:hAnsi="Arial" w:cs="Arial"/>
        </w:rPr>
        <w:tab/>
      </w:r>
      <w:r w:rsidRPr="001B00A3">
        <w:rPr>
          <w:rFonts w:ascii="Arial" w:hAnsi="Arial" w:cs="Arial"/>
        </w:rPr>
        <w:tab/>
      </w:r>
    </w:p>
    <w:p w:rsidR="00C239EF" w:rsidRPr="001B00A3" w:rsidRDefault="00C239EF" w:rsidP="00C239EF">
      <w:pPr>
        <w:spacing w:after="0"/>
        <w:ind w:hanging="9"/>
        <w:rPr>
          <w:rFonts w:ascii="Arial" w:hAnsi="Arial" w:cs="Arial"/>
          <w:b/>
        </w:rPr>
      </w:pPr>
      <w:r w:rsidRPr="007E21CC">
        <w:rPr>
          <w:rFonts w:ascii="Arial" w:hAnsi="Arial" w:cs="Arial"/>
          <w:b/>
        </w:rPr>
        <w:t>Objetivo de la Consultoría</w:t>
      </w:r>
    </w:p>
    <w:p w:rsidR="00C239EF" w:rsidRDefault="00C239EF" w:rsidP="00C239EF">
      <w:pPr>
        <w:spacing w:after="0"/>
        <w:rPr>
          <w:rFonts w:ascii="Arial" w:hAnsi="Arial" w:cs="Arial"/>
        </w:rPr>
      </w:pPr>
      <w:r w:rsidRPr="001B00A3">
        <w:rPr>
          <w:rFonts w:ascii="Arial" w:hAnsi="Arial" w:cs="Arial"/>
        </w:rPr>
        <w:t>Diseñar e implementar las normas de evaluación y</w:t>
      </w:r>
      <w:r w:rsidR="005D784F">
        <w:rPr>
          <w:rFonts w:ascii="Arial" w:hAnsi="Arial" w:cs="Arial"/>
        </w:rPr>
        <w:t xml:space="preserve"> certificación de </w:t>
      </w:r>
      <w:proofErr w:type="spellStart"/>
      <w:r w:rsidR="005D784F">
        <w:rPr>
          <w:rFonts w:ascii="Arial" w:hAnsi="Arial" w:cs="Arial"/>
        </w:rPr>
        <w:t>ONG</w:t>
      </w:r>
      <w:r w:rsidR="005D44CA">
        <w:rPr>
          <w:rFonts w:ascii="Arial" w:hAnsi="Arial" w:cs="Arial"/>
        </w:rPr>
        <w:t>s</w:t>
      </w:r>
      <w:proofErr w:type="spellEnd"/>
      <w:r w:rsidRPr="001B00A3">
        <w:rPr>
          <w:rFonts w:ascii="Arial" w:hAnsi="Arial" w:cs="Arial"/>
        </w:rPr>
        <w:t xml:space="preserve"> </w:t>
      </w:r>
      <w:r w:rsidR="005D784F">
        <w:rPr>
          <w:rFonts w:ascii="Arial" w:hAnsi="Arial" w:cs="Arial"/>
          <w:szCs w:val="24"/>
        </w:rPr>
        <w:t>e instituciones no legalizadas</w:t>
      </w:r>
      <w:r w:rsidR="005D784F" w:rsidRPr="001B00A3">
        <w:rPr>
          <w:rFonts w:ascii="Arial" w:hAnsi="Arial" w:cs="Arial"/>
        </w:rPr>
        <w:t xml:space="preserve"> </w:t>
      </w:r>
      <w:r w:rsidRPr="001B00A3">
        <w:rPr>
          <w:rFonts w:ascii="Arial" w:hAnsi="Arial" w:cs="Arial"/>
        </w:rPr>
        <w:t xml:space="preserve">que </w:t>
      </w:r>
      <w:r w:rsidRPr="009D6C3C">
        <w:rPr>
          <w:rFonts w:ascii="Arial" w:hAnsi="Arial" w:cs="Arial"/>
          <w:color w:val="auto"/>
        </w:rPr>
        <w:t xml:space="preserve">atienden la niñez y </w:t>
      </w:r>
      <w:r w:rsidRPr="001B00A3">
        <w:rPr>
          <w:rFonts w:ascii="Arial" w:hAnsi="Arial" w:cs="Arial"/>
        </w:rPr>
        <w:t xml:space="preserve">adolescencia, traducidas en guías técnicas de evaluación y certificación que integren todos los requisitos que deben cumplir las </w:t>
      </w:r>
      <w:proofErr w:type="spellStart"/>
      <w:r w:rsidR="005D44CA">
        <w:rPr>
          <w:rFonts w:ascii="Arial" w:hAnsi="Arial" w:cs="Arial"/>
        </w:rPr>
        <w:t>ONGs</w:t>
      </w:r>
      <w:proofErr w:type="spellEnd"/>
      <w:r w:rsidRPr="001B00A3">
        <w:rPr>
          <w:rFonts w:ascii="Arial" w:hAnsi="Arial" w:cs="Arial"/>
        </w:rPr>
        <w:t>, bajo los estándares y normas internacionales que permitan brindar servicios de buena calidad en la atención y protección de los NNA.</w:t>
      </w:r>
    </w:p>
    <w:p w:rsidR="0063181E" w:rsidRDefault="0063181E" w:rsidP="00C239EF">
      <w:pPr>
        <w:spacing w:after="0"/>
        <w:rPr>
          <w:rFonts w:ascii="Arial" w:hAnsi="Arial" w:cs="Arial"/>
        </w:rPr>
      </w:pPr>
    </w:p>
    <w:p w:rsidR="00C239EF" w:rsidRPr="001B00A3" w:rsidRDefault="00C239EF" w:rsidP="0029035E">
      <w:pPr>
        <w:spacing w:after="0"/>
        <w:ind w:left="0" w:firstLine="0"/>
        <w:rPr>
          <w:rFonts w:ascii="Arial" w:hAnsi="Arial" w:cs="Arial"/>
        </w:rPr>
      </w:pPr>
    </w:p>
    <w:p w:rsidR="00C239EF" w:rsidRPr="001B00A3" w:rsidRDefault="00C239EF" w:rsidP="00C239EF">
      <w:pPr>
        <w:spacing w:after="0"/>
        <w:ind w:hanging="9"/>
        <w:rPr>
          <w:rFonts w:ascii="Arial" w:hAnsi="Arial" w:cs="Arial"/>
          <w:b/>
        </w:rPr>
      </w:pPr>
      <w:r w:rsidRPr="007E21CC">
        <w:rPr>
          <w:rFonts w:ascii="Arial" w:hAnsi="Arial" w:cs="Arial"/>
          <w:b/>
        </w:rPr>
        <w:t>Objetivos Específicos de la Consultoría</w:t>
      </w:r>
    </w:p>
    <w:p w:rsidR="00C239EF" w:rsidRPr="001B00A3" w:rsidRDefault="00C239EF" w:rsidP="00C239E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1B00A3">
        <w:rPr>
          <w:rFonts w:ascii="Arial" w:hAnsi="Arial" w:cs="Arial"/>
        </w:rPr>
        <w:t xml:space="preserve">Diseñar guías técnicas de evaluación </w:t>
      </w:r>
      <w:r w:rsidR="0029035E">
        <w:rPr>
          <w:rFonts w:ascii="Arial" w:hAnsi="Arial" w:cs="Arial"/>
        </w:rPr>
        <w:t>y certificación por cada ONG que brinden</w:t>
      </w:r>
      <w:r w:rsidRPr="001B00A3">
        <w:rPr>
          <w:rFonts w:ascii="Arial" w:hAnsi="Arial" w:cs="Arial"/>
        </w:rPr>
        <w:t xml:space="preserve"> servicios de atención directa</w:t>
      </w:r>
      <w:r w:rsidR="0029035E">
        <w:rPr>
          <w:rFonts w:ascii="Arial" w:hAnsi="Arial" w:cs="Arial"/>
        </w:rPr>
        <w:t xml:space="preserve"> a NNA </w:t>
      </w:r>
      <w:r w:rsidRPr="001B00A3">
        <w:rPr>
          <w:rFonts w:ascii="Arial" w:hAnsi="Arial" w:cs="Arial"/>
        </w:rPr>
        <w:t>considerando las normas internacionales establecidas para dicho fin.</w:t>
      </w:r>
    </w:p>
    <w:p w:rsidR="00C239EF" w:rsidRPr="001B00A3" w:rsidRDefault="00C239EF" w:rsidP="00C239E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1B00A3">
        <w:rPr>
          <w:rFonts w:ascii="Arial" w:hAnsi="Arial" w:cs="Arial"/>
        </w:rPr>
        <w:t xml:space="preserve">Implementar el proceso de </w:t>
      </w:r>
      <w:r w:rsidRPr="009D6C3C">
        <w:rPr>
          <w:rFonts w:ascii="Arial" w:hAnsi="Arial" w:cs="Arial"/>
          <w:color w:val="auto"/>
        </w:rPr>
        <w:t xml:space="preserve">certificación en los centros de atención a la niñez </w:t>
      </w:r>
      <w:r w:rsidRPr="001B00A3">
        <w:rPr>
          <w:rFonts w:ascii="Arial" w:hAnsi="Arial" w:cs="Arial"/>
        </w:rPr>
        <w:t xml:space="preserve">recomendado y autorizado por la DINAF para </w:t>
      </w:r>
      <w:proofErr w:type="spellStart"/>
      <w:r w:rsidRPr="001B00A3">
        <w:rPr>
          <w:rFonts w:ascii="Arial" w:hAnsi="Arial" w:cs="Arial"/>
        </w:rPr>
        <w:t>tercerizar</w:t>
      </w:r>
      <w:proofErr w:type="spellEnd"/>
      <w:r w:rsidRPr="001B00A3">
        <w:rPr>
          <w:rFonts w:ascii="Arial" w:hAnsi="Arial" w:cs="Arial"/>
        </w:rPr>
        <w:t xml:space="preserve"> el servicio de atención para </w:t>
      </w:r>
      <w:r w:rsidR="0029035E">
        <w:rPr>
          <w:rFonts w:ascii="Arial" w:hAnsi="Arial" w:cs="Arial"/>
        </w:rPr>
        <w:t>NNA</w:t>
      </w:r>
      <w:r w:rsidRPr="001B00A3">
        <w:rPr>
          <w:rFonts w:ascii="Arial" w:hAnsi="Arial" w:cs="Arial"/>
        </w:rPr>
        <w:t>.</w:t>
      </w:r>
    </w:p>
    <w:p w:rsidR="00C239EF" w:rsidRPr="001B00A3" w:rsidRDefault="00C239EF" w:rsidP="00C239E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1B00A3">
        <w:rPr>
          <w:rFonts w:ascii="Arial" w:hAnsi="Arial" w:cs="Arial"/>
        </w:rPr>
        <w:t xml:space="preserve">Instalar capacidades institucionales en el personal técnico de la DINAF mediante </w:t>
      </w:r>
      <w:r w:rsidRPr="009D6C3C">
        <w:rPr>
          <w:rFonts w:ascii="Arial" w:hAnsi="Arial" w:cs="Arial"/>
          <w:color w:val="auto"/>
        </w:rPr>
        <w:t xml:space="preserve">la </w:t>
      </w:r>
      <w:r w:rsidRPr="001B00A3">
        <w:rPr>
          <w:rFonts w:ascii="Arial" w:hAnsi="Arial" w:cs="Arial"/>
        </w:rPr>
        <w:t>preparación sobre la guía técnica elaborada y los mecanismos de monitoreo a implementarse en cada uno de los centros certificados.</w:t>
      </w:r>
    </w:p>
    <w:p w:rsidR="00C239EF" w:rsidRDefault="00C239EF" w:rsidP="00C239E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color w:val="auto"/>
        </w:rPr>
      </w:pPr>
      <w:r w:rsidRPr="009D6C3C">
        <w:rPr>
          <w:rFonts w:ascii="Arial" w:hAnsi="Arial" w:cs="Arial"/>
          <w:color w:val="auto"/>
        </w:rPr>
        <w:t xml:space="preserve">Identificar los grupos o actores sociales que estarían dispuestos o interesados en apoyar la propuesta de </w:t>
      </w:r>
      <w:proofErr w:type="spellStart"/>
      <w:r w:rsidRPr="009D6C3C">
        <w:rPr>
          <w:rFonts w:ascii="Arial" w:hAnsi="Arial" w:cs="Arial"/>
          <w:color w:val="auto"/>
        </w:rPr>
        <w:t>terciarización</w:t>
      </w:r>
      <w:proofErr w:type="spellEnd"/>
      <w:r w:rsidRPr="009D6C3C">
        <w:rPr>
          <w:rFonts w:ascii="Arial" w:hAnsi="Arial" w:cs="Arial"/>
          <w:color w:val="auto"/>
        </w:rPr>
        <w:t xml:space="preserve"> bajo la definición de estrategias y parámetros claramente establecidos para trabajar con cada uno de ellos. </w:t>
      </w:r>
    </w:p>
    <w:p w:rsidR="0063181E" w:rsidRDefault="0063181E" w:rsidP="0063181E">
      <w:pPr>
        <w:spacing w:after="0"/>
        <w:ind w:hanging="9"/>
        <w:rPr>
          <w:rFonts w:ascii="Arial" w:hAnsi="Arial" w:cs="Arial"/>
          <w:color w:val="auto"/>
        </w:rPr>
      </w:pPr>
    </w:p>
    <w:p w:rsidR="00C239EF" w:rsidRPr="00571E39" w:rsidRDefault="00C239EF" w:rsidP="00C239EF">
      <w:pPr>
        <w:spacing w:after="0"/>
        <w:rPr>
          <w:rFonts w:ascii="Arial" w:hAnsi="Arial" w:cs="Arial"/>
          <w:b/>
        </w:rPr>
      </w:pPr>
      <w:r w:rsidRPr="007E21CC">
        <w:rPr>
          <w:rFonts w:ascii="Arial" w:hAnsi="Arial" w:cs="Arial"/>
          <w:b/>
        </w:rPr>
        <w:t>Principales Actividades de la Consultoría</w:t>
      </w:r>
    </w:p>
    <w:p w:rsidR="00C239EF" w:rsidRPr="001B00A3" w:rsidRDefault="00C239EF" w:rsidP="00C239EF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1B00A3">
        <w:rPr>
          <w:rFonts w:ascii="Arial" w:hAnsi="Arial" w:cs="Arial"/>
        </w:rPr>
        <w:t xml:space="preserve">Elaboración del plan de trabajo y cronograma de actividades, en base al tiempo de duración de la consultoría, revisado y aprobado por la DINAF. </w:t>
      </w:r>
    </w:p>
    <w:p w:rsidR="00C239EF" w:rsidRPr="001B00A3" w:rsidRDefault="00C239EF" w:rsidP="00C239EF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1B00A3">
        <w:rPr>
          <w:rFonts w:ascii="Arial" w:hAnsi="Arial" w:cs="Arial"/>
        </w:rPr>
        <w:t xml:space="preserve">Entrevistas con funcionarios </w:t>
      </w:r>
      <w:r w:rsidRPr="009D6C3C">
        <w:rPr>
          <w:rFonts w:ascii="Arial" w:hAnsi="Arial" w:cs="Arial"/>
          <w:color w:val="auto"/>
        </w:rPr>
        <w:t xml:space="preserve">y funcionarias de la DINAF </w:t>
      </w:r>
      <w:r>
        <w:rPr>
          <w:rFonts w:ascii="Arial" w:hAnsi="Arial" w:cs="Arial"/>
          <w:color w:val="auto"/>
        </w:rPr>
        <w:t>y Coordinadora</w:t>
      </w:r>
      <w:r w:rsidR="0029035E">
        <w:rPr>
          <w:rFonts w:ascii="Arial" w:hAnsi="Arial" w:cs="Arial"/>
          <w:color w:val="auto"/>
        </w:rPr>
        <w:t xml:space="preserve"> de la UAP-BID </w:t>
      </w:r>
      <w:r w:rsidRPr="009D6C3C">
        <w:rPr>
          <w:rFonts w:ascii="Arial" w:hAnsi="Arial" w:cs="Arial"/>
          <w:color w:val="auto"/>
        </w:rPr>
        <w:t xml:space="preserve">para identificar los contactos claves y fuentes de información, así como </w:t>
      </w:r>
      <w:r w:rsidRPr="001B00A3">
        <w:rPr>
          <w:rFonts w:ascii="Arial" w:hAnsi="Arial" w:cs="Arial"/>
        </w:rPr>
        <w:t>los niveles de coordinación institucional e interinstitucional que permitan homologar oportunamente la información requerida.</w:t>
      </w:r>
    </w:p>
    <w:p w:rsidR="00C239EF" w:rsidRDefault="00C239EF" w:rsidP="0029035E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1B00A3">
        <w:rPr>
          <w:rFonts w:ascii="Arial" w:hAnsi="Arial" w:cs="Arial"/>
        </w:rPr>
        <w:t>Revisión de normas, políticas y lineamientos nacionales e internacionales relativos al trato y protección de NNA.</w:t>
      </w:r>
    </w:p>
    <w:p w:rsidR="001B43D1" w:rsidRPr="0029035E" w:rsidRDefault="00C239EF" w:rsidP="0029035E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29035E">
        <w:rPr>
          <w:rFonts w:ascii="Arial" w:hAnsi="Arial" w:cs="Arial"/>
        </w:rPr>
        <w:t>Diseño, elaboración y validación de los instrumentos que se utilizarán en el levantamiento de la información para el diseño de las guías técnicas, revisado y aprobado por la DINAF.</w:t>
      </w:r>
    </w:p>
    <w:p w:rsidR="00C239EF" w:rsidRDefault="00C239EF" w:rsidP="00C239EF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1B00A3">
        <w:rPr>
          <w:rFonts w:ascii="Arial" w:hAnsi="Arial" w:cs="Arial"/>
        </w:rPr>
        <w:t>Diseño y elaboraci</w:t>
      </w:r>
      <w:r w:rsidR="0029035E">
        <w:rPr>
          <w:rFonts w:ascii="Arial" w:hAnsi="Arial" w:cs="Arial"/>
        </w:rPr>
        <w:t xml:space="preserve">ón de plan de formación </w:t>
      </w:r>
      <w:r w:rsidRPr="001B00A3">
        <w:rPr>
          <w:rFonts w:ascii="Arial" w:hAnsi="Arial" w:cs="Arial"/>
        </w:rPr>
        <w:t>para el personal de la DINAF.</w:t>
      </w:r>
    </w:p>
    <w:p w:rsidR="000C33E8" w:rsidRPr="009F5EE5" w:rsidRDefault="00C239EF" w:rsidP="009F5EE5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9F5EE5">
        <w:rPr>
          <w:rFonts w:ascii="Arial" w:hAnsi="Arial" w:cs="Arial"/>
        </w:rPr>
        <w:t xml:space="preserve">Reuniones de validación con personal directivo y técnico de la DINAF </w:t>
      </w:r>
      <w:r w:rsidR="000C33E8" w:rsidRPr="009F5EE5">
        <w:rPr>
          <w:rFonts w:ascii="Arial" w:hAnsi="Arial" w:cs="Arial"/>
        </w:rPr>
        <w:t xml:space="preserve">y equipo UAP BID DINAF </w:t>
      </w:r>
      <w:r w:rsidRPr="009F5EE5">
        <w:rPr>
          <w:rFonts w:ascii="Arial" w:hAnsi="Arial" w:cs="Arial"/>
        </w:rPr>
        <w:t xml:space="preserve">para la evaluación de los </w:t>
      </w:r>
      <w:r w:rsidRPr="009F5EE5">
        <w:rPr>
          <w:rFonts w:ascii="Arial" w:hAnsi="Arial" w:cs="Arial"/>
          <w:color w:val="auto"/>
        </w:rPr>
        <w:t xml:space="preserve">avances del proceso de la consultoría y borradores de </w:t>
      </w:r>
      <w:r w:rsidRPr="009F5EE5">
        <w:rPr>
          <w:rFonts w:ascii="Arial" w:hAnsi="Arial" w:cs="Arial"/>
        </w:rPr>
        <w:t>documentos.</w:t>
      </w:r>
      <w:r w:rsidR="000C33E8" w:rsidRPr="009F5EE5">
        <w:rPr>
          <w:rFonts w:ascii="Arial" w:hAnsi="Arial" w:cs="Arial"/>
        </w:rPr>
        <w:t xml:space="preserve"> Reuniones quincenales con UAP BID DINAF para coordinación y seguimiento con las consultorías</w:t>
      </w:r>
      <w:r w:rsidR="0029035E" w:rsidRPr="009F5EE5">
        <w:rPr>
          <w:rFonts w:ascii="Arial" w:hAnsi="Arial" w:cs="Arial"/>
        </w:rPr>
        <w:t xml:space="preserve"> </w:t>
      </w:r>
      <w:r w:rsidR="000C33E8" w:rsidRPr="009F5EE5">
        <w:rPr>
          <w:rFonts w:ascii="Arial" w:hAnsi="Arial" w:cs="Arial"/>
        </w:rPr>
        <w:t>de</w:t>
      </w:r>
      <w:r w:rsidR="0029035E" w:rsidRPr="009F5EE5">
        <w:rPr>
          <w:rFonts w:ascii="Arial" w:hAnsi="Arial" w:cs="Arial"/>
        </w:rPr>
        <w:t xml:space="preserve"> </w:t>
      </w:r>
      <w:r w:rsidR="00A765E8" w:rsidRPr="009F5EE5">
        <w:rPr>
          <w:rFonts w:ascii="Arial" w:hAnsi="Arial" w:cs="Arial"/>
        </w:rPr>
        <w:t xml:space="preserve">Diagnóstico </w:t>
      </w:r>
      <w:r w:rsidR="0029035E" w:rsidRPr="009F5EE5">
        <w:rPr>
          <w:rFonts w:ascii="Arial" w:hAnsi="Arial" w:cs="Arial"/>
        </w:rPr>
        <w:t xml:space="preserve">de la Oferta </w:t>
      </w:r>
      <w:proofErr w:type="spellStart"/>
      <w:r w:rsidR="0029035E" w:rsidRPr="009F5EE5">
        <w:rPr>
          <w:rFonts w:ascii="Arial" w:hAnsi="Arial" w:cs="Arial"/>
        </w:rPr>
        <w:t>Exitentes</w:t>
      </w:r>
      <w:proofErr w:type="spellEnd"/>
      <w:r w:rsidR="0029035E" w:rsidRPr="009F5EE5">
        <w:rPr>
          <w:rFonts w:ascii="Arial" w:hAnsi="Arial" w:cs="Arial"/>
        </w:rPr>
        <w:t xml:space="preserve"> de </w:t>
      </w:r>
      <w:proofErr w:type="spellStart"/>
      <w:r w:rsidR="0029035E" w:rsidRPr="009F5EE5">
        <w:rPr>
          <w:rFonts w:ascii="Arial" w:hAnsi="Arial" w:cs="Arial"/>
        </w:rPr>
        <w:t>ONG´s</w:t>
      </w:r>
      <w:proofErr w:type="spellEnd"/>
      <w:r w:rsidR="0029035E" w:rsidRPr="009F5EE5">
        <w:rPr>
          <w:rFonts w:ascii="Arial" w:hAnsi="Arial" w:cs="Arial"/>
        </w:rPr>
        <w:t xml:space="preserve"> </w:t>
      </w:r>
      <w:r w:rsidR="005D784F" w:rsidRPr="009F5EE5">
        <w:rPr>
          <w:rFonts w:ascii="Arial" w:hAnsi="Arial" w:cs="Arial"/>
          <w:szCs w:val="24"/>
        </w:rPr>
        <w:t>e instituciones no legalizadas</w:t>
      </w:r>
      <w:r w:rsidR="005D784F" w:rsidRPr="009F5EE5">
        <w:rPr>
          <w:rFonts w:ascii="Arial" w:hAnsi="Arial" w:cs="Arial"/>
        </w:rPr>
        <w:t xml:space="preserve"> </w:t>
      </w:r>
      <w:r w:rsidR="0029035E" w:rsidRPr="009F5EE5">
        <w:rPr>
          <w:rFonts w:ascii="Arial" w:hAnsi="Arial" w:cs="Arial"/>
        </w:rPr>
        <w:t xml:space="preserve">en temas de Niñez y Familia y </w:t>
      </w:r>
      <w:r w:rsidR="00A765E8" w:rsidRPr="009F5EE5">
        <w:rPr>
          <w:rFonts w:ascii="Arial" w:hAnsi="Arial" w:cs="Arial"/>
        </w:rPr>
        <w:t>la consultoría de Elaboración del Sistema de Seguimiento y Monitoreo (</w:t>
      </w:r>
      <w:r w:rsidR="000C33E8" w:rsidRPr="009F5EE5">
        <w:rPr>
          <w:rFonts w:ascii="Arial" w:hAnsi="Arial" w:cs="Arial"/>
        </w:rPr>
        <w:t>SISMO</w:t>
      </w:r>
      <w:r w:rsidR="00A765E8" w:rsidRPr="009F5EE5">
        <w:rPr>
          <w:rFonts w:ascii="Arial" w:hAnsi="Arial" w:cs="Arial"/>
        </w:rPr>
        <w:t>).</w:t>
      </w:r>
    </w:p>
    <w:p w:rsidR="00C239EF" w:rsidRPr="001B00A3" w:rsidRDefault="00C239EF" w:rsidP="00C239EF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571E39">
        <w:rPr>
          <w:rFonts w:ascii="Arial" w:hAnsi="Arial" w:cs="Arial"/>
        </w:rPr>
        <w:lastRenderedPageBreak/>
        <w:t xml:space="preserve">Elaboración de los criterios o lineamientos de evaluación y certificaciones de </w:t>
      </w:r>
      <w:proofErr w:type="spellStart"/>
      <w:r w:rsidR="00A765E8">
        <w:rPr>
          <w:rFonts w:ascii="Arial" w:hAnsi="Arial" w:cs="Arial"/>
          <w:color w:val="auto"/>
        </w:rPr>
        <w:t>ONG´s</w:t>
      </w:r>
      <w:proofErr w:type="spellEnd"/>
      <w:r w:rsidRPr="00571E39">
        <w:rPr>
          <w:rFonts w:ascii="Arial" w:hAnsi="Arial" w:cs="Arial"/>
          <w:color w:val="auto"/>
        </w:rPr>
        <w:t xml:space="preserve"> </w:t>
      </w:r>
      <w:r w:rsidR="005D784F">
        <w:rPr>
          <w:rFonts w:ascii="Arial" w:hAnsi="Arial" w:cs="Arial"/>
          <w:szCs w:val="24"/>
        </w:rPr>
        <w:t>e instituciones no legalizadas</w:t>
      </w:r>
      <w:r w:rsidR="005D784F" w:rsidRPr="001B00A3">
        <w:rPr>
          <w:rFonts w:ascii="Arial" w:hAnsi="Arial" w:cs="Arial"/>
        </w:rPr>
        <w:t xml:space="preserve"> </w:t>
      </w:r>
      <w:r w:rsidRPr="001B00A3">
        <w:rPr>
          <w:rFonts w:ascii="Arial" w:hAnsi="Arial" w:cs="Arial"/>
        </w:rPr>
        <w:t>que prestan servicios de atención a la niñez de acuerdo a los estándares internacionales y tipos de vulneración.</w:t>
      </w:r>
    </w:p>
    <w:p w:rsidR="00C239EF" w:rsidRDefault="00C239EF" w:rsidP="00C239EF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1B00A3">
        <w:rPr>
          <w:rFonts w:ascii="Arial" w:hAnsi="Arial" w:cs="Arial"/>
        </w:rPr>
        <w:t>Elaboración de informes de avance y final para realización de los pagos correspondientes a los productos establecidos en la consultoría.</w:t>
      </w:r>
    </w:p>
    <w:p w:rsidR="00C239EF" w:rsidRPr="001B00A3" w:rsidRDefault="00C239EF" w:rsidP="00C239EF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A719EC">
        <w:rPr>
          <w:rFonts w:ascii="Arial" w:hAnsi="Arial" w:cs="Arial"/>
          <w:szCs w:val="24"/>
        </w:rPr>
        <w:t>Desarrollar talleres de capacitación al personal de la DINAF</w:t>
      </w:r>
      <w:r>
        <w:rPr>
          <w:rFonts w:ascii="Arial" w:hAnsi="Arial" w:cs="Arial"/>
          <w:szCs w:val="24"/>
        </w:rPr>
        <w:t xml:space="preserve"> en cada regional (6 regionales)</w:t>
      </w:r>
      <w:r w:rsidR="00A765E8">
        <w:rPr>
          <w:rFonts w:ascii="Arial" w:hAnsi="Arial" w:cs="Arial"/>
          <w:szCs w:val="24"/>
        </w:rPr>
        <w:t xml:space="preserve"> para el uso de los instrumento de certificación</w:t>
      </w:r>
      <w:r>
        <w:rPr>
          <w:rFonts w:ascii="Arial" w:hAnsi="Arial" w:cs="Arial"/>
          <w:szCs w:val="24"/>
        </w:rPr>
        <w:t>.</w:t>
      </w:r>
    </w:p>
    <w:p w:rsidR="00C239EF" w:rsidRDefault="00C239EF" w:rsidP="00C239EF">
      <w:pPr>
        <w:pStyle w:val="Prrafodelista"/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1B00A3">
        <w:rPr>
          <w:rFonts w:ascii="Arial" w:hAnsi="Arial" w:cs="Arial"/>
        </w:rPr>
        <w:t>Otras actividades delegadas por la Dirección Ejecutiva en el marco de la consultoría.</w:t>
      </w:r>
    </w:p>
    <w:p w:rsidR="00C239EF" w:rsidRPr="00A719EC" w:rsidRDefault="00C239EF" w:rsidP="00C239EF">
      <w:pPr>
        <w:numPr>
          <w:ilvl w:val="0"/>
          <w:numId w:val="1"/>
        </w:numPr>
        <w:spacing w:after="0"/>
        <w:ind w:hanging="360"/>
        <w:rPr>
          <w:rFonts w:ascii="Arial" w:hAnsi="Arial" w:cs="Arial"/>
          <w:szCs w:val="24"/>
        </w:rPr>
      </w:pPr>
      <w:r w:rsidRPr="00A719EC">
        <w:rPr>
          <w:rFonts w:ascii="Arial" w:hAnsi="Arial" w:cs="Arial"/>
          <w:szCs w:val="24"/>
        </w:rPr>
        <w:t>Levantar la información de la inversión que realizan las organizacion</w:t>
      </w:r>
      <w:r w:rsidR="0014794B">
        <w:rPr>
          <w:rFonts w:ascii="Arial" w:hAnsi="Arial" w:cs="Arial"/>
          <w:szCs w:val="24"/>
        </w:rPr>
        <w:t>es en materia de niñez</w:t>
      </w:r>
      <w:r w:rsidRPr="00A719EC">
        <w:rPr>
          <w:rFonts w:ascii="Arial" w:hAnsi="Arial" w:cs="Arial"/>
          <w:szCs w:val="24"/>
        </w:rPr>
        <w:t>.</w:t>
      </w:r>
    </w:p>
    <w:p w:rsidR="00A765E8" w:rsidRDefault="00A765E8" w:rsidP="00A765E8">
      <w:pPr>
        <w:spacing w:after="0"/>
        <w:ind w:hanging="9"/>
        <w:rPr>
          <w:rFonts w:ascii="Arial" w:hAnsi="Arial" w:cs="Arial"/>
        </w:rPr>
      </w:pPr>
    </w:p>
    <w:p w:rsidR="00A765E8" w:rsidRPr="00A765E8" w:rsidRDefault="00A765E8" w:rsidP="00A765E8">
      <w:pPr>
        <w:spacing w:after="0"/>
        <w:ind w:hanging="9"/>
        <w:rPr>
          <w:rFonts w:ascii="Arial" w:hAnsi="Arial" w:cs="Arial"/>
        </w:rPr>
      </w:pPr>
      <w:r>
        <w:rPr>
          <w:rFonts w:ascii="Arial" w:hAnsi="Arial" w:cs="Arial"/>
        </w:rPr>
        <w:t xml:space="preserve">La firma consultora deberá Facilitar </w:t>
      </w:r>
      <w:r w:rsidRPr="00A765E8">
        <w:rPr>
          <w:rFonts w:ascii="Arial" w:hAnsi="Arial" w:cs="Arial"/>
        </w:rPr>
        <w:t xml:space="preserve">Asistencia </w:t>
      </w:r>
      <w:proofErr w:type="gramStart"/>
      <w:r w:rsidRPr="00A765E8">
        <w:rPr>
          <w:rFonts w:ascii="Arial" w:hAnsi="Arial" w:cs="Arial"/>
        </w:rPr>
        <w:t>Técnica  después</w:t>
      </w:r>
      <w:proofErr w:type="gramEnd"/>
      <w:r w:rsidRPr="00A765E8">
        <w:rPr>
          <w:rFonts w:ascii="Arial" w:hAnsi="Arial" w:cs="Arial"/>
        </w:rPr>
        <w:t xml:space="preserve"> de finalizada la consultoría, de hasta tres meses.</w:t>
      </w:r>
    </w:p>
    <w:p w:rsidR="00C239EF" w:rsidRPr="00BF6EFB" w:rsidRDefault="00C239EF" w:rsidP="00C239EF">
      <w:pPr>
        <w:pStyle w:val="Prrafodelista"/>
        <w:spacing w:after="0"/>
        <w:ind w:left="734" w:firstLine="0"/>
      </w:pPr>
    </w:p>
    <w:p w:rsidR="00C239EF" w:rsidRPr="0063181E" w:rsidRDefault="00C239EF" w:rsidP="00C239EF">
      <w:pPr>
        <w:pStyle w:val="Prrafodelista"/>
        <w:spacing w:after="0"/>
        <w:ind w:left="719" w:firstLine="0"/>
        <w:rPr>
          <w:rFonts w:ascii="Arial" w:hAnsi="Arial" w:cs="Arial"/>
          <w:color w:val="1F497D" w:themeColor="text2"/>
        </w:rPr>
      </w:pPr>
    </w:p>
    <w:p w:rsidR="00C239EF" w:rsidRPr="009D6C3C" w:rsidRDefault="00C239EF" w:rsidP="00C239EF">
      <w:pPr>
        <w:spacing w:after="0"/>
        <w:rPr>
          <w:rFonts w:ascii="Arial" w:hAnsi="Arial" w:cs="Arial"/>
          <w:b/>
        </w:rPr>
      </w:pPr>
      <w:r w:rsidRPr="007E21CC">
        <w:rPr>
          <w:rFonts w:ascii="Arial" w:hAnsi="Arial" w:cs="Arial"/>
          <w:b/>
        </w:rPr>
        <w:t>Productos de la Consultoría</w:t>
      </w:r>
    </w:p>
    <w:p w:rsidR="00C239EF" w:rsidRPr="001B00A3" w:rsidRDefault="00C239EF" w:rsidP="00C239EF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1B00A3">
        <w:rPr>
          <w:rFonts w:ascii="Arial" w:hAnsi="Arial" w:cs="Arial"/>
        </w:rPr>
        <w:t xml:space="preserve">Plan de trabajo con cronograma de actividades aprobado por la DINAF. </w:t>
      </w:r>
    </w:p>
    <w:p w:rsidR="00C239EF" w:rsidRDefault="00C239EF" w:rsidP="00C239EF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1B00A3">
        <w:rPr>
          <w:rFonts w:ascii="Arial" w:hAnsi="Arial" w:cs="Arial"/>
        </w:rPr>
        <w:t>Metodología e instrumentos de recopilación de información aprobados por la DINAF.</w:t>
      </w:r>
    </w:p>
    <w:p w:rsidR="000F11F5" w:rsidRPr="00A765E8" w:rsidRDefault="00C239EF" w:rsidP="00A765E8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A765E8">
        <w:rPr>
          <w:rFonts w:ascii="Arial" w:hAnsi="Arial" w:cs="Arial"/>
        </w:rPr>
        <w:t>Facilitación de las guías técnicas de evaluación y certificación propuesta para la certificación de los servicios de atención NNA.</w:t>
      </w:r>
    </w:p>
    <w:p w:rsidR="00C239EF" w:rsidRDefault="00C239EF" w:rsidP="00C239EF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1B00A3">
        <w:rPr>
          <w:rFonts w:ascii="Arial" w:hAnsi="Arial" w:cs="Arial"/>
        </w:rPr>
        <w:t>Informe de seguimiento intermedio</w:t>
      </w:r>
      <w:r w:rsidR="00A765E8">
        <w:rPr>
          <w:rFonts w:ascii="Arial" w:hAnsi="Arial" w:cs="Arial"/>
        </w:rPr>
        <w:t>.</w:t>
      </w:r>
    </w:p>
    <w:p w:rsidR="0063181E" w:rsidRPr="00A765E8" w:rsidRDefault="00C239EF" w:rsidP="00A765E8">
      <w:pPr>
        <w:numPr>
          <w:ilvl w:val="0"/>
          <w:numId w:val="2"/>
        </w:numPr>
        <w:spacing w:after="0"/>
        <w:ind w:left="709" w:hanging="335"/>
        <w:rPr>
          <w:rFonts w:ascii="Arial" w:hAnsi="Arial" w:cs="Arial"/>
        </w:rPr>
      </w:pPr>
      <w:r w:rsidRPr="00A765E8">
        <w:rPr>
          <w:rFonts w:ascii="Arial" w:hAnsi="Arial" w:cs="Arial"/>
        </w:rPr>
        <w:t>Certificación de las organizaciones autorizadas por la DINAF, como prueba piloto</w:t>
      </w:r>
      <w:r w:rsidR="002454A8" w:rsidRPr="00A765E8">
        <w:rPr>
          <w:rFonts w:ascii="Arial" w:hAnsi="Arial" w:cs="Arial"/>
        </w:rPr>
        <w:t xml:space="preserve"> en </w:t>
      </w:r>
      <w:r w:rsidR="009546BC" w:rsidRPr="00A765E8">
        <w:rPr>
          <w:rFonts w:ascii="Arial" w:hAnsi="Arial" w:cs="Arial"/>
        </w:rPr>
        <w:t>30</w:t>
      </w:r>
      <w:r w:rsidRPr="00A765E8">
        <w:rPr>
          <w:rFonts w:ascii="Arial" w:hAnsi="Arial" w:cs="Arial"/>
        </w:rPr>
        <w:t xml:space="preserve"> Centros de Atención</w:t>
      </w:r>
      <w:r w:rsidR="0063181E" w:rsidRPr="00A765E8">
        <w:rPr>
          <w:rFonts w:ascii="Arial" w:hAnsi="Arial" w:cs="Arial"/>
        </w:rPr>
        <w:t xml:space="preserve"> de las 6 regionales (</w:t>
      </w:r>
      <w:r w:rsidR="009546BC" w:rsidRPr="00A765E8">
        <w:rPr>
          <w:rFonts w:ascii="Arial" w:hAnsi="Arial" w:cs="Arial"/>
        </w:rPr>
        <w:t>5</w:t>
      </w:r>
      <w:r w:rsidR="0063181E" w:rsidRPr="00A765E8">
        <w:rPr>
          <w:rFonts w:ascii="Arial" w:hAnsi="Arial" w:cs="Arial"/>
        </w:rPr>
        <w:t xml:space="preserve"> por regional)</w:t>
      </w:r>
      <w:r w:rsidRPr="00A765E8">
        <w:rPr>
          <w:rFonts w:ascii="Arial" w:hAnsi="Arial" w:cs="Arial"/>
        </w:rPr>
        <w:t>.</w:t>
      </w:r>
    </w:p>
    <w:p w:rsidR="00C239EF" w:rsidRPr="00A765E8" w:rsidRDefault="00C239EF" w:rsidP="00A765E8">
      <w:pPr>
        <w:numPr>
          <w:ilvl w:val="0"/>
          <w:numId w:val="2"/>
        </w:numPr>
        <w:spacing w:after="0"/>
        <w:ind w:left="709" w:hanging="292"/>
        <w:rPr>
          <w:rFonts w:ascii="Arial" w:hAnsi="Arial" w:cs="Arial"/>
        </w:rPr>
      </w:pPr>
      <w:r w:rsidRPr="00A765E8">
        <w:rPr>
          <w:rFonts w:ascii="Arial" w:hAnsi="Arial" w:cs="Arial"/>
        </w:rPr>
        <w:t>Informes de talleres de capacitación en cada una de las regionales (6 regionales).</w:t>
      </w:r>
    </w:p>
    <w:p w:rsidR="00C239EF" w:rsidRPr="001B00A3" w:rsidRDefault="00C239EF" w:rsidP="00C239EF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1B00A3">
        <w:rPr>
          <w:rFonts w:ascii="Arial" w:hAnsi="Arial" w:cs="Arial"/>
        </w:rPr>
        <w:t>Informe</w:t>
      </w:r>
      <w:r w:rsidRPr="001B00A3">
        <w:rPr>
          <w:rFonts w:ascii="Arial" w:hAnsi="Arial" w:cs="Arial"/>
          <w:strike/>
        </w:rPr>
        <w:t xml:space="preserve"> </w:t>
      </w:r>
      <w:r w:rsidRPr="001B00A3">
        <w:rPr>
          <w:rFonts w:ascii="Arial" w:hAnsi="Arial" w:cs="Arial"/>
        </w:rPr>
        <w:t>final de la consultoría</w:t>
      </w:r>
    </w:p>
    <w:p w:rsidR="00C239EF" w:rsidRDefault="00C239EF" w:rsidP="00C239EF">
      <w:pPr>
        <w:spacing w:after="0"/>
        <w:ind w:firstLine="360"/>
        <w:rPr>
          <w:rFonts w:ascii="Arial" w:hAnsi="Arial" w:cs="Arial"/>
          <w:b/>
          <w:szCs w:val="24"/>
        </w:rPr>
      </w:pPr>
    </w:p>
    <w:p w:rsidR="00C239EF" w:rsidRPr="001B00A3" w:rsidRDefault="00C239EF" w:rsidP="00C239EF">
      <w:pPr>
        <w:spacing w:after="0"/>
        <w:ind w:hanging="9"/>
        <w:rPr>
          <w:rFonts w:ascii="Arial" w:hAnsi="Arial" w:cs="Arial"/>
          <w:szCs w:val="24"/>
        </w:rPr>
      </w:pPr>
      <w:r w:rsidRPr="007E21CC">
        <w:rPr>
          <w:rFonts w:ascii="Arial" w:hAnsi="Arial" w:cs="Arial"/>
          <w:b/>
          <w:szCs w:val="24"/>
        </w:rPr>
        <w:t>Características y Plazo de la Consultoría</w:t>
      </w:r>
    </w:p>
    <w:p w:rsidR="00C239EF" w:rsidRDefault="00C239EF" w:rsidP="00C239EF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Dada la naturaleza de la Consultoría únicamente </w:t>
      </w:r>
      <w:r w:rsidRPr="00FE5B19">
        <w:rPr>
          <w:rFonts w:ascii="Arial" w:hAnsi="Arial" w:cs="Arial"/>
          <w:szCs w:val="24"/>
        </w:rPr>
        <w:t>se recibirán propuestas d</w:t>
      </w:r>
      <w:r>
        <w:rPr>
          <w:rFonts w:ascii="Arial" w:hAnsi="Arial" w:cs="Arial"/>
          <w:szCs w:val="24"/>
        </w:rPr>
        <w:t>e empresas o firmas consultoras.</w:t>
      </w:r>
    </w:p>
    <w:p w:rsidR="00C239EF" w:rsidRDefault="00C239EF" w:rsidP="00C239EF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>Para la selección de la Firma Consultora se tomará en cuent</w:t>
      </w:r>
      <w:r w:rsidR="00DD450A">
        <w:rPr>
          <w:rFonts w:ascii="Arial" w:hAnsi="Arial" w:cs="Arial"/>
          <w:szCs w:val="24"/>
        </w:rPr>
        <w:t xml:space="preserve">a el criterio de Basada en </w:t>
      </w:r>
      <w:r w:rsidR="00901E35">
        <w:rPr>
          <w:rFonts w:ascii="Arial" w:hAnsi="Arial" w:cs="Arial"/>
          <w:szCs w:val="24"/>
        </w:rPr>
        <w:t>Cali</w:t>
      </w:r>
      <w:r w:rsidR="009E343F">
        <w:rPr>
          <w:rFonts w:ascii="Arial" w:hAnsi="Arial" w:cs="Arial"/>
          <w:szCs w:val="24"/>
        </w:rPr>
        <w:t>ficación de los Consultores</w:t>
      </w:r>
      <w:r w:rsidR="00710961">
        <w:rPr>
          <w:rFonts w:ascii="Arial" w:hAnsi="Arial" w:cs="Arial"/>
          <w:szCs w:val="24"/>
        </w:rPr>
        <w:t>(S</w:t>
      </w:r>
      <w:r w:rsidR="009E343F">
        <w:rPr>
          <w:rFonts w:ascii="Arial" w:hAnsi="Arial" w:cs="Arial"/>
          <w:szCs w:val="24"/>
        </w:rPr>
        <w:t>C</w:t>
      </w:r>
      <w:bookmarkStart w:id="0" w:name="_GoBack"/>
      <w:bookmarkEnd w:id="0"/>
      <w:r w:rsidR="00DD450A">
        <w:rPr>
          <w:rFonts w:ascii="Arial" w:hAnsi="Arial" w:cs="Arial"/>
          <w:szCs w:val="24"/>
        </w:rPr>
        <w:t>C)</w:t>
      </w:r>
      <w:r w:rsidRPr="001B00A3">
        <w:rPr>
          <w:rFonts w:ascii="Arial" w:hAnsi="Arial" w:cs="Arial"/>
          <w:szCs w:val="24"/>
        </w:rPr>
        <w:t xml:space="preserve"> en apego a los lineamientos establecidos por el Banco Interamericano de Desarrollo (BID).</w:t>
      </w:r>
    </w:p>
    <w:p w:rsidR="00C239EF" w:rsidRDefault="00C239EF" w:rsidP="00C239EF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contratación estará regida por cumplimiento de productos identificados en los presentes Términos de Referencia y regulados por el contrato a suscribirse, quedando a criterio de la DINAF, la evaluación por </w:t>
      </w:r>
      <w:proofErr w:type="gramStart"/>
      <w:r>
        <w:rPr>
          <w:rFonts w:ascii="Arial" w:hAnsi="Arial" w:cs="Arial"/>
          <w:szCs w:val="24"/>
        </w:rPr>
        <w:t>cumplimiento  y</w:t>
      </w:r>
      <w:proofErr w:type="gramEnd"/>
      <w:r>
        <w:rPr>
          <w:rFonts w:ascii="Arial" w:hAnsi="Arial" w:cs="Arial"/>
          <w:szCs w:val="24"/>
        </w:rPr>
        <w:t xml:space="preserve"> desempeño.</w:t>
      </w:r>
    </w:p>
    <w:p w:rsidR="00C239EF" w:rsidRDefault="00C239EF" w:rsidP="00C239EF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consultoría </w:t>
      </w:r>
      <w:r w:rsidRPr="00707A32">
        <w:rPr>
          <w:rFonts w:ascii="Arial" w:hAnsi="Arial" w:cs="Arial"/>
          <w:szCs w:val="24"/>
        </w:rPr>
        <w:t>estará adscrito a la Dirección de Niñez, Adolescencia y Familia (DINAF) a través del Progr</w:t>
      </w:r>
      <w:r w:rsidR="00DD450A">
        <w:rPr>
          <w:rFonts w:ascii="Arial" w:hAnsi="Arial" w:cs="Arial"/>
          <w:szCs w:val="24"/>
        </w:rPr>
        <w:t xml:space="preserve">ama de Protección </w:t>
      </w:r>
      <w:r w:rsidRPr="00707A32">
        <w:rPr>
          <w:rFonts w:ascii="Arial" w:hAnsi="Arial" w:cs="Arial"/>
          <w:szCs w:val="24"/>
        </w:rPr>
        <w:t>de Derechos, Coordinación de Programas Técnicos, Coordinación de Oficinas Regionales y la Coordinación de la Unidad Administradora del Proyecto.</w:t>
      </w:r>
      <w:r>
        <w:rPr>
          <w:rFonts w:ascii="Arial" w:hAnsi="Arial" w:cs="Arial"/>
          <w:szCs w:val="24"/>
        </w:rPr>
        <w:t xml:space="preserve"> </w:t>
      </w:r>
    </w:p>
    <w:p w:rsidR="00C239EF" w:rsidRDefault="00C239EF" w:rsidP="00C239EF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consultoría tendrá una duración de doce (12) meses </w:t>
      </w:r>
      <w:r w:rsidRPr="001B00A3">
        <w:rPr>
          <w:rFonts w:ascii="Arial" w:hAnsi="Arial" w:cs="Arial"/>
          <w:szCs w:val="24"/>
        </w:rPr>
        <w:t>a partir de la firma del contrato</w:t>
      </w:r>
      <w:r>
        <w:rPr>
          <w:rFonts w:ascii="Arial" w:hAnsi="Arial" w:cs="Arial"/>
          <w:szCs w:val="24"/>
        </w:rPr>
        <w:t>.</w:t>
      </w:r>
    </w:p>
    <w:p w:rsidR="00DD450A" w:rsidRDefault="00DD450A" w:rsidP="00C239EF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700C6F">
        <w:rPr>
          <w:rFonts w:ascii="Arial" w:hAnsi="Arial" w:cs="Arial"/>
          <w:szCs w:val="24"/>
        </w:rPr>
        <w:t xml:space="preserve">La firma consultora será supervisada y evaluada por Programa de Protección y Restitución de Derechos conjuntamente con el Coordinador Técnico del Proyecto </w:t>
      </w:r>
      <w:r>
        <w:rPr>
          <w:rFonts w:ascii="Arial" w:hAnsi="Arial" w:cs="Arial"/>
          <w:szCs w:val="24"/>
        </w:rPr>
        <w:lastRenderedPageBreak/>
        <w:t xml:space="preserve">UAP BID DINAF </w:t>
      </w:r>
      <w:r w:rsidRPr="00700C6F">
        <w:rPr>
          <w:rFonts w:ascii="Arial" w:hAnsi="Arial" w:cs="Arial"/>
          <w:szCs w:val="24"/>
        </w:rPr>
        <w:t>y la D</w:t>
      </w:r>
      <w:r>
        <w:rPr>
          <w:rFonts w:ascii="Arial" w:hAnsi="Arial" w:cs="Arial"/>
          <w:szCs w:val="24"/>
        </w:rPr>
        <w:t xml:space="preserve">irección Ejecutiva de la DINAF, </w:t>
      </w:r>
      <w:r w:rsidRPr="00700C6F">
        <w:rPr>
          <w:rFonts w:ascii="Arial" w:hAnsi="Arial" w:cs="Arial"/>
          <w:szCs w:val="24"/>
        </w:rPr>
        <w:t>quienes brindarán asistencia y el acompañamiento técnico necesario</w:t>
      </w:r>
      <w:r w:rsidR="005D44CA">
        <w:rPr>
          <w:rFonts w:ascii="Arial" w:hAnsi="Arial" w:cs="Arial"/>
          <w:szCs w:val="24"/>
        </w:rPr>
        <w:t>.</w:t>
      </w:r>
    </w:p>
    <w:p w:rsidR="00C239EF" w:rsidRPr="001B00A3" w:rsidRDefault="00C239EF" w:rsidP="00C239EF">
      <w:pPr>
        <w:spacing w:after="0"/>
        <w:ind w:left="0" w:firstLine="0"/>
        <w:rPr>
          <w:rFonts w:ascii="Arial" w:hAnsi="Arial" w:cs="Arial"/>
          <w:b/>
          <w:szCs w:val="24"/>
        </w:rPr>
      </w:pPr>
    </w:p>
    <w:p w:rsidR="00C239EF" w:rsidRDefault="00C239EF" w:rsidP="00C239EF">
      <w:pPr>
        <w:spacing w:after="0"/>
        <w:ind w:hanging="9"/>
        <w:rPr>
          <w:rFonts w:ascii="Arial" w:hAnsi="Arial" w:cs="Arial"/>
          <w:b/>
          <w:szCs w:val="24"/>
        </w:rPr>
      </w:pPr>
      <w:r w:rsidRPr="007E21CC">
        <w:rPr>
          <w:rFonts w:ascii="Arial" w:hAnsi="Arial" w:cs="Arial"/>
          <w:b/>
          <w:szCs w:val="24"/>
        </w:rPr>
        <w:t>Recursos y facilidades a ser provistas por la DINAF</w:t>
      </w:r>
    </w:p>
    <w:p w:rsidR="00C239EF" w:rsidRPr="00A719EC" w:rsidRDefault="00C239EF" w:rsidP="00C239EF">
      <w:pPr>
        <w:spacing w:after="0"/>
        <w:rPr>
          <w:rFonts w:ascii="Arial" w:hAnsi="Arial" w:cs="Arial"/>
          <w:szCs w:val="24"/>
        </w:rPr>
      </w:pPr>
      <w:r w:rsidRPr="00A719EC">
        <w:rPr>
          <w:rFonts w:ascii="Arial" w:hAnsi="Arial" w:cs="Arial"/>
          <w:szCs w:val="24"/>
        </w:rPr>
        <w:t xml:space="preserve">Para los fines establecidos de esta consultoría la DINAF </w:t>
      </w:r>
      <w:proofErr w:type="gramStart"/>
      <w:r w:rsidRPr="00A719EC">
        <w:rPr>
          <w:rFonts w:ascii="Arial" w:hAnsi="Arial" w:cs="Arial"/>
          <w:szCs w:val="24"/>
        </w:rPr>
        <w:t>proporcionará  a</w:t>
      </w:r>
      <w:proofErr w:type="gramEnd"/>
      <w:r w:rsidRPr="00A719EC">
        <w:rPr>
          <w:rFonts w:ascii="Arial" w:hAnsi="Arial" w:cs="Arial"/>
          <w:szCs w:val="24"/>
        </w:rPr>
        <w:t xml:space="preserve"> la Firma Consultora:</w:t>
      </w:r>
    </w:p>
    <w:p w:rsidR="00C239EF" w:rsidRPr="00700C6F" w:rsidRDefault="00C239EF" w:rsidP="00DD450A">
      <w:pPr>
        <w:pStyle w:val="Prrafodelista"/>
        <w:ind w:firstLine="0"/>
        <w:rPr>
          <w:rFonts w:ascii="Arial" w:hAnsi="Arial" w:cs="Arial"/>
          <w:szCs w:val="24"/>
        </w:rPr>
      </w:pPr>
    </w:p>
    <w:p w:rsidR="00C239EF" w:rsidRPr="00DD450A" w:rsidRDefault="00C239EF" w:rsidP="00DD450A">
      <w:pPr>
        <w:pStyle w:val="Prrafodelista"/>
        <w:numPr>
          <w:ilvl w:val="0"/>
          <w:numId w:val="6"/>
        </w:numPr>
        <w:spacing w:after="0"/>
        <w:ind w:left="709" w:hanging="434"/>
        <w:rPr>
          <w:rFonts w:ascii="Arial" w:hAnsi="Arial" w:cs="Arial"/>
          <w:szCs w:val="24"/>
        </w:rPr>
      </w:pPr>
      <w:r w:rsidRPr="00DD450A">
        <w:rPr>
          <w:rFonts w:ascii="Arial" w:hAnsi="Arial" w:cs="Arial"/>
          <w:szCs w:val="24"/>
        </w:rPr>
        <w:t>Se sostendrán reuniones periódicas a fin de analizar el avance y los problemas enfrentados durante la ejecución del Proyecto</w:t>
      </w:r>
      <w:r w:rsidR="00DD450A" w:rsidRPr="00DD450A">
        <w:rPr>
          <w:rFonts w:ascii="Arial" w:hAnsi="Arial" w:cs="Arial"/>
          <w:szCs w:val="24"/>
        </w:rPr>
        <w:t>.</w:t>
      </w:r>
    </w:p>
    <w:p w:rsidR="00C239EF" w:rsidRDefault="00C239EF" w:rsidP="00C239EF">
      <w:pPr>
        <w:spacing w:after="0"/>
        <w:ind w:hanging="9"/>
        <w:rPr>
          <w:rFonts w:ascii="Arial" w:hAnsi="Arial" w:cs="Arial"/>
          <w:b/>
          <w:szCs w:val="24"/>
        </w:rPr>
      </w:pPr>
    </w:p>
    <w:p w:rsidR="00C239EF" w:rsidRDefault="00C239EF" w:rsidP="00C239EF">
      <w:pPr>
        <w:spacing w:after="0"/>
        <w:ind w:hanging="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Calificaciones profesionales</w:t>
      </w:r>
    </w:p>
    <w:p w:rsidR="00C239EF" w:rsidRPr="001B00A3" w:rsidRDefault="00C239EF" w:rsidP="00C239EF">
      <w:pPr>
        <w:pStyle w:val="Ttulo1"/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1B00A3">
        <w:rPr>
          <w:rFonts w:ascii="Arial" w:hAnsi="Arial" w:cs="Arial"/>
          <w:b w:val="0"/>
          <w:szCs w:val="24"/>
        </w:rPr>
        <w:t>Las Firmas Consultoras interesadas en la convocatoria deben reunir y justificar los siguientes requisitos:</w:t>
      </w:r>
    </w:p>
    <w:p w:rsidR="00C239EF" w:rsidRPr="001B00A3" w:rsidRDefault="00C239EF" w:rsidP="00C239EF">
      <w:pPr>
        <w:pStyle w:val="Ttulo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1B00A3">
        <w:rPr>
          <w:rFonts w:ascii="Arial" w:hAnsi="Arial" w:cs="Arial"/>
          <w:b w:val="0"/>
          <w:szCs w:val="24"/>
        </w:rPr>
        <w:t>Firma Consultora legalmente constituida.</w:t>
      </w:r>
    </w:p>
    <w:p w:rsidR="00C239EF" w:rsidRPr="001B00A3" w:rsidRDefault="00C239EF" w:rsidP="00C239EF">
      <w:pPr>
        <w:pStyle w:val="Ttulo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1B00A3">
        <w:rPr>
          <w:rFonts w:ascii="Arial" w:hAnsi="Arial" w:cs="Arial"/>
          <w:b w:val="0"/>
          <w:szCs w:val="24"/>
        </w:rPr>
        <w:t>Experiencia profesional mínima de 5 años en implementación de procesos de certificación nacionales, comprobada experiencia de trabajo en procesos de consulta/participación de comunidades y actores sectoriales.</w:t>
      </w:r>
    </w:p>
    <w:p w:rsidR="00C239EF" w:rsidRPr="001B00A3" w:rsidRDefault="00C239EF" w:rsidP="00C239EF">
      <w:pPr>
        <w:pStyle w:val="Ttulo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1B00A3">
        <w:rPr>
          <w:rFonts w:ascii="Arial" w:hAnsi="Arial" w:cs="Arial"/>
          <w:b w:val="0"/>
          <w:szCs w:val="24"/>
        </w:rPr>
        <w:t>Experiencia y conocimiento en el abordaje de temas relacionados a niñez y familia.</w:t>
      </w:r>
    </w:p>
    <w:p w:rsidR="00C239EF" w:rsidRPr="001B00A3" w:rsidRDefault="00C239EF" w:rsidP="00C239EF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>Experiencia en el manejo de base de datos: SQL, ORACLE, ACCESS (versiones actualizadas), preferiblemente orientados a la temática de niñez.</w:t>
      </w:r>
    </w:p>
    <w:p w:rsidR="00C239EF" w:rsidRPr="001B00A3" w:rsidRDefault="00C239EF" w:rsidP="00C239EF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 xml:space="preserve">Conocimiento de programas como: Microsoft Office, </w:t>
      </w:r>
      <w:proofErr w:type="spellStart"/>
      <w:r w:rsidRPr="001B00A3">
        <w:rPr>
          <w:rFonts w:ascii="Arial" w:hAnsi="Arial" w:cs="Arial"/>
          <w:szCs w:val="24"/>
        </w:rPr>
        <w:t>Stat</w:t>
      </w:r>
      <w:proofErr w:type="spellEnd"/>
      <w:r w:rsidRPr="001B00A3">
        <w:rPr>
          <w:rFonts w:ascii="Arial" w:hAnsi="Arial" w:cs="Arial"/>
          <w:szCs w:val="24"/>
        </w:rPr>
        <w:t xml:space="preserve"> </w:t>
      </w:r>
      <w:proofErr w:type="spellStart"/>
      <w:r w:rsidRPr="001B00A3">
        <w:rPr>
          <w:rFonts w:ascii="Arial" w:hAnsi="Arial" w:cs="Arial"/>
          <w:szCs w:val="24"/>
        </w:rPr>
        <w:t>Planet</w:t>
      </w:r>
      <w:proofErr w:type="spellEnd"/>
      <w:r w:rsidRPr="001B00A3">
        <w:rPr>
          <w:rFonts w:ascii="Arial" w:hAnsi="Arial" w:cs="Arial"/>
          <w:szCs w:val="24"/>
        </w:rPr>
        <w:t xml:space="preserve">, Flash, </w:t>
      </w:r>
      <w:proofErr w:type="spellStart"/>
      <w:r w:rsidRPr="001B00A3">
        <w:rPr>
          <w:rFonts w:ascii="Arial" w:hAnsi="Arial" w:cs="Arial"/>
          <w:szCs w:val="24"/>
        </w:rPr>
        <w:t>Arc</w:t>
      </w:r>
      <w:proofErr w:type="spellEnd"/>
      <w:r w:rsidRPr="001B00A3">
        <w:rPr>
          <w:rFonts w:ascii="Arial" w:hAnsi="Arial" w:cs="Arial"/>
          <w:szCs w:val="24"/>
        </w:rPr>
        <w:t xml:space="preserve"> View y programación orientada a objetos (versiones actualizadas).</w:t>
      </w:r>
    </w:p>
    <w:p w:rsidR="00C239EF" w:rsidRDefault="00C239EF" w:rsidP="00C239EF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>Registrada en la base de consultores de la Oficina Normativa de Compras y Adquisiciones del Estado, ONCAE.</w:t>
      </w:r>
    </w:p>
    <w:p w:rsidR="00DD450A" w:rsidRPr="001B00A3" w:rsidRDefault="00DD450A" w:rsidP="00C239EF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Debe encontrarse registrada bajo el régimen de Facturación de la DEI.</w:t>
      </w:r>
    </w:p>
    <w:p w:rsidR="00C239EF" w:rsidRPr="001B00A3" w:rsidRDefault="00C239EF" w:rsidP="00C239EF">
      <w:pPr>
        <w:pStyle w:val="Ttulo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1B00A3">
        <w:rPr>
          <w:rFonts w:ascii="Arial" w:hAnsi="Arial" w:cs="Arial"/>
          <w:b w:val="0"/>
          <w:szCs w:val="24"/>
        </w:rPr>
        <w:t>Registrada en la Cámara de Comercio e Industrias de Tegucigalpa.</w:t>
      </w:r>
    </w:p>
    <w:p w:rsidR="00C239EF" w:rsidRPr="001B00A3" w:rsidRDefault="00C239EF" w:rsidP="00C239EF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>Referencias de las consultorías realizadas en los últimos 3 años, que tengan relación con el objeto de la propuesta.</w:t>
      </w:r>
    </w:p>
    <w:p w:rsidR="00C239EF" w:rsidRPr="001B00A3" w:rsidRDefault="00C239EF" w:rsidP="00C239EF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>Contar con una plataforma de profesionales multidisciplinario integrada por:</w:t>
      </w:r>
    </w:p>
    <w:p w:rsidR="00C239EF" w:rsidRPr="001B00A3" w:rsidRDefault="00C239EF" w:rsidP="00C239EF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 xml:space="preserve">Profesional en Ciencias Sociales o Jurídicas, con conocimientos en derechos humanos y la normativa nacional e </w:t>
      </w:r>
      <w:proofErr w:type="gramStart"/>
      <w:r w:rsidRPr="001B00A3">
        <w:rPr>
          <w:rFonts w:ascii="Arial" w:hAnsi="Arial" w:cs="Arial"/>
          <w:szCs w:val="24"/>
        </w:rPr>
        <w:t>internacional  en</w:t>
      </w:r>
      <w:proofErr w:type="gramEnd"/>
      <w:r w:rsidRPr="001B00A3">
        <w:rPr>
          <w:rFonts w:ascii="Arial" w:hAnsi="Arial" w:cs="Arial"/>
          <w:szCs w:val="24"/>
        </w:rPr>
        <w:t xml:space="preserve"> materia de niñez.  </w:t>
      </w:r>
    </w:p>
    <w:p w:rsidR="00C239EF" w:rsidRDefault="00C239EF" w:rsidP="00C239EF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0849CE">
        <w:rPr>
          <w:rFonts w:ascii="Arial" w:hAnsi="Arial" w:cs="Arial"/>
          <w:color w:val="auto"/>
          <w:szCs w:val="24"/>
        </w:rPr>
        <w:t>Profesional de la carrera de Trabajo Social</w:t>
      </w:r>
      <w:r w:rsidRPr="001B00A3">
        <w:rPr>
          <w:rFonts w:ascii="Arial" w:hAnsi="Arial" w:cs="Arial"/>
          <w:color w:val="FF0000"/>
          <w:szCs w:val="24"/>
        </w:rPr>
        <w:t xml:space="preserve"> </w:t>
      </w:r>
      <w:r w:rsidRPr="001B00A3">
        <w:rPr>
          <w:rFonts w:ascii="Arial" w:hAnsi="Arial" w:cs="Arial"/>
          <w:szCs w:val="24"/>
        </w:rPr>
        <w:t>con más de tres (3) años de experiencia en Programas de desarrollo comunitario, atención a NNA, y Derechos Humanos.</w:t>
      </w:r>
    </w:p>
    <w:p w:rsidR="0068545C" w:rsidRPr="001B00A3" w:rsidRDefault="0068545C" w:rsidP="00C239EF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0849CE">
        <w:rPr>
          <w:rFonts w:ascii="Arial" w:hAnsi="Arial" w:cs="Arial"/>
          <w:color w:val="auto"/>
          <w:szCs w:val="24"/>
        </w:rPr>
        <w:t xml:space="preserve">Profesional de la </w:t>
      </w:r>
      <w:r w:rsidRPr="001B00A3">
        <w:rPr>
          <w:rFonts w:ascii="Arial" w:hAnsi="Arial" w:cs="Arial"/>
          <w:szCs w:val="24"/>
        </w:rPr>
        <w:t xml:space="preserve">Ingeniería </w:t>
      </w:r>
      <w:r w:rsidRPr="000849CE">
        <w:rPr>
          <w:rFonts w:ascii="Arial" w:hAnsi="Arial" w:cs="Arial"/>
          <w:color w:val="auto"/>
          <w:szCs w:val="24"/>
        </w:rPr>
        <w:t xml:space="preserve">en el </w:t>
      </w:r>
      <w:proofErr w:type="gramStart"/>
      <w:r w:rsidRPr="000849CE">
        <w:rPr>
          <w:rFonts w:ascii="Arial" w:hAnsi="Arial" w:cs="Arial"/>
          <w:color w:val="auto"/>
          <w:szCs w:val="24"/>
        </w:rPr>
        <w:t>área  de</w:t>
      </w:r>
      <w:proofErr w:type="gramEnd"/>
      <w:r w:rsidRPr="001B00A3">
        <w:rPr>
          <w:rFonts w:ascii="Arial" w:hAnsi="Arial" w:cs="Arial"/>
          <w:color w:val="FF0000"/>
          <w:szCs w:val="24"/>
        </w:rPr>
        <w:t xml:space="preserve"> </w:t>
      </w:r>
      <w:r w:rsidRPr="001B00A3">
        <w:rPr>
          <w:rFonts w:ascii="Arial" w:hAnsi="Arial" w:cs="Arial"/>
          <w:szCs w:val="24"/>
        </w:rPr>
        <w:t>Sistemas</w:t>
      </w:r>
      <w:r w:rsidR="00E04F80">
        <w:rPr>
          <w:rFonts w:ascii="Arial" w:hAnsi="Arial" w:cs="Arial"/>
          <w:szCs w:val="24"/>
        </w:rPr>
        <w:t xml:space="preserve">, </w:t>
      </w:r>
      <w:r w:rsidRPr="001B00A3">
        <w:rPr>
          <w:rFonts w:ascii="Arial" w:hAnsi="Arial" w:cs="Arial"/>
          <w:szCs w:val="24"/>
        </w:rPr>
        <w:t xml:space="preserve">con un mínimo de tres años de experiencia, en el diseño y funcionamiento de sistemas de información </w:t>
      </w:r>
      <w:r w:rsidR="00E04F80">
        <w:rPr>
          <w:rFonts w:ascii="Arial" w:hAnsi="Arial" w:cs="Arial"/>
          <w:szCs w:val="24"/>
        </w:rPr>
        <w:t>bases de datos, monitoreo</w:t>
      </w:r>
      <w:r w:rsidR="00E04F80" w:rsidRPr="001B00A3">
        <w:rPr>
          <w:rFonts w:ascii="Arial" w:hAnsi="Arial" w:cs="Arial"/>
          <w:szCs w:val="24"/>
        </w:rPr>
        <w:t xml:space="preserve"> </w:t>
      </w:r>
      <w:r w:rsidRPr="001B00A3">
        <w:rPr>
          <w:rFonts w:ascii="Arial" w:hAnsi="Arial" w:cs="Arial"/>
          <w:szCs w:val="24"/>
        </w:rPr>
        <w:t>y mapas georreferenciados</w:t>
      </w:r>
      <w:r>
        <w:rPr>
          <w:rFonts w:ascii="Arial" w:hAnsi="Arial" w:cs="Arial"/>
          <w:szCs w:val="24"/>
        </w:rPr>
        <w:t>.</w:t>
      </w:r>
    </w:p>
    <w:p w:rsidR="00C239EF" w:rsidRPr="001B00A3" w:rsidRDefault="00C239EF" w:rsidP="00C239EF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0849CE">
        <w:rPr>
          <w:rFonts w:ascii="Arial" w:hAnsi="Arial" w:cs="Arial"/>
          <w:color w:val="auto"/>
          <w:szCs w:val="24"/>
        </w:rPr>
        <w:t xml:space="preserve">Profesional de la Sociología </w:t>
      </w:r>
      <w:r w:rsidRPr="001B00A3">
        <w:rPr>
          <w:rFonts w:ascii="Arial" w:hAnsi="Arial" w:cs="Arial"/>
          <w:szCs w:val="24"/>
        </w:rPr>
        <w:t>con más de tres (3) años de experiencia en levantamiento y evaluación de información.</w:t>
      </w:r>
    </w:p>
    <w:p w:rsidR="00C239EF" w:rsidRPr="001B00A3" w:rsidRDefault="00C239EF" w:rsidP="00C239EF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</w:rPr>
      </w:pPr>
      <w:r w:rsidRPr="000849CE">
        <w:rPr>
          <w:rFonts w:ascii="Arial" w:hAnsi="Arial" w:cs="Arial"/>
          <w:color w:val="auto"/>
          <w:szCs w:val="24"/>
        </w:rPr>
        <w:t xml:space="preserve">Profesional de la Pedagogía </w:t>
      </w:r>
      <w:r w:rsidRPr="001B00A3">
        <w:rPr>
          <w:rFonts w:ascii="Arial" w:hAnsi="Arial" w:cs="Arial"/>
        </w:rPr>
        <w:t>con más de dos años de experiencia en programas de formación y aprendizaje con abordaje de derechos humanos.</w:t>
      </w:r>
    </w:p>
    <w:p w:rsidR="009F5EE5" w:rsidRDefault="009F5EE5">
      <w:pPr>
        <w:spacing w:after="200" w:line="276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239EF" w:rsidRPr="001B00A3" w:rsidRDefault="00C239EF" w:rsidP="00C239EF">
      <w:pPr>
        <w:pStyle w:val="Prrafodelista"/>
        <w:spacing w:after="0"/>
        <w:ind w:left="1080" w:firstLine="0"/>
        <w:rPr>
          <w:rFonts w:ascii="Arial" w:hAnsi="Arial" w:cs="Arial"/>
          <w:szCs w:val="24"/>
        </w:rPr>
      </w:pPr>
    </w:p>
    <w:p w:rsidR="00C239EF" w:rsidRPr="001B00A3" w:rsidRDefault="00C239EF" w:rsidP="00C239EF">
      <w:pPr>
        <w:spacing w:after="0"/>
        <w:rPr>
          <w:rFonts w:ascii="Arial" w:hAnsi="Arial" w:cs="Arial"/>
          <w:b/>
          <w:szCs w:val="24"/>
        </w:rPr>
      </w:pPr>
      <w:r w:rsidRPr="001B00A3">
        <w:rPr>
          <w:rFonts w:ascii="Arial" w:hAnsi="Arial" w:cs="Arial"/>
          <w:b/>
          <w:szCs w:val="24"/>
        </w:rPr>
        <w:t>Habilidades:</w:t>
      </w:r>
    </w:p>
    <w:p w:rsidR="00C239EF" w:rsidRPr="00135EFF" w:rsidRDefault="00C239EF" w:rsidP="00C239EF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Cs w:val="24"/>
        </w:rPr>
      </w:pPr>
      <w:r w:rsidRPr="00135EFF">
        <w:rPr>
          <w:rFonts w:ascii="Arial" w:hAnsi="Arial" w:cs="Arial"/>
          <w:szCs w:val="24"/>
        </w:rPr>
        <w:t>Disponibilidad inmediata</w:t>
      </w:r>
      <w:r>
        <w:rPr>
          <w:rFonts w:ascii="Arial" w:hAnsi="Arial" w:cs="Arial"/>
          <w:szCs w:val="24"/>
        </w:rPr>
        <w:t>.</w:t>
      </w:r>
    </w:p>
    <w:p w:rsidR="00C239EF" w:rsidRPr="001B00A3" w:rsidRDefault="00C239EF" w:rsidP="00C239EF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 xml:space="preserve">El equipo de trabajo debe poseer excelentes habilidades de comunicación y capacidad para interrelacionarse con Organismos del Estado, Sociedad Civil y </w:t>
      </w:r>
      <w:proofErr w:type="gramStart"/>
      <w:r w:rsidRPr="001B00A3">
        <w:rPr>
          <w:rFonts w:ascii="Arial" w:hAnsi="Arial" w:cs="Arial"/>
          <w:szCs w:val="24"/>
        </w:rPr>
        <w:t>Profesionales  para</w:t>
      </w:r>
      <w:proofErr w:type="gramEnd"/>
      <w:r w:rsidRPr="001B00A3">
        <w:rPr>
          <w:rFonts w:ascii="Arial" w:hAnsi="Arial" w:cs="Arial"/>
          <w:szCs w:val="24"/>
        </w:rPr>
        <w:t xml:space="preserve"> la obtención de información. Con conocimientos de contexto rural y de la situación de la Niñez en Honduras</w:t>
      </w:r>
    </w:p>
    <w:p w:rsidR="00C239EF" w:rsidRPr="00A719EC" w:rsidRDefault="00C239EF" w:rsidP="00C239EF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Amplios </w:t>
      </w:r>
      <w:r w:rsidRPr="00A719EC">
        <w:rPr>
          <w:rFonts w:ascii="Arial" w:hAnsi="Arial" w:cs="Arial"/>
          <w:szCs w:val="24"/>
        </w:rPr>
        <w:t>conocimientos de contexto rural y de la situación de la Niñez en Honduras.</w:t>
      </w:r>
    </w:p>
    <w:p w:rsidR="00C239EF" w:rsidRPr="001B00A3" w:rsidRDefault="00C239EF" w:rsidP="00C239EF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 xml:space="preserve">Planificación y orden, tolerancia al trabajo bajo presión, facilidad de expresión oral y escrita, razonamiento lógico, juico y criterio, creatividad, sentido común, capacidad de análisis, </w:t>
      </w:r>
      <w:proofErr w:type="gramStart"/>
      <w:r w:rsidRPr="001B00A3">
        <w:rPr>
          <w:rFonts w:ascii="Arial" w:hAnsi="Arial" w:cs="Arial"/>
          <w:szCs w:val="24"/>
        </w:rPr>
        <w:t>redacción  abstracción</w:t>
      </w:r>
      <w:proofErr w:type="gramEnd"/>
      <w:r w:rsidRPr="001B00A3">
        <w:rPr>
          <w:rFonts w:ascii="Arial" w:hAnsi="Arial" w:cs="Arial"/>
          <w:szCs w:val="24"/>
        </w:rPr>
        <w:t xml:space="preserve"> y síntesis.</w:t>
      </w:r>
    </w:p>
    <w:p w:rsidR="00C239EF" w:rsidRDefault="00C239EF" w:rsidP="00C239EF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Alto nivel de compromiso.</w:t>
      </w:r>
    </w:p>
    <w:p w:rsidR="00C239EF" w:rsidRDefault="00C239EF" w:rsidP="00C239EF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Habilidad de trabajo bajo presión y bajo establecimiento de metas</w:t>
      </w:r>
    </w:p>
    <w:p w:rsidR="00C239EF" w:rsidRDefault="00C239EF" w:rsidP="00C239EF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Excelentes relaciones humanas.</w:t>
      </w:r>
    </w:p>
    <w:p w:rsidR="00C239EF" w:rsidRPr="00A719EC" w:rsidRDefault="00C239EF" w:rsidP="00C239EF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Cs w:val="24"/>
        </w:rPr>
      </w:pPr>
      <w:r w:rsidRPr="00A719EC">
        <w:rPr>
          <w:rFonts w:ascii="Arial" w:hAnsi="Arial" w:cs="Arial"/>
          <w:szCs w:val="24"/>
        </w:rPr>
        <w:t>Capacidad de relación interpersonal y trabajo en equipo, ambiente de respeto y consideración.</w:t>
      </w:r>
    </w:p>
    <w:p w:rsidR="00C239EF" w:rsidRDefault="00C239EF" w:rsidP="00C239EF">
      <w:pPr>
        <w:spacing w:after="0"/>
        <w:ind w:hanging="9"/>
        <w:rPr>
          <w:rFonts w:ascii="Arial" w:hAnsi="Arial" w:cs="Arial"/>
          <w:b/>
          <w:szCs w:val="24"/>
        </w:rPr>
      </w:pPr>
    </w:p>
    <w:p w:rsidR="00C239EF" w:rsidRPr="00135EFF" w:rsidRDefault="00C239EF" w:rsidP="00C239EF">
      <w:pPr>
        <w:spacing w:after="0"/>
        <w:rPr>
          <w:rFonts w:ascii="Arial" w:hAnsi="Arial" w:cs="Arial"/>
          <w:b/>
          <w:szCs w:val="24"/>
        </w:rPr>
      </w:pPr>
      <w:r w:rsidRPr="0059023E">
        <w:rPr>
          <w:rFonts w:ascii="Arial" w:hAnsi="Arial" w:cs="Arial"/>
          <w:b/>
          <w:szCs w:val="24"/>
        </w:rPr>
        <w:t>Propiedad Intelectual y Confidencialidad</w:t>
      </w:r>
    </w:p>
    <w:p w:rsidR="00C239EF" w:rsidRDefault="00C239EF" w:rsidP="00C239EF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propiedad intelectual derivada de los productos objeto de la consultoría pertenece a DINAF.</w:t>
      </w:r>
    </w:p>
    <w:p w:rsidR="00C239EF" w:rsidRPr="00703408" w:rsidRDefault="00C239EF" w:rsidP="00C239EF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Toda información a la que pueda acceder la Firma Consultora en cumplimiento a la presente consultoría se encuentra amparada por el secreto profesional por tanto, la Firma Consultora deberá guardar la más estricta confidencialidad de toda información que se le suministre respecto del proyecto o de la DINAF.</w:t>
      </w:r>
    </w:p>
    <w:p w:rsidR="00C239EF" w:rsidRDefault="00C239EF" w:rsidP="00C239EF">
      <w:pPr>
        <w:spacing w:after="0"/>
        <w:ind w:hanging="9"/>
        <w:rPr>
          <w:rFonts w:ascii="Arial" w:hAnsi="Arial" w:cs="Arial"/>
          <w:b/>
          <w:szCs w:val="24"/>
        </w:rPr>
      </w:pPr>
    </w:p>
    <w:p w:rsidR="00C239EF" w:rsidRPr="001B00A3" w:rsidRDefault="00C239EF" w:rsidP="00C239EF">
      <w:pPr>
        <w:spacing w:after="0"/>
        <w:rPr>
          <w:rFonts w:ascii="Arial" w:hAnsi="Arial" w:cs="Arial"/>
          <w:b/>
          <w:szCs w:val="24"/>
        </w:rPr>
      </w:pPr>
      <w:r w:rsidRPr="001B00A3">
        <w:rPr>
          <w:rFonts w:ascii="Arial" w:hAnsi="Arial" w:cs="Arial"/>
          <w:b/>
          <w:szCs w:val="24"/>
        </w:rPr>
        <w:t>Fuente de financiamiento.</w:t>
      </w:r>
    </w:p>
    <w:p w:rsidR="00C239EF" w:rsidRPr="001B00A3" w:rsidRDefault="00C239EF" w:rsidP="00C239EF">
      <w:pPr>
        <w:spacing w:after="0"/>
        <w:rPr>
          <w:rFonts w:ascii="Arial" w:hAnsi="Arial" w:cs="Arial"/>
          <w:szCs w:val="24"/>
        </w:rPr>
      </w:pPr>
      <w:r w:rsidRPr="00A719EC">
        <w:rPr>
          <w:rFonts w:ascii="Arial" w:hAnsi="Arial" w:cs="Arial"/>
          <w:szCs w:val="24"/>
        </w:rPr>
        <w:t>La presente contratación será financiada con fondos aprobados para el Convenio de Cooperación Técnica No Reembolsable ATN/OC-14787-HO financiado por el Banco Interamericano de Desarrollo</w:t>
      </w:r>
      <w:r>
        <w:rPr>
          <w:rFonts w:ascii="Arial" w:hAnsi="Arial" w:cs="Arial"/>
          <w:szCs w:val="24"/>
        </w:rPr>
        <w:t xml:space="preserve"> (</w:t>
      </w:r>
      <w:r w:rsidRPr="00A719EC">
        <w:rPr>
          <w:rFonts w:ascii="Arial" w:hAnsi="Arial" w:cs="Arial"/>
          <w:szCs w:val="24"/>
        </w:rPr>
        <w:t>BID</w:t>
      </w:r>
      <w:r>
        <w:rPr>
          <w:rFonts w:ascii="Arial" w:hAnsi="Arial" w:cs="Arial"/>
          <w:szCs w:val="24"/>
        </w:rPr>
        <w:t>)</w:t>
      </w:r>
      <w:r w:rsidRPr="00A719EC">
        <w:rPr>
          <w:rFonts w:ascii="Arial" w:hAnsi="Arial" w:cs="Arial"/>
          <w:szCs w:val="24"/>
        </w:rPr>
        <w:t xml:space="preserve"> según el Componente</w:t>
      </w:r>
      <w:r w:rsidRPr="001B00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2: Diseño e implementación de una propuesta de criterios de certificación</w:t>
      </w:r>
      <w:r w:rsidRPr="001B00A3">
        <w:rPr>
          <w:rFonts w:ascii="Arial" w:hAnsi="Arial" w:cs="Arial"/>
          <w:szCs w:val="24"/>
        </w:rPr>
        <w:t xml:space="preserve">/Actividad 2.1. </w:t>
      </w:r>
    </w:p>
    <w:p w:rsidR="00C239EF" w:rsidRDefault="00C239EF" w:rsidP="00C239EF">
      <w:p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 xml:space="preserve"> </w:t>
      </w:r>
    </w:p>
    <w:p w:rsidR="00C239EF" w:rsidRDefault="00C239EF" w:rsidP="00C239EF">
      <w:pPr>
        <w:spacing w:after="0"/>
        <w:rPr>
          <w:rFonts w:ascii="Arial" w:hAnsi="Arial" w:cs="Arial"/>
          <w:b/>
          <w:szCs w:val="24"/>
        </w:rPr>
      </w:pPr>
      <w:r w:rsidRPr="0059023E">
        <w:rPr>
          <w:rFonts w:ascii="Arial" w:hAnsi="Arial" w:cs="Arial"/>
          <w:b/>
          <w:szCs w:val="24"/>
        </w:rPr>
        <w:t>Monto de la Consultoría</w:t>
      </w:r>
    </w:p>
    <w:p w:rsidR="00C239EF" w:rsidRPr="00F33267" w:rsidRDefault="00C239EF" w:rsidP="00C239EF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El presupuesto estimado para esta consultoría para la modalidad de suma alzada será de </w:t>
      </w:r>
      <w:r w:rsidRPr="00A343BC">
        <w:rPr>
          <w:rFonts w:ascii="Arial" w:hAnsi="Arial" w:cs="Arial"/>
          <w:b/>
          <w:szCs w:val="24"/>
        </w:rPr>
        <w:t>UN MILLON DOSCIENTOS NOVENTA Y SEIS MIL OCHOCIENTOS SESENTA Y OCHO</w:t>
      </w:r>
      <w:r w:rsidR="00E04F80">
        <w:rPr>
          <w:rFonts w:ascii="Arial" w:hAnsi="Arial" w:cs="Arial"/>
          <w:b/>
          <w:szCs w:val="24"/>
        </w:rPr>
        <w:t xml:space="preserve"> LEMPIRAS</w:t>
      </w:r>
      <w:r w:rsidRPr="00A343BC">
        <w:rPr>
          <w:rFonts w:ascii="Arial" w:hAnsi="Arial" w:cs="Arial"/>
          <w:b/>
          <w:szCs w:val="24"/>
        </w:rPr>
        <w:t xml:space="preserve"> CON 95</w:t>
      </w:r>
      <w:r w:rsidR="00E04F80">
        <w:rPr>
          <w:rFonts w:ascii="Arial" w:hAnsi="Arial" w:cs="Arial"/>
          <w:b/>
          <w:szCs w:val="24"/>
        </w:rPr>
        <w:t>/100</w:t>
      </w:r>
      <w:r w:rsidRPr="00A343BC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F33267">
        <w:rPr>
          <w:rFonts w:ascii="Arial" w:hAnsi="Arial" w:cs="Arial"/>
          <w:b/>
          <w:szCs w:val="24"/>
        </w:rPr>
        <w:t>(L.</w:t>
      </w:r>
      <w:r>
        <w:rPr>
          <w:rFonts w:ascii="Arial" w:hAnsi="Arial" w:cs="Arial"/>
          <w:b/>
          <w:szCs w:val="24"/>
        </w:rPr>
        <w:t>1</w:t>
      </w:r>
      <w:proofErr w:type="gramStart"/>
      <w:r>
        <w:rPr>
          <w:rFonts w:ascii="Arial" w:hAnsi="Arial" w:cs="Arial"/>
          <w:b/>
          <w:szCs w:val="24"/>
        </w:rPr>
        <w:t>,296,868</w:t>
      </w:r>
      <w:r w:rsidRPr="00F33267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95</w:t>
      </w:r>
      <w:proofErr w:type="gramEnd"/>
      <w:r w:rsidRPr="00F33267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cancelados según lo descrito en el apartado de Cronogramas de Pagos.</w:t>
      </w:r>
    </w:p>
    <w:p w:rsidR="00C239EF" w:rsidRPr="00F33267" w:rsidRDefault="00C239EF" w:rsidP="00C239EF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Se realizarán las deducciones de los impuestos que por Ley corresponda.</w:t>
      </w:r>
    </w:p>
    <w:p w:rsidR="00C239EF" w:rsidRPr="00F33267" w:rsidRDefault="00C239EF" w:rsidP="00C239EF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Cada pago se realizará contra entrega y aprobación de los productos por parte de la Dirección Ejecutiva de la DINAF. </w:t>
      </w:r>
    </w:p>
    <w:p w:rsidR="00C239EF" w:rsidRPr="001B00A3" w:rsidRDefault="00C239EF" w:rsidP="00C239EF">
      <w:p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 xml:space="preserve">  </w:t>
      </w:r>
    </w:p>
    <w:p w:rsidR="00C239EF" w:rsidRPr="001B00A3" w:rsidRDefault="00C239EF" w:rsidP="00C239EF">
      <w:p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b/>
          <w:szCs w:val="24"/>
        </w:rPr>
        <w:t>Cronograma de Pagos.</w:t>
      </w:r>
    </w:p>
    <w:p w:rsidR="00C239EF" w:rsidRPr="001B00A3" w:rsidRDefault="00C239EF" w:rsidP="00C239EF">
      <w:p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 xml:space="preserve">El calendario de pago será el siguiente: </w:t>
      </w:r>
    </w:p>
    <w:p w:rsidR="00C239EF" w:rsidRPr="001B00A3" w:rsidRDefault="00C239EF" w:rsidP="00C239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 xml:space="preserve">Un primer pago del veinte por ciento (20%) a la firma del contrato y entrega del plan de trabajo y cronograma de actividades de la consultoría, previa aprobación de la DINAF. </w:t>
      </w:r>
    </w:p>
    <w:p w:rsidR="00C239EF" w:rsidRPr="001B00A3" w:rsidRDefault="00C239EF" w:rsidP="00C239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lastRenderedPageBreak/>
        <w:t>Un segundo pago del veinte por ciento (20%) a la entrega y aceptación por parte la DINAF del producto 2, 3,4.</w:t>
      </w:r>
    </w:p>
    <w:p w:rsidR="00C239EF" w:rsidRPr="001B00A3" w:rsidRDefault="00C239EF" w:rsidP="00C239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 xml:space="preserve">Un tercer pago del cuarenta por ciento (40%) a la entrega y aceptación por parte </w:t>
      </w:r>
      <w:r w:rsidR="00E04F80">
        <w:rPr>
          <w:rFonts w:ascii="Arial" w:hAnsi="Arial" w:cs="Arial"/>
          <w:szCs w:val="24"/>
        </w:rPr>
        <w:t>la DINAF de los productos 5, 6</w:t>
      </w:r>
      <w:r w:rsidRPr="001B00A3">
        <w:rPr>
          <w:rFonts w:ascii="Arial" w:hAnsi="Arial" w:cs="Arial"/>
          <w:szCs w:val="24"/>
        </w:rPr>
        <w:t>.</w:t>
      </w:r>
    </w:p>
    <w:p w:rsidR="00C239EF" w:rsidRPr="001B00A3" w:rsidRDefault="00C239EF" w:rsidP="00C239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>Un cuarto y último pago del veinte por ciento (20%) a la entrega y aceptación p</w:t>
      </w:r>
      <w:r w:rsidR="00E04F80">
        <w:rPr>
          <w:rFonts w:ascii="Arial" w:hAnsi="Arial" w:cs="Arial"/>
          <w:szCs w:val="24"/>
        </w:rPr>
        <w:t>or parte la DINAF del producto 7</w:t>
      </w:r>
      <w:r w:rsidRPr="001B00A3">
        <w:rPr>
          <w:rFonts w:ascii="Arial" w:hAnsi="Arial" w:cs="Arial"/>
          <w:szCs w:val="24"/>
        </w:rPr>
        <w:t xml:space="preserve">. </w:t>
      </w:r>
    </w:p>
    <w:p w:rsidR="00C239EF" w:rsidRPr="001B00A3" w:rsidRDefault="00C239EF" w:rsidP="00C239EF">
      <w:pPr>
        <w:spacing w:after="0"/>
        <w:rPr>
          <w:rFonts w:ascii="Arial" w:hAnsi="Arial" w:cs="Arial"/>
          <w:b/>
          <w:szCs w:val="24"/>
        </w:rPr>
      </w:pPr>
    </w:p>
    <w:p w:rsidR="00E04F80" w:rsidRDefault="00E04F80" w:rsidP="00C239EF">
      <w:pPr>
        <w:spacing w:after="0"/>
        <w:rPr>
          <w:rFonts w:ascii="Arial" w:hAnsi="Arial" w:cs="Arial"/>
          <w:b/>
          <w:szCs w:val="24"/>
        </w:rPr>
      </w:pPr>
    </w:p>
    <w:p w:rsidR="00C239EF" w:rsidRPr="001B00A3" w:rsidRDefault="00C239EF" w:rsidP="00C239EF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Sanción por daños y perjuicios</w:t>
      </w:r>
    </w:p>
    <w:p w:rsidR="00C239EF" w:rsidRPr="001B00A3" w:rsidRDefault="00C239EF" w:rsidP="00C239EF">
      <w:pPr>
        <w:spacing w:after="0"/>
        <w:rPr>
          <w:rFonts w:ascii="Arial" w:hAnsi="Arial" w:cs="Arial"/>
          <w:szCs w:val="24"/>
        </w:rPr>
      </w:pPr>
      <w:r w:rsidRPr="001B00A3">
        <w:rPr>
          <w:rFonts w:ascii="Arial" w:hAnsi="Arial" w:cs="Arial"/>
          <w:szCs w:val="24"/>
        </w:rPr>
        <w:t>La firma consultora contratada pagará a la DINAF por cada día demora en la presentación de los productos objetos de la consultoría, el 0.18% del monto total del contrato si el retraso fuere imputable de forma exclusiva a la firma consultora, quedando excluía de ser considerada en futuras consultorías con la institución.</w:t>
      </w:r>
    </w:p>
    <w:p w:rsidR="00C239EF" w:rsidRPr="001B00A3" w:rsidRDefault="00C239EF" w:rsidP="00C239EF">
      <w:pPr>
        <w:spacing w:after="0"/>
        <w:rPr>
          <w:rFonts w:ascii="Arial" w:hAnsi="Arial" w:cs="Arial"/>
          <w:szCs w:val="24"/>
        </w:rPr>
      </w:pPr>
    </w:p>
    <w:p w:rsidR="00C239EF" w:rsidRPr="007E21CC" w:rsidRDefault="00C239EF" w:rsidP="00C239EF">
      <w:pPr>
        <w:spacing w:after="0"/>
        <w:rPr>
          <w:rFonts w:ascii="Arial" w:hAnsi="Arial" w:cs="Arial"/>
          <w:b/>
          <w:szCs w:val="24"/>
        </w:rPr>
      </w:pPr>
      <w:r w:rsidRPr="007E21CC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>onsultas</w:t>
      </w:r>
      <w:r w:rsidRPr="007E21CC">
        <w:rPr>
          <w:rFonts w:ascii="Arial" w:hAnsi="Arial" w:cs="Arial"/>
          <w:b/>
          <w:szCs w:val="24"/>
        </w:rPr>
        <w:t xml:space="preserve"> </w:t>
      </w:r>
    </w:p>
    <w:p w:rsidR="00C239EF" w:rsidRPr="00A719EC" w:rsidRDefault="00C239EF" w:rsidP="00C239EF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firmas consultoras </w:t>
      </w:r>
      <w:r w:rsidRPr="00A719EC">
        <w:rPr>
          <w:rFonts w:ascii="Arial" w:hAnsi="Arial" w:cs="Arial"/>
          <w:szCs w:val="24"/>
        </w:rPr>
        <w:t xml:space="preserve">podrán realizadas </w:t>
      </w:r>
      <w:r>
        <w:rPr>
          <w:rFonts w:ascii="Arial" w:hAnsi="Arial" w:cs="Arial"/>
          <w:szCs w:val="24"/>
        </w:rPr>
        <w:t xml:space="preserve">consultas </w:t>
      </w:r>
      <w:r w:rsidRPr="00A719EC">
        <w:rPr>
          <w:rFonts w:ascii="Arial" w:hAnsi="Arial" w:cs="Arial"/>
          <w:szCs w:val="24"/>
        </w:rPr>
        <w:t xml:space="preserve">por escrito </w:t>
      </w:r>
      <w:r>
        <w:rPr>
          <w:rFonts w:ascii="Arial" w:hAnsi="Arial" w:cs="Arial"/>
          <w:szCs w:val="24"/>
        </w:rPr>
        <w:t>a las siguientes direcciones de correo electrónico</w:t>
      </w:r>
      <w:r w:rsidRPr="00A719EC">
        <w:rPr>
          <w:rFonts w:ascii="Arial" w:hAnsi="Arial" w:cs="Arial"/>
          <w:szCs w:val="24"/>
        </w:rPr>
        <w:t xml:space="preserve">: </w:t>
      </w:r>
      <w:hyperlink r:id="rId7" w:history="1">
        <w:r w:rsidR="005D44CA" w:rsidRPr="008906EA">
          <w:rPr>
            <w:rStyle w:val="Hipervnculo"/>
            <w:rFonts w:ascii="Arial" w:eastAsiaTheme="majorEastAsia" w:hAnsi="Arial" w:cs="Arial"/>
            <w:szCs w:val="24"/>
          </w:rPr>
          <w:t>mvalladares@dinaf.gob.hn</w:t>
        </w:r>
      </w:hyperlink>
      <w:r w:rsidR="005D44CA">
        <w:rPr>
          <w:rStyle w:val="Hipervnculo"/>
          <w:rFonts w:ascii="Arial" w:eastAsiaTheme="majorEastAsia" w:hAnsi="Arial" w:cs="Arial"/>
          <w:szCs w:val="24"/>
        </w:rPr>
        <w:t xml:space="preserve">, </w:t>
      </w:r>
      <w:hyperlink r:id="rId8" w:history="1">
        <w:r w:rsidR="00E04F80" w:rsidRPr="004973CF">
          <w:rPr>
            <w:rStyle w:val="Hipervnculo"/>
            <w:rFonts w:ascii="Arial" w:eastAsiaTheme="majorEastAsia" w:hAnsi="Arial" w:cs="Arial"/>
            <w:szCs w:val="24"/>
          </w:rPr>
          <w:t>arubio@dinaf.gob.hn</w:t>
        </w:r>
      </w:hyperlink>
      <w:r w:rsidR="00E04F80">
        <w:rPr>
          <w:rFonts w:ascii="Arial" w:eastAsiaTheme="majorEastAsia" w:hAnsi="Arial" w:cs="Arial"/>
          <w:szCs w:val="24"/>
        </w:rPr>
        <w:t xml:space="preserve">, </w:t>
      </w:r>
      <w:r w:rsidRPr="00A719EC">
        <w:rPr>
          <w:rFonts w:ascii="Arial" w:hAnsi="Arial" w:cs="Arial"/>
          <w:szCs w:val="24"/>
        </w:rPr>
        <w:t xml:space="preserve">y  </w:t>
      </w:r>
      <w:hyperlink r:id="rId9" w:history="1">
        <w:r w:rsidRPr="00A719EC">
          <w:rPr>
            <w:rStyle w:val="Hipervnculo"/>
            <w:rFonts w:ascii="Arial" w:eastAsiaTheme="majorEastAsia" w:hAnsi="Arial" w:cs="Arial"/>
            <w:szCs w:val="24"/>
          </w:rPr>
          <w:t>mbran@dinaf.gob.hn</w:t>
        </w:r>
      </w:hyperlink>
      <w:r w:rsidRPr="00A719EC">
        <w:rPr>
          <w:rFonts w:ascii="Arial" w:hAnsi="Arial" w:cs="Arial"/>
          <w:szCs w:val="24"/>
        </w:rPr>
        <w:t xml:space="preserve">. </w:t>
      </w:r>
    </w:p>
    <w:p w:rsidR="00C239EF" w:rsidRPr="00A719EC" w:rsidRDefault="00C239EF" w:rsidP="00C239EF">
      <w:pPr>
        <w:spacing w:after="0"/>
        <w:rPr>
          <w:rFonts w:ascii="Arial" w:hAnsi="Arial" w:cs="Arial"/>
          <w:szCs w:val="24"/>
        </w:rPr>
      </w:pPr>
    </w:p>
    <w:p w:rsidR="00C239EF" w:rsidRPr="00AA6120" w:rsidRDefault="00C239EF" w:rsidP="00C239EF">
      <w:pPr>
        <w:spacing w:after="0"/>
        <w:rPr>
          <w:rFonts w:ascii="Arial" w:hAnsi="Arial" w:cs="Arial"/>
          <w:b/>
          <w:szCs w:val="24"/>
        </w:rPr>
      </w:pPr>
    </w:p>
    <w:p w:rsidR="0002053D" w:rsidRDefault="0002053D"/>
    <w:sectPr w:rsidR="0002053D">
      <w:headerReference w:type="even" r:id="rId10"/>
      <w:headerReference w:type="default" r:id="rId11"/>
      <w:headerReference w:type="first" r:id="rId12"/>
      <w:pgSz w:w="12240" w:h="15840"/>
      <w:pgMar w:top="1263" w:right="1389" w:bottom="1533" w:left="1440" w:header="72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06" w:rsidRDefault="002C4606">
      <w:pPr>
        <w:spacing w:after="0"/>
      </w:pPr>
      <w:r>
        <w:separator/>
      </w:r>
    </w:p>
  </w:endnote>
  <w:endnote w:type="continuationSeparator" w:id="0">
    <w:p w:rsidR="002C4606" w:rsidRDefault="002C46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06" w:rsidRDefault="002C4606">
      <w:pPr>
        <w:spacing w:after="0"/>
      </w:pPr>
      <w:r>
        <w:separator/>
      </w:r>
    </w:p>
  </w:footnote>
  <w:footnote w:type="continuationSeparator" w:id="0">
    <w:p w:rsidR="002C4606" w:rsidRDefault="002C46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F" w:rsidRDefault="0014794B" w:rsidP="00A054DF">
    <w:pPr>
      <w:pStyle w:val="Encabezado"/>
      <w:jc w:val="right"/>
    </w:pPr>
    <w:r w:rsidRPr="00A054DF">
      <w:t xml:space="preserve"> </w:t>
    </w:r>
  </w:p>
  <w:sdt>
    <w:sdtPr>
      <w:rPr>
        <w:rFonts w:ascii="Times New Roman" w:hAnsi="Times New Roman"/>
      </w:rPr>
      <w:id w:val="161200004"/>
      <w:docPartObj>
        <w:docPartGallery w:val="Page Numbers (Top of Page)"/>
        <w:docPartUnique/>
      </w:docPartObj>
    </w:sdtPr>
    <w:sdtEndPr/>
    <w:sdtContent>
      <w:p w:rsidR="00A054DF" w:rsidRPr="00C355CA" w:rsidRDefault="0014794B" w:rsidP="00A054DF">
        <w:pPr>
          <w:pStyle w:val="Encabezado"/>
          <w:jc w:val="right"/>
          <w:rPr>
            <w:rFonts w:ascii="Times New Roman" w:hAnsi="Times New Roman"/>
          </w:rPr>
        </w:pPr>
        <w:r w:rsidRPr="00C355CA">
          <w:rPr>
            <w:rFonts w:ascii="Times New Roman" w:hAnsi="Times New Roman"/>
          </w:rPr>
          <w:t xml:space="preserve">TOR </w:t>
        </w:r>
        <w:r>
          <w:rPr>
            <w:rFonts w:ascii="Times New Roman" w:hAnsi="Times New Roman"/>
          </w:rPr>
          <w:t>5</w:t>
        </w:r>
        <w:r w:rsidRPr="00C355CA">
          <w:rPr>
            <w:rFonts w:ascii="Times New Roman" w:hAnsi="Times New Roman"/>
          </w:rPr>
          <w:t>-ATN/OC-14787-HO</w:t>
        </w:r>
      </w:p>
      <w:p w:rsidR="00A054DF" w:rsidRDefault="0014794B" w:rsidP="00A054DF">
        <w:pPr>
          <w:pStyle w:val="Encabezado"/>
          <w:jc w:val="right"/>
          <w:rPr>
            <w:rFonts w:ascii="Times New Roman" w:hAnsi="Times New Roman"/>
          </w:rPr>
        </w:pPr>
        <w:r w:rsidRPr="00C355CA">
          <w:rPr>
            <w:rFonts w:ascii="Times New Roman" w:hAnsi="Times New Roman"/>
            <w:lang w:val="es-ES"/>
          </w:rPr>
          <w:t xml:space="preserve">Página </w:t>
        </w:r>
        <w:r w:rsidRPr="00C355CA">
          <w:rPr>
            <w:rFonts w:ascii="Times New Roman" w:hAnsi="Times New Roman"/>
            <w:b/>
            <w:bCs/>
          </w:rPr>
          <w:fldChar w:fldCharType="begin"/>
        </w:r>
        <w:r w:rsidRPr="00C355CA">
          <w:rPr>
            <w:rFonts w:ascii="Times New Roman" w:hAnsi="Times New Roman"/>
            <w:b/>
            <w:bCs/>
          </w:rPr>
          <w:instrText>PAGE</w:instrText>
        </w:r>
        <w:r w:rsidRPr="00C355CA">
          <w:rPr>
            <w:rFonts w:ascii="Times New Roman" w:hAnsi="Times New Roman"/>
            <w:b/>
            <w:bCs/>
          </w:rPr>
          <w:fldChar w:fldCharType="separate"/>
        </w:r>
        <w:r>
          <w:rPr>
            <w:rFonts w:ascii="Times New Roman" w:hAnsi="Times New Roman"/>
            <w:b/>
            <w:bCs/>
            <w:noProof/>
          </w:rPr>
          <w:t>6</w:t>
        </w:r>
        <w:r w:rsidRPr="00C355CA">
          <w:rPr>
            <w:rFonts w:ascii="Times New Roman" w:hAnsi="Times New Roman"/>
            <w:b/>
            <w:bCs/>
          </w:rPr>
          <w:fldChar w:fldCharType="end"/>
        </w:r>
        <w:r w:rsidRPr="00C355CA">
          <w:rPr>
            <w:rFonts w:ascii="Times New Roman" w:hAnsi="Times New Roman"/>
            <w:lang w:val="es-ES"/>
          </w:rPr>
          <w:t xml:space="preserve"> de </w:t>
        </w:r>
        <w:r w:rsidRPr="00C355CA">
          <w:rPr>
            <w:rFonts w:ascii="Times New Roman" w:hAnsi="Times New Roman"/>
            <w:b/>
            <w:bCs/>
          </w:rPr>
          <w:fldChar w:fldCharType="begin"/>
        </w:r>
        <w:r w:rsidRPr="00C355CA">
          <w:rPr>
            <w:rFonts w:ascii="Times New Roman" w:hAnsi="Times New Roman"/>
            <w:b/>
            <w:bCs/>
          </w:rPr>
          <w:instrText>NUMPAGES</w:instrText>
        </w:r>
        <w:r w:rsidRPr="00C355CA">
          <w:rPr>
            <w:rFonts w:ascii="Times New Roman" w:hAnsi="Times New Roman"/>
            <w:b/>
            <w:bCs/>
          </w:rPr>
          <w:fldChar w:fldCharType="separate"/>
        </w:r>
        <w:r>
          <w:rPr>
            <w:rFonts w:ascii="Times New Roman" w:hAnsi="Times New Roman"/>
            <w:b/>
            <w:bCs/>
            <w:noProof/>
          </w:rPr>
          <w:t>7</w:t>
        </w:r>
        <w:r w:rsidRPr="00C355CA">
          <w:rPr>
            <w:rFonts w:ascii="Times New Roman" w:hAnsi="Times New Roman"/>
            <w:b/>
            <w:bCs/>
          </w:rPr>
          <w:fldChar w:fldCharType="end"/>
        </w:r>
      </w:p>
    </w:sdtContent>
  </w:sdt>
  <w:p w:rsidR="005943D3" w:rsidRPr="00A054DF" w:rsidRDefault="002C4606" w:rsidP="00A054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318336367"/>
      <w:docPartObj>
        <w:docPartGallery w:val="Page Numbers (Top of Page)"/>
        <w:docPartUnique/>
      </w:docPartObj>
    </w:sdtPr>
    <w:sdtEndPr/>
    <w:sdtContent>
      <w:p w:rsidR="00A054DF" w:rsidRPr="00C355CA" w:rsidRDefault="009F5EE5" w:rsidP="00A054DF">
        <w:pPr>
          <w:pStyle w:val="Encabezado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TOR</w:t>
        </w:r>
        <w:r w:rsidR="0014794B" w:rsidRPr="00C355CA">
          <w:rPr>
            <w:rFonts w:ascii="Times New Roman" w:hAnsi="Times New Roman"/>
          </w:rPr>
          <w:t>-ATN/OC-14787-HO</w:t>
        </w:r>
      </w:p>
      <w:p w:rsidR="00A054DF" w:rsidRDefault="0014794B" w:rsidP="00A054DF">
        <w:pPr>
          <w:pStyle w:val="Encabezado"/>
          <w:jc w:val="right"/>
          <w:rPr>
            <w:rFonts w:ascii="Times New Roman" w:hAnsi="Times New Roman"/>
          </w:rPr>
        </w:pPr>
        <w:r w:rsidRPr="00C355CA">
          <w:rPr>
            <w:rFonts w:ascii="Times New Roman" w:hAnsi="Times New Roman"/>
            <w:lang w:val="es-ES"/>
          </w:rPr>
          <w:t xml:space="preserve">Página </w:t>
        </w:r>
        <w:r w:rsidRPr="00C355CA">
          <w:rPr>
            <w:rFonts w:ascii="Times New Roman" w:hAnsi="Times New Roman"/>
            <w:b/>
            <w:bCs/>
          </w:rPr>
          <w:fldChar w:fldCharType="begin"/>
        </w:r>
        <w:r w:rsidRPr="00C355CA">
          <w:rPr>
            <w:rFonts w:ascii="Times New Roman" w:hAnsi="Times New Roman"/>
            <w:b/>
            <w:bCs/>
          </w:rPr>
          <w:instrText>PAGE</w:instrText>
        </w:r>
        <w:r w:rsidRPr="00C355CA">
          <w:rPr>
            <w:rFonts w:ascii="Times New Roman" w:hAnsi="Times New Roman"/>
            <w:b/>
            <w:bCs/>
          </w:rPr>
          <w:fldChar w:fldCharType="separate"/>
        </w:r>
        <w:r w:rsidR="009E343F">
          <w:rPr>
            <w:rFonts w:ascii="Times New Roman" w:hAnsi="Times New Roman"/>
            <w:b/>
            <w:bCs/>
            <w:noProof/>
          </w:rPr>
          <w:t>7</w:t>
        </w:r>
        <w:r w:rsidRPr="00C355CA">
          <w:rPr>
            <w:rFonts w:ascii="Times New Roman" w:hAnsi="Times New Roman"/>
            <w:b/>
            <w:bCs/>
          </w:rPr>
          <w:fldChar w:fldCharType="end"/>
        </w:r>
        <w:r w:rsidRPr="00C355CA">
          <w:rPr>
            <w:rFonts w:ascii="Times New Roman" w:hAnsi="Times New Roman"/>
            <w:lang w:val="es-ES"/>
          </w:rPr>
          <w:t xml:space="preserve"> de </w:t>
        </w:r>
        <w:r w:rsidRPr="00C355CA">
          <w:rPr>
            <w:rFonts w:ascii="Times New Roman" w:hAnsi="Times New Roman"/>
            <w:b/>
            <w:bCs/>
          </w:rPr>
          <w:fldChar w:fldCharType="begin"/>
        </w:r>
        <w:r w:rsidRPr="00C355CA">
          <w:rPr>
            <w:rFonts w:ascii="Times New Roman" w:hAnsi="Times New Roman"/>
            <w:b/>
            <w:bCs/>
          </w:rPr>
          <w:instrText>NUMPAGES</w:instrText>
        </w:r>
        <w:r w:rsidRPr="00C355CA">
          <w:rPr>
            <w:rFonts w:ascii="Times New Roman" w:hAnsi="Times New Roman"/>
            <w:b/>
            <w:bCs/>
          </w:rPr>
          <w:fldChar w:fldCharType="separate"/>
        </w:r>
        <w:r w:rsidR="009E343F">
          <w:rPr>
            <w:rFonts w:ascii="Times New Roman" w:hAnsi="Times New Roman"/>
            <w:b/>
            <w:bCs/>
            <w:noProof/>
          </w:rPr>
          <w:t>7</w:t>
        </w:r>
        <w:r w:rsidRPr="00C355CA">
          <w:rPr>
            <w:rFonts w:ascii="Times New Roman" w:hAnsi="Times New Roman"/>
            <w:b/>
            <w:bCs/>
          </w:rPr>
          <w:fldChar w:fldCharType="end"/>
        </w:r>
      </w:p>
    </w:sdtContent>
  </w:sdt>
  <w:p w:rsidR="005943D3" w:rsidRDefault="002C4606">
    <w:pPr>
      <w:spacing w:after="0"/>
      <w:ind w:left="0" w:firstLine="0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D3" w:rsidRDefault="0014794B">
    <w:pPr>
      <w:spacing w:after="0"/>
      <w:ind w:left="0" w:firstLine="0"/>
      <w:jc w:val="right"/>
    </w:pPr>
    <w:r>
      <w:rPr>
        <w:sz w:val="22"/>
      </w:rPr>
      <w:t xml:space="preserve">TOR 5-HO-T1212 </w:t>
    </w:r>
  </w:p>
  <w:p w:rsidR="005943D3" w:rsidRDefault="0014794B">
    <w:pPr>
      <w:spacing w:after="0"/>
      <w:ind w:left="0" w:firstLine="0"/>
      <w:jc w:val="right"/>
    </w:pPr>
    <w:r>
      <w:rPr>
        <w:sz w:val="2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de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62B"/>
    <w:multiLevelType w:val="hybridMultilevel"/>
    <w:tmpl w:val="B8E47140"/>
    <w:lvl w:ilvl="0" w:tplc="4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823E116C">
      <w:numFmt w:val="bullet"/>
      <w:lvlText w:val="•"/>
      <w:lvlJc w:val="left"/>
      <w:pPr>
        <w:ind w:left="1782" w:hanging="690"/>
      </w:pPr>
      <w:rPr>
        <w:rFonts w:ascii="Times New Roman" w:eastAsia="Times New Roman" w:hAnsi="Times New Roman" w:cs="Times New Roman" w:hint="default"/>
      </w:rPr>
    </w:lvl>
    <w:lvl w:ilvl="2" w:tplc="4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E905591"/>
    <w:multiLevelType w:val="hybridMultilevel"/>
    <w:tmpl w:val="AF6404A8"/>
    <w:lvl w:ilvl="0" w:tplc="15B28FEA">
      <w:start w:val="1"/>
      <w:numFmt w:val="decimal"/>
      <w:lvlText w:val="%1."/>
      <w:lvlJc w:val="left"/>
      <w:pPr>
        <w:ind w:left="73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4B4D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25E2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6C4C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C863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4044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A51C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C06C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E9AA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2582C"/>
    <w:multiLevelType w:val="hybridMultilevel"/>
    <w:tmpl w:val="FBF470D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7EAF"/>
    <w:multiLevelType w:val="hybridMultilevel"/>
    <w:tmpl w:val="CA8272D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33A6"/>
    <w:multiLevelType w:val="hybridMultilevel"/>
    <w:tmpl w:val="664CF0A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E462C"/>
    <w:multiLevelType w:val="hybridMultilevel"/>
    <w:tmpl w:val="449A5E20"/>
    <w:lvl w:ilvl="0" w:tplc="59C43C86">
      <w:start w:val="1"/>
      <w:numFmt w:val="decimal"/>
      <w:lvlText w:val="%1."/>
      <w:lvlJc w:val="left"/>
      <w:pPr>
        <w:ind w:left="73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C353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EBB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4C5A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C5A2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CEA6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818F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685B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AF94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BA3E3B"/>
    <w:multiLevelType w:val="hybridMultilevel"/>
    <w:tmpl w:val="D6C6219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A7D9C"/>
    <w:multiLevelType w:val="hybridMultilevel"/>
    <w:tmpl w:val="D4623580"/>
    <w:lvl w:ilvl="0" w:tplc="4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A466B7"/>
    <w:multiLevelType w:val="hybridMultilevel"/>
    <w:tmpl w:val="77E298FC"/>
    <w:lvl w:ilvl="0" w:tplc="87ECD8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C225E"/>
    <w:multiLevelType w:val="hybridMultilevel"/>
    <w:tmpl w:val="4DFC16B6"/>
    <w:lvl w:ilvl="0" w:tplc="48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698E39D3"/>
    <w:multiLevelType w:val="hybridMultilevel"/>
    <w:tmpl w:val="F83CA18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D5C0C"/>
    <w:multiLevelType w:val="hybridMultilevel"/>
    <w:tmpl w:val="719CE73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57"/>
    <w:rsid w:val="0002053D"/>
    <w:rsid w:val="000C33E8"/>
    <w:rsid w:val="000F11F5"/>
    <w:rsid w:val="00115CE7"/>
    <w:rsid w:val="0014794B"/>
    <w:rsid w:val="001A0EA9"/>
    <w:rsid w:val="001B43D1"/>
    <w:rsid w:val="002454A8"/>
    <w:rsid w:val="00252ECA"/>
    <w:rsid w:val="0029035E"/>
    <w:rsid w:val="002C4606"/>
    <w:rsid w:val="0034358C"/>
    <w:rsid w:val="00350EF8"/>
    <w:rsid w:val="00454B32"/>
    <w:rsid w:val="004F4B66"/>
    <w:rsid w:val="005D44CA"/>
    <w:rsid w:val="005D784F"/>
    <w:rsid w:val="005F3601"/>
    <w:rsid w:val="0063181E"/>
    <w:rsid w:val="0068545C"/>
    <w:rsid w:val="00710961"/>
    <w:rsid w:val="00750286"/>
    <w:rsid w:val="0078442E"/>
    <w:rsid w:val="007A2AB6"/>
    <w:rsid w:val="00901E35"/>
    <w:rsid w:val="009546BC"/>
    <w:rsid w:val="009E343F"/>
    <w:rsid w:val="009E6176"/>
    <w:rsid w:val="009F42B2"/>
    <w:rsid w:val="009F5EE5"/>
    <w:rsid w:val="00A16986"/>
    <w:rsid w:val="00A765E8"/>
    <w:rsid w:val="00B53DEB"/>
    <w:rsid w:val="00BC4760"/>
    <w:rsid w:val="00C239EF"/>
    <w:rsid w:val="00C432F2"/>
    <w:rsid w:val="00DC5F57"/>
    <w:rsid w:val="00DD450A"/>
    <w:rsid w:val="00E04F80"/>
    <w:rsid w:val="00E96B30"/>
    <w:rsid w:val="00FA1DB8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703F6-3A15-4FC6-8AB1-E7570E32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9EF"/>
    <w:pPr>
      <w:spacing w:after="126" w:line="240" w:lineRule="auto"/>
      <w:ind w:left="9" w:hanging="10"/>
      <w:jc w:val="both"/>
    </w:pPr>
    <w:rPr>
      <w:rFonts w:ascii="Times New Roman" w:eastAsia="Times New Roman" w:hAnsi="Times New Roman" w:cs="Times New Roman"/>
      <w:color w:val="000000"/>
      <w:sz w:val="24"/>
      <w:lang w:val="es-HN" w:eastAsia="es-HN"/>
    </w:rPr>
  </w:style>
  <w:style w:type="paragraph" w:styleId="Ttulo1">
    <w:name w:val="heading 1"/>
    <w:next w:val="Normal"/>
    <w:link w:val="Ttulo1Car"/>
    <w:uiPriority w:val="9"/>
    <w:unhideWhenUsed/>
    <w:qFormat/>
    <w:rsid w:val="00C239EF"/>
    <w:pPr>
      <w:keepNext/>
      <w:keepLines/>
      <w:spacing w:after="123" w:line="243" w:lineRule="auto"/>
      <w:ind w:left="9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s-HN"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39EF"/>
    <w:rPr>
      <w:rFonts w:ascii="Times New Roman" w:eastAsia="Times New Roman" w:hAnsi="Times New Roman" w:cs="Times New Roman"/>
      <w:b/>
      <w:color w:val="000000"/>
      <w:sz w:val="24"/>
      <w:lang w:val="es-HN" w:eastAsia="es-HN"/>
    </w:rPr>
  </w:style>
  <w:style w:type="paragraph" w:styleId="Encabezado">
    <w:name w:val="header"/>
    <w:basedOn w:val="Normal"/>
    <w:link w:val="EncabezadoCar"/>
    <w:uiPriority w:val="99"/>
    <w:unhideWhenUsed/>
    <w:rsid w:val="00C239EF"/>
    <w:pPr>
      <w:tabs>
        <w:tab w:val="center" w:pos="4680"/>
        <w:tab w:val="right" w:pos="9360"/>
      </w:tabs>
      <w:spacing w:after="0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239EF"/>
    <w:rPr>
      <w:rFonts w:eastAsiaTheme="minorEastAsia" w:cs="Times New Roman"/>
      <w:lang w:val="es-HN" w:eastAsia="es-HN"/>
    </w:rPr>
  </w:style>
  <w:style w:type="paragraph" w:styleId="Prrafodelista">
    <w:name w:val="List Paragraph"/>
    <w:basedOn w:val="Normal"/>
    <w:uiPriority w:val="34"/>
    <w:qFormat/>
    <w:rsid w:val="00C239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39E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F5EE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EE5"/>
    <w:rPr>
      <w:rFonts w:ascii="Times New Roman" w:eastAsia="Times New Roman" w:hAnsi="Times New Roman" w:cs="Times New Roman"/>
      <w:color w:val="000000"/>
      <w:sz w:val="24"/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bio@dinaf.gob.h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alladares@dinaf.gob.h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ran@dinaf.gob.h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2529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Laura Claros</cp:lastModifiedBy>
  <cp:revision>4</cp:revision>
  <dcterms:created xsi:type="dcterms:W3CDTF">2016-02-11T22:50:00Z</dcterms:created>
  <dcterms:modified xsi:type="dcterms:W3CDTF">2016-03-09T23:17:00Z</dcterms:modified>
</cp:coreProperties>
</file>