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D2" w:rsidRPr="0077480F" w:rsidRDefault="001012D2" w:rsidP="00D71B27">
      <w:pPr>
        <w:spacing w:line="240" w:lineRule="auto"/>
        <w:contextualSpacing/>
        <w:jc w:val="center"/>
        <w:rPr>
          <w:rFonts w:eastAsiaTheme="minorHAnsi"/>
          <w:b/>
          <w:sz w:val="24"/>
          <w:szCs w:val="24"/>
          <w:lang w:val="es-MX"/>
        </w:rPr>
      </w:pPr>
      <w:bookmarkStart w:id="0" w:name="_GoBack"/>
      <w:bookmarkEnd w:id="0"/>
      <w:r w:rsidRPr="0077480F">
        <w:rPr>
          <w:rFonts w:eastAsiaTheme="minorHAnsi"/>
          <w:b/>
          <w:sz w:val="24"/>
          <w:szCs w:val="24"/>
          <w:lang w:val="es-MX"/>
        </w:rPr>
        <w:t>PLIEGO DE NOTIFICACIÓN DE RESULTADOS</w:t>
      </w:r>
    </w:p>
    <w:p w:rsidR="00D71B27" w:rsidRPr="0077480F" w:rsidRDefault="001012D2" w:rsidP="00D71B27">
      <w:pPr>
        <w:spacing w:line="240" w:lineRule="auto"/>
        <w:contextualSpacing/>
        <w:jc w:val="center"/>
        <w:rPr>
          <w:rFonts w:eastAsiaTheme="minorHAnsi"/>
          <w:b/>
          <w:sz w:val="24"/>
          <w:szCs w:val="24"/>
          <w:lang w:val="es-MX"/>
        </w:rPr>
      </w:pPr>
      <w:r w:rsidRPr="0077480F">
        <w:rPr>
          <w:rFonts w:eastAsiaTheme="minorHAnsi"/>
          <w:b/>
          <w:sz w:val="24"/>
          <w:szCs w:val="24"/>
          <w:lang w:val="es-MX"/>
        </w:rPr>
        <w:t>LPN-MANCOSOL-002-2015</w:t>
      </w:r>
    </w:p>
    <w:p w:rsidR="00D71B27" w:rsidRPr="0005172F" w:rsidRDefault="00D71B27" w:rsidP="00D71B27">
      <w:pPr>
        <w:spacing w:line="240" w:lineRule="auto"/>
        <w:contextualSpacing/>
        <w:jc w:val="center"/>
        <w:rPr>
          <w:rFonts w:eastAsiaTheme="minorHAnsi"/>
          <w:b/>
          <w:sz w:val="24"/>
          <w:lang w:val="es-MX"/>
        </w:rPr>
      </w:pPr>
    </w:p>
    <w:p w:rsidR="001012D2" w:rsidRDefault="00947A18" w:rsidP="00D71B27">
      <w:pPr>
        <w:spacing w:line="240" w:lineRule="auto"/>
        <w:contextualSpacing/>
        <w:jc w:val="center"/>
        <w:rPr>
          <w:rFonts w:cstheme="minorHAnsi"/>
          <w:lang w:val="es-ES"/>
        </w:rPr>
      </w:pPr>
      <w:r w:rsidRPr="00947A18">
        <w:rPr>
          <w:rFonts w:cstheme="minorHAnsi"/>
          <w:b/>
          <w:lang w:val="es-HN"/>
        </w:rPr>
        <w:t>“</w:t>
      </w:r>
      <w:r w:rsidRPr="00947A18">
        <w:rPr>
          <w:rFonts w:cstheme="minorHAnsi"/>
          <w:b/>
          <w:lang w:val="es-ES"/>
        </w:rPr>
        <w:t>CONSTRUCCIÓN DE PROYECTO DE ELECTRIFICACIÓN RURAL POR EXTENSIÓN DE RED, UBICADO EN LAS COMUNIDADES DE "SANTA TERESITA Y EL PORTILLO", MUNICIPIO DE GUARITA (COD.105381), DEPARTAMENTO DE LEMPIRA</w:t>
      </w:r>
      <w:r w:rsidRPr="00947A18">
        <w:rPr>
          <w:rFonts w:cstheme="minorHAnsi"/>
          <w:b/>
          <w:lang w:val="es-MX"/>
        </w:rPr>
        <w:t>”</w:t>
      </w:r>
      <w:r w:rsidRPr="00947A18">
        <w:rPr>
          <w:rFonts w:cstheme="minorHAnsi"/>
          <w:lang w:val="es-ES"/>
        </w:rPr>
        <w:t xml:space="preserve"> </w:t>
      </w:r>
    </w:p>
    <w:p w:rsidR="0077480F" w:rsidRPr="00947A18" w:rsidRDefault="0077480F" w:rsidP="00D71B27">
      <w:pPr>
        <w:spacing w:line="240" w:lineRule="auto"/>
        <w:contextualSpacing/>
        <w:jc w:val="center"/>
        <w:rPr>
          <w:rFonts w:cstheme="minorHAnsi"/>
          <w:b/>
          <w:szCs w:val="20"/>
          <w:lang w:val="es-ES_tradnl"/>
        </w:rPr>
      </w:pPr>
    </w:p>
    <w:p w:rsidR="001012D2" w:rsidRDefault="001012D2" w:rsidP="00D71B27">
      <w:pPr>
        <w:spacing w:line="240" w:lineRule="auto"/>
        <w:contextualSpacing/>
        <w:jc w:val="both"/>
        <w:rPr>
          <w:rFonts w:eastAsiaTheme="minorHAnsi"/>
          <w:lang w:val="es-MX"/>
        </w:rPr>
      </w:pPr>
      <w:r w:rsidRPr="000A1599">
        <w:rPr>
          <w:rFonts w:eastAsiaTheme="minorHAnsi"/>
          <w:lang w:val="es-MX"/>
        </w:rPr>
        <w:t xml:space="preserve">En el Marco del </w:t>
      </w:r>
      <w:r w:rsidRPr="000A1599">
        <w:rPr>
          <w:rFonts w:eastAsiaTheme="minorHAnsi"/>
          <w:b/>
          <w:lang w:val="es-MX"/>
        </w:rPr>
        <w:t>Proyecto de Infraestructura Rural</w:t>
      </w:r>
      <w:r w:rsidRPr="000A1599">
        <w:rPr>
          <w:rFonts w:eastAsiaTheme="minorHAnsi"/>
          <w:lang w:val="es-MX"/>
        </w:rPr>
        <w:t xml:space="preserve"> </w:t>
      </w:r>
      <w:r w:rsidRPr="000A1599">
        <w:rPr>
          <w:rFonts w:eastAsiaTheme="minorHAnsi"/>
          <w:b/>
          <w:lang w:val="es-MX"/>
        </w:rPr>
        <w:t>(PIR)</w:t>
      </w:r>
      <w:r w:rsidRPr="000A1599">
        <w:rPr>
          <w:rFonts w:eastAsiaTheme="minorHAnsi"/>
          <w:lang w:val="es-MX"/>
        </w:rPr>
        <w:t xml:space="preserve"> , ejecutado por el </w:t>
      </w:r>
      <w:r w:rsidRPr="000A1599">
        <w:rPr>
          <w:rFonts w:eastAsiaTheme="minorHAnsi"/>
          <w:b/>
          <w:lang w:val="es-MX"/>
        </w:rPr>
        <w:t>Fondo Hondureño de Inversión Social</w:t>
      </w:r>
      <w:r w:rsidRPr="000A1599">
        <w:rPr>
          <w:rFonts w:eastAsiaTheme="minorHAnsi"/>
          <w:lang w:val="es-MX"/>
        </w:rPr>
        <w:t xml:space="preserve"> </w:t>
      </w:r>
      <w:r w:rsidRPr="000A1599">
        <w:rPr>
          <w:rFonts w:eastAsiaTheme="minorHAnsi"/>
          <w:b/>
          <w:lang w:val="es-MX"/>
        </w:rPr>
        <w:t xml:space="preserve">(FHIS), </w:t>
      </w:r>
      <w:r w:rsidRPr="000A1599">
        <w:rPr>
          <w:rFonts w:eastAsiaTheme="minorHAnsi"/>
          <w:lang w:val="es-MX"/>
        </w:rPr>
        <w:t>adscrito al</w:t>
      </w:r>
      <w:r w:rsidRPr="000A1599">
        <w:rPr>
          <w:rFonts w:eastAsiaTheme="minorHAnsi"/>
          <w:b/>
          <w:lang w:val="es-MX"/>
        </w:rPr>
        <w:t xml:space="preserve"> Instituto de Desarrollo Comunitario, Agua y Saneamiento (IDECOAS)</w:t>
      </w:r>
      <w:r w:rsidRPr="000A1599">
        <w:rPr>
          <w:rFonts w:eastAsiaTheme="minorHAnsi"/>
          <w:lang w:val="es-MX"/>
        </w:rPr>
        <w:t xml:space="preserve">  y financiado con Fondos del </w:t>
      </w:r>
      <w:r w:rsidRPr="000A1599">
        <w:rPr>
          <w:rFonts w:eastAsiaTheme="minorHAnsi"/>
          <w:b/>
          <w:lang w:val="es-MX"/>
        </w:rPr>
        <w:t>Convenio de</w:t>
      </w:r>
      <w:r w:rsidRPr="000A1599">
        <w:rPr>
          <w:rFonts w:eastAsiaTheme="minorHAnsi"/>
          <w:lang w:val="es-MX"/>
        </w:rPr>
        <w:t xml:space="preserve"> </w:t>
      </w:r>
      <w:r w:rsidRPr="000A1599">
        <w:rPr>
          <w:rFonts w:eastAsiaTheme="minorHAnsi"/>
          <w:b/>
          <w:lang w:val="es-MX"/>
        </w:rPr>
        <w:t>Crédito 5289-HO</w:t>
      </w:r>
      <w:r w:rsidRPr="000A1599">
        <w:rPr>
          <w:rFonts w:eastAsiaTheme="minorHAnsi"/>
          <w:lang w:val="es-MX"/>
        </w:rPr>
        <w:t xml:space="preserve"> suscrito entre la Asociación Internacional de Fomento (AIF) y el  Estado de Honduras, y específicamente en relación al Proceso de </w:t>
      </w:r>
      <w:r w:rsidRPr="000A1599">
        <w:rPr>
          <w:rFonts w:eastAsiaTheme="minorHAnsi"/>
          <w:b/>
          <w:lang w:val="es-MX"/>
        </w:rPr>
        <w:t>Contratación LPN-</w:t>
      </w:r>
      <w:r w:rsidR="00947A18">
        <w:rPr>
          <w:rFonts w:eastAsiaTheme="minorHAnsi"/>
          <w:b/>
          <w:lang w:val="es-MX"/>
        </w:rPr>
        <w:t>MANCOSOL-002</w:t>
      </w:r>
      <w:r w:rsidRPr="000A1599">
        <w:rPr>
          <w:rFonts w:eastAsiaTheme="minorHAnsi"/>
          <w:b/>
          <w:lang w:val="es-MX"/>
        </w:rPr>
        <w:t>-201</w:t>
      </w:r>
      <w:r w:rsidR="00947A18">
        <w:rPr>
          <w:rFonts w:eastAsiaTheme="minorHAnsi"/>
          <w:b/>
          <w:lang w:val="es-MX"/>
        </w:rPr>
        <w:t>5</w:t>
      </w:r>
      <w:r w:rsidRPr="000A1599">
        <w:rPr>
          <w:rFonts w:eastAsiaTheme="minorHAnsi"/>
          <w:b/>
          <w:lang w:val="es-MX"/>
        </w:rPr>
        <w:t xml:space="preserve">, </w:t>
      </w:r>
      <w:r w:rsidR="00947A18" w:rsidRPr="00070EC1">
        <w:rPr>
          <w:rFonts w:cs="Arial"/>
          <w:b/>
          <w:lang w:val="es-HN"/>
        </w:rPr>
        <w:t>“</w:t>
      </w:r>
      <w:r w:rsidR="00947A18" w:rsidRPr="00865ACC">
        <w:rPr>
          <w:rFonts w:asciiTheme="majorHAnsi" w:hAnsiTheme="majorHAnsi" w:cstheme="minorHAnsi"/>
          <w:b/>
          <w:lang w:val="es-ES"/>
        </w:rPr>
        <w:t>CONSTRUCCIÓN DE PROYECTO DE ELECTRIFICACIÓN RURAL POR EXTENSIÓN DE RED, UBICADO EN LAS COMUNIDADES DE "SANTA TERESITA Y EL PORTILLO", MUNICIPIO DE GUARITA (COD.105381), DEPARTAMENTO DE LEMPIRA</w:t>
      </w:r>
      <w:r w:rsidR="00947A18" w:rsidRPr="00865ACC">
        <w:rPr>
          <w:b/>
          <w:lang w:val="es-MX"/>
        </w:rPr>
        <w:t>”</w:t>
      </w:r>
      <w:r w:rsidR="00947A18" w:rsidRPr="00865ACC">
        <w:rPr>
          <w:rFonts w:cs="Arial"/>
          <w:b/>
          <w:lang w:val="es-ES"/>
        </w:rPr>
        <w:t>,</w:t>
      </w:r>
      <w:r w:rsidR="00947A18" w:rsidRPr="00865ACC">
        <w:rPr>
          <w:rFonts w:cs="Arial"/>
          <w:lang w:val="es-ES"/>
        </w:rPr>
        <w:t xml:space="preserve">  </w:t>
      </w:r>
      <w:r w:rsidRPr="006A0631">
        <w:rPr>
          <w:rFonts w:eastAsiaTheme="minorHAnsi"/>
          <w:lang w:val="es-MX"/>
        </w:rPr>
        <w:t xml:space="preserve">el cual comprende la construcción de </w:t>
      </w:r>
      <w:r w:rsidR="006A0631" w:rsidRPr="006A0631">
        <w:rPr>
          <w:spacing w:val="-3"/>
          <w:lang w:val="es-HN"/>
        </w:rPr>
        <w:t>una extensión de línea de 9.765  km, se hará el hincado de 79  postes de madera, se instalaran 18 lámparas de 100w, y se ha proyectado en los estudios finales la instalación del 150 KVA en transformadores de 34.5KV/240v/120v con una proyección a 15 años para servicio a los abonados</w:t>
      </w:r>
      <w:r w:rsidRPr="000A1599">
        <w:rPr>
          <w:rFonts w:eastAsiaTheme="minorHAnsi"/>
          <w:lang w:val="es-MX"/>
        </w:rPr>
        <w:t xml:space="preserve">; desarrollado de manera </w:t>
      </w:r>
      <w:r w:rsidRPr="000A1599">
        <w:rPr>
          <w:rFonts w:eastAsiaTheme="minorHAnsi"/>
          <w:b/>
          <w:lang w:val="es-MX"/>
        </w:rPr>
        <w:t>“</w:t>
      </w:r>
      <w:r w:rsidR="006A0631">
        <w:rPr>
          <w:rFonts w:eastAsiaTheme="minorHAnsi"/>
          <w:b/>
          <w:lang w:val="es-MX"/>
        </w:rPr>
        <w:t>Desc</w:t>
      </w:r>
      <w:r w:rsidRPr="000A1599">
        <w:rPr>
          <w:rFonts w:eastAsiaTheme="minorHAnsi"/>
          <w:b/>
          <w:lang w:val="es-MX"/>
        </w:rPr>
        <w:t>entralizada”</w:t>
      </w:r>
      <w:r w:rsidRPr="000A1599">
        <w:rPr>
          <w:rFonts w:eastAsiaTheme="minorHAnsi"/>
          <w:lang w:val="es-MX"/>
        </w:rPr>
        <w:t xml:space="preserve"> por </w:t>
      </w:r>
      <w:r w:rsidR="006A0631">
        <w:rPr>
          <w:rFonts w:eastAsiaTheme="minorHAnsi"/>
          <w:lang w:val="es-MX"/>
        </w:rPr>
        <w:t xml:space="preserve">la Mancomunidad de los Municipios del Sur Oeste de Lempira </w:t>
      </w:r>
      <w:r>
        <w:rPr>
          <w:rFonts w:eastAsiaTheme="minorHAnsi"/>
          <w:lang w:val="es-MX"/>
        </w:rPr>
        <w:t xml:space="preserve"> (</w:t>
      </w:r>
      <w:r w:rsidR="006A0631">
        <w:rPr>
          <w:rFonts w:eastAsiaTheme="minorHAnsi"/>
          <w:lang w:val="es-MX"/>
        </w:rPr>
        <w:t>MANCOSOL</w:t>
      </w:r>
      <w:r>
        <w:rPr>
          <w:rFonts w:eastAsiaTheme="minorHAnsi"/>
          <w:lang w:val="es-MX"/>
        </w:rPr>
        <w:t>)</w:t>
      </w:r>
      <w:r w:rsidRPr="000A1599">
        <w:rPr>
          <w:rFonts w:eastAsiaTheme="minorHAnsi"/>
          <w:lang w:val="es-MX"/>
        </w:rPr>
        <w:t xml:space="preserve">; en cumplimiento de las disposiciones contenidas en la Cláusula </w:t>
      </w:r>
      <w:r w:rsidRPr="000A1599">
        <w:rPr>
          <w:rFonts w:eastAsiaTheme="minorHAnsi"/>
          <w:color w:val="FF0000"/>
          <w:lang w:val="es-MX"/>
        </w:rPr>
        <w:t xml:space="preserve"> </w:t>
      </w:r>
      <w:r w:rsidRPr="000A1599">
        <w:rPr>
          <w:rFonts w:eastAsiaTheme="minorHAnsi"/>
          <w:b/>
          <w:i/>
          <w:lang w:val="es-MX"/>
        </w:rPr>
        <w:t xml:space="preserve">“IAL. 39.1: </w:t>
      </w:r>
      <w:r w:rsidRPr="000A1599">
        <w:rPr>
          <w:rFonts w:eastAsiaTheme="minorHAnsi"/>
          <w:b/>
          <w:i/>
          <w:lang w:val="es-HN"/>
        </w:rPr>
        <w:t>Notificación de Adjudicación”</w:t>
      </w:r>
      <w:r w:rsidRPr="000A1599">
        <w:rPr>
          <w:rFonts w:eastAsiaTheme="minorHAnsi"/>
          <w:lang w:val="es-MX"/>
        </w:rPr>
        <w:t xml:space="preserve"> del Pliego de Condiciones correspondiente, por medio del presente Documento se hace de público conocimiento el resultado del Proceso, el cual se describe a continuación:</w:t>
      </w:r>
    </w:p>
    <w:p w:rsidR="001012D2" w:rsidRPr="00D67EA1" w:rsidRDefault="001012D2" w:rsidP="00D71B27">
      <w:pPr>
        <w:pStyle w:val="Prrafodelista"/>
        <w:numPr>
          <w:ilvl w:val="0"/>
          <w:numId w:val="11"/>
        </w:numPr>
        <w:spacing w:after="0" w:line="240" w:lineRule="auto"/>
        <w:jc w:val="both"/>
        <w:rPr>
          <w:rFonts w:eastAsiaTheme="minorHAnsi"/>
          <w:lang w:val="es-MX"/>
        </w:rPr>
      </w:pPr>
      <w:r w:rsidRPr="00D67EA1">
        <w:rPr>
          <w:rFonts w:eastAsiaTheme="minorHAnsi"/>
          <w:lang w:val="es-MX"/>
        </w:rPr>
        <w:t>Como parte del proceso de evaluación, se corroboró el cumplimiento de las ofertas presentadas con las Condiciones de Participación contenidas en el Pliego de Condiciones correspondiente, siendo los resultados obtenidos los siguientes:</w:t>
      </w:r>
    </w:p>
    <w:p w:rsidR="001012D2" w:rsidRDefault="001012D2" w:rsidP="00D71B27">
      <w:pPr>
        <w:keepNext/>
        <w:spacing w:after="120" w:line="240" w:lineRule="auto"/>
        <w:ind w:left="142"/>
        <w:jc w:val="center"/>
        <w:outlineLvl w:val="1"/>
        <w:rPr>
          <w:rFonts w:ascii="Calibri" w:hAnsi="Calibri" w:cs="Calibri"/>
          <w:b/>
          <w:sz w:val="20"/>
          <w:szCs w:val="16"/>
          <w:lang w:val="es-ES_tradnl"/>
        </w:rPr>
      </w:pPr>
    </w:p>
    <w:p w:rsidR="001012D2" w:rsidRDefault="001012D2" w:rsidP="00D71B27">
      <w:pPr>
        <w:keepNext/>
        <w:spacing w:after="120" w:line="240" w:lineRule="auto"/>
        <w:ind w:left="142"/>
        <w:jc w:val="center"/>
        <w:outlineLvl w:val="1"/>
        <w:rPr>
          <w:rFonts w:ascii="Calibri" w:hAnsi="Calibri" w:cs="Calibri"/>
          <w:szCs w:val="20"/>
          <w:lang w:val="es-ES_tradnl"/>
        </w:rPr>
      </w:pPr>
      <w:r w:rsidRPr="000A1599">
        <w:rPr>
          <w:rFonts w:ascii="Calibri" w:hAnsi="Calibri" w:cs="Calibri"/>
          <w:b/>
          <w:sz w:val="20"/>
          <w:szCs w:val="16"/>
          <w:lang w:val="es-ES_tradnl"/>
        </w:rPr>
        <w:t>EXAMEN PRELIMINAR</w:t>
      </w:r>
      <w:r w:rsidRPr="000A1599">
        <w:rPr>
          <w:rFonts w:ascii="Calibri" w:hAnsi="Calibri" w:cs="Calibri"/>
          <w:szCs w:val="20"/>
          <w:lang w:val="es-ES_tradnl"/>
        </w:rPr>
        <w:tab/>
      </w:r>
    </w:p>
    <w:tbl>
      <w:tblPr>
        <w:tblW w:w="9749" w:type="dxa"/>
        <w:tbl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insideH w:val="single" w:sz="8" w:space="0" w:color="C4BC96" w:themeColor="background2" w:themeShade="BF"/>
          <w:insideV w:val="single" w:sz="8" w:space="0" w:color="C4BC96" w:themeColor="background2" w:themeShade="BF"/>
        </w:tblBorders>
        <w:tblCellMar>
          <w:left w:w="70" w:type="dxa"/>
          <w:right w:w="70" w:type="dxa"/>
        </w:tblCellMar>
        <w:tblLook w:val="04A0" w:firstRow="1" w:lastRow="0" w:firstColumn="1" w:lastColumn="0" w:noHBand="0" w:noVBand="1"/>
      </w:tblPr>
      <w:tblGrid>
        <w:gridCol w:w="1427"/>
        <w:gridCol w:w="1321"/>
        <w:gridCol w:w="1278"/>
        <w:gridCol w:w="1538"/>
        <w:gridCol w:w="1189"/>
        <w:gridCol w:w="1614"/>
        <w:gridCol w:w="1382"/>
      </w:tblGrid>
      <w:tr w:rsidR="00406DCD" w:rsidRPr="00406DCD" w:rsidTr="00FA085F">
        <w:trPr>
          <w:trHeight w:val="1114"/>
        </w:trPr>
        <w:tc>
          <w:tcPr>
            <w:tcW w:w="1427"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LICITANTE</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A)</w:t>
            </w:r>
          </w:p>
        </w:tc>
        <w:tc>
          <w:tcPr>
            <w:tcW w:w="1321"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VERIFICACIÓN</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B)</w:t>
            </w:r>
          </w:p>
        </w:tc>
        <w:tc>
          <w:tcPr>
            <w:tcW w:w="1278"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ELEGIBILIDAD</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C)</w:t>
            </w:r>
          </w:p>
        </w:tc>
        <w:tc>
          <w:tcPr>
            <w:tcW w:w="1538"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GARANTÍA DE SOSTENIMIENTO DE OFERTA</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D)</w:t>
            </w:r>
          </w:p>
        </w:tc>
        <w:tc>
          <w:tcPr>
            <w:tcW w:w="1189"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INTEGRIDAD DE LA OFERTA</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E)</w:t>
            </w:r>
          </w:p>
        </w:tc>
        <w:tc>
          <w:tcPr>
            <w:tcW w:w="1614"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OFERTA RESPONDE SUSTANCIALMENTE A LO SOLICITADO</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F)</w:t>
            </w:r>
          </w:p>
        </w:tc>
        <w:tc>
          <w:tcPr>
            <w:tcW w:w="1382"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ACEPTACIÓN PARA EFECTUAR UN EXAMEN DETALLADO</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G)</w:t>
            </w:r>
          </w:p>
        </w:tc>
      </w:tr>
      <w:tr w:rsidR="00406DCD" w:rsidRPr="00406DCD" w:rsidTr="00FA085F">
        <w:trPr>
          <w:trHeight w:val="315"/>
        </w:trPr>
        <w:tc>
          <w:tcPr>
            <w:tcW w:w="1427" w:type="dxa"/>
            <w:shd w:val="clear" w:color="auto" w:fill="auto"/>
            <w:vAlign w:val="center"/>
          </w:tcPr>
          <w:p w:rsidR="00406DCD" w:rsidRPr="00FA1181" w:rsidRDefault="00406DCD" w:rsidP="00FA085F">
            <w:pPr>
              <w:spacing w:line="240" w:lineRule="auto"/>
              <w:contextualSpacing/>
              <w:jc w:val="both"/>
              <w:rPr>
                <w:sz w:val="16"/>
                <w:szCs w:val="18"/>
                <w:lang w:val="es-ES_tradnl"/>
              </w:rPr>
            </w:pPr>
            <w:r w:rsidRPr="00FA1181">
              <w:rPr>
                <w:sz w:val="16"/>
                <w:szCs w:val="18"/>
                <w:lang w:val="es-ES_tradnl"/>
              </w:rPr>
              <w:t>Electrificadora de Honduras, S.A. de C.V.</w:t>
            </w:r>
          </w:p>
        </w:tc>
        <w:tc>
          <w:tcPr>
            <w:tcW w:w="1321"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278"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538"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189"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614"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382" w:type="dxa"/>
            <w:shd w:val="clear" w:color="auto" w:fill="auto"/>
            <w:vAlign w:val="center"/>
          </w:tcPr>
          <w:p w:rsidR="00406DCD" w:rsidRPr="00FA1181" w:rsidRDefault="00406DCD" w:rsidP="00FA085F">
            <w:pPr>
              <w:spacing w:line="240" w:lineRule="auto"/>
              <w:contextualSpacing/>
              <w:jc w:val="center"/>
              <w:rPr>
                <w:b/>
                <w:bCs/>
                <w:sz w:val="16"/>
                <w:lang w:val="es-ES_tradnl"/>
              </w:rPr>
            </w:pPr>
            <w:r w:rsidRPr="00FA1181">
              <w:rPr>
                <w:b/>
                <w:bCs/>
                <w:color w:val="1F497D" w:themeColor="text2"/>
                <w:sz w:val="16"/>
                <w:lang w:val="es-ES_tradnl"/>
              </w:rPr>
              <w:t>SI</w:t>
            </w:r>
          </w:p>
        </w:tc>
      </w:tr>
      <w:tr w:rsidR="00406DCD" w:rsidRPr="00406DCD" w:rsidTr="00FA085F">
        <w:trPr>
          <w:trHeight w:val="315"/>
        </w:trPr>
        <w:tc>
          <w:tcPr>
            <w:tcW w:w="1427" w:type="dxa"/>
            <w:shd w:val="clear" w:color="auto" w:fill="auto"/>
            <w:vAlign w:val="center"/>
          </w:tcPr>
          <w:p w:rsidR="00406DCD" w:rsidRPr="00FA1181" w:rsidRDefault="00406DCD" w:rsidP="00FA085F">
            <w:pPr>
              <w:spacing w:line="240" w:lineRule="auto"/>
              <w:contextualSpacing/>
              <w:jc w:val="both"/>
              <w:rPr>
                <w:sz w:val="16"/>
                <w:szCs w:val="18"/>
                <w:lang w:val="es-ES_tradnl"/>
              </w:rPr>
            </w:pPr>
            <w:r w:rsidRPr="00FA1181">
              <w:rPr>
                <w:sz w:val="16"/>
                <w:szCs w:val="18"/>
                <w:lang w:val="es-ES_tradnl"/>
              </w:rPr>
              <w:t>Diseños Eléctricos Comerciales, S. de R.L. de C.V.</w:t>
            </w:r>
          </w:p>
        </w:tc>
        <w:tc>
          <w:tcPr>
            <w:tcW w:w="1321"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278"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538"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189"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614"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382" w:type="dxa"/>
            <w:shd w:val="clear" w:color="auto" w:fill="auto"/>
            <w:vAlign w:val="center"/>
          </w:tcPr>
          <w:p w:rsidR="00406DCD" w:rsidRPr="00FA1181" w:rsidRDefault="00406DCD" w:rsidP="00FA085F">
            <w:pPr>
              <w:spacing w:line="240" w:lineRule="auto"/>
              <w:contextualSpacing/>
              <w:jc w:val="center"/>
              <w:rPr>
                <w:b/>
                <w:bCs/>
                <w:sz w:val="16"/>
                <w:lang w:val="es-ES_tradnl"/>
              </w:rPr>
            </w:pPr>
            <w:r w:rsidRPr="00FA1181">
              <w:rPr>
                <w:b/>
                <w:bCs/>
                <w:color w:val="1F497D" w:themeColor="text2"/>
                <w:sz w:val="16"/>
                <w:lang w:val="es-ES_tradnl"/>
              </w:rPr>
              <w:t>SI</w:t>
            </w:r>
          </w:p>
        </w:tc>
      </w:tr>
      <w:tr w:rsidR="00406DCD" w:rsidRPr="00406DCD" w:rsidTr="00FA085F">
        <w:trPr>
          <w:trHeight w:val="315"/>
        </w:trPr>
        <w:tc>
          <w:tcPr>
            <w:tcW w:w="1427" w:type="dxa"/>
            <w:shd w:val="clear" w:color="auto" w:fill="auto"/>
            <w:vAlign w:val="center"/>
          </w:tcPr>
          <w:p w:rsidR="00406DCD" w:rsidRPr="00FA1181" w:rsidRDefault="00406DCD" w:rsidP="00FA085F">
            <w:pPr>
              <w:spacing w:line="240" w:lineRule="auto"/>
              <w:contextualSpacing/>
              <w:jc w:val="both"/>
              <w:rPr>
                <w:sz w:val="16"/>
                <w:szCs w:val="18"/>
                <w:lang w:val="es-HN"/>
              </w:rPr>
            </w:pPr>
            <w:r w:rsidRPr="00FA1181">
              <w:rPr>
                <w:sz w:val="16"/>
                <w:szCs w:val="18"/>
                <w:lang w:val="es-ES_tradnl"/>
              </w:rPr>
              <w:t xml:space="preserve">Ingeniería en Construcción, Diseño y Mantenimiento Eléctrico S. de R.L. de C.V. </w:t>
            </w:r>
          </w:p>
        </w:tc>
        <w:tc>
          <w:tcPr>
            <w:tcW w:w="1321"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278"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538"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color w:val="FF0000"/>
                <w:sz w:val="16"/>
                <w:lang w:val="es-ES_tradnl"/>
              </w:rPr>
              <w:t>NO</w:t>
            </w:r>
            <w:r w:rsidRPr="00FA1181">
              <w:rPr>
                <w:rStyle w:val="Refdenotaalpie"/>
                <w:sz w:val="16"/>
                <w:lang w:val="es-ES_tradnl"/>
              </w:rPr>
              <w:footnoteReference w:id="1"/>
            </w:r>
          </w:p>
        </w:tc>
        <w:tc>
          <w:tcPr>
            <w:tcW w:w="1189"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614"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382" w:type="dxa"/>
            <w:shd w:val="clear" w:color="auto" w:fill="auto"/>
            <w:vAlign w:val="center"/>
          </w:tcPr>
          <w:p w:rsidR="00406DCD" w:rsidRPr="00FA1181" w:rsidRDefault="00406DCD" w:rsidP="00FA085F">
            <w:pPr>
              <w:spacing w:line="240" w:lineRule="auto"/>
              <w:contextualSpacing/>
              <w:jc w:val="center"/>
              <w:rPr>
                <w:b/>
                <w:bCs/>
                <w:sz w:val="16"/>
                <w:lang w:val="es-ES_tradnl"/>
              </w:rPr>
            </w:pPr>
            <w:r w:rsidRPr="00FA1181">
              <w:rPr>
                <w:b/>
                <w:bCs/>
                <w:color w:val="FF0000"/>
                <w:sz w:val="16"/>
                <w:lang w:val="es-ES_tradnl"/>
              </w:rPr>
              <w:t>NO</w:t>
            </w:r>
          </w:p>
        </w:tc>
      </w:tr>
    </w:tbl>
    <w:p w:rsidR="001012D2" w:rsidRPr="000A1599" w:rsidRDefault="001012D2" w:rsidP="001012D2">
      <w:pPr>
        <w:pStyle w:val="Prrafodelista"/>
        <w:numPr>
          <w:ilvl w:val="0"/>
          <w:numId w:val="11"/>
        </w:numPr>
        <w:spacing w:after="0" w:line="240" w:lineRule="auto"/>
        <w:jc w:val="both"/>
        <w:rPr>
          <w:rFonts w:eastAsiaTheme="minorHAnsi"/>
          <w:lang w:val="es-MX"/>
        </w:rPr>
      </w:pPr>
      <w:r w:rsidRPr="000A1599">
        <w:rPr>
          <w:rFonts w:eastAsiaTheme="minorHAnsi"/>
          <w:lang w:val="es-MX"/>
        </w:rPr>
        <w:lastRenderedPageBreak/>
        <w:t xml:space="preserve">Una vez verificándose el cumplimiento de los requisitos de participación de las </w:t>
      </w:r>
      <w:r>
        <w:rPr>
          <w:rFonts w:eastAsiaTheme="minorHAnsi"/>
          <w:lang w:val="es-MX"/>
        </w:rPr>
        <w:t>Sociedades Mercantiles</w:t>
      </w:r>
      <w:r w:rsidRPr="000A1599">
        <w:rPr>
          <w:rFonts w:eastAsiaTheme="minorHAnsi"/>
          <w:lang w:val="es-MX"/>
        </w:rPr>
        <w:t xml:space="preserve"> oferentes, se procedió al análisis de las ofertas, haciendo las correcciones aritméticas necesarias y previstas en el Pliego de Condiciones para poder determinar cuál es la oferta </w:t>
      </w:r>
      <w:r>
        <w:rPr>
          <w:rFonts w:eastAsiaTheme="minorHAnsi"/>
          <w:lang w:val="es-MX"/>
        </w:rPr>
        <w:t>más</w:t>
      </w:r>
      <w:r w:rsidRPr="000A1599">
        <w:rPr>
          <w:rFonts w:eastAsiaTheme="minorHAnsi"/>
          <w:lang w:val="es-MX"/>
        </w:rPr>
        <w:t xml:space="preserve"> baja, siendo los resultados por oferente los siguientes:</w:t>
      </w:r>
    </w:p>
    <w:p w:rsidR="001012D2" w:rsidRDefault="001012D2" w:rsidP="001012D2">
      <w:pPr>
        <w:keepNext/>
        <w:spacing w:after="120"/>
        <w:ind w:left="142"/>
        <w:jc w:val="center"/>
        <w:outlineLvl w:val="1"/>
        <w:rPr>
          <w:rFonts w:ascii="Calibri" w:hAnsi="Calibri" w:cs="Calibri"/>
          <w:b/>
          <w:sz w:val="20"/>
          <w:szCs w:val="16"/>
          <w:lang w:val="es-ES_tradnl"/>
        </w:rPr>
      </w:pPr>
    </w:p>
    <w:p w:rsidR="001012D2" w:rsidRDefault="001012D2" w:rsidP="001012D2">
      <w:pPr>
        <w:keepNext/>
        <w:spacing w:after="120"/>
        <w:ind w:left="142"/>
        <w:jc w:val="center"/>
        <w:outlineLvl w:val="1"/>
        <w:rPr>
          <w:rFonts w:ascii="Calibri" w:hAnsi="Calibri" w:cs="Calibri"/>
          <w:b/>
          <w:sz w:val="20"/>
          <w:szCs w:val="16"/>
          <w:lang w:val="es-ES_tradnl"/>
        </w:rPr>
      </w:pPr>
      <w:r w:rsidRPr="000A1599">
        <w:rPr>
          <w:rFonts w:ascii="Calibri" w:hAnsi="Calibri" w:cs="Calibri"/>
          <w:b/>
          <w:sz w:val="20"/>
          <w:szCs w:val="16"/>
          <w:lang w:val="es-ES_tradnl"/>
        </w:rPr>
        <w:t>CORRECCIONES Y DESCUENTOS NO CONDICIONADOS</w:t>
      </w:r>
    </w:p>
    <w:tbl>
      <w:tblPr>
        <w:tblW w:w="11651" w:type="dxa"/>
        <w:jc w:val="center"/>
        <w:tbl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insideH w:val="single" w:sz="6" w:space="0" w:color="DDD9C3" w:themeColor="background2" w:themeShade="E6"/>
          <w:insideV w:val="single" w:sz="6" w:space="0" w:color="DDD9C3" w:themeColor="background2" w:themeShade="E6"/>
        </w:tblBorders>
        <w:tblLayout w:type="fixed"/>
        <w:tblLook w:val="0000" w:firstRow="0" w:lastRow="0" w:firstColumn="0" w:lastColumn="0" w:noHBand="0" w:noVBand="0"/>
      </w:tblPr>
      <w:tblGrid>
        <w:gridCol w:w="2258"/>
        <w:gridCol w:w="1039"/>
        <w:gridCol w:w="1260"/>
        <w:gridCol w:w="787"/>
        <w:gridCol w:w="1354"/>
        <w:gridCol w:w="1225"/>
        <w:gridCol w:w="936"/>
        <w:gridCol w:w="1218"/>
        <w:gridCol w:w="1574"/>
      </w:tblGrid>
      <w:tr w:rsidR="001132D0" w:rsidRPr="004C0528" w:rsidTr="00474772">
        <w:trPr>
          <w:trHeight w:val="500"/>
          <w:jc w:val="center"/>
        </w:trPr>
        <w:tc>
          <w:tcPr>
            <w:tcW w:w="2258" w:type="dxa"/>
            <w:shd w:val="clear" w:color="auto" w:fill="F2DBDB" w:themeFill="accent2" w:themeFillTint="33"/>
            <w:vAlign w:val="center"/>
          </w:tcPr>
          <w:p w:rsidR="001132D0" w:rsidRPr="001132D0" w:rsidRDefault="001132D0" w:rsidP="00996497">
            <w:pPr>
              <w:spacing w:line="240" w:lineRule="auto"/>
              <w:contextualSpacing/>
              <w:jc w:val="center"/>
              <w:rPr>
                <w:b/>
                <w:bCs/>
                <w:sz w:val="18"/>
                <w:lang w:val="es-ES_tradnl"/>
              </w:rPr>
            </w:pPr>
            <w:r w:rsidRPr="001132D0">
              <w:rPr>
                <w:b/>
                <w:bCs/>
                <w:sz w:val="18"/>
                <w:lang w:val="es-ES_tradnl"/>
              </w:rPr>
              <w:t>DATOS</w:t>
            </w:r>
          </w:p>
        </w:tc>
        <w:tc>
          <w:tcPr>
            <w:tcW w:w="2299" w:type="dxa"/>
            <w:gridSpan w:val="2"/>
            <w:shd w:val="clear" w:color="auto" w:fill="F2DBDB" w:themeFill="accent2" w:themeFillTint="33"/>
            <w:vAlign w:val="center"/>
          </w:tcPr>
          <w:p w:rsidR="001132D0" w:rsidRPr="001132D0" w:rsidRDefault="001132D0" w:rsidP="00996497">
            <w:pPr>
              <w:spacing w:line="240" w:lineRule="auto"/>
              <w:contextualSpacing/>
              <w:jc w:val="center"/>
              <w:rPr>
                <w:b/>
                <w:sz w:val="18"/>
                <w:lang w:val="es-ES_tradnl"/>
              </w:rPr>
            </w:pPr>
            <w:r w:rsidRPr="001132D0">
              <w:rPr>
                <w:b/>
                <w:sz w:val="18"/>
                <w:lang w:val="es-ES_tradnl"/>
              </w:rPr>
              <w:t>PRECIO(S) LEÍDO(S) EN VOZ ALTA</w:t>
            </w:r>
          </w:p>
        </w:tc>
        <w:tc>
          <w:tcPr>
            <w:tcW w:w="2141" w:type="dxa"/>
            <w:gridSpan w:val="2"/>
            <w:shd w:val="clear" w:color="auto" w:fill="F2DBDB" w:themeFill="accent2" w:themeFillTint="33"/>
            <w:vAlign w:val="center"/>
          </w:tcPr>
          <w:p w:rsidR="001132D0" w:rsidRPr="001132D0" w:rsidRDefault="001132D0" w:rsidP="00996497">
            <w:pPr>
              <w:spacing w:line="240" w:lineRule="auto"/>
              <w:contextualSpacing/>
              <w:jc w:val="center"/>
              <w:rPr>
                <w:b/>
                <w:sz w:val="18"/>
                <w:lang w:val="es-ES_tradnl"/>
              </w:rPr>
            </w:pPr>
            <w:r w:rsidRPr="001132D0">
              <w:rPr>
                <w:b/>
                <w:sz w:val="18"/>
                <w:lang w:val="es-ES_tradnl"/>
              </w:rPr>
              <w:t>CORRECCIONES</w:t>
            </w:r>
          </w:p>
        </w:tc>
        <w:tc>
          <w:tcPr>
            <w:tcW w:w="3379" w:type="dxa"/>
            <w:gridSpan w:val="3"/>
            <w:shd w:val="clear" w:color="auto" w:fill="F2DBDB" w:themeFill="accent2" w:themeFillTint="33"/>
            <w:vAlign w:val="center"/>
          </w:tcPr>
          <w:p w:rsidR="001132D0" w:rsidRPr="001132D0" w:rsidRDefault="001132D0" w:rsidP="00996497">
            <w:pPr>
              <w:spacing w:line="240" w:lineRule="auto"/>
              <w:contextualSpacing/>
              <w:jc w:val="center"/>
              <w:rPr>
                <w:b/>
                <w:sz w:val="18"/>
                <w:u w:val="single"/>
                <w:lang w:val="es-ES_tradnl"/>
              </w:rPr>
            </w:pPr>
            <w:r w:rsidRPr="001132D0">
              <w:rPr>
                <w:b/>
                <w:sz w:val="18"/>
                <w:lang w:val="es-ES_tradnl"/>
              </w:rPr>
              <w:t>DESCUENTOS NO CONDICIONADOS</w:t>
            </w:r>
          </w:p>
        </w:tc>
        <w:tc>
          <w:tcPr>
            <w:tcW w:w="1574" w:type="dxa"/>
            <w:shd w:val="clear" w:color="auto" w:fill="F2DBDB" w:themeFill="accent2" w:themeFillTint="33"/>
            <w:vAlign w:val="center"/>
          </w:tcPr>
          <w:p w:rsidR="001132D0" w:rsidRPr="001132D0" w:rsidRDefault="001132D0" w:rsidP="00996497">
            <w:pPr>
              <w:spacing w:line="240" w:lineRule="auto"/>
              <w:contextualSpacing/>
              <w:jc w:val="center"/>
              <w:rPr>
                <w:b/>
                <w:sz w:val="18"/>
                <w:lang w:val="es-ES_tradnl"/>
              </w:rPr>
            </w:pPr>
            <w:r w:rsidRPr="001132D0">
              <w:rPr>
                <w:b/>
                <w:sz w:val="18"/>
                <w:lang w:val="es-ES_tradnl"/>
              </w:rPr>
              <w:t>PRECIO  FINAL</w:t>
            </w:r>
          </w:p>
        </w:tc>
      </w:tr>
      <w:tr w:rsidR="001132D0" w:rsidRPr="004C0528" w:rsidTr="001132D0">
        <w:trPr>
          <w:trHeight w:val="804"/>
          <w:jc w:val="center"/>
        </w:trPr>
        <w:tc>
          <w:tcPr>
            <w:tcW w:w="2258" w:type="dxa"/>
            <w:shd w:val="clear" w:color="auto" w:fill="DBE5F1" w:themeFill="accent1" w:themeFillTint="33"/>
            <w:vAlign w:val="center"/>
          </w:tcPr>
          <w:p w:rsidR="001132D0" w:rsidRPr="001132D0" w:rsidRDefault="001132D0" w:rsidP="00996497">
            <w:pPr>
              <w:spacing w:line="240" w:lineRule="auto"/>
              <w:contextualSpacing/>
              <w:jc w:val="center"/>
              <w:rPr>
                <w:sz w:val="16"/>
                <w:szCs w:val="18"/>
                <w:lang w:val="es-ES_tradnl"/>
              </w:rPr>
            </w:pPr>
            <w:r w:rsidRPr="001132D0">
              <w:rPr>
                <w:b/>
                <w:sz w:val="16"/>
                <w:szCs w:val="18"/>
                <w:lang w:val="es-ES_tradnl"/>
              </w:rPr>
              <w:t>LICITANTE</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A)</w:t>
            </w:r>
          </w:p>
        </w:tc>
        <w:tc>
          <w:tcPr>
            <w:tcW w:w="1039" w:type="dxa"/>
            <w:shd w:val="clear" w:color="auto" w:fill="DBE5F1" w:themeFill="accent1" w:themeFillTint="33"/>
            <w:vAlign w:val="center"/>
          </w:tcPr>
          <w:p w:rsidR="001132D0" w:rsidRPr="001132D0" w:rsidRDefault="001132D0" w:rsidP="00996497">
            <w:pPr>
              <w:spacing w:line="240" w:lineRule="auto"/>
              <w:contextualSpacing/>
              <w:jc w:val="center"/>
              <w:rPr>
                <w:sz w:val="16"/>
                <w:szCs w:val="18"/>
                <w:lang w:val="es-ES_tradnl"/>
              </w:rPr>
            </w:pPr>
            <w:r w:rsidRPr="001132D0">
              <w:rPr>
                <w:b/>
                <w:sz w:val="16"/>
                <w:szCs w:val="18"/>
                <w:lang w:val="es-ES_tradnl"/>
              </w:rPr>
              <w:t>MONEDA(S)</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B)</w:t>
            </w:r>
          </w:p>
        </w:tc>
        <w:tc>
          <w:tcPr>
            <w:tcW w:w="1260" w:type="dxa"/>
            <w:shd w:val="clear" w:color="auto" w:fill="DBE5F1" w:themeFill="accent1" w:themeFillTint="33"/>
            <w:vAlign w:val="center"/>
          </w:tcPr>
          <w:p w:rsidR="001132D0" w:rsidRPr="001132D0" w:rsidRDefault="001132D0" w:rsidP="00996497">
            <w:pPr>
              <w:spacing w:line="240" w:lineRule="auto"/>
              <w:contextualSpacing/>
              <w:jc w:val="center"/>
              <w:rPr>
                <w:b/>
                <w:sz w:val="16"/>
                <w:szCs w:val="18"/>
                <w:lang w:val="es-ES_tradnl"/>
              </w:rPr>
            </w:pPr>
            <w:r w:rsidRPr="001132D0">
              <w:rPr>
                <w:b/>
                <w:sz w:val="16"/>
                <w:szCs w:val="18"/>
                <w:lang w:val="es-ES_tradnl"/>
              </w:rPr>
              <w:t>MONTO(S)</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C)</w:t>
            </w:r>
          </w:p>
        </w:tc>
        <w:tc>
          <w:tcPr>
            <w:tcW w:w="787" w:type="dxa"/>
            <w:shd w:val="clear" w:color="auto" w:fill="DBE5F1" w:themeFill="accent1" w:themeFillTint="33"/>
            <w:vAlign w:val="center"/>
          </w:tcPr>
          <w:p w:rsidR="001132D0" w:rsidRPr="001132D0" w:rsidRDefault="001132D0" w:rsidP="00996497">
            <w:pPr>
              <w:spacing w:line="240" w:lineRule="auto"/>
              <w:contextualSpacing/>
              <w:jc w:val="center"/>
              <w:rPr>
                <w:sz w:val="16"/>
                <w:szCs w:val="18"/>
                <w:lang w:val="es-ES_tradnl"/>
              </w:rPr>
            </w:pPr>
            <w:r w:rsidRPr="001132D0">
              <w:rPr>
                <w:b/>
                <w:sz w:val="16"/>
                <w:szCs w:val="18"/>
                <w:lang w:val="es-ES_tradnl"/>
              </w:rPr>
              <w:t>ERRORES DE CÁLCULO</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D)</w:t>
            </w:r>
          </w:p>
        </w:tc>
        <w:tc>
          <w:tcPr>
            <w:tcW w:w="1354" w:type="dxa"/>
            <w:shd w:val="clear" w:color="auto" w:fill="DBE5F1" w:themeFill="accent1" w:themeFillTint="33"/>
            <w:vAlign w:val="center"/>
          </w:tcPr>
          <w:p w:rsidR="001132D0" w:rsidRPr="001132D0" w:rsidRDefault="001132D0" w:rsidP="00996497">
            <w:pPr>
              <w:spacing w:line="240" w:lineRule="auto"/>
              <w:contextualSpacing/>
              <w:jc w:val="center"/>
              <w:rPr>
                <w:sz w:val="16"/>
                <w:szCs w:val="18"/>
                <w:lang w:val="es-ES_tradnl"/>
              </w:rPr>
            </w:pPr>
            <w:r w:rsidRPr="001132D0">
              <w:rPr>
                <w:b/>
                <w:sz w:val="16"/>
                <w:szCs w:val="18"/>
                <w:lang w:val="es-ES_tradnl"/>
              </w:rPr>
              <w:t>MONTOS PROVISIONALES</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E)</w:t>
            </w:r>
          </w:p>
        </w:tc>
        <w:tc>
          <w:tcPr>
            <w:tcW w:w="1225" w:type="dxa"/>
            <w:shd w:val="clear" w:color="auto" w:fill="DBE5F1" w:themeFill="accent1" w:themeFillTint="33"/>
            <w:vAlign w:val="center"/>
          </w:tcPr>
          <w:p w:rsidR="001132D0" w:rsidRPr="001132D0" w:rsidRDefault="001132D0" w:rsidP="00996497">
            <w:pPr>
              <w:spacing w:line="240" w:lineRule="auto"/>
              <w:contextualSpacing/>
              <w:jc w:val="center"/>
              <w:rPr>
                <w:sz w:val="16"/>
                <w:szCs w:val="18"/>
                <w:lang w:val="es-ES_tradnl"/>
              </w:rPr>
            </w:pPr>
            <w:r w:rsidRPr="001132D0">
              <w:rPr>
                <w:b/>
                <w:sz w:val="16"/>
                <w:szCs w:val="18"/>
                <w:lang w:val="es-ES_tradnl"/>
              </w:rPr>
              <w:t>PRECIO(S) CORREGIDO(S) DE LA OFERTA</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F) = C) + D) - E)</w:t>
            </w:r>
          </w:p>
        </w:tc>
        <w:tc>
          <w:tcPr>
            <w:tcW w:w="936" w:type="dxa"/>
            <w:shd w:val="clear" w:color="auto" w:fill="DBE5F1" w:themeFill="accent1" w:themeFillTint="33"/>
            <w:vAlign w:val="center"/>
          </w:tcPr>
          <w:p w:rsidR="001132D0" w:rsidRPr="001132D0" w:rsidRDefault="001132D0" w:rsidP="00996497">
            <w:pPr>
              <w:spacing w:line="240" w:lineRule="auto"/>
              <w:contextualSpacing/>
              <w:jc w:val="center"/>
              <w:rPr>
                <w:sz w:val="16"/>
                <w:szCs w:val="18"/>
                <w:lang w:val="es-ES_tradnl"/>
              </w:rPr>
            </w:pPr>
            <w:r w:rsidRPr="001132D0">
              <w:rPr>
                <w:b/>
                <w:sz w:val="16"/>
                <w:szCs w:val="18"/>
                <w:lang w:val="es-ES_tradnl"/>
              </w:rPr>
              <w:t>PORCENTAJE</w:t>
            </w:r>
          </w:p>
          <w:p w:rsidR="001132D0" w:rsidRPr="001132D0" w:rsidRDefault="001132D0" w:rsidP="00996497">
            <w:pPr>
              <w:spacing w:line="240" w:lineRule="auto"/>
              <w:contextualSpacing/>
              <w:jc w:val="center"/>
              <w:rPr>
                <w:sz w:val="16"/>
                <w:szCs w:val="18"/>
                <w:u w:val="single"/>
                <w:lang w:val="es-ES_tradnl"/>
              </w:rPr>
            </w:pPr>
            <w:r w:rsidRPr="001132D0">
              <w:rPr>
                <w:sz w:val="16"/>
                <w:szCs w:val="18"/>
                <w:lang w:val="es-ES_tradnl"/>
              </w:rPr>
              <w:t>G)</w:t>
            </w:r>
          </w:p>
        </w:tc>
        <w:tc>
          <w:tcPr>
            <w:tcW w:w="1218" w:type="dxa"/>
            <w:shd w:val="clear" w:color="auto" w:fill="DBE5F1" w:themeFill="accent1" w:themeFillTint="33"/>
            <w:vAlign w:val="center"/>
          </w:tcPr>
          <w:p w:rsidR="001132D0" w:rsidRPr="001132D0" w:rsidRDefault="001132D0" w:rsidP="00996497">
            <w:pPr>
              <w:spacing w:line="240" w:lineRule="auto"/>
              <w:contextualSpacing/>
              <w:jc w:val="center"/>
              <w:rPr>
                <w:b/>
                <w:sz w:val="16"/>
                <w:szCs w:val="18"/>
                <w:lang w:val="es-ES_tradnl"/>
              </w:rPr>
            </w:pPr>
            <w:r w:rsidRPr="001132D0">
              <w:rPr>
                <w:b/>
                <w:sz w:val="16"/>
                <w:szCs w:val="18"/>
                <w:lang w:val="es-ES_tradnl"/>
              </w:rPr>
              <w:t>MONTOS</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H)</w:t>
            </w:r>
          </w:p>
        </w:tc>
        <w:tc>
          <w:tcPr>
            <w:tcW w:w="1574" w:type="dxa"/>
            <w:shd w:val="clear" w:color="auto" w:fill="DBE5F1" w:themeFill="accent1" w:themeFillTint="33"/>
            <w:vAlign w:val="center"/>
          </w:tcPr>
          <w:p w:rsidR="001132D0" w:rsidRPr="001132D0" w:rsidRDefault="001132D0" w:rsidP="00996497">
            <w:pPr>
              <w:spacing w:line="240" w:lineRule="auto"/>
              <w:contextualSpacing/>
              <w:jc w:val="center"/>
              <w:rPr>
                <w:b/>
                <w:sz w:val="16"/>
                <w:szCs w:val="18"/>
                <w:lang w:val="es-ES_tradnl"/>
              </w:rPr>
            </w:pPr>
            <w:r w:rsidRPr="001132D0">
              <w:rPr>
                <w:b/>
                <w:sz w:val="16"/>
                <w:szCs w:val="18"/>
                <w:lang w:val="es-ES_tradnl"/>
              </w:rPr>
              <w:t>PRECIO(S) DE LA OFERTA CORREGIDO(S) O REBAJADO(S)</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I) = F) - H)</w:t>
            </w:r>
          </w:p>
        </w:tc>
      </w:tr>
      <w:tr w:rsidR="001132D0" w:rsidRPr="006630A2" w:rsidTr="001132D0">
        <w:trPr>
          <w:trHeight w:val="173"/>
          <w:jc w:val="center"/>
        </w:trPr>
        <w:tc>
          <w:tcPr>
            <w:tcW w:w="2258" w:type="dxa"/>
            <w:vAlign w:val="center"/>
          </w:tcPr>
          <w:p w:rsidR="001132D0" w:rsidRPr="00C71773" w:rsidRDefault="001132D0" w:rsidP="00996497">
            <w:pPr>
              <w:spacing w:line="240" w:lineRule="auto"/>
              <w:contextualSpacing/>
              <w:jc w:val="both"/>
              <w:rPr>
                <w:sz w:val="16"/>
                <w:szCs w:val="16"/>
                <w:lang w:val="es-ES_tradnl"/>
              </w:rPr>
            </w:pPr>
            <w:r w:rsidRPr="00C71773">
              <w:rPr>
                <w:sz w:val="16"/>
                <w:szCs w:val="16"/>
                <w:lang w:val="es-ES_tradnl"/>
              </w:rPr>
              <w:t>Electrificadora de Honduras, S.A. de C.V.</w:t>
            </w:r>
          </w:p>
        </w:tc>
        <w:tc>
          <w:tcPr>
            <w:tcW w:w="1039" w:type="dxa"/>
            <w:vAlign w:val="center"/>
          </w:tcPr>
          <w:p w:rsidR="001132D0" w:rsidRPr="006630A2" w:rsidRDefault="001132D0" w:rsidP="00996497">
            <w:pPr>
              <w:spacing w:line="240" w:lineRule="auto"/>
              <w:contextualSpacing/>
              <w:jc w:val="center"/>
              <w:rPr>
                <w:sz w:val="16"/>
                <w:szCs w:val="16"/>
                <w:lang w:val="es-ES_tradnl"/>
              </w:rPr>
            </w:pPr>
            <w:r w:rsidRPr="006630A2">
              <w:rPr>
                <w:sz w:val="16"/>
                <w:szCs w:val="16"/>
                <w:lang w:val="es-ES_tradnl"/>
              </w:rPr>
              <w:t>Lempira</w:t>
            </w:r>
          </w:p>
        </w:tc>
        <w:tc>
          <w:tcPr>
            <w:tcW w:w="1260" w:type="dxa"/>
            <w:vAlign w:val="center"/>
          </w:tcPr>
          <w:p w:rsidR="001132D0" w:rsidRPr="00C71773" w:rsidRDefault="001132D0" w:rsidP="00996497">
            <w:pPr>
              <w:spacing w:line="240" w:lineRule="auto"/>
              <w:contextualSpacing/>
              <w:jc w:val="center"/>
              <w:rPr>
                <w:sz w:val="16"/>
                <w:szCs w:val="16"/>
                <w:lang w:val="es-ES_tradnl"/>
              </w:rPr>
            </w:pPr>
            <w:r w:rsidRPr="00C71773">
              <w:rPr>
                <w:sz w:val="16"/>
                <w:szCs w:val="16"/>
                <w:lang w:val="es-ES_tradnl"/>
              </w:rPr>
              <w:t xml:space="preserve">L. </w:t>
            </w:r>
            <w:r>
              <w:rPr>
                <w:sz w:val="16"/>
                <w:szCs w:val="16"/>
                <w:lang w:val="es-ES_tradnl"/>
              </w:rPr>
              <w:t>2,721,738.97</w:t>
            </w:r>
          </w:p>
        </w:tc>
        <w:tc>
          <w:tcPr>
            <w:tcW w:w="787" w:type="dxa"/>
            <w:vAlign w:val="center"/>
          </w:tcPr>
          <w:p w:rsidR="001132D0" w:rsidRPr="00C47792" w:rsidRDefault="001132D0" w:rsidP="00996497">
            <w:pPr>
              <w:spacing w:line="240" w:lineRule="auto"/>
              <w:contextualSpacing/>
              <w:jc w:val="center"/>
              <w:rPr>
                <w:sz w:val="16"/>
                <w:szCs w:val="16"/>
                <w:lang w:val="es-ES_tradnl"/>
              </w:rPr>
            </w:pPr>
            <w:r w:rsidRPr="00C47792">
              <w:rPr>
                <w:sz w:val="16"/>
                <w:szCs w:val="16"/>
                <w:lang w:val="es-ES_tradnl"/>
              </w:rPr>
              <w:t>L.0.00</w:t>
            </w:r>
          </w:p>
        </w:tc>
        <w:tc>
          <w:tcPr>
            <w:tcW w:w="1354" w:type="dxa"/>
            <w:vAlign w:val="center"/>
          </w:tcPr>
          <w:p w:rsidR="001132D0" w:rsidRPr="00C47792" w:rsidRDefault="001132D0" w:rsidP="00996497">
            <w:pPr>
              <w:spacing w:line="240" w:lineRule="auto"/>
              <w:contextualSpacing/>
              <w:jc w:val="center"/>
              <w:rPr>
                <w:sz w:val="16"/>
                <w:szCs w:val="16"/>
                <w:lang w:val="es-ES_tradnl"/>
              </w:rPr>
            </w:pPr>
            <w:r w:rsidRPr="00C47792">
              <w:rPr>
                <w:sz w:val="16"/>
                <w:szCs w:val="16"/>
                <w:lang w:val="es-ES_tradnl"/>
              </w:rPr>
              <w:t>L.0.00</w:t>
            </w:r>
          </w:p>
        </w:tc>
        <w:tc>
          <w:tcPr>
            <w:tcW w:w="1225" w:type="dxa"/>
            <w:vAlign w:val="center"/>
          </w:tcPr>
          <w:p w:rsidR="001132D0" w:rsidRPr="00C71773" w:rsidRDefault="001132D0" w:rsidP="00996497">
            <w:pPr>
              <w:spacing w:line="240" w:lineRule="auto"/>
              <w:contextualSpacing/>
              <w:jc w:val="center"/>
              <w:rPr>
                <w:sz w:val="16"/>
                <w:szCs w:val="16"/>
                <w:lang w:val="es-ES_tradnl"/>
              </w:rPr>
            </w:pPr>
            <w:r w:rsidRPr="00C71773">
              <w:rPr>
                <w:sz w:val="16"/>
                <w:szCs w:val="16"/>
                <w:lang w:val="es-ES_tradnl"/>
              </w:rPr>
              <w:t xml:space="preserve">L. </w:t>
            </w:r>
            <w:r w:rsidRPr="00F937FD">
              <w:rPr>
                <w:sz w:val="16"/>
                <w:szCs w:val="16"/>
                <w:lang w:val="es-ES_tradnl"/>
              </w:rPr>
              <w:t>2721,738.97</w:t>
            </w:r>
          </w:p>
        </w:tc>
        <w:tc>
          <w:tcPr>
            <w:tcW w:w="936" w:type="dxa"/>
            <w:vAlign w:val="center"/>
          </w:tcPr>
          <w:p w:rsidR="001132D0" w:rsidRPr="006630A2" w:rsidRDefault="001132D0" w:rsidP="00996497">
            <w:pPr>
              <w:spacing w:line="240" w:lineRule="auto"/>
              <w:contextualSpacing/>
              <w:jc w:val="center"/>
              <w:rPr>
                <w:sz w:val="16"/>
                <w:szCs w:val="16"/>
                <w:lang w:val="es-ES_tradnl"/>
              </w:rPr>
            </w:pPr>
            <w:r w:rsidRPr="00F937FD">
              <w:rPr>
                <w:sz w:val="16"/>
                <w:szCs w:val="16"/>
                <w:lang w:val="es-ES_tradnl"/>
              </w:rPr>
              <w:t>0.00%</w:t>
            </w:r>
          </w:p>
        </w:tc>
        <w:tc>
          <w:tcPr>
            <w:tcW w:w="1218" w:type="dxa"/>
            <w:vAlign w:val="center"/>
          </w:tcPr>
          <w:p w:rsidR="001132D0" w:rsidRPr="00C47792" w:rsidRDefault="001132D0" w:rsidP="00996497">
            <w:pPr>
              <w:spacing w:line="240" w:lineRule="auto"/>
              <w:contextualSpacing/>
              <w:jc w:val="center"/>
              <w:rPr>
                <w:sz w:val="16"/>
                <w:szCs w:val="16"/>
                <w:lang w:val="es-ES_tradnl"/>
              </w:rPr>
            </w:pPr>
            <w:r w:rsidRPr="00C47792">
              <w:rPr>
                <w:sz w:val="16"/>
                <w:szCs w:val="16"/>
                <w:lang w:val="es-ES_tradnl"/>
              </w:rPr>
              <w:t>L.0.00</w:t>
            </w:r>
          </w:p>
        </w:tc>
        <w:tc>
          <w:tcPr>
            <w:tcW w:w="1574" w:type="dxa"/>
            <w:vAlign w:val="center"/>
          </w:tcPr>
          <w:p w:rsidR="001132D0" w:rsidRPr="00C71773" w:rsidRDefault="001132D0" w:rsidP="00996497">
            <w:pPr>
              <w:spacing w:line="240" w:lineRule="auto"/>
              <w:contextualSpacing/>
              <w:jc w:val="center"/>
              <w:rPr>
                <w:sz w:val="16"/>
                <w:szCs w:val="16"/>
                <w:lang w:val="es-ES_tradnl"/>
              </w:rPr>
            </w:pPr>
            <w:r w:rsidRPr="00C71773">
              <w:rPr>
                <w:sz w:val="16"/>
                <w:szCs w:val="16"/>
                <w:lang w:val="es-ES_tradnl"/>
              </w:rPr>
              <w:t xml:space="preserve">L. </w:t>
            </w:r>
            <w:r w:rsidRPr="00F937FD">
              <w:rPr>
                <w:sz w:val="16"/>
                <w:szCs w:val="16"/>
                <w:lang w:val="es-ES_tradnl"/>
              </w:rPr>
              <w:t>2721,738.97</w:t>
            </w:r>
          </w:p>
        </w:tc>
      </w:tr>
      <w:tr w:rsidR="001132D0" w:rsidRPr="006630A2" w:rsidTr="00822B14">
        <w:trPr>
          <w:trHeight w:val="815"/>
          <w:jc w:val="center"/>
        </w:trPr>
        <w:tc>
          <w:tcPr>
            <w:tcW w:w="2258" w:type="dxa"/>
            <w:vAlign w:val="center"/>
          </w:tcPr>
          <w:p w:rsidR="001132D0" w:rsidRPr="00B33049" w:rsidRDefault="001132D0" w:rsidP="00996497">
            <w:pPr>
              <w:spacing w:line="240" w:lineRule="auto"/>
              <w:contextualSpacing/>
              <w:jc w:val="both"/>
              <w:rPr>
                <w:sz w:val="18"/>
                <w:szCs w:val="18"/>
                <w:lang w:val="es-ES_tradnl"/>
              </w:rPr>
            </w:pPr>
            <w:r>
              <w:rPr>
                <w:sz w:val="18"/>
                <w:szCs w:val="18"/>
                <w:lang w:val="es-ES_tradnl"/>
              </w:rPr>
              <w:t>Diseños Eléctricos Comerciales, S. de R.L. de C.V.</w:t>
            </w:r>
          </w:p>
        </w:tc>
        <w:tc>
          <w:tcPr>
            <w:tcW w:w="1039" w:type="dxa"/>
            <w:vAlign w:val="center"/>
          </w:tcPr>
          <w:p w:rsidR="001132D0" w:rsidRPr="006630A2" w:rsidRDefault="001132D0" w:rsidP="00996497">
            <w:pPr>
              <w:spacing w:line="240" w:lineRule="auto"/>
              <w:contextualSpacing/>
              <w:jc w:val="center"/>
              <w:rPr>
                <w:sz w:val="16"/>
                <w:szCs w:val="16"/>
                <w:lang w:val="es-ES_tradnl"/>
              </w:rPr>
            </w:pPr>
            <w:r w:rsidRPr="006630A2">
              <w:rPr>
                <w:sz w:val="16"/>
                <w:szCs w:val="16"/>
                <w:lang w:val="es-ES_tradnl"/>
              </w:rPr>
              <w:t>Lempira</w:t>
            </w:r>
          </w:p>
        </w:tc>
        <w:tc>
          <w:tcPr>
            <w:tcW w:w="1260" w:type="dxa"/>
            <w:vAlign w:val="center"/>
          </w:tcPr>
          <w:p w:rsidR="001132D0" w:rsidRPr="00C71773" w:rsidRDefault="001132D0" w:rsidP="00996497">
            <w:pPr>
              <w:spacing w:line="240" w:lineRule="auto"/>
              <w:contextualSpacing/>
              <w:jc w:val="center"/>
              <w:rPr>
                <w:sz w:val="16"/>
                <w:szCs w:val="16"/>
                <w:lang w:val="es-ES_tradnl"/>
              </w:rPr>
            </w:pPr>
            <w:r w:rsidRPr="00C71773">
              <w:rPr>
                <w:sz w:val="16"/>
                <w:szCs w:val="16"/>
                <w:lang w:val="es-ES_tradnl"/>
              </w:rPr>
              <w:t xml:space="preserve">L. </w:t>
            </w:r>
            <w:r>
              <w:rPr>
                <w:sz w:val="16"/>
                <w:szCs w:val="16"/>
                <w:lang w:val="es-ES_tradnl"/>
              </w:rPr>
              <w:t>2,938,739.57</w:t>
            </w:r>
          </w:p>
        </w:tc>
        <w:tc>
          <w:tcPr>
            <w:tcW w:w="787" w:type="dxa"/>
            <w:vAlign w:val="center"/>
          </w:tcPr>
          <w:p w:rsidR="001132D0" w:rsidRPr="00C47792" w:rsidRDefault="001132D0" w:rsidP="00996497">
            <w:pPr>
              <w:spacing w:line="240" w:lineRule="auto"/>
              <w:contextualSpacing/>
              <w:jc w:val="center"/>
              <w:rPr>
                <w:sz w:val="16"/>
                <w:szCs w:val="16"/>
                <w:lang w:val="es-ES_tradnl"/>
              </w:rPr>
            </w:pPr>
            <w:r w:rsidRPr="00C47792">
              <w:rPr>
                <w:sz w:val="16"/>
                <w:szCs w:val="16"/>
                <w:lang w:val="es-ES_tradnl"/>
              </w:rPr>
              <w:t>L.0.00</w:t>
            </w:r>
          </w:p>
        </w:tc>
        <w:tc>
          <w:tcPr>
            <w:tcW w:w="1354" w:type="dxa"/>
            <w:vAlign w:val="center"/>
          </w:tcPr>
          <w:p w:rsidR="001132D0" w:rsidRPr="00C47792" w:rsidRDefault="001132D0" w:rsidP="00996497">
            <w:pPr>
              <w:spacing w:line="240" w:lineRule="auto"/>
              <w:contextualSpacing/>
              <w:jc w:val="center"/>
              <w:rPr>
                <w:sz w:val="16"/>
                <w:szCs w:val="16"/>
                <w:lang w:val="es-ES_tradnl"/>
              </w:rPr>
            </w:pPr>
            <w:r w:rsidRPr="00C47792">
              <w:rPr>
                <w:sz w:val="16"/>
                <w:szCs w:val="16"/>
                <w:lang w:val="es-ES_tradnl"/>
              </w:rPr>
              <w:t>L.0.00</w:t>
            </w:r>
          </w:p>
        </w:tc>
        <w:tc>
          <w:tcPr>
            <w:tcW w:w="1225" w:type="dxa"/>
            <w:vAlign w:val="center"/>
          </w:tcPr>
          <w:p w:rsidR="001132D0" w:rsidRPr="00C71773" w:rsidRDefault="001132D0" w:rsidP="00996497">
            <w:pPr>
              <w:spacing w:line="240" w:lineRule="auto"/>
              <w:contextualSpacing/>
              <w:jc w:val="center"/>
              <w:rPr>
                <w:sz w:val="16"/>
                <w:szCs w:val="16"/>
                <w:lang w:val="es-ES_tradnl"/>
              </w:rPr>
            </w:pPr>
            <w:r w:rsidRPr="00C71773">
              <w:rPr>
                <w:sz w:val="16"/>
                <w:szCs w:val="16"/>
                <w:lang w:val="es-ES_tradnl"/>
              </w:rPr>
              <w:t xml:space="preserve">L. </w:t>
            </w:r>
            <w:r w:rsidRPr="00F937FD">
              <w:rPr>
                <w:sz w:val="16"/>
                <w:szCs w:val="16"/>
                <w:lang w:val="es-ES_tradnl"/>
              </w:rPr>
              <w:t>2938,739.57</w:t>
            </w:r>
          </w:p>
        </w:tc>
        <w:tc>
          <w:tcPr>
            <w:tcW w:w="936" w:type="dxa"/>
            <w:vAlign w:val="center"/>
          </w:tcPr>
          <w:p w:rsidR="001132D0" w:rsidRPr="006630A2" w:rsidRDefault="001132D0" w:rsidP="00996497">
            <w:pPr>
              <w:spacing w:line="240" w:lineRule="auto"/>
              <w:contextualSpacing/>
              <w:jc w:val="center"/>
              <w:rPr>
                <w:sz w:val="16"/>
                <w:szCs w:val="16"/>
                <w:lang w:val="es-ES_tradnl"/>
              </w:rPr>
            </w:pPr>
            <w:r w:rsidRPr="00F937FD">
              <w:rPr>
                <w:sz w:val="16"/>
                <w:szCs w:val="16"/>
                <w:lang w:val="es-ES_tradnl"/>
              </w:rPr>
              <w:t>0.00%</w:t>
            </w:r>
          </w:p>
        </w:tc>
        <w:tc>
          <w:tcPr>
            <w:tcW w:w="1218" w:type="dxa"/>
            <w:vAlign w:val="center"/>
          </w:tcPr>
          <w:p w:rsidR="001132D0" w:rsidRPr="00C47792" w:rsidRDefault="001132D0" w:rsidP="00996497">
            <w:pPr>
              <w:spacing w:line="240" w:lineRule="auto"/>
              <w:contextualSpacing/>
              <w:jc w:val="center"/>
              <w:rPr>
                <w:sz w:val="16"/>
                <w:szCs w:val="16"/>
                <w:lang w:val="es-ES_tradnl"/>
              </w:rPr>
            </w:pPr>
            <w:r w:rsidRPr="00C47792">
              <w:rPr>
                <w:sz w:val="16"/>
                <w:szCs w:val="16"/>
                <w:lang w:val="es-ES_tradnl"/>
              </w:rPr>
              <w:t>L.0.00</w:t>
            </w:r>
          </w:p>
        </w:tc>
        <w:tc>
          <w:tcPr>
            <w:tcW w:w="1574" w:type="dxa"/>
            <w:vAlign w:val="center"/>
          </w:tcPr>
          <w:p w:rsidR="001132D0" w:rsidRPr="00C71773" w:rsidRDefault="001132D0" w:rsidP="00996497">
            <w:pPr>
              <w:spacing w:line="240" w:lineRule="auto"/>
              <w:contextualSpacing/>
              <w:jc w:val="center"/>
              <w:rPr>
                <w:sz w:val="16"/>
                <w:szCs w:val="16"/>
                <w:lang w:val="es-ES_tradnl"/>
              </w:rPr>
            </w:pPr>
            <w:r w:rsidRPr="00C71773">
              <w:rPr>
                <w:sz w:val="16"/>
                <w:szCs w:val="16"/>
                <w:lang w:val="es-ES_tradnl"/>
              </w:rPr>
              <w:t xml:space="preserve">L. </w:t>
            </w:r>
            <w:r w:rsidRPr="00F937FD">
              <w:rPr>
                <w:sz w:val="16"/>
                <w:szCs w:val="16"/>
                <w:lang w:val="es-ES_tradnl"/>
              </w:rPr>
              <w:t>2938,739.57</w:t>
            </w:r>
          </w:p>
        </w:tc>
      </w:tr>
      <w:tr w:rsidR="001132D0" w:rsidRPr="006630A2" w:rsidTr="00822B14">
        <w:trPr>
          <w:trHeight w:val="824"/>
          <w:jc w:val="center"/>
        </w:trPr>
        <w:tc>
          <w:tcPr>
            <w:tcW w:w="2258" w:type="dxa"/>
            <w:vAlign w:val="center"/>
          </w:tcPr>
          <w:p w:rsidR="001132D0" w:rsidRPr="004E347E" w:rsidRDefault="001132D0" w:rsidP="00996497">
            <w:pPr>
              <w:spacing w:line="240" w:lineRule="auto"/>
              <w:contextualSpacing/>
              <w:jc w:val="both"/>
              <w:rPr>
                <w:sz w:val="18"/>
                <w:szCs w:val="18"/>
                <w:lang w:val="es-HN"/>
              </w:rPr>
            </w:pPr>
            <w:r>
              <w:rPr>
                <w:sz w:val="18"/>
                <w:szCs w:val="18"/>
                <w:lang w:val="es-ES_tradnl"/>
              </w:rPr>
              <w:t>Ingeniería en Construcción, Diseño y Mantenimiento Eléctrico S. de R.L. d</w:t>
            </w:r>
            <w:r w:rsidRPr="004E347E">
              <w:rPr>
                <w:sz w:val="18"/>
                <w:szCs w:val="18"/>
                <w:lang w:val="es-ES_tradnl"/>
              </w:rPr>
              <w:t>e C.V.</w:t>
            </w:r>
          </w:p>
        </w:tc>
        <w:tc>
          <w:tcPr>
            <w:tcW w:w="1039" w:type="dxa"/>
            <w:vAlign w:val="center"/>
          </w:tcPr>
          <w:p w:rsidR="001132D0" w:rsidRPr="006630A2" w:rsidRDefault="001132D0" w:rsidP="00996497">
            <w:pPr>
              <w:spacing w:line="240" w:lineRule="auto"/>
              <w:contextualSpacing/>
              <w:jc w:val="center"/>
              <w:rPr>
                <w:sz w:val="16"/>
                <w:szCs w:val="16"/>
                <w:lang w:val="es-ES_tradnl"/>
              </w:rPr>
            </w:pPr>
            <w:r w:rsidRPr="006630A2">
              <w:rPr>
                <w:sz w:val="16"/>
                <w:szCs w:val="16"/>
                <w:lang w:val="es-ES_tradnl"/>
              </w:rPr>
              <w:t>Lempira</w:t>
            </w:r>
          </w:p>
        </w:tc>
        <w:tc>
          <w:tcPr>
            <w:tcW w:w="1260" w:type="dxa"/>
            <w:vAlign w:val="center"/>
          </w:tcPr>
          <w:p w:rsidR="001132D0" w:rsidRPr="00C71773" w:rsidRDefault="001132D0" w:rsidP="00996497">
            <w:pPr>
              <w:spacing w:line="240" w:lineRule="auto"/>
              <w:contextualSpacing/>
              <w:jc w:val="center"/>
              <w:rPr>
                <w:sz w:val="16"/>
                <w:szCs w:val="16"/>
                <w:lang w:val="es-ES_tradnl"/>
              </w:rPr>
            </w:pPr>
            <w:r w:rsidRPr="00C71773">
              <w:rPr>
                <w:sz w:val="16"/>
                <w:szCs w:val="16"/>
                <w:lang w:val="es-ES_tradnl"/>
              </w:rPr>
              <w:t xml:space="preserve">L. </w:t>
            </w:r>
            <w:r>
              <w:rPr>
                <w:sz w:val="16"/>
                <w:szCs w:val="16"/>
                <w:lang w:val="es-ES_tradnl"/>
              </w:rPr>
              <w:t>3,044,616.86</w:t>
            </w:r>
          </w:p>
        </w:tc>
        <w:tc>
          <w:tcPr>
            <w:tcW w:w="787" w:type="dxa"/>
            <w:vAlign w:val="center"/>
          </w:tcPr>
          <w:p w:rsidR="001132D0" w:rsidRPr="00665501" w:rsidRDefault="001132D0" w:rsidP="00996497">
            <w:pPr>
              <w:spacing w:line="240" w:lineRule="auto"/>
              <w:contextualSpacing/>
              <w:jc w:val="center"/>
              <w:rPr>
                <w:color w:val="76923C" w:themeColor="accent3" w:themeShade="BF"/>
                <w:sz w:val="16"/>
                <w:szCs w:val="16"/>
                <w:lang w:val="es-ES_tradnl"/>
              </w:rPr>
            </w:pPr>
            <w:r w:rsidRPr="003A2C89">
              <w:rPr>
                <w:color w:val="FF0000"/>
                <w:sz w:val="16"/>
                <w:szCs w:val="16"/>
                <w:lang w:val="es-ES_tradnl"/>
              </w:rPr>
              <w:t>L.30.31</w:t>
            </w:r>
          </w:p>
        </w:tc>
        <w:tc>
          <w:tcPr>
            <w:tcW w:w="1354" w:type="dxa"/>
            <w:vAlign w:val="center"/>
          </w:tcPr>
          <w:p w:rsidR="001132D0" w:rsidRPr="00C47792" w:rsidRDefault="001132D0" w:rsidP="00996497">
            <w:pPr>
              <w:spacing w:line="240" w:lineRule="auto"/>
              <w:contextualSpacing/>
              <w:jc w:val="center"/>
              <w:rPr>
                <w:sz w:val="16"/>
                <w:szCs w:val="16"/>
                <w:lang w:val="es-ES_tradnl"/>
              </w:rPr>
            </w:pPr>
            <w:r w:rsidRPr="00C47792">
              <w:rPr>
                <w:sz w:val="16"/>
                <w:szCs w:val="16"/>
                <w:lang w:val="es-ES_tradnl"/>
              </w:rPr>
              <w:t>L.0.00</w:t>
            </w:r>
          </w:p>
        </w:tc>
        <w:tc>
          <w:tcPr>
            <w:tcW w:w="1225" w:type="dxa"/>
            <w:vAlign w:val="center"/>
          </w:tcPr>
          <w:p w:rsidR="001132D0" w:rsidRPr="00C71773" w:rsidRDefault="001132D0" w:rsidP="00996497">
            <w:pPr>
              <w:spacing w:line="240" w:lineRule="auto"/>
              <w:contextualSpacing/>
              <w:jc w:val="center"/>
              <w:rPr>
                <w:sz w:val="16"/>
                <w:szCs w:val="16"/>
                <w:lang w:val="es-ES_tradnl"/>
              </w:rPr>
            </w:pPr>
            <w:r w:rsidRPr="00C71773">
              <w:rPr>
                <w:sz w:val="16"/>
                <w:szCs w:val="16"/>
                <w:lang w:val="es-ES_tradnl"/>
              </w:rPr>
              <w:t xml:space="preserve">L. </w:t>
            </w:r>
            <w:r w:rsidRPr="00F937FD">
              <w:rPr>
                <w:sz w:val="16"/>
                <w:szCs w:val="16"/>
                <w:lang w:val="es-ES_tradnl"/>
              </w:rPr>
              <w:t>3044,616.86</w:t>
            </w:r>
          </w:p>
        </w:tc>
        <w:tc>
          <w:tcPr>
            <w:tcW w:w="936" w:type="dxa"/>
            <w:vAlign w:val="center"/>
          </w:tcPr>
          <w:p w:rsidR="001132D0" w:rsidRPr="006630A2" w:rsidRDefault="001132D0" w:rsidP="00996497">
            <w:pPr>
              <w:spacing w:line="240" w:lineRule="auto"/>
              <w:contextualSpacing/>
              <w:jc w:val="center"/>
              <w:rPr>
                <w:sz w:val="16"/>
                <w:szCs w:val="16"/>
                <w:lang w:val="es-ES_tradnl"/>
              </w:rPr>
            </w:pPr>
            <w:r>
              <w:rPr>
                <w:sz w:val="16"/>
                <w:szCs w:val="16"/>
                <w:lang w:val="es-ES_tradnl"/>
              </w:rPr>
              <w:t>0.00%</w:t>
            </w:r>
          </w:p>
        </w:tc>
        <w:tc>
          <w:tcPr>
            <w:tcW w:w="1218" w:type="dxa"/>
            <w:vAlign w:val="center"/>
          </w:tcPr>
          <w:p w:rsidR="001132D0" w:rsidRPr="00C47792" w:rsidRDefault="001132D0" w:rsidP="00996497">
            <w:pPr>
              <w:spacing w:line="240" w:lineRule="auto"/>
              <w:contextualSpacing/>
              <w:jc w:val="center"/>
              <w:rPr>
                <w:sz w:val="16"/>
                <w:szCs w:val="16"/>
                <w:lang w:val="es-ES_tradnl"/>
              </w:rPr>
            </w:pPr>
            <w:r w:rsidRPr="00C47792">
              <w:rPr>
                <w:sz w:val="16"/>
                <w:szCs w:val="16"/>
                <w:lang w:val="es-ES_tradnl"/>
              </w:rPr>
              <w:t>L.0.00</w:t>
            </w:r>
          </w:p>
        </w:tc>
        <w:tc>
          <w:tcPr>
            <w:tcW w:w="1574" w:type="dxa"/>
            <w:vAlign w:val="center"/>
          </w:tcPr>
          <w:p w:rsidR="001132D0" w:rsidRPr="00C71773" w:rsidRDefault="001132D0" w:rsidP="00996497">
            <w:pPr>
              <w:spacing w:line="240" w:lineRule="auto"/>
              <w:contextualSpacing/>
              <w:jc w:val="center"/>
              <w:rPr>
                <w:sz w:val="16"/>
                <w:szCs w:val="16"/>
                <w:lang w:val="es-ES_tradnl"/>
              </w:rPr>
            </w:pPr>
            <w:r w:rsidRPr="00C71773">
              <w:rPr>
                <w:sz w:val="16"/>
                <w:szCs w:val="16"/>
                <w:lang w:val="es-ES_tradnl"/>
              </w:rPr>
              <w:t xml:space="preserve">L. </w:t>
            </w:r>
            <w:r w:rsidRPr="00F937FD">
              <w:rPr>
                <w:sz w:val="16"/>
                <w:szCs w:val="16"/>
                <w:lang w:val="es-ES_tradnl"/>
              </w:rPr>
              <w:t>3044,616.86</w:t>
            </w:r>
          </w:p>
        </w:tc>
      </w:tr>
    </w:tbl>
    <w:p w:rsidR="001012D2" w:rsidRDefault="001012D2" w:rsidP="001132D0">
      <w:pPr>
        <w:pStyle w:val="Prrafodelista"/>
        <w:ind w:left="502"/>
        <w:jc w:val="center"/>
        <w:rPr>
          <w:rFonts w:eastAsiaTheme="minorHAnsi"/>
          <w:lang w:val="es-MX"/>
        </w:rPr>
      </w:pPr>
    </w:p>
    <w:p w:rsidR="001012D2" w:rsidRDefault="001012D2" w:rsidP="001012D2">
      <w:pPr>
        <w:pStyle w:val="Prrafodelista"/>
        <w:numPr>
          <w:ilvl w:val="0"/>
          <w:numId w:val="11"/>
        </w:numPr>
        <w:spacing w:after="0" w:line="240" w:lineRule="auto"/>
        <w:jc w:val="both"/>
        <w:rPr>
          <w:rFonts w:eastAsiaTheme="minorHAnsi"/>
          <w:lang w:val="es-MX"/>
        </w:rPr>
      </w:pPr>
      <w:r w:rsidRPr="000A1599">
        <w:rPr>
          <w:rFonts w:eastAsiaTheme="minorHAnsi"/>
          <w:lang w:val="es-MX"/>
        </w:rPr>
        <w:t xml:space="preserve">Una vez efectuadas las correcciones aritméticas citadas en el numeral anterior, e identificándose la oferta más baja, el Comité Evaluador de Ofertas, procedió a realizar la “Evaluación para la calificación” en base a los criterios de Aprobación/Rechazo establecidos en el Documento Base de Licitación, siendo los resultados obtenidos los siguientes:  </w:t>
      </w:r>
    </w:p>
    <w:p w:rsidR="001012D2" w:rsidRPr="000A1599" w:rsidRDefault="001012D2" w:rsidP="001012D2">
      <w:pPr>
        <w:pStyle w:val="Prrafodelista"/>
        <w:ind w:left="502"/>
        <w:jc w:val="both"/>
        <w:rPr>
          <w:rFonts w:eastAsiaTheme="minorHAnsi"/>
          <w:lang w:val="es-MX"/>
        </w:rPr>
      </w:pPr>
    </w:p>
    <w:tbl>
      <w:tblPr>
        <w:tblW w:w="11390" w:type="dxa"/>
        <w:jc w:val="center"/>
        <w:tbl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insideH w:val="single" w:sz="8" w:space="0" w:color="C4BC96" w:themeColor="background2" w:themeShade="BF"/>
          <w:insideV w:val="single" w:sz="8" w:space="0" w:color="C4BC96" w:themeColor="background2" w:themeShade="BF"/>
        </w:tblBorders>
        <w:tblLayout w:type="fixed"/>
        <w:tblCellMar>
          <w:left w:w="70" w:type="dxa"/>
          <w:right w:w="70" w:type="dxa"/>
        </w:tblCellMar>
        <w:tblLook w:val="04A0" w:firstRow="1" w:lastRow="0" w:firstColumn="1" w:lastColumn="0" w:noHBand="0" w:noVBand="1"/>
      </w:tblPr>
      <w:tblGrid>
        <w:gridCol w:w="1360"/>
        <w:gridCol w:w="1260"/>
        <w:gridCol w:w="1304"/>
        <w:gridCol w:w="1538"/>
        <w:gridCol w:w="1134"/>
        <w:gridCol w:w="992"/>
        <w:gridCol w:w="1195"/>
        <w:gridCol w:w="1378"/>
        <w:gridCol w:w="1229"/>
      </w:tblGrid>
      <w:tr w:rsidR="001012D2" w:rsidRPr="00B765D7" w:rsidTr="005A46B1">
        <w:trPr>
          <w:trHeight w:val="405"/>
          <w:jc w:val="center"/>
        </w:trPr>
        <w:tc>
          <w:tcPr>
            <w:tcW w:w="1360" w:type="dxa"/>
            <w:vMerge w:val="restart"/>
            <w:shd w:val="clear" w:color="auto" w:fill="FFFFCC"/>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ES_tradnl" w:eastAsia="es-HN"/>
              </w:rPr>
              <w:t>LICITANTE</w:t>
            </w:r>
          </w:p>
        </w:tc>
        <w:tc>
          <w:tcPr>
            <w:tcW w:w="2564" w:type="dxa"/>
            <w:gridSpan w:val="2"/>
            <w:shd w:val="clear" w:color="auto" w:fill="FFFFCC"/>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ES_tradnl" w:eastAsia="es-HN"/>
              </w:rPr>
              <w:t>MONTO DE LA OFERTA</w:t>
            </w:r>
          </w:p>
        </w:tc>
        <w:tc>
          <w:tcPr>
            <w:tcW w:w="7466" w:type="dxa"/>
            <w:gridSpan w:val="6"/>
            <w:shd w:val="clear" w:color="auto" w:fill="FFFFCC"/>
            <w:vAlign w:val="center"/>
            <w:hideMark/>
          </w:tcPr>
          <w:p w:rsidR="001012D2" w:rsidRDefault="001012D2" w:rsidP="005A46B1">
            <w:pPr>
              <w:jc w:val="center"/>
              <w:rPr>
                <w:rFonts w:ascii="Calibri" w:hAnsi="Calibri" w:cs="Calibri"/>
                <w:b/>
                <w:bCs/>
                <w:color w:val="000000"/>
                <w:sz w:val="16"/>
                <w:szCs w:val="16"/>
                <w:lang w:val="es-ES_tradnl" w:eastAsia="es-HN"/>
              </w:rPr>
            </w:pPr>
            <w:r w:rsidRPr="000A1599">
              <w:rPr>
                <w:rFonts w:ascii="Calibri" w:hAnsi="Calibri" w:cs="Calibri"/>
                <w:b/>
                <w:bCs/>
                <w:color w:val="000000"/>
                <w:sz w:val="16"/>
                <w:szCs w:val="16"/>
                <w:lang w:val="es-ES_tradnl" w:eastAsia="es-HN"/>
              </w:rPr>
              <w:t xml:space="preserve">CUMPLE/NO CUMPLE </w:t>
            </w:r>
          </w:p>
          <w:p w:rsidR="001012D2" w:rsidRPr="000A1599" w:rsidRDefault="001012D2" w:rsidP="005A46B1">
            <w:pPr>
              <w:jc w:val="center"/>
              <w:rPr>
                <w:rFonts w:ascii="Calibri" w:hAnsi="Calibri" w:cs="Calibri"/>
                <w:b/>
                <w:bCs/>
                <w:color w:val="000000"/>
                <w:sz w:val="16"/>
                <w:szCs w:val="16"/>
                <w:lang w:val="es-ES_tradnl" w:eastAsia="es-HN"/>
              </w:rPr>
            </w:pPr>
            <w:r w:rsidRPr="000A1599">
              <w:rPr>
                <w:rFonts w:ascii="Calibri" w:hAnsi="Calibri" w:cs="Calibri"/>
                <w:b/>
                <w:bCs/>
                <w:color w:val="000000"/>
                <w:sz w:val="16"/>
                <w:szCs w:val="16"/>
                <w:lang w:val="es-ES_tradnl" w:eastAsia="es-HN"/>
              </w:rPr>
              <w:t>CON LOS CRITERIOS DE CALIFICACIÓN ESTABLECIDOS EN EL DOCUMENTO BASE DE LICITACIÓN</w:t>
            </w:r>
          </w:p>
        </w:tc>
      </w:tr>
      <w:tr w:rsidR="001012D2" w:rsidRPr="00B765D7" w:rsidTr="005A46B1">
        <w:trPr>
          <w:trHeight w:val="1284"/>
          <w:jc w:val="center"/>
        </w:trPr>
        <w:tc>
          <w:tcPr>
            <w:tcW w:w="1360" w:type="dxa"/>
            <w:vMerge/>
            <w:shd w:val="clear" w:color="auto" w:fill="FFFFCC"/>
            <w:vAlign w:val="center"/>
            <w:hideMark/>
          </w:tcPr>
          <w:p w:rsidR="001012D2" w:rsidRPr="000A1599" w:rsidRDefault="001012D2" w:rsidP="005A46B1">
            <w:pPr>
              <w:jc w:val="center"/>
              <w:rPr>
                <w:rFonts w:ascii="Calibri" w:hAnsi="Calibri" w:cs="Calibri"/>
                <w:b/>
                <w:bCs/>
                <w:color w:val="000000"/>
                <w:sz w:val="16"/>
                <w:szCs w:val="16"/>
                <w:lang w:val="es-HN" w:eastAsia="es-HN"/>
              </w:rPr>
            </w:pPr>
          </w:p>
        </w:tc>
        <w:tc>
          <w:tcPr>
            <w:tcW w:w="1260" w:type="dxa"/>
            <w:shd w:val="clear" w:color="auto" w:fill="EAF1DD" w:themeFill="accent3" w:themeFillTint="33"/>
            <w:vAlign w:val="center"/>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MONTO OFERTADO</w:t>
            </w:r>
          </w:p>
        </w:tc>
        <w:tc>
          <w:tcPr>
            <w:tcW w:w="1304" w:type="dxa"/>
            <w:shd w:val="clear" w:color="auto" w:fill="EAF1DD" w:themeFill="accent3" w:themeFillTint="33"/>
            <w:vAlign w:val="center"/>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MONTO EVALUADO</w:t>
            </w:r>
          </w:p>
        </w:tc>
        <w:tc>
          <w:tcPr>
            <w:tcW w:w="1538" w:type="dxa"/>
            <w:shd w:val="clear" w:color="auto" w:fill="EAF1DD" w:themeFill="accent3" w:themeFillTint="33"/>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ES_tradnl" w:eastAsia="es-HN"/>
              </w:rPr>
              <w:t>DOCUMENTACIÓN QUE DEBE ACOMPAÑARSE A LA OFERTA</w:t>
            </w:r>
          </w:p>
        </w:tc>
        <w:tc>
          <w:tcPr>
            <w:tcW w:w="1134" w:type="dxa"/>
            <w:shd w:val="clear" w:color="auto" w:fill="EAF1DD" w:themeFill="accent3" w:themeFillTint="33"/>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ES_tradnl" w:eastAsia="es-HN"/>
              </w:rPr>
              <w:t>ELEGIBILIDAD</w:t>
            </w:r>
          </w:p>
        </w:tc>
        <w:tc>
          <w:tcPr>
            <w:tcW w:w="992" w:type="dxa"/>
            <w:shd w:val="clear" w:color="auto" w:fill="EAF1DD" w:themeFill="accent3" w:themeFillTint="33"/>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SITUACIÓN FINANCIERA</w:t>
            </w:r>
          </w:p>
          <w:p w:rsidR="001012D2" w:rsidRPr="000A1599" w:rsidRDefault="001012D2" w:rsidP="005A46B1">
            <w:pPr>
              <w:jc w:val="center"/>
              <w:rPr>
                <w:rFonts w:ascii="Calibri" w:hAnsi="Calibri" w:cs="Calibri"/>
                <w:b/>
                <w:bCs/>
                <w:color w:val="000000"/>
                <w:sz w:val="16"/>
                <w:szCs w:val="16"/>
                <w:lang w:val="es-HN" w:eastAsia="es-HN"/>
              </w:rPr>
            </w:pPr>
          </w:p>
        </w:tc>
        <w:tc>
          <w:tcPr>
            <w:tcW w:w="1195" w:type="dxa"/>
            <w:shd w:val="clear" w:color="auto" w:fill="EAF1DD" w:themeFill="accent3" w:themeFillTint="33"/>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EXPERIENCIA GENERAL Y ESPECÍFICA EN RELACIÓN A LA OBRA LICITADA</w:t>
            </w:r>
          </w:p>
        </w:tc>
        <w:tc>
          <w:tcPr>
            <w:tcW w:w="1378" w:type="dxa"/>
            <w:shd w:val="clear" w:color="auto" w:fill="EAF1DD" w:themeFill="accent3" w:themeFillTint="33"/>
            <w:vAlign w:val="center"/>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PERSONAL CLAVE SOLICITADO EN EL DOCUMENTO BASE</w:t>
            </w:r>
          </w:p>
        </w:tc>
        <w:tc>
          <w:tcPr>
            <w:tcW w:w="1229" w:type="dxa"/>
            <w:shd w:val="clear" w:color="auto" w:fill="EAF1DD" w:themeFill="accent3" w:themeFillTint="33"/>
            <w:vAlign w:val="center"/>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EQUIPOS REQUERIDOS PARA REALIZAR LA OBRA</w:t>
            </w:r>
          </w:p>
        </w:tc>
      </w:tr>
      <w:tr w:rsidR="001012D2" w:rsidRPr="000A1599" w:rsidTr="005A46B1">
        <w:trPr>
          <w:trHeight w:val="315"/>
          <w:jc w:val="center"/>
        </w:trPr>
        <w:tc>
          <w:tcPr>
            <w:tcW w:w="1360" w:type="dxa"/>
            <w:shd w:val="clear" w:color="auto" w:fill="auto"/>
            <w:vAlign w:val="center"/>
          </w:tcPr>
          <w:p w:rsidR="001012D2" w:rsidRPr="00C71773" w:rsidRDefault="001012D2" w:rsidP="005A46B1">
            <w:pPr>
              <w:jc w:val="both"/>
              <w:rPr>
                <w:sz w:val="16"/>
                <w:szCs w:val="16"/>
                <w:lang w:val="es-ES_tradnl"/>
              </w:rPr>
            </w:pPr>
            <w:r w:rsidRPr="00C71773">
              <w:rPr>
                <w:sz w:val="16"/>
                <w:szCs w:val="16"/>
                <w:lang w:val="es-ES_tradnl"/>
              </w:rPr>
              <w:t>Electrificadora de Honduras, S.A. de C.V.</w:t>
            </w:r>
          </w:p>
        </w:tc>
        <w:tc>
          <w:tcPr>
            <w:tcW w:w="1260" w:type="dxa"/>
            <w:shd w:val="clear" w:color="auto" w:fill="auto"/>
            <w:vAlign w:val="center"/>
          </w:tcPr>
          <w:p w:rsidR="001012D2" w:rsidRPr="00C71773" w:rsidRDefault="001012D2" w:rsidP="0031255B">
            <w:pPr>
              <w:jc w:val="center"/>
              <w:rPr>
                <w:sz w:val="16"/>
                <w:szCs w:val="16"/>
                <w:lang w:val="es-ES_tradnl"/>
              </w:rPr>
            </w:pPr>
            <w:r w:rsidRPr="00C71773">
              <w:rPr>
                <w:sz w:val="16"/>
                <w:szCs w:val="16"/>
                <w:lang w:val="es-ES_tradnl"/>
              </w:rPr>
              <w:t xml:space="preserve">L. </w:t>
            </w:r>
            <w:r w:rsidR="0031255B">
              <w:rPr>
                <w:sz w:val="16"/>
                <w:szCs w:val="16"/>
                <w:lang w:val="es-ES_tradnl"/>
              </w:rPr>
              <w:t>2,721,738.97</w:t>
            </w:r>
          </w:p>
        </w:tc>
        <w:tc>
          <w:tcPr>
            <w:tcW w:w="1304" w:type="dxa"/>
            <w:shd w:val="clear" w:color="auto" w:fill="auto"/>
            <w:vAlign w:val="center"/>
          </w:tcPr>
          <w:p w:rsidR="001012D2" w:rsidRPr="00C71773" w:rsidRDefault="0031255B" w:rsidP="005A46B1">
            <w:pPr>
              <w:jc w:val="center"/>
              <w:rPr>
                <w:sz w:val="16"/>
                <w:szCs w:val="16"/>
                <w:lang w:val="es-ES_tradnl"/>
              </w:rPr>
            </w:pPr>
            <w:r w:rsidRPr="00C71773">
              <w:rPr>
                <w:sz w:val="16"/>
                <w:szCs w:val="16"/>
                <w:lang w:val="es-ES_tradnl"/>
              </w:rPr>
              <w:t xml:space="preserve">L. </w:t>
            </w:r>
            <w:r>
              <w:rPr>
                <w:sz w:val="16"/>
                <w:szCs w:val="16"/>
                <w:lang w:val="es-ES_tradnl"/>
              </w:rPr>
              <w:t>2,721,738.97</w:t>
            </w:r>
          </w:p>
        </w:tc>
        <w:tc>
          <w:tcPr>
            <w:tcW w:w="1538" w:type="dxa"/>
            <w:shd w:val="clear" w:color="auto" w:fill="auto"/>
            <w:vAlign w:val="center"/>
          </w:tcPr>
          <w:p w:rsidR="001012D2" w:rsidRPr="000A1599" w:rsidRDefault="001012D2"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1134" w:type="dxa"/>
            <w:shd w:val="clear" w:color="auto" w:fill="auto"/>
            <w:vAlign w:val="center"/>
          </w:tcPr>
          <w:p w:rsidR="001012D2" w:rsidRPr="000A1599" w:rsidRDefault="001012D2"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992" w:type="dxa"/>
            <w:shd w:val="clear" w:color="auto" w:fill="auto"/>
            <w:vAlign w:val="center"/>
          </w:tcPr>
          <w:p w:rsidR="001012D2" w:rsidRPr="000A1599" w:rsidRDefault="001012D2"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1195" w:type="dxa"/>
            <w:shd w:val="clear" w:color="auto" w:fill="auto"/>
            <w:vAlign w:val="center"/>
          </w:tcPr>
          <w:p w:rsidR="001012D2" w:rsidRPr="000A1599" w:rsidRDefault="001012D2"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1378" w:type="dxa"/>
            <w:shd w:val="clear" w:color="auto" w:fill="auto"/>
            <w:vAlign w:val="center"/>
          </w:tcPr>
          <w:p w:rsidR="001012D2" w:rsidRPr="000A1599" w:rsidRDefault="001012D2"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1229" w:type="dxa"/>
            <w:shd w:val="clear" w:color="auto" w:fill="auto"/>
            <w:vAlign w:val="center"/>
          </w:tcPr>
          <w:p w:rsidR="001012D2" w:rsidRPr="000A1599" w:rsidRDefault="001012D2"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r>
    </w:tbl>
    <w:p w:rsidR="001012D2" w:rsidRPr="000A1599" w:rsidRDefault="001012D2" w:rsidP="001012D2">
      <w:pPr>
        <w:jc w:val="both"/>
        <w:rPr>
          <w:rFonts w:eastAsiaTheme="minorHAnsi"/>
          <w:sz w:val="20"/>
          <w:szCs w:val="20"/>
          <w:lang w:val="es-MX"/>
        </w:rPr>
      </w:pPr>
    </w:p>
    <w:p w:rsidR="001012D2" w:rsidRDefault="001012D2" w:rsidP="001012D2">
      <w:pPr>
        <w:pStyle w:val="Prrafodelista"/>
        <w:numPr>
          <w:ilvl w:val="0"/>
          <w:numId w:val="11"/>
        </w:numPr>
        <w:spacing w:after="0" w:line="240" w:lineRule="auto"/>
        <w:jc w:val="both"/>
        <w:rPr>
          <w:rFonts w:eastAsiaTheme="minorHAnsi"/>
          <w:lang w:val="es-MX"/>
        </w:rPr>
      </w:pPr>
      <w:r w:rsidRPr="000A1599">
        <w:rPr>
          <w:rFonts w:eastAsiaTheme="minorHAnsi"/>
          <w:lang w:val="es-MX"/>
        </w:rPr>
        <w:t>En función de lo anterior, el Comité de Evaluación de Ofertas, en uso de las facultades que su investidura le confiere, acordó adjudicar el contrato a la Sociedad Mercantil que, cumpliendo con los requisitos de calificación establecidos en el Pliego de Condiciones, ofertó el precio más bajo,  siendo el resultado del proceso el siguiente:</w:t>
      </w:r>
    </w:p>
    <w:p w:rsidR="001012D2" w:rsidRDefault="001012D2" w:rsidP="001012D2">
      <w:pPr>
        <w:pStyle w:val="Prrafodelista"/>
        <w:ind w:left="502"/>
        <w:jc w:val="both"/>
        <w:rPr>
          <w:rFonts w:eastAsiaTheme="minorHAnsi"/>
          <w:lang w:val="es-MX"/>
        </w:rPr>
      </w:pPr>
    </w:p>
    <w:p w:rsidR="001012D2" w:rsidRDefault="001012D2" w:rsidP="001012D2">
      <w:pPr>
        <w:keepNext/>
        <w:spacing w:after="120"/>
        <w:ind w:left="142"/>
        <w:jc w:val="center"/>
        <w:outlineLvl w:val="1"/>
        <w:rPr>
          <w:rFonts w:ascii="Calibri" w:hAnsi="Calibri" w:cs="Calibri"/>
          <w:b/>
          <w:sz w:val="20"/>
          <w:szCs w:val="16"/>
          <w:lang w:val="es-ES_tradnl"/>
        </w:rPr>
      </w:pPr>
      <w:r w:rsidRPr="000A1599">
        <w:rPr>
          <w:rFonts w:ascii="Calibri" w:hAnsi="Calibri" w:cs="Calibri"/>
          <w:b/>
          <w:sz w:val="20"/>
          <w:szCs w:val="16"/>
          <w:lang w:val="es-ES_tradnl"/>
        </w:rPr>
        <w:lastRenderedPageBreak/>
        <w:t>ADJUDICACIÓN PROPUESTA DEL CONTRATO</w:t>
      </w:r>
    </w:p>
    <w:tbl>
      <w:tblPr>
        <w:tblW w:w="9558" w:type="dxa"/>
        <w:tblBorders>
          <w:top w:val="single" w:sz="6" w:space="0" w:color="C4BC96" w:themeColor="background2" w:themeShade="BF"/>
          <w:left w:val="single" w:sz="6" w:space="0" w:color="C4BC96" w:themeColor="background2" w:themeShade="BF"/>
          <w:bottom w:val="single" w:sz="6" w:space="0" w:color="C4BC96" w:themeColor="background2" w:themeShade="BF"/>
          <w:right w:val="single" w:sz="6" w:space="0" w:color="C4BC96" w:themeColor="background2" w:themeShade="BF"/>
          <w:insideH w:val="single" w:sz="6" w:space="0" w:color="C4BC96" w:themeColor="background2" w:themeShade="BF"/>
          <w:insideV w:val="single" w:sz="6" w:space="0" w:color="C4BC96" w:themeColor="background2" w:themeShade="BF"/>
        </w:tblBorders>
        <w:tblLayout w:type="fixed"/>
        <w:tblLook w:val="0000" w:firstRow="0" w:lastRow="0" w:firstColumn="0" w:lastColumn="0" w:noHBand="0" w:noVBand="0"/>
      </w:tblPr>
      <w:tblGrid>
        <w:gridCol w:w="558"/>
        <w:gridCol w:w="4280"/>
        <w:gridCol w:w="2380"/>
        <w:gridCol w:w="2340"/>
      </w:tblGrid>
      <w:tr w:rsidR="001012D2" w:rsidRPr="00B765D7" w:rsidTr="005A46B1">
        <w:tc>
          <w:tcPr>
            <w:tcW w:w="558" w:type="dxa"/>
            <w:vMerge w:val="restart"/>
          </w:tcPr>
          <w:p w:rsidR="001012D2" w:rsidRPr="004C0528" w:rsidRDefault="001012D2" w:rsidP="005A46B1">
            <w:pPr>
              <w:rPr>
                <w:sz w:val="18"/>
                <w:szCs w:val="18"/>
                <w:lang w:val="es-ES_tradnl"/>
              </w:rPr>
            </w:pPr>
            <w:r w:rsidRPr="004C0528">
              <w:rPr>
                <w:sz w:val="18"/>
                <w:szCs w:val="18"/>
                <w:lang w:val="es-ES_tradnl"/>
              </w:rPr>
              <w:t>1.</w:t>
            </w:r>
          </w:p>
        </w:tc>
        <w:tc>
          <w:tcPr>
            <w:tcW w:w="4280" w:type="dxa"/>
            <w:tcBorders>
              <w:bottom w:val="single" w:sz="6" w:space="0" w:color="C4BC96" w:themeColor="background2" w:themeShade="BF"/>
            </w:tcBorders>
          </w:tcPr>
          <w:p w:rsidR="001012D2" w:rsidRPr="004C0528" w:rsidRDefault="001012D2" w:rsidP="005A46B1">
            <w:pPr>
              <w:jc w:val="both"/>
              <w:rPr>
                <w:sz w:val="18"/>
                <w:szCs w:val="18"/>
                <w:lang w:val="es-ES_tradnl"/>
              </w:rPr>
            </w:pPr>
            <w:r w:rsidRPr="004C0528">
              <w:rPr>
                <w:sz w:val="18"/>
                <w:szCs w:val="18"/>
                <w:lang w:val="es-ES_tradnl"/>
              </w:rPr>
              <w:t>Licitante cuya oferta responde a lo solicitado y se evalúa como la más baja</w:t>
            </w:r>
            <w:r>
              <w:rPr>
                <w:sz w:val="18"/>
                <w:szCs w:val="18"/>
                <w:lang w:val="es-ES_tradnl"/>
              </w:rPr>
              <w:t>.</w:t>
            </w:r>
          </w:p>
        </w:tc>
        <w:tc>
          <w:tcPr>
            <w:tcW w:w="4720" w:type="dxa"/>
            <w:gridSpan w:val="2"/>
            <w:tcBorders>
              <w:bottom w:val="single" w:sz="6" w:space="0" w:color="C4BC96" w:themeColor="background2" w:themeShade="BF"/>
            </w:tcBorders>
          </w:tcPr>
          <w:p w:rsidR="001012D2" w:rsidRPr="004C0528" w:rsidRDefault="001012D2" w:rsidP="005A46B1">
            <w:pPr>
              <w:rPr>
                <w:sz w:val="18"/>
                <w:szCs w:val="18"/>
                <w:lang w:val="es-ES_tradnl"/>
              </w:rPr>
            </w:pPr>
          </w:p>
        </w:tc>
      </w:tr>
      <w:tr w:rsidR="001012D2" w:rsidRPr="00B765D7" w:rsidTr="005A46B1">
        <w:tc>
          <w:tcPr>
            <w:tcW w:w="558" w:type="dxa"/>
            <w:vMerge/>
          </w:tcPr>
          <w:p w:rsidR="001012D2" w:rsidRPr="004C0528" w:rsidRDefault="001012D2" w:rsidP="005A46B1">
            <w:pPr>
              <w:rPr>
                <w:sz w:val="18"/>
                <w:szCs w:val="18"/>
                <w:lang w:val="es-ES_tradnl"/>
              </w:rPr>
            </w:pPr>
          </w:p>
        </w:tc>
        <w:tc>
          <w:tcPr>
            <w:tcW w:w="4280" w:type="dxa"/>
            <w:tcBorders>
              <w:bottom w:val="nil"/>
            </w:tcBorders>
            <w:vAlign w:val="center"/>
          </w:tcPr>
          <w:p w:rsidR="001012D2" w:rsidRPr="004C0528" w:rsidRDefault="001012D2" w:rsidP="005A46B1">
            <w:pPr>
              <w:jc w:val="both"/>
              <w:rPr>
                <w:sz w:val="18"/>
                <w:szCs w:val="18"/>
                <w:lang w:val="es-ES_tradnl"/>
              </w:rPr>
            </w:pPr>
            <w:r w:rsidRPr="004C0528">
              <w:rPr>
                <w:sz w:val="18"/>
                <w:szCs w:val="18"/>
                <w:lang w:val="es-ES_tradnl"/>
              </w:rPr>
              <w:t>a)  Nombr</w:t>
            </w:r>
            <w:r>
              <w:rPr>
                <w:sz w:val="18"/>
                <w:szCs w:val="18"/>
                <w:lang w:val="es-ES_tradnl"/>
              </w:rPr>
              <w:t>e</w:t>
            </w:r>
          </w:p>
        </w:tc>
        <w:tc>
          <w:tcPr>
            <w:tcW w:w="4720" w:type="dxa"/>
            <w:gridSpan w:val="2"/>
            <w:tcBorders>
              <w:bottom w:val="nil"/>
            </w:tcBorders>
          </w:tcPr>
          <w:p w:rsidR="001012D2" w:rsidRPr="00F57861" w:rsidRDefault="001012D2" w:rsidP="005A46B1">
            <w:pPr>
              <w:jc w:val="both"/>
              <w:rPr>
                <w:b/>
                <w:bCs/>
                <w:sz w:val="18"/>
                <w:szCs w:val="18"/>
                <w:lang w:val="es-ES_tradnl"/>
              </w:rPr>
            </w:pPr>
            <w:r w:rsidRPr="008D50EA">
              <w:rPr>
                <w:b/>
                <w:bCs/>
                <w:sz w:val="18"/>
                <w:szCs w:val="18"/>
                <w:lang w:val="es-ES_tradnl"/>
              </w:rPr>
              <w:t>ELECTRIFICADORA DE HONDURAS, S.A. DE C.V.</w:t>
            </w:r>
          </w:p>
        </w:tc>
      </w:tr>
      <w:tr w:rsidR="001012D2" w:rsidRPr="00B765D7" w:rsidTr="005A46B1">
        <w:tc>
          <w:tcPr>
            <w:tcW w:w="558" w:type="dxa"/>
            <w:vMerge/>
          </w:tcPr>
          <w:p w:rsidR="001012D2" w:rsidRPr="004C0528" w:rsidRDefault="001012D2" w:rsidP="005A46B1">
            <w:pPr>
              <w:rPr>
                <w:sz w:val="18"/>
                <w:szCs w:val="18"/>
                <w:lang w:val="es-ES_tradnl"/>
              </w:rPr>
            </w:pPr>
          </w:p>
        </w:tc>
        <w:tc>
          <w:tcPr>
            <w:tcW w:w="4280" w:type="dxa"/>
            <w:tcBorders>
              <w:top w:val="nil"/>
            </w:tcBorders>
            <w:vAlign w:val="center"/>
          </w:tcPr>
          <w:p w:rsidR="001012D2" w:rsidRPr="004C0528" w:rsidRDefault="001012D2" w:rsidP="005A46B1">
            <w:pPr>
              <w:jc w:val="both"/>
              <w:rPr>
                <w:sz w:val="18"/>
                <w:szCs w:val="18"/>
                <w:lang w:val="es-ES_tradnl"/>
              </w:rPr>
            </w:pPr>
            <w:r w:rsidRPr="004C0528">
              <w:rPr>
                <w:sz w:val="18"/>
                <w:szCs w:val="18"/>
                <w:lang w:val="es-ES_tradnl"/>
              </w:rPr>
              <w:t>b)  Dirección</w:t>
            </w:r>
          </w:p>
        </w:tc>
        <w:tc>
          <w:tcPr>
            <w:tcW w:w="4720" w:type="dxa"/>
            <w:gridSpan w:val="2"/>
            <w:tcBorders>
              <w:top w:val="nil"/>
            </w:tcBorders>
          </w:tcPr>
          <w:p w:rsidR="001012D2" w:rsidRPr="004C0528" w:rsidRDefault="001012D2" w:rsidP="005A46B1">
            <w:pPr>
              <w:jc w:val="both"/>
              <w:rPr>
                <w:sz w:val="18"/>
                <w:szCs w:val="18"/>
                <w:lang w:val="es-ES_tradnl"/>
              </w:rPr>
            </w:pPr>
            <w:r>
              <w:rPr>
                <w:sz w:val="18"/>
                <w:szCs w:val="18"/>
                <w:lang w:val="es-ES_tradnl"/>
              </w:rPr>
              <w:t>Barrio Suyapa, 13 Avenida. Calle #54 Sur Oeste; San Pedro Sula, Cortés, Honduras, C.A.</w:t>
            </w:r>
          </w:p>
        </w:tc>
      </w:tr>
      <w:tr w:rsidR="001012D2" w:rsidRPr="00906826" w:rsidTr="005A46B1">
        <w:tc>
          <w:tcPr>
            <w:tcW w:w="558" w:type="dxa"/>
          </w:tcPr>
          <w:p w:rsidR="001012D2" w:rsidRPr="004C0528" w:rsidRDefault="001012D2" w:rsidP="005A46B1">
            <w:pPr>
              <w:rPr>
                <w:sz w:val="18"/>
                <w:szCs w:val="18"/>
                <w:lang w:val="es-ES_tradnl"/>
              </w:rPr>
            </w:pPr>
            <w:r w:rsidRPr="004C0528">
              <w:rPr>
                <w:sz w:val="18"/>
                <w:szCs w:val="18"/>
                <w:lang w:val="es-ES_tradnl"/>
              </w:rPr>
              <w:t>2.</w:t>
            </w:r>
          </w:p>
        </w:tc>
        <w:tc>
          <w:tcPr>
            <w:tcW w:w="4280" w:type="dxa"/>
          </w:tcPr>
          <w:p w:rsidR="001012D2" w:rsidRPr="004C0528" w:rsidRDefault="001012D2" w:rsidP="005A46B1">
            <w:pPr>
              <w:jc w:val="both"/>
              <w:rPr>
                <w:sz w:val="18"/>
                <w:szCs w:val="18"/>
                <w:lang w:val="es-ES_tradnl"/>
              </w:rPr>
            </w:pPr>
            <w:r w:rsidRPr="004C0528">
              <w:rPr>
                <w:sz w:val="18"/>
                <w:szCs w:val="18"/>
                <w:lang w:val="es-ES_tradnl"/>
              </w:rPr>
              <w:t>Si la oferta es de una asociación en participación o grupo, indicar todos los participantes, su nacionalidad y las proporciones estimadas del contrato</w:t>
            </w:r>
          </w:p>
        </w:tc>
        <w:tc>
          <w:tcPr>
            <w:tcW w:w="4720" w:type="dxa"/>
            <w:gridSpan w:val="2"/>
            <w:vAlign w:val="center"/>
          </w:tcPr>
          <w:p w:rsidR="001012D2" w:rsidRPr="004C0528" w:rsidRDefault="001012D2" w:rsidP="005A46B1">
            <w:pPr>
              <w:rPr>
                <w:sz w:val="18"/>
                <w:szCs w:val="18"/>
                <w:lang w:val="es-ES_tradnl"/>
              </w:rPr>
            </w:pPr>
            <w:r>
              <w:rPr>
                <w:sz w:val="18"/>
                <w:szCs w:val="18"/>
                <w:lang w:val="es-ES_tradnl"/>
              </w:rPr>
              <w:t>-NO APLICA-</w:t>
            </w:r>
          </w:p>
        </w:tc>
      </w:tr>
      <w:tr w:rsidR="001012D2" w:rsidRPr="004C0528" w:rsidTr="005A46B1">
        <w:tc>
          <w:tcPr>
            <w:tcW w:w="558" w:type="dxa"/>
          </w:tcPr>
          <w:p w:rsidR="001012D2" w:rsidRPr="004C0528" w:rsidRDefault="001012D2" w:rsidP="005A46B1">
            <w:pPr>
              <w:rPr>
                <w:sz w:val="18"/>
                <w:szCs w:val="18"/>
                <w:lang w:val="es-ES_tradnl"/>
              </w:rPr>
            </w:pPr>
            <w:r w:rsidRPr="004C0528">
              <w:rPr>
                <w:sz w:val="18"/>
                <w:szCs w:val="18"/>
                <w:lang w:val="es-ES_tradnl"/>
              </w:rPr>
              <w:t>3.</w:t>
            </w:r>
          </w:p>
        </w:tc>
        <w:tc>
          <w:tcPr>
            <w:tcW w:w="4280" w:type="dxa"/>
          </w:tcPr>
          <w:p w:rsidR="001012D2" w:rsidRPr="004C0528" w:rsidRDefault="001012D2" w:rsidP="005A46B1">
            <w:pPr>
              <w:jc w:val="both"/>
              <w:rPr>
                <w:sz w:val="18"/>
                <w:szCs w:val="18"/>
                <w:lang w:val="es-ES_tradnl"/>
              </w:rPr>
            </w:pPr>
            <w:r w:rsidRPr="004C0528">
              <w:rPr>
                <w:sz w:val="18"/>
                <w:szCs w:val="18"/>
                <w:lang w:val="es-ES_tradnl"/>
              </w:rPr>
              <w:t>Nacionalidad de la firma o asociación</w:t>
            </w:r>
          </w:p>
        </w:tc>
        <w:tc>
          <w:tcPr>
            <w:tcW w:w="4720" w:type="dxa"/>
            <w:gridSpan w:val="2"/>
            <w:vAlign w:val="center"/>
          </w:tcPr>
          <w:p w:rsidR="001012D2" w:rsidRPr="004C0528" w:rsidRDefault="001012D2" w:rsidP="005A46B1">
            <w:pPr>
              <w:rPr>
                <w:sz w:val="18"/>
                <w:szCs w:val="18"/>
                <w:lang w:val="es-ES_tradnl"/>
              </w:rPr>
            </w:pPr>
            <w:r>
              <w:rPr>
                <w:sz w:val="18"/>
                <w:szCs w:val="18"/>
                <w:lang w:val="es-ES_tradnl"/>
              </w:rPr>
              <w:t>Hondureña</w:t>
            </w:r>
          </w:p>
        </w:tc>
      </w:tr>
      <w:tr w:rsidR="001012D2" w:rsidRPr="004C0528" w:rsidTr="005A46B1">
        <w:tc>
          <w:tcPr>
            <w:tcW w:w="558" w:type="dxa"/>
          </w:tcPr>
          <w:p w:rsidR="001012D2" w:rsidRPr="004C0528" w:rsidRDefault="001012D2" w:rsidP="005A46B1">
            <w:pPr>
              <w:rPr>
                <w:sz w:val="18"/>
                <w:szCs w:val="18"/>
                <w:lang w:val="es-ES_tradnl"/>
              </w:rPr>
            </w:pPr>
            <w:r w:rsidRPr="004C0528">
              <w:rPr>
                <w:sz w:val="18"/>
                <w:szCs w:val="18"/>
                <w:lang w:val="es-ES_tradnl"/>
              </w:rPr>
              <w:t>4.</w:t>
            </w:r>
          </w:p>
        </w:tc>
        <w:tc>
          <w:tcPr>
            <w:tcW w:w="4280" w:type="dxa"/>
          </w:tcPr>
          <w:p w:rsidR="001012D2" w:rsidRPr="004C0528" w:rsidRDefault="001012D2" w:rsidP="005A46B1">
            <w:pPr>
              <w:jc w:val="both"/>
              <w:rPr>
                <w:sz w:val="18"/>
                <w:szCs w:val="18"/>
                <w:lang w:val="es-ES_tradnl"/>
              </w:rPr>
            </w:pPr>
            <w:r w:rsidRPr="004C0528">
              <w:rPr>
                <w:sz w:val="18"/>
                <w:szCs w:val="18"/>
                <w:lang w:val="es-ES_tradnl"/>
              </w:rPr>
              <w:t>Fecha estimada (mes y año) de la firma del contrato</w:t>
            </w:r>
          </w:p>
        </w:tc>
        <w:tc>
          <w:tcPr>
            <w:tcW w:w="4720" w:type="dxa"/>
            <w:gridSpan w:val="2"/>
          </w:tcPr>
          <w:p w:rsidR="001012D2" w:rsidRPr="004C0528" w:rsidRDefault="00E20707" w:rsidP="00E20707">
            <w:pPr>
              <w:rPr>
                <w:sz w:val="18"/>
                <w:szCs w:val="18"/>
                <w:lang w:val="es-ES_tradnl"/>
              </w:rPr>
            </w:pPr>
            <w:r>
              <w:rPr>
                <w:sz w:val="18"/>
                <w:szCs w:val="18"/>
                <w:lang w:val="es-ES_tradnl"/>
              </w:rPr>
              <w:t>Agosto</w:t>
            </w:r>
            <w:r w:rsidR="001012D2">
              <w:rPr>
                <w:sz w:val="18"/>
                <w:szCs w:val="18"/>
                <w:lang w:val="es-ES_tradnl"/>
              </w:rPr>
              <w:t xml:space="preserve"> 2015</w:t>
            </w:r>
          </w:p>
        </w:tc>
      </w:tr>
      <w:tr w:rsidR="001012D2" w:rsidRPr="004C0528" w:rsidTr="005A46B1">
        <w:tc>
          <w:tcPr>
            <w:tcW w:w="558" w:type="dxa"/>
          </w:tcPr>
          <w:p w:rsidR="001012D2" w:rsidRPr="004C0528" w:rsidRDefault="001012D2" w:rsidP="005A46B1">
            <w:pPr>
              <w:rPr>
                <w:sz w:val="18"/>
                <w:szCs w:val="18"/>
                <w:lang w:val="es-ES_tradnl"/>
              </w:rPr>
            </w:pPr>
            <w:r w:rsidRPr="004C0528">
              <w:rPr>
                <w:sz w:val="18"/>
                <w:szCs w:val="18"/>
                <w:lang w:val="es-ES_tradnl"/>
              </w:rPr>
              <w:t>5.</w:t>
            </w:r>
          </w:p>
        </w:tc>
        <w:tc>
          <w:tcPr>
            <w:tcW w:w="4280" w:type="dxa"/>
          </w:tcPr>
          <w:p w:rsidR="001012D2" w:rsidRPr="004C0528" w:rsidRDefault="001012D2" w:rsidP="005A46B1">
            <w:pPr>
              <w:jc w:val="both"/>
              <w:rPr>
                <w:sz w:val="18"/>
                <w:szCs w:val="18"/>
                <w:lang w:val="es-ES_tradnl"/>
              </w:rPr>
            </w:pPr>
            <w:r w:rsidRPr="004C0528">
              <w:rPr>
                <w:sz w:val="18"/>
                <w:szCs w:val="18"/>
                <w:lang w:val="es-ES_tradnl"/>
              </w:rPr>
              <w:t>Plazo estimado de terminación del contrato (meses)</w:t>
            </w:r>
          </w:p>
        </w:tc>
        <w:tc>
          <w:tcPr>
            <w:tcW w:w="4720" w:type="dxa"/>
            <w:gridSpan w:val="2"/>
          </w:tcPr>
          <w:p w:rsidR="001012D2" w:rsidRPr="004C0528" w:rsidRDefault="00E20707" w:rsidP="00E20707">
            <w:pPr>
              <w:rPr>
                <w:sz w:val="18"/>
                <w:szCs w:val="18"/>
                <w:lang w:val="es-ES_tradnl"/>
              </w:rPr>
            </w:pPr>
            <w:r>
              <w:rPr>
                <w:sz w:val="18"/>
                <w:szCs w:val="18"/>
                <w:lang w:val="es-ES_tradnl"/>
              </w:rPr>
              <w:t>Seis</w:t>
            </w:r>
            <w:r w:rsidR="001012D2">
              <w:rPr>
                <w:sz w:val="18"/>
                <w:szCs w:val="18"/>
                <w:lang w:val="es-ES_tradnl"/>
              </w:rPr>
              <w:t xml:space="preserve"> (0</w:t>
            </w:r>
            <w:r>
              <w:rPr>
                <w:sz w:val="18"/>
                <w:szCs w:val="18"/>
                <w:lang w:val="es-ES_tradnl"/>
              </w:rPr>
              <w:t>6</w:t>
            </w:r>
            <w:r w:rsidR="001012D2">
              <w:rPr>
                <w:sz w:val="18"/>
                <w:szCs w:val="18"/>
                <w:lang w:val="es-ES_tradnl"/>
              </w:rPr>
              <w:t>) meses</w:t>
            </w:r>
          </w:p>
        </w:tc>
      </w:tr>
      <w:tr w:rsidR="001012D2" w:rsidRPr="00B765D7" w:rsidTr="005A46B1">
        <w:trPr>
          <w:trHeight w:val="102"/>
        </w:trPr>
        <w:tc>
          <w:tcPr>
            <w:tcW w:w="558" w:type="dxa"/>
            <w:vMerge w:val="restart"/>
            <w:vAlign w:val="center"/>
          </w:tcPr>
          <w:p w:rsidR="001012D2" w:rsidRPr="004C0528" w:rsidRDefault="001012D2" w:rsidP="005A46B1">
            <w:pPr>
              <w:rPr>
                <w:sz w:val="18"/>
                <w:szCs w:val="18"/>
                <w:lang w:val="es-ES_tradnl"/>
              </w:rPr>
            </w:pPr>
            <w:r w:rsidRPr="004C0528">
              <w:rPr>
                <w:sz w:val="18"/>
                <w:szCs w:val="18"/>
                <w:lang w:val="es-ES_tradnl"/>
              </w:rPr>
              <w:t>6.</w:t>
            </w:r>
          </w:p>
        </w:tc>
        <w:tc>
          <w:tcPr>
            <w:tcW w:w="4280" w:type="dxa"/>
            <w:vMerge w:val="restart"/>
            <w:vAlign w:val="center"/>
          </w:tcPr>
          <w:p w:rsidR="001012D2" w:rsidRPr="004C0528" w:rsidRDefault="001012D2" w:rsidP="005A46B1">
            <w:pPr>
              <w:rPr>
                <w:sz w:val="18"/>
                <w:szCs w:val="18"/>
                <w:lang w:val="es-ES_tradnl"/>
              </w:rPr>
            </w:pPr>
            <w:r w:rsidRPr="004C0528">
              <w:rPr>
                <w:sz w:val="18"/>
                <w:szCs w:val="18"/>
                <w:lang w:val="es-ES_tradnl"/>
              </w:rPr>
              <w:t>Precio(s) de la oferta leído(s) en voz alta</w:t>
            </w:r>
          </w:p>
        </w:tc>
        <w:tc>
          <w:tcPr>
            <w:tcW w:w="2380" w:type="dxa"/>
          </w:tcPr>
          <w:p w:rsidR="001012D2" w:rsidRPr="004C0528" w:rsidRDefault="001012D2" w:rsidP="005A46B1">
            <w:pPr>
              <w:jc w:val="center"/>
              <w:rPr>
                <w:sz w:val="18"/>
                <w:szCs w:val="18"/>
                <w:lang w:val="es-ES_tradnl"/>
              </w:rPr>
            </w:pPr>
            <w:r w:rsidRPr="004C0528">
              <w:rPr>
                <w:sz w:val="18"/>
                <w:szCs w:val="18"/>
                <w:lang w:val="es-ES_tradnl"/>
              </w:rPr>
              <w:t>Moneda(s)</w:t>
            </w:r>
          </w:p>
        </w:tc>
        <w:tc>
          <w:tcPr>
            <w:tcW w:w="2340" w:type="dxa"/>
          </w:tcPr>
          <w:p w:rsidR="001012D2" w:rsidRPr="004C0528" w:rsidRDefault="001012D2" w:rsidP="005A46B1">
            <w:pPr>
              <w:jc w:val="center"/>
              <w:rPr>
                <w:sz w:val="18"/>
                <w:szCs w:val="18"/>
                <w:lang w:val="es-ES_tradnl"/>
              </w:rPr>
            </w:pPr>
            <w:r w:rsidRPr="004C0528">
              <w:rPr>
                <w:sz w:val="18"/>
                <w:szCs w:val="18"/>
                <w:lang w:val="es-ES_tradnl"/>
              </w:rPr>
              <w:t>Monto(s) o porcentaje(s)</w:t>
            </w:r>
          </w:p>
        </w:tc>
      </w:tr>
      <w:tr w:rsidR="001012D2" w:rsidRPr="00906826" w:rsidTr="005A46B1">
        <w:trPr>
          <w:trHeight w:val="543"/>
        </w:trPr>
        <w:tc>
          <w:tcPr>
            <w:tcW w:w="558" w:type="dxa"/>
            <w:vMerge/>
            <w:vAlign w:val="center"/>
          </w:tcPr>
          <w:p w:rsidR="001012D2" w:rsidRPr="004C0528" w:rsidRDefault="001012D2" w:rsidP="005A46B1">
            <w:pPr>
              <w:jc w:val="center"/>
              <w:rPr>
                <w:sz w:val="18"/>
                <w:szCs w:val="18"/>
                <w:lang w:val="es-ES_tradnl"/>
              </w:rPr>
            </w:pPr>
          </w:p>
        </w:tc>
        <w:tc>
          <w:tcPr>
            <w:tcW w:w="4280" w:type="dxa"/>
            <w:vMerge/>
            <w:vAlign w:val="center"/>
          </w:tcPr>
          <w:p w:rsidR="001012D2" w:rsidRPr="004C0528" w:rsidRDefault="001012D2" w:rsidP="005A46B1">
            <w:pPr>
              <w:rPr>
                <w:sz w:val="18"/>
                <w:szCs w:val="18"/>
                <w:lang w:val="es-ES_tradnl"/>
              </w:rPr>
            </w:pPr>
          </w:p>
        </w:tc>
        <w:tc>
          <w:tcPr>
            <w:tcW w:w="2380" w:type="dxa"/>
            <w:vAlign w:val="center"/>
          </w:tcPr>
          <w:p w:rsidR="001012D2" w:rsidRPr="004C0528" w:rsidRDefault="001012D2" w:rsidP="005A46B1">
            <w:pPr>
              <w:jc w:val="center"/>
              <w:rPr>
                <w:sz w:val="18"/>
                <w:szCs w:val="18"/>
                <w:lang w:val="es-ES_tradnl"/>
              </w:rPr>
            </w:pPr>
            <w:r>
              <w:rPr>
                <w:sz w:val="18"/>
                <w:szCs w:val="18"/>
                <w:lang w:val="es-ES_tradnl"/>
              </w:rPr>
              <w:t>Lempira</w:t>
            </w:r>
          </w:p>
        </w:tc>
        <w:tc>
          <w:tcPr>
            <w:tcW w:w="2340" w:type="dxa"/>
            <w:vAlign w:val="center"/>
          </w:tcPr>
          <w:p w:rsidR="001012D2" w:rsidRPr="006630A2" w:rsidRDefault="001012D2" w:rsidP="005A46B1">
            <w:pPr>
              <w:jc w:val="center"/>
              <w:rPr>
                <w:sz w:val="16"/>
                <w:szCs w:val="16"/>
                <w:lang w:val="es-ES_tradnl"/>
              </w:rPr>
            </w:pPr>
            <w:r w:rsidRPr="008D50EA">
              <w:rPr>
                <w:sz w:val="16"/>
                <w:szCs w:val="16"/>
                <w:lang w:val="es-ES_tradnl"/>
              </w:rPr>
              <w:t xml:space="preserve">L. </w:t>
            </w:r>
            <w:r w:rsidR="00D0374B">
              <w:rPr>
                <w:sz w:val="16"/>
                <w:szCs w:val="16"/>
                <w:lang w:val="es-ES_tradnl"/>
              </w:rPr>
              <w:t>2,721,738.97</w:t>
            </w:r>
          </w:p>
        </w:tc>
      </w:tr>
      <w:tr w:rsidR="001012D2" w:rsidRPr="00F57861" w:rsidTr="005A46B1">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7.</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Correcciones de errores</w:t>
            </w:r>
          </w:p>
        </w:tc>
        <w:tc>
          <w:tcPr>
            <w:tcW w:w="2380" w:type="dxa"/>
            <w:vAlign w:val="center"/>
          </w:tcPr>
          <w:p w:rsidR="001012D2" w:rsidRPr="004C0528" w:rsidRDefault="001012D2" w:rsidP="005A46B1">
            <w:pPr>
              <w:jc w:val="center"/>
              <w:rPr>
                <w:sz w:val="18"/>
                <w:szCs w:val="18"/>
                <w:lang w:val="es-ES_tradnl"/>
              </w:rPr>
            </w:pPr>
            <w:r>
              <w:rPr>
                <w:sz w:val="18"/>
                <w:szCs w:val="18"/>
                <w:lang w:val="es-ES_tradnl"/>
              </w:rPr>
              <w:t>Lempira</w:t>
            </w:r>
          </w:p>
        </w:tc>
        <w:tc>
          <w:tcPr>
            <w:tcW w:w="2340" w:type="dxa"/>
            <w:vAlign w:val="center"/>
          </w:tcPr>
          <w:p w:rsidR="001012D2" w:rsidRPr="00F57861" w:rsidRDefault="001012D2" w:rsidP="005A46B1">
            <w:pPr>
              <w:jc w:val="center"/>
              <w:rPr>
                <w:sz w:val="16"/>
                <w:szCs w:val="16"/>
                <w:lang w:val="es-ES_tradnl"/>
              </w:rPr>
            </w:pPr>
            <w:r>
              <w:rPr>
                <w:sz w:val="16"/>
                <w:szCs w:val="16"/>
                <w:lang w:val="es-ES_tradnl"/>
              </w:rPr>
              <w:t>L.0.00</w:t>
            </w:r>
          </w:p>
        </w:tc>
      </w:tr>
      <w:tr w:rsidR="001012D2" w:rsidRPr="00F57861" w:rsidTr="005A46B1">
        <w:trPr>
          <w:trHeight w:val="366"/>
        </w:trPr>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8.</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Descuentos</w:t>
            </w:r>
          </w:p>
        </w:tc>
        <w:tc>
          <w:tcPr>
            <w:tcW w:w="2380" w:type="dxa"/>
            <w:vAlign w:val="center"/>
          </w:tcPr>
          <w:p w:rsidR="001012D2" w:rsidRPr="004C0528" w:rsidRDefault="001012D2" w:rsidP="005A46B1">
            <w:pPr>
              <w:jc w:val="center"/>
              <w:rPr>
                <w:sz w:val="18"/>
                <w:szCs w:val="18"/>
                <w:lang w:val="es-ES_tradnl"/>
              </w:rPr>
            </w:pPr>
            <w:r>
              <w:rPr>
                <w:sz w:val="18"/>
                <w:szCs w:val="18"/>
                <w:lang w:val="es-ES_tradnl"/>
              </w:rPr>
              <w:t>-</w:t>
            </w:r>
          </w:p>
        </w:tc>
        <w:tc>
          <w:tcPr>
            <w:tcW w:w="2340" w:type="dxa"/>
            <w:vAlign w:val="center"/>
          </w:tcPr>
          <w:p w:rsidR="001012D2" w:rsidRPr="00F57861" w:rsidRDefault="001012D2" w:rsidP="005A46B1">
            <w:pPr>
              <w:jc w:val="center"/>
              <w:rPr>
                <w:sz w:val="16"/>
                <w:szCs w:val="16"/>
                <w:lang w:val="es-ES_tradnl"/>
              </w:rPr>
            </w:pPr>
            <w:r>
              <w:rPr>
                <w:sz w:val="16"/>
                <w:szCs w:val="16"/>
                <w:lang w:val="es-ES_tradnl"/>
              </w:rPr>
              <w:t>L.0.00</w:t>
            </w:r>
          </w:p>
        </w:tc>
      </w:tr>
      <w:tr w:rsidR="001012D2" w:rsidRPr="00F57861" w:rsidTr="005A46B1">
        <w:trPr>
          <w:trHeight w:val="276"/>
        </w:trPr>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9.</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Otros ajustes</w:t>
            </w:r>
          </w:p>
        </w:tc>
        <w:tc>
          <w:tcPr>
            <w:tcW w:w="2380" w:type="dxa"/>
            <w:vAlign w:val="center"/>
          </w:tcPr>
          <w:p w:rsidR="001012D2" w:rsidRPr="004C0528" w:rsidRDefault="001012D2" w:rsidP="005A46B1">
            <w:pPr>
              <w:jc w:val="center"/>
              <w:rPr>
                <w:sz w:val="18"/>
                <w:szCs w:val="18"/>
                <w:lang w:val="es-ES_tradnl"/>
              </w:rPr>
            </w:pPr>
            <w:r>
              <w:rPr>
                <w:sz w:val="18"/>
                <w:szCs w:val="18"/>
                <w:lang w:val="es-ES_tradnl"/>
              </w:rPr>
              <w:t>-</w:t>
            </w:r>
          </w:p>
        </w:tc>
        <w:tc>
          <w:tcPr>
            <w:tcW w:w="2340" w:type="dxa"/>
            <w:vAlign w:val="center"/>
          </w:tcPr>
          <w:p w:rsidR="001012D2" w:rsidRPr="00F57861" w:rsidRDefault="001012D2" w:rsidP="005A46B1">
            <w:pPr>
              <w:jc w:val="center"/>
              <w:rPr>
                <w:sz w:val="16"/>
                <w:szCs w:val="16"/>
                <w:lang w:val="es-ES_tradnl"/>
              </w:rPr>
            </w:pPr>
            <w:r>
              <w:rPr>
                <w:sz w:val="16"/>
                <w:szCs w:val="16"/>
                <w:lang w:val="es-ES_tradnl"/>
              </w:rPr>
              <w:t>L.0.00</w:t>
            </w:r>
          </w:p>
        </w:tc>
      </w:tr>
      <w:tr w:rsidR="001012D2" w:rsidRPr="00F57861" w:rsidTr="005A46B1">
        <w:trPr>
          <w:trHeight w:val="470"/>
        </w:trPr>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10.</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Adjudicación propuesta</w:t>
            </w:r>
          </w:p>
        </w:tc>
        <w:tc>
          <w:tcPr>
            <w:tcW w:w="2380" w:type="dxa"/>
            <w:vAlign w:val="center"/>
          </w:tcPr>
          <w:p w:rsidR="001012D2" w:rsidRPr="004C0528" w:rsidRDefault="001012D2" w:rsidP="005A46B1">
            <w:pPr>
              <w:jc w:val="center"/>
              <w:rPr>
                <w:sz w:val="18"/>
                <w:szCs w:val="18"/>
                <w:lang w:val="es-ES_tradnl"/>
              </w:rPr>
            </w:pPr>
            <w:r>
              <w:rPr>
                <w:sz w:val="18"/>
                <w:szCs w:val="18"/>
                <w:lang w:val="es-ES_tradnl"/>
              </w:rPr>
              <w:t>Lempira</w:t>
            </w:r>
          </w:p>
        </w:tc>
        <w:tc>
          <w:tcPr>
            <w:tcW w:w="2340" w:type="dxa"/>
            <w:vAlign w:val="center"/>
          </w:tcPr>
          <w:p w:rsidR="001012D2" w:rsidRPr="00F57861" w:rsidRDefault="00D0374B" w:rsidP="00D0374B">
            <w:pPr>
              <w:jc w:val="center"/>
              <w:rPr>
                <w:color w:val="1F497D" w:themeColor="text2"/>
                <w:sz w:val="16"/>
                <w:szCs w:val="16"/>
                <w:lang w:val="es-ES_tradnl"/>
              </w:rPr>
            </w:pPr>
            <w:r w:rsidRPr="00D0374B">
              <w:rPr>
                <w:color w:val="1F497D" w:themeColor="text2"/>
                <w:sz w:val="16"/>
                <w:szCs w:val="16"/>
                <w:lang w:val="es-ES_tradnl"/>
              </w:rPr>
              <w:t>L. 2,721,738.97</w:t>
            </w:r>
          </w:p>
        </w:tc>
      </w:tr>
      <w:tr w:rsidR="001012D2" w:rsidRPr="00F57861" w:rsidTr="005A46B1">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11.</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Categoría de los desembolsos</w:t>
            </w:r>
          </w:p>
        </w:tc>
        <w:tc>
          <w:tcPr>
            <w:tcW w:w="4720" w:type="dxa"/>
            <w:gridSpan w:val="2"/>
          </w:tcPr>
          <w:p w:rsidR="001012D2" w:rsidRPr="004C0528" w:rsidRDefault="001012D2" w:rsidP="005A46B1">
            <w:pPr>
              <w:jc w:val="center"/>
              <w:rPr>
                <w:sz w:val="18"/>
                <w:szCs w:val="18"/>
                <w:lang w:val="es-ES_tradnl"/>
              </w:rPr>
            </w:pPr>
            <w:r>
              <w:rPr>
                <w:sz w:val="18"/>
                <w:szCs w:val="18"/>
                <w:lang w:val="es-ES_tradnl"/>
              </w:rPr>
              <w:t>Sub-Proyectos</w:t>
            </w:r>
          </w:p>
        </w:tc>
      </w:tr>
    </w:tbl>
    <w:p w:rsidR="001012D2" w:rsidRDefault="001012D2" w:rsidP="001012D2">
      <w:pPr>
        <w:keepNext/>
        <w:spacing w:after="120"/>
        <w:ind w:left="142"/>
        <w:jc w:val="center"/>
        <w:outlineLvl w:val="1"/>
        <w:rPr>
          <w:rFonts w:ascii="Calibri" w:hAnsi="Calibri" w:cs="Calibri"/>
          <w:b/>
          <w:sz w:val="20"/>
          <w:szCs w:val="16"/>
          <w:lang w:val="es-ES_tradnl"/>
        </w:rPr>
      </w:pPr>
    </w:p>
    <w:p w:rsidR="00A66055" w:rsidRPr="001012D2" w:rsidRDefault="00A66055" w:rsidP="001012D2"/>
    <w:sectPr w:rsidR="00A66055" w:rsidRPr="001012D2" w:rsidSect="003E0C33">
      <w:headerReference w:type="default" r:id="rId9"/>
      <w:type w:val="continuous"/>
      <w:pgSz w:w="12240" w:h="15840" w:code="1"/>
      <w:pgMar w:top="1411" w:right="1699" w:bottom="1008" w:left="1699" w:header="1138"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726" w:rsidRDefault="00080726" w:rsidP="00CC45CF">
      <w:pPr>
        <w:spacing w:after="0" w:line="240" w:lineRule="auto"/>
      </w:pPr>
      <w:r>
        <w:separator/>
      </w:r>
    </w:p>
  </w:endnote>
  <w:endnote w:type="continuationSeparator" w:id="0">
    <w:p w:rsidR="00080726" w:rsidRDefault="00080726" w:rsidP="00CC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Arial Unicode MS"/>
    <w:panose1 w:val="00000000000000000000"/>
    <w:charset w:val="00"/>
    <w:family w:val="roman"/>
    <w:notTrueType/>
    <w:pitch w:val="default"/>
    <w:sig w:usb0="00000000" w:usb1="00770065" w:usb2="00520020" w:usb3="006D006F" w:csb0="006E0061" w:csb1="0042002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726" w:rsidRDefault="00080726" w:rsidP="00CC45CF">
      <w:pPr>
        <w:spacing w:after="0" w:line="240" w:lineRule="auto"/>
      </w:pPr>
      <w:r>
        <w:separator/>
      </w:r>
    </w:p>
  </w:footnote>
  <w:footnote w:type="continuationSeparator" w:id="0">
    <w:p w:rsidR="00080726" w:rsidRDefault="00080726" w:rsidP="00CC45CF">
      <w:pPr>
        <w:spacing w:after="0" w:line="240" w:lineRule="auto"/>
      </w:pPr>
      <w:r>
        <w:continuationSeparator/>
      </w:r>
    </w:p>
  </w:footnote>
  <w:footnote w:id="1">
    <w:p w:rsidR="00406DCD" w:rsidRPr="0054757B" w:rsidRDefault="00406DCD" w:rsidP="00FA1181">
      <w:pPr>
        <w:jc w:val="both"/>
        <w:rPr>
          <w:sz w:val="14"/>
          <w:szCs w:val="14"/>
          <w:lang w:val="es-ES_tradnl"/>
        </w:rPr>
      </w:pPr>
      <w:r w:rsidRPr="004E1FBE">
        <w:rPr>
          <w:rStyle w:val="Refdenotaalpie"/>
          <w:rFonts w:cstheme="minorHAnsi"/>
          <w:sz w:val="14"/>
          <w:szCs w:val="14"/>
        </w:rPr>
        <w:footnoteRef/>
      </w:r>
      <w:r w:rsidRPr="007B6FF8">
        <w:rPr>
          <w:lang w:val="es-HN"/>
        </w:rPr>
        <w:t xml:space="preserve"> </w:t>
      </w:r>
      <w:r w:rsidRPr="0054757B">
        <w:rPr>
          <w:rFonts w:cstheme="minorHAnsi"/>
          <w:sz w:val="14"/>
          <w:szCs w:val="14"/>
          <w:lang w:val="es-HN"/>
        </w:rPr>
        <w:t xml:space="preserve">La Sociedad Mercantil </w:t>
      </w:r>
      <w:r w:rsidRPr="005851DD">
        <w:rPr>
          <w:rFonts w:cstheme="minorHAnsi"/>
          <w:sz w:val="14"/>
          <w:szCs w:val="14"/>
          <w:lang w:val="es-HN"/>
        </w:rPr>
        <w:t xml:space="preserve">Ingeniería en Construcción, Diseño y Mantenimiento Eléctrico S. de R.L. de C.V </w:t>
      </w:r>
      <w:r w:rsidRPr="0054757B">
        <w:rPr>
          <w:sz w:val="14"/>
          <w:szCs w:val="14"/>
          <w:lang w:val="es-ES_tradnl"/>
        </w:rPr>
        <w:t>presentó su formulario de mantenimiento de oferta por un periodo de 3 años contados a partir del 6 de julio de 2015, lo que contraviene lo estipulado en el “</w:t>
      </w:r>
      <w:r w:rsidRPr="0054757B">
        <w:rPr>
          <w:i/>
          <w:sz w:val="14"/>
          <w:szCs w:val="14"/>
          <w:lang w:val="es-ES_tradnl"/>
        </w:rPr>
        <w:t xml:space="preserve">formulario de declaración de mantenimiento de oferta” </w:t>
      </w:r>
      <w:r w:rsidRPr="0054757B">
        <w:rPr>
          <w:sz w:val="14"/>
          <w:szCs w:val="14"/>
          <w:lang w:val="es-ES_tradnl"/>
        </w:rPr>
        <w:t xml:space="preserve">de la sección IV </w:t>
      </w:r>
      <w:r w:rsidRPr="0054757B">
        <w:rPr>
          <w:i/>
          <w:sz w:val="14"/>
          <w:szCs w:val="14"/>
          <w:lang w:val="es-ES_tradnl"/>
        </w:rPr>
        <w:t xml:space="preserve">“formularios de la oferta” </w:t>
      </w:r>
      <w:r w:rsidRPr="0054757B">
        <w:rPr>
          <w:sz w:val="14"/>
          <w:szCs w:val="14"/>
          <w:lang w:val="es-ES_tradnl"/>
        </w:rPr>
        <w:t>del documento base de licitación.</w:t>
      </w:r>
    </w:p>
    <w:p w:rsidR="00406DCD" w:rsidRPr="0054757B" w:rsidRDefault="00406DCD" w:rsidP="00FA1181">
      <w:pPr>
        <w:pStyle w:val="Textonotapie"/>
        <w:rPr>
          <w:rFonts w:asciiTheme="minorHAnsi" w:hAnsiTheme="minorHAnsi" w:cstheme="minorHAnsi"/>
          <w:sz w:val="14"/>
          <w:szCs w:val="14"/>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A7" w:rsidRDefault="00E15337" w:rsidP="005F4A90">
    <w:pPr>
      <w:pStyle w:val="Encabezado"/>
      <w:pBdr>
        <w:between w:val="single" w:sz="4" w:space="1" w:color="4F81BD" w:themeColor="accent1"/>
      </w:pBdr>
      <w:spacing w:line="276" w:lineRule="auto"/>
      <w:rPr>
        <w:lang w:val="es-HN"/>
      </w:rPr>
    </w:pPr>
    <w:r>
      <w:rPr>
        <w:noProof/>
      </w:rPr>
      <w:drawing>
        <wp:anchor distT="0" distB="0" distL="114300" distR="114300" simplePos="0" relativeHeight="251658240" behindDoc="0" locked="0" layoutInCell="1" allowOverlap="1" wp14:anchorId="660A70F8" wp14:editId="399CB62E">
          <wp:simplePos x="0" y="0"/>
          <wp:positionH relativeFrom="column">
            <wp:posOffset>-417878</wp:posOffset>
          </wp:positionH>
          <wp:positionV relativeFrom="paragraph">
            <wp:posOffset>-533867</wp:posOffset>
          </wp:positionV>
          <wp:extent cx="914400" cy="876300"/>
          <wp:effectExtent l="0" t="0" r="0" b="0"/>
          <wp:wrapNone/>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914400"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Y="604"/>
      <w:tblW w:w="8771" w:type="dxa"/>
      <w:tblLook w:val="04A0" w:firstRow="1" w:lastRow="0" w:firstColumn="1" w:lastColumn="0" w:noHBand="0" w:noVBand="1"/>
    </w:tblPr>
    <w:tblGrid>
      <w:gridCol w:w="8771"/>
    </w:tblGrid>
    <w:tr w:rsidR="00B215A7" w:rsidRPr="00B765D7" w:rsidTr="00B44DB5">
      <w:trPr>
        <w:trHeight w:val="127"/>
      </w:trPr>
      <w:tc>
        <w:tcPr>
          <w:tcW w:w="8771" w:type="dxa"/>
          <w:tcBorders>
            <w:top w:val="nil"/>
            <w:left w:val="nil"/>
            <w:bottom w:val="nil"/>
            <w:right w:val="nil"/>
          </w:tcBorders>
          <w:shd w:val="clear" w:color="auto" w:fill="auto"/>
          <w:noWrap/>
          <w:vAlign w:val="bottom"/>
        </w:tcPr>
        <w:p w:rsidR="00B215A7" w:rsidRPr="000C2C9D" w:rsidRDefault="00B215A7" w:rsidP="00610EF7">
          <w:pPr>
            <w:spacing w:line="240" w:lineRule="auto"/>
            <w:jc w:val="center"/>
            <w:rPr>
              <w:rFonts w:ascii="Franklin Gothic Book" w:eastAsia="Arial Unicode MS" w:hAnsi="Franklin Gothic Book" w:cs="Arial Unicode MS"/>
              <w:i/>
              <w:color w:val="1F2029"/>
              <w:szCs w:val="20"/>
              <w:lang w:val="es-ES"/>
            </w:rPr>
          </w:pPr>
          <w:r w:rsidRPr="000C2C9D">
            <w:rPr>
              <w:rFonts w:ascii="Franklin Gothic Book" w:eastAsia="Arial Unicode MS" w:hAnsi="Franklin Gothic Book" w:cs="Arial Unicode MS"/>
              <w:i/>
              <w:color w:val="1F2029"/>
              <w:szCs w:val="20"/>
              <w:lang w:val="es-ES"/>
            </w:rPr>
            <w:t>Mancomunidad de los Municipios del Sur Oeste de Lempira  (MANCOSOL)</w:t>
          </w:r>
        </w:p>
        <w:p w:rsidR="00B215A7" w:rsidRPr="000C2C9D" w:rsidRDefault="00B215A7" w:rsidP="00610EF7">
          <w:pPr>
            <w:spacing w:line="240" w:lineRule="auto"/>
            <w:jc w:val="center"/>
            <w:rPr>
              <w:rFonts w:ascii="Franklin Gothic Book" w:eastAsia="Arial Unicode MS" w:hAnsi="Franklin Gothic Book" w:cs="Arial Unicode MS"/>
              <w:b/>
              <w:color w:val="1F2029"/>
              <w:sz w:val="20"/>
              <w:szCs w:val="20"/>
              <w:lang w:val="es-ES_tradnl"/>
            </w:rPr>
          </w:pPr>
          <w:r w:rsidRPr="000C2C9D">
            <w:rPr>
              <w:rFonts w:ascii="Franklin Gothic Book" w:eastAsia="Arial Unicode MS" w:hAnsi="Franklin Gothic Book" w:cs="Arial Unicode MS"/>
              <w:b/>
              <w:color w:val="1F2029"/>
              <w:sz w:val="20"/>
              <w:szCs w:val="20"/>
              <w:lang w:val="es-ES"/>
            </w:rPr>
            <w:t xml:space="preserve">Teléfono  96902597 </w:t>
          </w:r>
          <w:r w:rsidRPr="000C2C9D">
            <w:rPr>
              <w:rFonts w:ascii="Franklin Gothic Book" w:eastAsia="Arial Unicode MS" w:hAnsi="Franklin Gothic Book" w:cs="Arial Unicode MS"/>
              <w:b/>
              <w:color w:val="1F2029"/>
              <w:sz w:val="20"/>
              <w:szCs w:val="20"/>
              <w:lang w:val="es-ES_tradnl"/>
            </w:rPr>
            <w:t xml:space="preserve"> </w:t>
          </w:r>
        </w:p>
        <w:p w:rsidR="00B215A7" w:rsidRPr="00B44DB5" w:rsidRDefault="00B215A7" w:rsidP="00610EF7">
          <w:pPr>
            <w:spacing w:line="240" w:lineRule="auto"/>
            <w:jc w:val="center"/>
            <w:rPr>
              <w:rFonts w:ascii="Franklin Gothic Book" w:eastAsia="Arial Unicode MS" w:hAnsi="Franklin Gothic Book" w:cs="Arial Unicode MS"/>
              <w:color w:val="1F2029"/>
              <w:sz w:val="20"/>
              <w:szCs w:val="20"/>
              <w:lang w:val="es-ES_tradnl"/>
            </w:rPr>
          </w:pPr>
          <w:r w:rsidRPr="00487F7B">
            <w:rPr>
              <w:rFonts w:ascii="Franklin Gothic Book" w:eastAsia="Arial Unicode MS" w:hAnsi="Franklin Gothic Book" w:cs="Arial Unicode MS"/>
              <w:color w:val="1F2029"/>
              <w:sz w:val="20"/>
              <w:szCs w:val="20"/>
              <w:lang w:val="es-ES_tradnl"/>
            </w:rPr>
            <w:t xml:space="preserve">Correo Electrónico </w:t>
          </w:r>
          <w:r w:rsidR="00402C8B">
            <w:rPr>
              <w:rFonts w:ascii="Franklin Gothic Book" w:eastAsia="Arial Unicode MS" w:hAnsi="Franklin Gothic Book" w:cs="Arial Unicode MS"/>
              <w:b/>
              <w:bCs/>
              <w:color w:val="333399"/>
              <w:sz w:val="20"/>
              <w:szCs w:val="20"/>
              <w:lang w:val="es-ES_tradnl"/>
            </w:rPr>
            <w:t>mancomunidadsol</w:t>
          </w:r>
          <w:r w:rsidRPr="00487F7B">
            <w:rPr>
              <w:rFonts w:ascii="Franklin Gothic Book" w:eastAsia="Arial Unicode MS" w:hAnsi="Franklin Gothic Book" w:cs="Arial Unicode MS"/>
              <w:b/>
              <w:bCs/>
              <w:color w:val="333399"/>
              <w:sz w:val="20"/>
              <w:szCs w:val="20"/>
              <w:lang w:val="es-ES_tradnl"/>
            </w:rPr>
            <w:t>@gmail.com</w:t>
          </w:r>
        </w:p>
      </w:tc>
    </w:tr>
  </w:tbl>
  <w:p w:rsidR="005F4A90" w:rsidRPr="005F4A90" w:rsidRDefault="005F4A90" w:rsidP="005F4A90">
    <w:pPr>
      <w:pStyle w:val="Encabezado"/>
      <w:pBdr>
        <w:between w:val="single" w:sz="4" w:space="1" w:color="4F81BD" w:themeColor="accent1"/>
      </w:pBdr>
      <w:spacing w:line="276" w:lineRule="auto"/>
      <w:rPr>
        <w:lang w:val="es-HN"/>
      </w:rPr>
    </w:pPr>
    <w:r>
      <w:rPr>
        <w:lang w:val="es-HN"/>
      </w:rPr>
      <w:tab/>
    </w:r>
  </w:p>
  <w:p w:rsidR="005F4A90" w:rsidRPr="00610EF7" w:rsidRDefault="001E4CF2" w:rsidP="001E4CF2">
    <w:pPr>
      <w:pStyle w:val="Encabezado"/>
      <w:pBdr>
        <w:between w:val="single" w:sz="4" w:space="1" w:color="4F81BD" w:themeColor="accent1"/>
      </w:pBdr>
      <w:tabs>
        <w:tab w:val="clear" w:pos="8838"/>
      </w:tabs>
      <w:spacing w:line="276" w:lineRule="auto"/>
      <w:rPr>
        <w:sz w:val="4"/>
        <w:lang w:val="es-ES"/>
      </w:rPr>
    </w:pPr>
    <w:r>
      <w:rPr>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8AF"/>
    <w:multiLevelType w:val="hybridMultilevel"/>
    <w:tmpl w:val="AEC89F4C"/>
    <w:lvl w:ilvl="0" w:tplc="0409000D">
      <w:start w:val="1"/>
      <w:numFmt w:val="bullet"/>
      <w:lvlText w:val=""/>
      <w:lvlJc w:val="left"/>
      <w:pPr>
        <w:ind w:left="752" w:hanging="360"/>
      </w:pPr>
      <w:rPr>
        <w:rFonts w:ascii="Wingdings" w:hAnsi="Wingdings"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
    <w:nsid w:val="11470FC0"/>
    <w:multiLevelType w:val="hybridMultilevel"/>
    <w:tmpl w:val="2A988D50"/>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33B57419"/>
    <w:multiLevelType w:val="hybridMultilevel"/>
    <w:tmpl w:val="443292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5634B"/>
    <w:multiLevelType w:val="hybridMultilevel"/>
    <w:tmpl w:val="107CC5B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3FF42A46"/>
    <w:multiLevelType w:val="hybridMultilevel"/>
    <w:tmpl w:val="DF74F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9604A"/>
    <w:multiLevelType w:val="hybridMultilevel"/>
    <w:tmpl w:val="0296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3B19E8"/>
    <w:multiLevelType w:val="hybridMultilevel"/>
    <w:tmpl w:val="1AE8A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720513"/>
    <w:multiLevelType w:val="hybridMultilevel"/>
    <w:tmpl w:val="BCEAE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5C7870"/>
    <w:multiLevelType w:val="hybridMultilevel"/>
    <w:tmpl w:val="88743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967319"/>
    <w:multiLevelType w:val="hybridMultilevel"/>
    <w:tmpl w:val="E0940EBE"/>
    <w:lvl w:ilvl="0" w:tplc="0D2A4812">
      <w:start w:val="1"/>
      <w:numFmt w:val="decimal"/>
      <w:lvlText w:val="%1."/>
      <w:lvlJc w:val="left"/>
      <w:pPr>
        <w:ind w:left="502" w:hanging="360"/>
      </w:pPr>
      <w:rPr>
        <w:rFonts w:hint="default"/>
        <w:b w:val="0"/>
        <w:i w:val="0"/>
        <w:color w:val="auto"/>
        <w:sz w:val="22"/>
        <w:szCs w:val="36"/>
        <w:u w:val="none"/>
      </w:rPr>
    </w:lvl>
    <w:lvl w:ilvl="1" w:tplc="480A0019" w:tentative="1">
      <w:start w:val="1"/>
      <w:numFmt w:val="lowerLetter"/>
      <w:lvlText w:val="%2."/>
      <w:lvlJc w:val="left"/>
      <w:pPr>
        <w:ind w:left="1222" w:hanging="360"/>
      </w:pPr>
    </w:lvl>
    <w:lvl w:ilvl="2" w:tplc="480A001B" w:tentative="1">
      <w:start w:val="1"/>
      <w:numFmt w:val="lowerRoman"/>
      <w:lvlText w:val="%3."/>
      <w:lvlJc w:val="right"/>
      <w:pPr>
        <w:ind w:left="1942" w:hanging="180"/>
      </w:pPr>
    </w:lvl>
    <w:lvl w:ilvl="3" w:tplc="480A000F" w:tentative="1">
      <w:start w:val="1"/>
      <w:numFmt w:val="decimal"/>
      <w:lvlText w:val="%4."/>
      <w:lvlJc w:val="left"/>
      <w:pPr>
        <w:ind w:left="2662" w:hanging="360"/>
      </w:pPr>
    </w:lvl>
    <w:lvl w:ilvl="4" w:tplc="480A0019" w:tentative="1">
      <w:start w:val="1"/>
      <w:numFmt w:val="lowerLetter"/>
      <w:lvlText w:val="%5."/>
      <w:lvlJc w:val="left"/>
      <w:pPr>
        <w:ind w:left="3382" w:hanging="360"/>
      </w:pPr>
    </w:lvl>
    <w:lvl w:ilvl="5" w:tplc="480A001B" w:tentative="1">
      <w:start w:val="1"/>
      <w:numFmt w:val="lowerRoman"/>
      <w:lvlText w:val="%6."/>
      <w:lvlJc w:val="right"/>
      <w:pPr>
        <w:ind w:left="4102" w:hanging="180"/>
      </w:pPr>
    </w:lvl>
    <w:lvl w:ilvl="6" w:tplc="480A000F" w:tentative="1">
      <w:start w:val="1"/>
      <w:numFmt w:val="decimal"/>
      <w:lvlText w:val="%7."/>
      <w:lvlJc w:val="left"/>
      <w:pPr>
        <w:ind w:left="4822" w:hanging="360"/>
      </w:pPr>
    </w:lvl>
    <w:lvl w:ilvl="7" w:tplc="480A0019" w:tentative="1">
      <w:start w:val="1"/>
      <w:numFmt w:val="lowerLetter"/>
      <w:lvlText w:val="%8."/>
      <w:lvlJc w:val="left"/>
      <w:pPr>
        <w:ind w:left="5542" w:hanging="360"/>
      </w:pPr>
    </w:lvl>
    <w:lvl w:ilvl="8" w:tplc="480A001B" w:tentative="1">
      <w:start w:val="1"/>
      <w:numFmt w:val="lowerRoman"/>
      <w:lvlText w:val="%9."/>
      <w:lvlJc w:val="right"/>
      <w:pPr>
        <w:ind w:left="6262" w:hanging="180"/>
      </w:pPr>
    </w:lvl>
  </w:abstractNum>
  <w:abstractNum w:abstractNumId="10">
    <w:nsid w:val="76707D00"/>
    <w:multiLevelType w:val="hybridMultilevel"/>
    <w:tmpl w:val="719846F4"/>
    <w:lvl w:ilvl="0" w:tplc="52D2CCC4">
      <w:start w:val="1"/>
      <w:numFmt w:val="lowerLetter"/>
      <w:lvlText w:val="%1)"/>
      <w:lvlJc w:val="left"/>
      <w:pPr>
        <w:ind w:left="1387" w:hanging="360"/>
      </w:pPr>
    </w:lvl>
    <w:lvl w:ilvl="1" w:tplc="010C64CC">
      <w:start w:val="1"/>
      <w:numFmt w:val="lowerLetter"/>
      <w:lvlText w:val="%2."/>
      <w:lvlJc w:val="left"/>
      <w:pPr>
        <w:ind w:left="2107" w:hanging="360"/>
      </w:pPr>
    </w:lvl>
    <w:lvl w:ilvl="2" w:tplc="04090019">
      <w:start w:val="1"/>
      <w:numFmt w:val="lowerLetter"/>
      <w:lvlText w:val="%3."/>
      <w:lvlJc w:val="left"/>
      <w:pPr>
        <w:ind w:left="3367" w:hanging="720"/>
      </w:pPr>
      <w:rPr>
        <w:rFonts w:hint="default"/>
      </w:rPr>
    </w:lvl>
    <w:lvl w:ilvl="3" w:tplc="8702D330" w:tentative="1">
      <w:start w:val="1"/>
      <w:numFmt w:val="decimal"/>
      <w:lvlText w:val="%4."/>
      <w:lvlJc w:val="left"/>
      <w:pPr>
        <w:ind w:left="3547" w:hanging="360"/>
      </w:pPr>
    </w:lvl>
    <w:lvl w:ilvl="4" w:tplc="5EC293BE" w:tentative="1">
      <w:start w:val="1"/>
      <w:numFmt w:val="lowerLetter"/>
      <w:lvlText w:val="%5."/>
      <w:lvlJc w:val="left"/>
      <w:pPr>
        <w:ind w:left="4267" w:hanging="360"/>
      </w:pPr>
    </w:lvl>
    <w:lvl w:ilvl="5" w:tplc="6CF4571E" w:tentative="1">
      <w:start w:val="1"/>
      <w:numFmt w:val="lowerRoman"/>
      <w:lvlText w:val="%6."/>
      <w:lvlJc w:val="right"/>
      <w:pPr>
        <w:ind w:left="4987" w:hanging="180"/>
      </w:pPr>
    </w:lvl>
    <w:lvl w:ilvl="6" w:tplc="802A2A04" w:tentative="1">
      <w:start w:val="1"/>
      <w:numFmt w:val="decimal"/>
      <w:lvlText w:val="%7."/>
      <w:lvlJc w:val="left"/>
      <w:pPr>
        <w:ind w:left="5707" w:hanging="360"/>
      </w:pPr>
    </w:lvl>
    <w:lvl w:ilvl="7" w:tplc="29806F8A" w:tentative="1">
      <w:start w:val="1"/>
      <w:numFmt w:val="lowerLetter"/>
      <w:lvlText w:val="%8."/>
      <w:lvlJc w:val="left"/>
      <w:pPr>
        <w:ind w:left="6427" w:hanging="360"/>
      </w:pPr>
    </w:lvl>
    <w:lvl w:ilvl="8" w:tplc="6D9A3F9A" w:tentative="1">
      <w:start w:val="1"/>
      <w:numFmt w:val="lowerRoman"/>
      <w:lvlText w:val="%9."/>
      <w:lvlJc w:val="right"/>
      <w:pPr>
        <w:ind w:left="7147" w:hanging="180"/>
      </w:pPr>
    </w:lvl>
  </w:abstractNum>
  <w:num w:numId="1">
    <w:abstractNumId w:val="0"/>
  </w:num>
  <w:num w:numId="2">
    <w:abstractNumId w:val="2"/>
  </w:num>
  <w:num w:numId="3">
    <w:abstractNumId w:val="3"/>
  </w:num>
  <w:num w:numId="4">
    <w:abstractNumId w:val="4"/>
  </w:num>
  <w:num w:numId="5">
    <w:abstractNumId w:val="6"/>
  </w:num>
  <w:num w:numId="6">
    <w:abstractNumId w:val="7"/>
  </w:num>
  <w:num w:numId="7">
    <w:abstractNumId w:val="8"/>
  </w:num>
  <w:num w:numId="8">
    <w:abstractNumId w:val="1"/>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F0"/>
    <w:rsid w:val="000046D0"/>
    <w:rsid w:val="00013550"/>
    <w:rsid w:val="00020653"/>
    <w:rsid w:val="00024831"/>
    <w:rsid w:val="00025997"/>
    <w:rsid w:val="00032280"/>
    <w:rsid w:val="000364B9"/>
    <w:rsid w:val="00036B89"/>
    <w:rsid w:val="00037BEA"/>
    <w:rsid w:val="000446BF"/>
    <w:rsid w:val="00045563"/>
    <w:rsid w:val="00050AD9"/>
    <w:rsid w:val="0005172F"/>
    <w:rsid w:val="0005496F"/>
    <w:rsid w:val="00054A6A"/>
    <w:rsid w:val="00056E26"/>
    <w:rsid w:val="00057217"/>
    <w:rsid w:val="000621B2"/>
    <w:rsid w:val="00067BA2"/>
    <w:rsid w:val="00080726"/>
    <w:rsid w:val="00080C9A"/>
    <w:rsid w:val="00083395"/>
    <w:rsid w:val="000843E9"/>
    <w:rsid w:val="0008609A"/>
    <w:rsid w:val="00091647"/>
    <w:rsid w:val="00092252"/>
    <w:rsid w:val="00092C80"/>
    <w:rsid w:val="00092D3D"/>
    <w:rsid w:val="000A0D58"/>
    <w:rsid w:val="000A1A37"/>
    <w:rsid w:val="000A2AF3"/>
    <w:rsid w:val="000A75E5"/>
    <w:rsid w:val="000A78C5"/>
    <w:rsid w:val="000A7A1E"/>
    <w:rsid w:val="000B26A9"/>
    <w:rsid w:val="000B27E0"/>
    <w:rsid w:val="000C2B07"/>
    <w:rsid w:val="000C2C9D"/>
    <w:rsid w:val="000C3A21"/>
    <w:rsid w:val="000C543E"/>
    <w:rsid w:val="000C65EF"/>
    <w:rsid w:val="000D2BB2"/>
    <w:rsid w:val="000D3CCD"/>
    <w:rsid w:val="000E0B60"/>
    <w:rsid w:val="000F2AC7"/>
    <w:rsid w:val="001012D2"/>
    <w:rsid w:val="001013BC"/>
    <w:rsid w:val="001056DB"/>
    <w:rsid w:val="001132D0"/>
    <w:rsid w:val="001144CB"/>
    <w:rsid w:val="0011734D"/>
    <w:rsid w:val="0012617C"/>
    <w:rsid w:val="0012645F"/>
    <w:rsid w:val="001305E3"/>
    <w:rsid w:val="001364ED"/>
    <w:rsid w:val="00142209"/>
    <w:rsid w:val="00142ACC"/>
    <w:rsid w:val="00144869"/>
    <w:rsid w:val="001507BF"/>
    <w:rsid w:val="0015103D"/>
    <w:rsid w:val="00151604"/>
    <w:rsid w:val="00154D24"/>
    <w:rsid w:val="00155395"/>
    <w:rsid w:val="001653E1"/>
    <w:rsid w:val="00173778"/>
    <w:rsid w:val="00174714"/>
    <w:rsid w:val="001763E8"/>
    <w:rsid w:val="00192F23"/>
    <w:rsid w:val="00194A16"/>
    <w:rsid w:val="0019583F"/>
    <w:rsid w:val="001B2042"/>
    <w:rsid w:val="001B27F5"/>
    <w:rsid w:val="001C66CA"/>
    <w:rsid w:val="001C7179"/>
    <w:rsid w:val="001D27FA"/>
    <w:rsid w:val="001E4CF2"/>
    <w:rsid w:val="001F17D7"/>
    <w:rsid w:val="001F44F4"/>
    <w:rsid w:val="00203224"/>
    <w:rsid w:val="002039CF"/>
    <w:rsid w:val="00213AAE"/>
    <w:rsid w:val="002179F5"/>
    <w:rsid w:val="00243A76"/>
    <w:rsid w:val="002446AA"/>
    <w:rsid w:val="00250A8D"/>
    <w:rsid w:val="00257390"/>
    <w:rsid w:val="002578BA"/>
    <w:rsid w:val="00264697"/>
    <w:rsid w:val="00266DC0"/>
    <w:rsid w:val="0027123A"/>
    <w:rsid w:val="00272D9A"/>
    <w:rsid w:val="00276465"/>
    <w:rsid w:val="00277288"/>
    <w:rsid w:val="002775A9"/>
    <w:rsid w:val="00277976"/>
    <w:rsid w:val="002A12A3"/>
    <w:rsid w:val="002A1843"/>
    <w:rsid w:val="002A3268"/>
    <w:rsid w:val="002B1D5A"/>
    <w:rsid w:val="002B48E9"/>
    <w:rsid w:val="002B5234"/>
    <w:rsid w:val="002B7249"/>
    <w:rsid w:val="002C4A19"/>
    <w:rsid w:val="002E0D36"/>
    <w:rsid w:val="002E1327"/>
    <w:rsid w:val="002E1EB1"/>
    <w:rsid w:val="002F515F"/>
    <w:rsid w:val="002F583F"/>
    <w:rsid w:val="00300B06"/>
    <w:rsid w:val="0031255B"/>
    <w:rsid w:val="003252A0"/>
    <w:rsid w:val="003378ED"/>
    <w:rsid w:val="003513F2"/>
    <w:rsid w:val="00353266"/>
    <w:rsid w:val="003577CB"/>
    <w:rsid w:val="00362B5E"/>
    <w:rsid w:val="0036356F"/>
    <w:rsid w:val="00365937"/>
    <w:rsid w:val="003717E8"/>
    <w:rsid w:val="00373D6B"/>
    <w:rsid w:val="0039334D"/>
    <w:rsid w:val="003935F2"/>
    <w:rsid w:val="00393B6A"/>
    <w:rsid w:val="003A2C89"/>
    <w:rsid w:val="003A478E"/>
    <w:rsid w:val="003B6FF4"/>
    <w:rsid w:val="003B7B89"/>
    <w:rsid w:val="003C3391"/>
    <w:rsid w:val="003C701D"/>
    <w:rsid w:val="003D2B83"/>
    <w:rsid w:val="003E0C33"/>
    <w:rsid w:val="00402C8B"/>
    <w:rsid w:val="00406DCD"/>
    <w:rsid w:val="00412BF2"/>
    <w:rsid w:val="00431CD4"/>
    <w:rsid w:val="00433B60"/>
    <w:rsid w:val="004420B0"/>
    <w:rsid w:val="00442565"/>
    <w:rsid w:val="0044554F"/>
    <w:rsid w:val="00445B07"/>
    <w:rsid w:val="00471706"/>
    <w:rsid w:val="00474772"/>
    <w:rsid w:val="00477AAF"/>
    <w:rsid w:val="004825E1"/>
    <w:rsid w:val="0048537D"/>
    <w:rsid w:val="00487913"/>
    <w:rsid w:val="004903F8"/>
    <w:rsid w:val="00492E1C"/>
    <w:rsid w:val="004A0F57"/>
    <w:rsid w:val="004A28C5"/>
    <w:rsid w:val="004A559E"/>
    <w:rsid w:val="004A632C"/>
    <w:rsid w:val="004A6953"/>
    <w:rsid w:val="004A748E"/>
    <w:rsid w:val="004B6BEE"/>
    <w:rsid w:val="004C179C"/>
    <w:rsid w:val="004C2FEF"/>
    <w:rsid w:val="004C411C"/>
    <w:rsid w:val="004C739D"/>
    <w:rsid w:val="004D0487"/>
    <w:rsid w:val="004D0C4A"/>
    <w:rsid w:val="004E5952"/>
    <w:rsid w:val="004F06AD"/>
    <w:rsid w:val="004F7C67"/>
    <w:rsid w:val="00502F2C"/>
    <w:rsid w:val="00505FC9"/>
    <w:rsid w:val="00525510"/>
    <w:rsid w:val="005264ED"/>
    <w:rsid w:val="005369E7"/>
    <w:rsid w:val="0054161B"/>
    <w:rsid w:val="0054482C"/>
    <w:rsid w:val="0054771D"/>
    <w:rsid w:val="00552021"/>
    <w:rsid w:val="005567AF"/>
    <w:rsid w:val="00560E60"/>
    <w:rsid w:val="00563993"/>
    <w:rsid w:val="00577351"/>
    <w:rsid w:val="005809C0"/>
    <w:rsid w:val="00592189"/>
    <w:rsid w:val="005A27C6"/>
    <w:rsid w:val="005B2D64"/>
    <w:rsid w:val="005B4731"/>
    <w:rsid w:val="005B6688"/>
    <w:rsid w:val="005C7A25"/>
    <w:rsid w:val="005D5EC5"/>
    <w:rsid w:val="005D7D61"/>
    <w:rsid w:val="005E5C1D"/>
    <w:rsid w:val="005F0F07"/>
    <w:rsid w:val="005F2684"/>
    <w:rsid w:val="005F38C4"/>
    <w:rsid w:val="005F4A90"/>
    <w:rsid w:val="00603CAF"/>
    <w:rsid w:val="00610EF7"/>
    <w:rsid w:val="0061224B"/>
    <w:rsid w:val="00613D38"/>
    <w:rsid w:val="00616A9C"/>
    <w:rsid w:val="00630782"/>
    <w:rsid w:val="00630A52"/>
    <w:rsid w:val="00634047"/>
    <w:rsid w:val="00641C2B"/>
    <w:rsid w:val="006523A5"/>
    <w:rsid w:val="00663253"/>
    <w:rsid w:val="00665D96"/>
    <w:rsid w:val="006863D2"/>
    <w:rsid w:val="00697C39"/>
    <w:rsid w:val="006A0631"/>
    <w:rsid w:val="006A4417"/>
    <w:rsid w:val="006A4A1B"/>
    <w:rsid w:val="006B39D3"/>
    <w:rsid w:val="006B748C"/>
    <w:rsid w:val="006C0189"/>
    <w:rsid w:val="006C344F"/>
    <w:rsid w:val="006C4631"/>
    <w:rsid w:val="006C5C9B"/>
    <w:rsid w:val="006D7960"/>
    <w:rsid w:val="006F2314"/>
    <w:rsid w:val="007159A5"/>
    <w:rsid w:val="007214F8"/>
    <w:rsid w:val="00722001"/>
    <w:rsid w:val="007263B9"/>
    <w:rsid w:val="00734E7E"/>
    <w:rsid w:val="00735FAF"/>
    <w:rsid w:val="0073700F"/>
    <w:rsid w:val="007406EF"/>
    <w:rsid w:val="00743378"/>
    <w:rsid w:val="00747160"/>
    <w:rsid w:val="00751913"/>
    <w:rsid w:val="007610F6"/>
    <w:rsid w:val="00765235"/>
    <w:rsid w:val="0077480F"/>
    <w:rsid w:val="0077788D"/>
    <w:rsid w:val="007913C8"/>
    <w:rsid w:val="00795877"/>
    <w:rsid w:val="007A720A"/>
    <w:rsid w:val="007A7DB5"/>
    <w:rsid w:val="007B24CE"/>
    <w:rsid w:val="007B31A4"/>
    <w:rsid w:val="007B4CA8"/>
    <w:rsid w:val="007B7F57"/>
    <w:rsid w:val="007C6CDB"/>
    <w:rsid w:val="007D665E"/>
    <w:rsid w:val="00806CCE"/>
    <w:rsid w:val="00813FAE"/>
    <w:rsid w:val="008178B3"/>
    <w:rsid w:val="00821046"/>
    <w:rsid w:val="00822B14"/>
    <w:rsid w:val="008252E6"/>
    <w:rsid w:val="0084015C"/>
    <w:rsid w:val="00840D39"/>
    <w:rsid w:val="00844464"/>
    <w:rsid w:val="008511F1"/>
    <w:rsid w:val="00851482"/>
    <w:rsid w:val="00865ACC"/>
    <w:rsid w:val="008663F7"/>
    <w:rsid w:val="0087756D"/>
    <w:rsid w:val="008811AB"/>
    <w:rsid w:val="00885648"/>
    <w:rsid w:val="00894EF9"/>
    <w:rsid w:val="00895934"/>
    <w:rsid w:val="00897114"/>
    <w:rsid w:val="008A0197"/>
    <w:rsid w:val="008A70A7"/>
    <w:rsid w:val="008B4901"/>
    <w:rsid w:val="008C2163"/>
    <w:rsid w:val="008D373C"/>
    <w:rsid w:val="008D61FF"/>
    <w:rsid w:val="008D76B8"/>
    <w:rsid w:val="008E40FB"/>
    <w:rsid w:val="008F7BB2"/>
    <w:rsid w:val="00906C19"/>
    <w:rsid w:val="00912BFF"/>
    <w:rsid w:val="00913817"/>
    <w:rsid w:val="009379DF"/>
    <w:rsid w:val="009410E1"/>
    <w:rsid w:val="00941878"/>
    <w:rsid w:val="00942754"/>
    <w:rsid w:val="00947A18"/>
    <w:rsid w:val="009500C7"/>
    <w:rsid w:val="009529CE"/>
    <w:rsid w:val="009600DD"/>
    <w:rsid w:val="009608F3"/>
    <w:rsid w:val="00961969"/>
    <w:rsid w:val="009646D0"/>
    <w:rsid w:val="00967A76"/>
    <w:rsid w:val="00976DFD"/>
    <w:rsid w:val="00986FEC"/>
    <w:rsid w:val="00996497"/>
    <w:rsid w:val="009A0238"/>
    <w:rsid w:val="009A76E4"/>
    <w:rsid w:val="009B0154"/>
    <w:rsid w:val="009B07DE"/>
    <w:rsid w:val="009B4B6E"/>
    <w:rsid w:val="009B6C13"/>
    <w:rsid w:val="009C4040"/>
    <w:rsid w:val="009C734A"/>
    <w:rsid w:val="009C799F"/>
    <w:rsid w:val="009E1860"/>
    <w:rsid w:val="009E43C2"/>
    <w:rsid w:val="009E4881"/>
    <w:rsid w:val="009F7276"/>
    <w:rsid w:val="00A04E19"/>
    <w:rsid w:val="00A0688D"/>
    <w:rsid w:val="00A11907"/>
    <w:rsid w:val="00A14EF0"/>
    <w:rsid w:val="00A155FD"/>
    <w:rsid w:val="00A167C8"/>
    <w:rsid w:val="00A2147D"/>
    <w:rsid w:val="00A22284"/>
    <w:rsid w:val="00A251E5"/>
    <w:rsid w:val="00A26798"/>
    <w:rsid w:val="00A26FD0"/>
    <w:rsid w:val="00A309B8"/>
    <w:rsid w:val="00A34F96"/>
    <w:rsid w:val="00A36DA3"/>
    <w:rsid w:val="00A46681"/>
    <w:rsid w:val="00A521DE"/>
    <w:rsid w:val="00A54BB6"/>
    <w:rsid w:val="00A61539"/>
    <w:rsid w:val="00A66055"/>
    <w:rsid w:val="00A73436"/>
    <w:rsid w:val="00A7514D"/>
    <w:rsid w:val="00A806C1"/>
    <w:rsid w:val="00A87CFA"/>
    <w:rsid w:val="00A93795"/>
    <w:rsid w:val="00A97BEA"/>
    <w:rsid w:val="00AA096B"/>
    <w:rsid w:val="00AA1012"/>
    <w:rsid w:val="00AA4F30"/>
    <w:rsid w:val="00AA776A"/>
    <w:rsid w:val="00AA7BA7"/>
    <w:rsid w:val="00AB3F95"/>
    <w:rsid w:val="00AB492D"/>
    <w:rsid w:val="00AC1DE6"/>
    <w:rsid w:val="00AD2549"/>
    <w:rsid w:val="00AD4459"/>
    <w:rsid w:val="00AE240F"/>
    <w:rsid w:val="00AE247A"/>
    <w:rsid w:val="00AF0808"/>
    <w:rsid w:val="00AF1944"/>
    <w:rsid w:val="00AF1AC3"/>
    <w:rsid w:val="00AF200B"/>
    <w:rsid w:val="00AF65CA"/>
    <w:rsid w:val="00B01E23"/>
    <w:rsid w:val="00B025F6"/>
    <w:rsid w:val="00B13098"/>
    <w:rsid w:val="00B13BF2"/>
    <w:rsid w:val="00B15564"/>
    <w:rsid w:val="00B17ECD"/>
    <w:rsid w:val="00B215A7"/>
    <w:rsid w:val="00B221BD"/>
    <w:rsid w:val="00B22263"/>
    <w:rsid w:val="00B23CF5"/>
    <w:rsid w:val="00B2762E"/>
    <w:rsid w:val="00B44DB5"/>
    <w:rsid w:val="00B50BEE"/>
    <w:rsid w:val="00B557E4"/>
    <w:rsid w:val="00B744A1"/>
    <w:rsid w:val="00B765D7"/>
    <w:rsid w:val="00B80B9E"/>
    <w:rsid w:val="00B87CE3"/>
    <w:rsid w:val="00B96DAF"/>
    <w:rsid w:val="00BA0949"/>
    <w:rsid w:val="00BA2C5C"/>
    <w:rsid w:val="00BA5644"/>
    <w:rsid w:val="00BB1834"/>
    <w:rsid w:val="00BC6CFC"/>
    <w:rsid w:val="00BC6D4B"/>
    <w:rsid w:val="00BD06D4"/>
    <w:rsid w:val="00BD4DF8"/>
    <w:rsid w:val="00BD712F"/>
    <w:rsid w:val="00BE16E9"/>
    <w:rsid w:val="00BE1BE1"/>
    <w:rsid w:val="00BE2892"/>
    <w:rsid w:val="00BE34F9"/>
    <w:rsid w:val="00BE5BC0"/>
    <w:rsid w:val="00BF4BDB"/>
    <w:rsid w:val="00BF689C"/>
    <w:rsid w:val="00BF6E86"/>
    <w:rsid w:val="00C11D4C"/>
    <w:rsid w:val="00C12116"/>
    <w:rsid w:val="00C17C04"/>
    <w:rsid w:val="00C33435"/>
    <w:rsid w:val="00C3391C"/>
    <w:rsid w:val="00C33FB6"/>
    <w:rsid w:val="00C36C9B"/>
    <w:rsid w:val="00C4060F"/>
    <w:rsid w:val="00C42F28"/>
    <w:rsid w:val="00C50983"/>
    <w:rsid w:val="00C52260"/>
    <w:rsid w:val="00C53E20"/>
    <w:rsid w:val="00C5500D"/>
    <w:rsid w:val="00C5673F"/>
    <w:rsid w:val="00C6747A"/>
    <w:rsid w:val="00C77414"/>
    <w:rsid w:val="00C77CF1"/>
    <w:rsid w:val="00C83A05"/>
    <w:rsid w:val="00C95C5F"/>
    <w:rsid w:val="00CA4A5F"/>
    <w:rsid w:val="00CB1542"/>
    <w:rsid w:val="00CB4D23"/>
    <w:rsid w:val="00CC047C"/>
    <w:rsid w:val="00CC45CF"/>
    <w:rsid w:val="00CD487D"/>
    <w:rsid w:val="00CE6CE5"/>
    <w:rsid w:val="00CE6F8F"/>
    <w:rsid w:val="00CF0FEE"/>
    <w:rsid w:val="00CF6A9B"/>
    <w:rsid w:val="00D0374B"/>
    <w:rsid w:val="00D24628"/>
    <w:rsid w:val="00D24A56"/>
    <w:rsid w:val="00D24CAB"/>
    <w:rsid w:val="00D3045E"/>
    <w:rsid w:val="00D308E5"/>
    <w:rsid w:val="00D310D5"/>
    <w:rsid w:val="00D32AFE"/>
    <w:rsid w:val="00D33BF9"/>
    <w:rsid w:val="00D3639D"/>
    <w:rsid w:val="00D4462E"/>
    <w:rsid w:val="00D550C2"/>
    <w:rsid w:val="00D553BA"/>
    <w:rsid w:val="00D56291"/>
    <w:rsid w:val="00D57E06"/>
    <w:rsid w:val="00D65BAE"/>
    <w:rsid w:val="00D667E1"/>
    <w:rsid w:val="00D706CA"/>
    <w:rsid w:val="00D71B27"/>
    <w:rsid w:val="00D73E63"/>
    <w:rsid w:val="00D7665B"/>
    <w:rsid w:val="00D77EC5"/>
    <w:rsid w:val="00D84FDB"/>
    <w:rsid w:val="00D86F3A"/>
    <w:rsid w:val="00D91DD4"/>
    <w:rsid w:val="00DA1047"/>
    <w:rsid w:val="00DB1342"/>
    <w:rsid w:val="00DB28B2"/>
    <w:rsid w:val="00DC156F"/>
    <w:rsid w:val="00DC41E2"/>
    <w:rsid w:val="00DC46F5"/>
    <w:rsid w:val="00DD0081"/>
    <w:rsid w:val="00DD41DD"/>
    <w:rsid w:val="00DE54D2"/>
    <w:rsid w:val="00DE610C"/>
    <w:rsid w:val="00DF17C5"/>
    <w:rsid w:val="00E0285C"/>
    <w:rsid w:val="00E03740"/>
    <w:rsid w:val="00E15337"/>
    <w:rsid w:val="00E20707"/>
    <w:rsid w:val="00E30B82"/>
    <w:rsid w:val="00E31FCA"/>
    <w:rsid w:val="00E34233"/>
    <w:rsid w:val="00E36127"/>
    <w:rsid w:val="00E459B9"/>
    <w:rsid w:val="00E5363D"/>
    <w:rsid w:val="00E5385F"/>
    <w:rsid w:val="00E57B44"/>
    <w:rsid w:val="00E634D6"/>
    <w:rsid w:val="00E661BB"/>
    <w:rsid w:val="00E76C3B"/>
    <w:rsid w:val="00E813B8"/>
    <w:rsid w:val="00E83165"/>
    <w:rsid w:val="00E91EDC"/>
    <w:rsid w:val="00E9422F"/>
    <w:rsid w:val="00EA09F8"/>
    <w:rsid w:val="00EA13B1"/>
    <w:rsid w:val="00EA1EB7"/>
    <w:rsid w:val="00EA51BD"/>
    <w:rsid w:val="00EA7C34"/>
    <w:rsid w:val="00ED27DF"/>
    <w:rsid w:val="00EE41A2"/>
    <w:rsid w:val="00EF0621"/>
    <w:rsid w:val="00F11319"/>
    <w:rsid w:val="00F2320F"/>
    <w:rsid w:val="00F26B2B"/>
    <w:rsid w:val="00F27D59"/>
    <w:rsid w:val="00F520CD"/>
    <w:rsid w:val="00F723F6"/>
    <w:rsid w:val="00F73400"/>
    <w:rsid w:val="00F8193E"/>
    <w:rsid w:val="00F85CCC"/>
    <w:rsid w:val="00F86505"/>
    <w:rsid w:val="00F9344C"/>
    <w:rsid w:val="00F959D3"/>
    <w:rsid w:val="00F960A1"/>
    <w:rsid w:val="00FA1181"/>
    <w:rsid w:val="00FA1286"/>
    <w:rsid w:val="00FA1963"/>
    <w:rsid w:val="00FA1BD3"/>
    <w:rsid w:val="00FA4564"/>
    <w:rsid w:val="00FB7988"/>
    <w:rsid w:val="00FB7FD8"/>
    <w:rsid w:val="00FC36EB"/>
    <w:rsid w:val="00FF0E43"/>
    <w:rsid w:val="00FF79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63"/>
  </w:style>
  <w:style w:type="paragraph" w:styleId="Ttulo2">
    <w:name w:val="heading 2"/>
    <w:basedOn w:val="Normal"/>
    <w:next w:val="Normal"/>
    <w:link w:val="Ttulo2Car"/>
    <w:uiPriority w:val="9"/>
    <w:semiHidden/>
    <w:unhideWhenUsed/>
    <w:qFormat/>
    <w:rsid w:val="00431C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19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969"/>
    <w:rPr>
      <w:rFonts w:ascii="Tahoma" w:hAnsi="Tahoma" w:cs="Tahoma"/>
      <w:sz w:val="16"/>
      <w:szCs w:val="16"/>
    </w:rPr>
  </w:style>
  <w:style w:type="paragraph" w:styleId="Prrafodelista">
    <w:name w:val="List Paragraph"/>
    <w:basedOn w:val="Normal"/>
    <w:uiPriority w:val="34"/>
    <w:qFormat/>
    <w:rsid w:val="00E661BB"/>
    <w:pPr>
      <w:ind w:left="720"/>
      <w:contextualSpacing/>
    </w:pPr>
  </w:style>
  <w:style w:type="paragraph" w:styleId="Encabezado">
    <w:name w:val="header"/>
    <w:basedOn w:val="Normal"/>
    <w:link w:val="EncabezadoCar"/>
    <w:uiPriority w:val="99"/>
    <w:unhideWhenUsed/>
    <w:rsid w:val="00CC45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45CF"/>
  </w:style>
  <w:style w:type="paragraph" w:styleId="Piedepgina">
    <w:name w:val="footer"/>
    <w:basedOn w:val="Normal"/>
    <w:link w:val="PiedepginaCar"/>
    <w:uiPriority w:val="99"/>
    <w:unhideWhenUsed/>
    <w:rsid w:val="00CC45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45CF"/>
  </w:style>
  <w:style w:type="table" w:styleId="Tablaconcuadrcula">
    <w:name w:val="Table Grid"/>
    <w:basedOn w:val="Tablanormal"/>
    <w:uiPriority w:val="59"/>
    <w:rsid w:val="00AE2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nhideWhenUsed/>
    <w:rsid w:val="000B27E0"/>
    <w:rPr>
      <w:color w:val="0000FF" w:themeColor="hyperlink"/>
      <w:u w:val="single"/>
    </w:rPr>
  </w:style>
  <w:style w:type="paragraph" w:customStyle="1" w:styleId="Heading10">
    <w:name w:val="Heading 10"/>
    <w:basedOn w:val="Normal"/>
    <w:qFormat/>
    <w:rsid w:val="00054A6A"/>
    <w:pPr>
      <w:spacing w:after="0" w:line="240" w:lineRule="auto"/>
      <w:jc w:val="center"/>
    </w:pPr>
    <w:rPr>
      <w:rFonts w:ascii="Times New Roman" w:eastAsia="Times New Roman" w:hAnsi="Times New Roman" w:cs="Times New Roman"/>
      <w:b/>
      <w:sz w:val="28"/>
      <w:szCs w:val="24"/>
      <w:lang w:val="es-ES_tradnl"/>
    </w:rPr>
  </w:style>
  <w:style w:type="paragraph" w:customStyle="1" w:styleId="SectionIVH2">
    <w:name w:val="Section IV H2"/>
    <w:basedOn w:val="Ttulo2"/>
    <w:rsid w:val="00431CD4"/>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eastAsia="x-none"/>
    </w:rPr>
  </w:style>
  <w:style w:type="character" w:customStyle="1" w:styleId="Ttulo2Car">
    <w:name w:val="Título 2 Car"/>
    <w:basedOn w:val="Fuentedeprrafopredeter"/>
    <w:link w:val="Ttulo2"/>
    <w:uiPriority w:val="9"/>
    <w:semiHidden/>
    <w:rsid w:val="00431CD4"/>
    <w:rPr>
      <w:rFonts w:asciiTheme="majorHAnsi" w:eastAsiaTheme="majorEastAsia" w:hAnsiTheme="majorHAnsi" w:cstheme="majorBidi"/>
      <w:b/>
      <w:bCs/>
      <w:color w:val="4F81BD" w:themeColor="accent1"/>
      <w:sz w:val="26"/>
      <w:szCs w:val="26"/>
    </w:rPr>
  </w:style>
  <w:style w:type="paragraph" w:styleId="Textodebloque">
    <w:name w:val="Block Text"/>
    <w:basedOn w:val="Normal"/>
    <w:rsid w:val="00024831"/>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paragraph" w:customStyle="1" w:styleId="P3Header1-Clauses">
    <w:name w:val="P3 Header1-Clauses"/>
    <w:basedOn w:val="Normal"/>
    <w:rsid w:val="00024831"/>
    <w:pPr>
      <w:spacing w:after="0" w:line="240" w:lineRule="auto"/>
    </w:pPr>
    <w:rPr>
      <w:rFonts w:ascii="Times New Roman" w:eastAsia="Times New Roman" w:hAnsi="Times New Roman" w:cs="Times New Roman"/>
      <w:b/>
      <w:sz w:val="24"/>
      <w:szCs w:val="20"/>
    </w:rPr>
  </w:style>
  <w:style w:type="paragraph" w:styleId="Textoindependiente">
    <w:name w:val="Body Text"/>
    <w:basedOn w:val="Normal"/>
    <w:link w:val="TextoindependienteCar"/>
    <w:unhideWhenUsed/>
    <w:rsid w:val="00865ACC"/>
    <w:pPr>
      <w:spacing w:after="0" w:line="240" w:lineRule="auto"/>
      <w:jc w:val="both"/>
    </w:pPr>
    <w:rPr>
      <w:rFonts w:ascii="Arial" w:eastAsia="Times New Roman" w:hAnsi="Arial" w:cs="Arial"/>
      <w:sz w:val="24"/>
      <w:szCs w:val="24"/>
      <w:lang w:val="es-HN"/>
    </w:rPr>
  </w:style>
  <w:style w:type="character" w:customStyle="1" w:styleId="TextoindependienteCar">
    <w:name w:val="Texto independiente Car"/>
    <w:basedOn w:val="Fuentedeprrafopredeter"/>
    <w:link w:val="Textoindependiente"/>
    <w:rsid w:val="00865ACC"/>
    <w:rPr>
      <w:rFonts w:ascii="Arial" w:eastAsia="Times New Roman" w:hAnsi="Arial" w:cs="Arial"/>
      <w:sz w:val="24"/>
      <w:szCs w:val="24"/>
      <w:lang w:val="es-HN"/>
    </w:r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rsid w:val="00FA1181"/>
    <w:pPr>
      <w:spacing w:after="0" w:line="240" w:lineRule="auto"/>
    </w:pPr>
    <w:rPr>
      <w:rFonts w:ascii="CG Times (W1)" w:eastAsia="Times New Roman" w:hAnsi="CG Times (W1)" w:cs="Times New Roman"/>
      <w:sz w:val="20"/>
      <w:szCs w:val="20"/>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FA1181"/>
    <w:rPr>
      <w:rFonts w:ascii="CG Times (W1)" w:eastAsia="Times New Roman" w:hAnsi="CG Times (W1)" w:cs="Times New Roman"/>
      <w:sz w:val="20"/>
      <w:szCs w:val="20"/>
    </w:rPr>
  </w:style>
  <w:style w:type="character" w:styleId="Refdenotaalpie">
    <w:name w:val="footnote reference"/>
    <w:aliases w:val="pie pddes"/>
    <w:basedOn w:val="Fuentedeprrafopredeter"/>
    <w:rsid w:val="00FA11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63"/>
  </w:style>
  <w:style w:type="paragraph" w:styleId="Ttulo2">
    <w:name w:val="heading 2"/>
    <w:basedOn w:val="Normal"/>
    <w:next w:val="Normal"/>
    <w:link w:val="Ttulo2Car"/>
    <w:uiPriority w:val="9"/>
    <w:semiHidden/>
    <w:unhideWhenUsed/>
    <w:qFormat/>
    <w:rsid w:val="00431C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19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969"/>
    <w:rPr>
      <w:rFonts w:ascii="Tahoma" w:hAnsi="Tahoma" w:cs="Tahoma"/>
      <w:sz w:val="16"/>
      <w:szCs w:val="16"/>
    </w:rPr>
  </w:style>
  <w:style w:type="paragraph" w:styleId="Prrafodelista">
    <w:name w:val="List Paragraph"/>
    <w:basedOn w:val="Normal"/>
    <w:uiPriority w:val="34"/>
    <w:qFormat/>
    <w:rsid w:val="00E661BB"/>
    <w:pPr>
      <w:ind w:left="720"/>
      <w:contextualSpacing/>
    </w:pPr>
  </w:style>
  <w:style w:type="paragraph" w:styleId="Encabezado">
    <w:name w:val="header"/>
    <w:basedOn w:val="Normal"/>
    <w:link w:val="EncabezadoCar"/>
    <w:uiPriority w:val="99"/>
    <w:unhideWhenUsed/>
    <w:rsid w:val="00CC45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45CF"/>
  </w:style>
  <w:style w:type="paragraph" w:styleId="Piedepgina">
    <w:name w:val="footer"/>
    <w:basedOn w:val="Normal"/>
    <w:link w:val="PiedepginaCar"/>
    <w:uiPriority w:val="99"/>
    <w:unhideWhenUsed/>
    <w:rsid w:val="00CC45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45CF"/>
  </w:style>
  <w:style w:type="table" w:styleId="Tablaconcuadrcula">
    <w:name w:val="Table Grid"/>
    <w:basedOn w:val="Tablanormal"/>
    <w:uiPriority w:val="59"/>
    <w:rsid w:val="00AE2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nhideWhenUsed/>
    <w:rsid w:val="000B27E0"/>
    <w:rPr>
      <w:color w:val="0000FF" w:themeColor="hyperlink"/>
      <w:u w:val="single"/>
    </w:rPr>
  </w:style>
  <w:style w:type="paragraph" w:customStyle="1" w:styleId="Heading10">
    <w:name w:val="Heading 10"/>
    <w:basedOn w:val="Normal"/>
    <w:qFormat/>
    <w:rsid w:val="00054A6A"/>
    <w:pPr>
      <w:spacing w:after="0" w:line="240" w:lineRule="auto"/>
      <w:jc w:val="center"/>
    </w:pPr>
    <w:rPr>
      <w:rFonts w:ascii="Times New Roman" w:eastAsia="Times New Roman" w:hAnsi="Times New Roman" w:cs="Times New Roman"/>
      <w:b/>
      <w:sz w:val="28"/>
      <w:szCs w:val="24"/>
      <w:lang w:val="es-ES_tradnl"/>
    </w:rPr>
  </w:style>
  <w:style w:type="paragraph" w:customStyle="1" w:styleId="SectionIVH2">
    <w:name w:val="Section IV H2"/>
    <w:basedOn w:val="Ttulo2"/>
    <w:rsid w:val="00431CD4"/>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eastAsia="x-none"/>
    </w:rPr>
  </w:style>
  <w:style w:type="character" w:customStyle="1" w:styleId="Ttulo2Car">
    <w:name w:val="Título 2 Car"/>
    <w:basedOn w:val="Fuentedeprrafopredeter"/>
    <w:link w:val="Ttulo2"/>
    <w:uiPriority w:val="9"/>
    <w:semiHidden/>
    <w:rsid w:val="00431CD4"/>
    <w:rPr>
      <w:rFonts w:asciiTheme="majorHAnsi" w:eastAsiaTheme="majorEastAsia" w:hAnsiTheme="majorHAnsi" w:cstheme="majorBidi"/>
      <w:b/>
      <w:bCs/>
      <w:color w:val="4F81BD" w:themeColor="accent1"/>
      <w:sz w:val="26"/>
      <w:szCs w:val="26"/>
    </w:rPr>
  </w:style>
  <w:style w:type="paragraph" w:styleId="Textodebloque">
    <w:name w:val="Block Text"/>
    <w:basedOn w:val="Normal"/>
    <w:rsid w:val="00024831"/>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paragraph" w:customStyle="1" w:styleId="P3Header1-Clauses">
    <w:name w:val="P3 Header1-Clauses"/>
    <w:basedOn w:val="Normal"/>
    <w:rsid w:val="00024831"/>
    <w:pPr>
      <w:spacing w:after="0" w:line="240" w:lineRule="auto"/>
    </w:pPr>
    <w:rPr>
      <w:rFonts w:ascii="Times New Roman" w:eastAsia="Times New Roman" w:hAnsi="Times New Roman" w:cs="Times New Roman"/>
      <w:b/>
      <w:sz w:val="24"/>
      <w:szCs w:val="20"/>
    </w:rPr>
  </w:style>
  <w:style w:type="paragraph" w:styleId="Textoindependiente">
    <w:name w:val="Body Text"/>
    <w:basedOn w:val="Normal"/>
    <w:link w:val="TextoindependienteCar"/>
    <w:unhideWhenUsed/>
    <w:rsid w:val="00865ACC"/>
    <w:pPr>
      <w:spacing w:after="0" w:line="240" w:lineRule="auto"/>
      <w:jc w:val="both"/>
    </w:pPr>
    <w:rPr>
      <w:rFonts w:ascii="Arial" w:eastAsia="Times New Roman" w:hAnsi="Arial" w:cs="Arial"/>
      <w:sz w:val="24"/>
      <w:szCs w:val="24"/>
      <w:lang w:val="es-HN"/>
    </w:rPr>
  </w:style>
  <w:style w:type="character" w:customStyle="1" w:styleId="TextoindependienteCar">
    <w:name w:val="Texto independiente Car"/>
    <w:basedOn w:val="Fuentedeprrafopredeter"/>
    <w:link w:val="Textoindependiente"/>
    <w:rsid w:val="00865ACC"/>
    <w:rPr>
      <w:rFonts w:ascii="Arial" w:eastAsia="Times New Roman" w:hAnsi="Arial" w:cs="Arial"/>
      <w:sz w:val="24"/>
      <w:szCs w:val="24"/>
      <w:lang w:val="es-HN"/>
    </w:r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rsid w:val="00FA1181"/>
    <w:pPr>
      <w:spacing w:after="0" w:line="240" w:lineRule="auto"/>
    </w:pPr>
    <w:rPr>
      <w:rFonts w:ascii="CG Times (W1)" w:eastAsia="Times New Roman" w:hAnsi="CG Times (W1)" w:cs="Times New Roman"/>
      <w:sz w:val="20"/>
      <w:szCs w:val="20"/>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FA1181"/>
    <w:rPr>
      <w:rFonts w:ascii="CG Times (W1)" w:eastAsia="Times New Roman" w:hAnsi="CG Times (W1)" w:cs="Times New Roman"/>
      <w:sz w:val="20"/>
      <w:szCs w:val="20"/>
    </w:rPr>
  </w:style>
  <w:style w:type="character" w:styleId="Refdenotaalpie">
    <w:name w:val="footnote reference"/>
    <w:aliases w:val="pie pddes"/>
    <w:basedOn w:val="Fuentedeprrafopredeter"/>
    <w:rsid w:val="00FA11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3332">
      <w:bodyDiv w:val="1"/>
      <w:marLeft w:val="0"/>
      <w:marRight w:val="0"/>
      <w:marTop w:val="0"/>
      <w:marBottom w:val="0"/>
      <w:divBdr>
        <w:top w:val="none" w:sz="0" w:space="0" w:color="auto"/>
        <w:left w:val="none" w:sz="0" w:space="0" w:color="auto"/>
        <w:bottom w:val="none" w:sz="0" w:space="0" w:color="auto"/>
        <w:right w:val="none" w:sz="0" w:space="0" w:color="auto"/>
      </w:divBdr>
    </w:div>
    <w:div w:id="229658325">
      <w:bodyDiv w:val="1"/>
      <w:marLeft w:val="0"/>
      <w:marRight w:val="0"/>
      <w:marTop w:val="0"/>
      <w:marBottom w:val="0"/>
      <w:divBdr>
        <w:top w:val="none" w:sz="0" w:space="0" w:color="auto"/>
        <w:left w:val="none" w:sz="0" w:space="0" w:color="auto"/>
        <w:bottom w:val="none" w:sz="0" w:space="0" w:color="auto"/>
        <w:right w:val="none" w:sz="0" w:space="0" w:color="auto"/>
      </w:divBdr>
    </w:div>
    <w:div w:id="755129430">
      <w:bodyDiv w:val="1"/>
      <w:marLeft w:val="0"/>
      <w:marRight w:val="0"/>
      <w:marTop w:val="0"/>
      <w:marBottom w:val="0"/>
      <w:divBdr>
        <w:top w:val="none" w:sz="0" w:space="0" w:color="auto"/>
        <w:left w:val="none" w:sz="0" w:space="0" w:color="auto"/>
        <w:bottom w:val="none" w:sz="0" w:space="0" w:color="auto"/>
        <w:right w:val="none" w:sz="0" w:space="0" w:color="auto"/>
      </w:divBdr>
    </w:div>
    <w:div w:id="1564869082">
      <w:bodyDiv w:val="1"/>
      <w:marLeft w:val="0"/>
      <w:marRight w:val="0"/>
      <w:marTop w:val="0"/>
      <w:marBottom w:val="0"/>
      <w:divBdr>
        <w:top w:val="none" w:sz="0" w:space="0" w:color="auto"/>
        <w:left w:val="none" w:sz="0" w:space="0" w:color="auto"/>
        <w:bottom w:val="none" w:sz="0" w:space="0" w:color="auto"/>
        <w:right w:val="none" w:sz="0" w:space="0" w:color="auto"/>
      </w:divBdr>
    </w:div>
    <w:div w:id="1803646808">
      <w:bodyDiv w:val="1"/>
      <w:marLeft w:val="0"/>
      <w:marRight w:val="0"/>
      <w:marTop w:val="0"/>
      <w:marBottom w:val="0"/>
      <w:divBdr>
        <w:top w:val="none" w:sz="0" w:space="0" w:color="auto"/>
        <w:left w:val="none" w:sz="0" w:space="0" w:color="auto"/>
        <w:bottom w:val="none" w:sz="0" w:space="0" w:color="auto"/>
        <w:right w:val="none" w:sz="0" w:space="0" w:color="auto"/>
      </w:divBdr>
    </w:div>
    <w:div w:id="181293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C2B1E-D117-4D07-B84C-C345ACF4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827</Words>
  <Characters>4717</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Mancomunidad de los Municipios del Sur Oeste de Lempira (MANCOSOL)</vt:lpstr>
      <vt:lpstr/>
    </vt:vector>
  </TitlesOfParts>
  <Company>PERSONAL</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Mancomunidad de los Municipios del Sur Oeste de Lempira (MANCOSOL)</dc:title>
  <dc:creator>USUARIO</dc:creator>
  <cp:lastModifiedBy>UTI Coordinacion</cp:lastModifiedBy>
  <cp:revision>66</cp:revision>
  <cp:lastPrinted>2015-07-27T21:36:00Z</cp:lastPrinted>
  <dcterms:created xsi:type="dcterms:W3CDTF">2015-08-11T12:37:00Z</dcterms:created>
  <dcterms:modified xsi:type="dcterms:W3CDTF">2015-08-15T17:36:00Z</dcterms:modified>
</cp:coreProperties>
</file>