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6D7" w:rsidRPr="00F025B5" w:rsidRDefault="00EA16D7" w:rsidP="008D1321">
      <w:pPr>
        <w:pStyle w:val="Prrafodelista"/>
        <w:tabs>
          <w:tab w:val="left" w:pos="993"/>
        </w:tabs>
        <w:spacing w:after="0" w:line="240" w:lineRule="auto"/>
        <w:ind w:left="0"/>
        <w:jc w:val="both"/>
        <w:rPr>
          <w:rFonts w:cs="Arial"/>
          <w:b/>
          <w:sz w:val="22"/>
        </w:rPr>
      </w:pPr>
      <w:r w:rsidRPr="00F025B5">
        <w:rPr>
          <w:rFonts w:cs="Arial"/>
          <w:b/>
          <w:sz w:val="22"/>
        </w:rPr>
        <w:t xml:space="preserve">TÉRMINOS DE REFERENCIA PARA LA CONTRATACIÓN </w:t>
      </w:r>
      <w:r w:rsidR="00AA0571" w:rsidRPr="00F025B5">
        <w:rPr>
          <w:rFonts w:cs="Arial"/>
          <w:b/>
          <w:sz w:val="22"/>
        </w:rPr>
        <w:t xml:space="preserve">NACIONAL DE </w:t>
      </w:r>
      <w:r w:rsidRPr="00F025B5">
        <w:rPr>
          <w:rFonts w:cs="Arial"/>
          <w:b/>
          <w:sz w:val="22"/>
        </w:rPr>
        <w:t>OFICIAL</w:t>
      </w:r>
      <w:r w:rsidR="001A4BEB">
        <w:rPr>
          <w:rFonts w:cs="Arial"/>
          <w:b/>
          <w:sz w:val="22"/>
        </w:rPr>
        <w:t>ES</w:t>
      </w:r>
      <w:r w:rsidRPr="00F025B5">
        <w:rPr>
          <w:rFonts w:cs="Arial"/>
          <w:b/>
          <w:sz w:val="22"/>
        </w:rPr>
        <w:t xml:space="preserve"> JURÍDICO</w:t>
      </w:r>
      <w:r w:rsidR="001A4BEB">
        <w:rPr>
          <w:rFonts w:cs="Arial"/>
          <w:b/>
          <w:sz w:val="22"/>
        </w:rPr>
        <w:t>S.</w:t>
      </w:r>
    </w:p>
    <w:p w:rsidR="00CD54F7" w:rsidRPr="00F025B5" w:rsidRDefault="00CD54F7" w:rsidP="008D1321">
      <w:pPr>
        <w:pStyle w:val="Prrafodelista"/>
        <w:tabs>
          <w:tab w:val="left" w:pos="993"/>
        </w:tabs>
        <w:spacing w:after="0" w:line="240" w:lineRule="auto"/>
        <w:ind w:left="0"/>
        <w:jc w:val="both"/>
        <w:rPr>
          <w:rFonts w:cs="Arial"/>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D54F7" w:rsidRPr="00F025B5" w:rsidTr="005C3C95">
        <w:trPr>
          <w:trHeight w:val="1984"/>
          <w:jc w:val="center"/>
        </w:trPr>
        <w:tc>
          <w:tcPr>
            <w:tcW w:w="8828" w:type="dxa"/>
          </w:tcPr>
          <w:p w:rsidR="00532F4E" w:rsidRDefault="00532F4E" w:rsidP="008D1321">
            <w:pPr>
              <w:tabs>
                <w:tab w:val="center" w:pos="4419"/>
                <w:tab w:val="right" w:pos="8838"/>
              </w:tabs>
              <w:autoSpaceDE w:val="0"/>
              <w:autoSpaceDN w:val="0"/>
              <w:adjustRightInd w:val="0"/>
              <w:spacing w:after="0" w:line="240" w:lineRule="auto"/>
              <w:rPr>
                <w:rFonts w:ascii="Arial" w:hAnsi="Arial" w:cs="Arial"/>
                <w:b/>
                <w:u w:val="single"/>
              </w:rPr>
            </w:pPr>
          </w:p>
          <w:p w:rsidR="008D1321" w:rsidRPr="00F025B5" w:rsidRDefault="008D1321" w:rsidP="008D1321">
            <w:pPr>
              <w:tabs>
                <w:tab w:val="center" w:pos="4419"/>
                <w:tab w:val="right" w:pos="8838"/>
              </w:tabs>
              <w:autoSpaceDE w:val="0"/>
              <w:autoSpaceDN w:val="0"/>
              <w:adjustRightInd w:val="0"/>
              <w:spacing w:after="0" w:line="240" w:lineRule="auto"/>
              <w:rPr>
                <w:rFonts w:ascii="Arial" w:hAnsi="Arial" w:cs="Arial"/>
                <w:b/>
                <w:u w:val="single"/>
              </w:rPr>
            </w:pPr>
            <w:r w:rsidRPr="00F025B5">
              <w:rPr>
                <w:rFonts w:ascii="Arial" w:hAnsi="Arial" w:cs="Arial"/>
                <w:b/>
                <w:u w:val="single"/>
              </w:rPr>
              <w:t>Antecedentes</w:t>
            </w:r>
            <w:r w:rsidR="002311BF" w:rsidRPr="00F025B5">
              <w:rPr>
                <w:rFonts w:ascii="Arial" w:hAnsi="Arial" w:cs="Arial"/>
                <w:b/>
                <w:u w:val="single"/>
              </w:rPr>
              <w:t>.</w:t>
            </w:r>
          </w:p>
          <w:p w:rsidR="002311BF" w:rsidRPr="00F025B5" w:rsidRDefault="002311BF" w:rsidP="008D1321">
            <w:pPr>
              <w:tabs>
                <w:tab w:val="center" w:pos="4419"/>
                <w:tab w:val="right" w:pos="8838"/>
              </w:tabs>
              <w:autoSpaceDE w:val="0"/>
              <w:autoSpaceDN w:val="0"/>
              <w:adjustRightInd w:val="0"/>
              <w:spacing w:after="0" w:line="240" w:lineRule="auto"/>
              <w:rPr>
                <w:rFonts w:ascii="Arial" w:hAnsi="Arial" w:cs="Arial"/>
                <w:b/>
              </w:rPr>
            </w:pP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r w:rsidRPr="00F025B5">
              <w:rPr>
                <w:rFonts w:ascii="Arial" w:hAnsi="Arial" w:cs="Arial"/>
              </w:rPr>
              <w:t xml:space="preserve">El 6 de junio del 2014 se aprobó mediante publicación en el Diario Oficial “La Gaceta” el Decreto Ejecutivo PCM-27-2014 en el cual se autorizó la creación de la “Dirección de Niñez, Adolescencia y Familia”, DINAF, como un ente desconcentrado, adscrito a la Secretaría de Estado en los Despachos de Desarrollo e Inclusión Social, SEDIS; con independencia técnica, funcional y administrativa para el mejor cumplimiento de sus funciones. </w:t>
            </w: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r w:rsidRPr="00F025B5">
              <w:rPr>
                <w:rFonts w:ascii="Arial" w:hAnsi="Arial" w:cs="Arial"/>
              </w:rPr>
              <w:t xml:space="preserve">Como parte de la nueva institucionalidad, la DINAF en cumplimiento al Principio del Interés Superior del Niño y en el marco del Código de la Niñez y la Adolescencia, pretende dinamizar el proceso para la generación de sentencias de abandono, que representa una condición sinecuanon para restituir el derecho a la familia de los NNA por medio de la adopción, generando en los niños y niñas condiciones permanentes de protección, pertenencia, estabilidad, conformación de valores, orgullo y otras variables que en marco de una Institución no serían posibles. </w:t>
            </w: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r w:rsidRPr="00F025B5">
              <w:rPr>
                <w:rFonts w:ascii="Arial" w:hAnsi="Arial" w:cs="Arial"/>
              </w:rPr>
              <w:t>Hasta la fecha DINAF ha registrado un aproximado de 400 niños y niñas que residen en Centros de Protección privándoseles de la posibilidad de estar integrados en el seno de una familia. Además de esto, existe una mora de expedientes que la DINAF heredó de parte del IHNFA, quien no logró elevarlas a una declaratoria de abandono definitiva. Esta declaratoria es el único insumo legal que permite accesar al Programa de Consolidación Familiar (Adopciones).</w:t>
            </w: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r w:rsidRPr="00F025B5">
              <w:rPr>
                <w:rFonts w:ascii="Arial" w:hAnsi="Arial" w:cs="Arial"/>
              </w:rPr>
              <w:t>El proceso de Declaratoria de Abandono es un proceso complejo que requiere una atención multidisciplinaria e interinstitucional para llegar a feliz término, el primer momento lleva consigo una investigación social profunda con todos los soportes que garanticen las providenciales necesarias, así como las publicaciones de ley que concluyan en una resolución administrativa. El segundo momento consiste en una derivación a los Juzgados de la República que generan una audiencia y nuevas investigaciones que darán como producto una Sentencia de Abandono que permitirá aplicar una medida de protección de larga data y altamente recomendada es decir la Adopción Nacional o Internacional.</w:t>
            </w: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r w:rsidRPr="00F025B5">
              <w:rPr>
                <w:rFonts w:ascii="Arial" w:hAnsi="Arial" w:cs="Arial"/>
              </w:rPr>
              <w:t xml:space="preserve">Sin embargo el alto nivel de complejidad  y la cantidad de actores que intervienen en este proceso requieren todos los apoyos necesarios para superar algunos retos a detallar:  </w:t>
            </w: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p>
          <w:p w:rsidR="008D1321" w:rsidRPr="00F025B5" w:rsidRDefault="008D1321" w:rsidP="008D1321">
            <w:pPr>
              <w:pStyle w:val="Prrafodelista"/>
              <w:numPr>
                <w:ilvl w:val="0"/>
                <w:numId w:val="4"/>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 xml:space="preserve">Retos logísticos, es especial los relacionados a la movilidad de los equipos humanos para realizar las investigaciones de campo, que aporten a construir los antecedentes  de lo NNA colocados en situación de abandono.  </w:t>
            </w:r>
          </w:p>
          <w:p w:rsidR="008D1321" w:rsidRPr="00F025B5" w:rsidRDefault="008D1321" w:rsidP="008D1321">
            <w:pPr>
              <w:pStyle w:val="Prrafodelista"/>
              <w:numPr>
                <w:ilvl w:val="0"/>
                <w:numId w:val="4"/>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 xml:space="preserve">Poco recurso humano que pueda dar seguimientos  y acompañar a las Oficinas Regionales de DINAF en la construcción de las investigaciones en los juzgados y en comunidades donde los niños y niñas fueron encontrados. </w:t>
            </w:r>
          </w:p>
          <w:p w:rsidR="008D1321" w:rsidRPr="00F025B5" w:rsidRDefault="008D1321" w:rsidP="00BF5770">
            <w:pPr>
              <w:pStyle w:val="Prrafodelista"/>
              <w:numPr>
                <w:ilvl w:val="0"/>
                <w:numId w:val="4"/>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lastRenderedPageBreak/>
              <w:tab/>
              <w:t xml:space="preserve">Bajo nivel de conocimiento en el marco de la reforma del proceso de Declaratoria de Abandono y el rol de los actores claves. </w:t>
            </w:r>
          </w:p>
          <w:p w:rsidR="008D1321" w:rsidRPr="00F025B5" w:rsidRDefault="008D1321" w:rsidP="00E80A66">
            <w:pPr>
              <w:pStyle w:val="Prrafodelista"/>
              <w:numPr>
                <w:ilvl w:val="0"/>
                <w:numId w:val="4"/>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ab/>
              <w:t xml:space="preserve">Una mora de sentencia de declaratorias de abandono en los Juzgados de la República. En la actualidad existen alrededor de 400 NNA residentes en Centros de Protección, siendo muchos de ellos, candidatos para optar a la Adopción, pero debido a la poca celeridad en la generación de declaratorias de abandono, no pueden concretizarse las adopciones. </w:t>
            </w:r>
          </w:p>
          <w:p w:rsidR="008D1321" w:rsidRPr="00F025B5" w:rsidRDefault="008D1321" w:rsidP="00E80A66">
            <w:pPr>
              <w:pStyle w:val="Prrafodelista"/>
              <w:numPr>
                <w:ilvl w:val="0"/>
                <w:numId w:val="4"/>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ab/>
              <w:t>Coordinaciones eficientes  con jueces y funcionarios tomadores decisiones en el proceso.</w:t>
            </w:r>
          </w:p>
          <w:p w:rsidR="008D1321" w:rsidRPr="00F025B5" w:rsidRDefault="008D1321" w:rsidP="008D1321">
            <w:pPr>
              <w:tabs>
                <w:tab w:val="center" w:pos="4419"/>
                <w:tab w:val="right" w:pos="8838"/>
              </w:tabs>
              <w:autoSpaceDE w:val="0"/>
              <w:autoSpaceDN w:val="0"/>
              <w:adjustRightInd w:val="0"/>
              <w:spacing w:after="0" w:line="240" w:lineRule="auto"/>
              <w:jc w:val="both"/>
              <w:rPr>
                <w:rFonts w:ascii="Arial" w:hAnsi="Arial" w:cs="Arial"/>
              </w:rPr>
            </w:pPr>
          </w:p>
          <w:p w:rsidR="008D1321" w:rsidRPr="00F025B5" w:rsidRDefault="002311BF" w:rsidP="00DD159B">
            <w:pPr>
              <w:tabs>
                <w:tab w:val="center" w:pos="4419"/>
                <w:tab w:val="right" w:pos="8838"/>
              </w:tabs>
              <w:autoSpaceDE w:val="0"/>
              <w:autoSpaceDN w:val="0"/>
              <w:adjustRightInd w:val="0"/>
              <w:spacing w:after="0" w:line="240" w:lineRule="auto"/>
              <w:jc w:val="both"/>
              <w:rPr>
                <w:rFonts w:ascii="Arial" w:hAnsi="Arial" w:cs="Arial"/>
                <w:b/>
              </w:rPr>
            </w:pPr>
            <w:r w:rsidRPr="00F025B5">
              <w:rPr>
                <w:rFonts w:ascii="Arial" w:hAnsi="Arial" w:cs="Arial"/>
              </w:rPr>
              <w:t xml:space="preserve">En vista de lo anterior se requiere de la contratación de un Oficial Jurídico de Protección que apoye la viabilización del proceso de </w:t>
            </w:r>
            <w:r w:rsidR="00AA0571" w:rsidRPr="00F025B5">
              <w:rPr>
                <w:rFonts w:ascii="Arial" w:hAnsi="Arial" w:cs="Arial"/>
              </w:rPr>
              <w:t>declaratorias</w:t>
            </w:r>
            <w:r w:rsidRPr="00F025B5">
              <w:rPr>
                <w:rFonts w:ascii="Arial" w:hAnsi="Arial" w:cs="Arial"/>
              </w:rPr>
              <w:t xml:space="preserve"> de abandono que están pendi</w:t>
            </w:r>
            <w:r w:rsidR="00AA0571" w:rsidRPr="00F025B5">
              <w:rPr>
                <w:rFonts w:ascii="Arial" w:hAnsi="Arial" w:cs="Arial"/>
              </w:rPr>
              <w:t>entes de resolver.</w:t>
            </w:r>
          </w:p>
          <w:p w:rsidR="00CD54F7" w:rsidRPr="00F025B5" w:rsidRDefault="00CD54F7" w:rsidP="008D1321">
            <w:pPr>
              <w:tabs>
                <w:tab w:val="center" w:pos="4419"/>
                <w:tab w:val="right" w:pos="8838"/>
              </w:tabs>
              <w:autoSpaceDE w:val="0"/>
              <w:autoSpaceDN w:val="0"/>
              <w:adjustRightInd w:val="0"/>
              <w:spacing w:after="0" w:line="240" w:lineRule="auto"/>
              <w:rPr>
                <w:rFonts w:ascii="Arial" w:hAnsi="Arial" w:cs="Arial"/>
              </w:rPr>
            </w:pPr>
          </w:p>
        </w:tc>
      </w:tr>
      <w:tr w:rsidR="008D1321" w:rsidRPr="00F025B5" w:rsidTr="00AA0571">
        <w:trPr>
          <w:trHeight w:val="1272"/>
          <w:jc w:val="center"/>
        </w:trPr>
        <w:tc>
          <w:tcPr>
            <w:tcW w:w="8828" w:type="dxa"/>
          </w:tcPr>
          <w:p w:rsidR="008D1321" w:rsidRDefault="00AA0571" w:rsidP="003C4782">
            <w:pPr>
              <w:tabs>
                <w:tab w:val="center" w:pos="4419"/>
                <w:tab w:val="right" w:pos="8838"/>
              </w:tabs>
              <w:autoSpaceDE w:val="0"/>
              <w:autoSpaceDN w:val="0"/>
              <w:adjustRightInd w:val="0"/>
              <w:spacing w:after="0" w:line="240" w:lineRule="auto"/>
              <w:jc w:val="both"/>
              <w:rPr>
                <w:rFonts w:ascii="Arial" w:hAnsi="Arial" w:cs="Arial"/>
                <w:b/>
                <w:u w:val="single"/>
              </w:rPr>
            </w:pPr>
            <w:r w:rsidRPr="00F025B5">
              <w:rPr>
                <w:rFonts w:ascii="Arial" w:hAnsi="Arial" w:cs="Arial"/>
                <w:b/>
                <w:u w:val="single"/>
              </w:rPr>
              <w:lastRenderedPageBreak/>
              <w:t>Objetivo de la Consultoría.</w:t>
            </w:r>
          </w:p>
          <w:p w:rsidR="00D00525" w:rsidRPr="00F025B5" w:rsidRDefault="00D00525" w:rsidP="003C4782">
            <w:pPr>
              <w:tabs>
                <w:tab w:val="center" w:pos="4419"/>
                <w:tab w:val="right" w:pos="8838"/>
              </w:tabs>
              <w:autoSpaceDE w:val="0"/>
              <w:autoSpaceDN w:val="0"/>
              <w:adjustRightInd w:val="0"/>
              <w:spacing w:after="0" w:line="240" w:lineRule="auto"/>
              <w:jc w:val="both"/>
              <w:rPr>
                <w:rFonts w:ascii="Arial" w:hAnsi="Arial" w:cs="Arial"/>
                <w:b/>
                <w:u w:val="single"/>
              </w:rPr>
            </w:pPr>
          </w:p>
          <w:p w:rsidR="00AA0571" w:rsidRDefault="00AA0571" w:rsidP="003C4782">
            <w:pPr>
              <w:tabs>
                <w:tab w:val="center" w:pos="4419"/>
                <w:tab w:val="right" w:pos="8838"/>
              </w:tabs>
              <w:autoSpaceDE w:val="0"/>
              <w:autoSpaceDN w:val="0"/>
              <w:adjustRightInd w:val="0"/>
              <w:spacing w:after="0" w:line="240" w:lineRule="auto"/>
              <w:jc w:val="both"/>
              <w:rPr>
                <w:rFonts w:ascii="Arial" w:hAnsi="Arial" w:cs="Arial"/>
                <w:b/>
              </w:rPr>
            </w:pPr>
            <w:r w:rsidRPr="00F025B5">
              <w:rPr>
                <w:rFonts w:ascii="Arial" w:hAnsi="Arial" w:cs="Arial"/>
              </w:rPr>
              <w:t xml:space="preserve">Contratar Oficiales Jurídicos para </w:t>
            </w:r>
            <w:r w:rsidR="003C4782" w:rsidRPr="00F025B5">
              <w:rPr>
                <w:rFonts w:ascii="Arial" w:hAnsi="Arial" w:cs="Arial"/>
              </w:rPr>
              <w:t>i</w:t>
            </w:r>
            <w:r w:rsidRPr="00F025B5">
              <w:rPr>
                <w:rFonts w:ascii="Arial" w:hAnsi="Arial" w:cs="Arial"/>
              </w:rPr>
              <w:t xml:space="preserve">niciar y completar </w:t>
            </w:r>
            <w:r w:rsidR="003C4782" w:rsidRPr="00F025B5">
              <w:rPr>
                <w:rFonts w:ascii="Arial" w:hAnsi="Arial" w:cs="Arial"/>
              </w:rPr>
              <w:t xml:space="preserve">los </w:t>
            </w:r>
            <w:r w:rsidRPr="00F025B5">
              <w:rPr>
                <w:rFonts w:ascii="Arial" w:hAnsi="Arial" w:cs="Arial"/>
              </w:rPr>
              <w:t>expedientes de Declaratorias de Abandono, en sede administrativa y ante los Juzgados, generando un seguimiento que concluya con las sentencias de Declaratorias de Abandono</w:t>
            </w:r>
            <w:r w:rsidRPr="00F025B5">
              <w:rPr>
                <w:rFonts w:ascii="Arial" w:hAnsi="Arial" w:cs="Arial"/>
                <w:b/>
              </w:rPr>
              <w:t>.</w:t>
            </w:r>
          </w:p>
          <w:p w:rsidR="00D00525" w:rsidRPr="00F025B5" w:rsidRDefault="00D00525" w:rsidP="003C4782">
            <w:pPr>
              <w:tabs>
                <w:tab w:val="center" w:pos="4419"/>
                <w:tab w:val="right" w:pos="8838"/>
              </w:tabs>
              <w:autoSpaceDE w:val="0"/>
              <w:autoSpaceDN w:val="0"/>
              <w:adjustRightInd w:val="0"/>
              <w:spacing w:after="0" w:line="240" w:lineRule="auto"/>
              <w:jc w:val="both"/>
              <w:rPr>
                <w:rFonts w:ascii="Arial" w:hAnsi="Arial" w:cs="Arial"/>
              </w:rPr>
            </w:pPr>
          </w:p>
        </w:tc>
      </w:tr>
      <w:tr w:rsidR="00CD54F7" w:rsidRPr="00F025B5" w:rsidTr="005C3C95">
        <w:trPr>
          <w:jc w:val="center"/>
        </w:trPr>
        <w:tc>
          <w:tcPr>
            <w:tcW w:w="8828" w:type="dxa"/>
            <w:tcBorders>
              <w:right w:val="single" w:sz="4" w:space="0" w:color="auto"/>
            </w:tcBorders>
          </w:tcPr>
          <w:p w:rsidR="00CD54F7" w:rsidRDefault="00AA0571" w:rsidP="00AA0571">
            <w:pPr>
              <w:tabs>
                <w:tab w:val="center" w:pos="4419"/>
                <w:tab w:val="right" w:pos="8838"/>
              </w:tabs>
              <w:autoSpaceDE w:val="0"/>
              <w:autoSpaceDN w:val="0"/>
              <w:adjustRightInd w:val="0"/>
              <w:spacing w:after="0" w:line="240" w:lineRule="auto"/>
              <w:rPr>
                <w:rFonts w:ascii="Arial" w:hAnsi="Arial" w:cs="Arial"/>
                <w:b/>
                <w:u w:val="single"/>
              </w:rPr>
            </w:pPr>
            <w:r w:rsidRPr="00F025B5">
              <w:rPr>
                <w:rFonts w:ascii="Arial" w:hAnsi="Arial" w:cs="Arial"/>
                <w:b/>
                <w:u w:val="single"/>
              </w:rPr>
              <w:t xml:space="preserve">Principales </w:t>
            </w:r>
            <w:r w:rsidR="003C4782" w:rsidRPr="00F025B5">
              <w:rPr>
                <w:rFonts w:ascii="Arial" w:hAnsi="Arial" w:cs="Arial"/>
                <w:b/>
                <w:u w:val="single"/>
              </w:rPr>
              <w:t>Actividades</w:t>
            </w:r>
            <w:r w:rsidRPr="00F025B5">
              <w:rPr>
                <w:rFonts w:ascii="Arial" w:hAnsi="Arial" w:cs="Arial"/>
                <w:b/>
                <w:u w:val="single"/>
              </w:rPr>
              <w:t>.</w:t>
            </w:r>
          </w:p>
          <w:p w:rsidR="00D00525" w:rsidRPr="00F025B5" w:rsidRDefault="00D00525" w:rsidP="00AA0571">
            <w:pPr>
              <w:tabs>
                <w:tab w:val="center" w:pos="4419"/>
                <w:tab w:val="right" w:pos="8838"/>
              </w:tabs>
              <w:autoSpaceDE w:val="0"/>
              <w:autoSpaceDN w:val="0"/>
              <w:adjustRightInd w:val="0"/>
              <w:spacing w:after="0" w:line="240" w:lineRule="auto"/>
              <w:rPr>
                <w:rFonts w:ascii="Arial" w:hAnsi="Arial" w:cs="Arial"/>
                <w:b/>
                <w:u w:val="single"/>
              </w:rPr>
            </w:pPr>
          </w:p>
          <w:p w:rsidR="0027126E" w:rsidRPr="00F025B5" w:rsidRDefault="0027126E" w:rsidP="00AA0571">
            <w:pPr>
              <w:pStyle w:val="Prrafodelista"/>
              <w:numPr>
                <w:ilvl w:val="0"/>
                <w:numId w:val="6"/>
              </w:numPr>
              <w:tabs>
                <w:tab w:val="center" w:pos="4419"/>
                <w:tab w:val="right" w:pos="8838"/>
              </w:tabs>
              <w:spacing w:after="0" w:line="240" w:lineRule="auto"/>
              <w:rPr>
                <w:rFonts w:cs="Arial"/>
                <w:sz w:val="22"/>
              </w:rPr>
            </w:pPr>
            <w:r w:rsidRPr="00F025B5">
              <w:rPr>
                <w:rFonts w:cs="Arial"/>
                <w:sz w:val="22"/>
              </w:rPr>
              <w:t xml:space="preserve">Revisar y clasificar expedientes de abandono </w:t>
            </w:r>
            <w:r w:rsidR="00BA2D79" w:rsidRPr="00F025B5">
              <w:rPr>
                <w:rFonts w:cs="Arial"/>
                <w:sz w:val="22"/>
              </w:rPr>
              <w:t>en sede administrativa, para posteriormente presentarlos ante</w:t>
            </w:r>
            <w:r w:rsidRPr="00F025B5">
              <w:rPr>
                <w:rFonts w:cs="Arial"/>
                <w:sz w:val="22"/>
              </w:rPr>
              <w:t xml:space="preserve"> los Juzgado</w:t>
            </w:r>
            <w:r w:rsidR="00BA2D79" w:rsidRPr="00F025B5">
              <w:rPr>
                <w:rFonts w:cs="Arial"/>
                <w:sz w:val="22"/>
              </w:rPr>
              <w:t>s</w:t>
            </w:r>
            <w:r w:rsidRPr="00F025B5">
              <w:rPr>
                <w:rFonts w:cs="Arial"/>
                <w:sz w:val="22"/>
              </w:rPr>
              <w:t xml:space="preserve">. </w:t>
            </w:r>
          </w:p>
          <w:p w:rsidR="0027126E" w:rsidRPr="00F025B5" w:rsidRDefault="0027126E" w:rsidP="00AA0571">
            <w:pPr>
              <w:pStyle w:val="Prrafodelista"/>
              <w:numPr>
                <w:ilvl w:val="0"/>
                <w:numId w:val="6"/>
              </w:numPr>
              <w:tabs>
                <w:tab w:val="center" w:pos="4419"/>
                <w:tab w:val="right" w:pos="8838"/>
              </w:tabs>
              <w:spacing w:after="0" w:line="240" w:lineRule="auto"/>
              <w:rPr>
                <w:rFonts w:cs="Arial"/>
                <w:sz w:val="22"/>
              </w:rPr>
            </w:pPr>
            <w:r w:rsidRPr="00F025B5">
              <w:rPr>
                <w:rFonts w:cs="Arial"/>
                <w:sz w:val="22"/>
              </w:rPr>
              <w:t xml:space="preserve">Completar las diligencias de los expedientes de Abandono. </w:t>
            </w:r>
          </w:p>
          <w:p w:rsidR="0027126E" w:rsidRPr="00F025B5" w:rsidRDefault="0027126E" w:rsidP="00AA0571">
            <w:pPr>
              <w:pStyle w:val="Prrafodelista"/>
              <w:numPr>
                <w:ilvl w:val="0"/>
                <w:numId w:val="6"/>
              </w:numPr>
              <w:tabs>
                <w:tab w:val="center" w:pos="4419"/>
                <w:tab w:val="right" w:pos="8838"/>
              </w:tabs>
              <w:spacing w:after="0" w:line="240" w:lineRule="auto"/>
              <w:rPr>
                <w:rFonts w:cs="Arial"/>
                <w:sz w:val="22"/>
              </w:rPr>
            </w:pPr>
            <w:r w:rsidRPr="00F025B5">
              <w:rPr>
                <w:rFonts w:cs="Arial"/>
                <w:sz w:val="22"/>
              </w:rPr>
              <w:t xml:space="preserve">Realizar derivaciones para investigación Social y Psicológica. </w:t>
            </w:r>
          </w:p>
          <w:p w:rsidR="00510F84" w:rsidRPr="00F025B5" w:rsidRDefault="00BA2D79" w:rsidP="00AA0571">
            <w:pPr>
              <w:pStyle w:val="Prrafodelista"/>
              <w:numPr>
                <w:ilvl w:val="0"/>
                <w:numId w:val="6"/>
              </w:numPr>
              <w:tabs>
                <w:tab w:val="center" w:pos="4419"/>
                <w:tab w:val="right" w:pos="8838"/>
              </w:tabs>
              <w:spacing w:after="0" w:line="240" w:lineRule="auto"/>
              <w:rPr>
                <w:rFonts w:cs="Arial"/>
                <w:sz w:val="22"/>
              </w:rPr>
            </w:pPr>
            <w:r w:rsidRPr="00F025B5">
              <w:rPr>
                <w:rFonts w:cs="Arial"/>
                <w:sz w:val="22"/>
              </w:rPr>
              <w:t>Coordinar inscripciones en el R</w:t>
            </w:r>
            <w:r w:rsidR="00510F84" w:rsidRPr="00F025B5">
              <w:rPr>
                <w:rFonts w:cs="Arial"/>
                <w:sz w:val="22"/>
              </w:rPr>
              <w:t>egistro</w:t>
            </w:r>
            <w:r w:rsidRPr="00F025B5">
              <w:rPr>
                <w:rFonts w:cs="Arial"/>
                <w:sz w:val="22"/>
              </w:rPr>
              <w:t xml:space="preserve"> Nacional de las Personas</w:t>
            </w:r>
            <w:r w:rsidR="00510F84" w:rsidRPr="00F025B5">
              <w:rPr>
                <w:rFonts w:cs="Arial"/>
                <w:sz w:val="22"/>
              </w:rPr>
              <w:t xml:space="preserve">. </w:t>
            </w:r>
          </w:p>
          <w:p w:rsidR="00CD54F7" w:rsidRPr="00F025B5" w:rsidRDefault="00BA2D79" w:rsidP="00AA0571">
            <w:pPr>
              <w:pStyle w:val="Prrafodelista"/>
              <w:numPr>
                <w:ilvl w:val="0"/>
                <w:numId w:val="6"/>
              </w:numPr>
              <w:spacing w:after="0" w:line="240" w:lineRule="auto"/>
              <w:rPr>
                <w:rFonts w:cs="Arial"/>
                <w:sz w:val="22"/>
              </w:rPr>
            </w:pPr>
            <w:r w:rsidRPr="00F025B5">
              <w:rPr>
                <w:rFonts w:cs="Arial"/>
                <w:sz w:val="22"/>
              </w:rPr>
              <w:t>Evac</w:t>
            </w:r>
            <w:r w:rsidR="00CD54F7" w:rsidRPr="00F025B5">
              <w:rPr>
                <w:rFonts w:cs="Arial"/>
                <w:sz w:val="22"/>
              </w:rPr>
              <w:t>uar Audiencias</w:t>
            </w:r>
          </w:p>
          <w:p w:rsidR="00CD54F7" w:rsidRPr="00F025B5" w:rsidRDefault="00BA2D79" w:rsidP="00AA0571">
            <w:pPr>
              <w:pStyle w:val="Prrafodelista"/>
              <w:numPr>
                <w:ilvl w:val="0"/>
                <w:numId w:val="6"/>
              </w:numPr>
              <w:spacing w:after="0" w:line="240" w:lineRule="auto"/>
              <w:rPr>
                <w:rFonts w:cs="Arial"/>
                <w:sz w:val="22"/>
              </w:rPr>
            </w:pPr>
            <w:r w:rsidRPr="00F025B5">
              <w:rPr>
                <w:rFonts w:cs="Arial"/>
                <w:sz w:val="22"/>
              </w:rPr>
              <w:t>Redactar</w:t>
            </w:r>
            <w:r w:rsidR="00CD54F7" w:rsidRPr="00F025B5">
              <w:rPr>
                <w:rFonts w:cs="Arial"/>
                <w:sz w:val="22"/>
              </w:rPr>
              <w:t xml:space="preserve"> escri</w:t>
            </w:r>
            <w:r w:rsidR="00510F84" w:rsidRPr="00F025B5">
              <w:rPr>
                <w:rFonts w:cs="Arial"/>
                <w:sz w:val="22"/>
              </w:rPr>
              <w:t xml:space="preserve">tos. </w:t>
            </w:r>
          </w:p>
          <w:p w:rsidR="00CD54F7" w:rsidRPr="00F025B5" w:rsidRDefault="00BA2D79" w:rsidP="00AA0571">
            <w:pPr>
              <w:pStyle w:val="Prrafodelista"/>
              <w:numPr>
                <w:ilvl w:val="0"/>
                <w:numId w:val="6"/>
              </w:numPr>
              <w:spacing w:after="0" w:line="240" w:lineRule="auto"/>
              <w:rPr>
                <w:rFonts w:cs="Arial"/>
                <w:sz w:val="22"/>
              </w:rPr>
            </w:pPr>
            <w:r w:rsidRPr="00F025B5">
              <w:rPr>
                <w:rFonts w:cs="Arial"/>
                <w:sz w:val="22"/>
              </w:rPr>
              <w:t>Transcribir A</w:t>
            </w:r>
            <w:r w:rsidR="00510F84" w:rsidRPr="00F025B5">
              <w:rPr>
                <w:rFonts w:cs="Arial"/>
                <w:sz w:val="22"/>
              </w:rPr>
              <w:t>ctas de audiencias.</w:t>
            </w:r>
          </w:p>
          <w:p w:rsidR="00CD54F7" w:rsidRPr="00F025B5" w:rsidRDefault="00CD54F7" w:rsidP="00AA0571">
            <w:pPr>
              <w:pStyle w:val="Prrafodelista"/>
              <w:numPr>
                <w:ilvl w:val="0"/>
                <w:numId w:val="6"/>
              </w:numPr>
              <w:spacing w:after="0" w:line="240" w:lineRule="auto"/>
              <w:rPr>
                <w:rFonts w:cs="Arial"/>
                <w:sz w:val="22"/>
              </w:rPr>
            </w:pPr>
            <w:r w:rsidRPr="00F025B5">
              <w:rPr>
                <w:rFonts w:cs="Arial"/>
                <w:sz w:val="22"/>
              </w:rPr>
              <w:t>Realizar informes de casos.</w:t>
            </w:r>
          </w:p>
          <w:p w:rsidR="00CD54F7" w:rsidRPr="00F025B5" w:rsidRDefault="00090CD7" w:rsidP="00AA0571">
            <w:pPr>
              <w:pStyle w:val="Prrafodelista"/>
              <w:numPr>
                <w:ilvl w:val="0"/>
                <w:numId w:val="6"/>
              </w:numPr>
              <w:spacing w:after="0" w:line="240" w:lineRule="auto"/>
              <w:rPr>
                <w:rFonts w:cs="Arial"/>
                <w:sz w:val="22"/>
              </w:rPr>
            </w:pPr>
            <w:r w:rsidRPr="00F025B5">
              <w:rPr>
                <w:rFonts w:cs="Arial"/>
                <w:sz w:val="22"/>
              </w:rPr>
              <w:t xml:space="preserve">Enviar </w:t>
            </w:r>
            <w:r w:rsidR="00CD54F7" w:rsidRPr="00F025B5">
              <w:rPr>
                <w:rFonts w:cs="Arial"/>
                <w:sz w:val="22"/>
              </w:rPr>
              <w:t>citaciones</w:t>
            </w:r>
            <w:r w:rsidR="00510F84" w:rsidRPr="00F025B5">
              <w:rPr>
                <w:rFonts w:cs="Arial"/>
                <w:sz w:val="22"/>
              </w:rPr>
              <w:t>.</w:t>
            </w:r>
          </w:p>
          <w:p w:rsidR="00CD54F7" w:rsidRPr="00F025B5" w:rsidRDefault="00CD54F7" w:rsidP="009F48C1">
            <w:pPr>
              <w:pStyle w:val="Prrafodelista"/>
              <w:numPr>
                <w:ilvl w:val="0"/>
                <w:numId w:val="6"/>
              </w:numPr>
              <w:spacing w:after="0" w:line="240" w:lineRule="auto"/>
              <w:jc w:val="both"/>
              <w:rPr>
                <w:rFonts w:cs="Arial"/>
                <w:sz w:val="22"/>
              </w:rPr>
            </w:pPr>
            <w:r w:rsidRPr="00F025B5">
              <w:rPr>
                <w:rFonts w:cs="Arial"/>
                <w:sz w:val="22"/>
              </w:rPr>
              <w:t xml:space="preserve">Presentar informes </w:t>
            </w:r>
            <w:r w:rsidR="009F48C1" w:rsidRPr="00F025B5">
              <w:rPr>
                <w:rFonts w:cs="Arial"/>
                <w:sz w:val="22"/>
              </w:rPr>
              <w:t xml:space="preserve">de avance </w:t>
            </w:r>
            <w:r w:rsidRPr="00F025B5">
              <w:rPr>
                <w:rFonts w:cs="Arial"/>
                <w:sz w:val="22"/>
              </w:rPr>
              <w:t>semanales</w:t>
            </w:r>
            <w:r w:rsidR="00510F84" w:rsidRPr="00F025B5">
              <w:rPr>
                <w:rFonts w:cs="Arial"/>
                <w:sz w:val="22"/>
              </w:rPr>
              <w:t xml:space="preserve"> sobre las actividades realiza</w:t>
            </w:r>
            <w:r w:rsidR="00D9656D" w:rsidRPr="00F025B5">
              <w:rPr>
                <w:rFonts w:cs="Arial"/>
                <w:sz w:val="22"/>
              </w:rPr>
              <w:t>das</w:t>
            </w:r>
            <w:r w:rsidR="00510F84" w:rsidRPr="00F025B5">
              <w:rPr>
                <w:rFonts w:cs="Arial"/>
                <w:sz w:val="22"/>
              </w:rPr>
              <w:t>.</w:t>
            </w:r>
          </w:p>
          <w:p w:rsidR="00510F84" w:rsidRPr="00F025B5" w:rsidRDefault="009F48C1" w:rsidP="00AA0571">
            <w:pPr>
              <w:pStyle w:val="Prrafodelista"/>
              <w:numPr>
                <w:ilvl w:val="0"/>
                <w:numId w:val="6"/>
              </w:numPr>
              <w:spacing w:after="0" w:line="240" w:lineRule="auto"/>
              <w:rPr>
                <w:rFonts w:cs="Arial"/>
                <w:sz w:val="22"/>
              </w:rPr>
            </w:pPr>
            <w:r w:rsidRPr="00F025B5">
              <w:rPr>
                <w:rFonts w:cs="Arial"/>
                <w:sz w:val="22"/>
              </w:rPr>
              <w:t xml:space="preserve">Garantizar los aspectos logísticos para solicitar las </w:t>
            </w:r>
            <w:r w:rsidR="00510F84" w:rsidRPr="00F025B5">
              <w:rPr>
                <w:rFonts w:cs="Arial"/>
                <w:sz w:val="22"/>
              </w:rPr>
              <w:t>publicaciones</w:t>
            </w:r>
            <w:r w:rsidR="00D9656D" w:rsidRPr="00F025B5">
              <w:rPr>
                <w:rFonts w:cs="Arial"/>
                <w:sz w:val="22"/>
              </w:rPr>
              <w:t xml:space="preserve"> </w:t>
            </w:r>
            <w:r w:rsidRPr="00F025B5">
              <w:rPr>
                <w:rFonts w:cs="Arial"/>
                <w:sz w:val="22"/>
              </w:rPr>
              <w:t xml:space="preserve">de </w:t>
            </w:r>
            <w:r w:rsidR="00D9656D" w:rsidRPr="00F025B5">
              <w:rPr>
                <w:rFonts w:cs="Arial"/>
                <w:sz w:val="22"/>
              </w:rPr>
              <w:t>avisos</w:t>
            </w:r>
            <w:r w:rsidR="00510F84" w:rsidRPr="00F025B5">
              <w:rPr>
                <w:rFonts w:cs="Arial"/>
                <w:sz w:val="22"/>
              </w:rPr>
              <w:t>.</w:t>
            </w:r>
          </w:p>
          <w:p w:rsidR="00510F84" w:rsidRPr="00F025B5" w:rsidRDefault="00510F84" w:rsidP="00AA0571">
            <w:pPr>
              <w:pStyle w:val="Prrafodelista"/>
              <w:numPr>
                <w:ilvl w:val="0"/>
                <w:numId w:val="6"/>
              </w:numPr>
              <w:spacing w:after="0" w:line="240" w:lineRule="auto"/>
              <w:rPr>
                <w:rFonts w:cs="Arial"/>
                <w:sz w:val="22"/>
              </w:rPr>
            </w:pPr>
            <w:r w:rsidRPr="00F025B5">
              <w:rPr>
                <w:rFonts w:cs="Arial"/>
                <w:sz w:val="22"/>
              </w:rPr>
              <w:t xml:space="preserve">Visitar </w:t>
            </w:r>
            <w:r w:rsidR="009F48C1" w:rsidRPr="00F025B5">
              <w:rPr>
                <w:rFonts w:cs="Arial"/>
                <w:sz w:val="22"/>
              </w:rPr>
              <w:t xml:space="preserve">los programas residenciales de acogimiento </w:t>
            </w:r>
            <w:r w:rsidRPr="00F025B5">
              <w:rPr>
                <w:rFonts w:cs="Arial"/>
                <w:sz w:val="22"/>
              </w:rPr>
              <w:t xml:space="preserve">para el seguimiento de expedientes de </w:t>
            </w:r>
            <w:r w:rsidR="009F48C1" w:rsidRPr="00F025B5">
              <w:rPr>
                <w:rFonts w:cs="Arial"/>
                <w:sz w:val="22"/>
              </w:rPr>
              <w:t>a</w:t>
            </w:r>
            <w:r w:rsidRPr="00F025B5">
              <w:rPr>
                <w:rFonts w:cs="Arial"/>
                <w:sz w:val="22"/>
              </w:rPr>
              <w:t>bandono.</w:t>
            </w:r>
          </w:p>
          <w:p w:rsidR="00510F84" w:rsidRPr="00F025B5" w:rsidRDefault="00510F84" w:rsidP="00AA0571">
            <w:pPr>
              <w:pStyle w:val="Prrafodelista"/>
              <w:numPr>
                <w:ilvl w:val="0"/>
                <w:numId w:val="6"/>
              </w:numPr>
              <w:spacing w:after="0" w:line="240" w:lineRule="auto"/>
              <w:rPr>
                <w:rFonts w:cs="Arial"/>
                <w:sz w:val="22"/>
              </w:rPr>
            </w:pPr>
            <w:r w:rsidRPr="00F025B5">
              <w:rPr>
                <w:rFonts w:cs="Arial"/>
                <w:sz w:val="22"/>
              </w:rPr>
              <w:t xml:space="preserve">Realizar giras </w:t>
            </w:r>
            <w:r w:rsidR="009F48C1" w:rsidRPr="00F025B5">
              <w:rPr>
                <w:rFonts w:cs="Arial"/>
                <w:sz w:val="22"/>
              </w:rPr>
              <w:t xml:space="preserve">en terreno </w:t>
            </w:r>
            <w:r w:rsidRPr="00F025B5">
              <w:rPr>
                <w:rFonts w:cs="Arial"/>
                <w:sz w:val="22"/>
              </w:rPr>
              <w:t xml:space="preserve">a los diferentes Juzgados </w:t>
            </w:r>
            <w:r w:rsidR="00D9656D" w:rsidRPr="00F025B5">
              <w:rPr>
                <w:rFonts w:cs="Arial"/>
                <w:sz w:val="22"/>
              </w:rPr>
              <w:t>a</w:t>
            </w:r>
            <w:r w:rsidRPr="00F025B5">
              <w:rPr>
                <w:rFonts w:cs="Arial"/>
                <w:sz w:val="22"/>
              </w:rPr>
              <w:t xml:space="preserve"> nivel Nacional</w:t>
            </w:r>
            <w:r w:rsidR="009F48C1" w:rsidRPr="00F025B5">
              <w:rPr>
                <w:rFonts w:cs="Arial"/>
                <w:sz w:val="22"/>
              </w:rPr>
              <w:t xml:space="preserve"> para el seguimiento de casos por abandono en instancia judicial</w:t>
            </w:r>
            <w:r w:rsidRPr="00F025B5">
              <w:rPr>
                <w:rFonts w:cs="Arial"/>
                <w:sz w:val="22"/>
              </w:rPr>
              <w:t>.</w:t>
            </w:r>
          </w:p>
          <w:p w:rsidR="00CD54F7" w:rsidRDefault="00510F84" w:rsidP="00AA0571">
            <w:pPr>
              <w:pStyle w:val="Prrafodelista"/>
              <w:numPr>
                <w:ilvl w:val="0"/>
                <w:numId w:val="6"/>
              </w:numPr>
              <w:spacing w:after="0" w:line="240" w:lineRule="auto"/>
              <w:rPr>
                <w:rFonts w:cs="Arial"/>
                <w:sz w:val="22"/>
              </w:rPr>
            </w:pPr>
            <w:r w:rsidRPr="00F025B5">
              <w:rPr>
                <w:rFonts w:cs="Arial"/>
                <w:sz w:val="22"/>
              </w:rPr>
              <w:t>Partici</w:t>
            </w:r>
            <w:r w:rsidR="009E5AA4" w:rsidRPr="00F025B5">
              <w:rPr>
                <w:rFonts w:cs="Arial"/>
                <w:sz w:val="22"/>
              </w:rPr>
              <w:t>par de los procesos formativos promovidos desde DINAF y/o sus asociados.</w:t>
            </w:r>
          </w:p>
          <w:p w:rsidR="00532F4E" w:rsidRPr="00F025B5" w:rsidRDefault="00532F4E" w:rsidP="00532F4E">
            <w:pPr>
              <w:pStyle w:val="Prrafodelista"/>
              <w:spacing w:after="0" w:line="240" w:lineRule="auto"/>
              <w:rPr>
                <w:rFonts w:cs="Arial"/>
                <w:sz w:val="22"/>
              </w:rPr>
            </w:pPr>
          </w:p>
        </w:tc>
      </w:tr>
      <w:tr w:rsidR="003C4782" w:rsidRPr="00F025B5" w:rsidTr="005C3C95">
        <w:trPr>
          <w:jc w:val="center"/>
        </w:trPr>
        <w:tc>
          <w:tcPr>
            <w:tcW w:w="8828" w:type="dxa"/>
            <w:tcBorders>
              <w:right w:val="single" w:sz="4" w:space="0" w:color="auto"/>
            </w:tcBorders>
          </w:tcPr>
          <w:p w:rsidR="003C4782" w:rsidRPr="00F025B5" w:rsidRDefault="003C4782" w:rsidP="00AA0571">
            <w:pPr>
              <w:tabs>
                <w:tab w:val="center" w:pos="4419"/>
                <w:tab w:val="right" w:pos="8838"/>
              </w:tabs>
              <w:autoSpaceDE w:val="0"/>
              <w:autoSpaceDN w:val="0"/>
              <w:adjustRightInd w:val="0"/>
              <w:spacing w:after="0" w:line="240" w:lineRule="auto"/>
              <w:rPr>
                <w:rFonts w:ascii="Arial" w:hAnsi="Arial" w:cs="Arial"/>
                <w:b/>
                <w:u w:val="single"/>
              </w:rPr>
            </w:pPr>
            <w:r w:rsidRPr="00F025B5">
              <w:rPr>
                <w:rFonts w:ascii="Arial" w:hAnsi="Arial" w:cs="Arial"/>
                <w:b/>
                <w:u w:val="single"/>
              </w:rPr>
              <w:t>Productos de la Consultoría.</w:t>
            </w:r>
          </w:p>
          <w:p w:rsidR="003C4782" w:rsidRPr="00F025B5" w:rsidRDefault="003C4782" w:rsidP="00AA0571">
            <w:pPr>
              <w:tabs>
                <w:tab w:val="center" w:pos="4419"/>
                <w:tab w:val="right" w:pos="8838"/>
              </w:tabs>
              <w:autoSpaceDE w:val="0"/>
              <w:autoSpaceDN w:val="0"/>
              <w:adjustRightInd w:val="0"/>
              <w:spacing w:after="0" w:line="240" w:lineRule="auto"/>
              <w:rPr>
                <w:rFonts w:ascii="Arial" w:hAnsi="Arial" w:cs="Arial"/>
                <w:b/>
                <w:u w:val="single"/>
              </w:rPr>
            </w:pPr>
          </w:p>
          <w:p w:rsidR="004E0424" w:rsidRPr="00F025B5" w:rsidRDefault="004E0424" w:rsidP="004E0424">
            <w:pPr>
              <w:pStyle w:val="Prrafodelista"/>
              <w:numPr>
                <w:ilvl w:val="0"/>
                <w:numId w:val="7"/>
              </w:numPr>
              <w:tabs>
                <w:tab w:val="center" w:pos="4419"/>
                <w:tab w:val="right" w:pos="8838"/>
              </w:tabs>
              <w:autoSpaceDE w:val="0"/>
              <w:autoSpaceDN w:val="0"/>
              <w:adjustRightInd w:val="0"/>
              <w:spacing w:after="0" w:line="240" w:lineRule="auto"/>
              <w:rPr>
                <w:rFonts w:cs="Arial"/>
                <w:sz w:val="22"/>
              </w:rPr>
            </w:pPr>
            <w:r w:rsidRPr="00F025B5">
              <w:rPr>
                <w:rFonts w:cs="Arial"/>
                <w:sz w:val="22"/>
              </w:rPr>
              <w:t xml:space="preserve">Plan y cronograma de trabajo aprobado por la Secretaría General o Unidad de Servicios Legales de la DINAF. </w:t>
            </w:r>
          </w:p>
          <w:p w:rsidR="004E0424" w:rsidRPr="00F025B5" w:rsidRDefault="004E0424" w:rsidP="004E0424">
            <w:pPr>
              <w:pStyle w:val="Prrafodelista"/>
              <w:numPr>
                <w:ilvl w:val="0"/>
                <w:numId w:val="7"/>
              </w:numPr>
              <w:tabs>
                <w:tab w:val="center" w:pos="4419"/>
                <w:tab w:val="right" w:pos="8838"/>
              </w:tabs>
              <w:autoSpaceDE w:val="0"/>
              <w:autoSpaceDN w:val="0"/>
              <w:adjustRightInd w:val="0"/>
              <w:spacing w:after="0" w:line="240" w:lineRule="auto"/>
              <w:rPr>
                <w:rFonts w:cs="Arial"/>
                <w:sz w:val="22"/>
              </w:rPr>
            </w:pPr>
            <w:r w:rsidRPr="00F025B5">
              <w:rPr>
                <w:rFonts w:cs="Arial"/>
                <w:sz w:val="22"/>
              </w:rPr>
              <w:t>Informe mensuales de avances en el plan de trabajo.</w:t>
            </w:r>
          </w:p>
          <w:p w:rsidR="004E0424" w:rsidRPr="00F025B5" w:rsidRDefault="004E0424" w:rsidP="004E0424">
            <w:pPr>
              <w:pStyle w:val="Prrafodelista"/>
              <w:numPr>
                <w:ilvl w:val="0"/>
                <w:numId w:val="7"/>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Detalle mensual de avances en los procedimientos administrativos- judiciales de cada uno de los expedientes asignados.</w:t>
            </w:r>
          </w:p>
          <w:p w:rsidR="004E0424" w:rsidRPr="00F025B5" w:rsidRDefault="004E0424" w:rsidP="004E0424">
            <w:pPr>
              <w:pStyle w:val="Prrafodelista"/>
              <w:numPr>
                <w:ilvl w:val="0"/>
                <w:numId w:val="7"/>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lastRenderedPageBreak/>
              <w:t>Presentación de respaldos de cada acción realizada.</w:t>
            </w:r>
          </w:p>
          <w:p w:rsidR="004E0424" w:rsidRPr="00F025B5" w:rsidRDefault="004E0424" w:rsidP="004E0424">
            <w:pPr>
              <w:pStyle w:val="Prrafodelista"/>
              <w:numPr>
                <w:ilvl w:val="0"/>
                <w:numId w:val="7"/>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 xml:space="preserve">Inventario de expedientes reactivados tras su arrastre en el archivo general de la Corte Suprema de Justicia (CSJ). </w:t>
            </w:r>
          </w:p>
          <w:p w:rsidR="004E0424" w:rsidRPr="00F025B5" w:rsidRDefault="004E0424" w:rsidP="004E0424">
            <w:pPr>
              <w:pStyle w:val="Prrafodelista"/>
              <w:numPr>
                <w:ilvl w:val="0"/>
                <w:numId w:val="7"/>
              </w:numPr>
              <w:tabs>
                <w:tab w:val="center" w:pos="4419"/>
                <w:tab w:val="right" w:pos="8838"/>
              </w:tabs>
              <w:autoSpaceDE w:val="0"/>
              <w:autoSpaceDN w:val="0"/>
              <w:adjustRightInd w:val="0"/>
              <w:spacing w:after="0" w:line="240" w:lineRule="auto"/>
              <w:jc w:val="both"/>
              <w:rPr>
                <w:rFonts w:cs="Arial"/>
                <w:b/>
                <w:sz w:val="22"/>
                <w:u w:val="single"/>
              </w:rPr>
            </w:pPr>
            <w:r w:rsidRPr="00F025B5">
              <w:rPr>
                <w:rFonts w:cs="Arial"/>
                <w:sz w:val="22"/>
              </w:rPr>
              <w:t>Informe final de la consultoría.</w:t>
            </w:r>
          </w:p>
          <w:p w:rsidR="003C4782" w:rsidRPr="00F025B5" w:rsidRDefault="003C4782" w:rsidP="004E0424">
            <w:pPr>
              <w:tabs>
                <w:tab w:val="center" w:pos="4419"/>
                <w:tab w:val="right" w:pos="8838"/>
              </w:tabs>
              <w:autoSpaceDE w:val="0"/>
              <w:autoSpaceDN w:val="0"/>
              <w:adjustRightInd w:val="0"/>
              <w:spacing w:after="0" w:line="240" w:lineRule="auto"/>
              <w:jc w:val="both"/>
              <w:rPr>
                <w:rFonts w:ascii="Arial" w:hAnsi="Arial" w:cs="Arial"/>
                <w:b/>
                <w:u w:val="single"/>
              </w:rPr>
            </w:pPr>
          </w:p>
        </w:tc>
      </w:tr>
      <w:tr w:rsidR="003C4782" w:rsidRPr="00F025B5" w:rsidTr="005C3C95">
        <w:trPr>
          <w:jc w:val="center"/>
        </w:trPr>
        <w:tc>
          <w:tcPr>
            <w:tcW w:w="8828" w:type="dxa"/>
            <w:tcBorders>
              <w:right w:val="single" w:sz="4" w:space="0" w:color="auto"/>
            </w:tcBorders>
          </w:tcPr>
          <w:p w:rsidR="003C4782" w:rsidRDefault="003C4782" w:rsidP="003C4782">
            <w:pPr>
              <w:tabs>
                <w:tab w:val="center" w:pos="4419"/>
                <w:tab w:val="right" w:pos="8838"/>
              </w:tabs>
              <w:autoSpaceDE w:val="0"/>
              <w:autoSpaceDN w:val="0"/>
              <w:adjustRightInd w:val="0"/>
              <w:spacing w:after="0" w:line="240" w:lineRule="auto"/>
              <w:rPr>
                <w:rFonts w:ascii="Arial" w:hAnsi="Arial" w:cs="Arial"/>
                <w:b/>
                <w:u w:val="single"/>
              </w:rPr>
            </w:pPr>
            <w:r w:rsidRPr="00F025B5">
              <w:rPr>
                <w:rFonts w:ascii="Arial" w:hAnsi="Arial" w:cs="Arial"/>
                <w:b/>
                <w:u w:val="single"/>
              </w:rPr>
              <w:lastRenderedPageBreak/>
              <w:t xml:space="preserve">Características y Plazo de la Consultoría. </w:t>
            </w:r>
          </w:p>
          <w:p w:rsidR="00D00525" w:rsidRPr="00F025B5" w:rsidRDefault="00D00525" w:rsidP="003C4782">
            <w:pPr>
              <w:tabs>
                <w:tab w:val="center" w:pos="4419"/>
                <w:tab w:val="right" w:pos="8838"/>
              </w:tabs>
              <w:autoSpaceDE w:val="0"/>
              <w:autoSpaceDN w:val="0"/>
              <w:adjustRightInd w:val="0"/>
              <w:spacing w:after="0" w:line="240" w:lineRule="auto"/>
              <w:rPr>
                <w:rFonts w:ascii="Arial" w:hAnsi="Arial" w:cs="Arial"/>
                <w:b/>
                <w:u w:val="single"/>
              </w:rPr>
            </w:pPr>
          </w:p>
          <w:p w:rsidR="003C4782" w:rsidRPr="00F025B5" w:rsidRDefault="003C4782" w:rsidP="003C4782">
            <w:pPr>
              <w:pStyle w:val="Prrafodelista"/>
              <w:numPr>
                <w:ilvl w:val="0"/>
                <w:numId w:val="8"/>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La Consultoría es Individual, bajo el concepto de Servicios de Consultoría.</w:t>
            </w:r>
          </w:p>
          <w:p w:rsidR="003C4782" w:rsidRPr="00F025B5" w:rsidRDefault="003C4782" w:rsidP="00202A39">
            <w:pPr>
              <w:pStyle w:val="Prrafodelista"/>
              <w:numPr>
                <w:ilvl w:val="0"/>
                <w:numId w:val="8"/>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 xml:space="preserve">La contratación estará regida por cumplimiento de productos identificados en los presentes Términos de Referencia y regulados por el contrato a suscribirse, quedando a criterio de la DINAF la evaluación por cumplimiento y desempeño. </w:t>
            </w:r>
          </w:p>
          <w:p w:rsidR="003C4782" w:rsidRPr="00103D45" w:rsidRDefault="003C4782" w:rsidP="003C4782">
            <w:pPr>
              <w:pStyle w:val="Prrafodelista"/>
              <w:numPr>
                <w:ilvl w:val="0"/>
                <w:numId w:val="8"/>
              </w:numPr>
              <w:tabs>
                <w:tab w:val="center" w:pos="4419"/>
                <w:tab w:val="right" w:pos="8838"/>
              </w:tabs>
              <w:autoSpaceDE w:val="0"/>
              <w:autoSpaceDN w:val="0"/>
              <w:adjustRightInd w:val="0"/>
              <w:spacing w:after="0" w:line="240" w:lineRule="auto"/>
              <w:jc w:val="both"/>
              <w:rPr>
                <w:rFonts w:cs="Arial"/>
                <w:b/>
                <w:sz w:val="22"/>
                <w:u w:val="single"/>
              </w:rPr>
            </w:pPr>
            <w:r w:rsidRPr="00F025B5">
              <w:rPr>
                <w:rFonts w:cs="Arial"/>
                <w:sz w:val="22"/>
              </w:rPr>
              <w:tab/>
              <w:t xml:space="preserve">La Consultoría será ejecutada bajo la supervisión </w:t>
            </w:r>
            <w:r w:rsidR="004C1B3E" w:rsidRPr="00F025B5">
              <w:rPr>
                <w:rFonts w:cs="Arial"/>
                <w:sz w:val="22"/>
              </w:rPr>
              <w:t xml:space="preserve">directa </w:t>
            </w:r>
            <w:r w:rsidRPr="00F025B5">
              <w:rPr>
                <w:rFonts w:cs="Arial"/>
                <w:sz w:val="22"/>
              </w:rPr>
              <w:t xml:space="preserve">de la </w:t>
            </w:r>
            <w:r w:rsidR="004C1B3E" w:rsidRPr="00103D45">
              <w:rPr>
                <w:rFonts w:cs="Arial"/>
                <w:sz w:val="22"/>
              </w:rPr>
              <w:t xml:space="preserve">Secretaría General con el apoyo </w:t>
            </w:r>
            <w:r w:rsidR="00E94D0D" w:rsidRPr="00103D45">
              <w:rPr>
                <w:rFonts w:cs="Arial"/>
                <w:sz w:val="22"/>
              </w:rPr>
              <w:t>de la Coordinación de Programas Técnicos y la Unidad de Asesoría Legal</w:t>
            </w:r>
            <w:r w:rsidRPr="00103D45">
              <w:rPr>
                <w:rFonts w:cs="Arial"/>
                <w:sz w:val="22"/>
              </w:rPr>
              <w:t xml:space="preserve">, con sede en las instalaciones de la DINAF, sin perjuicio de que él o la Consultor(a) podrá ser convocado(a) a participar en reuniones de trabajo para la ejecución del Proyecto en otro lugar. </w:t>
            </w:r>
          </w:p>
          <w:p w:rsidR="003C4782" w:rsidRPr="00F025B5" w:rsidRDefault="003C4782" w:rsidP="004C1B3E">
            <w:pPr>
              <w:pStyle w:val="Prrafodelista"/>
              <w:numPr>
                <w:ilvl w:val="0"/>
                <w:numId w:val="8"/>
              </w:numPr>
              <w:tabs>
                <w:tab w:val="center" w:pos="4419"/>
                <w:tab w:val="right" w:pos="8838"/>
              </w:tabs>
              <w:autoSpaceDE w:val="0"/>
              <w:autoSpaceDN w:val="0"/>
              <w:adjustRightInd w:val="0"/>
              <w:spacing w:after="0" w:line="240" w:lineRule="auto"/>
              <w:jc w:val="both"/>
              <w:rPr>
                <w:rFonts w:cs="Arial"/>
                <w:b/>
                <w:sz w:val="22"/>
                <w:u w:val="single"/>
              </w:rPr>
            </w:pPr>
            <w:r w:rsidRPr="00F025B5">
              <w:rPr>
                <w:rFonts w:cs="Arial"/>
                <w:sz w:val="22"/>
              </w:rPr>
              <w:t>La consultoría tendrá una duración de</w:t>
            </w:r>
            <w:r w:rsidR="009E3497">
              <w:rPr>
                <w:rFonts w:cs="Arial"/>
                <w:sz w:val="22"/>
              </w:rPr>
              <w:t xml:space="preserve"> cinco meses y medio </w:t>
            </w:r>
            <w:r w:rsidRPr="00F025B5">
              <w:rPr>
                <w:rFonts w:cs="Arial"/>
                <w:sz w:val="22"/>
              </w:rPr>
              <w:t>(</w:t>
            </w:r>
            <w:r w:rsidR="009E3497">
              <w:rPr>
                <w:rFonts w:cs="Arial"/>
                <w:sz w:val="22"/>
              </w:rPr>
              <w:t xml:space="preserve">5 </w:t>
            </w:r>
            <w:proofErr w:type="gramStart"/>
            <w:r w:rsidR="009E3497">
              <w:rPr>
                <w:rFonts w:cs="Arial"/>
                <w:sz w:val="22"/>
              </w:rPr>
              <w:t>½ )</w:t>
            </w:r>
            <w:proofErr w:type="gramEnd"/>
            <w:r w:rsidR="009E3497">
              <w:rPr>
                <w:rFonts w:cs="Arial"/>
                <w:sz w:val="22"/>
              </w:rPr>
              <w:t xml:space="preserve"> </w:t>
            </w:r>
            <w:r w:rsidRPr="00F025B5">
              <w:rPr>
                <w:rFonts w:cs="Arial"/>
                <w:sz w:val="22"/>
              </w:rPr>
              <w:t>efectiv</w:t>
            </w:r>
            <w:r w:rsidR="004C1B3E" w:rsidRPr="00F025B5">
              <w:rPr>
                <w:rFonts w:cs="Arial"/>
                <w:sz w:val="22"/>
              </w:rPr>
              <w:t xml:space="preserve">os de </w:t>
            </w:r>
            <w:r w:rsidRPr="00F025B5">
              <w:rPr>
                <w:rFonts w:cs="Arial"/>
                <w:sz w:val="22"/>
              </w:rPr>
              <w:t xml:space="preserve">trabajo, </w:t>
            </w:r>
            <w:r w:rsidR="004C1B3E" w:rsidRPr="00F025B5">
              <w:rPr>
                <w:rFonts w:cs="Arial"/>
                <w:sz w:val="22"/>
              </w:rPr>
              <w:t xml:space="preserve">a </w:t>
            </w:r>
            <w:r w:rsidRPr="00F025B5">
              <w:rPr>
                <w:rFonts w:cs="Arial"/>
                <w:sz w:val="22"/>
              </w:rPr>
              <w:t>partir de la firma del contrato.</w:t>
            </w:r>
          </w:p>
          <w:p w:rsidR="000A4324" w:rsidRPr="00F025B5" w:rsidRDefault="000A4324" w:rsidP="000A4324">
            <w:pPr>
              <w:pStyle w:val="Prrafodelista"/>
              <w:numPr>
                <w:ilvl w:val="0"/>
                <w:numId w:val="8"/>
              </w:numPr>
              <w:tabs>
                <w:tab w:val="center" w:pos="4419"/>
                <w:tab w:val="right" w:pos="8838"/>
              </w:tabs>
              <w:autoSpaceDE w:val="0"/>
              <w:autoSpaceDN w:val="0"/>
              <w:adjustRightInd w:val="0"/>
              <w:spacing w:after="0" w:line="240" w:lineRule="auto"/>
              <w:jc w:val="both"/>
              <w:rPr>
                <w:rFonts w:cs="Arial"/>
                <w:b/>
                <w:sz w:val="22"/>
                <w:u w:val="single"/>
              </w:rPr>
            </w:pPr>
            <w:r w:rsidRPr="00F025B5">
              <w:rPr>
                <w:rFonts w:cs="Arial"/>
                <w:sz w:val="22"/>
              </w:rPr>
              <w:t>El/la consultor/a deberá contar con el equipo informático (laptop) para el desarrollo de sus funciones.</w:t>
            </w:r>
          </w:p>
          <w:p w:rsidR="000A4324" w:rsidRPr="00BD121F" w:rsidRDefault="000A4324" w:rsidP="000A4324">
            <w:pPr>
              <w:pStyle w:val="Prrafodelista"/>
              <w:numPr>
                <w:ilvl w:val="0"/>
                <w:numId w:val="8"/>
              </w:numPr>
              <w:tabs>
                <w:tab w:val="center" w:pos="4419"/>
                <w:tab w:val="right" w:pos="8838"/>
              </w:tabs>
              <w:autoSpaceDE w:val="0"/>
              <w:autoSpaceDN w:val="0"/>
              <w:adjustRightInd w:val="0"/>
              <w:spacing w:after="0" w:line="240" w:lineRule="auto"/>
              <w:jc w:val="both"/>
              <w:rPr>
                <w:rFonts w:cs="Arial"/>
                <w:b/>
                <w:sz w:val="22"/>
                <w:u w:val="single"/>
              </w:rPr>
            </w:pPr>
            <w:r w:rsidRPr="00F025B5">
              <w:rPr>
                <w:rFonts w:cs="Arial"/>
                <w:sz w:val="22"/>
              </w:rPr>
              <w:t>El/la consultor/a asume los costos de estadía</w:t>
            </w:r>
            <w:r w:rsidR="00C45C59" w:rsidRPr="00F025B5">
              <w:rPr>
                <w:rFonts w:cs="Arial"/>
                <w:sz w:val="22"/>
              </w:rPr>
              <w:t xml:space="preserve"> y</w:t>
            </w:r>
            <w:r w:rsidRPr="00F025B5">
              <w:rPr>
                <w:rFonts w:cs="Arial"/>
                <w:sz w:val="22"/>
              </w:rPr>
              <w:t xml:space="preserve"> movilización dentro y fuera de la ciudad por cuenta propia.</w:t>
            </w:r>
          </w:p>
          <w:p w:rsidR="00BD121F" w:rsidRPr="00F025B5" w:rsidRDefault="00BD121F" w:rsidP="00BD121F">
            <w:pPr>
              <w:pStyle w:val="Prrafodelista"/>
              <w:tabs>
                <w:tab w:val="center" w:pos="4419"/>
                <w:tab w:val="right" w:pos="8838"/>
              </w:tabs>
              <w:autoSpaceDE w:val="0"/>
              <w:autoSpaceDN w:val="0"/>
              <w:adjustRightInd w:val="0"/>
              <w:spacing w:after="0" w:line="240" w:lineRule="auto"/>
              <w:jc w:val="both"/>
              <w:rPr>
                <w:rFonts w:cs="Arial"/>
                <w:b/>
                <w:sz w:val="22"/>
                <w:u w:val="single"/>
              </w:rPr>
            </w:pPr>
          </w:p>
        </w:tc>
      </w:tr>
      <w:tr w:rsidR="00DD6A37" w:rsidRPr="00F025B5" w:rsidTr="005C3C95">
        <w:trPr>
          <w:jc w:val="center"/>
        </w:trPr>
        <w:tc>
          <w:tcPr>
            <w:tcW w:w="8828" w:type="dxa"/>
            <w:tcBorders>
              <w:right w:val="single" w:sz="4" w:space="0" w:color="auto"/>
            </w:tcBorders>
          </w:tcPr>
          <w:p w:rsidR="00DD6A37" w:rsidRDefault="00DD6A37" w:rsidP="00DD6A37">
            <w:pPr>
              <w:tabs>
                <w:tab w:val="left" w:pos="567"/>
                <w:tab w:val="center" w:pos="4419"/>
                <w:tab w:val="right" w:pos="8838"/>
              </w:tabs>
              <w:spacing w:after="0" w:line="240" w:lineRule="auto"/>
              <w:jc w:val="both"/>
              <w:rPr>
                <w:rFonts w:ascii="Arial" w:hAnsi="Arial" w:cs="Arial"/>
                <w:b/>
                <w:bCs/>
                <w:u w:val="single"/>
              </w:rPr>
            </w:pPr>
            <w:r w:rsidRPr="00F025B5">
              <w:rPr>
                <w:rFonts w:ascii="Arial" w:hAnsi="Arial" w:cs="Arial"/>
                <w:b/>
                <w:bCs/>
                <w:u w:val="single"/>
              </w:rPr>
              <w:t>Calificaciones Profesionales.</w:t>
            </w:r>
          </w:p>
          <w:p w:rsidR="00D00525" w:rsidRPr="00F025B5" w:rsidRDefault="00D00525" w:rsidP="00DD6A37">
            <w:pPr>
              <w:tabs>
                <w:tab w:val="left" w:pos="567"/>
                <w:tab w:val="center" w:pos="4419"/>
                <w:tab w:val="right" w:pos="8838"/>
              </w:tabs>
              <w:spacing w:after="0" w:line="240" w:lineRule="auto"/>
              <w:jc w:val="both"/>
              <w:rPr>
                <w:rFonts w:ascii="Arial" w:hAnsi="Arial" w:cs="Arial"/>
                <w:b/>
                <w:bCs/>
                <w:u w:val="single"/>
              </w:rPr>
            </w:pPr>
          </w:p>
          <w:p w:rsidR="00DD6A37" w:rsidRPr="00F025B5" w:rsidRDefault="00DD6A37" w:rsidP="0061363D">
            <w:pPr>
              <w:pStyle w:val="Prrafodelista"/>
              <w:numPr>
                <w:ilvl w:val="0"/>
                <w:numId w:val="9"/>
              </w:numPr>
              <w:tabs>
                <w:tab w:val="left" w:pos="567"/>
                <w:tab w:val="center" w:pos="4419"/>
                <w:tab w:val="right" w:pos="8838"/>
              </w:tabs>
              <w:spacing w:after="0" w:line="240" w:lineRule="auto"/>
              <w:jc w:val="both"/>
              <w:rPr>
                <w:rFonts w:cs="Arial"/>
                <w:bCs/>
                <w:sz w:val="22"/>
              </w:rPr>
            </w:pPr>
            <w:r w:rsidRPr="00F025B5">
              <w:rPr>
                <w:rFonts w:cs="Arial"/>
                <w:bCs/>
                <w:sz w:val="22"/>
              </w:rPr>
              <w:t xml:space="preserve">Profesional Universitario </w:t>
            </w:r>
            <w:r w:rsidR="00ED3EC6" w:rsidRPr="00F025B5">
              <w:rPr>
                <w:rFonts w:cs="Arial"/>
                <w:bCs/>
                <w:sz w:val="22"/>
              </w:rPr>
              <w:t>del área de Ciencias Jurídicas con título de Abogado</w:t>
            </w:r>
            <w:r w:rsidRPr="00F025B5">
              <w:rPr>
                <w:rFonts w:cs="Arial"/>
                <w:bCs/>
                <w:sz w:val="22"/>
              </w:rPr>
              <w:t xml:space="preserve"> </w:t>
            </w:r>
            <w:r w:rsidR="00ED3EC6" w:rsidRPr="00F025B5">
              <w:rPr>
                <w:rFonts w:cs="Arial"/>
                <w:bCs/>
                <w:sz w:val="22"/>
              </w:rPr>
              <w:t>/a.</w:t>
            </w:r>
          </w:p>
          <w:p w:rsidR="00ED3EC6" w:rsidRPr="00F025B5" w:rsidRDefault="00DD6A37" w:rsidP="002B1318">
            <w:pPr>
              <w:pStyle w:val="Prrafodelista"/>
              <w:numPr>
                <w:ilvl w:val="0"/>
                <w:numId w:val="9"/>
              </w:numPr>
              <w:tabs>
                <w:tab w:val="left" w:pos="567"/>
                <w:tab w:val="center" w:pos="4419"/>
                <w:tab w:val="right" w:pos="8838"/>
              </w:tabs>
              <w:spacing w:after="0" w:line="240" w:lineRule="auto"/>
              <w:jc w:val="both"/>
              <w:rPr>
                <w:rFonts w:cs="Arial"/>
                <w:bCs/>
                <w:sz w:val="22"/>
              </w:rPr>
            </w:pPr>
            <w:r w:rsidRPr="00F025B5">
              <w:rPr>
                <w:rFonts w:cs="Arial"/>
                <w:bCs/>
                <w:sz w:val="22"/>
              </w:rPr>
              <w:t xml:space="preserve">Experiencia profesional no menor de </w:t>
            </w:r>
            <w:r w:rsidR="005F6C36" w:rsidRPr="00F025B5">
              <w:rPr>
                <w:rFonts w:cs="Arial"/>
                <w:bCs/>
                <w:sz w:val="22"/>
              </w:rPr>
              <w:t>un (1) año</w:t>
            </w:r>
            <w:r w:rsidRPr="00F025B5">
              <w:rPr>
                <w:rFonts w:cs="Arial"/>
                <w:bCs/>
                <w:sz w:val="22"/>
              </w:rPr>
              <w:t xml:space="preserve"> </w:t>
            </w:r>
            <w:r w:rsidR="00ED3EC6" w:rsidRPr="00F025B5">
              <w:rPr>
                <w:rFonts w:cs="Arial"/>
                <w:bCs/>
                <w:sz w:val="22"/>
              </w:rPr>
              <w:t>en procesos de litigios en ante los Tribunales de la República.</w:t>
            </w:r>
          </w:p>
          <w:p w:rsidR="005F6C36" w:rsidRPr="00F025B5" w:rsidRDefault="005F6C36" w:rsidP="005F6C36">
            <w:pPr>
              <w:pStyle w:val="Prrafodelista"/>
              <w:numPr>
                <w:ilvl w:val="0"/>
                <w:numId w:val="9"/>
              </w:numPr>
              <w:tabs>
                <w:tab w:val="left" w:pos="567"/>
                <w:tab w:val="center" w:pos="4419"/>
                <w:tab w:val="right" w:pos="8838"/>
              </w:tabs>
              <w:spacing w:after="0" w:line="240" w:lineRule="auto"/>
              <w:jc w:val="both"/>
              <w:rPr>
                <w:rFonts w:cs="Arial"/>
                <w:bCs/>
                <w:sz w:val="22"/>
              </w:rPr>
            </w:pPr>
            <w:r w:rsidRPr="00F025B5">
              <w:rPr>
                <w:rFonts w:cs="Arial"/>
                <w:bCs/>
                <w:sz w:val="22"/>
              </w:rPr>
              <w:t xml:space="preserve">Conocimiento de la Ley General de la Administración Pública y Ley de Procedimientos Administrativos. </w:t>
            </w:r>
          </w:p>
          <w:p w:rsidR="00102AAF" w:rsidRPr="00F025B5" w:rsidRDefault="00102AAF" w:rsidP="00102AAF">
            <w:pPr>
              <w:pStyle w:val="Prrafodelista"/>
              <w:numPr>
                <w:ilvl w:val="0"/>
                <w:numId w:val="9"/>
              </w:numPr>
              <w:tabs>
                <w:tab w:val="left" w:pos="567"/>
                <w:tab w:val="center" w:pos="4419"/>
                <w:tab w:val="right" w:pos="8838"/>
              </w:tabs>
              <w:spacing w:after="0" w:line="240" w:lineRule="auto"/>
              <w:jc w:val="both"/>
              <w:rPr>
                <w:rFonts w:cs="Arial"/>
                <w:bCs/>
                <w:sz w:val="22"/>
              </w:rPr>
            </w:pPr>
            <w:r w:rsidRPr="00F025B5">
              <w:rPr>
                <w:rFonts w:cs="Arial"/>
                <w:bCs/>
                <w:sz w:val="22"/>
              </w:rPr>
              <w:t>Conocimientos básicos del Código de la Niñez y la Adolescencia, Código de la Familia, y demás legislación aplicable a nivel nacional e  internacional.</w:t>
            </w:r>
          </w:p>
          <w:p w:rsidR="00102AAF" w:rsidRPr="00F025B5" w:rsidRDefault="00102AAF" w:rsidP="00102AAF">
            <w:pPr>
              <w:pStyle w:val="Prrafodelista"/>
              <w:numPr>
                <w:ilvl w:val="0"/>
                <w:numId w:val="9"/>
              </w:numPr>
              <w:tabs>
                <w:tab w:val="left" w:pos="567"/>
                <w:tab w:val="center" w:pos="4419"/>
                <w:tab w:val="right" w:pos="8838"/>
              </w:tabs>
              <w:spacing w:after="0" w:line="240" w:lineRule="auto"/>
              <w:jc w:val="both"/>
              <w:rPr>
                <w:rFonts w:cs="Arial"/>
                <w:bCs/>
                <w:sz w:val="22"/>
              </w:rPr>
            </w:pPr>
            <w:r w:rsidRPr="00F025B5">
              <w:rPr>
                <w:rFonts w:cs="Arial"/>
                <w:bCs/>
                <w:sz w:val="22"/>
              </w:rPr>
              <w:t>Conocimientos generales del contexto social del país en materia de niñez.</w:t>
            </w:r>
          </w:p>
          <w:p w:rsidR="00102AAF" w:rsidRPr="00F025B5" w:rsidRDefault="00102AAF" w:rsidP="00102AAF">
            <w:pPr>
              <w:pStyle w:val="Prrafodelista"/>
              <w:numPr>
                <w:ilvl w:val="0"/>
                <w:numId w:val="9"/>
              </w:numPr>
              <w:tabs>
                <w:tab w:val="left" w:pos="567"/>
                <w:tab w:val="center" w:pos="4419"/>
                <w:tab w:val="right" w:pos="8838"/>
              </w:tabs>
              <w:spacing w:after="0" w:line="240" w:lineRule="auto"/>
              <w:jc w:val="both"/>
              <w:rPr>
                <w:rFonts w:cs="Arial"/>
                <w:bCs/>
                <w:sz w:val="22"/>
                <w:lang w:val="es-MX"/>
              </w:rPr>
            </w:pPr>
            <w:r w:rsidRPr="00F025B5">
              <w:rPr>
                <w:rFonts w:cs="Arial"/>
                <w:bCs/>
                <w:sz w:val="22"/>
                <w:lang w:val="es-MX"/>
              </w:rPr>
              <w:t xml:space="preserve">  Man</w:t>
            </w:r>
            <w:r w:rsidR="00C91247" w:rsidRPr="00F025B5">
              <w:rPr>
                <w:rFonts w:cs="Arial"/>
                <w:bCs/>
                <w:sz w:val="22"/>
                <w:lang w:val="es-MX"/>
              </w:rPr>
              <w:t xml:space="preserve">ejo de Word, Excel, </w:t>
            </w:r>
            <w:proofErr w:type="spellStart"/>
            <w:r w:rsidR="00C91247" w:rsidRPr="00F025B5">
              <w:rPr>
                <w:rFonts w:cs="Arial"/>
                <w:bCs/>
                <w:sz w:val="22"/>
                <w:lang w:val="es-MX"/>
              </w:rPr>
              <w:t>P</w:t>
            </w:r>
            <w:r w:rsidR="00ED3EC6" w:rsidRPr="00F025B5">
              <w:rPr>
                <w:rFonts w:cs="Arial"/>
                <w:bCs/>
                <w:sz w:val="22"/>
                <w:lang w:val="es-MX"/>
              </w:rPr>
              <w:t>ower</w:t>
            </w:r>
            <w:proofErr w:type="spellEnd"/>
            <w:r w:rsidR="00ED3EC6" w:rsidRPr="00F025B5">
              <w:rPr>
                <w:rFonts w:cs="Arial"/>
                <w:bCs/>
                <w:sz w:val="22"/>
                <w:lang w:val="es-MX"/>
              </w:rPr>
              <w:t xml:space="preserve"> Point y navegadores de internet.</w:t>
            </w:r>
          </w:p>
          <w:p w:rsidR="00135999" w:rsidRPr="00F025B5" w:rsidRDefault="00DD6A37" w:rsidP="00135999">
            <w:pPr>
              <w:pStyle w:val="Prrafodelista"/>
              <w:numPr>
                <w:ilvl w:val="0"/>
                <w:numId w:val="9"/>
              </w:numPr>
              <w:tabs>
                <w:tab w:val="left" w:pos="567"/>
                <w:tab w:val="center" w:pos="4419"/>
                <w:tab w:val="right" w:pos="8838"/>
              </w:tabs>
              <w:spacing w:after="0" w:line="240" w:lineRule="auto"/>
              <w:jc w:val="both"/>
              <w:rPr>
                <w:rFonts w:cs="Arial"/>
                <w:b/>
                <w:bCs/>
                <w:sz w:val="22"/>
                <w:u w:val="single"/>
              </w:rPr>
            </w:pPr>
            <w:r w:rsidRPr="00F025B5">
              <w:rPr>
                <w:rFonts w:cs="Arial"/>
                <w:bCs/>
                <w:sz w:val="22"/>
              </w:rPr>
              <w:t>Conocimiento y sensibilidad en el tema de derechos humanos, particularmente derechos de la niñez.</w:t>
            </w:r>
          </w:p>
          <w:p w:rsidR="00682882" w:rsidRPr="00F025B5" w:rsidRDefault="00682882" w:rsidP="00682882">
            <w:pPr>
              <w:tabs>
                <w:tab w:val="left" w:pos="567"/>
                <w:tab w:val="center" w:pos="4419"/>
                <w:tab w:val="right" w:pos="8838"/>
              </w:tabs>
              <w:spacing w:after="0" w:line="240" w:lineRule="auto"/>
              <w:jc w:val="both"/>
              <w:rPr>
                <w:rFonts w:ascii="Arial" w:hAnsi="Arial" w:cs="Arial"/>
                <w:b/>
                <w:bCs/>
                <w:u w:val="single"/>
              </w:rPr>
            </w:pPr>
          </w:p>
          <w:p w:rsidR="00682882" w:rsidRPr="00F025B5" w:rsidRDefault="00682882" w:rsidP="00682882">
            <w:pPr>
              <w:tabs>
                <w:tab w:val="left" w:pos="567"/>
                <w:tab w:val="center" w:pos="4419"/>
                <w:tab w:val="right" w:pos="8838"/>
              </w:tabs>
              <w:spacing w:after="0" w:line="240" w:lineRule="auto"/>
              <w:jc w:val="both"/>
              <w:rPr>
                <w:rFonts w:ascii="Arial" w:hAnsi="Arial" w:cs="Arial"/>
                <w:b/>
                <w:bCs/>
                <w:u w:val="single"/>
              </w:rPr>
            </w:pPr>
            <w:r w:rsidRPr="00F025B5">
              <w:rPr>
                <w:rFonts w:ascii="Arial" w:hAnsi="Arial" w:cs="Arial"/>
                <w:b/>
                <w:bCs/>
                <w:u w:val="single"/>
              </w:rPr>
              <w:t>Habilidades, actitudes y valores:</w:t>
            </w:r>
          </w:p>
          <w:p w:rsidR="00682882" w:rsidRPr="00F025B5" w:rsidRDefault="00682882" w:rsidP="00682882">
            <w:pPr>
              <w:tabs>
                <w:tab w:val="left" w:pos="567"/>
                <w:tab w:val="center" w:pos="4419"/>
                <w:tab w:val="right" w:pos="8838"/>
              </w:tabs>
              <w:spacing w:after="0" w:line="240" w:lineRule="auto"/>
              <w:jc w:val="both"/>
              <w:rPr>
                <w:rFonts w:ascii="Arial" w:hAnsi="Arial" w:cs="Arial"/>
                <w:bCs/>
              </w:rPr>
            </w:pPr>
            <w:r w:rsidRPr="00F025B5">
              <w:rPr>
                <w:rFonts w:ascii="Arial" w:hAnsi="Arial" w:cs="Arial"/>
                <w:bCs/>
              </w:rPr>
              <w:t>Trabajo en equipo, discreto, vocación de servicio, responsable, buena presentación personal.</w:t>
            </w:r>
          </w:p>
          <w:p w:rsidR="00682882" w:rsidRPr="00F025B5" w:rsidRDefault="00682882" w:rsidP="00682882">
            <w:pPr>
              <w:tabs>
                <w:tab w:val="left" w:pos="567"/>
                <w:tab w:val="center" w:pos="4419"/>
                <w:tab w:val="right" w:pos="8838"/>
              </w:tabs>
              <w:spacing w:after="0" w:line="240" w:lineRule="auto"/>
              <w:jc w:val="both"/>
              <w:rPr>
                <w:rFonts w:ascii="Arial" w:hAnsi="Arial" w:cs="Arial"/>
                <w:b/>
                <w:bCs/>
                <w:u w:val="single"/>
              </w:rPr>
            </w:pPr>
          </w:p>
          <w:p w:rsidR="00682882" w:rsidRPr="00F025B5" w:rsidRDefault="00682882" w:rsidP="00682882">
            <w:pPr>
              <w:tabs>
                <w:tab w:val="center" w:pos="4419"/>
                <w:tab w:val="right" w:pos="8838"/>
              </w:tabs>
              <w:autoSpaceDE w:val="0"/>
              <w:autoSpaceDN w:val="0"/>
              <w:adjustRightInd w:val="0"/>
              <w:spacing w:after="0" w:line="240" w:lineRule="auto"/>
              <w:jc w:val="both"/>
              <w:rPr>
                <w:rFonts w:ascii="Arial" w:hAnsi="Arial" w:cs="Arial"/>
                <w:b/>
                <w:bCs/>
                <w:color w:val="000000"/>
                <w:u w:val="single"/>
              </w:rPr>
            </w:pPr>
            <w:r w:rsidRPr="00F025B5">
              <w:rPr>
                <w:rFonts w:ascii="Arial" w:hAnsi="Arial" w:cs="Arial"/>
                <w:b/>
                <w:bCs/>
                <w:color w:val="000000"/>
                <w:u w:val="single"/>
              </w:rPr>
              <w:t>Competencias específicas:</w:t>
            </w:r>
          </w:p>
          <w:p w:rsidR="00682882" w:rsidRPr="00F025B5" w:rsidRDefault="00682882" w:rsidP="00682882">
            <w:pPr>
              <w:pStyle w:val="Prrafodelista"/>
              <w:numPr>
                <w:ilvl w:val="0"/>
                <w:numId w:val="12"/>
              </w:numPr>
              <w:tabs>
                <w:tab w:val="center" w:pos="4419"/>
                <w:tab w:val="right" w:pos="8838"/>
              </w:tabs>
              <w:autoSpaceDE w:val="0"/>
              <w:autoSpaceDN w:val="0"/>
              <w:adjustRightInd w:val="0"/>
              <w:spacing w:after="0" w:line="240" w:lineRule="auto"/>
              <w:jc w:val="both"/>
              <w:rPr>
                <w:rFonts w:cs="Arial"/>
                <w:sz w:val="22"/>
              </w:rPr>
            </w:pPr>
            <w:r w:rsidRPr="00F025B5">
              <w:rPr>
                <w:rFonts w:cs="Arial"/>
                <w:b/>
                <w:sz w:val="22"/>
              </w:rPr>
              <w:t xml:space="preserve">Orientación a Resultados: </w:t>
            </w:r>
            <w:r w:rsidRPr="00F025B5">
              <w:rPr>
                <w:rFonts w:cs="Arial"/>
                <w:sz w:val="22"/>
              </w:rPr>
              <w:t>Es la actitud dirigida a cumplir de manera eficaz y eficiente los objetivos y metas bajo criterios de legalidad y oportunidad.</w:t>
            </w:r>
          </w:p>
          <w:p w:rsidR="00682882" w:rsidRPr="00F025B5" w:rsidRDefault="00682882" w:rsidP="00682882">
            <w:pPr>
              <w:pStyle w:val="Prrafodelista"/>
              <w:numPr>
                <w:ilvl w:val="0"/>
                <w:numId w:val="12"/>
              </w:numPr>
              <w:tabs>
                <w:tab w:val="center" w:pos="4419"/>
                <w:tab w:val="right" w:pos="8838"/>
              </w:tabs>
              <w:autoSpaceDE w:val="0"/>
              <w:autoSpaceDN w:val="0"/>
              <w:adjustRightInd w:val="0"/>
              <w:spacing w:after="0" w:line="240" w:lineRule="auto"/>
              <w:jc w:val="both"/>
              <w:rPr>
                <w:rFonts w:cs="Arial"/>
                <w:sz w:val="22"/>
              </w:rPr>
            </w:pPr>
            <w:r w:rsidRPr="00F025B5">
              <w:rPr>
                <w:rFonts w:cs="Arial"/>
                <w:b/>
                <w:sz w:val="22"/>
              </w:rPr>
              <w:t>Comunicación Efectiva:</w:t>
            </w:r>
            <w:r w:rsidRPr="00F025B5">
              <w:rPr>
                <w:rFonts w:cs="Arial"/>
                <w:sz w:val="22"/>
              </w:rPr>
              <w:t xml:space="preserve"> Escuchar los diferentes puntos de vista e ideas y transmitir de forma clara, transparente, veraz y oportuna de manera verbal o escrita las ideas, prioridades y planes verificando su recepción.</w:t>
            </w:r>
          </w:p>
          <w:p w:rsidR="00682882" w:rsidRPr="00F025B5" w:rsidRDefault="00682882" w:rsidP="00682882">
            <w:pPr>
              <w:pStyle w:val="Prrafodelista"/>
              <w:numPr>
                <w:ilvl w:val="0"/>
                <w:numId w:val="12"/>
              </w:numPr>
              <w:tabs>
                <w:tab w:val="center" w:pos="4419"/>
                <w:tab w:val="right" w:pos="8838"/>
              </w:tabs>
              <w:autoSpaceDE w:val="0"/>
              <w:autoSpaceDN w:val="0"/>
              <w:adjustRightInd w:val="0"/>
              <w:spacing w:after="0" w:line="240" w:lineRule="auto"/>
              <w:jc w:val="both"/>
              <w:rPr>
                <w:rFonts w:cs="Arial"/>
                <w:sz w:val="22"/>
              </w:rPr>
            </w:pPr>
            <w:r w:rsidRPr="00F025B5">
              <w:rPr>
                <w:rFonts w:cs="Arial"/>
                <w:b/>
                <w:sz w:val="22"/>
              </w:rPr>
              <w:lastRenderedPageBreak/>
              <w:t>Trabajo en Equipo:</w:t>
            </w:r>
            <w:r w:rsidRPr="00F025B5">
              <w:rPr>
                <w:rFonts w:cs="Arial"/>
                <w:sz w:val="22"/>
              </w:rPr>
              <w:t xml:space="preserve"> Es la capacidad de cohesionar un equipo y lograr que este se comprometa con los objetivos y colabore de manera coordinada para su cumplimiento</w:t>
            </w:r>
          </w:p>
          <w:p w:rsidR="00DD6A37" w:rsidRPr="00F025B5" w:rsidRDefault="00682882" w:rsidP="00682882">
            <w:pPr>
              <w:pStyle w:val="Prrafodelista"/>
              <w:numPr>
                <w:ilvl w:val="0"/>
                <w:numId w:val="12"/>
              </w:numPr>
              <w:tabs>
                <w:tab w:val="left" w:pos="567"/>
                <w:tab w:val="center" w:pos="4419"/>
                <w:tab w:val="right" w:pos="8838"/>
              </w:tabs>
              <w:autoSpaceDE w:val="0"/>
              <w:autoSpaceDN w:val="0"/>
              <w:adjustRightInd w:val="0"/>
              <w:spacing w:after="0" w:line="240" w:lineRule="auto"/>
              <w:jc w:val="both"/>
              <w:rPr>
                <w:rFonts w:cs="Arial"/>
                <w:b/>
                <w:bCs/>
                <w:sz w:val="22"/>
                <w:u w:val="single"/>
              </w:rPr>
            </w:pPr>
            <w:r w:rsidRPr="00F025B5">
              <w:rPr>
                <w:rFonts w:cs="Arial"/>
                <w:b/>
                <w:sz w:val="22"/>
              </w:rPr>
              <w:t>Sentido de Urgencia:</w:t>
            </w:r>
            <w:r w:rsidRPr="00F025B5">
              <w:rPr>
                <w:rFonts w:cs="Arial"/>
                <w:sz w:val="22"/>
              </w:rPr>
              <w:t xml:space="preserve"> Reconoce la prioridad de atención de actividades y proyectos actuando de manera consecuente para alcanzar su realización oportuna bajo criterios de legalidad. </w:t>
            </w:r>
            <w:r w:rsidR="00DD6A37" w:rsidRPr="00F025B5">
              <w:rPr>
                <w:rFonts w:cs="Arial"/>
                <w:bCs/>
                <w:sz w:val="22"/>
              </w:rPr>
              <w:tab/>
            </w:r>
          </w:p>
          <w:p w:rsidR="00F025B5" w:rsidRPr="00F025B5" w:rsidRDefault="00F025B5" w:rsidP="00F025B5">
            <w:pPr>
              <w:tabs>
                <w:tab w:val="center" w:pos="4419"/>
                <w:tab w:val="right" w:pos="8838"/>
              </w:tabs>
              <w:autoSpaceDE w:val="0"/>
              <w:autoSpaceDN w:val="0"/>
              <w:adjustRightInd w:val="0"/>
              <w:spacing w:after="0" w:line="240" w:lineRule="auto"/>
              <w:jc w:val="both"/>
              <w:rPr>
                <w:rFonts w:ascii="Arial" w:hAnsi="Arial" w:cs="Arial"/>
                <w:b/>
                <w:u w:val="single"/>
              </w:rPr>
            </w:pPr>
          </w:p>
          <w:p w:rsidR="00F025B5" w:rsidRPr="00F025B5" w:rsidRDefault="00F025B5" w:rsidP="00F025B5">
            <w:pPr>
              <w:tabs>
                <w:tab w:val="center" w:pos="4419"/>
                <w:tab w:val="right" w:pos="8838"/>
              </w:tabs>
              <w:autoSpaceDE w:val="0"/>
              <w:autoSpaceDN w:val="0"/>
              <w:adjustRightInd w:val="0"/>
              <w:spacing w:after="0" w:line="240" w:lineRule="auto"/>
              <w:jc w:val="both"/>
              <w:rPr>
                <w:rFonts w:ascii="Arial" w:hAnsi="Arial" w:cs="Arial"/>
              </w:rPr>
            </w:pPr>
            <w:r w:rsidRPr="00F025B5">
              <w:rPr>
                <w:rFonts w:ascii="Arial" w:hAnsi="Arial" w:cs="Arial"/>
                <w:b/>
                <w:u w:val="single"/>
              </w:rPr>
              <w:t>Otras Competencias Relevantes</w:t>
            </w:r>
            <w:r w:rsidRPr="00F025B5">
              <w:rPr>
                <w:rFonts w:ascii="Arial" w:hAnsi="Arial" w:cs="Arial"/>
              </w:rPr>
              <w:t>:</w:t>
            </w:r>
          </w:p>
          <w:p w:rsidR="00F025B5" w:rsidRPr="00F025B5" w:rsidRDefault="00F025B5" w:rsidP="00F025B5">
            <w:pPr>
              <w:pStyle w:val="Prrafodelista"/>
              <w:numPr>
                <w:ilvl w:val="0"/>
                <w:numId w:val="11"/>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Orientación a la eficiencia.</w:t>
            </w:r>
          </w:p>
          <w:p w:rsidR="00F025B5" w:rsidRPr="00F025B5" w:rsidRDefault="00F025B5" w:rsidP="00F025B5">
            <w:pPr>
              <w:pStyle w:val="Prrafodelista"/>
              <w:numPr>
                <w:ilvl w:val="0"/>
                <w:numId w:val="11"/>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Maneja en forma directa un grado de confidencialidad alto.</w:t>
            </w:r>
          </w:p>
          <w:p w:rsidR="00F025B5" w:rsidRPr="00F025B5" w:rsidRDefault="00F025B5" w:rsidP="00F025B5">
            <w:pPr>
              <w:pStyle w:val="Prrafodelista"/>
              <w:numPr>
                <w:ilvl w:val="0"/>
                <w:numId w:val="11"/>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Buenas relaciones interpersonales.</w:t>
            </w:r>
          </w:p>
          <w:p w:rsidR="00F025B5" w:rsidRPr="00F025B5" w:rsidRDefault="00F025B5" w:rsidP="00F025B5">
            <w:pPr>
              <w:pStyle w:val="Prrafodelista"/>
              <w:numPr>
                <w:ilvl w:val="0"/>
                <w:numId w:val="11"/>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Capacidad para trabajar bajo presión.</w:t>
            </w:r>
          </w:p>
          <w:p w:rsidR="00BD121F" w:rsidRPr="00BD121F" w:rsidRDefault="00F025B5" w:rsidP="00BD121F">
            <w:pPr>
              <w:pStyle w:val="Prrafodelista"/>
              <w:numPr>
                <w:ilvl w:val="0"/>
                <w:numId w:val="11"/>
              </w:numPr>
              <w:tabs>
                <w:tab w:val="center" w:pos="4419"/>
                <w:tab w:val="right" w:pos="8838"/>
              </w:tabs>
              <w:autoSpaceDE w:val="0"/>
              <w:autoSpaceDN w:val="0"/>
              <w:adjustRightInd w:val="0"/>
              <w:spacing w:after="0" w:line="240" w:lineRule="auto"/>
              <w:jc w:val="both"/>
              <w:rPr>
                <w:rFonts w:cs="Arial"/>
                <w:sz w:val="22"/>
              </w:rPr>
            </w:pPr>
            <w:r w:rsidRPr="00F025B5">
              <w:rPr>
                <w:rFonts w:cs="Arial"/>
                <w:sz w:val="22"/>
              </w:rPr>
              <w:t>Facilidad para viajar.</w:t>
            </w:r>
          </w:p>
          <w:p w:rsidR="003233ED" w:rsidRPr="00F025B5" w:rsidRDefault="003233ED" w:rsidP="003233ED">
            <w:pPr>
              <w:tabs>
                <w:tab w:val="left" w:pos="567"/>
                <w:tab w:val="center" w:pos="4419"/>
                <w:tab w:val="right" w:pos="8838"/>
              </w:tabs>
              <w:autoSpaceDE w:val="0"/>
              <w:autoSpaceDN w:val="0"/>
              <w:adjustRightInd w:val="0"/>
              <w:spacing w:after="0" w:line="240" w:lineRule="auto"/>
              <w:jc w:val="both"/>
              <w:rPr>
                <w:rFonts w:ascii="Arial" w:hAnsi="Arial" w:cs="Arial"/>
                <w:b/>
                <w:bCs/>
                <w:u w:val="single"/>
              </w:rPr>
            </w:pPr>
          </w:p>
        </w:tc>
      </w:tr>
      <w:tr w:rsidR="00682882" w:rsidRPr="00F025B5" w:rsidTr="005C3C95">
        <w:trPr>
          <w:jc w:val="center"/>
        </w:trPr>
        <w:tc>
          <w:tcPr>
            <w:tcW w:w="8828" w:type="dxa"/>
            <w:tcBorders>
              <w:right w:val="single" w:sz="4" w:space="0" w:color="auto"/>
            </w:tcBorders>
          </w:tcPr>
          <w:p w:rsidR="00682882" w:rsidRDefault="00682882" w:rsidP="00682882">
            <w:pPr>
              <w:tabs>
                <w:tab w:val="center" w:pos="4419"/>
                <w:tab w:val="right" w:pos="8838"/>
              </w:tabs>
              <w:autoSpaceDE w:val="0"/>
              <w:autoSpaceDN w:val="0"/>
              <w:adjustRightInd w:val="0"/>
              <w:spacing w:after="0" w:line="240" w:lineRule="auto"/>
              <w:jc w:val="both"/>
              <w:rPr>
                <w:rFonts w:ascii="Arial" w:hAnsi="Arial" w:cs="Arial"/>
                <w:b/>
                <w:bCs/>
                <w:color w:val="000000"/>
                <w:u w:val="single"/>
              </w:rPr>
            </w:pPr>
            <w:r w:rsidRPr="00F025B5">
              <w:rPr>
                <w:rFonts w:ascii="Arial" w:hAnsi="Arial" w:cs="Arial"/>
                <w:b/>
                <w:bCs/>
                <w:color w:val="000000"/>
                <w:u w:val="single"/>
              </w:rPr>
              <w:lastRenderedPageBreak/>
              <w:t xml:space="preserve">Recursos y facilidades a ser provistas por la DINAF.  </w:t>
            </w:r>
          </w:p>
          <w:p w:rsidR="00D00525" w:rsidRPr="00F025B5" w:rsidRDefault="00D00525" w:rsidP="00682882">
            <w:pPr>
              <w:tabs>
                <w:tab w:val="center" w:pos="4419"/>
                <w:tab w:val="right" w:pos="8838"/>
              </w:tabs>
              <w:autoSpaceDE w:val="0"/>
              <w:autoSpaceDN w:val="0"/>
              <w:adjustRightInd w:val="0"/>
              <w:spacing w:after="0" w:line="240" w:lineRule="auto"/>
              <w:jc w:val="both"/>
              <w:rPr>
                <w:rFonts w:ascii="Arial" w:hAnsi="Arial" w:cs="Arial"/>
                <w:b/>
                <w:bCs/>
                <w:color w:val="000000"/>
                <w:u w:val="single"/>
              </w:rPr>
            </w:pPr>
          </w:p>
          <w:p w:rsidR="003233ED" w:rsidRPr="00F025B5" w:rsidRDefault="00682882" w:rsidP="00682882">
            <w:pPr>
              <w:pStyle w:val="Prrafodelista"/>
              <w:numPr>
                <w:ilvl w:val="0"/>
                <w:numId w:val="13"/>
              </w:numPr>
              <w:tabs>
                <w:tab w:val="center" w:pos="4419"/>
                <w:tab w:val="right" w:pos="8838"/>
              </w:tabs>
              <w:autoSpaceDE w:val="0"/>
              <w:autoSpaceDN w:val="0"/>
              <w:adjustRightInd w:val="0"/>
              <w:spacing w:after="0" w:line="240" w:lineRule="auto"/>
              <w:jc w:val="both"/>
              <w:rPr>
                <w:rFonts w:cs="Arial"/>
                <w:bCs/>
                <w:color w:val="000000"/>
                <w:sz w:val="22"/>
              </w:rPr>
            </w:pPr>
            <w:r w:rsidRPr="00F025B5">
              <w:rPr>
                <w:rFonts w:cs="Arial"/>
                <w:bCs/>
                <w:color w:val="000000"/>
                <w:sz w:val="22"/>
              </w:rPr>
              <w:t xml:space="preserve">DINAF facilitará un espacio físico y mobiliario de oficina. </w:t>
            </w:r>
          </w:p>
          <w:p w:rsidR="00682882" w:rsidRDefault="00682882" w:rsidP="00682882">
            <w:pPr>
              <w:pStyle w:val="Prrafodelista"/>
              <w:numPr>
                <w:ilvl w:val="0"/>
                <w:numId w:val="13"/>
              </w:numPr>
              <w:tabs>
                <w:tab w:val="center" w:pos="4419"/>
                <w:tab w:val="right" w:pos="8838"/>
              </w:tabs>
              <w:autoSpaceDE w:val="0"/>
              <w:autoSpaceDN w:val="0"/>
              <w:adjustRightInd w:val="0"/>
              <w:spacing w:after="0" w:line="240" w:lineRule="auto"/>
              <w:jc w:val="both"/>
              <w:rPr>
                <w:rFonts w:cs="Arial"/>
                <w:bCs/>
                <w:color w:val="000000"/>
                <w:sz w:val="22"/>
              </w:rPr>
            </w:pPr>
            <w:r w:rsidRPr="00F025B5">
              <w:rPr>
                <w:rFonts w:cs="Arial"/>
                <w:bCs/>
                <w:color w:val="000000"/>
                <w:sz w:val="22"/>
              </w:rPr>
              <w:tab/>
              <w:t>Facilitará materiales e insumos de oficina así como los servicios de impresión para generación de documentos que favorezcan los procesos de abandono que se gestionen.</w:t>
            </w:r>
          </w:p>
          <w:p w:rsidR="00BD121F" w:rsidRPr="00F025B5" w:rsidRDefault="00BD121F" w:rsidP="00BD121F">
            <w:pPr>
              <w:pStyle w:val="Prrafodelista"/>
              <w:tabs>
                <w:tab w:val="center" w:pos="4419"/>
                <w:tab w:val="right" w:pos="8838"/>
              </w:tabs>
              <w:autoSpaceDE w:val="0"/>
              <w:autoSpaceDN w:val="0"/>
              <w:adjustRightInd w:val="0"/>
              <w:spacing w:after="0" w:line="240" w:lineRule="auto"/>
              <w:jc w:val="both"/>
              <w:rPr>
                <w:rFonts w:cs="Arial"/>
                <w:bCs/>
                <w:color w:val="000000"/>
                <w:sz w:val="22"/>
              </w:rPr>
            </w:pPr>
          </w:p>
        </w:tc>
      </w:tr>
      <w:tr w:rsidR="00CD54F7" w:rsidRPr="00F025B5" w:rsidTr="00337358">
        <w:trPr>
          <w:trHeight w:val="2065"/>
          <w:jc w:val="center"/>
        </w:trPr>
        <w:tc>
          <w:tcPr>
            <w:tcW w:w="8828" w:type="dxa"/>
            <w:tcBorders>
              <w:right w:val="single" w:sz="4" w:space="0" w:color="auto"/>
            </w:tcBorders>
          </w:tcPr>
          <w:p w:rsidR="00CD54F7" w:rsidRDefault="004527D8" w:rsidP="008D1321">
            <w:pPr>
              <w:tabs>
                <w:tab w:val="center" w:pos="4419"/>
                <w:tab w:val="right" w:pos="8838"/>
              </w:tabs>
              <w:autoSpaceDE w:val="0"/>
              <w:autoSpaceDN w:val="0"/>
              <w:adjustRightInd w:val="0"/>
              <w:spacing w:after="0" w:line="240" w:lineRule="auto"/>
              <w:rPr>
                <w:rFonts w:ascii="Arial" w:hAnsi="Arial" w:cs="Arial"/>
                <w:b/>
                <w:color w:val="000000"/>
                <w:u w:val="single"/>
              </w:rPr>
            </w:pPr>
            <w:r w:rsidRPr="00F025B5">
              <w:rPr>
                <w:rFonts w:ascii="Arial" w:hAnsi="Arial" w:cs="Arial"/>
                <w:b/>
                <w:color w:val="000000"/>
                <w:u w:val="single"/>
              </w:rPr>
              <w:t>Relaciones d</w:t>
            </w:r>
            <w:r w:rsidR="00CD54F7" w:rsidRPr="00F025B5">
              <w:rPr>
                <w:rFonts w:ascii="Arial" w:hAnsi="Arial" w:cs="Arial"/>
                <w:b/>
                <w:color w:val="000000"/>
                <w:u w:val="single"/>
              </w:rPr>
              <w:t>e Comunicación, Coordinación y Colaboración:</w:t>
            </w:r>
          </w:p>
          <w:p w:rsidR="00D00525" w:rsidRPr="00F025B5" w:rsidRDefault="00D00525" w:rsidP="008D1321">
            <w:pPr>
              <w:tabs>
                <w:tab w:val="center" w:pos="4419"/>
                <w:tab w:val="right" w:pos="8838"/>
              </w:tabs>
              <w:autoSpaceDE w:val="0"/>
              <w:autoSpaceDN w:val="0"/>
              <w:adjustRightInd w:val="0"/>
              <w:spacing w:after="0" w:line="240" w:lineRule="auto"/>
              <w:rPr>
                <w:rFonts w:ascii="Arial" w:hAnsi="Arial" w:cs="Arial"/>
                <w:color w:val="000000"/>
                <w:u w:val="single"/>
              </w:rPr>
            </w:pPr>
          </w:p>
          <w:p w:rsidR="00CD54F7" w:rsidRPr="00F025B5" w:rsidRDefault="00CD54F7" w:rsidP="008D1321">
            <w:pPr>
              <w:pStyle w:val="Prrafodelista"/>
              <w:numPr>
                <w:ilvl w:val="0"/>
                <w:numId w:val="2"/>
              </w:numPr>
              <w:autoSpaceDE w:val="0"/>
              <w:autoSpaceDN w:val="0"/>
              <w:adjustRightInd w:val="0"/>
              <w:spacing w:after="0" w:line="240" w:lineRule="auto"/>
              <w:rPr>
                <w:rFonts w:cs="Arial"/>
                <w:b/>
                <w:color w:val="000000"/>
                <w:sz w:val="22"/>
                <w:u w:val="single"/>
              </w:rPr>
            </w:pPr>
            <w:r w:rsidRPr="00F025B5">
              <w:rPr>
                <w:rFonts w:cs="Arial"/>
                <w:b/>
                <w:color w:val="000000"/>
                <w:sz w:val="22"/>
                <w:u w:val="single"/>
              </w:rPr>
              <w:t xml:space="preserve">Internas: </w:t>
            </w:r>
          </w:p>
          <w:p w:rsidR="005F6C36" w:rsidRPr="00F025B5" w:rsidRDefault="005F6C36" w:rsidP="008D1321">
            <w:pPr>
              <w:tabs>
                <w:tab w:val="center" w:pos="4419"/>
                <w:tab w:val="right" w:pos="8838"/>
              </w:tabs>
              <w:autoSpaceDE w:val="0"/>
              <w:autoSpaceDN w:val="0"/>
              <w:adjustRightInd w:val="0"/>
              <w:spacing w:after="0" w:line="240" w:lineRule="auto"/>
              <w:ind w:left="708"/>
              <w:jc w:val="both"/>
              <w:rPr>
                <w:rFonts w:ascii="Arial" w:hAnsi="Arial" w:cs="Arial"/>
                <w:color w:val="000000"/>
              </w:rPr>
            </w:pPr>
            <w:r w:rsidRPr="00F025B5">
              <w:rPr>
                <w:rFonts w:ascii="Arial" w:hAnsi="Arial" w:cs="Arial"/>
                <w:color w:val="000000"/>
              </w:rPr>
              <w:t>Secretaría General, Unidad de Servicios Legales, Coordinación de Programas Técnicos y el Programa de Protección de Derechos.</w:t>
            </w:r>
          </w:p>
          <w:p w:rsidR="00CD54F7" w:rsidRPr="00F025B5" w:rsidRDefault="00CD54F7" w:rsidP="008D1321">
            <w:pPr>
              <w:pStyle w:val="Prrafodelista"/>
              <w:numPr>
                <w:ilvl w:val="0"/>
                <w:numId w:val="2"/>
              </w:numPr>
              <w:autoSpaceDE w:val="0"/>
              <w:autoSpaceDN w:val="0"/>
              <w:adjustRightInd w:val="0"/>
              <w:spacing w:after="0" w:line="240" w:lineRule="auto"/>
              <w:rPr>
                <w:rFonts w:cs="Arial"/>
                <w:b/>
                <w:color w:val="000000"/>
                <w:sz w:val="22"/>
                <w:u w:val="single"/>
              </w:rPr>
            </w:pPr>
            <w:r w:rsidRPr="00F025B5">
              <w:rPr>
                <w:rFonts w:cs="Arial"/>
                <w:b/>
                <w:color w:val="000000"/>
                <w:sz w:val="22"/>
                <w:u w:val="single"/>
              </w:rPr>
              <w:t xml:space="preserve">Externas: </w:t>
            </w:r>
          </w:p>
          <w:p w:rsidR="005F6C36" w:rsidRPr="00F025B5" w:rsidRDefault="005F6C36" w:rsidP="008D1321">
            <w:pPr>
              <w:pStyle w:val="Prrafodelista"/>
              <w:numPr>
                <w:ilvl w:val="0"/>
                <w:numId w:val="2"/>
              </w:numPr>
              <w:autoSpaceDE w:val="0"/>
              <w:autoSpaceDN w:val="0"/>
              <w:adjustRightInd w:val="0"/>
              <w:spacing w:after="0" w:line="240" w:lineRule="auto"/>
              <w:rPr>
                <w:rFonts w:cs="Arial"/>
                <w:b/>
                <w:color w:val="000000"/>
                <w:sz w:val="22"/>
                <w:u w:val="single"/>
              </w:rPr>
            </w:pPr>
            <w:r w:rsidRPr="00F025B5">
              <w:rPr>
                <w:rFonts w:cs="Arial"/>
                <w:sz w:val="22"/>
              </w:rPr>
              <w:t>Juzgados de Letras de la Niñez o los que hagan sus veces.</w:t>
            </w:r>
          </w:p>
          <w:p w:rsidR="00CD54F7" w:rsidRPr="00532F4E" w:rsidRDefault="00CD54F7" w:rsidP="005F6C36">
            <w:pPr>
              <w:pStyle w:val="Prrafodelista"/>
              <w:numPr>
                <w:ilvl w:val="0"/>
                <w:numId w:val="2"/>
              </w:numPr>
              <w:tabs>
                <w:tab w:val="center" w:pos="4419"/>
                <w:tab w:val="right" w:pos="8838"/>
              </w:tabs>
              <w:autoSpaceDE w:val="0"/>
              <w:autoSpaceDN w:val="0"/>
              <w:adjustRightInd w:val="0"/>
              <w:spacing w:after="0" w:line="240" w:lineRule="auto"/>
              <w:rPr>
                <w:rFonts w:cs="Arial"/>
                <w:b/>
                <w:color w:val="000000"/>
                <w:sz w:val="22"/>
              </w:rPr>
            </w:pPr>
            <w:proofErr w:type="spellStart"/>
            <w:r w:rsidRPr="00F025B5">
              <w:rPr>
                <w:rFonts w:cs="Arial"/>
                <w:color w:val="000000"/>
                <w:sz w:val="22"/>
              </w:rPr>
              <w:t>ONG</w:t>
            </w:r>
            <w:r w:rsidR="004527D8" w:rsidRPr="00F025B5">
              <w:rPr>
                <w:rFonts w:cs="Arial"/>
                <w:color w:val="000000"/>
                <w:sz w:val="22"/>
              </w:rPr>
              <w:t>´</w:t>
            </w:r>
            <w:r w:rsidR="005F6C36" w:rsidRPr="00F025B5">
              <w:rPr>
                <w:rFonts w:cs="Arial"/>
                <w:color w:val="000000"/>
                <w:sz w:val="22"/>
              </w:rPr>
              <w:t>s</w:t>
            </w:r>
            <w:proofErr w:type="spellEnd"/>
            <w:r w:rsidR="005F6C36" w:rsidRPr="00F025B5">
              <w:rPr>
                <w:rFonts w:cs="Arial"/>
                <w:color w:val="000000"/>
                <w:sz w:val="22"/>
              </w:rPr>
              <w:t xml:space="preserve"> trabajando en pro de la niñez.</w:t>
            </w:r>
          </w:p>
          <w:p w:rsidR="00532F4E" w:rsidRPr="00F025B5" w:rsidRDefault="00532F4E" w:rsidP="00532F4E">
            <w:pPr>
              <w:pStyle w:val="Prrafodelista"/>
              <w:tabs>
                <w:tab w:val="center" w:pos="4419"/>
                <w:tab w:val="right" w:pos="8838"/>
              </w:tabs>
              <w:autoSpaceDE w:val="0"/>
              <w:autoSpaceDN w:val="0"/>
              <w:adjustRightInd w:val="0"/>
              <w:spacing w:after="0" w:line="240" w:lineRule="auto"/>
              <w:ind w:left="1068"/>
              <w:rPr>
                <w:rFonts w:cs="Arial"/>
                <w:b/>
                <w:color w:val="000000"/>
                <w:sz w:val="22"/>
              </w:rPr>
            </w:pPr>
          </w:p>
        </w:tc>
      </w:tr>
      <w:tr w:rsidR="00EA16D7" w:rsidRPr="00F025B5" w:rsidTr="00625EC8">
        <w:trPr>
          <w:trHeight w:val="1560"/>
          <w:jc w:val="center"/>
        </w:trPr>
        <w:tc>
          <w:tcPr>
            <w:tcW w:w="8828" w:type="dxa"/>
            <w:tcBorders>
              <w:right w:val="single" w:sz="4" w:space="0" w:color="auto"/>
            </w:tcBorders>
          </w:tcPr>
          <w:p w:rsidR="00625EC8" w:rsidRDefault="005F6C36" w:rsidP="005F6C36">
            <w:pPr>
              <w:tabs>
                <w:tab w:val="center" w:pos="4419"/>
                <w:tab w:val="right" w:pos="8838"/>
              </w:tabs>
              <w:autoSpaceDE w:val="0"/>
              <w:autoSpaceDN w:val="0"/>
              <w:adjustRightInd w:val="0"/>
              <w:spacing w:after="0" w:line="240" w:lineRule="auto"/>
              <w:rPr>
                <w:rFonts w:ascii="Arial" w:hAnsi="Arial" w:cs="Arial"/>
                <w:b/>
                <w:color w:val="000000"/>
                <w:u w:val="single"/>
              </w:rPr>
            </w:pPr>
            <w:r w:rsidRPr="00F025B5">
              <w:rPr>
                <w:rFonts w:ascii="Arial" w:hAnsi="Arial" w:cs="Arial"/>
                <w:b/>
                <w:color w:val="000000"/>
                <w:u w:val="single"/>
              </w:rPr>
              <w:t>Modalidad de Contratación.</w:t>
            </w:r>
          </w:p>
          <w:p w:rsidR="00D00525" w:rsidRPr="00F025B5" w:rsidRDefault="00D00525" w:rsidP="005F6C36">
            <w:pPr>
              <w:tabs>
                <w:tab w:val="center" w:pos="4419"/>
                <w:tab w:val="right" w:pos="8838"/>
              </w:tabs>
              <w:autoSpaceDE w:val="0"/>
              <w:autoSpaceDN w:val="0"/>
              <w:adjustRightInd w:val="0"/>
              <w:spacing w:after="0" w:line="240" w:lineRule="auto"/>
              <w:rPr>
                <w:rFonts w:ascii="Arial" w:hAnsi="Arial" w:cs="Arial"/>
                <w:b/>
                <w:color w:val="000000"/>
                <w:u w:val="single"/>
              </w:rPr>
            </w:pPr>
          </w:p>
          <w:p w:rsidR="0089046D" w:rsidRDefault="0089046D" w:rsidP="0089046D">
            <w:pPr>
              <w:tabs>
                <w:tab w:val="center" w:pos="4419"/>
                <w:tab w:val="right" w:pos="8838"/>
              </w:tabs>
              <w:autoSpaceDE w:val="0"/>
              <w:autoSpaceDN w:val="0"/>
              <w:adjustRightInd w:val="0"/>
              <w:spacing w:after="0" w:line="240" w:lineRule="auto"/>
              <w:jc w:val="both"/>
              <w:rPr>
                <w:rFonts w:ascii="Arial" w:hAnsi="Arial" w:cs="Arial"/>
                <w:color w:val="000000"/>
              </w:rPr>
            </w:pPr>
            <w:r>
              <w:rPr>
                <w:rFonts w:ascii="Arial" w:hAnsi="Arial" w:cs="Arial"/>
                <w:color w:val="000000"/>
              </w:rPr>
              <w:t xml:space="preserve">La presente consultoría será contratada bajo </w:t>
            </w:r>
            <w:r w:rsidR="003A6973">
              <w:rPr>
                <w:rFonts w:ascii="Arial" w:hAnsi="Arial" w:cs="Arial"/>
                <w:color w:val="000000"/>
              </w:rPr>
              <w:t xml:space="preserve">la modalidad de </w:t>
            </w:r>
            <w:r>
              <w:rPr>
                <w:rFonts w:ascii="Arial" w:hAnsi="Arial" w:cs="Arial"/>
                <w:color w:val="000000"/>
              </w:rPr>
              <w:t xml:space="preserve">concurso </w:t>
            </w:r>
            <w:r w:rsidR="003A6973">
              <w:rPr>
                <w:rFonts w:ascii="Arial" w:hAnsi="Arial" w:cs="Arial"/>
                <w:color w:val="000000"/>
              </w:rPr>
              <w:t xml:space="preserve">donde </w:t>
            </w:r>
            <w:r>
              <w:rPr>
                <w:rFonts w:ascii="Arial" w:hAnsi="Arial" w:cs="Arial"/>
                <w:color w:val="000000"/>
              </w:rPr>
              <w:t>se evaluará</w:t>
            </w:r>
            <w:r w:rsidR="003A6973">
              <w:rPr>
                <w:rFonts w:ascii="Arial" w:hAnsi="Arial" w:cs="Arial"/>
                <w:color w:val="000000"/>
              </w:rPr>
              <w:t>n</w:t>
            </w:r>
            <w:r>
              <w:rPr>
                <w:rFonts w:ascii="Arial" w:hAnsi="Arial" w:cs="Arial"/>
                <w:color w:val="000000"/>
              </w:rPr>
              <w:t xml:space="preserve"> curricularmente</w:t>
            </w:r>
            <w:r w:rsidR="003A6973">
              <w:rPr>
                <w:rFonts w:ascii="Arial" w:hAnsi="Arial" w:cs="Arial"/>
                <w:color w:val="000000"/>
              </w:rPr>
              <w:t xml:space="preserve">, </w:t>
            </w:r>
            <w:r>
              <w:rPr>
                <w:rFonts w:ascii="Arial" w:hAnsi="Arial" w:cs="Arial"/>
                <w:color w:val="000000"/>
              </w:rPr>
              <w:t xml:space="preserve">cada uno de los </w:t>
            </w:r>
            <w:r w:rsidR="003A6973">
              <w:rPr>
                <w:rFonts w:ascii="Arial" w:hAnsi="Arial" w:cs="Arial"/>
                <w:color w:val="000000"/>
              </w:rPr>
              <w:t xml:space="preserve">perfiles </w:t>
            </w:r>
            <w:r w:rsidR="005E3ACE">
              <w:rPr>
                <w:rFonts w:ascii="Arial" w:hAnsi="Arial" w:cs="Arial"/>
                <w:color w:val="000000"/>
              </w:rPr>
              <w:t>que se presenten a la convocatoria debidamente acreditados con la documentación correspondiente</w:t>
            </w:r>
            <w:r>
              <w:rPr>
                <w:rFonts w:ascii="Arial" w:hAnsi="Arial" w:cs="Arial"/>
                <w:color w:val="000000"/>
              </w:rPr>
              <w:t xml:space="preserve">, seleccionando al mejor calificado de acuerdo al perfil definido. </w:t>
            </w:r>
          </w:p>
          <w:p w:rsidR="003A6973" w:rsidRDefault="003A6973" w:rsidP="0089046D">
            <w:pPr>
              <w:tabs>
                <w:tab w:val="center" w:pos="4419"/>
                <w:tab w:val="right" w:pos="8838"/>
              </w:tabs>
              <w:autoSpaceDE w:val="0"/>
              <w:autoSpaceDN w:val="0"/>
              <w:adjustRightInd w:val="0"/>
              <w:spacing w:after="0" w:line="240" w:lineRule="auto"/>
              <w:jc w:val="both"/>
              <w:rPr>
                <w:rFonts w:ascii="Arial" w:hAnsi="Arial" w:cs="Arial"/>
                <w:color w:val="000000"/>
              </w:rPr>
            </w:pPr>
          </w:p>
          <w:p w:rsidR="003A6973" w:rsidRDefault="003A6973" w:rsidP="0089046D">
            <w:pPr>
              <w:tabs>
                <w:tab w:val="center" w:pos="4419"/>
                <w:tab w:val="right" w:pos="8838"/>
              </w:tabs>
              <w:autoSpaceDE w:val="0"/>
              <w:autoSpaceDN w:val="0"/>
              <w:adjustRightInd w:val="0"/>
              <w:spacing w:after="0" w:line="240" w:lineRule="auto"/>
              <w:jc w:val="both"/>
              <w:rPr>
                <w:rFonts w:ascii="Arial" w:hAnsi="Arial" w:cs="Arial"/>
                <w:color w:val="000000"/>
              </w:rPr>
            </w:pPr>
            <w:r>
              <w:rPr>
                <w:rFonts w:ascii="Arial" w:hAnsi="Arial" w:cs="Arial"/>
                <w:color w:val="000000"/>
              </w:rPr>
              <w:t>La convocatoria será publicada en el Portal HONDUCOMPRAS de la Oficina Normativa de Compras y Adquisiciones del Estado (ONCAE), recepciona</w:t>
            </w:r>
            <w:r w:rsidR="005E3ACE">
              <w:rPr>
                <w:rFonts w:ascii="Arial" w:hAnsi="Arial" w:cs="Arial"/>
                <w:color w:val="000000"/>
              </w:rPr>
              <w:t xml:space="preserve">ndo los documentos solicitados en la convocatoria </w:t>
            </w:r>
            <w:r>
              <w:rPr>
                <w:rFonts w:ascii="Arial" w:hAnsi="Arial" w:cs="Arial"/>
                <w:color w:val="000000"/>
              </w:rPr>
              <w:t>en físico ante la Sub Gerencia de Recursos Humanos de la DINAF ubicada en la Colonia</w:t>
            </w:r>
            <w:r w:rsidR="005E3ACE">
              <w:rPr>
                <w:rFonts w:ascii="Arial" w:hAnsi="Arial" w:cs="Arial"/>
                <w:color w:val="000000"/>
              </w:rPr>
              <w:t xml:space="preserve"> Humuya Calle La Salud, No. 1101, Tegucigalpa</w:t>
            </w:r>
            <w:r>
              <w:rPr>
                <w:rFonts w:ascii="Arial" w:hAnsi="Arial" w:cs="Arial"/>
                <w:color w:val="000000"/>
              </w:rPr>
              <w:t xml:space="preserve">, Honduras. </w:t>
            </w:r>
          </w:p>
          <w:p w:rsidR="0089046D" w:rsidRDefault="0089046D" w:rsidP="0089046D">
            <w:pPr>
              <w:tabs>
                <w:tab w:val="center" w:pos="4419"/>
                <w:tab w:val="right" w:pos="8838"/>
              </w:tabs>
              <w:autoSpaceDE w:val="0"/>
              <w:autoSpaceDN w:val="0"/>
              <w:adjustRightInd w:val="0"/>
              <w:spacing w:after="0" w:line="240" w:lineRule="auto"/>
              <w:jc w:val="both"/>
              <w:rPr>
                <w:rFonts w:ascii="Arial" w:hAnsi="Arial" w:cs="Arial"/>
                <w:color w:val="000000"/>
              </w:rPr>
            </w:pPr>
          </w:p>
          <w:p w:rsidR="00625EC8" w:rsidRDefault="005F6C36" w:rsidP="0089046D">
            <w:pPr>
              <w:tabs>
                <w:tab w:val="center" w:pos="4419"/>
                <w:tab w:val="right" w:pos="8838"/>
              </w:tabs>
              <w:autoSpaceDE w:val="0"/>
              <w:autoSpaceDN w:val="0"/>
              <w:adjustRightInd w:val="0"/>
              <w:spacing w:after="0" w:line="240" w:lineRule="auto"/>
              <w:jc w:val="both"/>
              <w:rPr>
                <w:rFonts w:ascii="Arial" w:hAnsi="Arial" w:cs="Arial"/>
                <w:color w:val="000000"/>
              </w:rPr>
            </w:pPr>
            <w:r w:rsidRPr="00F025B5">
              <w:rPr>
                <w:rFonts w:ascii="Arial" w:hAnsi="Arial" w:cs="Arial"/>
                <w:color w:val="000000"/>
              </w:rPr>
              <w:t xml:space="preserve">El contrato estará sujeto a resultados satisfactorios </w:t>
            </w:r>
            <w:r w:rsidR="0089046D">
              <w:rPr>
                <w:rFonts w:ascii="Arial" w:hAnsi="Arial" w:cs="Arial"/>
                <w:color w:val="000000"/>
              </w:rPr>
              <w:t>de desempeño de la consultoría, r</w:t>
            </w:r>
            <w:r w:rsidRPr="00F025B5">
              <w:rPr>
                <w:rFonts w:ascii="Arial" w:hAnsi="Arial" w:cs="Arial"/>
                <w:color w:val="000000"/>
              </w:rPr>
              <w:t>esultados por debajo de los niveles establecidos en la evaluación del desempeño constituirán causa justa para la terminación del contrato en cualquier tiempo.</w:t>
            </w:r>
          </w:p>
          <w:p w:rsidR="0089046D" w:rsidRPr="00F025B5" w:rsidRDefault="0089046D" w:rsidP="0089046D">
            <w:pPr>
              <w:tabs>
                <w:tab w:val="center" w:pos="4419"/>
                <w:tab w:val="right" w:pos="8838"/>
              </w:tabs>
              <w:autoSpaceDE w:val="0"/>
              <w:autoSpaceDN w:val="0"/>
              <w:adjustRightInd w:val="0"/>
              <w:spacing w:after="0" w:line="240" w:lineRule="auto"/>
              <w:jc w:val="both"/>
              <w:rPr>
                <w:rFonts w:ascii="Arial" w:hAnsi="Arial" w:cs="Arial"/>
                <w:color w:val="000000"/>
              </w:rPr>
            </w:pPr>
          </w:p>
        </w:tc>
      </w:tr>
      <w:tr w:rsidR="0089046D" w:rsidRPr="00F025B5" w:rsidTr="00625EC8">
        <w:trPr>
          <w:trHeight w:val="1560"/>
          <w:jc w:val="center"/>
        </w:trPr>
        <w:tc>
          <w:tcPr>
            <w:tcW w:w="8828" w:type="dxa"/>
            <w:tcBorders>
              <w:right w:val="single" w:sz="4" w:space="0" w:color="auto"/>
            </w:tcBorders>
          </w:tcPr>
          <w:p w:rsidR="00532F4E" w:rsidRDefault="00532F4E" w:rsidP="005F6C36">
            <w:pPr>
              <w:tabs>
                <w:tab w:val="center" w:pos="4419"/>
                <w:tab w:val="right" w:pos="8838"/>
              </w:tabs>
              <w:autoSpaceDE w:val="0"/>
              <w:autoSpaceDN w:val="0"/>
              <w:adjustRightInd w:val="0"/>
              <w:spacing w:after="0" w:line="240" w:lineRule="auto"/>
              <w:rPr>
                <w:rFonts w:ascii="Arial" w:hAnsi="Arial" w:cs="Arial"/>
                <w:b/>
                <w:color w:val="000000"/>
                <w:u w:val="single"/>
              </w:rPr>
            </w:pPr>
          </w:p>
          <w:p w:rsidR="0089046D" w:rsidRDefault="003A6973" w:rsidP="005F6C36">
            <w:pPr>
              <w:tabs>
                <w:tab w:val="center" w:pos="4419"/>
                <w:tab w:val="right" w:pos="8838"/>
              </w:tabs>
              <w:autoSpaceDE w:val="0"/>
              <w:autoSpaceDN w:val="0"/>
              <w:adjustRightInd w:val="0"/>
              <w:spacing w:after="0" w:line="240" w:lineRule="auto"/>
              <w:rPr>
                <w:rFonts w:ascii="Arial" w:hAnsi="Arial" w:cs="Arial"/>
                <w:b/>
                <w:color w:val="000000"/>
                <w:u w:val="single"/>
              </w:rPr>
            </w:pPr>
            <w:r>
              <w:rPr>
                <w:rFonts w:ascii="Arial" w:hAnsi="Arial" w:cs="Arial"/>
                <w:b/>
                <w:color w:val="000000"/>
                <w:u w:val="single"/>
              </w:rPr>
              <w:t xml:space="preserve">Monto y </w:t>
            </w:r>
            <w:r w:rsidR="0089046D">
              <w:rPr>
                <w:rFonts w:ascii="Arial" w:hAnsi="Arial" w:cs="Arial"/>
                <w:b/>
                <w:color w:val="000000"/>
                <w:u w:val="single"/>
              </w:rPr>
              <w:t>Forma de Pago.</w:t>
            </w:r>
          </w:p>
          <w:p w:rsidR="0089046D" w:rsidRDefault="0089046D" w:rsidP="005F6C36">
            <w:pPr>
              <w:tabs>
                <w:tab w:val="center" w:pos="4419"/>
                <w:tab w:val="right" w:pos="8838"/>
              </w:tabs>
              <w:autoSpaceDE w:val="0"/>
              <w:autoSpaceDN w:val="0"/>
              <w:adjustRightInd w:val="0"/>
              <w:spacing w:after="0" w:line="240" w:lineRule="auto"/>
              <w:rPr>
                <w:rFonts w:ascii="Arial" w:hAnsi="Arial" w:cs="Arial"/>
                <w:color w:val="000000"/>
              </w:rPr>
            </w:pPr>
          </w:p>
          <w:p w:rsidR="0089046D" w:rsidRDefault="0089046D" w:rsidP="003A6973">
            <w:pPr>
              <w:tabs>
                <w:tab w:val="center" w:pos="4419"/>
                <w:tab w:val="right" w:pos="8838"/>
              </w:tabs>
              <w:autoSpaceDE w:val="0"/>
              <w:autoSpaceDN w:val="0"/>
              <w:adjustRightInd w:val="0"/>
              <w:spacing w:after="0" w:line="240" w:lineRule="auto"/>
              <w:jc w:val="both"/>
              <w:rPr>
                <w:rFonts w:ascii="Arial" w:hAnsi="Arial" w:cs="Arial"/>
                <w:color w:val="000000"/>
              </w:rPr>
            </w:pPr>
            <w:r>
              <w:rPr>
                <w:rFonts w:ascii="Arial" w:hAnsi="Arial" w:cs="Arial"/>
                <w:color w:val="000000"/>
              </w:rPr>
              <w:t xml:space="preserve">La presente consultoría </w:t>
            </w:r>
            <w:r w:rsidR="003A6973">
              <w:rPr>
                <w:rFonts w:ascii="Arial" w:hAnsi="Arial" w:cs="Arial"/>
                <w:color w:val="000000"/>
              </w:rPr>
              <w:t>tendrá un costo</w:t>
            </w:r>
            <w:bookmarkStart w:id="0" w:name="_GoBack"/>
            <w:bookmarkEnd w:id="0"/>
            <w:r w:rsidR="003A6973">
              <w:rPr>
                <w:rFonts w:ascii="Arial" w:hAnsi="Arial" w:cs="Arial"/>
                <w:color w:val="000000"/>
              </w:rPr>
              <w:t xml:space="preserve"> total de </w:t>
            </w:r>
            <w:r w:rsidR="00DD1848">
              <w:rPr>
                <w:rFonts w:ascii="Arial" w:hAnsi="Arial" w:cs="Arial"/>
                <w:b/>
                <w:color w:val="000000"/>
              </w:rPr>
              <w:t xml:space="preserve">CIENTO SESENTA Y CINCO </w:t>
            </w:r>
            <w:r w:rsidR="003A6973">
              <w:rPr>
                <w:rFonts w:ascii="Arial" w:hAnsi="Arial" w:cs="Arial"/>
                <w:b/>
                <w:color w:val="000000"/>
              </w:rPr>
              <w:t xml:space="preserve">MIL LEMPIRAS EXACTOS </w:t>
            </w:r>
            <w:r w:rsidR="003A6973" w:rsidRPr="003A6973">
              <w:rPr>
                <w:rFonts w:ascii="Arial" w:hAnsi="Arial" w:cs="Arial"/>
                <w:b/>
                <w:color w:val="000000"/>
              </w:rPr>
              <w:t>(</w:t>
            </w:r>
            <w:r w:rsidR="00DD1848">
              <w:rPr>
                <w:rFonts w:ascii="Arial" w:hAnsi="Arial" w:cs="Arial"/>
                <w:b/>
                <w:color w:val="000000"/>
              </w:rPr>
              <w:t>L.16</w:t>
            </w:r>
            <w:r w:rsidR="00103D45">
              <w:rPr>
                <w:rFonts w:ascii="Arial" w:hAnsi="Arial" w:cs="Arial"/>
                <w:b/>
                <w:color w:val="000000"/>
              </w:rPr>
              <w:t>5,000.00</w:t>
            </w:r>
            <w:r w:rsidR="003A6973">
              <w:rPr>
                <w:rFonts w:ascii="Arial" w:hAnsi="Arial" w:cs="Arial"/>
                <w:color w:val="000000"/>
              </w:rPr>
              <w:t xml:space="preserve">) pagaderos de forma mensual en importes de </w:t>
            </w:r>
            <w:r w:rsidR="00103D45">
              <w:rPr>
                <w:rFonts w:ascii="Arial" w:hAnsi="Arial" w:cs="Arial"/>
                <w:b/>
                <w:color w:val="000000"/>
              </w:rPr>
              <w:t>TREINTA MIL LEMPIRAS EXACTOS (L. 30</w:t>
            </w:r>
            <w:r w:rsidR="003A6973" w:rsidRPr="003A6973">
              <w:rPr>
                <w:rFonts w:ascii="Arial" w:hAnsi="Arial" w:cs="Arial"/>
                <w:b/>
                <w:color w:val="000000"/>
              </w:rPr>
              <w:t>,000.00)</w:t>
            </w:r>
            <w:r w:rsidR="003A6973">
              <w:rPr>
                <w:rFonts w:ascii="Arial" w:hAnsi="Arial" w:cs="Arial"/>
                <w:color w:val="000000"/>
              </w:rPr>
              <w:t xml:space="preserve">. Dicho importe mensual será objeto de aplicación de las deducciones que por ley correspondan a este tipo de contratos. </w:t>
            </w:r>
          </w:p>
          <w:p w:rsidR="003A6973" w:rsidRPr="0089046D" w:rsidRDefault="003A6973" w:rsidP="003A6973">
            <w:pPr>
              <w:tabs>
                <w:tab w:val="center" w:pos="4419"/>
                <w:tab w:val="right" w:pos="8838"/>
              </w:tabs>
              <w:autoSpaceDE w:val="0"/>
              <w:autoSpaceDN w:val="0"/>
              <w:adjustRightInd w:val="0"/>
              <w:spacing w:after="0" w:line="240" w:lineRule="auto"/>
              <w:jc w:val="both"/>
              <w:rPr>
                <w:rFonts w:ascii="Arial" w:hAnsi="Arial" w:cs="Arial"/>
                <w:color w:val="000000"/>
              </w:rPr>
            </w:pPr>
          </w:p>
        </w:tc>
      </w:tr>
      <w:tr w:rsidR="005F6C36" w:rsidRPr="00F025B5" w:rsidTr="00C664BE">
        <w:trPr>
          <w:trHeight w:val="2025"/>
          <w:jc w:val="center"/>
        </w:trPr>
        <w:tc>
          <w:tcPr>
            <w:tcW w:w="8828" w:type="dxa"/>
            <w:tcBorders>
              <w:right w:val="single" w:sz="4" w:space="0" w:color="auto"/>
            </w:tcBorders>
          </w:tcPr>
          <w:p w:rsidR="005F6C36" w:rsidRDefault="005F6C36" w:rsidP="005F6C36">
            <w:pPr>
              <w:tabs>
                <w:tab w:val="center" w:pos="4419"/>
                <w:tab w:val="right" w:pos="8838"/>
              </w:tabs>
              <w:autoSpaceDE w:val="0"/>
              <w:autoSpaceDN w:val="0"/>
              <w:adjustRightInd w:val="0"/>
              <w:spacing w:after="0" w:line="240" w:lineRule="auto"/>
              <w:rPr>
                <w:rFonts w:ascii="Arial" w:hAnsi="Arial" w:cs="Arial"/>
                <w:b/>
                <w:color w:val="000000"/>
                <w:u w:val="single"/>
              </w:rPr>
            </w:pPr>
            <w:r w:rsidRPr="00F025B5">
              <w:rPr>
                <w:rFonts w:ascii="Arial" w:hAnsi="Arial" w:cs="Arial"/>
                <w:b/>
                <w:color w:val="000000"/>
                <w:u w:val="single"/>
              </w:rPr>
              <w:t>Sanción por daños y perjuicios.</w:t>
            </w:r>
          </w:p>
          <w:p w:rsidR="00D00525" w:rsidRPr="00F025B5" w:rsidRDefault="00D00525" w:rsidP="005F6C36">
            <w:pPr>
              <w:tabs>
                <w:tab w:val="center" w:pos="4419"/>
                <w:tab w:val="right" w:pos="8838"/>
              </w:tabs>
              <w:autoSpaceDE w:val="0"/>
              <w:autoSpaceDN w:val="0"/>
              <w:adjustRightInd w:val="0"/>
              <w:spacing w:after="0" w:line="240" w:lineRule="auto"/>
              <w:rPr>
                <w:rFonts w:ascii="Arial" w:hAnsi="Arial" w:cs="Arial"/>
                <w:b/>
                <w:color w:val="000000"/>
                <w:u w:val="single"/>
              </w:rPr>
            </w:pPr>
          </w:p>
          <w:p w:rsidR="005F6C36" w:rsidRDefault="005F6C36" w:rsidP="005F6C36">
            <w:pPr>
              <w:tabs>
                <w:tab w:val="center" w:pos="4419"/>
                <w:tab w:val="right" w:pos="8838"/>
              </w:tabs>
              <w:autoSpaceDE w:val="0"/>
              <w:autoSpaceDN w:val="0"/>
              <w:adjustRightInd w:val="0"/>
              <w:spacing w:after="0" w:line="240" w:lineRule="auto"/>
              <w:jc w:val="both"/>
              <w:rPr>
                <w:rFonts w:ascii="Arial" w:hAnsi="Arial" w:cs="Arial"/>
                <w:color w:val="000000"/>
              </w:rPr>
            </w:pPr>
            <w:r w:rsidRPr="00F025B5">
              <w:rPr>
                <w:rFonts w:ascii="Arial" w:hAnsi="Arial" w:cs="Arial"/>
                <w:color w:val="000000"/>
              </w:rPr>
              <w:t xml:space="preserve">El/la Consultor(a) Nacional contratado(a) pagará a la DINAF por cada día demora en la presentación de los productos objetos de la consultoría, el 0.18% del monto total del contrato, quedando excluido(a) </w:t>
            </w:r>
            <w:r w:rsidRPr="00103D45">
              <w:rPr>
                <w:rFonts w:ascii="Arial" w:hAnsi="Arial" w:cs="Arial"/>
                <w:color w:val="000000"/>
              </w:rPr>
              <w:t xml:space="preserve">de ser considerado(a) en futuras consultorías con la institución, según lo establece el </w:t>
            </w:r>
            <w:r w:rsidR="00C664BE" w:rsidRPr="00103D45">
              <w:rPr>
                <w:rFonts w:ascii="Arial" w:hAnsi="Arial" w:cs="Arial"/>
                <w:color w:val="000000"/>
              </w:rPr>
              <w:t>Artículo 70</w:t>
            </w:r>
            <w:r w:rsidRPr="00103D45">
              <w:rPr>
                <w:rFonts w:ascii="Arial" w:hAnsi="Arial" w:cs="Arial"/>
                <w:color w:val="000000"/>
              </w:rPr>
              <w:t xml:space="preserve"> de las Disposiciones Generales de la República de Honduras</w:t>
            </w:r>
            <w:r w:rsidR="00C664BE" w:rsidRPr="00103D45">
              <w:rPr>
                <w:rFonts w:ascii="Arial" w:hAnsi="Arial" w:cs="Arial"/>
                <w:color w:val="000000"/>
              </w:rPr>
              <w:t xml:space="preserve"> vigentes para el ejercicio 2016</w:t>
            </w:r>
            <w:r w:rsidRPr="00103D45">
              <w:rPr>
                <w:rFonts w:ascii="Arial" w:hAnsi="Arial" w:cs="Arial"/>
                <w:color w:val="000000"/>
              </w:rPr>
              <w:t>. Esta multa solo será aplicable en el caso de que el retraso sea imputable exclusivamente al Consultor</w:t>
            </w:r>
            <w:r w:rsidRPr="00F025B5">
              <w:rPr>
                <w:rFonts w:ascii="Arial" w:hAnsi="Arial" w:cs="Arial"/>
                <w:color w:val="000000"/>
              </w:rPr>
              <w:t>(a).</w:t>
            </w:r>
          </w:p>
          <w:p w:rsidR="00D00525" w:rsidRPr="00F025B5" w:rsidRDefault="00D00525" w:rsidP="005F6C36">
            <w:pPr>
              <w:tabs>
                <w:tab w:val="center" w:pos="4419"/>
                <w:tab w:val="right" w:pos="8838"/>
              </w:tabs>
              <w:autoSpaceDE w:val="0"/>
              <w:autoSpaceDN w:val="0"/>
              <w:adjustRightInd w:val="0"/>
              <w:spacing w:after="0" w:line="240" w:lineRule="auto"/>
              <w:jc w:val="both"/>
              <w:rPr>
                <w:rFonts w:ascii="Arial" w:hAnsi="Arial" w:cs="Arial"/>
                <w:b/>
                <w:color w:val="000000"/>
              </w:rPr>
            </w:pPr>
          </w:p>
        </w:tc>
      </w:tr>
      <w:tr w:rsidR="005F6C36" w:rsidRPr="00F025B5" w:rsidTr="00625EC8">
        <w:trPr>
          <w:trHeight w:val="1700"/>
          <w:jc w:val="center"/>
        </w:trPr>
        <w:tc>
          <w:tcPr>
            <w:tcW w:w="8828" w:type="dxa"/>
            <w:tcBorders>
              <w:right w:val="single" w:sz="4" w:space="0" w:color="auto"/>
            </w:tcBorders>
          </w:tcPr>
          <w:p w:rsidR="005F6C36" w:rsidRDefault="005F6C36" w:rsidP="005F6C36">
            <w:pPr>
              <w:tabs>
                <w:tab w:val="center" w:pos="4419"/>
                <w:tab w:val="right" w:pos="8838"/>
              </w:tabs>
              <w:autoSpaceDE w:val="0"/>
              <w:autoSpaceDN w:val="0"/>
              <w:adjustRightInd w:val="0"/>
              <w:spacing w:after="0" w:line="240" w:lineRule="auto"/>
              <w:rPr>
                <w:rFonts w:ascii="Arial" w:hAnsi="Arial" w:cs="Arial"/>
                <w:b/>
                <w:color w:val="000000"/>
                <w:u w:val="single"/>
              </w:rPr>
            </w:pPr>
            <w:r w:rsidRPr="00F025B5">
              <w:rPr>
                <w:rFonts w:ascii="Arial" w:hAnsi="Arial" w:cs="Arial"/>
                <w:b/>
                <w:color w:val="000000"/>
                <w:u w:val="single"/>
              </w:rPr>
              <w:t>Cláusula de Ética y Confidencialidad</w:t>
            </w:r>
            <w:r w:rsidR="00D00525">
              <w:rPr>
                <w:rFonts w:ascii="Arial" w:hAnsi="Arial" w:cs="Arial"/>
                <w:b/>
                <w:color w:val="000000"/>
                <w:u w:val="single"/>
              </w:rPr>
              <w:t>.</w:t>
            </w:r>
          </w:p>
          <w:p w:rsidR="00D00525" w:rsidRPr="00F025B5" w:rsidRDefault="00D00525" w:rsidP="005F6C36">
            <w:pPr>
              <w:tabs>
                <w:tab w:val="center" w:pos="4419"/>
                <w:tab w:val="right" w:pos="8838"/>
              </w:tabs>
              <w:autoSpaceDE w:val="0"/>
              <w:autoSpaceDN w:val="0"/>
              <w:adjustRightInd w:val="0"/>
              <w:spacing w:after="0" w:line="240" w:lineRule="auto"/>
              <w:rPr>
                <w:rFonts w:ascii="Arial" w:hAnsi="Arial" w:cs="Arial"/>
                <w:b/>
                <w:color w:val="000000"/>
                <w:u w:val="single"/>
              </w:rPr>
            </w:pPr>
          </w:p>
          <w:p w:rsidR="005F6C36" w:rsidRPr="00F025B5" w:rsidRDefault="005F6C36" w:rsidP="005F6C36">
            <w:pPr>
              <w:tabs>
                <w:tab w:val="center" w:pos="4419"/>
                <w:tab w:val="right" w:pos="8838"/>
              </w:tabs>
              <w:autoSpaceDE w:val="0"/>
              <w:autoSpaceDN w:val="0"/>
              <w:adjustRightInd w:val="0"/>
              <w:spacing w:after="0" w:line="240" w:lineRule="auto"/>
              <w:jc w:val="both"/>
              <w:rPr>
                <w:rFonts w:ascii="Arial" w:hAnsi="Arial" w:cs="Arial"/>
                <w:color w:val="000000"/>
              </w:rPr>
            </w:pPr>
            <w:r w:rsidRPr="00F025B5">
              <w:rPr>
                <w:rFonts w:ascii="Arial" w:hAnsi="Arial" w:cs="Arial"/>
                <w:color w:val="000000"/>
              </w:rPr>
              <w:t>Según la normativa nacional e internacional en materia de niñez todos los procedimientos administrativos deben garantizar la confidencialidad de la identidad de información relacionada con cada niño y niña así como el criterio primordial de su interés superior de toda acción y decisión asumida.</w:t>
            </w:r>
          </w:p>
          <w:p w:rsidR="00135999" w:rsidRPr="00F025B5" w:rsidRDefault="00135999" w:rsidP="005F6C36">
            <w:pPr>
              <w:tabs>
                <w:tab w:val="center" w:pos="4419"/>
                <w:tab w:val="right" w:pos="8838"/>
              </w:tabs>
              <w:autoSpaceDE w:val="0"/>
              <w:autoSpaceDN w:val="0"/>
              <w:adjustRightInd w:val="0"/>
              <w:spacing w:after="0" w:line="240" w:lineRule="auto"/>
              <w:jc w:val="both"/>
              <w:rPr>
                <w:rFonts w:ascii="Arial" w:hAnsi="Arial" w:cs="Arial"/>
                <w:color w:val="000000"/>
              </w:rPr>
            </w:pPr>
          </w:p>
          <w:p w:rsidR="00135999" w:rsidRPr="00F025B5" w:rsidRDefault="00135999" w:rsidP="00135999">
            <w:pPr>
              <w:tabs>
                <w:tab w:val="center" w:pos="4419"/>
                <w:tab w:val="right" w:pos="8838"/>
              </w:tabs>
              <w:autoSpaceDE w:val="0"/>
              <w:autoSpaceDN w:val="0"/>
              <w:adjustRightInd w:val="0"/>
              <w:spacing w:after="0" w:line="240" w:lineRule="auto"/>
              <w:jc w:val="both"/>
              <w:rPr>
                <w:rFonts w:ascii="Arial" w:hAnsi="Arial" w:cs="Arial"/>
                <w:color w:val="000000"/>
              </w:rPr>
            </w:pPr>
            <w:r w:rsidRPr="00F025B5">
              <w:rPr>
                <w:rFonts w:ascii="Arial" w:hAnsi="Arial" w:cs="Arial"/>
                <w:color w:val="000000"/>
              </w:rPr>
              <w:t xml:space="preserve">La propiedad intelectual derivada de los productos objeto de esta Consultoría pertenece a la DINAF. </w:t>
            </w:r>
          </w:p>
          <w:p w:rsidR="00135999" w:rsidRPr="00F025B5" w:rsidRDefault="00135999" w:rsidP="00135999">
            <w:pPr>
              <w:tabs>
                <w:tab w:val="center" w:pos="4419"/>
                <w:tab w:val="right" w:pos="8838"/>
              </w:tabs>
              <w:autoSpaceDE w:val="0"/>
              <w:autoSpaceDN w:val="0"/>
              <w:adjustRightInd w:val="0"/>
              <w:spacing w:after="0" w:line="240" w:lineRule="auto"/>
              <w:jc w:val="both"/>
              <w:rPr>
                <w:rFonts w:ascii="Arial" w:hAnsi="Arial" w:cs="Arial"/>
                <w:color w:val="000000"/>
              </w:rPr>
            </w:pPr>
          </w:p>
          <w:p w:rsidR="00135999" w:rsidRDefault="00135999" w:rsidP="00135999">
            <w:pPr>
              <w:tabs>
                <w:tab w:val="center" w:pos="4419"/>
                <w:tab w:val="right" w:pos="8838"/>
              </w:tabs>
              <w:autoSpaceDE w:val="0"/>
              <w:autoSpaceDN w:val="0"/>
              <w:adjustRightInd w:val="0"/>
              <w:spacing w:after="0" w:line="240" w:lineRule="auto"/>
              <w:jc w:val="both"/>
              <w:rPr>
                <w:rFonts w:ascii="Arial" w:hAnsi="Arial" w:cs="Arial"/>
                <w:color w:val="000000"/>
              </w:rPr>
            </w:pPr>
            <w:r w:rsidRPr="00F025B5">
              <w:rPr>
                <w:rFonts w:ascii="Arial" w:hAnsi="Arial" w:cs="Arial"/>
                <w:color w:val="000000"/>
              </w:rPr>
              <w:t>Toda información a la que pueda acceder él o la Consultor(a) en cumplimiento de la presente Consultoría se encuentra amparada por el secreto profesional, por tanto, él o la Consultor (a) deberá guardar la más estricta confidencialidad de toda información que se le suministre respecto del Proyecto o de la DINAF.</w:t>
            </w:r>
          </w:p>
          <w:p w:rsidR="00532F4E" w:rsidRPr="00F025B5" w:rsidRDefault="00532F4E" w:rsidP="00135999">
            <w:pPr>
              <w:tabs>
                <w:tab w:val="center" w:pos="4419"/>
                <w:tab w:val="right" w:pos="8838"/>
              </w:tabs>
              <w:autoSpaceDE w:val="0"/>
              <w:autoSpaceDN w:val="0"/>
              <w:adjustRightInd w:val="0"/>
              <w:spacing w:after="0" w:line="240" w:lineRule="auto"/>
              <w:jc w:val="both"/>
              <w:rPr>
                <w:rFonts w:ascii="Arial" w:hAnsi="Arial" w:cs="Arial"/>
                <w:color w:val="000000"/>
              </w:rPr>
            </w:pPr>
          </w:p>
        </w:tc>
      </w:tr>
      <w:tr w:rsidR="004C7116" w:rsidRPr="00F025B5" w:rsidTr="00625EC8">
        <w:trPr>
          <w:trHeight w:val="1700"/>
          <w:jc w:val="center"/>
        </w:trPr>
        <w:tc>
          <w:tcPr>
            <w:tcW w:w="8828" w:type="dxa"/>
            <w:tcBorders>
              <w:right w:val="single" w:sz="4" w:space="0" w:color="auto"/>
            </w:tcBorders>
          </w:tcPr>
          <w:p w:rsidR="004C7116" w:rsidRDefault="004C7116" w:rsidP="004C7116">
            <w:pPr>
              <w:tabs>
                <w:tab w:val="center" w:pos="4419"/>
                <w:tab w:val="right" w:pos="8838"/>
              </w:tabs>
              <w:autoSpaceDE w:val="0"/>
              <w:autoSpaceDN w:val="0"/>
              <w:adjustRightInd w:val="0"/>
              <w:spacing w:after="0" w:line="240" w:lineRule="auto"/>
              <w:rPr>
                <w:rFonts w:ascii="Arial" w:hAnsi="Arial" w:cs="Arial"/>
                <w:b/>
                <w:color w:val="000000"/>
                <w:u w:val="single"/>
              </w:rPr>
            </w:pPr>
            <w:r w:rsidRPr="00F025B5">
              <w:rPr>
                <w:rFonts w:ascii="Arial" w:hAnsi="Arial" w:cs="Arial"/>
                <w:b/>
                <w:color w:val="000000"/>
                <w:u w:val="single"/>
              </w:rPr>
              <w:t>Fuente de financiamiento.</w:t>
            </w:r>
          </w:p>
          <w:p w:rsidR="00D00525" w:rsidRPr="00F025B5" w:rsidRDefault="00D00525" w:rsidP="004C7116">
            <w:pPr>
              <w:tabs>
                <w:tab w:val="center" w:pos="4419"/>
                <w:tab w:val="right" w:pos="8838"/>
              </w:tabs>
              <w:autoSpaceDE w:val="0"/>
              <w:autoSpaceDN w:val="0"/>
              <w:adjustRightInd w:val="0"/>
              <w:spacing w:after="0" w:line="240" w:lineRule="auto"/>
              <w:rPr>
                <w:rFonts w:ascii="Arial" w:hAnsi="Arial" w:cs="Arial"/>
                <w:b/>
                <w:color w:val="000000"/>
                <w:u w:val="single"/>
              </w:rPr>
            </w:pPr>
          </w:p>
          <w:p w:rsidR="004C7116" w:rsidRPr="00F025B5" w:rsidRDefault="004C7116" w:rsidP="004C7116">
            <w:pPr>
              <w:tabs>
                <w:tab w:val="center" w:pos="4419"/>
                <w:tab w:val="right" w:pos="8838"/>
              </w:tabs>
              <w:autoSpaceDE w:val="0"/>
              <w:autoSpaceDN w:val="0"/>
              <w:adjustRightInd w:val="0"/>
              <w:spacing w:after="0" w:line="240" w:lineRule="auto"/>
              <w:jc w:val="both"/>
              <w:rPr>
                <w:rFonts w:ascii="Arial" w:hAnsi="Arial" w:cs="Arial"/>
                <w:color w:val="000000"/>
              </w:rPr>
            </w:pPr>
            <w:r w:rsidRPr="00F025B5">
              <w:rPr>
                <w:rFonts w:ascii="Arial" w:hAnsi="Arial" w:cs="Arial"/>
                <w:color w:val="000000"/>
              </w:rPr>
              <w:t xml:space="preserve">La presente contratación será financiada con fondos aprobados entre Asuntos Exteriores. Comercio, y Desarrollo Canadá </w:t>
            </w:r>
            <w:r w:rsidR="00F025B5">
              <w:rPr>
                <w:rFonts w:ascii="Arial" w:hAnsi="Arial" w:cs="Arial"/>
                <w:color w:val="000000"/>
              </w:rPr>
              <w:t xml:space="preserve">(MAECD) y la Dirección de Niñez, Adolescencia y Familia (DINAF) </w:t>
            </w:r>
            <w:r w:rsidRPr="00F025B5">
              <w:rPr>
                <w:rFonts w:ascii="Arial" w:hAnsi="Arial" w:cs="Arial"/>
                <w:color w:val="000000"/>
              </w:rPr>
              <w:t>a través del Fondo de Apoyo Sectorial (FAS) para el Proyecto “</w:t>
            </w:r>
            <w:r w:rsidR="003C7AAA" w:rsidRPr="00F025B5">
              <w:rPr>
                <w:rFonts w:ascii="Arial" w:hAnsi="Arial" w:cs="Arial"/>
                <w:color w:val="000000"/>
              </w:rPr>
              <w:t>FORTALECIDAS L</w:t>
            </w:r>
            <w:r w:rsidRPr="00F025B5">
              <w:rPr>
                <w:rFonts w:ascii="Arial" w:hAnsi="Arial" w:cs="Arial"/>
                <w:color w:val="000000"/>
              </w:rPr>
              <w:t>AS CAPACIDADES INSTITUCIONALES DE LA DINAF PARA LA ATENCIÓN DE LA VULNERACIÓN DE DERECHOS EN LO RELATIVO A LA SITUACIÓN DE ABANDONO DE NIÑAS, NIÑOS Y ADOLESCENTES”</w:t>
            </w:r>
            <w:r w:rsidR="00BD2AA1" w:rsidRPr="00F025B5">
              <w:rPr>
                <w:rFonts w:ascii="Arial" w:hAnsi="Arial" w:cs="Arial"/>
                <w:color w:val="000000"/>
              </w:rPr>
              <w:t>.</w:t>
            </w:r>
          </w:p>
          <w:p w:rsidR="004C7116" w:rsidRPr="00F025B5" w:rsidRDefault="004C7116" w:rsidP="004C7116">
            <w:pPr>
              <w:tabs>
                <w:tab w:val="center" w:pos="4419"/>
                <w:tab w:val="right" w:pos="8838"/>
              </w:tabs>
              <w:autoSpaceDE w:val="0"/>
              <w:autoSpaceDN w:val="0"/>
              <w:adjustRightInd w:val="0"/>
              <w:spacing w:after="0" w:line="240" w:lineRule="auto"/>
              <w:jc w:val="both"/>
              <w:rPr>
                <w:rFonts w:ascii="Arial" w:hAnsi="Arial" w:cs="Arial"/>
                <w:b/>
                <w:color w:val="000000"/>
                <w:u w:val="single"/>
              </w:rPr>
            </w:pPr>
          </w:p>
        </w:tc>
      </w:tr>
      <w:tr w:rsidR="005F6C36" w:rsidRPr="00F025B5" w:rsidTr="00625EC8">
        <w:trPr>
          <w:trHeight w:val="1559"/>
          <w:jc w:val="center"/>
        </w:trPr>
        <w:tc>
          <w:tcPr>
            <w:tcW w:w="8828" w:type="dxa"/>
            <w:tcBorders>
              <w:right w:val="single" w:sz="4" w:space="0" w:color="auto"/>
            </w:tcBorders>
          </w:tcPr>
          <w:p w:rsidR="00D00525" w:rsidRDefault="005F6C36" w:rsidP="005F6C36">
            <w:pPr>
              <w:tabs>
                <w:tab w:val="center" w:pos="4419"/>
                <w:tab w:val="right" w:pos="8838"/>
              </w:tabs>
              <w:autoSpaceDE w:val="0"/>
              <w:autoSpaceDN w:val="0"/>
              <w:adjustRightInd w:val="0"/>
              <w:spacing w:after="0" w:line="240" w:lineRule="auto"/>
              <w:rPr>
                <w:rFonts w:ascii="Arial" w:hAnsi="Arial" w:cs="Arial"/>
                <w:b/>
                <w:color w:val="000000"/>
                <w:u w:val="single"/>
              </w:rPr>
            </w:pPr>
            <w:r w:rsidRPr="00F025B5">
              <w:rPr>
                <w:rFonts w:ascii="Arial" w:hAnsi="Arial" w:cs="Arial"/>
                <w:b/>
                <w:color w:val="000000"/>
                <w:u w:val="single"/>
              </w:rPr>
              <w:t>Contacto.</w:t>
            </w:r>
          </w:p>
          <w:p w:rsidR="005F6C36" w:rsidRPr="00F025B5" w:rsidRDefault="005F6C36" w:rsidP="005F6C36">
            <w:pPr>
              <w:tabs>
                <w:tab w:val="center" w:pos="4419"/>
                <w:tab w:val="right" w:pos="8838"/>
              </w:tabs>
              <w:autoSpaceDE w:val="0"/>
              <w:autoSpaceDN w:val="0"/>
              <w:adjustRightInd w:val="0"/>
              <w:spacing w:after="0" w:line="240" w:lineRule="auto"/>
              <w:rPr>
                <w:rFonts w:ascii="Arial" w:hAnsi="Arial" w:cs="Arial"/>
                <w:b/>
                <w:color w:val="000000"/>
                <w:u w:val="single"/>
              </w:rPr>
            </w:pPr>
            <w:r w:rsidRPr="00F025B5">
              <w:rPr>
                <w:rFonts w:ascii="Arial" w:hAnsi="Arial" w:cs="Arial"/>
                <w:b/>
                <w:color w:val="000000"/>
                <w:u w:val="single"/>
              </w:rPr>
              <w:t xml:space="preserve"> </w:t>
            </w:r>
          </w:p>
          <w:p w:rsidR="005F6C36" w:rsidRPr="00F025B5" w:rsidRDefault="005F6C36" w:rsidP="005F6C36">
            <w:pPr>
              <w:tabs>
                <w:tab w:val="center" w:pos="4419"/>
                <w:tab w:val="right" w:pos="8838"/>
              </w:tabs>
              <w:autoSpaceDE w:val="0"/>
              <w:autoSpaceDN w:val="0"/>
              <w:adjustRightInd w:val="0"/>
              <w:spacing w:after="0" w:line="240" w:lineRule="auto"/>
              <w:jc w:val="both"/>
              <w:rPr>
                <w:rFonts w:ascii="Arial" w:hAnsi="Arial" w:cs="Arial"/>
                <w:color w:val="000000"/>
              </w:rPr>
            </w:pPr>
            <w:r w:rsidRPr="00F025B5">
              <w:rPr>
                <w:rFonts w:ascii="Arial" w:hAnsi="Arial" w:cs="Arial"/>
                <w:color w:val="000000"/>
              </w:rPr>
              <w:t>Para aplicar a esta convocatoria, favor de enviar su currículo a las oficina de la DINAF ubicadas en la Ciudad de Tegucigalpa, Colonia Humuya, Calle La Salud, No, 1101 frente al paso de desnivel o a los correos electrónicos siguientes: mhidalgo@dinaf.gob.hn/gborjas@dinaf.gob.hn</w:t>
            </w:r>
          </w:p>
        </w:tc>
      </w:tr>
    </w:tbl>
    <w:p w:rsidR="006511FB" w:rsidRPr="00F025B5" w:rsidRDefault="00075206" w:rsidP="008D1321">
      <w:pPr>
        <w:spacing w:after="0" w:line="240" w:lineRule="auto"/>
        <w:rPr>
          <w:rFonts w:ascii="Arial" w:hAnsi="Arial" w:cs="Arial"/>
        </w:rPr>
      </w:pPr>
    </w:p>
    <w:p w:rsidR="00682882" w:rsidRPr="00F025B5" w:rsidRDefault="00682882">
      <w:pPr>
        <w:spacing w:after="0" w:line="240" w:lineRule="auto"/>
        <w:rPr>
          <w:rFonts w:ascii="Arial" w:hAnsi="Arial" w:cs="Arial"/>
        </w:rPr>
      </w:pPr>
    </w:p>
    <w:sectPr w:rsidR="00682882" w:rsidRPr="00F025B5">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206" w:rsidRDefault="00075206" w:rsidP="00CD54F7">
      <w:pPr>
        <w:spacing w:after="0" w:line="240" w:lineRule="auto"/>
      </w:pPr>
      <w:r>
        <w:separator/>
      </w:r>
    </w:p>
  </w:endnote>
  <w:endnote w:type="continuationSeparator" w:id="0">
    <w:p w:rsidR="00075206" w:rsidRDefault="00075206" w:rsidP="00CD5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620583"/>
      <w:docPartObj>
        <w:docPartGallery w:val="Page Numbers (Bottom of Page)"/>
        <w:docPartUnique/>
      </w:docPartObj>
    </w:sdtPr>
    <w:sdtEndPr/>
    <w:sdtContent>
      <w:sdt>
        <w:sdtPr>
          <w:id w:val="-1769616900"/>
          <w:docPartObj>
            <w:docPartGallery w:val="Page Numbers (Top of Page)"/>
            <w:docPartUnique/>
          </w:docPartObj>
        </w:sdtPr>
        <w:sdtEndPr/>
        <w:sdtContent>
          <w:p w:rsidR="00D76E46" w:rsidRDefault="00D76E46">
            <w:pPr>
              <w:pStyle w:val="Piedepgina"/>
              <w:jc w:val="right"/>
            </w:pPr>
            <w:r>
              <w:rPr>
                <w:lang w:val="es-ES"/>
              </w:rPr>
              <w:t xml:space="preserve">Pág. </w:t>
            </w:r>
            <w:r>
              <w:rPr>
                <w:b/>
                <w:bCs/>
                <w:sz w:val="24"/>
                <w:szCs w:val="24"/>
              </w:rPr>
              <w:fldChar w:fldCharType="begin"/>
            </w:r>
            <w:r>
              <w:rPr>
                <w:b/>
                <w:bCs/>
              </w:rPr>
              <w:instrText>PAGE</w:instrText>
            </w:r>
            <w:r>
              <w:rPr>
                <w:b/>
                <w:bCs/>
                <w:sz w:val="24"/>
                <w:szCs w:val="24"/>
              </w:rPr>
              <w:fldChar w:fldCharType="separate"/>
            </w:r>
            <w:r w:rsidR="00DD1848">
              <w:rPr>
                <w:b/>
                <w:bCs/>
                <w:noProof/>
              </w:rPr>
              <w:t>6</w:t>
            </w:r>
            <w:r>
              <w:rPr>
                <w:b/>
                <w:bCs/>
                <w:sz w:val="24"/>
                <w:szCs w:val="24"/>
              </w:rPr>
              <w:fldChar w:fldCharType="end"/>
            </w:r>
            <w:r>
              <w:rPr>
                <w:b/>
                <w:bCs/>
                <w:sz w:val="24"/>
                <w:szCs w:val="24"/>
              </w:rPr>
              <w:t>/</w:t>
            </w:r>
            <w:r>
              <w:rPr>
                <w:lang w:val="es-ES"/>
              </w:rPr>
              <w:t xml:space="preserve"> </w:t>
            </w:r>
            <w:r>
              <w:rPr>
                <w:b/>
                <w:bCs/>
                <w:sz w:val="24"/>
                <w:szCs w:val="24"/>
              </w:rPr>
              <w:fldChar w:fldCharType="begin"/>
            </w:r>
            <w:r>
              <w:rPr>
                <w:b/>
                <w:bCs/>
              </w:rPr>
              <w:instrText>NUMPAGES</w:instrText>
            </w:r>
            <w:r>
              <w:rPr>
                <w:b/>
                <w:bCs/>
                <w:sz w:val="24"/>
                <w:szCs w:val="24"/>
              </w:rPr>
              <w:fldChar w:fldCharType="separate"/>
            </w:r>
            <w:r w:rsidR="00DD1848">
              <w:rPr>
                <w:b/>
                <w:bCs/>
                <w:noProof/>
              </w:rPr>
              <w:t>6</w:t>
            </w:r>
            <w:r>
              <w:rPr>
                <w:b/>
                <w:bCs/>
                <w:sz w:val="24"/>
                <w:szCs w:val="24"/>
              </w:rPr>
              <w:fldChar w:fldCharType="end"/>
            </w:r>
          </w:p>
        </w:sdtContent>
      </w:sdt>
    </w:sdtContent>
  </w:sdt>
  <w:p w:rsidR="00D76E46" w:rsidRDefault="00D76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206" w:rsidRDefault="00075206" w:rsidP="00CD54F7">
      <w:pPr>
        <w:spacing w:after="0" w:line="240" w:lineRule="auto"/>
      </w:pPr>
      <w:r>
        <w:separator/>
      </w:r>
    </w:p>
  </w:footnote>
  <w:footnote w:type="continuationSeparator" w:id="0">
    <w:p w:rsidR="00075206" w:rsidRDefault="00075206" w:rsidP="00CD54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2C2" w:rsidRDefault="006A122F">
    <w:pPr>
      <w:pStyle w:val="Encabezado"/>
    </w:pPr>
    <w:r w:rsidRPr="006A122F">
      <w:rPr>
        <w:noProof/>
        <w:lang w:val="es-MX" w:eastAsia="es-MX"/>
      </w:rPr>
      <w:drawing>
        <wp:anchor distT="0" distB="0" distL="114300" distR="114300" simplePos="0" relativeHeight="251660288" behindDoc="1" locked="0" layoutInCell="1" allowOverlap="1" wp14:anchorId="61180E9D" wp14:editId="72F58ABA">
          <wp:simplePos x="0" y="0"/>
          <wp:positionH relativeFrom="column">
            <wp:posOffset>4158615</wp:posOffset>
          </wp:positionH>
          <wp:positionV relativeFrom="paragraph">
            <wp:posOffset>-78105</wp:posOffset>
          </wp:positionV>
          <wp:extent cx="1824355" cy="472440"/>
          <wp:effectExtent l="0" t="0" r="4445" b="3810"/>
          <wp:wrapTight wrapText="bothSides">
            <wp:wrapPolygon edited="0">
              <wp:start x="0" y="0"/>
              <wp:lineTo x="0" y="20903"/>
              <wp:lineTo x="21427" y="20903"/>
              <wp:lineTo x="2142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4355" cy="472440"/>
                  </a:xfrm>
                  <a:prstGeom prst="rect">
                    <a:avLst/>
                  </a:prstGeom>
                </pic:spPr>
              </pic:pic>
            </a:graphicData>
          </a:graphic>
          <wp14:sizeRelH relativeFrom="page">
            <wp14:pctWidth>0</wp14:pctWidth>
          </wp14:sizeRelH>
          <wp14:sizeRelV relativeFrom="page">
            <wp14:pctHeight>0</wp14:pctHeight>
          </wp14:sizeRelV>
        </wp:anchor>
      </w:drawing>
    </w:r>
    <w:r w:rsidRPr="00B3011B">
      <w:rPr>
        <w:rFonts w:ascii="PMingLiU" w:eastAsia="PMingLiU" w:hAnsi="PMingLiU"/>
        <w:b/>
        <w:noProof/>
        <w:lang w:val="es-MX" w:eastAsia="es-MX"/>
      </w:rPr>
      <w:drawing>
        <wp:anchor distT="0" distB="0" distL="114300" distR="114300" simplePos="0" relativeHeight="251659264" behindDoc="1" locked="0" layoutInCell="1" allowOverlap="1" wp14:anchorId="2A08A450" wp14:editId="28946CA0">
          <wp:simplePos x="0" y="0"/>
          <wp:positionH relativeFrom="page">
            <wp:posOffset>400050</wp:posOffset>
          </wp:positionH>
          <wp:positionV relativeFrom="paragraph">
            <wp:posOffset>-442595</wp:posOffset>
          </wp:positionV>
          <wp:extent cx="3037124" cy="1302105"/>
          <wp:effectExtent l="0" t="0" r="0" b="0"/>
          <wp:wrapNone/>
          <wp:docPr id="1" name="Imagen 2" descr="I:\Equipo técnico DINAF\visuales comunicaion\DINAF LOGO FINAL HORIZONTA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037124" cy="1302105"/>
                  </a:xfrm>
                  <a:prstGeom prst="rect">
                    <a:avLst/>
                  </a:prstGeom>
                  <a:noFill/>
                  <a:ln>
                    <a:noFill/>
                    <a:prstDash/>
                  </a:ln>
                </pic:spPr>
              </pic:pic>
            </a:graphicData>
          </a:graphic>
        </wp:anchor>
      </w:drawing>
    </w:r>
  </w:p>
  <w:p w:rsidR="003742C2" w:rsidRDefault="003742C2">
    <w:pPr>
      <w:pStyle w:val="Encabezado"/>
    </w:pPr>
  </w:p>
  <w:p w:rsidR="003742C2" w:rsidRDefault="003742C2">
    <w:pPr>
      <w:pStyle w:val="Encabezado"/>
    </w:pPr>
  </w:p>
  <w:p w:rsidR="003742C2" w:rsidRDefault="003742C2">
    <w:pPr>
      <w:pStyle w:val="Encabezado"/>
    </w:pPr>
  </w:p>
  <w:p w:rsidR="003742C2" w:rsidRDefault="003742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77E88"/>
    <w:multiLevelType w:val="hybridMultilevel"/>
    <w:tmpl w:val="88780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A36091"/>
    <w:multiLevelType w:val="hybridMultilevel"/>
    <w:tmpl w:val="CC6250BA"/>
    <w:lvl w:ilvl="0" w:tplc="433E2E5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2F1383"/>
    <w:multiLevelType w:val="hybridMultilevel"/>
    <w:tmpl w:val="5E74233A"/>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3">
    <w:nsid w:val="3721207F"/>
    <w:multiLevelType w:val="hybridMultilevel"/>
    <w:tmpl w:val="7D627668"/>
    <w:lvl w:ilvl="0" w:tplc="080A0019">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7974D47"/>
    <w:multiLevelType w:val="hybridMultilevel"/>
    <w:tmpl w:val="B69CF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8A277A"/>
    <w:multiLevelType w:val="hybridMultilevel"/>
    <w:tmpl w:val="E53A6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FEE587D"/>
    <w:multiLevelType w:val="hybridMultilevel"/>
    <w:tmpl w:val="6340EEC4"/>
    <w:lvl w:ilvl="0" w:tplc="480A0001">
      <w:start w:val="1"/>
      <w:numFmt w:val="bullet"/>
      <w:lvlText w:val=""/>
      <w:lvlJc w:val="left"/>
      <w:pPr>
        <w:ind w:left="1068" w:hanging="360"/>
      </w:pPr>
      <w:rPr>
        <w:rFonts w:ascii="Symbol" w:hAnsi="Symbol" w:hint="default"/>
      </w:rPr>
    </w:lvl>
    <w:lvl w:ilvl="1" w:tplc="480A0003">
      <w:start w:val="1"/>
      <w:numFmt w:val="bullet"/>
      <w:lvlText w:val="o"/>
      <w:lvlJc w:val="left"/>
      <w:pPr>
        <w:ind w:left="1788" w:hanging="360"/>
      </w:pPr>
      <w:rPr>
        <w:rFonts w:ascii="Courier New" w:hAnsi="Courier New" w:cs="Courier New" w:hint="default"/>
      </w:rPr>
    </w:lvl>
    <w:lvl w:ilvl="2" w:tplc="84D2064A">
      <w:numFmt w:val="bullet"/>
      <w:lvlText w:val="•"/>
      <w:lvlJc w:val="left"/>
      <w:pPr>
        <w:ind w:left="2508" w:hanging="360"/>
      </w:pPr>
      <w:rPr>
        <w:rFonts w:ascii="Baskerville Old Face" w:eastAsia="Calibri" w:hAnsi="Baskerville Old Face" w:cs="Arial"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7">
    <w:nsid w:val="4B413691"/>
    <w:multiLevelType w:val="hybridMultilevel"/>
    <w:tmpl w:val="B45CA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CED63F2"/>
    <w:multiLevelType w:val="hybridMultilevel"/>
    <w:tmpl w:val="E7DEF33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DDC0725"/>
    <w:multiLevelType w:val="hybridMultilevel"/>
    <w:tmpl w:val="BDA29EF4"/>
    <w:lvl w:ilvl="0" w:tplc="9CB2C89A">
      <w:start w:val="1"/>
      <w:numFmt w:val="decimal"/>
      <w:lvlText w:val="%1-"/>
      <w:lvlJc w:val="left"/>
      <w:pPr>
        <w:ind w:left="720" w:hanging="360"/>
      </w:pPr>
      <w:rPr>
        <w:rFonts w:ascii="Baskerville Old Face" w:hAnsi="Baskerville Old Face"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668540DE"/>
    <w:multiLevelType w:val="hybridMultilevel"/>
    <w:tmpl w:val="9EB039BE"/>
    <w:lvl w:ilvl="0" w:tplc="9ED8515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74939A6"/>
    <w:multiLevelType w:val="hybridMultilevel"/>
    <w:tmpl w:val="379CC3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07C0F64"/>
    <w:multiLevelType w:val="hybridMultilevel"/>
    <w:tmpl w:val="50B8F8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11"/>
  </w:num>
  <w:num w:numId="5">
    <w:abstractNumId w:val="4"/>
  </w:num>
  <w:num w:numId="6">
    <w:abstractNumId w:val="12"/>
  </w:num>
  <w:num w:numId="7">
    <w:abstractNumId w:val="1"/>
  </w:num>
  <w:num w:numId="8">
    <w:abstractNumId w:val="3"/>
  </w:num>
  <w:num w:numId="9">
    <w:abstractNumId w:val="7"/>
  </w:num>
  <w:num w:numId="10">
    <w:abstractNumId w:val="10"/>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4F7"/>
    <w:rsid w:val="00002835"/>
    <w:rsid w:val="00075206"/>
    <w:rsid w:val="00090CD7"/>
    <w:rsid w:val="000A4324"/>
    <w:rsid w:val="000B0BB1"/>
    <w:rsid w:val="00102AAF"/>
    <w:rsid w:val="00103D45"/>
    <w:rsid w:val="00135999"/>
    <w:rsid w:val="00137169"/>
    <w:rsid w:val="001A4BEB"/>
    <w:rsid w:val="001C1DB7"/>
    <w:rsid w:val="002311BF"/>
    <w:rsid w:val="0027126E"/>
    <w:rsid w:val="003233ED"/>
    <w:rsid w:val="00337358"/>
    <w:rsid w:val="003742C2"/>
    <w:rsid w:val="00397DFA"/>
    <w:rsid w:val="003A6973"/>
    <w:rsid w:val="003B19F6"/>
    <w:rsid w:val="003C4782"/>
    <w:rsid w:val="003C7AAA"/>
    <w:rsid w:val="003E1216"/>
    <w:rsid w:val="004066B5"/>
    <w:rsid w:val="004406DC"/>
    <w:rsid w:val="004527D8"/>
    <w:rsid w:val="00454905"/>
    <w:rsid w:val="00483B4F"/>
    <w:rsid w:val="004C1B3E"/>
    <w:rsid w:val="004C7116"/>
    <w:rsid w:val="004E0424"/>
    <w:rsid w:val="00505438"/>
    <w:rsid w:val="00510F84"/>
    <w:rsid w:val="00532F4E"/>
    <w:rsid w:val="0055077B"/>
    <w:rsid w:val="005E3022"/>
    <w:rsid w:val="005E3ACE"/>
    <w:rsid w:val="005E5BD3"/>
    <w:rsid w:val="005F1D33"/>
    <w:rsid w:val="005F6C36"/>
    <w:rsid w:val="00625EC8"/>
    <w:rsid w:val="00682882"/>
    <w:rsid w:val="006A122F"/>
    <w:rsid w:val="006A7DE0"/>
    <w:rsid w:val="00747411"/>
    <w:rsid w:val="00751A27"/>
    <w:rsid w:val="00771BA0"/>
    <w:rsid w:val="00776F62"/>
    <w:rsid w:val="0089046D"/>
    <w:rsid w:val="008D1321"/>
    <w:rsid w:val="009C3A7A"/>
    <w:rsid w:val="009D1511"/>
    <w:rsid w:val="009E3497"/>
    <w:rsid w:val="009E416C"/>
    <w:rsid w:val="009E5AA4"/>
    <w:rsid w:val="009F1260"/>
    <w:rsid w:val="009F48C1"/>
    <w:rsid w:val="00AA0571"/>
    <w:rsid w:val="00AB4EDD"/>
    <w:rsid w:val="00AE5C9D"/>
    <w:rsid w:val="00B60350"/>
    <w:rsid w:val="00BA2D79"/>
    <w:rsid w:val="00BD121F"/>
    <w:rsid w:val="00BD2AA1"/>
    <w:rsid w:val="00C05564"/>
    <w:rsid w:val="00C45C59"/>
    <w:rsid w:val="00C664BE"/>
    <w:rsid w:val="00C91247"/>
    <w:rsid w:val="00CD54F7"/>
    <w:rsid w:val="00CD599B"/>
    <w:rsid w:val="00D00525"/>
    <w:rsid w:val="00D05545"/>
    <w:rsid w:val="00D76E46"/>
    <w:rsid w:val="00D9656D"/>
    <w:rsid w:val="00DA13E7"/>
    <w:rsid w:val="00DD159B"/>
    <w:rsid w:val="00DD1848"/>
    <w:rsid w:val="00DD3A57"/>
    <w:rsid w:val="00DD6A37"/>
    <w:rsid w:val="00E52123"/>
    <w:rsid w:val="00E55132"/>
    <w:rsid w:val="00E83FD5"/>
    <w:rsid w:val="00E87ABE"/>
    <w:rsid w:val="00E94D0D"/>
    <w:rsid w:val="00EA16D7"/>
    <w:rsid w:val="00ED3EC6"/>
    <w:rsid w:val="00EF2F10"/>
    <w:rsid w:val="00F025B5"/>
    <w:rsid w:val="00F06F61"/>
    <w:rsid w:val="00FC5292"/>
    <w:rsid w:val="00FF69D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2DBBEF-CE22-4AFE-B715-C4904C26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4F7"/>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D54F7"/>
    <w:pPr>
      <w:spacing w:after="160" w:line="259" w:lineRule="auto"/>
      <w:ind w:left="720"/>
      <w:contextualSpacing/>
    </w:pPr>
    <w:rPr>
      <w:rFonts w:ascii="Arial" w:hAnsi="Arial"/>
      <w:sz w:val="24"/>
    </w:rPr>
  </w:style>
  <w:style w:type="paragraph" w:customStyle="1" w:styleId="Default">
    <w:name w:val="Default"/>
    <w:rsid w:val="00CD54F7"/>
    <w:pPr>
      <w:autoSpaceDE w:val="0"/>
      <w:autoSpaceDN w:val="0"/>
      <w:adjustRightInd w:val="0"/>
      <w:spacing w:after="0" w:line="240" w:lineRule="auto"/>
    </w:pPr>
    <w:rPr>
      <w:rFonts w:ascii="Algerian" w:eastAsia="Calibri" w:hAnsi="Algerian" w:cs="Algerian"/>
      <w:color w:val="000000"/>
      <w:sz w:val="24"/>
      <w:szCs w:val="24"/>
    </w:rPr>
  </w:style>
  <w:style w:type="paragraph" w:styleId="Encabezado">
    <w:name w:val="header"/>
    <w:basedOn w:val="Normal"/>
    <w:link w:val="EncabezadoCar"/>
    <w:uiPriority w:val="99"/>
    <w:unhideWhenUsed/>
    <w:rsid w:val="00CD54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4F7"/>
    <w:rPr>
      <w:rFonts w:ascii="Calibri" w:eastAsia="Calibri" w:hAnsi="Calibri" w:cs="Times New Roman"/>
    </w:rPr>
  </w:style>
  <w:style w:type="paragraph" w:styleId="Piedepgina">
    <w:name w:val="footer"/>
    <w:basedOn w:val="Normal"/>
    <w:link w:val="PiedepginaCar"/>
    <w:uiPriority w:val="99"/>
    <w:unhideWhenUsed/>
    <w:rsid w:val="00CD54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4F7"/>
    <w:rPr>
      <w:rFonts w:ascii="Calibri" w:eastAsia="Calibri" w:hAnsi="Calibri" w:cs="Times New Roman"/>
    </w:rPr>
  </w:style>
  <w:style w:type="character" w:styleId="Hipervnculo">
    <w:name w:val="Hyperlink"/>
    <w:basedOn w:val="Fuentedeprrafopredeter"/>
    <w:uiPriority w:val="99"/>
    <w:unhideWhenUsed/>
    <w:rsid w:val="005F6C36"/>
    <w:rPr>
      <w:color w:val="0563C1" w:themeColor="hyperlink"/>
      <w:u w:val="single"/>
    </w:rPr>
  </w:style>
  <w:style w:type="paragraph" w:styleId="Textodeglobo">
    <w:name w:val="Balloon Text"/>
    <w:basedOn w:val="Normal"/>
    <w:link w:val="TextodegloboCar"/>
    <w:uiPriority w:val="99"/>
    <w:semiHidden/>
    <w:unhideWhenUsed/>
    <w:rsid w:val="009D15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51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6</Pages>
  <Words>1850</Words>
  <Characters>10176</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Nolvia Herrera</dc:creator>
  <cp:keywords/>
  <dc:description/>
  <cp:lastModifiedBy>Monics Bran</cp:lastModifiedBy>
  <cp:revision>147</cp:revision>
  <cp:lastPrinted>2016-07-04T17:46:00Z</cp:lastPrinted>
  <dcterms:created xsi:type="dcterms:W3CDTF">2016-06-28T20:09:00Z</dcterms:created>
  <dcterms:modified xsi:type="dcterms:W3CDTF">2016-08-10T15:52:00Z</dcterms:modified>
</cp:coreProperties>
</file>