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0543" w14:textId="77777777" w:rsidR="00715E8B" w:rsidRPr="00715E8B" w:rsidRDefault="00715E8B" w:rsidP="00715E8B">
      <w:pPr>
        <w:spacing w:after="0" w:line="240" w:lineRule="auto"/>
        <w:jc w:val="center"/>
        <w:rPr>
          <w:rFonts w:ascii="Tahoma" w:eastAsia="Times New Roman" w:hAnsi="Tahoma" w:cs="Tahoma"/>
          <w:b/>
          <w:bCs/>
          <w:spacing w:val="-2"/>
          <w:lang w:eastAsia="es-ES"/>
        </w:rPr>
      </w:pPr>
    </w:p>
    <w:p w14:paraId="4B26BDDF" w14:textId="77777777" w:rsidR="00715E8B" w:rsidRPr="00715E8B" w:rsidRDefault="00715E8B" w:rsidP="00715E8B">
      <w:pPr>
        <w:spacing w:after="0" w:line="240" w:lineRule="auto"/>
        <w:jc w:val="center"/>
        <w:rPr>
          <w:rFonts w:ascii="Tahoma" w:eastAsia="Times New Roman" w:hAnsi="Tahoma" w:cs="Tahoma"/>
          <w:b/>
          <w:bCs/>
          <w:spacing w:val="-2"/>
          <w:lang w:eastAsia="es-ES"/>
        </w:rPr>
      </w:pPr>
      <w:r w:rsidRPr="00715E8B">
        <w:rPr>
          <w:rFonts w:ascii="Tahoma" w:eastAsia="Times New Roman" w:hAnsi="Tahoma" w:cs="Tahoma"/>
          <w:b/>
          <w:bCs/>
          <w:spacing w:val="-2"/>
          <w:lang w:eastAsia="es-ES"/>
        </w:rPr>
        <w:t>ESPECIFICACIONES TECNICAS</w:t>
      </w:r>
    </w:p>
    <w:p w14:paraId="284EE862" w14:textId="77777777" w:rsidR="00715E8B" w:rsidRPr="00715E8B" w:rsidRDefault="00715E8B" w:rsidP="00715E8B">
      <w:pPr>
        <w:spacing w:after="0" w:line="240" w:lineRule="auto"/>
        <w:jc w:val="center"/>
        <w:rPr>
          <w:rFonts w:ascii="Tahoma" w:eastAsia="Times New Roman" w:hAnsi="Tahoma" w:cs="Tahoma"/>
          <w:b/>
          <w:bCs/>
          <w:spacing w:val="-2"/>
          <w:lang w:eastAsia="es-ES"/>
        </w:rPr>
      </w:pPr>
      <w:r w:rsidRPr="00715E8B">
        <w:rPr>
          <w:rFonts w:ascii="Tahoma" w:eastAsia="Times New Roman" w:hAnsi="Tahoma" w:cs="Tahoma"/>
          <w:b/>
          <w:bCs/>
          <w:spacing w:val="-2"/>
          <w:lang w:eastAsia="es-ES"/>
        </w:rPr>
        <w:t xml:space="preserve">PARA </w:t>
      </w:r>
      <w:smartTag w:uri="urn:schemas-microsoft-com:office:smarttags" w:element="PersonName">
        <w:smartTagPr>
          <w:attr w:name="ProductID" w:val="LA PRESTACION DE"/>
        </w:smartTagPr>
        <w:r w:rsidRPr="00715E8B">
          <w:rPr>
            <w:rFonts w:ascii="Tahoma" w:eastAsia="Times New Roman" w:hAnsi="Tahoma" w:cs="Tahoma"/>
            <w:b/>
            <w:bCs/>
            <w:spacing w:val="-2"/>
            <w:lang w:eastAsia="es-ES"/>
          </w:rPr>
          <w:t>LA PRESTACION DE</w:t>
        </w:r>
      </w:smartTag>
      <w:r w:rsidRPr="00715E8B">
        <w:rPr>
          <w:rFonts w:ascii="Tahoma" w:eastAsia="Times New Roman" w:hAnsi="Tahoma" w:cs="Tahoma"/>
          <w:b/>
          <w:bCs/>
          <w:spacing w:val="-2"/>
          <w:lang w:eastAsia="es-ES"/>
        </w:rPr>
        <w:t xml:space="preserve"> SERVICIOS DE ENSEÑANZA</w:t>
      </w:r>
    </w:p>
    <w:p w14:paraId="7635BF4E" w14:textId="77777777" w:rsidR="00715E8B" w:rsidRPr="00715E8B" w:rsidRDefault="00715E8B" w:rsidP="00715E8B">
      <w:pPr>
        <w:spacing w:after="0" w:line="240" w:lineRule="auto"/>
        <w:jc w:val="center"/>
        <w:rPr>
          <w:rFonts w:ascii="Tahoma" w:eastAsia="Times New Roman" w:hAnsi="Tahoma" w:cs="Tahoma"/>
          <w:b/>
          <w:bCs/>
          <w:spacing w:val="-2"/>
          <w:lang w:eastAsia="es-ES"/>
        </w:rPr>
      </w:pPr>
      <w:r w:rsidRPr="00715E8B">
        <w:rPr>
          <w:rFonts w:ascii="Tahoma" w:eastAsia="Times New Roman" w:hAnsi="Tahoma" w:cs="Tahoma"/>
          <w:b/>
          <w:bCs/>
          <w:spacing w:val="-2"/>
          <w:lang w:eastAsia="es-ES"/>
        </w:rPr>
        <w:t xml:space="preserve"> “COMO ENTRENADOR DEPORTIVO”</w:t>
      </w:r>
    </w:p>
    <w:p w14:paraId="06F90D06" w14:textId="77777777" w:rsidR="00715E8B" w:rsidRPr="00715E8B" w:rsidRDefault="00715E8B" w:rsidP="00715E8B">
      <w:pPr>
        <w:widowControl w:val="0"/>
        <w:autoSpaceDE w:val="0"/>
        <w:autoSpaceDN w:val="0"/>
        <w:adjustRightInd w:val="0"/>
        <w:spacing w:after="0" w:line="240" w:lineRule="auto"/>
        <w:rPr>
          <w:rFonts w:ascii="Tahoma" w:eastAsia="Times New Roman" w:hAnsi="Tahoma" w:cs="Tahoma"/>
          <w:color w:val="000000"/>
          <w:sz w:val="20"/>
          <w:szCs w:val="20"/>
          <w:lang w:eastAsia="es-HN"/>
        </w:rPr>
      </w:pPr>
    </w:p>
    <w:p w14:paraId="1B75520F" w14:textId="77777777" w:rsidR="00715E8B" w:rsidRPr="00715E8B" w:rsidRDefault="00715E8B" w:rsidP="00715E8B">
      <w:pPr>
        <w:widowControl w:val="0"/>
        <w:autoSpaceDE w:val="0"/>
        <w:autoSpaceDN w:val="0"/>
        <w:adjustRightInd w:val="0"/>
        <w:spacing w:after="0" w:line="240" w:lineRule="auto"/>
        <w:rPr>
          <w:rFonts w:ascii="Tahoma" w:eastAsia="Times New Roman" w:hAnsi="Tahoma" w:cs="Tahoma"/>
          <w:color w:val="000000"/>
          <w:sz w:val="20"/>
          <w:szCs w:val="20"/>
          <w:lang w:eastAsia="es-HN"/>
        </w:rPr>
      </w:pPr>
    </w:p>
    <w:p w14:paraId="7ED9C9BC" w14:textId="77777777" w:rsidR="00715E8B" w:rsidRPr="00715E8B" w:rsidRDefault="00715E8B" w:rsidP="00715E8B">
      <w:pPr>
        <w:widowControl w:val="0"/>
        <w:autoSpaceDE w:val="0"/>
        <w:autoSpaceDN w:val="0"/>
        <w:adjustRightInd w:val="0"/>
        <w:spacing w:after="0" w:line="240" w:lineRule="auto"/>
        <w:rPr>
          <w:rFonts w:ascii="Tahoma" w:eastAsia="Times New Roman" w:hAnsi="Tahoma" w:cs="Tahoma"/>
          <w:color w:val="000000"/>
          <w:sz w:val="20"/>
          <w:szCs w:val="20"/>
          <w:lang w:eastAsia="es-HN"/>
        </w:rPr>
      </w:pPr>
    </w:p>
    <w:p w14:paraId="041D2BA9" w14:textId="77777777" w:rsidR="00715E8B" w:rsidRPr="00715E8B" w:rsidRDefault="00715E8B" w:rsidP="00715E8B">
      <w:pPr>
        <w:autoSpaceDE w:val="0"/>
        <w:autoSpaceDN w:val="0"/>
        <w:adjustRightInd w:val="0"/>
        <w:spacing w:after="240"/>
        <w:jc w:val="both"/>
        <w:rPr>
          <w:rFonts w:ascii="Calibri" w:eastAsia="Calibri" w:hAnsi="Calibri" w:cs="Calibri"/>
          <w:b/>
          <w:sz w:val="24"/>
        </w:rPr>
      </w:pPr>
      <w:r w:rsidRPr="00715E8B">
        <w:rPr>
          <w:rFonts w:ascii="Calibri" w:eastAsia="Calibri" w:hAnsi="Calibri" w:cs="Calibri"/>
          <w:b/>
          <w:sz w:val="24"/>
        </w:rPr>
        <w:t>I.- ANTECEDENTES</w:t>
      </w:r>
    </w:p>
    <w:p w14:paraId="6E209755" w14:textId="77777777" w:rsidR="00715E8B" w:rsidRPr="00715E8B" w:rsidRDefault="00715E8B" w:rsidP="00715E8B">
      <w:pPr>
        <w:spacing w:after="0"/>
        <w:jc w:val="both"/>
        <w:rPr>
          <w:rFonts w:ascii="Calibri" w:eastAsia="Times New Roman" w:hAnsi="Calibri" w:cs="Calibri"/>
          <w:sz w:val="24"/>
          <w:szCs w:val="24"/>
          <w:lang w:eastAsia="es-ES"/>
        </w:rPr>
      </w:pPr>
      <w:r w:rsidRPr="00715E8B">
        <w:rPr>
          <w:rFonts w:ascii="Calibri" w:eastAsia="Times New Roman" w:hAnsi="Calibri" w:cs="Calibri"/>
          <w:sz w:val="24"/>
          <w:szCs w:val="24"/>
          <w:lang w:eastAsia="es-ES"/>
        </w:rPr>
        <w:t>El Gobierno de la República de Honduras suscribió con el Banco Interamericano de Desarrollo BID, el Contrato de Préstamo No. 4518/BL-HO de fecha 19 de junio de 2018, el cual fue aprobado mediante Decreto Legislativo No. 114-2018, de fecha 07 de noviembre de 2018, para financiar el Programa de Convivencia Ciudadana y Mejoramiento de Barrios.</w:t>
      </w:r>
    </w:p>
    <w:p w14:paraId="735A86C5" w14:textId="77777777" w:rsidR="00715E8B" w:rsidRPr="00715E8B" w:rsidRDefault="00715E8B" w:rsidP="00715E8B">
      <w:pPr>
        <w:spacing w:after="0"/>
        <w:jc w:val="both"/>
        <w:rPr>
          <w:rFonts w:ascii="Calibri" w:eastAsia="Times New Roman" w:hAnsi="Calibri" w:cs="Calibri"/>
          <w:sz w:val="24"/>
          <w:szCs w:val="24"/>
          <w:lang w:eastAsia="es-ES"/>
        </w:rPr>
      </w:pPr>
    </w:p>
    <w:p w14:paraId="72F12D2C" w14:textId="77777777" w:rsidR="00715E8B" w:rsidRPr="00715E8B" w:rsidRDefault="00715E8B" w:rsidP="00715E8B">
      <w:pPr>
        <w:jc w:val="both"/>
        <w:rPr>
          <w:rFonts w:ascii="Calibri" w:eastAsia="Times New Roman" w:hAnsi="Calibri" w:cs="Calibri"/>
          <w:sz w:val="24"/>
          <w:szCs w:val="24"/>
          <w:lang w:eastAsia="es-ES"/>
        </w:rPr>
      </w:pPr>
      <w:r w:rsidRPr="00715E8B">
        <w:rPr>
          <w:rFonts w:ascii="Calibri" w:eastAsia="Calibri" w:hAnsi="Calibri" w:cs="Calibri"/>
          <w:sz w:val="24"/>
        </w:rPr>
        <w:t>El Programa tiene como objetivo contribuir a mejorar la convivencia ciudadana en Honduras a través de la mejora en la calidad de vida en barrios vulnerables y la reducción de la incidencia de delitos violentos.- Los objetivos específicos son: (i) mejorar el hábitat de barrios urbanos vulnerables, aumentando el acceso a infraestructura de servicios básicos y de prevención para disminuir delitos de robos y delitos sexuales; (</w:t>
      </w:r>
      <w:proofErr w:type="spellStart"/>
      <w:r w:rsidRPr="00715E8B">
        <w:rPr>
          <w:rFonts w:ascii="Calibri" w:eastAsia="Calibri" w:hAnsi="Calibri" w:cs="Calibri"/>
          <w:sz w:val="24"/>
        </w:rPr>
        <w:t>ii</w:t>
      </w:r>
      <w:proofErr w:type="spellEnd"/>
      <w:r w:rsidRPr="00715E8B">
        <w:rPr>
          <w:rFonts w:ascii="Calibri" w:eastAsia="Calibri" w:hAnsi="Calibri" w:cs="Calibri"/>
          <w:sz w:val="24"/>
        </w:rPr>
        <w:t>) reducir los niveles de incidencia de homicidios y violencia intrafamiliar (VIF) en los municipios intervenidos mejorando los servicios de prevención y atención a víctimas de la violencia; y (</w:t>
      </w:r>
      <w:proofErr w:type="spellStart"/>
      <w:r w:rsidRPr="00715E8B">
        <w:rPr>
          <w:rFonts w:ascii="Calibri" w:eastAsia="Calibri" w:hAnsi="Calibri" w:cs="Calibri"/>
          <w:sz w:val="24"/>
        </w:rPr>
        <w:t>iii</w:t>
      </w:r>
      <w:proofErr w:type="spellEnd"/>
      <w:r w:rsidRPr="00715E8B">
        <w:rPr>
          <w:rFonts w:ascii="Calibri" w:eastAsia="Calibri" w:hAnsi="Calibri" w:cs="Calibri"/>
          <w:sz w:val="24"/>
        </w:rPr>
        <w:t xml:space="preserve">) mejorar la efectividad policial en investigación criminal, a través del incremento de la proporción de casos de homicidio con agresor identificado e informe de investigación aceptado por el Ministerio Público, </w:t>
      </w:r>
      <w:r w:rsidRPr="00715E8B">
        <w:rPr>
          <w:rFonts w:ascii="Calibri" w:eastAsia="Times New Roman" w:hAnsi="Calibri" w:cs="Calibri"/>
          <w:sz w:val="24"/>
          <w:szCs w:val="24"/>
          <w:lang w:eastAsia="es-ES"/>
        </w:rPr>
        <w:t>para el logro de los objetivos, el Programa financiará el siguiente componente:</w:t>
      </w:r>
    </w:p>
    <w:p w14:paraId="295EE9B2" w14:textId="77777777" w:rsidR="00715E8B" w:rsidRPr="00715E8B" w:rsidRDefault="00715E8B" w:rsidP="00715E8B">
      <w:pPr>
        <w:autoSpaceDE w:val="0"/>
        <w:autoSpaceDN w:val="0"/>
        <w:adjustRightInd w:val="0"/>
        <w:spacing w:after="240"/>
        <w:jc w:val="both"/>
        <w:rPr>
          <w:rFonts w:ascii="Calibri" w:eastAsia="Calibri" w:hAnsi="Calibri" w:cs="Calibri"/>
          <w:b/>
          <w:sz w:val="24"/>
        </w:rPr>
      </w:pPr>
      <w:r w:rsidRPr="00715E8B">
        <w:rPr>
          <w:rFonts w:ascii="Calibri" w:eastAsia="Calibri" w:hAnsi="Calibri" w:cs="Calibri"/>
          <w:b/>
          <w:sz w:val="24"/>
        </w:rPr>
        <w:t>COMPONENTE</w:t>
      </w:r>
      <w:r w:rsidRPr="00715E8B">
        <w:rPr>
          <w:rFonts w:ascii="Calibri" w:eastAsia="Calibri" w:hAnsi="Calibri" w:cs="Calibri"/>
          <w:sz w:val="24"/>
        </w:rPr>
        <w:t xml:space="preserve"> </w:t>
      </w:r>
      <w:r w:rsidRPr="00715E8B">
        <w:rPr>
          <w:rFonts w:ascii="Calibri" w:eastAsia="Calibri" w:hAnsi="Calibri" w:cs="Calibri"/>
          <w:b/>
          <w:sz w:val="24"/>
        </w:rPr>
        <w:t xml:space="preserve">1. Mejoramiento del hábitat de barrios urbanos vulnerables. </w:t>
      </w:r>
      <w:r w:rsidRPr="00715E8B">
        <w:rPr>
          <w:rFonts w:ascii="Calibri" w:eastAsia="Calibri" w:hAnsi="Calibri" w:cs="Calibri"/>
          <w:sz w:val="24"/>
        </w:rPr>
        <w:t>El propósito de este componente es mejorar el acceso a servicios de infraestructura urbana y generar espacios con seguros, incentivando una mejor convivencia y aumentando la capacidad de los ciudadanos para el cumplimiento pacífico de normas. Este componente contempla el financiamiento de las actividades en dos áreas:</w:t>
      </w:r>
    </w:p>
    <w:p w14:paraId="39381D1E" w14:textId="77777777" w:rsidR="00715E8B" w:rsidRPr="00715E8B" w:rsidRDefault="00715E8B" w:rsidP="00715E8B">
      <w:pPr>
        <w:autoSpaceDE w:val="0"/>
        <w:autoSpaceDN w:val="0"/>
        <w:adjustRightInd w:val="0"/>
        <w:spacing w:after="240"/>
        <w:jc w:val="both"/>
        <w:rPr>
          <w:rFonts w:ascii="Calibri" w:eastAsia="Calibri" w:hAnsi="Calibri" w:cs="Calibri"/>
          <w:sz w:val="24"/>
        </w:rPr>
      </w:pPr>
      <w:r w:rsidRPr="00715E8B">
        <w:rPr>
          <w:rFonts w:ascii="Calibri" w:eastAsia="Calibri" w:hAnsi="Calibri" w:cs="Calibri"/>
          <w:b/>
          <w:sz w:val="24"/>
        </w:rPr>
        <w:t>a.</w:t>
      </w:r>
      <w:r w:rsidRPr="00715E8B">
        <w:rPr>
          <w:rFonts w:ascii="Calibri" w:eastAsia="Calibri" w:hAnsi="Calibri" w:cs="Calibri"/>
          <w:b/>
          <w:i/>
          <w:sz w:val="24"/>
        </w:rPr>
        <w:t>-</w:t>
      </w:r>
      <w:r w:rsidRPr="00715E8B">
        <w:rPr>
          <w:rFonts w:ascii="Calibri" w:eastAsia="Calibri" w:hAnsi="Calibri" w:cs="Calibri"/>
          <w:sz w:val="24"/>
        </w:rPr>
        <w:t xml:space="preserve"> </w:t>
      </w:r>
      <w:r w:rsidRPr="00715E8B">
        <w:rPr>
          <w:rFonts w:ascii="Calibri" w:eastAsia="Calibri" w:hAnsi="Calibri" w:cs="Calibri"/>
          <w:b/>
          <w:sz w:val="24"/>
        </w:rPr>
        <w:t>Mejora de la Infraestructura básica en barrios</w:t>
      </w:r>
      <w:r w:rsidRPr="00715E8B">
        <w:rPr>
          <w:rFonts w:ascii="Calibri" w:eastAsia="Calibri" w:hAnsi="Calibri" w:cs="Calibri"/>
          <w:sz w:val="24"/>
        </w:rPr>
        <w:t>: busca mejorar la infraestructura urbana básica, social y ambiental de los barrios vulnerables del M.D.C., teniendo como marco el Plan Integral de Mejoramiento de Barrios (PIMB), que incluye los diseños urbanísticos, de ingeniería, la programación y presupuesto. Se financiará: (i) asistencia técnica para preparación de PIMB; y (</w:t>
      </w:r>
      <w:proofErr w:type="spellStart"/>
      <w:r w:rsidRPr="00715E8B">
        <w:rPr>
          <w:rFonts w:ascii="Calibri" w:eastAsia="Calibri" w:hAnsi="Calibri" w:cs="Calibri"/>
          <w:sz w:val="24"/>
        </w:rPr>
        <w:t>ii</w:t>
      </w:r>
      <w:proofErr w:type="spellEnd"/>
      <w:r w:rsidRPr="00715E8B">
        <w:rPr>
          <w:rFonts w:ascii="Calibri" w:eastAsia="Calibri" w:hAnsi="Calibri" w:cs="Calibri"/>
          <w:sz w:val="24"/>
        </w:rPr>
        <w:t xml:space="preserve">) inversiones en obras de infraestructura básica basada en PIMB, construcción de sistemas de agua y saneamiento, alumbrado público y mejoramiento vil. El </w:t>
      </w:r>
      <w:r w:rsidRPr="00715E8B">
        <w:rPr>
          <w:rFonts w:ascii="Calibri" w:eastAsia="Calibri" w:hAnsi="Calibri" w:cs="Calibri"/>
          <w:sz w:val="24"/>
        </w:rPr>
        <w:lastRenderedPageBreak/>
        <w:t>diseño de estas obras incluye elementos de eficiencia energética y mitigación de riesgos frente a las vulnerabilidades ambientales.</w:t>
      </w:r>
    </w:p>
    <w:p w14:paraId="38C1DE5E" w14:textId="77777777" w:rsidR="00715E8B" w:rsidRPr="00715E8B" w:rsidRDefault="00715E8B" w:rsidP="00715E8B">
      <w:pPr>
        <w:autoSpaceDE w:val="0"/>
        <w:autoSpaceDN w:val="0"/>
        <w:adjustRightInd w:val="0"/>
        <w:spacing w:after="240"/>
        <w:jc w:val="both"/>
        <w:rPr>
          <w:rFonts w:ascii="Tahoma" w:eastAsia="Times New Roman" w:hAnsi="Tahoma" w:cs="Tahoma"/>
          <w:sz w:val="20"/>
          <w:szCs w:val="20"/>
          <w:lang w:eastAsia="es-HN"/>
        </w:rPr>
      </w:pPr>
      <w:r w:rsidRPr="00715E8B">
        <w:rPr>
          <w:rFonts w:ascii="Calibri" w:eastAsia="Calibri" w:hAnsi="Calibri" w:cs="Calibri"/>
          <w:b/>
          <w:sz w:val="24"/>
        </w:rPr>
        <w:t>b.- Intervenciones para promover la convivencia ciudadana y emprendimiento a nivel barrial</w:t>
      </w:r>
      <w:r w:rsidRPr="00715E8B">
        <w:rPr>
          <w:rFonts w:ascii="Calibri" w:eastAsia="Calibri" w:hAnsi="Calibri" w:cs="Calibri"/>
          <w:sz w:val="24"/>
        </w:rPr>
        <w:t xml:space="preserve">: se </w:t>
      </w:r>
      <w:proofErr w:type="gramStart"/>
      <w:r w:rsidRPr="00715E8B">
        <w:rPr>
          <w:rFonts w:ascii="Calibri" w:eastAsia="Calibri" w:hAnsi="Calibri" w:cs="Calibri"/>
          <w:sz w:val="24"/>
        </w:rPr>
        <w:t>financiaran</w:t>
      </w:r>
      <w:proofErr w:type="gramEnd"/>
      <w:r w:rsidRPr="00715E8B">
        <w:rPr>
          <w:rFonts w:ascii="Calibri" w:eastAsia="Calibri" w:hAnsi="Calibri" w:cs="Calibri"/>
          <w:sz w:val="24"/>
        </w:rPr>
        <w:t xml:space="preserve"> intervenciones para apoyar a jóvenes y mujeres en situación de riesgo de los barrios a intervenir para capacitarlos en: (i) cultura, deportes y valores; y (</w:t>
      </w:r>
      <w:proofErr w:type="spellStart"/>
      <w:r w:rsidRPr="00715E8B">
        <w:rPr>
          <w:rFonts w:ascii="Calibri" w:eastAsia="Calibri" w:hAnsi="Calibri" w:cs="Calibri"/>
          <w:sz w:val="24"/>
        </w:rPr>
        <w:t>ii</w:t>
      </w:r>
      <w:proofErr w:type="spellEnd"/>
      <w:r w:rsidRPr="00715E8B">
        <w:rPr>
          <w:rFonts w:ascii="Calibri" w:eastAsia="Calibri" w:hAnsi="Calibri" w:cs="Calibri"/>
          <w:sz w:val="24"/>
        </w:rPr>
        <w:t>) formación laboral para emprendimientos productivos que contribuyen al mejoramiento psicosocial y económico de esta población</w:t>
      </w:r>
    </w:p>
    <w:p w14:paraId="007C8728" w14:textId="77777777" w:rsidR="00715E8B" w:rsidRPr="00715E8B" w:rsidRDefault="00715E8B" w:rsidP="00715E8B">
      <w:pPr>
        <w:widowControl w:val="0"/>
        <w:autoSpaceDE w:val="0"/>
        <w:autoSpaceDN w:val="0"/>
        <w:adjustRightInd w:val="0"/>
        <w:spacing w:after="0" w:line="240" w:lineRule="auto"/>
        <w:rPr>
          <w:rFonts w:ascii="Tahoma" w:eastAsia="Times New Roman" w:hAnsi="Tahoma" w:cs="Tahoma"/>
          <w:color w:val="000000"/>
          <w:sz w:val="20"/>
          <w:szCs w:val="20"/>
          <w:lang w:eastAsia="es-HN"/>
        </w:rPr>
      </w:pPr>
    </w:p>
    <w:p w14:paraId="4459B630" w14:textId="77777777" w:rsidR="00715E8B" w:rsidRPr="00715E8B" w:rsidRDefault="00715E8B" w:rsidP="00715E8B">
      <w:pPr>
        <w:widowControl w:val="0"/>
        <w:autoSpaceDE w:val="0"/>
        <w:autoSpaceDN w:val="0"/>
        <w:adjustRightInd w:val="0"/>
        <w:spacing w:after="0" w:line="240" w:lineRule="auto"/>
        <w:rPr>
          <w:rFonts w:ascii="Tahoma" w:eastAsia="Times New Roman" w:hAnsi="Tahoma" w:cs="Tahoma"/>
          <w:color w:val="000000"/>
          <w:sz w:val="20"/>
          <w:szCs w:val="20"/>
          <w:lang w:eastAsia="es-HN"/>
        </w:rPr>
      </w:pPr>
    </w:p>
    <w:p w14:paraId="40AF332B" w14:textId="77777777" w:rsidR="00715E8B" w:rsidRPr="00715E8B" w:rsidRDefault="00715E8B" w:rsidP="00715E8B">
      <w:pPr>
        <w:widowControl w:val="0"/>
        <w:autoSpaceDE w:val="0"/>
        <w:autoSpaceDN w:val="0"/>
        <w:adjustRightInd w:val="0"/>
        <w:spacing w:after="0" w:line="240" w:lineRule="auto"/>
        <w:rPr>
          <w:rFonts w:ascii="Tahoma" w:eastAsia="Times New Roman" w:hAnsi="Tahoma" w:cs="Tahoma"/>
          <w:color w:val="000000"/>
          <w:sz w:val="20"/>
          <w:szCs w:val="20"/>
          <w:lang w:eastAsia="es-HN"/>
        </w:rPr>
      </w:pPr>
    </w:p>
    <w:p w14:paraId="1C4AD4DC" w14:textId="77777777" w:rsidR="00715E8B" w:rsidRPr="00715E8B" w:rsidRDefault="00715E8B" w:rsidP="00715E8B">
      <w:pPr>
        <w:spacing w:before="120" w:after="120" w:line="360" w:lineRule="auto"/>
        <w:jc w:val="both"/>
        <w:outlineLvl w:val="1"/>
        <w:rPr>
          <w:rFonts w:ascii="Tahoma" w:eastAsia="Times New Roman" w:hAnsi="Tahoma" w:cs="Times New Roman"/>
          <w:sz w:val="20"/>
          <w:lang w:eastAsia="es-HN"/>
        </w:rPr>
      </w:pPr>
      <w:r w:rsidRPr="00715E8B">
        <w:rPr>
          <w:rFonts w:ascii="Tahoma" w:eastAsia="Times New Roman" w:hAnsi="Tahoma" w:cs="Tahoma"/>
          <w:b/>
          <w:sz w:val="20"/>
          <w:szCs w:val="20"/>
          <w:lang w:eastAsia="es-HN"/>
        </w:rPr>
        <w:t xml:space="preserve">NOMBRE DEL </w:t>
      </w:r>
      <w:proofErr w:type="gramStart"/>
      <w:r w:rsidRPr="00715E8B">
        <w:rPr>
          <w:rFonts w:ascii="Tahoma" w:eastAsia="Times New Roman" w:hAnsi="Tahoma" w:cs="Tahoma"/>
          <w:b/>
          <w:sz w:val="20"/>
          <w:szCs w:val="20"/>
          <w:lang w:eastAsia="es-HN"/>
        </w:rPr>
        <w:t>SERVICIO :</w:t>
      </w:r>
      <w:proofErr w:type="gramEnd"/>
      <w:r w:rsidRPr="00715E8B">
        <w:rPr>
          <w:rFonts w:ascii="Tahoma" w:eastAsia="Times New Roman" w:hAnsi="Tahoma" w:cs="Tahoma"/>
          <w:b/>
          <w:sz w:val="20"/>
          <w:szCs w:val="20"/>
          <w:lang w:eastAsia="es-HN"/>
        </w:rPr>
        <w:t xml:space="preserve"> </w:t>
      </w:r>
      <w:r w:rsidRPr="00715E8B">
        <w:rPr>
          <w:rFonts w:ascii="Tahoma" w:eastAsia="Times New Roman" w:hAnsi="Tahoma" w:cs="Times New Roman"/>
          <w:sz w:val="20"/>
          <w:lang w:eastAsia="es-HN"/>
        </w:rPr>
        <w:t xml:space="preserve">Enseñanza  deportiva como entrenador Deportivo  para Levantamiento de Pesas, </w:t>
      </w:r>
    </w:p>
    <w:p w14:paraId="7DD4C666" w14:textId="77777777" w:rsidR="00715E8B" w:rsidRPr="00715E8B" w:rsidRDefault="00715E8B" w:rsidP="00715E8B">
      <w:pPr>
        <w:spacing w:before="120" w:after="120" w:line="360" w:lineRule="auto"/>
        <w:jc w:val="both"/>
        <w:outlineLvl w:val="1"/>
        <w:rPr>
          <w:rFonts w:ascii="Tahoma" w:eastAsia="Times New Roman" w:hAnsi="Tahoma" w:cs="Tahoma"/>
          <w:b/>
          <w:sz w:val="20"/>
          <w:szCs w:val="20"/>
          <w:lang w:eastAsia="es-HN"/>
        </w:rPr>
      </w:pPr>
      <w:r w:rsidRPr="00715E8B">
        <w:rPr>
          <w:rFonts w:ascii="Tahoma" w:eastAsia="Times New Roman" w:hAnsi="Tahoma" w:cs="Tahoma"/>
          <w:b/>
          <w:sz w:val="20"/>
          <w:szCs w:val="20"/>
          <w:lang w:eastAsia="es-HN"/>
        </w:rPr>
        <w:t>OBJETIVOS DEL SERVICIO</w:t>
      </w:r>
    </w:p>
    <w:p w14:paraId="66CC2605" w14:textId="77777777" w:rsidR="00715E8B" w:rsidRPr="00715E8B" w:rsidRDefault="00715E8B" w:rsidP="00715E8B">
      <w:pPr>
        <w:ind w:left="720"/>
        <w:rPr>
          <w:rFonts w:ascii="Tahoma" w:eastAsia="Times New Roman" w:hAnsi="Tahoma" w:cs="Times New Roman"/>
          <w:b/>
          <w:sz w:val="20"/>
          <w:lang w:eastAsia="es-HN"/>
        </w:rPr>
      </w:pPr>
      <w:r w:rsidRPr="00715E8B">
        <w:rPr>
          <w:rFonts w:ascii="Tahoma" w:eastAsia="Times New Roman" w:hAnsi="Tahoma" w:cs="Times New Roman"/>
          <w:b/>
          <w:sz w:val="20"/>
          <w:lang w:eastAsia="es-HN"/>
        </w:rPr>
        <w:t>Objetivo General:</w:t>
      </w:r>
    </w:p>
    <w:p w14:paraId="40DB8E78" w14:textId="77777777" w:rsidR="00715E8B" w:rsidRPr="00715E8B" w:rsidRDefault="00715E8B" w:rsidP="00715E8B">
      <w:pPr>
        <w:ind w:left="720"/>
        <w:jc w:val="both"/>
        <w:rPr>
          <w:rFonts w:ascii="Tahoma" w:eastAsia="Times New Roman" w:hAnsi="Tahoma" w:cs="Tahoma"/>
          <w:sz w:val="20"/>
          <w:szCs w:val="20"/>
          <w:lang w:eastAsia="es-HN"/>
        </w:rPr>
      </w:pPr>
      <w:r w:rsidRPr="00715E8B">
        <w:rPr>
          <w:rFonts w:ascii="Tahoma" w:eastAsia="Times New Roman" w:hAnsi="Tahoma" w:cs="Tahoma"/>
          <w:sz w:val="20"/>
          <w:szCs w:val="20"/>
          <w:lang w:val="es-ES_tradnl" w:eastAsia="es-HN"/>
        </w:rPr>
        <w:t xml:space="preserve">El prestador de servicios de enseñanza deportiva a contratar bajo estas especificaciones será responsable de implementar el Programa Deportivo para la incorporación de valores a jóvenes y niños entre los 5 y 18 años de edad a través de la práctica diaria de </w:t>
      </w:r>
      <w:r w:rsidRPr="00715E8B">
        <w:rPr>
          <w:rFonts w:ascii="Tahoma" w:eastAsia="Times New Roman" w:hAnsi="Tahoma" w:cs="Tahoma"/>
          <w:sz w:val="20"/>
          <w:szCs w:val="20"/>
          <w:lang w:eastAsia="es-HN"/>
        </w:rPr>
        <w:t xml:space="preserve">Levantamiento de Pesas, en las Colonias: Nueva Australia, Nueva Galilea, Nueva España, 25 de Enero, Montes de los Olivos Nueva Jerusalén No. 2, Brisas del Mogote, Altos de la Quezada, La Huerta, Villas San Miguel, Brisas del Roble  y Altos del Mirador .En el marco de las actividades del </w:t>
      </w:r>
      <w:r w:rsidRPr="00715E8B">
        <w:rPr>
          <w:rFonts w:ascii="Tahoma" w:eastAsia="Times New Roman" w:hAnsi="Tahoma" w:cs="Times New Roman"/>
          <w:sz w:val="20"/>
          <w:lang w:eastAsia="es-HN"/>
        </w:rPr>
        <w:t>Programa de Convivencia Ciudadana y Mejoramiento de Barrios</w:t>
      </w:r>
    </w:p>
    <w:p w14:paraId="41F566B6" w14:textId="77777777" w:rsidR="00715E8B" w:rsidRPr="00715E8B" w:rsidRDefault="00715E8B" w:rsidP="00715E8B">
      <w:pPr>
        <w:ind w:left="720"/>
        <w:jc w:val="both"/>
        <w:rPr>
          <w:rFonts w:ascii="Tahoma" w:eastAsia="Times New Roman" w:hAnsi="Tahoma" w:cs="Times New Roman"/>
          <w:b/>
          <w:sz w:val="20"/>
          <w:lang w:eastAsia="es-HN"/>
        </w:rPr>
      </w:pPr>
      <w:r w:rsidRPr="00715E8B">
        <w:rPr>
          <w:rFonts w:ascii="Tahoma" w:eastAsia="Times New Roman" w:hAnsi="Tahoma" w:cs="Times New Roman"/>
          <w:b/>
          <w:sz w:val="20"/>
          <w:lang w:eastAsia="es-HN"/>
        </w:rPr>
        <w:t xml:space="preserve">Objetivos Específicos </w:t>
      </w:r>
    </w:p>
    <w:p w14:paraId="7E723B24" w14:textId="77777777" w:rsidR="00715E8B" w:rsidRPr="00715E8B" w:rsidRDefault="00715E8B" w:rsidP="00715E8B">
      <w:pPr>
        <w:ind w:left="720"/>
        <w:jc w:val="both"/>
        <w:rPr>
          <w:rFonts w:ascii="Tahoma" w:eastAsia="Times New Roman" w:hAnsi="Tahoma" w:cs="Times New Roman"/>
          <w:b/>
          <w:bCs/>
          <w:iCs/>
          <w:sz w:val="20"/>
          <w:lang w:eastAsia="es-HN"/>
        </w:rPr>
      </w:pPr>
      <w:r w:rsidRPr="00715E8B">
        <w:rPr>
          <w:rFonts w:ascii="Tahoma" w:eastAsia="Times New Roman" w:hAnsi="Tahoma" w:cs="Tahoma"/>
          <w:sz w:val="20"/>
          <w:szCs w:val="20"/>
          <w:lang w:eastAsia="es-HN"/>
        </w:rPr>
        <w:t>Planificar y ejecutar planes de entrenamiento deportivo de Levantamiento de Pesas, los cuales deberán incluir los principios pedagógicos y científicos que fundamenten la salud, y la recreación de los jóvenes en los barrios</w:t>
      </w:r>
      <w:r w:rsidRPr="00715E8B">
        <w:rPr>
          <w:rFonts w:ascii="Tahoma" w:eastAsia="Times New Roman" w:hAnsi="Tahoma" w:cs="Times New Roman"/>
          <w:sz w:val="20"/>
          <w:lang w:eastAsia="es-HN"/>
        </w:rPr>
        <w:t xml:space="preserve"> </w:t>
      </w:r>
      <w:r w:rsidRPr="00715E8B">
        <w:rPr>
          <w:rFonts w:ascii="Tahoma" w:eastAsia="Times New Roman" w:hAnsi="Tahoma" w:cs="Tahoma"/>
          <w:sz w:val="20"/>
          <w:szCs w:val="20"/>
          <w:lang w:eastAsia="es-HN"/>
        </w:rPr>
        <w:t xml:space="preserve">Las Colonias: Nueva Australia, Nueva Galilea, Nueva España, 25 de Enero, Montes de los Olivos Nueva Jerusalén No. 2, Brisas del Mogote, Altos de la Quezada, La Huerta, Villas San Miguel, Brisas del </w:t>
      </w:r>
      <w:proofErr w:type="gramStart"/>
      <w:r w:rsidRPr="00715E8B">
        <w:rPr>
          <w:rFonts w:ascii="Tahoma" w:eastAsia="Times New Roman" w:hAnsi="Tahoma" w:cs="Tahoma"/>
          <w:sz w:val="20"/>
          <w:szCs w:val="20"/>
          <w:lang w:eastAsia="es-HN"/>
        </w:rPr>
        <w:t>Roble  y</w:t>
      </w:r>
      <w:proofErr w:type="gramEnd"/>
      <w:r w:rsidRPr="00715E8B">
        <w:rPr>
          <w:rFonts w:ascii="Tahoma" w:eastAsia="Times New Roman" w:hAnsi="Tahoma" w:cs="Tahoma"/>
          <w:sz w:val="20"/>
          <w:szCs w:val="20"/>
          <w:lang w:eastAsia="es-HN"/>
        </w:rPr>
        <w:t xml:space="preserve"> Altos del Mirador  intervenidos por el programa.</w:t>
      </w:r>
    </w:p>
    <w:p w14:paraId="7F53CAE9" w14:textId="77777777" w:rsidR="00715E8B" w:rsidRPr="00715E8B" w:rsidRDefault="00715E8B" w:rsidP="00715E8B">
      <w:pPr>
        <w:widowControl w:val="0"/>
        <w:autoSpaceDE w:val="0"/>
        <w:autoSpaceDN w:val="0"/>
        <w:adjustRightInd w:val="0"/>
        <w:spacing w:after="0" w:line="240" w:lineRule="auto"/>
        <w:ind w:left="720"/>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Poner en marcha la implementación del modelo de educación olímpica, que incluye filosofía, valores y principios que promueve el movimiento olímpico mundial a través de la práctica de un deporte, en las áreas urbano marginales priorizadas por el Programa.</w:t>
      </w:r>
    </w:p>
    <w:p w14:paraId="4C9C5025" w14:textId="77777777" w:rsidR="00715E8B" w:rsidRPr="00715E8B" w:rsidRDefault="00715E8B" w:rsidP="00715E8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es-HN"/>
        </w:rPr>
      </w:pPr>
    </w:p>
    <w:p w14:paraId="23BB6CE4" w14:textId="77777777" w:rsidR="00715E8B" w:rsidRPr="00715E8B" w:rsidRDefault="00715E8B" w:rsidP="00715E8B">
      <w:pPr>
        <w:widowControl w:val="0"/>
        <w:autoSpaceDE w:val="0"/>
        <w:autoSpaceDN w:val="0"/>
        <w:adjustRightInd w:val="0"/>
        <w:spacing w:after="0" w:line="240" w:lineRule="auto"/>
        <w:rPr>
          <w:rFonts w:ascii="Tahoma" w:eastAsia="Times New Roman" w:hAnsi="Tahoma" w:cs="Tahoma"/>
          <w:color w:val="000000"/>
          <w:sz w:val="20"/>
          <w:szCs w:val="20"/>
          <w:lang w:eastAsia="es-HN"/>
        </w:rPr>
      </w:pPr>
    </w:p>
    <w:p w14:paraId="684D2B4F" w14:textId="77777777" w:rsidR="00715E8B" w:rsidRPr="00715E8B" w:rsidRDefault="00715E8B" w:rsidP="00715E8B">
      <w:pPr>
        <w:keepNext/>
        <w:numPr>
          <w:ilvl w:val="0"/>
          <w:numId w:val="4"/>
        </w:numPr>
        <w:spacing w:after="0"/>
        <w:jc w:val="both"/>
        <w:outlineLvl w:val="1"/>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 xml:space="preserve">ACTIVIDADES DEL PRESTADOR DEL SERVICIO </w:t>
      </w:r>
    </w:p>
    <w:p w14:paraId="738376A6" w14:textId="77777777" w:rsidR="00715E8B" w:rsidRPr="00715E8B" w:rsidRDefault="00715E8B" w:rsidP="00715E8B">
      <w:pPr>
        <w:widowControl w:val="0"/>
        <w:autoSpaceDE w:val="0"/>
        <w:autoSpaceDN w:val="0"/>
        <w:adjustRightInd w:val="0"/>
        <w:spacing w:after="0" w:line="240" w:lineRule="auto"/>
        <w:ind w:left="720"/>
        <w:jc w:val="both"/>
        <w:rPr>
          <w:rFonts w:ascii="Tahoma" w:eastAsia="Times New Roman" w:hAnsi="Tahoma" w:cs="Tahoma"/>
          <w:sz w:val="20"/>
          <w:szCs w:val="20"/>
          <w:lang w:eastAsia="es-HN"/>
        </w:rPr>
      </w:pPr>
    </w:p>
    <w:p w14:paraId="156BAF4D" w14:textId="77777777" w:rsidR="00715E8B" w:rsidRPr="00715E8B" w:rsidRDefault="00715E8B" w:rsidP="00715E8B">
      <w:pPr>
        <w:spacing w:line="240" w:lineRule="auto"/>
        <w:ind w:left="709"/>
        <w:rPr>
          <w:rFonts w:ascii="Tahoma" w:eastAsia="Times New Roman" w:hAnsi="Tahoma" w:cs="Times New Roman"/>
          <w:sz w:val="20"/>
          <w:szCs w:val="20"/>
          <w:lang w:eastAsia="es-HN"/>
        </w:rPr>
      </w:pPr>
      <w:r w:rsidRPr="00715E8B">
        <w:rPr>
          <w:rFonts w:ascii="Tahoma" w:eastAsia="Times New Roman" w:hAnsi="Tahoma" w:cs="Tahoma"/>
          <w:sz w:val="20"/>
          <w:szCs w:val="20"/>
          <w:lang w:eastAsia="es-HN"/>
        </w:rPr>
        <w:lastRenderedPageBreak/>
        <w:t xml:space="preserve">Previo al inicio de los servicios el prestador de los mismos recibirá entrenamiento por parte </w:t>
      </w:r>
      <w:proofErr w:type="gramStart"/>
      <w:r w:rsidRPr="00715E8B">
        <w:rPr>
          <w:rFonts w:ascii="Tahoma" w:eastAsia="Times New Roman" w:hAnsi="Tahoma" w:cs="Tahoma"/>
          <w:sz w:val="20"/>
          <w:szCs w:val="20"/>
          <w:lang w:eastAsia="es-HN"/>
        </w:rPr>
        <w:t xml:space="preserve">de </w:t>
      </w:r>
      <w:r w:rsidRPr="00715E8B">
        <w:rPr>
          <w:rFonts w:ascii="Tahoma" w:eastAsia="Times New Roman" w:hAnsi="Tahoma" w:cs="Times New Roman"/>
          <w:sz w:val="20"/>
          <w:szCs w:val="20"/>
          <w:lang w:eastAsia="es-HN"/>
        </w:rPr>
        <w:t xml:space="preserve"> La</w:t>
      </w:r>
      <w:proofErr w:type="gramEnd"/>
      <w:r w:rsidRPr="00715E8B">
        <w:rPr>
          <w:rFonts w:ascii="Tahoma" w:eastAsia="Times New Roman" w:hAnsi="Tahoma" w:cs="Times New Roman"/>
          <w:sz w:val="20"/>
          <w:szCs w:val="20"/>
          <w:lang w:eastAsia="es-HN"/>
        </w:rPr>
        <w:t xml:space="preserve"> UCP del Programa a través del Especialista de Deportes y Valores, quien es el encargado de  coordinar y supervisar</w:t>
      </w:r>
    </w:p>
    <w:p w14:paraId="5F30CD26" w14:textId="77777777" w:rsidR="00715E8B" w:rsidRPr="00715E8B" w:rsidRDefault="00715E8B" w:rsidP="00715E8B">
      <w:pPr>
        <w:ind w:left="709"/>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en la metodología, para socializar los objetivos, la pedagogía, la formulación de los planes, el uso </w:t>
      </w:r>
      <w:proofErr w:type="gramStart"/>
      <w:r w:rsidRPr="00715E8B">
        <w:rPr>
          <w:rFonts w:ascii="Tahoma" w:eastAsia="Times New Roman" w:hAnsi="Tahoma" w:cs="Tahoma"/>
          <w:sz w:val="20"/>
          <w:szCs w:val="20"/>
          <w:lang w:eastAsia="es-HN"/>
        </w:rPr>
        <w:t>del  reglamento</w:t>
      </w:r>
      <w:proofErr w:type="gramEnd"/>
      <w:r w:rsidRPr="00715E8B">
        <w:rPr>
          <w:rFonts w:ascii="Tahoma" w:eastAsia="Times New Roman" w:hAnsi="Tahoma" w:cs="Tahoma"/>
          <w:sz w:val="20"/>
          <w:szCs w:val="20"/>
          <w:lang w:eastAsia="es-HN"/>
        </w:rPr>
        <w:t xml:space="preserve"> y del manual de entrenadores, además de los principios y valores olímpicos, luego serán evaluados sobre el conocimiento de lo antes descrito y su capacidad de enseñar.</w:t>
      </w:r>
    </w:p>
    <w:p w14:paraId="6E3B2323" w14:textId="77777777" w:rsidR="00715E8B" w:rsidRPr="00715E8B" w:rsidRDefault="00715E8B" w:rsidP="00715E8B">
      <w:pPr>
        <w:ind w:left="709"/>
        <w:rPr>
          <w:rFonts w:ascii="Tahoma" w:eastAsia="Times New Roman" w:hAnsi="Tahoma" w:cs="Times New Roman"/>
          <w:sz w:val="20"/>
          <w:lang w:eastAsia="es-HN"/>
        </w:rPr>
      </w:pPr>
      <w:r w:rsidRPr="00715E8B">
        <w:rPr>
          <w:rFonts w:ascii="Tahoma" w:eastAsia="Times New Roman" w:hAnsi="Tahoma" w:cs="Tahoma"/>
          <w:sz w:val="20"/>
          <w:szCs w:val="20"/>
          <w:lang w:eastAsia="es-HN"/>
        </w:rPr>
        <w:t xml:space="preserve">El Entrenador Deportivo deberá atender las jornadas de trabajo con puntualidad y disciplina en la sede donde </w:t>
      </w:r>
      <w:proofErr w:type="gramStart"/>
      <w:r w:rsidRPr="00715E8B">
        <w:rPr>
          <w:rFonts w:ascii="Tahoma" w:eastAsia="Times New Roman" w:hAnsi="Tahoma" w:cs="Tahoma"/>
          <w:sz w:val="20"/>
          <w:szCs w:val="20"/>
          <w:lang w:eastAsia="es-HN"/>
        </w:rPr>
        <w:t>prestará  los</w:t>
      </w:r>
      <w:proofErr w:type="gramEnd"/>
      <w:r w:rsidRPr="00715E8B">
        <w:rPr>
          <w:rFonts w:ascii="Tahoma" w:eastAsia="Times New Roman" w:hAnsi="Tahoma" w:cs="Tahoma"/>
          <w:sz w:val="20"/>
          <w:szCs w:val="20"/>
          <w:lang w:eastAsia="es-HN"/>
        </w:rPr>
        <w:t xml:space="preserve"> servicios acordados.</w:t>
      </w:r>
    </w:p>
    <w:p w14:paraId="6DBFEAFA" w14:textId="77777777" w:rsidR="00715E8B" w:rsidRPr="00715E8B" w:rsidRDefault="00715E8B" w:rsidP="00715E8B">
      <w:pPr>
        <w:numPr>
          <w:ilvl w:val="0"/>
          <w:numId w:val="6"/>
        </w:numPr>
        <w:jc w:val="both"/>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ACTIVIDADES TÉCNICAS</w:t>
      </w:r>
    </w:p>
    <w:p w14:paraId="76A65CFF" w14:textId="77777777" w:rsidR="00715E8B" w:rsidRPr="00715E8B" w:rsidRDefault="00715E8B" w:rsidP="00715E8B">
      <w:pPr>
        <w:numPr>
          <w:ilvl w:val="0"/>
          <w:numId w:val="5"/>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 Mostrar con el ejemplo las técnicas y habilidades propias de su deporte y saber aplicar técnicas pedagógicas adecuadas. Lograr que los deportistas aprendan y desarrollen los fundamentos técnicos y tácticos de la disciplina deportiva específica. </w:t>
      </w:r>
    </w:p>
    <w:p w14:paraId="674A9D4B" w14:textId="77777777" w:rsidR="00715E8B" w:rsidRPr="00715E8B" w:rsidRDefault="00715E8B" w:rsidP="00715E8B">
      <w:pPr>
        <w:numPr>
          <w:ilvl w:val="0"/>
          <w:numId w:val="5"/>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Mantener </w:t>
      </w:r>
      <w:proofErr w:type="gramStart"/>
      <w:r w:rsidRPr="00715E8B">
        <w:rPr>
          <w:rFonts w:ascii="Tahoma" w:eastAsia="Times New Roman" w:hAnsi="Tahoma" w:cs="Tahoma"/>
          <w:sz w:val="20"/>
          <w:szCs w:val="20"/>
          <w:lang w:eastAsia="es-HN"/>
        </w:rPr>
        <w:t>una  buena</w:t>
      </w:r>
      <w:proofErr w:type="gramEnd"/>
      <w:r w:rsidRPr="00715E8B">
        <w:rPr>
          <w:rFonts w:ascii="Tahoma" w:eastAsia="Times New Roman" w:hAnsi="Tahoma" w:cs="Tahoma"/>
          <w:sz w:val="20"/>
          <w:szCs w:val="20"/>
          <w:lang w:eastAsia="es-HN"/>
        </w:rPr>
        <w:t xml:space="preserve"> relación con el personal técnico y la directiva de la Federación Nacional del Deporte correspondiente para coordinar entrenamientos en las instalaciones de la federación, participar en competencias deportivas avaladas por la federación, accesibles al nivel de los atletas de la zona.</w:t>
      </w:r>
    </w:p>
    <w:p w14:paraId="34812D6C" w14:textId="77777777" w:rsidR="00715E8B" w:rsidRPr="00715E8B" w:rsidRDefault="00715E8B" w:rsidP="00715E8B">
      <w:pPr>
        <w:numPr>
          <w:ilvl w:val="0"/>
          <w:numId w:val="5"/>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Promocionar el proyecto deportivo buscando la mayor participación de niños y jóvenes de los barrios intervenidos, gestionar y obtener las autorizaciones de padres o encargados necesarias para la participación en eventos nacionales e internacionales según sea el caso. Organizar exhibiciones públicas de Levantamiento de Pesas en diferentes lugares dentro de los barrios con el propósito de captar más participantes.</w:t>
      </w:r>
    </w:p>
    <w:p w14:paraId="5AB866A5" w14:textId="77777777" w:rsidR="00715E8B" w:rsidRPr="00715E8B" w:rsidRDefault="00715E8B" w:rsidP="00715E8B">
      <w:pPr>
        <w:numPr>
          <w:ilvl w:val="0"/>
          <w:numId w:val="5"/>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El Entrenador Deportivo deberá caracterizarse por ser ordenado, puntual y organizado; estar dispuesto a cumplir con los reportes diarios, semanales y mensuales, así como la planificación de los ciclos de entrenamiento. Asistir a las reuniones periódicas de entrenadores con el coordinador de entrenadores. Cumplir con las responsabilidades descritas en el manual de entrenadores. </w:t>
      </w:r>
    </w:p>
    <w:p w14:paraId="6F469CAF" w14:textId="77777777" w:rsidR="00715E8B" w:rsidRPr="00715E8B" w:rsidRDefault="00715E8B" w:rsidP="00715E8B">
      <w:pPr>
        <w:ind w:left="720"/>
        <w:contextualSpacing/>
        <w:jc w:val="both"/>
        <w:rPr>
          <w:rFonts w:ascii="Tahoma" w:eastAsia="Times New Roman" w:hAnsi="Tahoma" w:cs="Tahoma"/>
          <w:sz w:val="20"/>
          <w:szCs w:val="20"/>
          <w:lang w:eastAsia="es-HN"/>
        </w:rPr>
      </w:pPr>
    </w:p>
    <w:p w14:paraId="02F5D020" w14:textId="77777777" w:rsidR="00715E8B" w:rsidRPr="00715E8B" w:rsidRDefault="00715E8B" w:rsidP="00715E8B">
      <w:pPr>
        <w:numPr>
          <w:ilvl w:val="0"/>
          <w:numId w:val="6"/>
        </w:numPr>
        <w:jc w:val="both"/>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ACTIVIDADES FISICAS</w:t>
      </w:r>
    </w:p>
    <w:p w14:paraId="2B3E1A7E" w14:textId="77777777" w:rsidR="00715E8B" w:rsidRPr="00715E8B" w:rsidRDefault="00715E8B" w:rsidP="00715E8B">
      <w:pPr>
        <w:numPr>
          <w:ilvl w:val="0"/>
          <w:numId w:val="7"/>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Desarrollar en niños y jóvenes el aprendizaje de habilidades deportivas, mejorando sus capacidades, condición física, evitar lesiones y desarrollar hábitos saludables.</w:t>
      </w:r>
    </w:p>
    <w:p w14:paraId="088B1677" w14:textId="77777777" w:rsidR="00715E8B" w:rsidRPr="00715E8B" w:rsidRDefault="00715E8B" w:rsidP="00715E8B">
      <w:pPr>
        <w:numPr>
          <w:ilvl w:val="0"/>
          <w:numId w:val="7"/>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Hacer pruebas de condición física al ingreso (dentro del primer mes) de cada participante y llevar control periódico de sus avances en ese sentido. </w:t>
      </w:r>
    </w:p>
    <w:p w14:paraId="5AE990AC" w14:textId="77777777" w:rsidR="00715E8B" w:rsidRPr="00715E8B" w:rsidRDefault="00715E8B" w:rsidP="00715E8B">
      <w:pPr>
        <w:numPr>
          <w:ilvl w:val="0"/>
          <w:numId w:val="6"/>
        </w:numPr>
        <w:jc w:val="both"/>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ACTIVIDADES SOCIALES:</w:t>
      </w:r>
    </w:p>
    <w:p w14:paraId="4D5FEE3A" w14:textId="77777777" w:rsidR="00715E8B" w:rsidRPr="00715E8B" w:rsidRDefault="00715E8B" w:rsidP="00715E8B">
      <w:pPr>
        <w:numPr>
          <w:ilvl w:val="0"/>
          <w:numId w:val="7"/>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Ser un líder positivo, ser ejemplo, capaz de mostrar habilidades para la vida aceptadas socialmente y moralmente tales como </w:t>
      </w:r>
      <w:proofErr w:type="gramStart"/>
      <w:r w:rsidRPr="00715E8B">
        <w:rPr>
          <w:rFonts w:ascii="Tahoma" w:eastAsia="Times New Roman" w:hAnsi="Tahoma" w:cs="Tahoma"/>
          <w:sz w:val="20"/>
          <w:szCs w:val="20"/>
          <w:lang w:eastAsia="es-HN"/>
        </w:rPr>
        <w:t>cooperación,  convivencia</w:t>
      </w:r>
      <w:proofErr w:type="gramEnd"/>
      <w:r w:rsidRPr="00715E8B">
        <w:rPr>
          <w:rFonts w:ascii="Tahoma" w:eastAsia="Times New Roman" w:hAnsi="Tahoma" w:cs="Tahoma"/>
          <w:sz w:val="20"/>
          <w:szCs w:val="20"/>
          <w:lang w:eastAsia="es-HN"/>
        </w:rPr>
        <w:t xml:space="preserve"> y  respeto a las reglas y a las personas.</w:t>
      </w:r>
    </w:p>
    <w:p w14:paraId="7442F571" w14:textId="77777777" w:rsidR="00715E8B" w:rsidRPr="00715E8B" w:rsidRDefault="00715E8B" w:rsidP="00715E8B">
      <w:pPr>
        <w:numPr>
          <w:ilvl w:val="0"/>
          <w:numId w:val="7"/>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lastRenderedPageBreak/>
        <w:t xml:space="preserve">Conocer o estar dispuesto a aprender sobre la filosofía, principios y valores que promueve el Movimiento Olímpico. </w:t>
      </w:r>
    </w:p>
    <w:p w14:paraId="47CEF01A" w14:textId="77777777" w:rsidR="00715E8B" w:rsidRPr="00715E8B" w:rsidRDefault="00715E8B" w:rsidP="00715E8B">
      <w:pPr>
        <w:numPr>
          <w:ilvl w:val="0"/>
          <w:numId w:val="7"/>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Ser capaz de enseñar a cooperar en el contexto deportivo, a respetar las normas apropiadas de conducta basándose en los principios y valores promovidos por el Movimiento Olímpico.</w:t>
      </w:r>
    </w:p>
    <w:p w14:paraId="68DDFF9E" w14:textId="77777777" w:rsidR="00715E8B" w:rsidRPr="00715E8B" w:rsidRDefault="00715E8B" w:rsidP="00715E8B">
      <w:pPr>
        <w:numPr>
          <w:ilvl w:val="0"/>
          <w:numId w:val="7"/>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Hacer pruebas de desarrollo psicosocial al ingreso (dentro del primer mes) de cada participante y llevar control periódico de sus avances en ese sentido. </w:t>
      </w:r>
    </w:p>
    <w:p w14:paraId="27A43900" w14:textId="77777777" w:rsidR="00715E8B" w:rsidRPr="00715E8B" w:rsidRDefault="00715E8B" w:rsidP="00715E8B">
      <w:pPr>
        <w:numPr>
          <w:ilvl w:val="0"/>
          <w:numId w:val="6"/>
        </w:numPr>
        <w:jc w:val="both"/>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ACTIVIDADES DE VALORES:</w:t>
      </w:r>
    </w:p>
    <w:p w14:paraId="622B7E5A" w14:textId="77777777" w:rsidR="00715E8B" w:rsidRPr="00715E8B" w:rsidRDefault="00715E8B" w:rsidP="00715E8B">
      <w:pPr>
        <w:numPr>
          <w:ilvl w:val="0"/>
          <w:numId w:val="10"/>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Enseñar a los deportistas a dominar nuevas habilidades, disfrutar de las competencias con otros y sentirse bien consigo mismos. </w:t>
      </w:r>
    </w:p>
    <w:p w14:paraId="399B3C3B" w14:textId="77777777" w:rsidR="00715E8B" w:rsidRPr="00715E8B" w:rsidRDefault="00715E8B" w:rsidP="00715E8B">
      <w:pPr>
        <w:numPr>
          <w:ilvl w:val="0"/>
          <w:numId w:val="10"/>
        </w:numPr>
        <w:contextualSpacing/>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Enseñar a controlar sus emociones y desarrollar la autoestima en los deportistas. Desarrollar su inteligencia emocional. </w:t>
      </w:r>
    </w:p>
    <w:p w14:paraId="13626EBD" w14:textId="77777777" w:rsidR="00715E8B" w:rsidRPr="00715E8B" w:rsidRDefault="00715E8B" w:rsidP="00715E8B">
      <w:pPr>
        <w:contextualSpacing/>
        <w:jc w:val="both"/>
        <w:rPr>
          <w:rFonts w:ascii="Tahoma" w:eastAsia="Times New Roman" w:hAnsi="Tahoma" w:cs="Tahoma"/>
          <w:sz w:val="20"/>
          <w:szCs w:val="20"/>
          <w:lang w:eastAsia="es-HN"/>
        </w:rPr>
      </w:pPr>
    </w:p>
    <w:p w14:paraId="423F1131" w14:textId="77777777" w:rsidR="00715E8B" w:rsidRPr="00715E8B" w:rsidRDefault="00715E8B" w:rsidP="00715E8B">
      <w:pPr>
        <w:keepNext/>
        <w:numPr>
          <w:ilvl w:val="0"/>
          <w:numId w:val="4"/>
        </w:numPr>
        <w:spacing w:after="0"/>
        <w:jc w:val="both"/>
        <w:outlineLvl w:val="1"/>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 xml:space="preserve">INSUMOS A SER PROPORCIONADOS POR EL SEDECOAS-FHIS AL PRESTADOR DEL SERVICIOS </w:t>
      </w:r>
    </w:p>
    <w:p w14:paraId="0883580D" w14:textId="77777777" w:rsidR="00715E8B" w:rsidRPr="00715E8B" w:rsidRDefault="00715E8B" w:rsidP="00715E8B">
      <w:pPr>
        <w:tabs>
          <w:tab w:val="left" w:pos="360"/>
        </w:tabs>
        <w:spacing w:after="0"/>
        <w:jc w:val="both"/>
        <w:rPr>
          <w:rFonts w:ascii="Calibri" w:eastAsia="Times New Roman" w:hAnsi="Calibri" w:cs="Calibri"/>
          <w:b/>
          <w:sz w:val="24"/>
          <w:szCs w:val="24"/>
          <w:lang w:val="es-ES_tradnl"/>
        </w:rPr>
      </w:pPr>
    </w:p>
    <w:p w14:paraId="31D596A2" w14:textId="77777777" w:rsidR="00715E8B" w:rsidRPr="00715E8B" w:rsidRDefault="00715E8B" w:rsidP="00715E8B">
      <w:pPr>
        <w:tabs>
          <w:tab w:val="left" w:pos="360"/>
        </w:tabs>
        <w:spacing w:after="0"/>
        <w:ind w:left="709"/>
        <w:jc w:val="both"/>
        <w:rPr>
          <w:rFonts w:ascii="Tahoma" w:eastAsia="Times New Roman" w:hAnsi="Tahoma" w:cs="Tahoma"/>
          <w:bCs/>
          <w:sz w:val="20"/>
          <w:szCs w:val="20"/>
          <w:lang w:val="es-ES_tradnl"/>
        </w:rPr>
      </w:pPr>
      <w:r w:rsidRPr="00715E8B">
        <w:rPr>
          <w:rFonts w:ascii="Tahoma" w:eastAsia="Times New Roman" w:hAnsi="Tahoma" w:cs="Tahoma"/>
          <w:bCs/>
          <w:sz w:val="20"/>
          <w:szCs w:val="20"/>
          <w:lang w:val="es-ES_tradnl"/>
        </w:rPr>
        <w:t xml:space="preserve">Al </w:t>
      </w:r>
      <w:r w:rsidRPr="00715E8B">
        <w:rPr>
          <w:rFonts w:ascii="Tahoma" w:eastAsia="Times New Roman" w:hAnsi="Tahoma" w:cs="Tahoma"/>
          <w:sz w:val="20"/>
          <w:szCs w:val="20"/>
          <w:lang w:val="es-ES_tradnl"/>
        </w:rPr>
        <w:t xml:space="preserve">prestador de servicios </w:t>
      </w:r>
      <w:r w:rsidRPr="00715E8B">
        <w:rPr>
          <w:rFonts w:ascii="Tahoma" w:eastAsia="Times New Roman" w:hAnsi="Tahoma" w:cs="Tahoma"/>
          <w:bCs/>
          <w:sz w:val="20"/>
          <w:szCs w:val="20"/>
          <w:lang w:val="es-ES_tradnl"/>
        </w:rPr>
        <w:t>le será asignado espacios físicos para la prestación de los servicios en capacitación teórica y áreas de trabajo para la enseñanza práctica.</w:t>
      </w:r>
    </w:p>
    <w:p w14:paraId="6A008942" w14:textId="77777777" w:rsidR="00715E8B" w:rsidRPr="00715E8B" w:rsidRDefault="00715E8B" w:rsidP="00715E8B">
      <w:pPr>
        <w:tabs>
          <w:tab w:val="left" w:pos="360"/>
        </w:tabs>
        <w:spacing w:after="0"/>
        <w:jc w:val="both"/>
        <w:rPr>
          <w:rFonts w:ascii="Tahoma" w:eastAsia="Times New Roman" w:hAnsi="Tahoma" w:cs="Tahoma"/>
          <w:bCs/>
          <w:sz w:val="20"/>
          <w:szCs w:val="20"/>
          <w:lang w:val="es-ES_tradnl"/>
        </w:rPr>
      </w:pPr>
    </w:p>
    <w:p w14:paraId="319EA2F6" w14:textId="77777777" w:rsidR="00715E8B" w:rsidRPr="00715E8B" w:rsidRDefault="00715E8B" w:rsidP="00715E8B">
      <w:pPr>
        <w:tabs>
          <w:tab w:val="left" w:pos="360"/>
        </w:tabs>
        <w:spacing w:after="0"/>
        <w:ind w:left="709"/>
        <w:jc w:val="both"/>
        <w:rPr>
          <w:rFonts w:ascii="Tahoma" w:eastAsia="Times New Roman" w:hAnsi="Tahoma" w:cs="Tahoma"/>
          <w:bCs/>
          <w:sz w:val="20"/>
          <w:szCs w:val="20"/>
          <w:lang w:val="es-ES_tradnl"/>
        </w:rPr>
      </w:pPr>
      <w:r w:rsidRPr="00715E8B">
        <w:rPr>
          <w:rFonts w:ascii="Tahoma" w:eastAsia="Times New Roman" w:hAnsi="Tahoma" w:cs="Tahoma"/>
          <w:bCs/>
          <w:sz w:val="20"/>
          <w:szCs w:val="20"/>
          <w:lang w:val="es-ES_tradnl"/>
        </w:rPr>
        <w:t>El Prestador de Servicios será responsable del cuidado y resguardo del equipamiento Deportivo y del cuidado e higienización del espacio físico donde se desarrollará el entrenamiento, además contará con el apoyo del comité deportes conformado por los padres de familia de la comunidad quienes apoyaran las actividades necesarias para dar resguardo y mantenimiento del equipamiento deportivo y de los locales.</w:t>
      </w:r>
    </w:p>
    <w:p w14:paraId="2DDE861E" w14:textId="77777777" w:rsidR="00715E8B" w:rsidRPr="00715E8B" w:rsidRDefault="00715E8B" w:rsidP="00715E8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es-HN"/>
        </w:rPr>
      </w:pPr>
    </w:p>
    <w:p w14:paraId="4CCC0311" w14:textId="77777777" w:rsidR="00715E8B" w:rsidRPr="00715E8B" w:rsidRDefault="00715E8B" w:rsidP="00715E8B">
      <w:pPr>
        <w:keepNext/>
        <w:numPr>
          <w:ilvl w:val="0"/>
          <w:numId w:val="4"/>
        </w:numPr>
        <w:spacing w:after="0"/>
        <w:jc w:val="both"/>
        <w:outlineLvl w:val="1"/>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 xml:space="preserve">SUPERVISION DEL PRESTADOR DE SERVICIOS  </w:t>
      </w:r>
    </w:p>
    <w:p w14:paraId="499E78AB" w14:textId="77777777" w:rsidR="00715E8B" w:rsidRPr="00715E8B" w:rsidRDefault="00715E8B" w:rsidP="00715E8B">
      <w:pPr>
        <w:rPr>
          <w:rFonts w:ascii="Tahoma" w:eastAsia="Times New Roman" w:hAnsi="Tahoma" w:cs="Times New Roman"/>
          <w:sz w:val="20"/>
          <w:lang w:eastAsia="es-HN"/>
        </w:rPr>
      </w:pPr>
    </w:p>
    <w:p w14:paraId="5F881BA0" w14:textId="77777777" w:rsidR="00715E8B" w:rsidRPr="00715E8B" w:rsidRDefault="00715E8B" w:rsidP="00715E8B">
      <w:pPr>
        <w:ind w:left="786"/>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Los Servicios de Enseñanza en deportes se desarrollaran bajo la supervisión directa </w:t>
      </w:r>
      <w:proofErr w:type="gramStart"/>
      <w:r w:rsidRPr="00715E8B">
        <w:rPr>
          <w:rFonts w:ascii="Tahoma" w:eastAsia="Times New Roman" w:hAnsi="Tahoma" w:cs="Tahoma"/>
          <w:sz w:val="20"/>
          <w:szCs w:val="20"/>
          <w:lang w:eastAsia="es-HN"/>
        </w:rPr>
        <w:t>del  Especialista</w:t>
      </w:r>
      <w:proofErr w:type="gramEnd"/>
      <w:r w:rsidRPr="00715E8B">
        <w:rPr>
          <w:rFonts w:ascii="Tahoma" w:eastAsia="Times New Roman" w:hAnsi="Tahoma" w:cs="Tahoma"/>
          <w:sz w:val="20"/>
          <w:szCs w:val="20"/>
          <w:lang w:eastAsia="es-HN"/>
        </w:rPr>
        <w:t xml:space="preserve"> del Programa de Deportes y Valores el representante en campo de la Unidad Coordinadora del Programa de Convivencia Ciudadana y Mejoramiento de Barrios, el Especialista del Programa de Deportes y Valores es  responsable por el desarrollo de cada disciplina, revisión y el control de calidad de la enseñanza y la práctica del deporte por parte del Entrenador Deportivo. El Especialista del Programa de Deportes y Valores realizará las supervisiones técnico-docentes por parte de UCP SEDECOAS-FHIS.</w:t>
      </w:r>
    </w:p>
    <w:p w14:paraId="0398AB5C" w14:textId="77777777" w:rsidR="00715E8B" w:rsidRPr="00715E8B" w:rsidRDefault="00715E8B" w:rsidP="00715E8B">
      <w:pPr>
        <w:ind w:left="786"/>
        <w:jc w:val="both"/>
        <w:rPr>
          <w:rFonts w:ascii="Tahoma" w:eastAsia="Times New Roman" w:hAnsi="Tahoma" w:cs="Tahoma"/>
          <w:b/>
          <w:sz w:val="20"/>
          <w:szCs w:val="20"/>
          <w:lang w:eastAsia="es-HN"/>
        </w:rPr>
      </w:pPr>
      <w:r w:rsidRPr="00715E8B">
        <w:rPr>
          <w:rFonts w:ascii="Tahoma" w:eastAsia="Times New Roman" w:hAnsi="Tahoma" w:cs="Tahoma"/>
          <w:b/>
          <w:sz w:val="20"/>
          <w:szCs w:val="20"/>
          <w:lang w:eastAsia="es-HN"/>
        </w:rPr>
        <w:t xml:space="preserve">PRESENTACION DE INFORMES.  </w:t>
      </w:r>
    </w:p>
    <w:p w14:paraId="12F2A0EC" w14:textId="77777777" w:rsidR="00715E8B" w:rsidRPr="00715E8B" w:rsidRDefault="00715E8B" w:rsidP="00715E8B">
      <w:pPr>
        <w:ind w:left="720"/>
        <w:jc w:val="both"/>
        <w:rPr>
          <w:rFonts w:ascii="Tahoma" w:eastAsia="Times New Roman" w:hAnsi="Tahoma" w:cs="Times New Roman"/>
          <w:sz w:val="20"/>
          <w:lang w:eastAsia="es-HN"/>
        </w:rPr>
      </w:pPr>
      <w:r w:rsidRPr="00715E8B">
        <w:rPr>
          <w:rFonts w:ascii="Tahoma" w:eastAsia="Times New Roman" w:hAnsi="Tahoma" w:cs="Times New Roman"/>
          <w:sz w:val="20"/>
          <w:lang w:eastAsia="es-HN"/>
        </w:rPr>
        <w:t xml:space="preserve">1.- El Prestador </w:t>
      </w:r>
      <w:proofErr w:type="gramStart"/>
      <w:r w:rsidRPr="00715E8B">
        <w:rPr>
          <w:rFonts w:ascii="Tahoma" w:eastAsia="Times New Roman" w:hAnsi="Tahoma" w:cs="Times New Roman"/>
          <w:sz w:val="20"/>
          <w:lang w:eastAsia="es-HN"/>
        </w:rPr>
        <w:t>de  Servicios</w:t>
      </w:r>
      <w:proofErr w:type="gramEnd"/>
      <w:r w:rsidRPr="00715E8B">
        <w:rPr>
          <w:rFonts w:ascii="Tahoma" w:eastAsia="Times New Roman" w:hAnsi="Tahoma" w:cs="Times New Roman"/>
          <w:sz w:val="20"/>
          <w:lang w:eastAsia="es-HN"/>
        </w:rPr>
        <w:t xml:space="preserve"> deberá presentar informes mensuales autorizados por el Especialista en el Programa de Deportes y Valores con reporte de asistencia de los jóvenes, avances en el entrenamiento, y en los rendimientos de los jóvenes. </w:t>
      </w:r>
    </w:p>
    <w:p w14:paraId="01142F91" w14:textId="77777777" w:rsidR="00715E8B" w:rsidRPr="00715E8B" w:rsidRDefault="00715E8B" w:rsidP="00715E8B">
      <w:pPr>
        <w:ind w:left="720"/>
        <w:jc w:val="both"/>
        <w:rPr>
          <w:rFonts w:ascii="Tahoma" w:eastAsia="Times New Roman" w:hAnsi="Tahoma" w:cs="Times New Roman"/>
          <w:sz w:val="20"/>
          <w:lang w:eastAsia="es-HN"/>
        </w:rPr>
      </w:pPr>
      <w:r w:rsidRPr="00715E8B">
        <w:rPr>
          <w:rFonts w:ascii="Tahoma" w:eastAsia="Times New Roman" w:hAnsi="Tahoma" w:cs="Times New Roman"/>
          <w:sz w:val="20"/>
          <w:lang w:eastAsia="es-HN"/>
        </w:rPr>
        <w:t xml:space="preserve">2.- Informará sobre el desarrollo Competencias, demostraciones, exhibiciones, etc.  </w:t>
      </w:r>
    </w:p>
    <w:p w14:paraId="7E717921" w14:textId="77777777" w:rsidR="00715E8B" w:rsidRPr="00715E8B" w:rsidRDefault="00715E8B" w:rsidP="00715E8B">
      <w:pPr>
        <w:ind w:left="720"/>
        <w:jc w:val="both"/>
        <w:rPr>
          <w:rFonts w:ascii="Tahoma" w:eastAsia="Times New Roman" w:hAnsi="Tahoma" w:cs="Times New Roman"/>
          <w:sz w:val="20"/>
          <w:lang w:eastAsia="es-HN"/>
        </w:rPr>
      </w:pPr>
      <w:r w:rsidRPr="00715E8B">
        <w:rPr>
          <w:rFonts w:ascii="Tahoma" w:eastAsia="Times New Roman" w:hAnsi="Tahoma" w:cs="Times New Roman"/>
          <w:sz w:val="20"/>
          <w:lang w:eastAsia="es-HN"/>
        </w:rPr>
        <w:lastRenderedPageBreak/>
        <w:t xml:space="preserve">3.- Presentara informe sobre el avance de los Planes y programas motivacionales de fomento </w:t>
      </w:r>
      <w:proofErr w:type="gramStart"/>
      <w:r w:rsidRPr="00715E8B">
        <w:rPr>
          <w:rFonts w:ascii="Tahoma" w:eastAsia="Times New Roman" w:hAnsi="Tahoma" w:cs="Times New Roman"/>
          <w:sz w:val="20"/>
          <w:lang w:eastAsia="es-HN"/>
        </w:rPr>
        <w:t>a  la</w:t>
      </w:r>
      <w:proofErr w:type="gramEnd"/>
      <w:r w:rsidRPr="00715E8B">
        <w:rPr>
          <w:rFonts w:ascii="Tahoma" w:eastAsia="Times New Roman" w:hAnsi="Tahoma" w:cs="Times New Roman"/>
          <w:sz w:val="20"/>
          <w:lang w:eastAsia="es-HN"/>
        </w:rPr>
        <w:t xml:space="preserve"> autoestima, incorporación de valores olímpicos y evaluación del progreso.. </w:t>
      </w:r>
    </w:p>
    <w:p w14:paraId="6240F4AD" w14:textId="77777777" w:rsidR="00715E8B" w:rsidRPr="00715E8B" w:rsidRDefault="00715E8B" w:rsidP="00715E8B">
      <w:pPr>
        <w:keepNext/>
        <w:numPr>
          <w:ilvl w:val="0"/>
          <w:numId w:val="4"/>
        </w:numPr>
        <w:spacing w:after="0"/>
        <w:jc w:val="both"/>
        <w:outlineLvl w:val="1"/>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TIEMPO DEL SERVICIO</w:t>
      </w:r>
    </w:p>
    <w:p w14:paraId="70F788CE" w14:textId="77777777" w:rsidR="00715E8B" w:rsidRPr="00715E8B" w:rsidRDefault="00715E8B" w:rsidP="00715E8B">
      <w:pPr>
        <w:ind w:left="786"/>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Se prevé que los servicios tendrán una duración de </w:t>
      </w:r>
      <w:proofErr w:type="spellStart"/>
      <w:r w:rsidRPr="00715E8B">
        <w:rPr>
          <w:rFonts w:ascii="Tahoma" w:eastAsia="Times New Roman" w:hAnsi="Tahoma" w:cs="Tahoma"/>
          <w:sz w:val="20"/>
          <w:szCs w:val="20"/>
          <w:lang w:eastAsia="es-HN"/>
        </w:rPr>
        <w:t>xxx</w:t>
      </w:r>
      <w:proofErr w:type="spellEnd"/>
      <w:r w:rsidRPr="00715E8B">
        <w:rPr>
          <w:rFonts w:ascii="Tahoma" w:eastAsia="Times New Roman" w:hAnsi="Tahoma" w:cs="Tahoma"/>
          <w:sz w:val="20"/>
          <w:szCs w:val="20"/>
          <w:lang w:eastAsia="es-HN"/>
        </w:rPr>
        <w:t xml:space="preserve"> (</w:t>
      </w:r>
      <w:proofErr w:type="spellStart"/>
      <w:r w:rsidRPr="00715E8B">
        <w:rPr>
          <w:rFonts w:ascii="Tahoma" w:eastAsia="Times New Roman" w:hAnsi="Tahoma" w:cs="Tahoma"/>
          <w:sz w:val="20"/>
          <w:szCs w:val="20"/>
          <w:lang w:eastAsia="es-HN"/>
        </w:rPr>
        <w:t>xx</w:t>
      </w:r>
      <w:proofErr w:type="spellEnd"/>
      <w:r w:rsidRPr="00715E8B">
        <w:rPr>
          <w:rFonts w:ascii="Tahoma" w:eastAsia="Times New Roman" w:hAnsi="Tahoma" w:cs="Tahoma"/>
          <w:sz w:val="20"/>
          <w:szCs w:val="20"/>
          <w:lang w:eastAsia="es-HN"/>
        </w:rPr>
        <w:t xml:space="preserve">) meses y se extenderá dependiendo del desempeño del entrenador júnior. </w:t>
      </w:r>
    </w:p>
    <w:p w14:paraId="63483F9E" w14:textId="77777777" w:rsidR="00715E8B" w:rsidRPr="00715E8B" w:rsidRDefault="00715E8B" w:rsidP="00715E8B">
      <w:pPr>
        <w:keepNext/>
        <w:numPr>
          <w:ilvl w:val="0"/>
          <w:numId w:val="4"/>
        </w:numPr>
        <w:spacing w:after="0"/>
        <w:jc w:val="both"/>
        <w:outlineLvl w:val="1"/>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COSTO DE LOS SERVICIOS Y FORMA DE PAGO</w:t>
      </w:r>
    </w:p>
    <w:p w14:paraId="65BD891B" w14:textId="77777777" w:rsidR="00715E8B" w:rsidRPr="00715E8B" w:rsidRDefault="00715E8B" w:rsidP="00715E8B">
      <w:pPr>
        <w:ind w:left="786"/>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El prestador de servicios recibirá un total de US$ </w:t>
      </w:r>
      <w:proofErr w:type="spellStart"/>
      <w:r w:rsidRPr="00715E8B">
        <w:rPr>
          <w:rFonts w:ascii="Tahoma" w:eastAsia="Times New Roman" w:hAnsi="Tahoma" w:cs="Tahoma"/>
          <w:sz w:val="20"/>
          <w:szCs w:val="20"/>
          <w:lang w:eastAsia="es-HN"/>
        </w:rPr>
        <w:t>xxx.xx</w:t>
      </w:r>
      <w:proofErr w:type="spellEnd"/>
      <w:r w:rsidRPr="00715E8B">
        <w:rPr>
          <w:rFonts w:ascii="Tahoma" w:eastAsia="Times New Roman" w:hAnsi="Tahoma" w:cs="Tahoma"/>
          <w:sz w:val="20"/>
          <w:szCs w:val="20"/>
          <w:lang w:eastAsia="es-HN"/>
        </w:rPr>
        <w:t xml:space="preserve"> (</w:t>
      </w:r>
      <w:proofErr w:type="spellStart"/>
      <w:r w:rsidRPr="00715E8B">
        <w:rPr>
          <w:rFonts w:ascii="Tahoma" w:eastAsia="Times New Roman" w:hAnsi="Tahoma" w:cs="Tahoma"/>
          <w:sz w:val="20"/>
          <w:szCs w:val="20"/>
          <w:lang w:eastAsia="es-HN"/>
        </w:rPr>
        <w:t>xxxxx</w:t>
      </w:r>
      <w:proofErr w:type="spellEnd"/>
      <w:r w:rsidRPr="00715E8B">
        <w:rPr>
          <w:rFonts w:ascii="Tahoma" w:eastAsia="Times New Roman" w:hAnsi="Tahoma" w:cs="Tahoma"/>
          <w:sz w:val="20"/>
          <w:szCs w:val="20"/>
          <w:lang w:eastAsia="es-HN"/>
        </w:rPr>
        <w:t>) los cuales se pagarán de la siguiente forma: una cantidad mensual de QUINIENTOS CINCUENTA DOLARES US$ 550.00 contra entrega del informe mensual de actividades (Numeral I de estas Especificaciones Técnicas), revisado y aprobado por el Especialista del Programa de Deportes y Valores con el Visto Bueno de la UCP del Programa de Convivencia Ciudadana y Mejoramiento de Barrios, este monto comprende el pago por Servicios, mismos que serán cancelados a la tasa de cambio del día de la firma del contrato.</w:t>
      </w:r>
    </w:p>
    <w:p w14:paraId="3341C28D" w14:textId="77777777" w:rsidR="00715E8B" w:rsidRPr="00715E8B" w:rsidRDefault="00715E8B" w:rsidP="00715E8B">
      <w:pPr>
        <w:keepNext/>
        <w:numPr>
          <w:ilvl w:val="0"/>
          <w:numId w:val="4"/>
        </w:numPr>
        <w:spacing w:after="0"/>
        <w:jc w:val="both"/>
        <w:outlineLvl w:val="1"/>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CARÁCTER DE LOS SERVICIOS Y SEGUROS</w:t>
      </w:r>
    </w:p>
    <w:p w14:paraId="7CD16AB8" w14:textId="77777777" w:rsidR="00715E8B" w:rsidRPr="00715E8B" w:rsidRDefault="00715E8B" w:rsidP="00715E8B">
      <w:pPr>
        <w:ind w:left="786"/>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Por la </w:t>
      </w:r>
      <w:proofErr w:type="gramStart"/>
      <w:r w:rsidRPr="00715E8B">
        <w:rPr>
          <w:rFonts w:ascii="Tahoma" w:eastAsia="Times New Roman" w:hAnsi="Tahoma" w:cs="Tahoma"/>
          <w:sz w:val="20"/>
          <w:szCs w:val="20"/>
          <w:lang w:eastAsia="es-HN"/>
        </w:rPr>
        <w:t>naturaleza  de</w:t>
      </w:r>
      <w:proofErr w:type="gramEnd"/>
      <w:r w:rsidRPr="00715E8B">
        <w:rPr>
          <w:rFonts w:ascii="Tahoma" w:eastAsia="Times New Roman" w:hAnsi="Tahoma" w:cs="Tahoma"/>
          <w:sz w:val="20"/>
          <w:szCs w:val="20"/>
          <w:lang w:eastAsia="es-HN"/>
        </w:rPr>
        <w:t xml:space="preserve"> los servicios no existe relación de carácter laboral ni de Seguridad  Social alguna, consecuentemente los servicios a contratar no tendrán  derecho a los  beneficios laborales establecidos, debiendo el prestador de servicios adquirir los seguros correspondientes por su parte a su costo.  </w:t>
      </w:r>
    </w:p>
    <w:p w14:paraId="08F80A56" w14:textId="77777777" w:rsidR="00715E8B" w:rsidRPr="00715E8B" w:rsidRDefault="00715E8B" w:rsidP="00715E8B">
      <w:pPr>
        <w:keepNext/>
        <w:numPr>
          <w:ilvl w:val="0"/>
          <w:numId w:val="4"/>
        </w:numPr>
        <w:spacing w:after="0"/>
        <w:jc w:val="both"/>
        <w:outlineLvl w:val="1"/>
        <w:rPr>
          <w:rFonts w:ascii="Tahoma" w:eastAsia="Times New Roman" w:hAnsi="Tahoma" w:cs="Tahoma"/>
          <w:b/>
          <w:bCs/>
          <w:iCs/>
          <w:sz w:val="20"/>
          <w:szCs w:val="20"/>
          <w:lang w:eastAsia="es-HN"/>
        </w:rPr>
      </w:pPr>
      <w:r w:rsidRPr="00715E8B">
        <w:rPr>
          <w:rFonts w:ascii="Tahoma" w:eastAsia="Times New Roman" w:hAnsi="Tahoma" w:cs="Tahoma"/>
          <w:b/>
          <w:bCs/>
          <w:iCs/>
          <w:sz w:val="20"/>
          <w:szCs w:val="20"/>
          <w:lang w:eastAsia="es-HN"/>
        </w:rPr>
        <w:t xml:space="preserve">SEDE DE LOS SERVICIOS </w:t>
      </w:r>
    </w:p>
    <w:p w14:paraId="2EB13187" w14:textId="77777777" w:rsidR="00715E8B" w:rsidRPr="00715E8B" w:rsidRDefault="00715E8B" w:rsidP="00715E8B">
      <w:pPr>
        <w:ind w:left="786"/>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La sede principal será en la colonia asignada al momento de iniciar los servicios de enseñanza deportiva, ubicadas en el Municipio del Distrito Central, por lo que no procede pago de viáticos ni gastos de viaje.</w:t>
      </w:r>
    </w:p>
    <w:p w14:paraId="5EC5C8EE" w14:textId="77777777" w:rsidR="00715E8B" w:rsidRPr="00715E8B" w:rsidRDefault="00715E8B" w:rsidP="00715E8B">
      <w:pPr>
        <w:numPr>
          <w:ilvl w:val="0"/>
          <w:numId w:val="4"/>
        </w:numPr>
        <w:spacing w:line="360" w:lineRule="auto"/>
        <w:jc w:val="both"/>
        <w:rPr>
          <w:rFonts w:ascii="Tahoma" w:eastAsia="Times New Roman" w:hAnsi="Tahoma" w:cs="Tahoma"/>
          <w:b/>
          <w:sz w:val="20"/>
          <w:szCs w:val="20"/>
          <w:lang w:eastAsia="es-HN"/>
        </w:rPr>
      </w:pPr>
      <w:r w:rsidRPr="00715E8B">
        <w:rPr>
          <w:rFonts w:ascii="Tahoma" w:eastAsia="Times New Roman" w:hAnsi="Tahoma" w:cs="Tahoma"/>
          <w:b/>
          <w:sz w:val="20"/>
          <w:szCs w:val="20"/>
          <w:lang w:eastAsia="es-HN"/>
        </w:rPr>
        <w:t>PERFIL DEL PRESTADOR DE SERVICIOS.</w:t>
      </w:r>
    </w:p>
    <w:p w14:paraId="64BA37D6" w14:textId="77777777" w:rsidR="00715E8B" w:rsidRPr="00715E8B" w:rsidRDefault="00715E8B" w:rsidP="00715E8B">
      <w:pPr>
        <w:numPr>
          <w:ilvl w:val="0"/>
          <w:numId w:val="9"/>
        </w:numPr>
        <w:spacing w:after="0" w:line="360" w:lineRule="auto"/>
        <w:contextualSpacing/>
        <w:jc w:val="both"/>
        <w:rPr>
          <w:rFonts w:ascii="Tahoma" w:eastAsia="Times New Roman" w:hAnsi="Tahoma" w:cs="Tahoma"/>
          <w:b/>
          <w:sz w:val="20"/>
          <w:szCs w:val="20"/>
          <w:lang w:eastAsia="es-ES"/>
        </w:rPr>
      </w:pPr>
      <w:r w:rsidRPr="00715E8B">
        <w:rPr>
          <w:rFonts w:ascii="Tahoma" w:eastAsia="Times New Roman" w:hAnsi="Tahoma" w:cs="Tahoma"/>
          <w:sz w:val="20"/>
          <w:szCs w:val="20"/>
          <w:lang w:eastAsia="es-ES"/>
        </w:rPr>
        <w:t xml:space="preserve">Constancia de estar matriculado en sistema educativo nacional por lo menos cursando los siguientes niveles de educación básica séptimo, octavo o noveno grado. </w:t>
      </w:r>
    </w:p>
    <w:p w14:paraId="56FD03BA" w14:textId="77777777" w:rsidR="00715E8B" w:rsidRPr="00715E8B" w:rsidRDefault="00715E8B" w:rsidP="00715E8B">
      <w:pPr>
        <w:numPr>
          <w:ilvl w:val="0"/>
          <w:numId w:val="9"/>
        </w:numPr>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Certificar la participación en entrenamiento deportivos con buenos resultados durante al menos los dos últimos años en la disciplina de Levantamiento de pesas. </w:t>
      </w:r>
    </w:p>
    <w:p w14:paraId="4384E17E" w14:textId="77777777" w:rsidR="00715E8B" w:rsidRPr="00715E8B" w:rsidRDefault="00715E8B" w:rsidP="00715E8B">
      <w:pPr>
        <w:numPr>
          <w:ilvl w:val="0"/>
          <w:numId w:val="9"/>
        </w:numPr>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Certificación de Entrenador en el deporte de Levantamiento de Pesas, como mínimo en el nivel uno.</w:t>
      </w:r>
    </w:p>
    <w:p w14:paraId="5BCB8054" w14:textId="77777777" w:rsidR="00715E8B" w:rsidRPr="00715E8B" w:rsidRDefault="00715E8B" w:rsidP="00715E8B">
      <w:pPr>
        <w:numPr>
          <w:ilvl w:val="0"/>
          <w:numId w:val="9"/>
        </w:numPr>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Tener el aval por escrito de la Federación Nacional, que lo recomienda como entrenador de su deporte específico.</w:t>
      </w:r>
    </w:p>
    <w:p w14:paraId="29070363" w14:textId="77777777" w:rsidR="00715E8B" w:rsidRPr="00715E8B" w:rsidRDefault="00715E8B" w:rsidP="00715E8B">
      <w:pPr>
        <w:numPr>
          <w:ilvl w:val="0"/>
          <w:numId w:val="9"/>
        </w:numPr>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Constancia de haberse desempeñado como colaborador en la práctica de Levantamiento de Pesas</w:t>
      </w:r>
      <w:r w:rsidRPr="00715E8B">
        <w:rPr>
          <w:rFonts w:ascii="Tahoma" w:eastAsia="Times New Roman" w:hAnsi="Tahoma" w:cs="Tahoma"/>
          <w:sz w:val="20"/>
          <w:szCs w:val="20"/>
          <w:lang w:eastAsia="es-HN"/>
        </w:rPr>
        <w:t xml:space="preserve"> </w:t>
      </w:r>
      <w:r w:rsidRPr="00715E8B">
        <w:rPr>
          <w:rFonts w:ascii="Tahoma" w:eastAsia="Times New Roman" w:hAnsi="Tahoma" w:cs="Tahoma"/>
          <w:sz w:val="20"/>
          <w:szCs w:val="20"/>
          <w:lang w:eastAsia="es-HN"/>
        </w:rPr>
        <w:t xml:space="preserve">al menos por un año. </w:t>
      </w:r>
    </w:p>
    <w:p w14:paraId="0D19C3E3" w14:textId="77777777" w:rsidR="00715E8B" w:rsidRPr="00715E8B" w:rsidRDefault="00715E8B" w:rsidP="00715E8B">
      <w:pPr>
        <w:numPr>
          <w:ilvl w:val="0"/>
          <w:numId w:val="9"/>
        </w:numPr>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t xml:space="preserve"> Haber participado en campeonatos nacionales del Deporte de levantamiento de Pesas.</w:t>
      </w:r>
    </w:p>
    <w:p w14:paraId="307C838E" w14:textId="77777777" w:rsidR="00715E8B" w:rsidRPr="00715E8B" w:rsidRDefault="00715E8B" w:rsidP="00715E8B">
      <w:pPr>
        <w:numPr>
          <w:ilvl w:val="0"/>
          <w:numId w:val="9"/>
        </w:numPr>
        <w:jc w:val="both"/>
        <w:rPr>
          <w:rFonts w:ascii="Tahoma" w:eastAsia="Times New Roman" w:hAnsi="Tahoma" w:cs="Tahoma"/>
          <w:sz w:val="20"/>
          <w:szCs w:val="20"/>
          <w:lang w:eastAsia="es-HN"/>
        </w:rPr>
      </w:pPr>
      <w:r w:rsidRPr="00715E8B">
        <w:rPr>
          <w:rFonts w:ascii="Tahoma" w:eastAsia="Times New Roman" w:hAnsi="Tahoma" w:cs="Tahoma"/>
          <w:sz w:val="20"/>
          <w:szCs w:val="20"/>
          <w:lang w:eastAsia="es-HN"/>
        </w:rPr>
        <w:lastRenderedPageBreak/>
        <w:t>Haber obtenido trofeos o medallas en competencias nacionales.</w:t>
      </w:r>
    </w:p>
    <w:p w14:paraId="33CF98E2" w14:textId="77777777" w:rsidR="00715E8B" w:rsidRPr="00715E8B" w:rsidRDefault="00715E8B" w:rsidP="00715E8B">
      <w:pPr>
        <w:numPr>
          <w:ilvl w:val="0"/>
          <w:numId w:val="9"/>
        </w:numPr>
        <w:spacing w:after="0" w:line="240" w:lineRule="auto"/>
        <w:contextualSpacing/>
        <w:jc w:val="both"/>
        <w:rPr>
          <w:rFonts w:ascii="Times New Roman" w:eastAsia="Times New Roman" w:hAnsi="Times New Roman" w:cs="Tahoma"/>
          <w:sz w:val="24"/>
          <w:szCs w:val="20"/>
          <w:lang w:eastAsia="es-ES"/>
        </w:rPr>
      </w:pPr>
      <w:r w:rsidRPr="00715E8B">
        <w:rPr>
          <w:rFonts w:ascii="Times New Roman" w:eastAsia="Times New Roman" w:hAnsi="Times New Roman" w:cs="Tahoma"/>
          <w:szCs w:val="24"/>
          <w:lang w:eastAsia="es-ES"/>
        </w:rPr>
        <w:br w:type="page"/>
      </w:r>
    </w:p>
    <w:p w14:paraId="3E28D5B7" w14:textId="77777777" w:rsidR="00715E8B" w:rsidRPr="00715E8B" w:rsidRDefault="00715E8B" w:rsidP="00715E8B">
      <w:pPr>
        <w:numPr>
          <w:ilvl w:val="0"/>
          <w:numId w:val="4"/>
        </w:numPr>
        <w:rPr>
          <w:rFonts w:ascii="Tahoma" w:eastAsia="Times New Roman" w:hAnsi="Tahoma" w:cs="Tahoma"/>
          <w:b/>
          <w:sz w:val="20"/>
          <w:lang w:eastAsia="es-HN"/>
        </w:rPr>
      </w:pPr>
      <w:r w:rsidRPr="00715E8B">
        <w:rPr>
          <w:rFonts w:ascii="Tahoma" w:eastAsia="Times New Roman" w:hAnsi="Tahoma" w:cs="Tahoma"/>
          <w:b/>
          <w:sz w:val="20"/>
          <w:lang w:eastAsia="es-HN"/>
        </w:rPr>
        <w:lastRenderedPageBreak/>
        <w:t xml:space="preserve">CRITERIOS DE </w:t>
      </w:r>
      <w:proofErr w:type="gramStart"/>
      <w:r w:rsidRPr="00715E8B">
        <w:rPr>
          <w:rFonts w:ascii="Tahoma" w:eastAsia="Times New Roman" w:hAnsi="Tahoma" w:cs="Tahoma"/>
          <w:b/>
          <w:sz w:val="20"/>
          <w:lang w:eastAsia="es-HN"/>
        </w:rPr>
        <w:t>SELECCIÓN  DEL</w:t>
      </w:r>
      <w:proofErr w:type="gramEnd"/>
      <w:r w:rsidRPr="00715E8B">
        <w:rPr>
          <w:rFonts w:ascii="Tahoma" w:eastAsia="Times New Roman" w:hAnsi="Tahoma" w:cs="Tahoma"/>
          <w:b/>
          <w:sz w:val="20"/>
          <w:lang w:eastAsia="es-HN"/>
        </w:rPr>
        <w:t xml:space="preserve"> PRESTADOR DE SERVICIOS</w:t>
      </w:r>
    </w:p>
    <w:tbl>
      <w:tblPr>
        <w:tblpPr w:leftFromText="141" w:rightFromText="141" w:vertAnchor="text" w:horzAnchor="margin" w:tblpY="61"/>
        <w:tblW w:w="0" w:type="auto"/>
        <w:tblLayout w:type="fixed"/>
        <w:tblCellMar>
          <w:left w:w="70" w:type="dxa"/>
          <w:right w:w="70" w:type="dxa"/>
        </w:tblCellMar>
        <w:tblLook w:val="0000" w:firstRow="0" w:lastRow="0" w:firstColumn="0" w:lastColumn="0" w:noHBand="0" w:noVBand="0"/>
      </w:tblPr>
      <w:tblGrid>
        <w:gridCol w:w="5032"/>
        <w:gridCol w:w="2693"/>
        <w:gridCol w:w="1614"/>
      </w:tblGrid>
      <w:tr w:rsidR="00715E8B" w:rsidRPr="00715E8B" w14:paraId="5703B64D" w14:textId="77777777" w:rsidTr="00326889">
        <w:trPr>
          <w:trHeight w:hRule="exact" w:val="105"/>
        </w:trPr>
        <w:tc>
          <w:tcPr>
            <w:tcW w:w="5032" w:type="dxa"/>
            <w:vMerge w:val="restart"/>
            <w:tcBorders>
              <w:top w:val="single" w:sz="4" w:space="0" w:color="auto"/>
              <w:left w:val="single" w:sz="4" w:space="0" w:color="auto"/>
              <w:bottom w:val="single" w:sz="4" w:space="0" w:color="auto"/>
              <w:right w:val="single" w:sz="4" w:space="0" w:color="auto"/>
            </w:tcBorders>
            <w:vAlign w:val="center"/>
          </w:tcPr>
          <w:p w14:paraId="3F9BAF7D"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r w:rsidRPr="00715E8B">
              <w:rPr>
                <w:rFonts w:ascii="Tahoma" w:eastAsia="Times New Roman" w:hAnsi="Tahoma" w:cs="Tahoma"/>
                <w:b/>
                <w:bCs/>
                <w:sz w:val="16"/>
                <w:szCs w:val="16"/>
                <w:lang w:eastAsia="es-HN"/>
              </w:rPr>
              <w:t>CRITERIOS</w:t>
            </w:r>
          </w:p>
        </w:tc>
        <w:tc>
          <w:tcPr>
            <w:tcW w:w="2693" w:type="dxa"/>
            <w:vMerge w:val="restart"/>
            <w:tcBorders>
              <w:top w:val="single" w:sz="4" w:space="0" w:color="auto"/>
              <w:left w:val="single" w:sz="4" w:space="0" w:color="auto"/>
              <w:bottom w:val="single" w:sz="4" w:space="0" w:color="auto"/>
              <w:right w:val="single" w:sz="4" w:space="0" w:color="auto"/>
            </w:tcBorders>
            <w:noWrap/>
            <w:vAlign w:val="center"/>
          </w:tcPr>
          <w:p w14:paraId="52A8185D" w14:textId="77777777" w:rsidR="00715E8B" w:rsidRPr="00715E8B" w:rsidRDefault="00715E8B" w:rsidP="00715E8B">
            <w:pPr>
              <w:spacing w:after="0" w:line="240" w:lineRule="auto"/>
              <w:jc w:val="center"/>
              <w:rPr>
                <w:rFonts w:ascii="Tahoma" w:eastAsia="Times New Roman" w:hAnsi="Tahoma" w:cs="Tahoma"/>
                <w:b/>
                <w:sz w:val="16"/>
                <w:szCs w:val="16"/>
                <w:lang w:eastAsia="es-HN"/>
              </w:rPr>
            </w:pPr>
            <w:r w:rsidRPr="00715E8B">
              <w:rPr>
                <w:rFonts w:ascii="Tahoma" w:eastAsia="Times New Roman" w:hAnsi="Tahoma" w:cs="Tahoma"/>
                <w:b/>
                <w:sz w:val="16"/>
                <w:szCs w:val="16"/>
                <w:lang w:eastAsia="es-HN"/>
              </w:rPr>
              <w:t xml:space="preserve">CUMPLE </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15BB8C58"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r w:rsidRPr="00715E8B">
              <w:rPr>
                <w:rFonts w:ascii="Tahoma" w:eastAsia="Times New Roman" w:hAnsi="Tahoma" w:cs="Tahoma"/>
                <w:b/>
                <w:bCs/>
                <w:sz w:val="16"/>
                <w:szCs w:val="16"/>
                <w:lang w:eastAsia="es-HN"/>
              </w:rPr>
              <w:t xml:space="preserve">NO CUMPLE </w:t>
            </w:r>
          </w:p>
        </w:tc>
      </w:tr>
      <w:tr w:rsidR="00715E8B" w:rsidRPr="00715E8B" w14:paraId="5B03D5E6" w14:textId="77777777" w:rsidTr="00326889">
        <w:trPr>
          <w:trHeight w:val="193"/>
        </w:trPr>
        <w:tc>
          <w:tcPr>
            <w:tcW w:w="5032" w:type="dxa"/>
            <w:vMerge/>
            <w:tcBorders>
              <w:top w:val="single" w:sz="4" w:space="0" w:color="auto"/>
              <w:left w:val="single" w:sz="4" w:space="0" w:color="auto"/>
              <w:bottom w:val="single" w:sz="4" w:space="0" w:color="auto"/>
              <w:right w:val="single" w:sz="4" w:space="0" w:color="auto"/>
            </w:tcBorders>
            <w:vAlign w:val="center"/>
          </w:tcPr>
          <w:p w14:paraId="447599DD" w14:textId="77777777" w:rsidR="00715E8B" w:rsidRPr="00715E8B" w:rsidRDefault="00715E8B" w:rsidP="00715E8B">
            <w:pPr>
              <w:spacing w:after="0" w:line="240" w:lineRule="auto"/>
              <w:rPr>
                <w:rFonts w:ascii="Tahoma" w:eastAsia="Times New Roman" w:hAnsi="Tahoma" w:cs="Tahoma"/>
                <w:b/>
                <w:bCs/>
                <w:sz w:val="16"/>
                <w:szCs w:val="16"/>
                <w:lang w:eastAsia="es-HN"/>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E9C90B8" w14:textId="77777777" w:rsidR="00715E8B" w:rsidRPr="00715E8B" w:rsidRDefault="00715E8B" w:rsidP="00715E8B">
            <w:pPr>
              <w:spacing w:after="0" w:line="240" w:lineRule="auto"/>
              <w:jc w:val="center"/>
              <w:rPr>
                <w:rFonts w:ascii="Tahoma" w:eastAsia="Times New Roman" w:hAnsi="Tahoma" w:cs="Tahoma"/>
                <w:b/>
                <w:sz w:val="16"/>
                <w:szCs w:val="16"/>
                <w:lang w:eastAsia="es-HN"/>
              </w:rPr>
            </w:pPr>
          </w:p>
        </w:tc>
        <w:tc>
          <w:tcPr>
            <w:tcW w:w="1614" w:type="dxa"/>
            <w:vMerge/>
            <w:tcBorders>
              <w:top w:val="single" w:sz="4" w:space="0" w:color="auto"/>
              <w:left w:val="single" w:sz="4" w:space="0" w:color="auto"/>
              <w:bottom w:val="single" w:sz="4" w:space="0" w:color="auto"/>
              <w:right w:val="single" w:sz="4" w:space="0" w:color="auto"/>
            </w:tcBorders>
            <w:vAlign w:val="center"/>
          </w:tcPr>
          <w:p w14:paraId="0768D018"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1E8C8686" w14:textId="77777777" w:rsidTr="00326889">
        <w:trPr>
          <w:trHeight w:val="239"/>
        </w:trPr>
        <w:tc>
          <w:tcPr>
            <w:tcW w:w="5032" w:type="dxa"/>
            <w:tcBorders>
              <w:top w:val="nil"/>
              <w:left w:val="single" w:sz="4" w:space="0" w:color="auto"/>
              <w:bottom w:val="single" w:sz="4" w:space="0" w:color="auto"/>
              <w:right w:val="single" w:sz="4" w:space="0" w:color="auto"/>
            </w:tcBorders>
            <w:shd w:val="clear" w:color="auto" w:fill="969696"/>
            <w:noWrap/>
            <w:vAlign w:val="center"/>
          </w:tcPr>
          <w:p w14:paraId="3D31C6B3" w14:textId="77777777" w:rsidR="00715E8B" w:rsidRPr="00715E8B" w:rsidRDefault="00715E8B" w:rsidP="00715E8B">
            <w:pPr>
              <w:numPr>
                <w:ilvl w:val="0"/>
                <w:numId w:val="8"/>
              </w:numPr>
              <w:spacing w:after="0" w:line="240" w:lineRule="auto"/>
              <w:contextualSpacing/>
              <w:rPr>
                <w:rFonts w:ascii="Times New Roman" w:eastAsia="Times New Roman" w:hAnsi="Times New Roman" w:cs="Tahoma"/>
                <w:b/>
                <w:bCs/>
                <w:sz w:val="16"/>
                <w:szCs w:val="16"/>
                <w:lang w:eastAsia="es-ES"/>
              </w:rPr>
            </w:pPr>
            <w:r w:rsidRPr="00715E8B">
              <w:rPr>
                <w:rFonts w:ascii="Tahoma" w:eastAsia="Times New Roman" w:hAnsi="Tahoma" w:cs="Tahoma"/>
                <w:b/>
                <w:bCs/>
                <w:sz w:val="20"/>
                <w:szCs w:val="20"/>
                <w:lang w:eastAsia="es-ES"/>
              </w:rPr>
              <w:t>Constancia de estar matriculado en sistema educativo nacional por lo menos cursando los siguientes niveles de educación básica séptimo, octavo o noveno grado</w:t>
            </w:r>
          </w:p>
        </w:tc>
        <w:tc>
          <w:tcPr>
            <w:tcW w:w="2693" w:type="dxa"/>
            <w:tcBorders>
              <w:top w:val="nil"/>
              <w:left w:val="nil"/>
              <w:bottom w:val="single" w:sz="4" w:space="0" w:color="auto"/>
              <w:right w:val="single" w:sz="4" w:space="0" w:color="auto"/>
            </w:tcBorders>
            <w:shd w:val="clear" w:color="auto" w:fill="969696"/>
            <w:noWrap/>
            <w:vAlign w:val="center"/>
          </w:tcPr>
          <w:p w14:paraId="39A09B51" w14:textId="77777777" w:rsidR="00715E8B" w:rsidRPr="00715E8B" w:rsidRDefault="00715E8B" w:rsidP="00715E8B">
            <w:pPr>
              <w:spacing w:after="0" w:line="240" w:lineRule="auto"/>
              <w:jc w:val="center"/>
              <w:rPr>
                <w:rFonts w:ascii="Tahoma" w:eastAsia="Times New Roman" w:hAnsi="Tahoma" w:cs="Tahoma"/>
                <w:b/>
                <w:sz w:val="16"/>
                <w:szCs w:val="16"/>
                <w:lang w:eastAsia="es-HN"/>
              </w:rPr>
            </w:pPr>
          </w:p>
        </w:tc>
        <w:tc>
          <w:tcPr>
            <w:tcW w:w="1614" w:type="dxa"/>
            <w:tcBorders>
              <w:top w:val="nil"/>
              <w:left w:val="nil"/>
              <w:bottom w:val="single" w:sz="4" w:space="0" w:color="auto"/>
              <w:right w:val="single" w:sz="4" w:space="0" w:color="auto"/>
            </w:tcBorders>
            <w:shd w:val="clear" w:color="auto" w:fill="969696"/>
            <w:noWrap/>
            <w:vAlign w:val="center"/>
          </w:tcPr>
          <w:p w14:paraId="6173478B"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6345713A" w14:textId="77777777" w:rsidTr="00326889">
        <w:trPr>
          <w:trHeight w:hRule="exact" w:val="1442"/>
        </w:trPr>
        <w:tc>
          <w:tcPr>
            <w:tcW w:w="5032" w:type="dxa"/>
            <w:tcBorders>
              <w:top w:val="nil"/>
              <w:left w:val="single" w:sz="4" w:space="0" w:color="auto"/>
              <w:bottom w:val="single" w:sz="4" w:space="0" w:color="auto"/>
              <w:right w:val="single" w:sz="4" w:space="0" w:color="auto"/>
            </w:tcBorders>
            <w:shd w:val="clear" w:color="auto" w:fill="C0C0C0"/>
            <w:vAlign w:val="center"/>
          </w:tcPr>
          <w:p w14:paraId="10119328" w14:textId="77777777" w:rsidR="00715E8B" w:rsidRPr="00715E8B" w:rsidRDefault="00715E8B" w:rsidP="00715E8B">
            <w:pPr>
              <w:numPr>
                <w:ilvl w:val="0"/>
                <w:numId w:val="8"/>
              </w:numPr>
              <w:spacing w:after="0" w:line="240" w:lineRule="auto"/>
              <w:contextualSpacing/>
              <w:rPr>
                <w:rFonts w:ascii="Tahoma" w:eastAsia="Times New Roman" w:hAnsi="Tahoma" w:cs="Tahoma"/>
                <w:b/>
                <w:bCs/>
                <w:sz w:val="20"/>
                <w:szCs w:val="20"/>
                <w:lang w:val="es-ES"/>
              </w:rPr>
            </w:pPr>
            <w:r w:rsidRPr="00715E8B">
              <w:rPr>
                <w:rFonts w:ascii="Tahoma" w:eastAsia="Times New Roman" w:hAnsi="Tahoma" w:cs="Tahoma"/>
                <w:b/>
                <w:bCs/>
                <w:sz w:val="20"/>
                <w:szCs w:val="20"/>
                <w:lang w:val="es-ES"/>
              </w:rPr>
              <w:t xml:space="preserve">Certificar la participación en entrenamiento deportivos con buenos resultados durante al menos los dos últimos años en la disciplina de Levantamiento de pesas. </w:t>
            </w:r>
          </w:p>
          <w:p w14:paraId="0D471C28" w14:textId="77777777" w:rsidR="00715E8B" w:rsidRPr="00715E8B" w:rsidRDefault="00715E8B" w:rsidP="00715E8B">
            <w:pPr>
              <w:spacing w:after="0" w:line="240" w:lineRule="auto"/>
              <w:ind w:left="720"/>
              <w:contextualSpacing/>
              <w:jc w:val="both"/>
              <w:rPr>
                <w:rFonts w:ascii="Tahoma" w:eastAsia="Times New Roman" w:hAnsi="Tahoma" w:cs="Tahoma"/>
                <w:b/>
                <w:bCs/>
                <w:sz w:val="20"/>
                <w:szCs w:val="20"/>
              </w:rPr>
            </w:pPr>
            <w:r w:rsidRPr="00715E8B">
              <w:rPr>
                <w:rFonts w:ascii="Tahoma" w:eastAsia="Times New Roman" w:hAnsi="Tahoma" w:cs="Tahoma"/>
                <w:b/>
                <w:bCs/>
                <w:sz w:val="20"/>
                <w:szCs w:val="20"/>
                <w:lang w:val="es-ES"/>
              </w:rPr>
              <w:t xml:space="preserve"> </w:t>
            </w:r>
          </w:p>
        </w:tc>
        <w:tc>
          <w:tcPr>
            <w:tcW w:w="2693" w:type="dxa"/>
            <w:tcBorders>
              <w:top w:val="nil"/>
              <w:left w:val="nil"/>
              <w:bottom w:val="single" w:sz="4" w:space="0" w:color="auto"/>
              <w:right w:val="single" w:sz="4" w:space="0" w:color="auto"/>
            </w:tcBorders>
            <w:shd w:val="clear" w:color="auto" w:fill="C0C0C0"/>
            <w:noWrap/>
            <w:vAlign w:val="center"/>
          </w:tcPr>
          <w:p w14:paraId="7C0FEDF7" w14:textId="77777777" w:rsidR="00715E8B" w:rsidRPr="00715E8B" w:rsidRDefault="00715E8B" w:rsidP="00715E8B">
            <w:pPr>
              <w:spacing w:after="0" w:line="240" w:lineRule="auto"/>
              <w:jc w:val="center"/>
              <w:rPr>
                <w:rFonts w:ascii="Tahoma" w:eastAsia="Times New Roman" w:hAnsi="Tahoma" w:cs="Tahoma"/>
                <w:sz w:val="16"/>
                <w:szCs w:val="16"/>
                <w:lang w:eastAsia="es-HN"/>
              </w:rPr>
            </w:pPr>
          </w:p>
        </w:tc>
        <w:tc>
          <w:tcPr>
            <w:tcW w:w="1614" w:type="dxa"/>
            <w:tcBorders>
              <w:top w:val="nil"/>
              <w:left w:val="nil"/>
              <w:bottom w:val="single" w:sz="4" w:space="0" w:color="auto"/>
              <w:right w:val="single" w:sz="4" w:space="0" w:color="auto"/>
            </w:tcBorders>
            <w:shd w:val="clear" w:color="auto" w:fill="C0C0C0"/>
            <w:noWrap/>
            <w:vAlign w:val="center"/>
          </w:tcPr>
          <w:p w14:paraId="0A2908DB"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6A778EFC" w14:textId="77777777" w:rsidTr="00326889">
        <w:trPr>
          <w:trHeight w:hRule="exact" w:val="994"/>
        </w:trPr>
        <w:tc>
          <w:tcPr>
            <w:tcW w:w="5032" w:type="dxa"/>
            <w:tcBorders>
              <w:top w:val="nil"/>
              <w:left w:val="single" w:sz="4" w:space="0" w:color="auto"/>
              <w:bottom w:val="single" w:sz="4" w:space="0" w:color="auto"/>
              <w:right w:val="single" w:sz="4" w:space="0" w:color="auto"/>
            </w:tcBorders>
            <w:shd w:val="clear" w:color="auto" w:fill="C0C0C0"/>
            <w:vAlign w:val="center"/>
          </w:tcPr>
          <w:p w14:paraId="7A15BCB2" w14:textId="77777777" w:rsidR="00715E8B" w:rsidRPr="00715E8B" w:rsidRDefault="00715E8B" w:rsidP="00715E8B">
            <w:pPr>
              <w:numPr>
                <w:ilvl w:val="0"/>
                <w:numId w:val="8"/>
              </w:numPr>
              <w:spacing w:after="0" w:line="240" w:lineRule="auto"/>
              <w:contextualSpacing/>
              <w:rPr>
                <w:rFonts w:ascii="Tahoma" w:eastAsia="Times New Roman" w:hAnsi="Tahoma" w:cs="Tahoma"/>
                <w:b/>
                <w:bCs/>
                <w:sz w:val="20"/>
                <w:szCs w:val="20"/>
                <w:lang w:val="es-ES"/>
              </w:rPr>
            </w:pPr>
            <w:r w:rsidRPr="00715E8B">
              <w:rPr>
                <w:rFonts w:ascii="Tahoma" w:eastAsia="Times New Roman" w:hAnsi="Tahoma" w:cs="Tahoma"/>
                <w:b/>
                <w:bCs/>
                <w:sz w:val="20"/>
                <w:szCs w:val="20"/>
                <w:lang w:val="es-ES"/>
              </w:rPr>
              <w:t>Certificación de Entrenador en el deporte de Levantamiento de Pesas, como mínimo en el nivel uno.</w:t>
            </w:r>
          </w:p>
          <w:p w14:paraId="2EF4F7D2" w14:textId="77777777" w:rsidR="00715E8B" w:rsidRPr="00715E8B" w:rsidRDefault="00715E8B" w:rsidP="00715E8B">
            <w:pPr>
              <w:spacing w:after="0" w:line="240" w:lineRule="auto"/>
              <w:ind w:left="720"/>
              <w:contextualSpacing/>
              <w:jc w:val="both"/>
              <w:rPr>
                <w:rFonts w:ascii="Tahoma" w:eastAsia="Times New Roman" w:hAnsi="Tahoma" w:cs="Tahoma"/>
                <w:b/>
                <w:bCs/>
                <w:sz w:val="20"/>
                <w:szCs w:val="20"/>
                <w:lang w:val="es-ES"/>
              </w:rPr>
            </w:pPr>
          </w:p>
        </w:tc>
        <w:tc>
          <w:tcPr>
            <w:tcW w:w="2693" w:type="dxa"/>
            <w:tcBorders>
              <w:top w:val="nil"/>
              <w:left w:val="nil"/>
              <w:bottom w:val="single" w:sz="4" w:space="0" w:color="auto"/>
              <w:right w:val="single" w:sz="4" w:space="0" w:color="auto"/>
            </w:tcBorders>
            <w:shd w:val="clear" w:color="auto" w:fill="C0C0C0"/>
            <w:noWrap/>
            <w:vAlign w:val="center"/>
          </w:tcPr>
          <w:p w14:paraId="06D3F036" w14:textId="77777777" w:rsidR="00715E8B" w:rsidRPr="00715E8B" w:rsidRDefault="00715E8B" w:rsidP="00715E8B">
            <w:pPr>
              <w:spacing w:after="0" w:line="240" w:lineRule="auto"/>
              <w:jc w:val="center"/>
              <w:rPr>
                <w:rFonts w:ascii="Tahoma" w:eastAsia="Times New Roman" w:hAnsi="Tahoma" w:cs="Tahoma"/>
                <w:sz w:val="16"/>
                <w:szCs w:val="16"/>
                <w:lang w:eastAsia="es-HN"/>
              </w:rPr>
            </w:pPr>
          </w:p>
        </w:tc>
        <w:tc>
          <w:tcPr>
            <w:tcW w:w="1614" w:type="dxa"/>
            <w:tcBorders>
              <w:top w:val="nil"/>
              <w:left w:val="nil"/>
              <w:bottom w:val="single" w:sz="4" w:space="0" w:color="auto"/>
              <w:right w:val="single" w:sz="4" w:space="0" w:color="auto"/>
            </w:tcBorders>
            <w:shd w:val="clear" w:color="auto" w:fill="C0C0C0"/>
            <w:noWrap/>
            <w:vAlign w:val="center"/>
          </w:tcPr>
          <w:p w14:paraId="0BB2EE95"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053FB3CD" w14:textId="77777777" w:rsidTr="00326889">
        <w:trPr>
          <w:trHeight w:val="477"/>
        </w:trPr>
        <w:tc>
          <w:tcPr>
            <w:tcW w:w="5032" w:type="dxa"/>
            <w:tcBorders>
              <w:top w:val="nil"/>
              <w:left w:val="single" w:sz="4" w:space="0" w:color="auto"/>
              <w:bottom w:val="single" w:sz="4" w:space="0" w:color="auto"/>
              <w:right w:val="single" w:sz="4" w:space="0" w:color="auto"/>
            </w:tcBorders>
            <w:shd w:val="clear" w:color="auto" w:fill="C0C0C0"/>
            <w:vAlign w:val="center"/>
          </w:tcPr>
          <w:p w14:paraId="07B556FB" w14:textId="77777777" w:rsidR="00715E8B" w:rsidRPr="00715E8B" w:rsidRDefault="00715E8B" w:rsidP="00715E8B">
            <w:pPr>
              <w:numPr>
                <w:ilvl w:val="0"/>
                <w:numId w:val="8"/>
              </w:numPr>
              <w:spacing w:after="0" w:line="240" w:lineRule="auto"/>
              <w:contextualSpacing/>
              <w:rPr>
                <w:rFonts w:ascii="Tahoma" w:eastAsia="Times New Roman" w:hAnsi="Tahoma" w:cs="Tahoma"/>
                <w:b/>
                <w:bCs/>
                <w:sz w:val="20"/>
                <w:szCs w:val="20"/>
                <w:lang w:val="es-ES"/>
              </w:rPr>
            </w:pPr>
            <w:r w:rsidRPr="00715E8B">
              <w:rPr>
                <w:rFonts w:ascii="Tahoma" w:eastAsia="Times New Roman" w:hAnsi="Tahoma" w:cs="Tahoma"/>
                <w:b/>
                <w:bCs/>
                <w:sz w:val="20"/>
                <w:szCs w:val="20"/>
                <w:lang w:val="es-ES"/>
              </w:rPr>
              <w:t>Tener el aval por escrito de la Federación Nacional, que lo recomienda como entrenador de su deporte específico.</w:t>
            </w:r>
          </w:p>
          <w:p w14:paraId="52D69135" w14:textId="77777777" w:rsidR="00715E8B" w:rsidRPr="00715E8B" w:rsidRDefault="00715E8B" w:rsidP="00715E8B">
            <w:pPr>
              <w:spacing w:after="0" w:line="240" w:lineRule="auto"/>
              <w:ind w:left="720"/>
              <w:contextualSpacing/>
              <w:rPr>
                <w:rFonts w:ascii="Tahoma" w:eastAsia="Times New Roman" w:hAnsi="Tahoma" w:cs="Tahoma"/>
                <w:b/>
                <w:bCs/>
                <w:sz w:val="20"/>
                <w:szCs w:val="20"/>
                <w:lang w:val="es-ES"/>
              </w:rPr>
            </w:pPr>
          </w:p>
        </w:tc>
        <w:tc>
          <w:tcPr>
            <w:tcW w:w="2693" w:type="dxa"/>
            <w:tcBorders>
              <w:top w:val="nil"/>
              <w:left w:val="nil"/>
              <w:bottom w:val="single" w:sz="4" w:space="0" w:color="auto"/>
              <w:right w:val="single" w:sz="4" w:space="0" w:color="auto"/>
            </w:tcBorders>
            <w:shd w:val="clear" w:color="auto" w:fill="C0C0C0"/>
            <w:noWrap/>
            <w:vAlign w:val="center"/>
          </w:tcPr>
          <w:p w14:paraId="0C8D76AC" w14:textId="77777777" w:rsidR="00715E8B" w:rsidRPr="00715E8B" w:rsidRDefault="00715E8B" w:rsidP="00715E8B">
            <w:pPr>
              <w:spacing w:after="0" w:line="240" w:lineRule="auto"/>
              <w:jc w:val="center"/>
              <w:rPr>
                <w:rFonts w:ascii="Tahoma" w:eastAsia="Times New Roman" w:hAnsi="Tahoma" w:cs="Tahoma"/>
                <w:sz w:val="16"/>
                <w:szCs w:val="16"/>
                <w:lang w:eastAsia="es-HN"/>
              </w:rPr>
            </w:pPr>
          </w:p>
        </w:tc>
        <w:tc>
          <w:tcPr>
            <w:tcW w:w="1614" w:type="dxa"/>
            <w:tcBorders>
              <w:top w:val="nil"/>
              <w:left w:val="nil"/>
              <w:bottom w:val="single" w:sz="4" w:space="0" w:color="auto"/>
              <w:right w:val="single" w:sz="4" w:space="0" w:color="auto"/>
            </w:tcBorders>
            <w:shd w:val="clear" w:color="auto" w:fill="C0C0C0"/>
            <w:noWrap/>
            <w:vAlign w:val="center"/>
          </w:tcPr>
          <w:p w14:paraId="2A0E64D9"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5B7099D6" w14:textId="77777777" w:rsidTr="00326889">
        <w:trPr>
          <w:trHeight w:val="1070"/>
        </w:trPr>
        <w:tc>
          <w:tcPr>
            <w:tcW w:w="5032" w:type="dxa"/>
            <w:tcBorders>
              <w:top w:val="nil"/>
              <w:left w:val="single" w:sz="4" w:space="0" w:color="auto"/>
              <w:bottom w:val="single" w:sz="4" w:space="0" w:color="auto"/>
              <w:right w:val="single" w:sz="4" w:space="0" w:color="auto"/>
            </w:tcBorders>
            <w:shd w:val="clear" w:color="auto" w:fill="C0C0C0"/>
            <w:vAlign w:val="center"/>
          </w:tcPr>
          <w:p w14:paraId="77E16037" w14:textId="77777777" w:rsidR="00715E8B" w:rsidRPr="00715E8B" w:rsidRDefault="00715E8B" w:rsidP="00715E8B">
            <w:pPr>
              <w:numPr>
                <w:ilvl w:val="0"/>
                <w:numId w:val="8"/>
              </w:numPr>
              <w:spacing w:after="0" w:line="240" w:lineRule="auto"/>
              <w:contextualSpacing/>
              <w:rPr>
                <w:rFonts w:ascii="Tahoma" w:eastAsia="Times New Roman" w:hAnsi="Tahoma" w:cs="Tahoma"/>
                <w:b/>
                <w:bCs/>
                <w:sz w:val="20"/>
                <w:szCs w:val="20"/>
                <w:lang w:val="es-ES"/>
              </w:rPr>
            </w:pPr>
            <w:r w:rsidRPr="00715E8B">
              <w:rPr>
                <w:rFonts w:ascii="Tahoma" w:eastAsia="Times New Roman" w:hAnsi="Tahoma" w:cs="Tahoma"/>
                <w:b/>
                <w:bCs/>
                <w:sz w:val="20"/>
                <w:szCs w:val="20"/>
                <w:lang w:val="es-ES"/>
              </w:rPr>
              <w:t xml:space="preserve">Constancia de haberse desempeñado como colaborador en la práctica de Levantamiento de Pesas al menos por un año. </w:t>
            </w:r>
          </w:p>
          <w:p w14:paraId="1C350648" w14:textId="77777777" w:rsidR="00715E8B" w:rsidRPr="00715E8B" w:rsidRDefault="00715E8B" w:rsidP="00715E8B">
            <w:pPr>
              <w:spacing w:after="0" w:line="240" w:lineRule="auto"/>
              <w:ind w:left="720"/>
              <w:contextualSpacing/>
              <w:rPr>
                <w:rFonts w:ascii="Tahoma" w:eastAsia="Times New Roman" w:hAnsi="Tahoma" w:cs="Tahoma"/>
                <w:b/>
                <w:bCs/>
                <w:sz w:val="20"/>
                <w:szCs w:val="20"/>
                <w:lang w:val="es-ES"/>
              </w:rPr>
            </w:pPr>
          </w:p>
        </w:tc>
        <w:tc>
          <w:tcPr>
            <w:tcW w:w="2693" w:type="dxa"/>
            <w:tcBorders>
              <w:top w:val="nil"/>
              <w:left w:val="nil"/>
              <w:bottom w:val="single" w:sz="4" w:space="0" w:color="auto"/>
              <w:right w:val="single" w:sz="4" w:space="0" w:color="auto"/>
            </w:tcBorders>
            <w:shd w:val="clear" w:color="auto" w:fill="C0C0C0"/>
            <w:noWrap/>
            <w:vAlign w:val="center"/>
          </w:tcPr>
          <w:p w14:paraId="393ECC00" w14:textId="77777777" w:rsidR="00715E8B" w:rsidRPr="00715E8B" w:rsidRDefault="00715E8B" w:rsidP="00715E8B">
            <w:pPr>
              <w:spacing w:after="0" w:line="240" w:lineRule="auto"/>
              <w:rPr>
                <w:rFonts w:ascii="Tahoma" w:eastAsia="Times New Roman" w:hAnsi="Tahoma" w:cs="Tahoma"/>
                <w:sz w:val="16"/>
                <w:szCs w:val="16"/>
                <w:lang w:eastAsia="es-HN"/>
              </w:rPr>
            </w:pPr>
          </w:p>
        </w:tc>
        <w:tc>
          <w:tcPr>
            <w:tcW w:w="1614" w:type="dxa"/>
            <w:tcBorders>
              <w:top w:val="nil"/>
              <w:left w:val="nil"/>
              <w:bottom w:val="single" w:sz="4" w:space="0" w:color="auto"/>
              <w:right w:val="single" w:sz="4" w:space="0" w:color="auto"/>
            </w:tcBorders>
            <w:shd w:val="clear" w:color="auto" w:fill="C0C0C0"/>
            <w:noWrap/>
            <w:vAlign w:val="center"/>
          </w:tcPr>
          <w:p w14:paraId="3924FFA8"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507F0E7A" w14:textId="77777777" w:rsidTr="00326889">
        <w:trPr>
          <w:trHeight w:val="1070"/>
        </w:trPr>
        <w:tc>
          <w:tcPr>
            <w:tcW w:w="5032" w:type="dxa"/>
            <w:tcBorders>
              <w:top w:val="nil"/>
              <w:left w:val="single" w:sz="4" w:space="0" w:color="auto"/>
              <w:bottom w:val="single" w:sz="4" w:space="0" w:color="auto"/>
              <w:right w:val="single" w:sz="4" w:space="0" w:color="auto"/>
            </w:tcBorders>
            <w:shd w:val="clear" w:color="auto" w:fill="C0C0C0"/>
            <w:vAlign w:val="center"/>
          </w:tcPr>
          <w:p w14:paraId="09CA7D5D" w14:textId="77777777" w:rsidR="00715E8B" w:rsidRPr="00715E8B" w:rsidRDefault="00715E8B" w:rsidP="00715E8B">
            <w:pPr>
              <w:numPr>
                <w:ilvl w:val="0"/>
                <w:numId w:val="8"/>
              </w:numPr>
              <w:spacing w:after="0" w:line="240" w:lineRule="auto"/>
              <w:contextualSpacing/>
              <w:rPr>
                <w:rFonts w:ascii="Tahoma" w:eastAsia="Times New Roman" w:hAnsi="Tahoma" w:cs="Tahoma"/>
                <w:b/>
                <w:bCs/>
                <w:sz w:val="20"/>
                <w:szCs w:val="20"/>
                <w:lang w:val="es-ES"/>
              </w:rPr>
            </w:pPr>
            <w:r w:rsidRPr="00715E8B">
              <w:rPr>
                <w:rFonts w:ascii="Tahoma" w:eastAsia="Times New Roman" w:hAnsi="Tahoma" w:cs="Tahoma"/>
                <w:b/>
                <w:bCs/>
                <w:sz w:val="20"/>
                <w:szCs w:val="20"/>
                <w:lang w:val="es-ES"/>
              </w:rPr>
              <w:t>Haber participado en campeonatos nacionales del Deporte de levantamiento de Pesas.</w:t>
            </w:r>
          </w:p>
          <w:p w14:paraId="38380B5D" w14:textId="77777777" w:rsidR="00715E8B" w:rsidRPr="00715E8B" w:rsidRDefault="00715E8B" w:rsidP="00715E8B">
            <w:pPr>
              <w:spacing w:after="0" w:line="240" w:lineRule="auto"/>
              <w:ind w:left="720"/>
              <w:contextualSpacing/>
              <w:rPr>
                <w:rFonts w:ascii="Tahoma" w:eastAsia="Times New Roman" w:hAnsi="Tahoma" w:cs="Tahoma"/>
                <w:b/>
                <w:bCs/>
                <w:sz w:val="20"/>
                <w:szCs w:val="20"/>
                <w:lang w:val="es-ES"/>
              </w:rPr>
            </w:pPr>
          </w:p>
        </w:tc>
        <w:tc>
          <w:tcPr>
            <w:tcW w:w="2693" w:type="dxa"/>
            <w:tcBorders>
              <w:top w:val="nil"/>
              <w:left w:val="nil"/>
              <w:bottom w:val="single" w:sz="4" w:space="0" w:color="auto"/>
              <w:right w:val="single" w:sz="4" w:space="0" w:color="auto"/>
            </w:tcBorders>
            <w:shd w:val="clear" w:color="auto" w:fill="C0C0C0"/>
            <w:noWrap/>
            <w:vAlign w:val="center"/>
          </w:tcPr>
          <w:p w14:paraId="5918B990" w14:textId="77777777" w:rsidR="00715E8B" w:rsidRPr="00715E8B" w:rsidRDefault="00715E8B" w:rsidP="00715E8B">
            <w:pPr>
              <w:spacing w:after="0" w:line="240" w:lineRule="auto"/>
              <w:rPr>
                <w:rFonts w:ascii="Tahoma" w:eastAsia="Times New Roman" w:hAnsi="Tahoma" w:cs="Tahoma"/>
                <w:sz w:val="16"/>
                <w:szCs w:val="16"/>
                <w:lang w:eastAsia="es-HN"/>
              </w:rPr>
            </w:pPr>
          </w:p>
        </w:tc>
        <w:tc>
          <w:tcPr>
            <w:tcW w:w="1614" w:type="dxa"/>
            <w:tcBorders>
              <w:top w:val="nil"/>
              <w:left w:val="nil"/>
              <w:bottom w:val="single" w:sz="4" w:space="0" w:color="auto"/>
              <w:right w:val="single" w:sz="4" w:space="0" w:color="auto"/>
            </w:tcBorders>
            <w:shd w:val="clear" w:color="auto" w:fill="C0C0C0"/>
            <w:noWrap/>
            <w:vAlign w:val="center"/>
          </w:tcPr>
          <w:p w14:paraId="2493ADCB"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4F933CFD" w14:textId="77777777" w:rsidTr="00326889">
        <w:trPr>
          <w:trHeight w:val="1070"/>
        </w:trPr>
        <w:tc>
          <w:tcPr>
            <w:tcW w:w="5032" w:type="dxa"/>
            <w:tcBorders>
              <w:top w:val="nil"/>
              <w:left w:val="single" w:sz="4" w:space="0" w:color="auto"/>
              <w:bottom w:val="single" w:sz="4" w:space="0" w:color="auto"/>
              <w:right w:val="single" w:sz="4" w:space="0" w:color="auto"/>
            </w:tcBorders>
            <w:shd w:val="clear" w:color="auto" w:fill="C0C0C0"/>
            <w:vAlign w:val="center"/>
          </w:tcPr>
          <w:p w14:paraId="355B2DF8" w14:textId="77777777" w:rsidR="00715E8B" w:rsidRPr="00715E8B" w:rsidRDefault="00715E8B" w:rsidP="00715E8B">
            <w:pPr>
              <w:numPr>
                <w:ilvl w:val="0"/>
                <w:numId w:val="8"/>
              </w:numPr>
              <w:spacing w:after="0" w:line="240" w:lineRule="auto"/>
              <w:contextualSpacing/>
              <w:rPr>
                <w:rFonts w:ascii="Tahoma" w:eastAsia="Times New Roman" w:hAnsi="Tahoma" w:cs="Tahoma"/>
                <w:b/>
                <w:bCs/>
                <w:sz w:val="20"/>
                <w:szCs w:val="20"/>
                <w:lang w:val="es-ES"/>
              </w:rPr>
            </w:pPr>
            <w:r w:rsidRPr="00715E8B">
              <w:rPr>
                <w:rFonts w:ascii="Tahoma" w:eastAsia="Times New Roman" w:hAnsi="Tahoma" w:cs="Tahoma"/>
                <w:b/>
                <w:bCs/>
                <w:sz w:val="20"/>
                <w:szCs w:val="20"/>
                <w:lang w:val="es-ES"/>
              </w:rPr>
              <w:t>Haber obtenido trofeos o medallas en competencias nacionales.</w:t>
            </w:r>
          </w:p>
          <w:p w14:paraId="05FF6029" w14:textId="77777777" w:rsidR="00715E8B" w:rsidRPr="00715E8B" w:rsidRDefault="00715E8B" w:rsidP="00715E8B">
            <w:pPr>
              <w:spacing w:after="0" w:line="240" w:lineRule="auto"/>
              <w:ind w:left="720"/>
              <w:contextualSpacing/>
              <w:rPr>
                <w:rFonts w:ascii="Tahoma" w:eastAsia="Times New Roman" w:hAnsi="Tahoma" w:cs="Tahoma"/>
                <w:b/>
                <w:bCs/>
                <w:sz w:val="20"/>
                <w:szCs w:val="20"/>
                <w:lang w:val="es-ES"/>
              </w:rPr>
            </w:pPr>
          </w:p>
        </w:tc>
        <w:tc>
          <w:tcPr>
            <w:tcW w:w="2693" w:type="dxa"/>
            <w:tcBorders>
              <w:top w:val="nil"/>
              <w:left w:val="nil"/>
              <w:bottom w:val="single" w:sz="4" w:space="0" w:color="auto"/>
              <w:right w:val="single" w:sz="4" w:space="0" w:color="auto"/>
            </w:tcBorders>
            <w:shd w:val="clear" w:color="auto" w:fill="C0C0C0"/>
            <w:noWrap/>
            <w:vAlign w:val="center"/>
          </w:tcPr>
          <w:p w14:paraId="3118A8F0" w14:textId="77777777" w:rsidR="00715E8B" w:rsidRPr="00715E8B" w:rsidRDefault="00715E8B" w:rsidP="00715E8B">
            <w:pPr>
              <w:spacing w:after="0" w:line="240" w:lineRule="auto"/>
              <w:rPr>
                <w:rFonts w:ascii="Tahoma" w:eastAsia="Times New Roman" w:hAnsi="Tahoma" w:cs="Tahoma"/>
                <w:sz w:val="16"/>
                <w:szCs w:val="16"/>
                <w:lang w:eastAsia="es-HN"/>
              </w:rPr>
            </w:pPr>
          </w:p>
        </w:tc>
        <w:tc>
          <w:tcPr>
            <w:tcW w:w="1614" w:type="dxa"/>
            <w:tcBorders>
              <w:top w:val="nil"/>
              <w:left w:val="nil"/>
              <w:bottom w:val="single" w:sz="4" w:space="0" w:color="auto"/>
              <w:right w:val="single" w:sz="4" w:space="0" w:color="auto"/>
            </w:tcBorders>
            <w:shd w:val="clear" w:color="auto" w:fill="C0C0C0"/>
            <w:noWrap/>
            <w:vAlign w:val="center"/>
          </w:tcPr>
          <w:p w14:paraId="1A15C0D4" w14:textId="77777777" w:rsidR="00715E8B" w:rsidRPr="00715E8B" w:rsidRDefault="00715E8B" w:rsidP="00715E8B">
            <w:pPr>
              <w:spacing w:after="0" w:line="240" w:lineRule="auto"/>
              <w:jc w:val="center"/>
              <w:rPr>
                <w:rFonts w:ascii="Tahoma" w:eastAsia="Times New Roman" w:hAnsi="Tahoma" w:cs="Tahoma"/>
                <w:b/>
                <w:bCs/>
                <w:sz w:val="16"/>
                <w:szCs w:val="16"/>
                <w:lang w:eastAsia="es-HN"/>
              </w:rPr>
            </w:pPr>
          </w:p>
        </w:tc>
      </w:tr>
      <w:tr w:rsidR="00715E8B" w:rsidRPr="00715E8B" w14:paraId="7FB299B4" w14:textId="77777777" w:rsidTr="00326889">
        <w:trPr>
          <w:trHeight w:val="477"/>
        </w:trPr>
        <w:tc>
          <w:tcPr>
            <w:tcW w:w="5032" w:type="dxa"/>
            <w:tcBorders>
              <w:top w:val="nil"/>
              <w:left w:val="single" w:sz="4" w:space="0" w:color="auto"/>
              <w:bottom w:val="single" w:sz="4" w:space="0" w:color="auto"/>
              <w:right w:val="single" w:sz="4" w:space="0" w:color="auto"/>
            </w:tcBorders>
            <w:shd w:val="clear" w:color="auto" w:fill="BFBFBF"/>
            <w:vAlign w:val="center"/>
          </w:tcPr>
          <w:p w14:paraId="5E9783AF" w14:textId="77777777" w:rsidR="00715E8B" w:rsidRPr="00715E8B" w:rsidRDefault="00715E8B" w:rsidP="00715E8B">
            <w:pPr>
              <w:ind w:left="720"/>
              <w:rPr>
                <w:rFonts w:ascii="Tahoma" w:eastAsia="Times New Roman" w:hAnsi="Tahoma" w:cs="Tahoma"/>
                <w:b/>
                <w:bCs/>
                <w:sz w:val="20"/>
                <w:szCs w:val="20"/>
                <w:lang w:val="es-ES"/>
              </w:rPr>
            </w:pPr>
          </w:p>
        </w:tc>
        <w:tc>
          <w:tcPr>
            <w:tcW w:w="2693" w:type="dxa"/>
            <w:tcBorders>
              <w:top w:val="nil"/>
              <w:left w:val="nil"/>
              <w:bottom w:val="single" w:sz="4" w:space="0" w:color="auto"/>
              <w:right w:val="single" w:sz="4" w:space="0" w:color="auto"/>
            </w:tcBorders>
            <w:shd w:val="clear" w:color="auto" w:fill="BFBFBF"/>
            <w:noWrap/>
            <w:vAlign w:val="center"/>
          </w:tcPr>
          <w:p w14:paraId="75A3BF3E" w14:textId="77777777" w:rsidR="00715E8B" w:rsidRPr="00715E8B" w:rsidRDefault="00715E8B" w:rsidP="00715E8B">
            <w:pPr>
              <w:spacing w:after="0" w:line="240" w:lineRule="auto"/>
              <w:rPr>
                <w:rFonts w:ascii="Tahoma" w:eastAsia="Times New Roman" w:hAnsi="Tahoma" w:cs="Tahoma"/>
                <w:b/>
                <w:bCs/>
                <w:sz w:val="16"/>
                <w:szCs w:val="16"/>
                <w:lang w:val="es-ES"/>
              </w:rPr>
            </w:pPr>
          </w:p>
        </w:tc>
        <w:tc>
          <w:tcPr>
            <w:tcW w:w="1614" w:type="dxa"/>
            <w:tcBorders>
              <w:top w:val="nil"/>
              <w:left w:val="nil"/>
              <w:bottom w:val="single" w:sz="4" w:space="0" w:color="auto"/>
              <w:right w:val="single" w:sz="4" w:space="0" w:color="auto"/>
            </w:tcBorders>
            <w:shd w:val="clear" w:color="auto" w:fill="BFBFBF"/>
            <w:noWrap/>
            <w:vAlign w:val="center"/>
          </w:tcPr>
          <w:p w14:paraId="25EC923B" w14:textId="77777777" w:rsidR="00715E8B" w:rsidRPr="00715E8B" w:rsidRDefault="00715E8B" w:rsidP="00715E8B">
            <w:pPr>
              <w:spacing w:after="0" w:line="240" w:lineRule="auto"/>
              <w:jc w:val="center"/>
              <w:rPr>
                <w:rFonts w:ascii="Tahoma" w:eastAsia="Times New Roman" w:hAnsi="Tahoma" w:cs="Tahoma"/>
                <w:b/>
                <w:bCs/>
                <w:sz w:val="16"/>
                <w:szCs w:val="16"/>
                <w:lang w:val="es-ES"/>
              </w:rPr>
            </w:pPr>
          </w:p>
        </w:tc>
      </w:tr>
    </w:tbl>
    <w:p w14:paraId="01BF780B" w14:textId="77777777" w:rsidR="00715E8B" w:rsidRPr="00715E8B" w:rsidRDefault="00715E8B" w:rsidP="00715E8B">
      <w:pPr>
        <w:rPr>
          <w:rFonts w:ascii="Tahoma" w:eastAsia="Times New Roman" w:hAnsi="Tahoma" w:cs="Tahoma"/>
          <w:b/>
          <w:sz w:val="20"/>
          <w:lang w:eastAsia="es-HN"/>
        </w:rPr>
      </w:pPr>
    </w:p>
    <w:p w14:paraId="3A8AF5DE" w14:textId="77777777" w:rsidR="00873A77" w:rsidRPr="00AE1248" w:rsidRDefault="00873A77" w:rsidP="00551D44">
      <w:pPr>
        <w:spacing w:after="0" w:line="240" w:lineRule="auto"/>
        <w:jc w:val="center"/>
        <w:rPr>
          <w:rFonts w:ascii="Times New Roman" w:eastAsia="Arial Unicode MS" w:hAnsi="Times New Roman" w:cs="Times New Roman"/>
          <w:b/>
          <w:sz w:val="24"/>
          <w:szCs w:val="24"/>
        </w:rPr>
      </w:pPr>
    </w:p>
    <w:sectPr w:rsidR="00873A77" w:rsidRPr="00AE1248" w:rsidSect="00560958">
      <w:headerReference w:type="default" r:id="rId8"/>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70C6" w14:textId="77777777" w:rsidR="00E44ABB" w:rsidRDefault="00E44ABB" w:rsidP="00EE089F">
      <w:pPr>
        <w:spacing w:after="0" w:line="240" w:lineRule="auto"/>
      </w:pPr>
      <w:r>
        <w:separator/>
      </w:r>
    </w:p>
  </w:endnote>
  <w:endnote w:type="continuationSeparator" w:id="0">
    <w:p w14:paraId="595955CC" w14:textId="77777777" w:rsidR="00E44ABB" w:rsidRDefault="00E44ABB" w:rsidP="00EE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25FE" w14:textId="77777777" w:rsidR="00E44ABB" w:rsidRDefault="00E44ABB" w:rsidP="00EE089F">
      <w:pPr>
        <w:spacing w:after="0" w:line="240" w:lineRule="auto"/>
      </w:pPr>
      <w:r>
        <w:separator/>
      </w:r>
    </w:p>
  </w:footnote>
  <w:footnote w:type="continuationSeparator" w:id="0">
    <w:p w14:paraId="5F7D5E74" w14:textId="77777777" w:rsidR="00E44ABB" w:rsidRDefault="00E44ABB" w:rsidP="00EE0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26DC" w14:textId="402AD9B4" w:rsidR="00560958" w:rsidRDefault="00560958">
    <w:pPr>
      <w:pStyle w:val="Encabezado"/>
    </w:pPr>
    <w:r>
      <w:rPr>
        <w:noProof/>
        <w:lang w:eastAsia="es-HN"/>
      </w:rPr>
      <w:drawing>
        <wp:anchor distT="0" distB="0" distL="114300" distR="114300" simplePos="0" relativeHeight="251659264" behindDoc="1" locked="0" layoutInCell="1" allowOverlap="1" wp14:anchorId="46EE9439" wp14:editId="0A324645">
          <wp:simplePos x="0" y="0"/>
          <wp:positionH relativeFrom="page">
            <wp:align>left</wp:align>
          </wp:positionH>
          <wp:positionV relativeFrom="paragraph">
            <wp:posOffset>-429260</wp:posOffset>
          </wp:positionV>
          <wp:extent cx="7884408" cy="10029825"/>
          <wp:effectExtent l="0" t="0" r="254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408"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5B2"/>
    <w:multiLevelType w:val="multilevel"/>
    <w:tmpl w:val="BCE4FEEA"/>
    <w:lvl w:ilvl="0">
      <w:start w:val="1"/>
      <w:numFmt w:val="upperRoman"/>
      <w:lvlText w:val="%1."/>
      <w:lvlJc w:val="righ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B032D4A"/>
    <w:multiLevelType w:val="hybridMultilevel"/>
    <w:tmpl w:val="49D2804E"/>
    <w:lvl w:ilvl="0" w:tplc="480A000F">
      <w:start w:val="1"/>
      <w:numFmt w:val="decimal"/>
      <w:lvlText w:val="%1."/>
      <w:lvlJc w:val="left"/>
      <w:pPr>
        <w:ind w:left="720" w:hanging="360"/>
      </w:pPr>
      <w:rPr>
        <w:rFonts w:cs="Times New Roman"/>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 w15:restartNumberingAfterBreak="0">
    <w:nsid w:val="165D3321"/>
    <w:multiLevelType w:val="hybridMultilevel"/>
    <w:tmpl w:val="5EF40B96"/>
    <w:lvl w:ilvl="0" w:tplc="480A0019">
      <w:start w:val="1"/>
      <w:numFmt w:val="lowerLetter"/>
      <w:lvlText w:val="%1."/>
      <w:lvlJc w:val="left"/>
      <w:pPr>
        <w:ind w:left="720" w:hanging="360"/>
      </w:pPr>
      <w:rPr>
        <w:rFonts w:cs="Times New Roman"/>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3" w15:restartNumberingAfterBreak="0">
    <w:nsid w:val="2B646312"/>
    <w:multiLevelType w:val="hybridMultilevel"/>
    <w:tmpl w:val="CDF6CBF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2CB850EC"/>
    <w:multiLevelType w:val="hybridMultilevel"/>
    <w:tmpl w:val="3FD05A14"/>
    <w:lvl w:ilvl="0" w:tplc="12140216">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39135781"/>
    <w:multiLevelType w:val="hybridMultilevel"/>
    <w:tmpl w:val="792ADDEA"/>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2375E"/>
    <w:multiLevelType w:val="hybridMultilevel"/>
    <w:tmpl w:val="38E899EA"/>
    <w:lvl w:ilvl="0" w:tplc="DA487D60">
      <w:start w:val="1"/>
      <w:numFmt w:val="decimal"/>
      <w:lvlText w:val="%1."/>
      <w:lvlJc w:val="left"/>
      <w:pPr>
        <w:ind w:left="720" w:hanging="360"/>
      </w:pPr>
      <w:rPr>
        <w:rFonts w:hint="default"/>
        <w:b/>
        <w:sz w:val="16"/>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493F4335"/>
    <w:multiLevelType w:val="hybridMultilevel"/>
    <w:tmpl w:val="61C65966"/>
    <w:lvl w:ilvl="0" w:tplc="100A000F">
      <w:start w:val="1"/>
      <w:numFmt w:val="decimal"/>
      <w:lvlText w:val="%1."/>
      <w:lvlJc w:val="left"/>
      <w:pPr>
        <w:ind w:left="720" w:hanging="360"/>
      </w:pPr>
      <w:rPr>
        <w:rFonts w:cs="Times New Roman" w:hint="default"/>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8" w15:restartNumberingAfterBreak="0">
    <w:nsid w:val="6BFD2227"/>
    <w:multiLevelType w:val="hybridMultilevel"/>
    <w:tmpl w:val="49D2804E"/>
    <w:lvl w:ilvl="0" w:tplc="480A000F">
      <w:start w:val="1"/>
      <w:numFmt w:val="decimal"/>
      <w:lvlText w:val="%1."/>
      <w:lvlJc w:val="left"/>
      <w:pPr>
        <w:ind w:left="720" w:hanging="360"/>
      </w:pPr>
      <w:rPr>
        <w:rFonts w:cs="Times New Roman"/>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9" w15:restartNumberingAfterBreak="0">
    <w:nsid w:val="6C124A24"/>
    <w:multiLevelType w:val="hybridMultilevel"/>
    <w:tmpl w:val="924E68CC"/>
    <w:lvl w:ilvl="0" w:tplc="BB343030">
      <w:start w:val="1"/>
      <w:numFmt w:val="decimal"/>
      <w:lvlText w:val="%1."/>
      <w:lvlJc w:val="left"/>
      <w:pPr>
        <w:ind w:left="720" w:hanging="360"/>
      </w:pPr>
      <w:rPr>
        <w:rFonts w:ascii="Times New Roman" w:eastAsia="Calibri" w:hAnsi="Times New Roman" w:cs="Times New Roma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026447945">
    <w:abstractNumId w:val="5"/>
  </w:num>
  <w:num w:numId="2" w16cid:durableId="1051074988">
    <w:abstractNumId w:val="4"/>
  </w:num>
  <w:num w:numId="3" w16cid:durableId="1869174752">
    <w:abstractNumId w:val="9"/>
  </w:num>
  <w:num w:numId="4" w16cid:durableId="1380741727">
    <w:abstractNumId w:val="0"/>
  </w:num>
  <w:num w:numId="5" w16cid:durableId="2025276442">
    <w:abstractNumId w:val="7"/>
  </w:num>
  <w:num w:numId="6" w16cid:durableId="1694916297">
    <w:abstractNumId w:val="2"/>
  </w:num>
  <w:num w:numId="7" w16cid:durableId="473644612">
    <w:abstractNumId w:val="1"/>
  </w:num>
  <w:num w:numId="8" w16cid:durableId="1937252775">
    <w:abstractNumId w:val="6"/>
  </w:num>
  <w:num w:numId="9" w16cid:durableId="1150832157">
    <w:abstractNumId w:val="3"/>
  </w:num>
  <w:num w:numId="10" w16cid:durableId="1781409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9F"/>
    <w:rsid w:val="0002242D"/>
    <w:rsid w:val="00080C4F"/>
    <w:rsid w:val="000E433B"/>
    <w:rsid w:val="00110E38"/>
    <w:rsid w:val="00166300"/>
    <w:rsid w:val="00172B3B"/>
    <w:rsid w:val="001D14FF"/>
    <w:rsid w:val="00226CCA"/>
    <w:rsid w:val="00230788"/>
    <w:rsid w:val="00240610"/>
    <w:rsid w:val="0025334F"/>
    <w:rsid w:val="0026314C"/>
    <w:rsid w:val="002F4939"/>
    <w:rsid w:val="003012C3"/>
    <w:rsid w:val="003C0B92"/>
    <w:rsid w:val="00427D45"/>
    <w:rsid w:val="00430C22"/>
    <w:rsid w:val="0053400E"/>
    <w:rsid w:val="00551D44"/>
    <w:rsid w:val="00560958"/>
    <w:rsid w:val="00574195"/>
    <w:rsid w:val="005B4536"/>
    <w:rsid w:val="005B58AF"/>
    <w:rsid w:val="005B7109"/>
    <w:rsid w:val="00607185"/>
    <w:rsid w:val="006B606C"/>
    <w:rsid w:val="006D2EA2"/>
    <w:rsid w:val="006F5D95"/>
    <w:rsid w:val="00715E8B"/>
    <w:rsid w:val="007333E1"/>
    <w:rsid w:val="00757057"/>
    <w:rsid w:val="007747D8"/>
    <w:rsid w:val="007A7A5A"/>
    <w:rsid w:val="00873A77"/>
    <w:rsid w:val="008941AE"/>
    <w:rsid w:val="008A35B2"/>
    <w:rsid w:val="009840F6"/>
    <w:rsid w:val="009A009F"/>
    <w:rsid w:val="009B0CF1"/>
    <w:rsid w:val="009B26F7"/>
    <w:rsid w:val="009F78ED"/>
    <w:rsid w:val="00A00DD5"/>
    <w:rsid w:val="00A06A95"/>
    <w:rsid w:val="00A260B0"/>
    <w:rsid w:val="00A448D9"/>
    <w:rsid w:val="00A45EEB"/>
    <w:rsid w:val="00AE1248"/>
    <w:rsid w:val="00B45E19"/>
    <w:rsid w:val="00B46544"/>
    <w:rsid w:val="00BD57B6"/>
    <w:rsid w:val="00BD6D7E"/>
    <w:rsid w:val="00BE4969"/>
    <w:rsid w:val="00C24563"/>
    <w:rsid w:val="00C36D76"/>
    <w:rsid w:val="00C513EC"/>
    <w:rsid w:val="00C674CB"/>
    <w:rsid w:val="00C946C9"/>
    <w:rsid w:val="00CE2CD2"/>
    <w:rsid w:val="00CE5A7B"/>
    <w:rsid w:val="00DB76DC"/>
    <w:rsid w:val="00E002CE"/>
    <w:rsid w:val="00E009D7"/>
    <w:rsid w:val="00E316F0"/>
    <w:rsid w:val="00E44ABB"/>
    <w:rsid w:val="00EB290D"/>
    <w:rsid w:val="00ED5C19"/>
    <w:rsid w:val="00EE089F"/>
    <w:rsid w:val="00F54448"/>
    <w:rsid w:val="00F54E19"/>
    <w:rsid w:val="00FA0DA7"/>
    <w:rsid w:val="00FA785B"/>
    <w:rsid w:val="00FD43E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DAD877"/>
  <w15:docId w15:val="{E785FD51-58E0-46E6-A915-20FFE5E5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0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89F"/>
  </w:style>
  <w:style w:type="paragraph" w:styleId="Piedepgina">
    <w:name w:val="footer"/>
    <w:basedOn w:val="Normal"/>
    <w:link w:val="PiedepginaCar"/>
    <w:uiPriority w:val="99"/>
    <w:unhideWhenUsed/>
    <w:rsid w:val="00EE0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089F"/>
  </w:style>
  <w:style w:type="paragraph" w:styleId="Textodeglobo">
    <w:name w:val="Balloon Text"/>
    <w:basedOn w:val="Normal"/>
    <w:link w:val="TextodegloboCar"/>
    <w:uiPriority w:val="99"/>
    <w:semiHidden/>
    <w:unhideWhenUsed/>
    <w:rsid w:val="00430C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C22"/>
    <w:rPr>
      <w:rFonts w:ascii="Tahoma" w:hAnsi="Tahoma" w:cs="Tahoma"/>
      <w:sz w:val="16"/>
      <w:szCs w:val="16"/>
    </w:rPr>
  </w:style>
  <w:style w:type="paragraph" w:styleId="Prrafodelista">
    <w:name w:val="List Paragraph"/>
    <w:basedOn w:val="Normal"/>
    <w:uiPriority w:val="34"/>
    <w:qFormat/>
    <w:rsid w:val="00263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3369">
      <w:bodyDiv w:val="1"/>
      <w:marLeft w:val="0"/>
      <w:marRight w:val="0"/>
      <w:marTop w:val="0"/>
      <w:marBottom w:val="0"/>
      <w:divBdr>
        <w:top w:val="none" w:sz="0" w:space="0" w:color="auto"/>
        <w:left w:val="none" w:sz="0" w:space="0" w:color="auto"/>
        <w:bottom w:val="none" w:sz="0" w:space="0" w:color="auto"/>
        <w:right w:val="none" w:sz="0" w:space="0" w:color="auto"/>
      </w:divBdr>
    </w:div>
    <w:div w:id="124120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9668-D86F-491D-926B-DDAA8C49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1935</Words>
  <Characters>10648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Belkis Waleska Flores Flores - PVIS</dc:creator>
  <cp:lastModifiedBy>Belkis Waleska Flores Flores - PICU</cp:lastModifiedBy>
  <cp:revision>2</cp:revision>
  <cp:lastPrinted>2023-05-11T17:10:00Z</cp:lastPrinted>
  <dcterms:created xsi:type="dcterms:W3CDTF">2023-05-11T17:42:00Z</dcterms:created>
  <dcterms:modified xsi:type="dcterms:W3CDTF">2023-05-11T17:42:00Z</dcterms:modified>
</cp:coreProperties>
</file>