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5F2A" w14:textId="20D0C7FB" w:rsidR="00520B89" w:rsidRPr="00A773C6" w:rsidRDefault="00520B89" w:rsidP="001248C6">
      <w:pPr>
        <w:spacing w:line="360" w:lineRule="auto"/>
        <w:jc w:val="center"/>
        <w:rPr>
          <w:rFonts w:ascii="Times New Roman" w:hAnsi="Times New Roman"/>
          <w:b/>
          <w:bCs/>
          <w:color w:val="7F7F7F" w:themeColor="text1" w:themeTint="80"/>
          <w:sz w:val="24"/>
          <w:szCs w:val="24"/>
          <w:lang w:val="es-HN" w:eastAsia="pt-BR"/>
        </w:rPr>
      </w:pPr>
      <w:r w:rsidRPr="00A773C6">
        <w:rPr>
          <w:rFonts w:ascii="Times New Roman" w:hAnsi="Times New Roman"/>
          <w:b/>
          <w:bCs/>
          <w:color w:val="7F7F7F" w:themeColor="text1" w:themeTint="80"/>
          <w:sz w:val="24"/>
          <w:szCs w:val="24"/>
          <w:lang w:val="es-HN" w:eastAsia="pt-BR"/>
        </w:rPr>
        <w:t xml:space="preserve">TÉRMINOS DE REFERENCIA PARA SERVICIOS DE </w:t>
      </w:r>
      <w:r w:rsidR="001248C6">
        <w:rPr>
          <w:rFonts w:ascii="Times New Roman" w:hAnsi="Times New Roman"/>
          <w:b/>
          <w:bCs/>
          <w:color w:val="7F7F7F" w:themeColor="text1" w:themeTint="80"/>
          <w:sz w:val="24"/>
          <w:szCs w:val="24"/>
          <w:lang w:val="es-HN" w:eastAsia="pt-BR"/>
        </w:rPr>
        <w:t xml:space="preserve">CONSULTORÍA ELABORACIÓN DEL </w:t>
      </w:r>
      <w:r w:rsidR="001248C6" w:rsidRPr="001248C6">
        <w:rPr>
          <w:rFonts w:ascii="Times New Roman" w:hAnsi="Times New Roman"/>
          <w:b/>
          <w:bCs/>
          <w:color w:val="7F7F7F" w:themeColor="text1" w:themeTint="80"/>
          <w:sz w:val="24"/>
          <w:szCs w:val="24"/>
          <w:lang w:val="es-HN" w:eastAsia="pt-BR"/>
        </w:rPr>
        <w:t xml:space="preserve">INFORME FINAL DEL PROYECTO E INSUMOS PARA EL INFORME DE TERMINACIÓN DE PROYECTO (PCR) </w:t>
      </w:r>
      <w:r w:rsidRPr="00A773C6">
        <w:rPr>
          <w:rFonts w:ascii="Times New Roman" w:hAnsi="Times New Roman"/>
          <w:b/>
          <w:bCs/>
          <w:color w:val="7F7F7F" w:themeColor="text1" w:themeTint="80"/>
          <w:sz w:val="24"/>
          <w:szCs w:val="24"/>
          <w:lang w:val="es-HN" w:eastAsia="pt-BR"/>
        </w:rPr>
        <w:t>DEL</w:t>
      </w:r>
      <w:r w:rsidR="006946E8" w:rsidRPr="006946E8">
        <w:t xml:space="preserve"> </w:t>
      </w:r>
      <w:r w:rsidR="006946E8" w:rsidRPr="006946E8">
        <w:rPr>
          <w:rFonts w:ascii="Times New Roman" w:hAnsi="Times New Roman"/>
          <w:b/>
          <w:bCs/>
          <w:color w:val="7F7F7F" w:themeColor="text1" w:themeTint="80"/>
          <w:sz w:val="24"/>
          <w:szCs w:val="24"/>
          <w:lang w:val="es-HN" w:eastAsia="pt-BR"/>
        </w:rPr>
        <w:t xml:space="preserve">COMPONENTE 1. MEJORAMIENTO DEL HÁBITAT </w:t>
      </w:r>
      <w:r w:rsidR="006946E8">
        <w:rPr>
          <w:rFonts w:ascii="Times New Roman" w:hAnsi="Times New Roman"/>
          <w:b/>
          <w:bCs/>
          <w:color w:val="7F7F7F" w:themeColor="text1" w:themeTint="80"/>
          <w:sz w:val="24"/>
          <w:szCs w:val="24"/>
          <w:lang w:val="es-HN" w:eastAsia="pt-BR"/>
        </w:rPr>
        <w:t>DE BARRIOS URBANOS VULNERABLES DEL</w:t>
      </w:r>
      <w:r w:rsidRPr="00A773C6">
        <w:rPr>
          <w:rFonts w:ascii="Times New Roman" w:hAnsi="Times New Roman"/>
          <w:b/>
          <w:bCs/>
          <w:color w:val="7F7F7F" w:themeColor="text1" w:themeTint="80"/>
          <w:sz w:val="24"/>
          <w:szCs w:val="24"/>
          <w:lang w:val="es-HN" w:eastAsia="pt-BR"/>
        </w:rPr>
        <w:t xml:space="preserve"> PROGRAMA </w:t>
      </w:r>
      <w:r w:rsidR="00A80EF1">
        <w:rPr>
          <w:rFonts w:ascii="Times New Roman" w:hAnsi="Times New Roman"/>
          <w:b/>
          <w:bCs/>
          <w:color w:val="7F7F7F" w:themeColor="text1" w:themeTint="80"/>
          <w:sz w:val="24"/>
          <w:szCs w:val="24"/>
          <w:lang w:val="es-HN" w:eastAsia="pt-BR"/>
        </w:rPr>
        <w:t>DE CONVIVENCIA CIUDADANA Y MEJORAMIENTO DE BARRIOS</w:t>
      </w:r>
    </w:p>
    <w:p w14:paraId="026FD4FB" w14:textId="6AA36565" w:rsidR="009D602F" w:rsidRPr="00A773C6" w:rsidRDefault="00BE4C6C" w:rsidP="00342478">
      <w:pPr>
        <w:spacing w:line="360" w:lineRule="auto"/>
        <w:jc w:val="center"/>
        <w:rPr>
          <w:rFonts w:ascii="Times New Roman" w:hAnsi="Times New Roman"/>
          <w:b/>
          <w:bCs/>
          <w:color w:val="7F7F7F" w:themeColor="text1" w:themeTint="80"/>
          <w:sz w:val="24"/>
          <w:szCs w:val="24"/>
          <w:lang w:val="es-HN" w:eastAsia="pt-BR"/>
        </w:rPr>
      </w:pPr>
      <w:r w:rsidRPr="00A773C6">
        <w:rPr>
          <w:rFonts w:ascii="Times New Roman" w:hAnsi="Times New Roman"/>
          <w:b/>
          <w:bCs/>
          <w:color w:val="7F7F7F" w:themeColor="text1" w:themeTint="80"/>
          <w:sz w:val="24"/>
          <w:szCs w:val="24"/>
          <w:lang w:val="es-HN" w:eastAsia="pt-BR"/>
        </w:rPr>
        <w:t>SEDECOAS-</w:t>
      </w:r>
      <w:r w:rsidR="009D602F" w:rsidRPr="00A773C6">
        <w:rPr>
          <w:rFonts w:ascii="Times New Roman" w:hAnsi="Times New Roman"/>
          <w:b/>
          <w:bCs/>
          <w:color w:val="7F7F7F" w:themeColor="text1" w:themeTint="80"/>
          <w:sz w:val="24"/>
          <w:szCs w:val="24"/>
          <w:lang w:val="es-HN" w:eastAsia="pt-BR"/>
        </w:rPr>
        <w:t>FHIS</w:t>
      </w:r>
    </w:p>
    <w:p w14:paraId="3AEAECF8" w14:textId="77777777" w:rsidR="00C1356F" w:rsidRPr="00A773C6" w:rsidRDefault="002459DE" w:rsidP="00A80EF1">
      <w:pPr>
        <w:pStyle w:val="Prrafodelista"/>
        <w:numPr>
          <w:ilvl w:val="0"/>
          <w:numId w:val="2"/>
        </w:numPr>
        <w:shd w:val="clear" w:color="auto" w:fill="5DC3DB"/>
        <w:autoSpaceDE w:val="0"/>
        <w:autoSpaceDN w:val="0"/>
        <w:adjustRightInd w:val="0"/>
        <w:spacing w:after="240" w:line="360" w:lineRule="auto"/>
        <w:ind w:left="0" w:firstLine="0"/>
        <w:jc w:val="both"/>
        <w:rPr>
          <w:rFonts w:ascii="Times New Roman" w:hAnsi="Times New Roman"/>
          <w:b/>
          <w:sz w:val="24"/>
          <w:szCs w:val="24"/>
          <w:lang w:val="es-HN"/>
        </w:rPr>
      </w:pPr>
      <w:r w:rsidRPr="00A773C6">
        <w:rPr>
          <w:rFonts w:ascii="Times New Roman" w:hAnsi="Times New Roman"/>
          <w:b/>
          <w:sz w:val="24"/>
          <w:szCs w:val="24"/>
          <w:lang w:val="es-HN"/>
        </w:rPr>
        <w:t xml:space="preserve">ANTECEDENTES </w:t>
      </w:r>
    </w:p>
    <w:p w14:paraId="265DFB51" w14:textId="77777777" w:rsidR="008D3D13" w:rsidRPr="008D3D13" w:rsidRDefault="008D3D13" w:rsidP="008D3D13">
      <w:pPr>
        <w:spacing w:line="360" w:lineRule="auto"/>
        <w:jc w:val="both"/>
        <w:rPr>
          <w:rFonts w:ascii="Times New Roman" w:hAnsi="Times New Roman"/>
          <w:sz w:val="24"/>
          <w:szCs w:val="24"/>
          <w:lang w:val="es-HN"/>
        </w:rPr>
      </w:pPr>
      <w:r w:rsidRPr="008D3D13">
        <w:rPr>
          <w:rFonts w:ascii="Times New Roman" w:hAnsi="Times New Roman"/>
          <w:sz w:val="24"/>
          <w:szCs w:val="24"/>
          <w:lang w:val="es-HN"/>
        </w:rPr>
        <w:t>El Gobierno de la República de Honduras suscribió con el Banco Interamericano de Desarrollo BID, el Contrato de Préstamo No. 4518/BL-HO de fecha 19 de junio de 2018, el cual fue aprobado mediante Decreto Legislativo No. 114-2018, de fecha 07 de noviembre de 2018, para financiar el Programa de Convivencia Ciudadana y Mejoramiento de Barrios (PCCMB).</w:t>
      </w:r>
    </w:p>
    <w:p w14:paraId="47209861" w14:textId="77777777" w:rsidR="008D3D13" w:rsidRDefault="008D3D13" w:rsidP="008D3D13">
      <w:pPr>
        <w:spacing w:line="360" w:lineRule="auto"/>
        <w:jc w:val="both"/>
        <w:rPr>
          <w:rFonts w:ascii="Times New Roman" w:hAnsi="Times New Roman"/>
          <w:sz w:val="24"/>
          <w:szCs w:val="24"/>
          <w:lang w:val="es-HN"/>
        </w:rPr>
      </w:pPr>
    </w:p>
    <w:p w14:paraId="7E7F2405" w14:textId="26452EC9" w:rsidR="008D3D13" w:rsidRPr="008D3D13" w:rsidRDefault="008D3D13" w:rsidP="008D3D13">
      <w:pPr>
        <w:spacing w:line="360" w:lineRule="auto"/>
        <w:jc w:val="both"/>
        <w:rPr>
          <w:rFonts w:ascii="Times New Roman" w:hAnsi="Times New Roman"/>
          <w:sz w:val="24"/>
          <w:szCs w:val="24"/>
          <w:lang w:val="es-HN"/>
        </w:rPr>
      </w:pPr>
      <w:r w:rsidRPr="008D3D13">
        <w:rPr>
          <w:rFonts w:ascii="Times New Roman" w:hAnsi="Times New Roman"/>
          <w:sz w:val="24"/>
          <w:szCs w:val="24"/>
          <w:lang w:val="es-HN"/>
        </w:rPr>
        <w:t>El Programa tiene como objetivo contribuir a mejorar la convivencia ciudadana en Honduras a través de la mejora en la calidad de vida en barrios vulnerables y la reducción de la incidencia de delitos violentos. Los objetivos específicos son: (i) mejorar el hábitat de barrios urbanos vulnerables, aumentando el acceso a infraestructura de servicios básicos y de prevención para disminuir delitos de robos y delitos sexuales; (ii) reducir los niveles de incidencia de homicidios y violencia intrafamiliar (VIF) en los municipios intervenidos mejorando los servicios de prevención y atención a víctimas de la violencia; y (iii) mejorar la efectividad policial en investigación criminal, a través del incremento de la proporción de casos de homicidio con agresor identificado e informe de investigación aceptado por el Ministerio Público, para el logro de los objetivos, el Programa financiará el siguiente componente:</w:t>
      </w:r>
    </w:p>
    <w:p w14:paraId="57362C68" w14:textId="77777777" w:rsidR="008D3D13" w:rsidRDefault="008D3D13" w:rsidP="008D3D13">
      <w:pPr>
        <w:spacing w:line="360" w:lineRule="auto"/>
        <w:jc w:val="both"/>
        <w:rPr>
          <w:rFonts w:ascii="Times New Roman" w:hAnsi="Times New Roman"/>
          <w:sz w:val="24"/>
          <w:szCs w:val="24"/>
          <w:lang w:val="es-HN"/>
        </w:rPr>
      </w:pPr>
    </w:p>
    <w:p w14:paraId="6E95CC99" w14:textId="54528911" w:rsidR="008D3D13" w:rsidRDefault="008D3D13" w:rsidP="008D3D13">
      <w:pPr>
        <w:spacing w:line="360" w:lineRule="auto"/>
        <w:jc w:val="both"/>
        <w:rPr>
          <w:rFonts w:ascii="Times New Roman" w:hAnsi="Times New Roman"/>
          <w:sz w:val="24"/>
          <w:szCs w:val="24"/>
          <w:lang w:val="es-HN"/>
        </w:rPr>
      </w:pPr>
      <w:r w:rsidRPr="008D3D13">
        <w:rPr>
          <w:rFonts w:ascii="Times New Roman" w:hAnsi="Times New Roman"/>
          <w:b/>
          <w:bCs/>
          <w:sz w:val="24"/>
          <w:szCs w:val="24"/>
          <w:lang w:val="es-HN"/>
        </w:rPr>
        <w:t>COMPONENTE 1.</w:t>
      </w:r>
      <w:r w:rsidRPr="008D3D13">
        <w:rPr>
          <w:rFonts w:ascii="Times New Roman" w:hAnsi="Times New Roman"/>
          <w:sz w:val="24"/>
          <w:szCs w:val="24"/>
          <w:lang w:val="es-HN"/>
        </w:rPr>
        <w:t xml:space="preserve"> Mejoramiento del hábitat de barrios urbanos vulnerables. El propósito de este componente es mejorar el acceso a servicios de infraestructura urbana y generar espacios más </w:t>
      </w:r>
      <w:r w:rsidRPr="008D3D13">
        <w:rPr>
          <w:rFonts w:ascii="Times New Roman" w:hAnsi="Times New Roman"/>
          <w:sz w:val="24"/>
          <w:szCs w:val="24"/>
          <w:lang w:val="es-HN"/>
        </w:rPr>
        <w:lastRenderedPageBreak/>
        <w:t>seguros, incentivando una mejor convivencia y aumentando la capacidad de los ciudadanos para el cumplimiento pacífico de normas. Este componente contempla el financiamiento de las actividades en dos áreas:</w:t>
      </w:r>
    </w:p>
    <w:p w14:paraId="7D61319B" w14:textId="77777777" w:rsidR="008D3D13" w:rsidRPr="008D3D13" w:rsidRDefault="008D3D13" w:rsidP="008D3D13">
      <w:pPr>
        <w:spacing w:line="360" w:lineRule="auto"/>
        <w:jc w:val="both"/>
        <w:rPr>
          <w:rFonts w:ascii="Times New Roman" w:hAnsi="Times New Roman"/>
          <w:sz w:val="24"/>
          <w:szCs w:val="24"/>
          <w:lang w:val="es-HN"/>
        </w:rPr>
      </w:pPr>
    </w:p>
    <w:p w14:paraId="03D7024C" w14:textId="77777777" w:rsidR="008D3D13" w:rsidRPr="008D3D13" w:rsidRDefault="008D3D13" w:rsidP="008D3D13">
      <w:pPr>
        <w:spacing w:line="360" w:lineRule="auto"/>
        <w:jc w:val="both"/>
        <w:rPr>
          <w:rFonts w:ascii="Times New Roman" w:hAnsi="Times New Roman"/>
          <w:sz w:val="24"/>
          <w:szCs w:val="24"/>
          <w:lang w:val="es-HN"/>
        </w:rPr>
      </w:pPr>
      <w:r w:rsidRPr="008D3D13">
        <w:rPr>
          <w:rFonts w:ascii="Times New Roman" w:hAnsi="Times New Roman"/>
          <w:sz w:val="24"/>
          <w:szCs w:val="24"/>
          <w:lang w:val="es-HN"/>
        </w:rPr>
        <w:t>a.- Mejora de la Infraestructura básica en barrios: busca mejorar la infraestructura urbana básica, social y ambiental de los barrios vulnerables del M.D.C., teniendo como marco el Plan Integral de Mejoramiento de Barrios (PIMB), que incluye los diseños urbanísticos, de ingeniería, la programación y presupuesto. Se financiará: (i) asistencia técnica para preparación de PIMB; y (ii) inversiones en obras de infraestructura básica basada en PIMB, construcción de sistemas de agua y saneamiento, alumbrado público y mejoramiento vial. - El diseño de estas obras incluye elementos de eficiencia energética y mitigación de riesgos frente a las vulnerabilidades ambientales.</w:t>
      </w:r>
    </w:p>
    <w:p w14:paraId="1811AD8C" w14:textId="77777777" w:rsidR="008D3D13" w:rsidRDefault="008D3D13" w:rsidP="008D3D13">
      <w:pPr>
        <w:spacing w:line="360" w:lineRule="auto"/>
        <w:jc w:val="both"/>
        <w:rPr>
          <w:rFonts w:ascii="Times New Roman" w:hAnsi="Times New Roman"/>
          <w:sz w:val="24"/>
          <w:szCs w:val="24"/>
          <w:lang w:val="es-HN"/>
        </w:rPr>
      </w:pPr>
      <w:r w:rsidRPr="008D3D13">
        <w:rPr>
          <w:rFonts w:ascii="Times New Roman" w:hAnsi="Times New Roman"/>
          <w:sz w:val="24"/>
          <w:szCs w:val="24"/>
          <w:lang w:val="es-HN"/>
        </w:rPr>
        <w:t>b.- Intervenciones para promover la convivencia ciudadana y emprendimiento a nivel barrial: se financiarán intervenciones para apoyar a jóvenes y mujeres en situación de riesgo de los barrios a intervenir para capacitarlos en: (i) cultura, deportes y valores; y (ii) formación laboral para emprendimientos productivos que contribuyen al mejoramiento psicosocial y económico de esta población.</w:t>
      </w:r>
    </w:p>
    <w:p w14:paraId="7B4DE537" w14:textId="77777777" w:rsidR="008D3D13" w:rsidRDefault="008D3D13" w:rsidP="008D3D13">
      <w:pPr>
        <w:spacing w:line="360" w:lineRule="auto"/>
        <w:jc w:val="both"/>
        <w:rPr>
          <w:rFonts w:ascii="Times New Roman" w:hAnsi="Times New Roman"/>
          <w:sz w:val="24"/>
          <w:szCs w:val="24"/>
          <w:lang w:val="es-HN"/>
        </w:rPr>
      </w:pPr>
    </w:p>
    <w:p w14:paraId="75511536" w14:textId="793B8443" w:rsidR="002459DE" w:rsidRPr="008D3D13" w:rsidRDefault="002459DE" w:rsidP="001743DB">
      <w:pPr>
        <w:pStyle w:val="Prrafodelista"/>
        <w:numPr>
          <w:ilvl w:val="0"/>
          <w:numId w:val="2"/>
        </w:numPr>
        <w:shd w:val="clear" w:color="auto" w:fill="5DC3DB"/>
        <w:spacing w:line="360" w:lineRule="auto"/>
        <w:jc w:val="both"/>
        <w:rPr>
          <w:rFonts w:ascii="Times New Roman" w:hAnsi="Times New Roman"/>
          <w:b/>
          <w:sz w:val="24"/>
          <w:szCs w:val="24"/>
          <w:lang w:val="es-MX"/>
        </w:rPr>
      </w:pPr>
      <w:r w:rsidRPr="008D3D13">
        <w:rPr>
          <w:rFonts w:ascii="Times New Roman" w:hAnsi="Times New Roman"/>
          <w:b/>
          <w:sz w:val="24"/>
          <w:szCs w:val="24"/>
          <w:lang w:val="es-MX"/>
        </w:rPr>
        <w:t xml:space="preserve">OBJETIVO GENERAL </w:t>
      </w:r>
      <w:r w:rsidR="00CF3C89" w:rsidRPr="008D3D13">
        <w:rPr>
          <w:rFonts w:ascii="Times New Roman" w:hAnsi="Times New Roman"/>
          <w:b/>
          <w:sz w:val="24"/>
          <w:szCs w:val="24"/>
          <w:lang w:val="es-MX"/>
        </w:rPr>
        <w:t xml:space="preserve">DE LA CONSULTORIA </w:t>
      </w:r>
    </w:p>
    <w:p w14:paraId="08F2344A" w14:textId="1366C7AF" w:rsidR="008D3D13" w:rsidRDefault="006946E8" w:rsidP="00F21B40">
      <w:pPr>
        <w:autoSpaceDE w:val="0"/>
        <w:autoSpaceDN w:val="0"/>
        <w:adjustRightInd w:val="0"/>
        <w:spacing w:after="240" w:line="360" w:lineRule="auto"/>
        <w:jc w:val="both"/>
        <w:rPr>
          <w:rFonts w:ascii="Times New Roman" w:hAnsi="Times New Roman"/>
          <w:sz w:val="24"/>
          <w:szCs w:val="24"/>
          <w:lang w:val="es-HN"/>
        </w:rPr>
      </w:pPr>
      <w:r>
        <w:rPr>
          <w:rFonts w:ascii="Times New Roman" w:hAnsi="Times New Roman"/>
          <w:sz w:val="24"/>
          <w:szCs w:val="24"/>
          <w:lang w:val="es-HN"/>
        </w:rPr>
        <w:t xml:space="preserve">Elaborar </w:t>
      </w:r>
      <w:r w:rsidR="00C2246A">
        <w:rPr>
          <w:rFonts w:ascii="Times New Roman" w:hAnsi="Times New Roman"/>
          <w:sz w:val="24"/>
          <w:szCs w:val="24"/>
          <w:lang w:val="es-HN"/>
        </w:rPr>
        <w:t xml:space="preserve">i) Informe Final </w:t>
      </w:r>
      <w:r w:rsidR="00FA3DBD" w:rsidRPr="00FA3DBD">
        <w:rPr>
          <w:rFonts w:ascii="Times New Roman" w:hAnsi="Times New Roman"/>
          <w:sz w:val="24"/>
          <w:szCs w:val="24"/>
          <w:lang w:val="es-HN"/>
        </w:rPr>
        <w:t xml:space="preserve">de la evaluación del Proyecto del componente 1, Mejoramiento </w:t>
      </w:r>
      <w:r w:rsidR="00C2246A">
        <w:rPr>
          <w:rFonts w:ascii="Times New Roman" w:hAnsi="Times New Roman"/>
          <w:sz w:val="24"/>
          <w:szCs w:val="24"/>
          <w:lang w:val="es-HN"/>
        </w:rPr>
        <w:t xml:space="preserve">del hábitat de barrios urbanos </w:t>
      </w:r>
      <w:r w:rsidR="00FA3DBD" w:rsidRPr="00FA3DBD">
        <w:rPr>
          <w:rFonts w:ascii="Times New Roman" w:hAnsi="Times New Roman"/>
          <w:sz w:val="24"/>
          <w:szCs w:val="24"/>
          <w:lang w:val="es-HN"/>
        </w:rPr>
        <w:t>vulnerables y ii) insumos para el borrador del Informe de Terminación de Proyecto (PCR)</w:t>
      </w:r>
      <w:r w:rsidR="00C2246A">
        <w:rPr>
          <w:rFonts w:ascii="Times New Roman" w:hAnsi="Times New Roman"/>
          <w:sz w:val="24"/>
          <w:szCs w:val="24"/>
          <w:lang w:val="es-HN"/>
        </w:rPr>
        <w:t xml:space="preserve"> </w:t>
      </w:r>
      <w:r>
        <w:rPr>
          <w:rFonts w:ascii="Times New Roman" w:hAnsi="Times New Roman"/>
          <w:sz w:val="24"/>
          <w:szCs w:val="24"/>
          <w:lang w:val="es-HN"/>
        </w:rPr>
        <w:t>documentando</w:t>
      </w:r>
      <w:r w:rsidRPr="006946E8">
        <w:rPr>
          <w:rFonts w:ascii="Times New Roman" w:hAnsi="Times New Roman"/>
          <w:sz w:val="24"/>
          <w:szCs w:val="24"/>
          <w:lang w:val="es-HN"/>
        </w:rPr>
        <w:t xml:space="preserve"> el logro de las metas de impacto pactadas y las lecciones aprendidas en el contexto de los factores que influyeron sobre el desempeño del </w:t>
      </w:r>
      <w:r>
        <w:rPr>
          <w:rFonts w:ascii="Times New Roman" w:hAnsi="Times New Roman"/>
          <w:sz w:val="24"/>
          <w:szCs w:val="24"/>
          <w:lang w:val="es-HN"/>
        </w:rPr>
        <w:t xml:space="preserve">Componente 1 </w:t>
      </w:r>
      <w:r w:rsidRPr="006946E8">
        <w:rPr>
          <w:rFonts w:ascii="Times New Roman" w:hAnsi="Times New Roman"/>
          <w:sz w:val="24"/>
          <w:szCs w:val="24"/>
          <w:lang w:val="es-HN"/>
        </w:rPr>
        <w:t>Mejoram</w:t>
      </w:r>
      <w:r>
        <w:rPr>
          <w:rFonts w:ascii="Times New Roman" w:hAnsi="Times New Roman"/>
          <w:sz w:val="24"/>
          <w:szCs w:val="24"/>
          <w:lang w:val="es-HN"/>
        </w:rPr>
        <w:t>iento del Hábitat de Barrios Urbanos Vulnerables del Programa de Convivencia Ciudadana y Mejoramiento d</w:t>
      </w:r>
      <w:r w:rsidRPr="006946E8">
        <w:rPr>
          <w:rFonts w:ascii="Times New Roman" w:hAnsi="Times New Roman"/>
          <w:sz w:val="24"/>
          <w:szCs w:val="24"/>
          <w:lang w:val="es-HN"/>
        </w:rPr>
        <w:t>e Barrios</w:t>
      </w:r>
      <w:r>
        <w:rPr>
          <w:rFonts w:ascii="Times New Roman" w:hAnsi="Times New Roman"/>
          <w:sz w:val="24"/>
          <w:szCs w:val="24"/>
          <w:lang w:val="es-HN"/>
        </w:rPr>
        <w:t xml:space="preserve"> </w:t>
      </w:r>
      <w:r w:rsidRPr="006946E8">
        <w:rPr>
          <w:rFonts w:ascii="Times New Roman" w:hAnsi="Times New Roman"/>
          <w:sz w:val="24"/>
          <w:szCs w:val="24"/>
          <w:lang w:val="es-HN"/>
        </w:rPr>
        <w:t>SEDECOAS-FHIS</w:t>
      </w:r>
      <w:r>
        <w:rPr>
          <w:rFonts w:ascii="Times New Roman" w:hAnsi="Times New Roman"/>
          <w:sz w:val="24"/>
          <w:szCs w:val="24"/>
          <w:lang w:val="es-HN"/>
        </w:rPr>
        <w:t xml:space="preserve">, </w:t>
      </w:r>
      <w:r w:rsidR="00DC4257" w:rsidRPr="00A773C6">
        <w:rPr>
          <w:rFonts w:ascii="Times New Roman" w:hAnsi="Times New Roman"/>
          <w:sz w:val="24"/>
          <w:szCs w:val="24"/>
          <w:lang w:val="es-HN"/>
        </w:rPr>
        <w:t>aplicando los criterios de efectividad, eficiencia, sostenibilidad y desempeño.</w:t>
      </w:r>
    </w:p>
    <w:p w14:paraId="35D4D459" w14:textId="052ABA70" w:rsidR="002459DE" w:rsidRPr="00A773C6" w:rsidRDefault="002459DE" w:rsidP="001743DB">
      <w:pPr>
        <w:pStyle w:val="Prrafodelista"/>
        <w:numPr>
          <w:ilvl w:val="0"/>
          <w:numId w:val="2"/>
        </w:numPr>
        <w:shd w:val="clear" w:color="auto" w:fill="5DC3DB"/>
        <w:autoSpaceDE w:val="0"/>
        <w:autoSpaceDN w:val="0"/>
        <w:adjustRightInd w:val="0"/>
        <w:spacing w:after="240" w:line="360" w:lineRule="auto"/>
        <w:ind w:left="0"/>
        <w:jc w:val="both"/>
        <w:rPr>
          <w:rFonts w:ascii="Times New Roman" w:hAnsi="Times New Roman"/>
          <w:b/>
          <w:sz w:val="24"/>
          <w:szCs w:val="24"/>
          <w:lang w:val="es-MX"/>
        </w:rPr>
      </w:pPr>
      <w:r w:rsidRPr="00A773C6">
        <w:rPr>
          <w:rFonts w:ascii="Times New Roman" w:hAnsi="Times New Roman"/>
          <w:b/>
          <w:sz w:val="24"/>
          <w:szCs w:val="24"/>
          <w:lang w:val="es-MX"/>
        </w:rPr>
        <w:lastRenderedPageBreak/>
        <w:t>OBJETIVOS ESPECIFICOS</w:t>
      </w:r>
      <w:r w:rsidR="00CF3C89" w:rsidRPr="00A773C6">
        <w:rPr>
          <w:rFonts w:ascii="Times New Roman" w:hAnsi="Times New Roman"/>
          <w:b/>
          <w:sz w:val="24"/>
          <w:szCs w:val="24"/>
          <w:lang w:val="es-MX"/>
        </w:rPr>
        <w:t xml:space="preserve"> DE LA CONSULTORIA</w:t>
      </w:r>
    </w:p>
    <w:p w14:paraId="2A78D219" w14:textId="059498F0" w:rsidR="00262AF7" w:rsidRPr="00AB444A" w:rsidRDefault="001248C6" w:rsidP="00AB444A">
      <w:pPr>
        <w:pStyle w:val="Prrafodelista"/>
        <w:numPr>
          <w:ilvl w:val="0"/>
          <w:numId w:val="35"/>
        </w:numPr>
        <w:autoSpaceDE w:val="0"/>
        <w:autoSpaceDN w:val="0"/>
        <w:adjustRightInd w:val="0"/>
        <w:spacing w:after="240" w:line="360" w:lineRule="auto"/>
        <w:ind w:left="0"/>
        <w:jc w:val="both"/>
        <w:rPr>
          <w:rFonts w:ascii="Times New Roman" w:hAnsi="Times New Roman"/>
          <w:bCs/>
          <w:sz w:val="24"/>
          <w:szCs w:val="24"/>
          <w:lang w:val="es-MX"/>
        </w:rPr>
      </w:pPr>
      <w:r w:rsidRPr="001248C6">
        <w:rPr>
          <w:rFonts w:ascii="Times New Roman" w:hAnsi="Times New Roman"/>
          <w:bCs/>
          <w:sz w:val="24"/>
          <w:szCs w:val="24"/>
          <w:lang w:val="es-MX"/>
        </w:rPr>
        <w:t>Elaborar</w:t>
      </w:r>
      <w:r w:rsidR="00AB444A">
        <w:rPr>
          <w:rFonts w:ascii="Times New Roman" w:hAnsi="Times New Roman"/>
          <w:bCs/>
          <w:sz w:val="24"/>
          <w:szCs w:val="24"/>
          <w:lang w:val="es-MX"/>
        </w:rPr>
        <w:t xml:space="preserve"> (i)</w:t>
      </w:r>
      <w:r w:rsidRPr="001248C6">
        <w:rPr>
          <w:rFonts w:ascii="Times New Roman" w:hAnsi="Times New Roman"/>
          <w:bCs/>
          <w:sz w:val="24"/>
          <w:szCs w:val="24"/>
          <w:lang w:val="es-MX"/>
        </w:rPr>
        <w:t xml:space="preserve"> Informe Final del Proyecto COMPONENTE 1. Mejoramiento del hábitat</w:t>
      </w:r>
      <w:r w:rsidR="00AB444A">
        <w:rPr>
          <w:rFonts w:ascii="Times New Roman" w:hAnsi="Times New Roman"/>
          <w:bCs/>
          <w:sz w:val="24"/>
          <w:szCs w:val="24"/>
          <w:lang w:val="es-MX"/>
        </w:rPr>
        <w:t xml:space="preserve"> de barrios urbanos vulnerables e (ii) </w:t>
      </w:r>
      <w:r w:rsidRPr="00AB444A">
        <w:rPr>
          <w:rFonts w:ascii="Times New Roman" w:hAnsi="Times New Roman"/>
          <w:bCs/>
          <w:sz w:val="24"/>
          <w:szCs w:val="24"/>
          <w:lang w:val="es-MX"/>
        </w:rPr>
        <w:t xml:space="preserve">insumos </w:t>
      </w:r>
      <w:r w:rsidR="00FA3DBD" w:rsidRPr="00AB444A">
        <w:rPr>
          <w:rFonts w:ascii="Times New Roman" w:hAnsi="Times New Roman"/>
          <w:bCs/>
          <w:sz w:val="24"/>
          <w:szCs w:val="24"/>
          <w:lang w:val="es-MX"/>
        </w:rPr>
        <w:t xml:space="preserve">para el borrador del </w:t>
      </w:r>
      <w:r w:rsidR="00A11540" w:rsidRPr="00AB444A">
        <w:rPr>
          <w:rFonts w:ascii="Times New Roman" w:hAnsi="Times New Roman"/>
          <w:bCs/>
          <w:sz w:val="24"/>
          <w:szCs w:val="24"/>
          <w:lang w:val="es-MX"/>
        </w:rPr>
        <w:t>Informe de Terminación del Proyecto</w:t>
      </w:r>
      <w:r w:rsidR="00B55D27" w:rsidRPr="00AB444A">
        <w:rPr>
          <w:rFonts w:ascii="Times New Roman" w:hAnsi="Times New Roman"/>
          <w:bCs/>
          <w:sz w:val="24"/>
          <w:szCs w:val="24"/>
          <w:lang w:val="es-MX"/>
        </w:rPr>
        <w:t xml:space="preserve"> </w:t>
      </w:r>
      <w:r w:rsidR="00EC63EB" w:rsidRPr="00AB444A">
        <w:rPr>
          <w:rFonts w:ascii="Times New Roman" w:hAnsi="Times New Roman"/>
          <w:bCs/>
          <w:sz w:val="24"/>
          <w:szCs w:val="24"/>
          <w:lang w:val="es-MX"/>
        </w:rPr>
        <w:t>(</w:t>
      </w:r>
      <w:r w:rsidR="00B55D27" w:rsidRPr="00AB444A">
        <w:rPr>
          <w:rFonts w:ascii="Times New Roman" w:hAnsi="Times New Roman"/>
          <w:bCs/>
          <w:sz w:val="24"/>
          <w:szCs w:val="24"/>
          <w:lang w:val="es-MX"/>
        </w:rPr>
        <w:t>PCR</w:t>
      </w:r>
      <w:r w:rsidR="00EC63EB" w:rsidRPr="00AB444A">
        <w:rPr>
          <w:rFonts w:ascii="Times New Roman" w:hAnsi="Times New Roman"/>
          <w:bCs/>
          <w:sz w:val="24"/>
          <w:szCs w:val="24"/>
          <w:lang w:val="es-MX"/>
        </w:rPr>
        <w:t>),</w:t>
      </w:r>
      <w:r w:rsidR="00DB51C6" w:rsidRPr="00AB444A">
        <w:rPr>
          <w:rFonts w:ascii="Times New Roman" w:hAnsi="Times New Roman"/>
          <w:bCs/>
          <w:sz w:val="24"/>
          <w:szCs w:val="24"/>
          <w:lang w:val="es-MX"/>
        </w:rPr>
        <w:t xml:space="preserve"> acorde al formato establecido por el BID</w:t>
      </w:r>
      <w:r w:rsidR="00B55D27" w:rsidRPr="00A773C6">
        <w:rPr>
          <w:rStyle w:val="Refdenotaalpie"/>
          <w:rFonts w:ascii="Times New Roman" w:hAnsi="Times New Roman"/>
          <w:bCs/>
          <w:szCs w:val="24"/>
          <w:lang w:val="es-MX"/>
        </w:rPr>
        <w:footnoteReference w:id="1"/>
      </w:r>
      <w:r w:rsidR="00A11540" w:rsidRPr="00AB444A">
        <w:rPr>
          <w:rFonts w:ascii="Times New Roman" w:hAnsi="Times New Roman"/>
          <w:bCs/>
          <w:sz w:val="24"/>
          <w:szCs w:val="24"/>
          <w:lang w:val="es-MX"/>
        </w:rPr>
        <w:t>.</w:t>
      </w:r>
    </w:p>
    <w:p w14:paraId="40E320EA" w14:textId="54682098" w:rsidR="000A2E56" w:rsidRDefault="00C457BD" w:rsidP="006A6C22">
      <w:pPr>
        <w:pStyle w:val="Prrafodelista"/>
        <w:numPr>
          <w:ilvl w:val="0"/>
          <w:numId w:val="5"/>
        </w:numPr>
        <w:autoSpaceDE w:val="0"/>
        <w:autoSpaceDN w:val="0"/>
        <w:adjustRightInd w:val="0"/>
        <w:spacing w:after="240" w:line="360" w:lineRule="auto"/>
        <w:ind w:left="0"/>
        <w:jc w:val="both"/>
        <w:rPr>
          <w:rFonts w:ascii="Times New Roman" w:hAnsi="Times New Roman"/>
          <w:bCs/>
          <w:sz w:val="24"/>
          <w:szCs w:val="24"/>
          <w:lang w:val="es-MX"/>
        </w:rPr>
      </w:pPr>
      <w:r w:rsidRPr="00A773C6">
        <w:rPr>
          <w:rFonts w:ascii="Times New Roman" w:hAnsi="Times New Roman"/>
          <w:bCs/>
          <w:sz w:val="24"/>
          <w:szCs w:val="24"/>
          <w:lang w:val="es-MX"/>
        </w:rPr>
        <w:t xml:space="preserve">Establecer el avance de los indicadores de resultados y productos </w:t>
      </w:r>
      <w:r w:rsidR="00110FC0" w:rsidRPr="00A773C6">
        <w:rPr>
          <w:rFonts w:ascii="Times New Roman" w:hAnsi="Times New Roman"/>
          <w:bCs/>
          <w:sz w:val="24"/>
          <w:szCs w:val="24"/>
          <w:lang w:val="es-MX"/>
        </w:rPr>
        <w:t>alcanzados</w:t>
      </w:r>
      <w:r w:rsidRPr="00A773C6">
        <w:rPr>
          <w:rFonts w:ascii="Times New Roman" w:hAnsi="Times New Roman"/>
          <w:bCs/>
          <w:sz w:val="24"/>
          <w:szCs w:val="24"/>
          <w:lang w:val="es-MX"/>
        </w:rPr>
        <w:t xml:space="preserve"> en la e</w:t>
      </w:r>
      <w:r w:rsidR="00110FC0" w:rsidRPr="00A773C6">
        <w:rPr>
          <w:rFonts w:ascii="Times New Roman" w:hAnsi="Times New Roman"/>
          <w:bCs/>
          <w:sz w:val="24"/>
          <w:szCs w:val="24"/>
          <w:lang w:val="es-MX"/>
        </w:rPr>
        <w:t>jecución; evaluando los medios de verificación y de monitoreo establecidos</w:t>
      </w:r>
      <w:r w:rsidR="00124997" w:rsidRPr="00A773C6">
        <w:rPr>
          <w:rFonts w:ascii="Times New Roman" w:hAnsi="Times New Roman"/>
          <w:bCs/>
          <w:sz w:val="24"/>
          <w:szCs w:val="24"/>
          <w:lang w:val="es-MX"/>
        </w:rPr>
        <w:t>.</w:t>
      </w:r>
    </w:p>
    <w:p w14:paraId="39B747CD" w14:textId="6FD6B680" w:rsidR="00B959A0" w:rsidRPr="00A773C6" w:rsidRDefault="00B959A0" w:rsidP="006A6C22">
      <w:pPr>
        <w:pStyle w:val="Prrafodelista"/>
        <w:numPr>
          <w:ilvl w:val="0"/>
          <w:numId w:val="5"/>
        </w:numPr>
        <w:autoSpaceDE w:val="0"/>
        <w:autoSpaceDN w:val="0"/>
        <w:adjustRightInd w:val="0"/>
        <w:spacing w:after="240" w:line="360" w:lineRule="auto"/>
        <w:ind w:left="0"/>
        <w:jc w:val="both"/>
        <w:rPr>
          <w:rFonts w:ascii="Times New Roman" w:hAnsi="Times New Roman"/>
          <w:bCs/>
          <w:sz w:val="24"/>
          <w:szCs w:val="24"/>
          <w:lang w:val="es-MX"/>
        </w:rPr>
      </w:pPr>
      <w:r>
        <w:rPr>
          <w:rFonts w:ascii="Times New Roman" w:hAnsi="Times New Roman"/>
          <w:bCs/>
          <w:sz w:val="24"/>
          <w:szCs w:val="24"/>
          <w:lang w:val="es-MX"/>
        </w:rPr>
        <w:t>Comparar indicadores de la línea de base</w:t>
      </w:r>
      <w:r w:rsidR="00D85D21">
        <w:rPr>
          <w:rFonts w:ascii="Times New Roman" w:hAnsi="Times New Roman"/>
          <w:bCs/>
          <w:sz w:val="24"/>
          <w:szCs w:val="24"/>
          <w:lang w:val="es-MX"/>
        </w:rPr>
        <w:t>, evaluación intermedia</w:t>
      </w:r>
      <w:r>
        <w:rPr>
          <w:rFonts w:ascii="Times New Roman" w:hAnsi="Times New Roman"/>
          <w:bCs/>
          <w:sz w:val="24"/>
          <w:szCs w:val="24"/>
          <w:lang w:val="es-MX"/>
        </w:rPr>
        <w:t xml:space="preserve"> y evaluación final del programa.</w:t>
      </w:r>
    </w:p>
    <w:p w14:paraId="1A1FE787" w14:textId="7B571134" w:rsidR="00D85D21" w:rsidRDefault="00116CBD" w:rsidP="00130390">
      <w:pPr>
        <w:pStyle w:val="Prrafodelista"/>
        <w:numPr>
          <w:ilvl w:val="0"/>
          <w:numId w:val="5"/>
        </w:numPr>
        <w:autoSpaceDE w:val="0"/>
        <w:autoSpaceDN w:val="0"/>
        <w:adjustRightInd w:val="0"/>
        <w:spacing w:after="240" w:line="360" w:lineRule="auto"/>
        <w:ind w:left="0"/>
        <w:jc w:val="both"/>
        <w:rPr>
          <w:rFonts w:ascii="Times New Roman" w:hAnsi="Times New Roman"/>
          <w:bCs/>
          <w:sz w:val="24"/>
          <w:szCs w:val="24"/>
          <w:lang w:val="es-MX"/>
        </w:rPr>
      </w:pPr>
      <w:r w:rsidRPr="00D85D21">
        <w:rPr>
          <w:rFonts w:ascii="Times New Roman" w:hAnsi="Times New Roman"/>
          <w:bCs/>
          <w:sz w:val="24"/>
          <w:szCs w:val="24"/>
          <w:lang w:val="es-MX"/>
        </w:rPr>
        <w:t xml:space="preserve">Evaluar la gestión de administración </w:t>
      </w:r>
      <w:r w:rsidR="00B959A0" w:rsidRPr="00D85D21">
        <w:rPr>
          <w:rFonts w:ascii="Times New Roman" w:hAnsi="Times New Roman"/>
          <w:bCs/>
          <w:sz w:val="24"/>
          <w:szCs w:val="24"/>
          <w:lang w:val="es-MX"/>
        </w:rPr>
        <w:t xml:space="preserve">y desempeño </w:t>
      </w:r>
      <w:r w:rsidR="00D85D21">
        <w:rPr>
          <w:rFonts w:ascii="Times New Roman" w:hAnsi="Times New Roman"/>
          <w:bCs/>
          <w:sz w:val="24"/>
          <w:szCs w:val="24"/>
          <w:lang w:val="es-MX"/>
        </w:rPr>
        <w:t>de la Unidad Coordinadora del Programa.</w:t>
      </w:r>
    </w:p>
    <w:p w14:paraId="658736FA" w14:textId="0515CDB2" w:rsidR="009104E2" w:rsidRDefault="00110FC0" w:rsidP="00130390">
      <w:pPr>
        <w:pStyle w:val="Prrafodelista"/>
        <w:numPr>
          <w:ilvl w:val="0"/>
          <w:numId w:val="5"/>
        </w:numPr>
        <w:autoSpaceDE w:val="0"/>
        <w:autoSpaceDN w:val="0"/>
        <w:adjustRightInd w:val="0"/>
        <w:spacing w:after="240" w:line="360" w:lineRule="auto"/>
        <w:ind w:left="0"/>
        <w:jc w:val="both"/>
        <w:rPr>
          <w:rFonts w:ascii="Times New Roman" w:hAnsi="Times New Roman"/>
          <w:bCs/>
          <w:sz w:val="24"/>
          <w:szCs w:val="24"/>
          <w:lang w:val="es-MX"/>
        </w:rPr>
      </w:pPr>
      <w:r w:rsidRPr="00D85D21">
        <w:rPr>
          <w:rFonts w:ascii="Times New Roman" w:hAnsi="Times New Roman"/>
          <w:bCs/>
          <w:sz w:val="24"/>
          <w:szCs w:val="24"/>
          <w:lang w:val="es-MX"/>
        </w:rPr>
        <w:t>Identificar las lecciones aprendidas durante la ejecución del programa</w:t>
      </w:r>
      <w:r w:rsidR="00A96D55" w:rsidRPr="00D85D21">
        <w:rPr>
          <w:rFonts w:ascii="Times New Roman" w:hAnsi="Times New Roman"/>
          <w:bCs/>
          <w:sz w:val="24"/>
          <w:szCs w:val="24"/>
          <w:lang w:val="es-MX"/>
        </w:rPr>
        <w:t>; y proponer mecanismos de mejora en implementaciones futuras</w:t>
      </w:r>
      <w:r w:rsidRPr="00D85D21">
        <w:rPr>
          <w:rFonts w:ascii="Times New Roman" w:hAnsi="Times New Roman"/>
          <w:bCs/>
          <w:sz w:val="24"/>
          <w:szCs w:val="24"/>
          <w:lang w:val="es-MX"/>
        </w:rPr>
        <w:t>.</w:t>
      </w:r>
    </w:p>
    <w:p w14:paraId="3080E32E" w14:textId="14E4E5B6" w:rsidR="00C2246A" w:rsidRPr="00D85D21" w:rsidRDefault="00C2246A" w:rsidP="00130390">
      <w:pPr>
        <w:pStyle w:val="Prrafodelista"/>
        <w:numPr>
          <w:ilvl w:val="0"/>
          <w:numId w:val="5"/>
        </w:numPr>
        <w:autoSpaceDE w:val="0"/>
        <w:autoSpaceDN w:val="0"/>
        <w:adjustRightInd w:val="0"/>
        <w:spacing w:after="240" w:line="360" w:lineRule="auto"/>
        <w:ind w:left="0"/>
        <w:jc w:val="both"/>
        <w:rPr>
          <w:rFonts w:ascii="Times New Roman" w:hAnsi="Times New Roman"/>
          <w:bCs/>
          <w:sz w:val="24"/>
          <w:szCs w:val="24"/>
          <w:lang w:val="es-MX"/>
        </w:rPr>
      </w:pPr>
      <w:r>
        <w:rPr>
          <w:rFonts w:ascii="Times New Roman" w:hAnsi="Times New Roman"/>
          <w:bCs/>
          <w:sz w:val="24"/>
          <w:szCs w:val="24"/>
          <w:lang w:val="es-MX"/>
        </w:rPr>
        <w:t xml:space="preserve">Revisar </w:t>
      </w:r>
      <w:r w:rsidRPr="00C2246A">
        <w:rPr>
          <w:rFonts w:ascii="Times New Roman" w:hAnsi="Times New Roman"/>
          <w:bCs/>
          <w:sz w:val="24"/>
          <w:szCs w:val="24"/>
          <w:lang w:val="es-MX"/>
        </w:rPr>
        <w:t>los indicadores de impacto y re</w:t>
      </w:r>
      <w:r>
        <w:rPr>
          <w:rFonts w:ascii="Times New Roman" w:hAnsi="Times New Roman"/>
          <w:bCs/>
          <w:sz w:val="24"/>
          <w:szCs w:val="24"/>
          <w:lang w:val="es-MX"/>
        </w:rPr>
        <w:t>gistrar avances si los hubiera.</w:t>
      </w:r>
    </w:p>
    <w:p w14:paraId="07D9838A" w14:textId="60FB0840" w:rsidR="009104E2" w:rsidRPr="00A773C6" w:rsidRDefault="009104E2" w:rsidP="001743DB">
      <w:pPr>
        <w:pStyle w:val="Prrafodelista"/>
        <w:numPr>
          <w:ilvl w:val="0"/>
          <w:numId w:val="2"/>
        </w:numPr>
        <w:shd w:val="clear" w:color="auto" w:fill="5DC3DB"/>
        <w:autoSpaceDE w:val="0"/>
        <w:autoSpaceDN w:val="0"/>
        <w:adjustRightInd w:val="0"/>
        <w:spacing w:after="240" w:line="360" w:lineRule="auto"/>
        <w:ind w:left="0"/>
        <w:jc w:val="both"/>
        <w:rPr>
          <w:rFonts w:ascii="Times New Roman" w:hAnsi="Times New Roman"/>
          <w:bCs/>
          <w:sz w:val="24"/>
          <w:szCs w:val="24"/>
          <w:lang w:val="es-MX"/>
        </w:rPr>
      </w:pPr>
      <w:r w:rsidRPr="00A773C6">
        <w:rPr>
          <w:rFonts w:ascii="Times New Roman" w:hAnsi="Times New Roman"/>
          <w:b/>
          <w:sz w:val="24"/>
          <w:szCs w:val="24"/>
          <w:lang w:val="es-MX"/>
        </w:rPr>
        <w:t>ALCANCE</w:t>
      </w:r>
    </w:p>
    <w:p w14:paraId="5CBBF883" w14:textId="36A18C2B"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El alcance de la presente consultoría es evaluar el nivel de avance y cumplimiento de objetivos y metas establecidos en el Proyecto, a través de la medición de los indicadores que se diseñaron para el mismo, así como de los procesos técnicos y administrativos de la ejecución, de acuerdo a las normas que contemplen todos los temas previstos en los documentos del Proye</w:t>
      </w:r>
      <w:r w:rsidR="006946E8">
        <w:rPr>
          <w:rFonts w:ascii="Times New Roman" w:hAnsi="Times New Roman"/>
          <w:bCs/>
          <w:sz w:val="24"/>
          <w:szCs w:val="24"/>
          <w:lang w:val="es-MX"/>
        </w:rPr>
        <w:t>cto (el Contrato de Préstamo, la</w:t>
      </w:r>
      <w:r w:rsidRPr="00A773C6">
        <w:rPr>
          <w:rFonts w:ascii="Times New Roman" w:hAnsi="Times New Roman"/>
          <w:bCs/>
          <w:sz w:val="24"/>
          <w:szCs w:val="24"/>
          <w:lang w:val="es-MX"/>
        </w:rPr>
        <w:t xml:space="preserve"> </w:t>
      </w:r>
      <w:r w:rsidR="006946E8">
        <w:rPr>
          <w:rFonts w:ascii="Times New Roman" w:hAnsi="Times New Roman"/>
          <w:bCs/>
          <w:sz w:val="24"/>
          <w:szCs w:val="24"/>
          <w:lang w:val="es-MX"/>
        </w:rPr>
        <w:t>Propuesta de Desarrollo d</w:t>
      </w:r>
      <w:r w:rsidR="006946E8" w:rsidRPr="006946E8">
        <w:rPr>
          <w:rFonts w:ascii="Times New Roman" w:hAnsi="Times New Roman"/>
          <w:bCs/>
          <w:sz w:val="24"/>
          <w:szCs w:val="24"/>
          <w:lang w:val="es-MX"/>
        </w:rPr>
        <w:t>e</w:t>
      </w:r>
      <w:r w:rsidR="006946E8">
        <w:rPr>
          <w:rFonts w:ascii="Times New Roman" w:hAnsi="Times New Roman"/>
          <w:bCs/>
          <w:sz w:val="24"/>
          <w:szCs w:val="24"/>
          <w:lang w:val="es-MX"/>
        </w:rPr>
        <w:t xml:space="preserve"> l</w:t>
      </w:r>
      <w:r w:rsidR="006946E8" w:rsidRPr="006946E8">
        <w:rPr>
          <w:rFonts w:ascii="Times New Roman" w:hAnsi="Times New Roman"/>
          <w:bCs/>
          <w:sz w:val="24"/>
          <w:szCs w:val="24"/>
          <w:lang w:val="es-MX"/>
        </w:rPr>
        <w:t xml:space="preserve">a Operación </w:t>
      </w:r>
      <w:r w:rsidRPr="00DA5178">
        <w:rPr>
          <w:rFonts w:ascii="Times New Roman" w:hAnsi="Times New Roman"/>
          <w:bCs/>
          <w:i/>
          <w:sz w:val="24"/>
          <w:szCs w:val="24"/>
          <w:lang w:val="es-MX"/>
        </w:rPr>
        <w:t>POD</w:t>
      </w:r>
      <w:r w:rsidRPr="00A773C6">
        <w:rPr>
          <w:rFonts w:ascii="Times New Roman" w:hAnsi="Times New Roman"/>
          <w:bCs/>
          <w:sz w:val="24"/>
          <w:szCs w:val="24"/>
          <w:lang w:val="es-MX"/>
        </w:rPr>
        <w:t xml:space="preserve"> y el </w:t>
      </w:r>
      <w:r w:rsidR="00DA5178">
        <w:rPr>
          <w:rFonts w:ascii="Times New Roman" w:hAnsi="Times New Roman"/>
          <w:bCs/>
          <w:sz w:val="24"/>
          <w:szCs w:val="24"/>
          <w:lang w:val="es-MX"/>
        </w:rPr>
        <w:t xml:space="preserve">Manual Operativo </w:t>
      </w:r>
      <w:r w:rsidRPr="00DA5178">
        <w:rPr>
          <w:rFonts w:ascii="Times New Roman" w:hAnsi="Times New Roman"/>
          <w:bCs/>
          <w:i/>
          <w:sz w:val="24"/>
          <w:szCs w:val="24"/>
          <w:lang w:val="es-MX"/>
        </w:rPr>
        <w:t>MOP</w:t>
      </w:r>
      <w:r w:rsidRPr="00A773C6">
        <w:rPr>
          <w:rFonts w:ascii="Times New Roman" w:hAnsi="Times New Roman"/>
          <w:bCs/>
          <w:sz w:val="24"/>
          <w:szCs w:val="24"/>
          <w:lang w:val="es-MX"/>
        </w:rPr>
        <w:t xml:space="preserve">), que evalúen su desempeño; así como la pertinencia eficiencia, eficacia y sostenibilidad de las acciones realizadas, e identifique las lecciones aprendidas y las principales recomendaciones para las </w:t>
      </w:r>
      <w:r w:rsidRPr="00A773C6">
        <w:rPr>
          <w:rFonts w:ascii="Times New Roman" w:hAnsi="Times New Roman"/>
          <w:bCs/>
          <w:sz w:val="24"/>
          <w:szCs w:val="24"/>
          <w:lang w:val="es-MX"/>
        </w:rPr>
        <w:lastRenderedPageBreak/>
        <w:t>actividades posteriores. De igual forma se espera que realice una revisión detallada de las acciones establecidas bajo cada componente que integra el Proyecto y proveer sugerencias, en caso de que se requiera acciones para asegurar el cumplimiento de los productos y resultados</w:t>
      </w:r>
      <w:r w:rsidR="001743DB">
        <w:rPr>
          <w:rFonts w:ascii="Times New Roman" w:hAnsi="Times New Roman"/>
          <w:bCs/>
          <w:sz w:val="24"/>
          <w:szCs w:val="24"/>
          <w:lang w:val="es-MX"/>
        </w:rPr>
        <w:t>; adicionalmente se requiere una comparación de indicadores evaluados en la línea base del programa y/o evaluación intermedia</w:t>
      </w:r>
      <w:r w:rsidRPr="00A773C6">
        <w:rPr>
          <w:rFonts w:ascii="Times New Roman" w:hAnsi="Times New Roman"/>
          <w:bCs/>
          <w:sz w:val="24"/>
          <w:szCs w:val="24"/>
          <w:lang w:val="es-MX"/>
        </w:rPr>
        <w:t>.</w:t>
      </w:r>
    </w:p>
    <w:p w14:paraId="66B70AAC" w14:textId="77872A01"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La evaluación final se llevará a cabo una vez que el proyecto alcance</w:t>
      </w:r>
      <w:r w:rsidR="008D3D13">
        <w:rPr>
          <w:rFonts w:ascii="Times New Roman" w:hAnsi="Times New Roman"/>
          <w:bCs/>
          <w:sz w:val="24"/>
          <w:szCs w:val="24"/>
          <w:lang w:val="es-MX"/>
        </w:rPr>
        <w:t xml:space="preserve"> más del</w:t>
      </w:r>
      <w:r w:rsidRPr="00A773C6">
        <w:rPr>
          <w:rFonts w:ascii="Times New Roman" w:hAnsi="Times New Roman"/>
          <w:bCs/>
          <w:sz w:val="24"/>
          <w:szCs w:val="24"/>
          <w:lang w:val="es-MX"/>
        </w:rPr>
        <w:t xml:space="preserve"> 9</w:t>
      </w:r>
      <w:r w:rsidR="00DA5178">
        <w:rPr>
          <w:rFonts w:ascii="Times New Roman" w:hAnsi="Times New Roman"/>
          <w:bCs/>
          <w:sz w:val="24"/>
          <w:szCs w:val="24"/>
          <w:lang w:val="es-MX"/>
        </w:rPr>
        <w:t>5</w:t>
      </w:r>
      <w:r w:rsidRPr="00A773C6">
        <w:rPr>
          <w:rFonts w:ascii="Times New Roman" w:hAnsi="Times New Roman"/>
          <w:bCs/>
          <w:sz w:val="24"/>
          <w:szCs w:val="24"/>
          <w:lang w:val="es-MX"/>
        </w:rPr>
        <w:t xml:space="preserve">% de fondos desembolsados del monto total del </w:t>
      </w:r>
      <w:r w:rsidR="005A4C40" w:rsidRPr="00A773C6">
        <w:rPr>
          <w:rFonts w:ascii="Times New Roman" w:hAnsi="Times New Roman"/>
          <w:bCs/>
          <w:sz w:val="24"/>
          <w:szCs w:val="24"/>
          <w:lang w:val="es-MX"/>
        </w:rPr>
        <w:t xml:space="preserve">Contrato de </w:t>
      </w:r>
      <w:r w:rsidRPr="00A773C6">
        <w:rPr>
          <w:rFonts w:ascii="Times New Roman" w:hAnsi="Times New Roman"/>
          <w:bCs/>
          <w:sz w:val="24"/>
          <w:szCs w:val="24"/>
          <w:lang w:val="es-MX"/>
        </w:rPr>
        <w:t xml:space="preserve">Préstamo y tendrá en consideración los siguientes aspectos: efectividad, eficiencia, relevancia, sostenibilidad y lecciones aprendidas durante la ejecución de las actividades desarrolladas enmarcadas en el cumplimiento de los objetivos del Proyecto, siguiendo las orientaciones de estos términos de referencia y el formato anexo. Deberá generar información cualitativa y cuantitativa, dentro de lo posible, para sustentar su análisis que deberá enfocarse en los siguientes aspectos de cada componente: </w:t>
      </w:r>
    </w:p>
    <w:p w14:paraId="3D4A5AEC" w14:textId="77777777" w:rsidR="00D85D21"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1.</w:t>
      </w:r>
      <w:r w:rsidRPr="00A773C6">
        <w:rPr>
          <w:rFonts w:ascii="Times New Roman" w:hAnsi="Times New Roman"/>
          <w:bCs/>
          <w:sz w:val="24"/>
          <w:szCs w:val="24"/>
          <w:lang w:val="es-MX"/>
        </w:rPr>
        <w:tab/>
        <w:t xml:space="preserve">Análisis de la efectividad: evalúa hasta qué punto los objetivos establecidos en el proyecto fueron cumplidos o se espera que se cumplan, dados los productos logrados La efectividad del proyecto será evaluada en concordancia con las actividades propuestas, outputs (productos) y </w:t>
      </w:r>
      <w:proofErr w:type="spellStart"/>
      <w:r w:rsidRPr="00A773C6">
        <w:rPr>
          <w:rFonts w:ascii="Times New Roman" w:hAnsi="Times New Roman"/>
          <w:bCs/>
          <w:sz w:val="24"/>
          <w:szCs w:val="24"/>
          <w:lang w:val="es-MX"/>
        </w:rPr>
        <w:t>outcomes</w:t>
      </w:r>
      <w:proofErr w:type="spellEnd"/>
      <w:r w:rsidRPr="00A773C6">
        <w:rPr>
          <w:rFonts w:ascii="Times New Roman" w:hAnsi="Times New Roman"/>
          <w:bCs/>
          <w:sz w:val="24"/>
          <w:szCs w:val="24"/>
          <w:lang w:val="es-MX"/>
        </w:rPr>
        <w:t xml:space="preserve"> (resultados) detallados en la matriz de resultados del documento de proyecto. Factores que contribuyen o dificulten los resultados también deben ser incluidos en el análisis. El análisis tienes tres componentes: (i) evaluación de la lógica vertical, para determinar las relaciones entre productos, resultados propuestos e impactos; (ii) evaluación de los resultados logrados; y (iii) análisis de la atribución de los resultados entre los productos alcanzados y los resultados logrados. </w:t>
      </w:r>
    </w:p>
    <w:p w14:paraId="17215DD3" w14:textId="401D40C3"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También se debe identificar y medir claramente aquellos resultados y aspectos positivos y negativos, cambios previstos y no previstos en las comunidades intervenidas. Dentro del análisis de la lógica vertical el consultor deberá: (i) realizar un taller de lógica vertical con el apoyo de los especialistas del BID para identificar, con el apoyo del SEDECOAS</w:t>
      </w:r>
      <w:r w:rsidR="005A4C40" w:rsidRPr="00A773C6">
        <w:rPr>
          <w:rFonts w:ascii="Times New Roman" w:hAnsi="Times New Roman"/>
          <w:bCs/>
          <w:sz w:val="24"/>
          <w:szCs w:val="24"/>
          <w:lang w:val="es-MX"/>
        </w:rPr>
        <w:t>-FHIS</w:t>
      </w:r>
      <w:r w:rsidRPr="00A773C6">
        <w:rPr>
          <w:rFonts w:ascii="Times New Roman" w:hAnsi="Times New Roman"/>
          <w:bCs/>
          <w:sz w:val="24"/>
          <w:szCs w:val="24"/>
          <w:lang w:val="es-MX"/>
        </w:rPr>
        <w:t xml:space="preserve">, en base a la </w:t>
      </w:r>
      <w:r w:rsidRPr="00A773C6">
        <w:rPr>
          <w:rFonts w:ascii="Times New Roman" w:hAnsi="Times New Roman"/>
          <w:bCs/>
          <w:sz w:val="24"/>
          <w:szCs w:val="24"/>
          <w:lang w:val="es-MX"/>
        </w:rPr>
        <w:lastRenderedPageBreak/>
        <w:t>información de que dispone el SEDECOAS</w:t>
      </w:r>
      <w:r w:rsidR="005A4C40" w:rsidRPr="00A773C6">
        <w:rPr>
          <w:rFonts w:ascii="Times New Roman" w:hAnsi="Times New Roman"/>
          <w:bCs/>
          <w:sz w:val="24"/>
          <w:szCs w:val="24"/>
          <w:lang w:val="es-MX"/>
        </w:rPr>
        <w:t>-FHIS</w:t>
      </w:r>
      <w:r w:rsidRPr="00A773C6">
        <w:rPr>
          <w:rFonts w:ascii="Times New Roman" w:hAnsi="Times New Roman"/>
          <w:bCs/>
          <w:sz w:val="24"/>
          <w:szCs w:val="24"/>
          <w:lang w:val="es-MX"/>
        </w:rPr>
        <w:t>, indicadores adicionales de los que se cuente con información y que permitan robustecer la lógica vertical del programa y (ii) recopilar información de estos indicadores con el apoyo del SEDECOAS</w:t>
      </w:r>
      <w:r w:rsidR="005A4C40" w:rsidRPr="00A773C6">
        <w:rPr>
          <w:rFonts w:ascii="Times New Roman" w:hAnsi="Times New Roman"/>
          <w:bCs/>
          <w:sz w:val="24"/>
          <w:szCs w:val="24"/>
          <w:lang w:val="es-MX"/>
        </w:rPr>
        <w:t>-FHIS</w:t>
      </w:r>
      <w:r w:rsidRPr="00A773C6">
        <w:rPr>
          <w:rFonts w:ascii="Times New Roman" w:hAnsi="Times New Roman"/>
          <w:bCs/>
          <w:sz w:val="24"/>
          <w:szCs w:val="24"/>
          <w:lang w:val="es-MX"/>
        </w:rPr>
        <w:t xml:space="preserve"> y la aprobación del BID. </w:t>
      </w:r>
    </w:p>
    <w:p w14:paraId="76192C5C" w14:textId="7777777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2.</w:t>
      </w:r>
      <w:r w:rsidRPr="00A773C6">
        <w:rPr>
          <w:rFonts w:ascii="Times New Roman" w:hAnsi="Times New Roman"/>
          <w:bCs/>
          <w:sz w:val="24"/>
          <w:szCs w:val="24"/>
          <w:lang w:val="es-MX"/>
        </w:rPr>
        <w:tab/>
        <w:t>Análisis de la eficiencia: evalúa el grado en que los objetivos del Programa fueron alcanzados con el menor costo posible y si este fue razonable, analizando las razones para los excesos en los costos y en las demoras del Programa.</w:t>
      </w:r>
    </w:p>
    <w:p w14:paraId="3EC7B4EA" w14:textId="7777777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3.</w:t>
      </w:r>
      <w:r w:rsidRPr="00A773C6">
        <w:rPr>
          <w:rFonts w:ascii="Times New Roman" w:hAnsi="Times New Roman"/>
          <w:bCs/>
          <w:sz w:val="24"/>
          <w:szCs w:val="24"/>
          <w:lang w:val="es-MX"/>
        </w:rPr>
        <w:tab/>
        <w:t>Análisis de la relevancia: evalúa la consistencia de los objetivos del Programa con las necesidades de los beneficiarios, con las prioridades y estrategias de desarrollo municipal y nacional, y con la estrategia del Banco en el país.</w:t>
      </w:r>
    </w:p>
    <w:p w14:paraId="0E7459A4" w14:textId="7777777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4.</w:t>
      </w:r>
      <w:r w:rsidRPr="00A773C6">
        <w:rPr>
          <w:rFonts w:ascii="Times New Roman" w:hAnsi="Times New Roman"/>
          <w:bCs/>
          <w:sz w:val="24"/>
          <w:szCs w:val="24"/>
          <w:lang w:val="es-MX"/>
        </w:rPr>
        <w:tab/>
        <w:t>Análisis de la Pertinencia: la pertinencia se refiere a la concordancia de los objetivos del proyecto con las necesidades del beneficiario, las prioridades y estrategias normativas o de desarrollo del país, y la estrategia de asistencia del Banco y sus objetivos institucionales.</w:t>
      </w:r>
    </w:p>
    <w:p w14:paraId="209F99E2" w14:textId="5611F206"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5.</w:t>
      </w:r>
      <w:r w:rsidRPr="00A773C6">
        <w:rPr>
          <w:rFonts w:ascii="Times New Roman" w:hAnsi="Times New Roman"/>
          <w:bCs/>
          <w:sz w:val="24"/>
          <w:szCs w:val="24"/>
          <w:lang w:val="es-MX"/>
        </w:rPr>
        <w:tab/>
        <w:t>Análisis de la sostenibilidad: evalúa la probabilidad de que los resultados del Programa continúen  cuando se haya terminado el apoyo del Proyecto, analizando el contexto operacional, sectorial y nacional para proyectar los riegos que pueden afectar estos resultados, así como las condiciones que se deben dar para la continuación de los resultados, en los aspectos técnicos, financieros, económicos, sociales, políticos, ambientales y de apropiación de los diferentes involucrados en el programa.</w:t>
      </w:r>
    </w:p>
    <w:p w14:paraId="25DF3A83" w14:textId="1CB3060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6.</w:t>
      </w:r>
      <w:r w:rsidRPr="00A773C6">
        <w:rPr>
          <w:rFonts w:ascii="Times New Roman" w:hAnsi="Times New Roman"/>
          <w:bCs/>
          <w:sz w:val="24"/>
          <w:szCs w:val="24"/>
          <w:lang w:val="es-MX"/>
        </w:rPr>
        <w:tab/>
        <w:t>Análisis del desempeño: evaluación del funcionamiento de la estructura general del proyecto, su gestión y sus principales procesos, principalmente los mecanismos de control, monitoreo y evaluación de resultados. Especial atención se deberá prestar a los procesos de contratación, fiscalización y supervisión de las obras ejecutadas</w:t>
      </w:r>
      <w:r w:rsidR="00D85D21">
        <w:rPr>
          <w:rFonts w:ascii="Times New Roman" w:hAnsi="Times New Roman"/>
          <w:bCs/>
          <w:sz w:val="24"/>
          <w:szCs w:val="24"/>
          <w:lang w:val="es-MX"/>
        </w:rPr>
        <w:t>.</w:t>
      </w:r>
    </w:p>
    <w:p w14:paraId="7FD46B09" w14:textId="7777777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lastRenderedPageBreak/>
        <w:t>7.</w:t>
      </w:r>
      <w:r w:rsidRPr="00A773C6">
        <w:rPr>
          <w:rFonts w:ascii="Times New Roman" w:hAnsi="Times New Roman"/>
          <w:bCs/>
          <w:sz w:val="24"/>
          <w:szCs w:val="24"/>
          <w:lang w:val="es-MX"/>
        </w:rPr>
        <w:tab/>
        <w:t>Análisis de la coherencia (interna y externa) del diseño e implementación: brindar insumos para mejorar próximas operaciones, basándose en un riguroso seguimiento y evaluación de resultados.</w:t>
      </w:r>
    </w:p>
    <w:p w14:paraId="131B21FF" w14:textId="7777777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8.</w:t>
      </w:r>
      <w:r w:rsidRPr="00A773C6">
        <w:rPr>
          <w:rFonts w:ascii="Times New Roman" w:hAnsi="Times New Roman"/>
          <w:bCs/>
          <w:sz w:val="24"/>
          <w:szCs w:val="24"/>
          <w:lang w:val="es-MX"/>
        </w:rPr>
        <w:tab/>
        <w:t>Hallazgos y Recomendaciones: identificar las acciones, circunstancias o decisiones que fueron críticos para determinar la evolución positiva o negativa del programa, de forma que se puedan generar recomendaciones de acciones concretas y ejecutables, que pueden ser generales o para circunstancias o proyectos específicos.</w:t>
      </w:r>
    </w:p>
    <w:p w14:paraId="33AB018D" w14:textId="77777777" w:rsidR="009104E2" w:rsidRPr="00A773C6" w:rsidRDefault="009104E2" w:rsidP="009104E2">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 xml:space="preserve">Se espera que la evaluación establezca el grado de cumplimiento de los objetivos, identifique, cuantifique y documente las lecciones aprendidas, así como las recomendaciones para futuros programas. </w:t>
      </w:r>
    </w:p>
    <w:p w14:paraId="54E32B77" w14:textId="7146220D" w:rsidR="00D85D21" w:rsidRDefault="009104E2" w:rsidP="00D85D21">
      <w:pPr>
        <w:autoSpaceDE w:val="0"/>
        <w:autoSpaceDN w:val="0"/>
        <w:adjustRightInd w:val="0"/>
        <w:spacing w:after="240" w:line="360" w:lineRule="auto"/>
        <w:jc w:val="both"/>
        <w:rPr>
          <w:rFonts w:ascii="Times New Roman" w:hAnsi="Times New Roman"/>
          <w:bCs/>
          <w:sz w:val="24"/>
          <w:szCs w:val="24"/>
          <w:lang w:val="es-MX"/>
        </w:rPr>
      </w:pPr>
      <w:r w:rsidRPr="00A773C6">
        <w:rPr>
          <w:rFonts w:ascii="Times New Roman" w:hAnsi="Times New Roman"/>
          <w:bCs/>
          <w:sz w:val="24"/>
          <w:szCs w:val="24"/>
          <w:lang w:val="es-MX"/>
        </w:rPr>
        <w:t>La evaluación incluirá, también, una apreciación completa sobre los compromisos adquiridos y recomendaciones específicas del enfoque realizado con los recursos del Programa en el cumplimiento de los objetivos, incluyendo el rol de todos los actores clave y beneficiarios del Proyecto.</w:t>
      </w:r>
    </w:p>
    <w:p w14:paraId="2A954EE0" w14:textId="5064974C" w:rsidR="00C2246A" w:rsidRDefault="00D85D21" w:rsidP="00D85D21">
      <w:pPr>
        <w:autoSpaceDE w:val="0"/>
        <w:autoSpaceDN w:val="0"/>
        <w:adjustRightInd w:val="0"/>
        <w:spacing w:after="240" w:line="360" w:lineRule="auto"/>
        <w:jc w:val="both"/>
        <w:rPr>
          <w:rFonts w:ascii="Times New Roman" w:hAnsi="Times New Roman"/>
          <w:bCs/>
          <w:sz w:val="24"/>
          <w:szCs w:val="24"/>
          <w:lang w:val="es-MX"/>
        </w:rPr>
      </w:pPr>
      <w:r>
        <w:rPr>
          <w:rFonts w:ascii="Times New Roman" w:hAnsi="Times New Roman"/>
          <w:bCs/>
          <w:sz w:val="24"/>
          <w:szCs w:val="24"/>
          <w:lang w:val="es-MX"/>
        </w:rPr>
        <w:t>9.</w:t>
      </w:r>
      <w:r>
        <w:rPr>
          <w:rFonts w:ascii="Times New Roman" w:hAnsi="Times New Roman"/>
          <w:bCs/>
          <w:sz w:val="24"/>
          <w:szCs w:val="24"/>
          <w:lang w:val="es-MX"/>
        </w:rPr>
        <w:tab/>
        <w:t xml:space="preserve">Se requiere adicionalmente complementar el análisis e información de la línea </w:t>
      </w:r>
      <w:r w:rsidR="000C43D8">
        <w:rPr>
          <w:rFonts w:ascii="Times New Roman" w:hAnsi="Times New Roman"/>
          <w:bCs/>
          <w:sz w:val="24"/>
          <w:szCs w:val="24"/>
          <w:lang w:val="es-MX"/>
        </w:rPr>
        <w:t>base, evaluación intermedia y evaluación final para comparar los indicadores medidos en ambos momentos con el fin comparar el avance de los indicadores obtenidos luego de la intervención del programa.</w:t>
      </w:r>
    </w:p>
    <w:p w14:paraId="3D4266C9" w14:textId="77777777" w:rsidR="002459DE" w:rsidRPr="00A773C6" w:rsidRDefault="002459DE" w:rsidP="001743DB">
      <w:pPr>
        <w:pStyle w:val="Prrafodelista"/>
        <w:numPr>
          <w:ilvl w:val="0"/>
          <w:numId w:val="2"/>
        </w:numPr>
        <w:shd w:val="clear" w:color="auto" w:fill="5DC3DB"/>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ACTIVIDADES PRINCIPALES O TAREAS A REALIZAR</w:t>
      </w:r>
    </w:p>
    <w:p w14:paraId="376DF8D9" w14:textId="0C42A87C" w:rsidR="002459DE" w:rsidRDefault="002459DE" w:rsidP="00342478">
      <w:pPr>
        <w:spacing w:line="360" w:lineRule="auto"/>
        <w:jc w:val="both"/>
        <w:rPr>
          <w:rFonts w:ascii="Times New Roman" w:hAnsi="Times New Roman"/>
          <w:sz w:val="24"/>
          <w:szCs w:val="24"/>
          <w:lang w:val="es-HN"/>
        </w:rPr>
      </w:pPr>
      <w:r w:rsidRPr="00A773C6">
        <w:rPr>
          <w:rFonts w:ascii="Times New Roman" w:hAnsi="Times New Roman"/>
          <w:sz w:val="24"/>
          <w:szCs w:val="24"/>
          <w:lang w:val="es-HN"/>
        </w:rPr>
        <w:t>Las actividades mínimas y responsabilidades del Especialista incluyen, pero no se limitan a lo siguiente:</w:t>
      </w:r>
    </w:p>
    <w:p w14:paraId="74465DDC" w14:textId="77777777" w:rsidR="001743DB" w:rsidRPr="00A773C6" w:rsidRDefault="001743DB" w:rsidP="00342478">
      <w:pPr>
        <w:spacing w:line="360" w:lineRule="auto"/>
        <w:jc w:val="both"/>
        <w:rPr>
          <w:rFonts w:ascii="Times New Roman" w:hAnsi="Times New Roman"/>
          <w:sz w:val="24"/>
          <w:szCs w:val="24"/>
          <w:lang w:val="es-HN"/>
        </w:rPr>
      </w:pPr>
    </w:p>
    <w:p w14:paraId="72FD020D" w14:textId="165C8A93" w:rsidR="0076234D" w:rsidRDefault="0076234D" w:rsidP="001743DB">
      <w:pPr>
        <w:shd w:val="clear" w:color="auto" w:fill="D5DCE4" w:themeFill="text2" w:themeFillTint="33"/>
        <w:spacing w:line="360" w:lineRule="auto"/>
        <w:jc w:val="both"/>
        <w:rPr>
          <w:rFonts w:ascii="Times New Roman" w:hAnsi="Times New Roman"/>
          <w:b/>
          <w:sz w:val="24"/>
          <w:szCs w:val="24"/>
          <w:lang w:val="es-HN"/>
        </w:rPr>
      </w:pPr>
      <w:r w:rsidRPr="00A773C6">
        <w:rPr>
          <w:rFonts w:ascii="Times New Roman" w:hAnsi="Times New Roman"/>
          <w:b/>
          <w:sz w:val="24"/>
          <w:szCs w:val="24"/>
          <w:lang w:val="es-HN"/>
        </w:rPr>
        <w:lastRenderedPageBreak/>
        <w:t>PROPUESTA METODOLÓGICA Y PLAN DE TRABAJO</w:t>
      </w:r>
    </w:p>
    <w:p w14:paraId="773CF6CD" w14:textId="77777777" w:rsidR="00A80EF1" w:rsidRPr="00A773C6" w:rsidRDefault="00A80EF1" w:rsidP="00A80EF1">
      <w:pPr>
        <w:spacing w:line="360" w:lineRule="auto"/>
        <w:jc w:val="both"/>
        <w:rPr>
          <w:rFonts w:ascii="Times New Roman" w:hAnsi="Times New Roman"/>
          <w:b/>
          <w:sz w:val="24"/>
          <w:szCs w:val="24"/>
          <w:lang w:val="es-HN"/>
        </w:rPr>
      </w:pPr>
    </w:p>
    <w:p w14:paraId="6F44A7FA" w14:textId="77777777" w:rsidR="0017612C" w:rsidRPr="00A773C6" w:rsidRDefault="0017612C" w:rsidP="00342478">
      <w:pPr>
        <w:pStyle w:val="Prrafodelista"/>
        <w:numPr>
          <w:ilvl w:val="0"/>
          <w:numId w:val="9"/>
        </w:numPr>
        <w:spacing w:line="360" w:lineRule="auto"/>
        <w:ind w:left="0"/>
        <w:jc w:val="both"/>
        <w:rPr>
          <w:rFonts w:ascii="Times New Roman" w:hAnsi="Times New Roman"/>
          <w:bCs/>
          <w:sz w:val="24"/>
          <w:szCs w:val="24"/>
          <w:lang w:val="es-HN"/>
        </w:rPr>
      </w:pPr>
      <w:r w:rsidRPr="00A773C6">
        <w:rPr>
          <w:rFonts w:ascii="Times New Roman" w:hAnsi="Times New Roman"/>
          <w:b/>
          <w:sz w:val="24"/>
          <w:szCs w:val="24"/>
          <w:lang w:val="es-HN"/>
        </w:rPr>
        <w:t xml:space="preserve">Elaborar la </w:t>
      </w:r>
      <w:r w:rsidR="00192A6F" w:rsidRPr="00A773C6">
        <w:rPr>
          <w:rFonts w:ascii="Times New Roman" w:hAnsi="Times New Roman"/>
          <w:b/>
          <w:sz w:val="24"/>
          <w:szCs w:val="24"/>
          <w:lang w:val="es-HN"/>
        </w:rPr>
        <w:t>p</w:t>
      </w:r>
      <w:r w:rsidR="004F0CA5" w:rsidRPr="00A773C6">
        <w:rPr>
          <w:rFonts w:ascii="Times New Roman" w:hAnsi="Times New Roman"/>
          <w:b/>
          <w:sz w:val="24"/>
          <w:szCs w:val="24"/>
          <w:lang w:val="es-HN"/>
        </w:rPr>
        <w:t>ropuesta metodológica:</w:t>
      </w:r>
      <w:r w:rsidR="004F0CA5" w:rsidRPr="00A773C6">
        <w:rPr>
          <w:rFonts w:ascii="Times New Roman" w:hAnsi="Times New Roman"/>
          <w:bCs/>
          <w:sz w:val="24"/>
          <w:szCs w:val="24"/>
          <w:lang w:val="es-HN"/>
        </w:rPr>
        <w:t xml:space="preserve"> </w:t>
      </w:r>
      <w:r w:rsidR="00CF3C89" w:rsidRPr="00A773C6">
        <w:rPr>
          <w:rFonts w:ascii="Times New Roman" w:hAnsi="Times New Roman"/>
          <w:bCs/>
          <w:sz w:val="24"/>
          <w:szCs w:val="24"/>
          <w:lang w:val="es-HN"/>
        </w:rPr>
        <w:t>en la cual se describa</w:t>
      </w:r>
      <w:r w:rsidR="00250DA8" w:rsidRPr="00A773C6">
        <w:rPr>
          <w:rFonts w:ascii="Times New Roman" w:hAnsi="Times New Roman"/>
          <w:bCs/>
          <w:sz w:val="24"/>
          <w:szCs w:val="24"/>
          <w:lang w:val="es-HN"/>
        </w:rPr>
        <w:t xml:space="preserve"> la </w:t>
      </w:r>
      <w:r w:rsidR="004F0CA5" w:rsidRPr="00A773C6">
        <w:rPr>
          <w:rFonts w:ascii="Times New Roman" w:hAnsi="Times New Roman"/>
          <w:bCs/>
          <w:sz w:val="24"/>
          <w:szCs w:val="24"/>
          <w:lang w:val="es-HN"/>
        </w:rPr>
        <w:t xml:space="preserve">metodología </w:t>
      </w:r>
      <w:r w:rsidR="00250DA8" w:rsidRPr="00A773C6">
        <w:rPr>
          <w:rFonts w:ascii="Times New Roman" w:hAnsi="Times New Roman"/>
          <w:bCs/>
          <w:sz w:val="24"/>
          <w:szCs w:val="24"/>
          <w:lang w:val="es-HN"/>
        </w:rPr>
        <w:t>de</w:t>
      </w:r>
      <w:r w:rsidR="004F0CA5" w:rsidRPr="00A773C6">
        <w:rPr>
          <w:rFonts w:ascii="Times New Roman" w:hAnsi="Times New Roman"/>
          <w:bCs/>
          <w:sz w:val="24"/>
          <w:szCs w:val="24"/>
          <w:lang w:val="es-HN"/>
        </w:rPr>
        <w:t xml:space="preserve"> recolección de información primaria</w:t>
      </w:r>
      <w:r w:rsidRPr="00A773C6">
        <w:rPr>
          <w:rFonts w:ascii="Times New Roman" w:hAnsi="Times New Roman"/>
          <w:bCs/>
          <w:sz w:val="24"/>
          <w:szCs w:val="24"/>
          <w:lang w:val="es-HN"/>
        </w:rPr>
        <w:t xml:space="preserve"> </w:t>
      </w:r>
      <w:r w:rsidR="00250DA8" w:rsidRPr="00A773C6">
        <w:rPr>
          <w:rFonts w:ascii="Times New Roman" w:hAnsi="Times New Roman"/>
          <w:bCs/>
          <w:sz w:val="24"/>
          <w:szCs w:val="24"/>
          <w:lang w:val="es-HN"/>
        </w:rPr>
        <w:t xml:space="preserve">y secundaria; </w:t>
      </w:r>
      <w:r w:rsidR="00030F7A" w:rsidRPr="00A773C6">
        <w:rPr>
          <w:rFonts w:ascii="Times New Roman" w:hAnsi="Times New Roman"/>
          <w:bCs/>
          <w:sz w:val="24"/>
          <w:szCs w:val="24"/>
          <w:lang w:val="es-HN"/>
        </w:rPr>
        <w:t>la cual incluye al menos las siguientes actividades:</w:t>
      </w:r>
    </w:p>
    <w:p w14:paraId="42CF5133" w14:textId="7430C5B1" w:rsidR="00DA5178" w:rsidRPr="00DA5178" w:rsidRDefault="009603B7" w:rsidP="00DA5178">
      <w:pPr>
        <w:pStyle w:val="Prrafodelista"/>
        <w:numPr>
          <w:ilvl w:val="0"/>
          <w:numId w:val="21"/>
        </w:numPr>
        <w:spacing w:line="360" w:lineRule="auto"/>
        <w:jc w:val="both"/>
        <w:rPr>
          <w:rFonts w:ascii="Times New Roman" w:hAnsi="Times New Roman"/>
          <w:bCs/>
          <w:sz w:val="24"/>
          <w:szCs w:val="24"/>
          <w:lang w:val="es-HN"/>
        </w:rPr>
      </w:pPr>
      <w:r>
        <w:rPr>
          <w:rFonts w:ascii="Times New Roman" w:hAnsi="Times New Roman"/>
          <w:bCs/>
          <w:sz w:val="24"/>
          <w:szCs w:val="24"/>
          <w:lang w:val="es-HN"/>
        </w:rPr>
        <w:t xml:space="preserve">Realizar un censo de evaluación final del programa en cada uno de los hogares que han </w:t>
      </w:r>
      <w:r w:rsidR="00DA5178">
        <w:rPr>
          <w:rFonts w:ascii="Times New Roman" w:hAnsi="Times New Roman"/>
          <w:bCs/>
          <w:sz w:val="24"/>
          <w:szCs w:val="24"/>
          <w:lang w:val="es-HN"/>
        </w:rPr>
        <w:t>r</w:t>
      </w:r>
      <w:r w:rsidR="00575BC9">
        <w:rPr>
          <w:rFonts w:ascii="Times New Roman" w:hAnsi="Times New Roman"/>
          <w:bCs/>
          <w:sz w:val="24"/>
          <w:szCs w:val="24"/>
          <w:lang w:val="es-HN"/>
        </w:rPr>
        <w:t>ecibido beneficio del programa (conforme al</w:t>
      </w:r>
      <w:r w:rsidR="00DA5178">
        <w:rPr>
          <w:rFonts w:ascii="Times New Roman" w:hAnsi="Times New Roman"/>
          <w:bCs/>
          <w:sz w:val="24"/>
          <w:szCs w:val="24"/>
          <w:lang w:val="es-HN"/>
        </w:rPr>
        <w:t xml:space="preserve"> numeral 1 de la sección Evaluación Final d</w:t>
      </w:r>
      <w:r w:rsidR="00DA5178" w:rsidRPr="00DA5178">
        <w:rPr>
          <w:rFonts w:ascii="Times New Roman" w:hAnsi="Times New Roman"/>
          <w:bCs/>
          <w:sz w:val="24"/>
          <w:szCs w:val="24"/>
          <w:lang w:val="es-HN"/>
        </w:rPr>
        <w:t>el Programa</w:t>
      </w:r>
      <w:r w:rsidR="00DA5178">
        <w:rPr>
          <w:rFonts w:ascii="Times New Roman" w:hAnsi="Times New Roman"/>
          <w:bCs/>
          <w:sz w:val="24"/>
          <w:szCs w:val="24"/>
          <w:lang w:val="es-HN"/>
        </w:rPr>
        <w:t xml:space="preserve"> de estos términos de referencia</w:t>
      </w:r>
      <w:r w:rsidR="00575BC9">
        <w:rPr>
          <w:rFonts w:ascii="Times New Roman" w:hAnsi="Times New Roman"/>
          <w:bCs/>
          <w:sz w:val="24"/>
          <w:szCs w:val="24"/>
          <w:lang w:val="es-HN"/>
        </w:rPr>
        <w:t>)</w:t>
      </w:r>
      <w:r w:rsidR="00DA5178">
        <w:rPr>
          <w:rFonts w:ascii="Times New Roman" w:hAnsi="Times New Roman"/>
          <w:bCs/>
          <w:sz w:val="24"/>
          <w:szCs w:val="24"/>
          <w:lang w:val="es-HN"/>
        </w:rPr>
        <w:t xml:space="preserve">. </w:t>
      </w:r>
    </w:p>
    <w:p w14:paraId="37ED1A61" w14:textId="3D3EBF6D" w:rsidR="00907FCE" w:rsidRPr="00A773C6" w:rsidRDefault="0020773C" w:rsidP="00342478">
      <w:pPr>
        <w:pStyle w:val="Prrafodelista"/>
        <w:numPr>
          <w:ilvl w:val="0"/>
          <w:numId w:val="21"/>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Realizar visita de campo para verificar el alcance de los indicadores de la matriz de resultados del programa; en este sentido</w:t>
      </w:r>
      <w:r w:rsidR="0057063E" w:rsidRPr="00A773C6">
        <w:rPr>
          <w:rFonts w:ascii="Times New Roman" w:hAnsi="Times New Roman"/>
          <w:bCs/>
          <w:sz w:val="24"/>
          <w:szCs w:val="24"/>
          <w:lang w:val="es-HN"/>
        </w:rPr>
        <w:t>,</w:t>
      </w:r>
      <w:r w:rsidRPr="00A773C6">
        <w:rPr>
          <w:rFonts w:ascii="Times New Roman" w:hAnsi="Times New Roman"/>
          <w:bCs/>
          <w:sz w:val="24"/>
          <w:szCs w:val="24"/>
          <w:lang w:val="es-HN"/>
        </w:rPr>
        <w:t xml:space="preserve"> el consultor, </w:t>
      </w:r>
      <w:r w:rsidR="00284865">
        <w:rPr>
          <w:rFonts w:ascii="Times New Roman" w:hAnsi="Times New Roman"/>
          <w:bCs/>
          <w:sz w:val="24"/>
          <w:szCs w:val="24"/>
          <w:lang w:val="es-HN"/>
        </w:rPr>
        <w:t>deber</w:t>
      </w:r>
      <w:r w:rsidR="00C26787">
        <w:rPr>
          <w:rFonts w:ascii="Times New Roman" w:hAnsi="Times New Roman"/>
          <w:bCs/>
          <w:sz w:val="24"/>
          <w:szCs w:val="24"/>
          <w:lang w:val="es-HN"/>
        </w:rPr>
        <w:t xml:space="preserve">á visitar </w:t>
      </w:r>
      <w:r w:rsidR="008D3D13">
        <w:rPr>
          <w:rFonts w:ascii="Times New Roman" w:hAnsi="Times New Roman"/>
          <w:bCs/>
          <w:sz w:val="24"/>
          <w:szCs w:val="24"/>
          <w:lang w:val="es-HN"/>
        </w:rPr>
        <w:t>los</w:t>
      </w:r>
      <w:r w:rsidR="00C26787">
        <w:rPr>
          <w:rFonts w:ascii="Times New Roman" w:hAnsi="Times New Roman"/>
          <w:bCs/>
          <w:sz w:val="24"/>
          <w:szCs w:val="24"/>
          <w:lang w:val="es-HN"/>
        </w:rPr>
        <w:t xml:space="preserve"> proyectos ejecutados</w:t>
      </w:r>
      <w:r w:rsidR="0034784A" w:rsidRPr="00A773C6">
        <w:rPr>
          <w:rFonts w:ascii="Times New Roman" w:hAnsi="Times New Roman"/>
          <w:bCs/>
          <w:sz w:val="24"/>
          <w:szCs w:val="24"/>
          <w:lang w:val="es-HN"/>
        </w:rPr>
        <w:t>.</w:t>
      </w:r>
    </w:p>
    <w:p w14:paraId="6191609B" w14:textId="1097D9CC" w:rsidR="002F3C5A" w:rsidRPr="00A773C6" w:rsidRDefault="002F3C5A" w:rsidP="00342478">
      <w:pPr>
        <w:pStyle w:val="Prrafodelista"/>
        <w:numPr>
          <w:ilvl w:val="0"/>
          <w:numId w:val="21"/>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Entrevi</w:t>
      </w:r>
      <w:r w:rsidR="0076234D" w:rsidRPr="00A773C6">
        <w:rPr>
          <w:rFonts w:ascii="Times New Roman" w:hAnsi="Times New Roman"/>
          <w:bCs/>
          <w:sz w:val="24"/>
          <w:szCs w:val="24"/>
          <w:lang w:val="es-HN"/>
        </w:rPr>
        <w:t>star</w:t>
      </w:r>
      <w:r w:rsidRPr="00A773C6">
        <w:rPr>
          <w:rFonts w:ascii="Times New Roman" w:hAnsi="Times New Roman"/>
          <w:bCs/>
          <w:sz w:val="24"/>
          <w:szCs w:val="24"/>
          <w:lang w:val="es-HN"/>
        </w:rPr>
        <w:t xml:space="preserve"> </w:t>
      </w:r>
      <w:r w:rsidR="00250DA8" w:rsidRPr="00A773C6">
        <w:rPr>
          <w:rFonts w:ascii="Times New Roman" w:hAnsi="Times New Roman"/>
          <w:bCs/>
          <w:sz w:val="24"/>
          <w:szCs w:val="24"/>
          <w:lang w:val="es-HN"/>
        </w:rPr>
        <w:t xml:space="preserve">a </w:t>
      </w:r>
      <w:r w:rsidRPr="00A773C6">
        <w:rPr>
          <w:rFonts w:ascii="Times New Roman" w:hAnsi="Times New Roman"/>
          <w:bCs/>
          <w:sz w:val="24"/>
          <w:szCs w:val="24"/>
          <w:lang w:val="es-HN"/>
        </w:rPr>
        <w:t>representantes de organizaciones comunitarias que res</w:t>
      </w:r>
      <w:r w:rsidR="005E3905" w:rsidRPr="00A773C6">
        <w:rPr>
          <w:rFonts w:ascii="Times New Roman" w:hAnsi="Times New Roman"/>
          <w:bCs/>
          <w:sz w:val="24"/>
          <w:szCs w:val="24"/>
          <w:lang w:val="es-HN"/>
        </w:rPr>
        <w:t xml:space="preserve">paldan la ejecución </w:t>
      </w:r>
      <w:r w:rsidRPr="00A773C6">
        <w:rPr>
          <w:rFonts w:ascii="Times New Roman" w:hAnsi="Times New Roman"/>
          <w:bCs/>
          <w:sz w:val="24"/>
          <w:szCs w:val="24"/>
          <w:lang w:val="es-HN"/>
        </w:rPr>
        <w:t>y dan seguimiento a las actividades.</w:t>
      </w:r>
    </w:p>
    <w:p w14:paraId="21340AEE" w14:textId="4B195273" w:rsidR="0083294D" w:rsidRDefault="002F3C5A" w:rsidP="00325636">
      <w:pPr>
        <w:pStyle w:val="Prrafodelista"/>
        <w:numPr>
          <w:ilvl w:val="0"/>
          <w:numId w:val="21"/>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 xml:space="preserve">Realizar entrevistas a la firma que realiza la auditoría y emitir sus observaciones o comentarios sobre la ejecución. </w:t>
      </w:r>
    </w:p>
    <w:p w14:paraId="257CD0C8" w14:textId="4A3425CB" w:rsidR="00FE4B79" w:rsidRPr="00A773C6" w:rsidRDefault="00FE4B79" w:rsidP="00325636">
      <w:pPr>
        <w:pStyle w:val="Prrafodelista"/>
        <w:numPr>
          <w:ilvl w:val="0"/>
          <w:numId w:val="21"/>
        </w:numPr>
        <w:spacing w:line="360" w:lineRule="auto"/>
        <w:jc w:val="both"/>
        <w:rPr>
          <w:rFonts w:ascii="Times New Roman" w:hAnsi="Times New Roman"/>
          <w:bCs/>
          <w:sz w:val="24"/>
          <w:szCs w:val="24"/>
          <w:lang w:val="es-HN"/>
        </w:rPr>
      </w:pPr>
      <w:r>
        <w:rPr>
          <w:rFonts w:ascii="Times New Roman" w:hAnsi="Times New Roman"/>
          <w:bCs/>
          <w:sz w:val="24"/>
          <w:szCs w:val="24"/>
          <w:lang w:val="es-HN"/>
        </w:rPr>
        <w:t>Censo de la información levantada en la línea de base del programa</w:t>
      </w:r>
      <w:r w:rsidR="0086052F">
        <w:rPr>
          <w:rFonts w:ascii="Times New Roman" w:hAnsi="Times New Roman"/>
          <w:bCs/>
          <w:sz w:val="24"/>
          <w:szCs w:val="24"/>
          <w:lang w:val="es-HN"/>
        </w:rPr>
        <w:t xml:space="preserve"> y evaluación de medio término</w:t>
      </w:r>
      <w:r>
        <w:rPr>
          <w:rFonts w:ascii="Times New Roman" w:hAnsi="Times New Roman"/>
          <w:bCs/>
          <w:sz w:val="24"/>
          <w:szCs w:val="24"/>
          <w:lang w:val="es-HN"/>
        </w:rPr>
        <w:t>.</w:t>
      </w:r>
    </w:p>
    <w:p w14:paraId="64940029" w14:textId="24774F00" w:rsidR="002B33CB" w:rsidRPr="00A773C6" w:rsidRDefault="00C86B08" w:rsidP="00342478">
      <w:pPr>
        <w:pStyle w:val="Prrafodelista"/>
        <w:numPr>
          <w:ilvl w:val="0"/>
          <w:numId w:val="9"/>
        </w:numPr>
        <w:spacing w:line="360" w:lineRule="auto"/>
        <w:ind w:left="0"/>
        <w:jc w:val="both"/>
        <w:rPr>
          <w:rFonts w:ascii="Times New Roman" w:hAnsi="Times New Roman"/>
          <w:bCs/>
          <w:sz w:val="24"/>
          <w:szCs w:val="24"/>
          <w:lang w:val="es-HN"/>
        </w:rPr>
      </w:pPr>
      <w:r w:rsidRPr="00F90DE1">
        <w:rPr>
          <w:rFonts w:ascii="Times New Roman" w:hAnsi="Times New Roman"/>
          <w:b/>
          <w:sz w:val="24"/>
          <w:szCs w:val="24"/>
          <w:lang w:val="es-HN"/>
        </w:rPr>
        <w:t xml:space="preserve">Revisión de documentos </w:t>
      </w:r>
      <w:r w:rsidR="00F90DE1" w:rsidRPr="00F90DE1">
        <w:rPr>
          <w:rFonts w:ascii="Times New Roman" w:hAnsi="Times New Roman"/>
          <w:b/>
          <w:sz w:val="24"/>
          <w:szCs w:val="24"/>
          <w:lang w:val="es-HN"/>
        </w:rPr>
        <w:t>fuentes secundarias:</w:t>
      </w:r>
      <w:r w:rsidR="00F90DE1">
        <w:rPr>
          <w:rFonts w:ascii="Times New Roman" w:hAnsi="Times New Roman"/>
          <w:bCs/>
          <w:sz w:val="24"/>
          <w:szCs w:val="24"/>
          <w:lang w:val="es-HN"/>
        </w:rPr>
        <w:t xml:space="preserve"> </w:t>
      </w:r>
      <w:r w:rsidR="002B33CB" w:rsidRPr="00A773C6">
        <w:rPr>
          <w:rFonts w:ascii="Times New Roman" w:hAnsi="Times New Roman"/>
          <w:bCs/>
          <w:sz w:val="24"/>
          <w:szCs w:val="24"/>
          <w:lang w:val="es-HN"/>
        </w:rPr>
        <w:t>Revisar documentos del con</w:t>
      </w:r>
      <w:r w:rsidR="005E3905" w:rsidRPr="00A773C6">
        <w:rPr>
          <w:rFonts w:ascii="Times New Roman" w:hAnsi="Times New Roman"/>
          <w:bCs/>
          <w:sz w:val="24"/>
          <w:szCs w:val="24"/>
          <w:lang w:val="es-HN"/>
        </w:rPr>
        <w:t>trato de préstamo y del Programa</w:t>
      </w:r>
      <w:r w:rsidR="002B33CB" w:rsidRPr="00A773C6">
        <w:rPr>
          <w:rFonts w:ascii="Times New Roman" w:hAnsi="Times New Roman"/>
          <w:bCs/>
          <w:sz w:val="24"/>
          <w:szCs w:val="24"/>
          <w:lang w:val="es-HN"/>
        </w:rPr>
        <w:t>:</w:t>
      </w:r>
    </w:p>
    <w:p w14:paraId="1CD70B79" w14:textId="3504860D" w:rsidR="002B33CB" w:rsidRDefault="002B33CB" w:rsidP="007B0919">
      <w:pPr>
        <w:pStyle w:val="Prrafodelista"/>
        <w:numPr>
          <w:ilvl w:val="0"/>
          <w:numId w:val="28"/>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Contrato de préstamo y sus anexos.</w:t>
      </w:r>
    </w:p>
    <w:p w14:paraId="09976B94" w14:textId="67A47DFC" w:rsidR="00DA5178" w:rsidRPr="00A773C6" w:rsidRDefault="00DA5178" w:rsidP="007B0919">
      <w:pPr>
        <w:pStyle w:val="Prrafodelista"/>
        <w:numPr>
          <w:ilvl w:val="0"/>
          <w:numId w:val="28"/>
        </w:numPr>
        <w:spacing w:line="360" w:lineRule="auto"/>
        <w:jc w:val="both"/>
        <w:rPr>
          <w:rFonts w:ascii="Times New Roman" w:hAnsi="Times New Roman"/>
          <w:bCs/>
          <w:sz w:val="24"/>
          <w:szCs w:val="24"/>
          <w:lang w:val="es-HN"/>
        </w:rPr>
      </w:pPr>
      <w:r>
        <w:rPr>
          <w:rFonts w:ascii="Times New Roman" w:hAnsi="Times New Roman"/>
          <w:bCs/>
          <w:sz w:val="24"/>
          <w:szCs w:val="24"/>
          <w:lang w:val="es-MX"/>
        </w:rPr>
        <w:t>Propuesta de Desarrollo d</w:t>
      </w:r>
      <w:r w:rsidRPr="006946E8">
        <w:rPr>
          <w:rFonts w:ascii="Times New Roman" w:hAnsi="Times New Roman"/>
          <w:bCs/>
          <w:sz w:val="24"/>
          <w:szCs w:val="24"/>
          <w:lang w:val="es-MX"/>
        </w:rPr>
        <w:t>e</w:t>
      </w:r>
      <w:r>
        <w:rPr>
          <w:rFonts w:ascii="Times New Roman" w:hAnsi="Times New Roman"/>
          <w:bCs/>
          <w:sz w:val="24"/>
          <w:szCs w:val="24"/>
          <w:lang w:val="es-MX"/>
        </w:rPr>
        <w:t xml:space="preserve"> l</w:t>
      </w:r>
      <w:r w:rsidRPr="006946E8">
        <w:rPr>
          <w:rFonts w:ascii="Times New Roman" w:hAnsi="Times New Roman"/>
          <w:bCs/>
          <w:sz w:val="24"/>
          <w:szCs w:val="24"/>
          <w:lang w:val="es-MX"/>
        </w:rPr>
        <w:t xml:space="preserve">a Operación </w:t>
      </w:r>
      <w:r w:rsidRPr="00DA5178">
        <w:rPr>
          <w:rFonts w:ascii="Times New Roman" w:hAnsi="Times New Roman"/>
          <w:bCs/>
          <w:i/>
          <w:sz w:val="24"/>
          <w:szCs w:val="24"/>
          <w:lang w:val="es-MX"/>
        </w:rPr>
        <w:t>POD</w:t>
      </w:r>
    </w:p>
    <w:p w14:paraId="4F59BB4C" w14:textId="77777777" w:rsidR="009249DB" w:rsidRPr="00A773C6" w:rsidRDefault="009249DB" w:rsidP="007B0919">
      <w:pPr>
        <w:pStyle w:val="Prrafodelista"/>
        <w:numPr>
          <w:ilvl w:val="0"/>
          <w:numId w:val="28"/>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Manual operativo y sus anexos.</w:t>
      </w:r>
    </w:p>
    <w:p w14:paraId="68E18355" w14:textId="6B9D65F3" w:rsidR="002B33CB" w:rsidRDefault="002B33CB" w:rsidP="007B0919">
      <w:pPr>
        <w:pStyle w:val="Prrafodelista"/>
        <w:numPr>
          <w:ilvl w:val="0"/>
          <w:numId w:val="28"/>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Plan de Adquisiciones.</w:t>
      </w:r>
    </w:p>
    <w:p w14:paraId="105D16B0" w14:textId="122FDC8B" w:rsidR="008D3D13" w:rsidRPr="00A773C6" w:rsidRDefault="008D3D13" w:rsidP="007B0919">
      <w:pPr>
        <w:pStyle w:val="Prrafodelista"/>
        <w:numPr>
          <w:ilvl w:val="0"/>
          <w:numId w:val="28"/>
        </w:numPr>
        <w:spacing w:line="360" w:lineRule="auto"/>
        <w:jc w:val="both"/>
        <w:rPr>
          <w:rFonts w:ascii="Times New Roman" w:hAnsi="Times New Roman"/>
          <w:bCs/>
          <w:sz w:val="24"/>
          <w:szCs w:val="24"/>
          <w:lang w:val="es-HN"/>
        </w:rPr>
      </w:pPr>
      <w:r>
        <w:rPr>
          <w:rFonts w:ascii="Times New Roman" w:hAnsi="Times New Roman"/>
          <w:bCs/>
          <w:sz w:val="24"/>
          <w:szCs w:val="24"/>
          <w:lang w:val="es-HN"/>
        </w:rPr>
        <w:t>Plan de Ejecución del Programa.</w:t>
      </w:r>
    </w:p>
    <w:p w14:paraId="60D4E83C" w14:textId="77777777" w:rsidR="00F73EE9" w:rsidRPr="00A773C6" w:rsidRDefault="00F73EE9" w:rsidP="007B0919">
      <w:pPr>
        <w:pStyle w:val="Prrafodelista"/>
        <w:numPr>
          <w:ilvl w:val="0"/>
          <w:numId w:val="28"/>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Informes de auditoría.</w:t>
      </w:r>
    </w:p>
    <w:p w14:paraId="09FF6720" w14:textId="40732C13" w:rsidR="009B4C32" w:rsidRDefault="00F73EE9" w:rsidP="007B0919">
      <w:pPr>
        <w:pStyle w:val="Prrafodelista"/>
        <w:numPr>
          <w:ilvl w:val="0"/>
          <w:numId w:val="28"/>
        </w:numPr>
        <w:tabs>
          <w:tab w:val="left" w:pos="990"/>
        </w:tabs>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Informes de los sistemas contables y financieros.</w:t>
      </w:r>
    </w:p>
    <w:p w14:paraId="62FF6191" w14:textId="77777777" w:rsidR="009249DB" w:rsidRDefault="009249DB" w:rsidP="007B0919">
      <w:pPr>
        <w:pStyle w:val="Prrafodelista"/>
        <w:numPr>
          <w:ilvl w:val="0"/>
          <w:numId w:val="28"/>
        </w:numPr>
        <w:tabs>
          <w:tab w:val="left" w:pos="990"/>
        </w:tabs>
        <w:spacing w:line="360" w:lineRule="auto"/>
        <w:jc w:val="both"/>
        <w:rPr>
          <w:rFonts w:ascii="Times New Roman" w:hAnsi="Times New Roman"/>
          <w:bCs/>
          <w:sz w:val="24"/>
          <w:szCs w:val="24"/>
          <w:lang w:val="es-HN"/>
        </w:rPr>
      </w:pPr>
      <w:r>
        <w:rPr>
          <w:rFonts w:ascii="Times New Roman" w:hAnsi="Times New Roman"/>
          <w:bCs/>
          <w:sz w:val="24"/>
          <w:szCs w:val="24"/>
          <w:lang w:val="es-HN"/>
        </w:rPr>
        <w:t>Informes semestrales.</w:t>
      </w:r>
    </w:p>
    <w:p w14:paraId="637C5FE5" w14:textId="4209CA1A" w:rsidR="009249DB" w:rsidRDefault="009249DB" w:rsidP="007B0919">
      <w:pPr>
        <w:pStyle w:val="Prrafodelista"/>
        <w:numPr>
          <w:ilvl w:val="0"/>
          <w:numId w:val="28"/>
        </w:numPr>
        <w:tabs>
          <w:tab w:val="left" w:pos="990"/>
        </w:tabs>
        <w:spacing w:line="360" w:lineRule="auto"/>
        <w:jc w:val="both"/>
        <w:rPr>
          <w:rFonts w:ascii="Times New Roman" w:hAnsi="Times New Roman"/>
          <w:bCs/>
          <w:sz w:val="24"/>
          <w:szCs w:val="24"/>
          <w:lang w:val="es-HN"/>
        </w:rPr>
      </w:pPr>
      <w:r w:rsidRPr="009249DB">
        <w:rPr>
          <w:rFonts w:ascii="Times New Roman" w:hAnsi="Times New Roman"/>
          <w:bCs/>
          <w:sz w:val="24"/>
          <w:szCs w:val="24"/>
          <w:lang w:val="es-HN"/>
        </w:rPr>
        <w:lastRenderedPageBreak/>
        <w:t>Documentos generados a través consultorías o estudios relacionados, que han sido utilizados en el desarrollo del Proyecto</w:t>
      </w:r>
      <w:r>
        <w:rPr>
          <w:rFonts w:ascii="Times New Roman" w:hAnsi="Times New Roman"/>
          <w:bCs/>
          <w:sz w:val="24"/>
          <w:szCs w:val="24"/>
          <w:lang w:val="es-HN"/>
        </w:rPr>
        <w:t>.</w:t>
      </w:r>
    </w:p>
    <w:p w14:paraId="3E786383" w14:textId="3EB84085" w:rsidR="007B0919" w:rsidRDefault="009249DB" w:rsidP="007B0919">
      <w:pPr>
        <w:pStyle w:val="Prrafodelista"/>
        <w:numPr>
          <w:ilvl w:val="0"/>
          <w:numId w:val="28"/>
        </w:numPr>
        <w:tabs>
          <w:tab w:val="left" w:pos="990"/>
        </w:tabs>
        <w:spacing w:line="360" w:lineRule="auto"/>
        <w:jc w:val="both"/>
        <w:rPr>
          <w:rFonts w:ascii="Times New Roman" w:hAnsi="Times New Roman"/>
          <w:bCs/>
          <w:sz w:val="24"/>
          <w:szCs w:val="24"/>
          <w:lang w:val="es-HN"/>
        </w:rPr>
      </w:pPr>
      <w:r>
        <w:rPr>
          <w:rFonts w:ascii="Times New Roman" w:hAnsi="Times New Roman"/>
          <w:bCs/>
          <w:sz w:val="24"/>
          <w:szCs w:val="24"/>
          <w:lang w:val="es-HN"/>
        </w:rPr>
        <w:t xml:space="preserve">Informe de </w:t>
      </w:r>
      <w:r w:rsidR="00DA5178">
        <w:rPr>
          <w:rFonts w:ascii="Times New Roman" w:hAnsi="Times New Roman"/>
          <w:bCs/>
          <w:sz w:val="24"/>
          <w:szCs w:val="24"/>
          <w:lang w:val="es-HN"/>
        </w:rPr>
        <w:t xml:space="preserve">línea base y </w:t>
      </w:r>
      <w:r>
        <w:rPr>
          <w:rFonts w:ascii="Times New Roman" w:hAnsi="Times New Roman"/>
          <w:bCs/>
          <w:sz w:val="24"/>
          <w:szCs w:val="24"/>
          <w:lang w:val="es-HN"/>
        </w:rPr>
        <w:t>evaluación intermedia del programa.</w:t>
      </w:r>
    </w:p>
    <w:p w14:paraId="7E0BE669" w14:textId="7476D075" w:rsidR="00250DA8" w:rsidRPr="00A773C6" w:rsidRDefault="00250DA8" w:rsidP="00F90DE1">
      <w:pPr>
        <w:pStyle w:val="Prrafodelista"/>
        <w:spacing w:line="360" w:lineRule="auto"/>
        <w:ind w:left="0"/>
        <w:jc w:val="both"/>
        <w:rPr>
          <w:rFonts w:ascii="Times New Roman" w:hAnsi="Times New Roman"/>
          <w:bCs/>
          <w:sz w:val="24"/>
          <w:szCs w:val="24"/>
          <w:lang w:val="es-HN"/>
        </w:rPr>
      </w:pPr>
      <w:r w:rsidRPr="00A773C6">
        <w:rPr>
          <w:rFonts w:ascii="Times New Roman" w:hAnsi="Times New Roman"/>
          <w:bCs/>
          <w:sz w:val="24"/>
          <w:szCs w:val="24"/>
          <w:lang w:val="es-HN"/>
        </w:rPr>
        <w:t xml:space="preserve">Elaborar </w:t>
      </w:r>
      <w:r w:rsidR="009B4C32" w:rsidRPr="00A773C6">
        <w:rPr>
          <w:rFonts w:ascii="Times New Roman" w:hAnsi="Times New Roman"/>
          <w:bCs/>
          <w:sz w:val="24"/>
          <w:szCs w:val="24"/>
          <w:lang w:val="es-HN"/>
        </w:rPr>
        <w:t>un listado</w:t>
      </w:r>
      <w:r w:rsidRPr="00A773C6">
        <w:rPr>
          <w:rFonts w:ascii="Times New Roman" w:hAnsi="Times New Roman"/>
          <w:bCs/>
          <w:sz w:val="24"/>
          <w:szCs w:val="24"/>
          <w:lang w:val="es-HN"/>
        </w:rPr>
        <w:t xml:space="preserve"> de información secundaria</w:t>
      </w:r>
      <w:r w:rsidR="005E3905" w:rsidRPr="00A773C6">
        <w:rPr>
          <w:rFonts w:ascii="Times New Roman" w:hAnsi="Times New Roman"/>
          <w:bCs/>
          <w:sz w:val="24"/>
          <w:szCs w:val="24"/>
          <w:lang w:val="es-HN"/>
        </w:rPr>
        <w:t xml:space="preserve"> que se re</w:t>
      </w:r>
      <w:r w:rsidR="009B4C32" w:rsidRPr="00A773C6">
        <w:rPr>
          <w:rFonts w:ascii="Times New Roman" w:hAnsi="Times New Roman"/>
          <w:bCs/>
          <w:sz w:val="24"/>
          <w:szCs w:val="24"/>
          <w:lang w:val="es-HN"/>
        </w:rPr>
        <w:t>querir</w:t>
      </w:r>
      <w:r w:rsidR="005E3905" w:rsidRPr="00A773C6">
        <w:rPr>
          <w:rFonts w:ascii="Times New Roman" w:hAnsi="Times New Roman"/>
          <w:bCs/>
          <w:sz w:val="24"/>
          <w:szCs w:val="24"/>
          <w:lang w:val="es-HN"/>
        </w:rPr>
        <w:t>á para el desarrollo de la consultoría</w:t>
      </w:r>
      <w:r w:rsidRPr="00A773C6">
        <w:rPr>
          <w:rFonts w:ascii="Times New Roman" w:hAnsi="Times New Roman"/>
          <w:bCs/>
          <w:sz w:val="24"/>
          <w:szCs w:val="24"/>
          <w:lang w:val="es-HN"/>
        </w:rPr>
        <w:t>.</w:t>
      </w:r>
    </w:p>
    <w:p w14:paraId="2F389D62" w14:textId="6EB86B9A" w:rsidR="00F90DE1" w:rsidRPr="00AB444A" w:rsidRDefault="0017612C" w:rsidP="00AB444A">
      <w:pPr>
        <w:pStyle w:val="Prrafodelista"/>
        <w:numPr>
          <w:ilvl w:val="0"/>
          <w:numId w:val="9"/>
        </w:numPr>
        <w:spacing w:line="360" w:lineRule="auto"/>
        <w:ind w:left="0"/>
        <w:jc w:val="both"/>
        <w:rPr>
          <w:rFonts w:ascii="Times New Roman" w:hAnsi="Times New Roman"/>
          <w:bCs/>
          <w:sz w:val="24"/>
          <w:szCs w:val="24"/>
          <w:lang w:val="es-HN"/>
        </w:rPr>
      </w:pPr>
      <w:r w:rsidRPr="00F90DE1">
        <w:rPr>
          <w:rFonts w:ascii="Times New Roman" w:hAnsi="Times New Roman"/>
          <w:b/>
          <w:sz w:val="24"/>
          <w:szCs w:val="24"/>
          <w:lang w:val="es-HN"/>
        </w:rPr>
        <w:t xml:space="preserve">Elaborar un </w:t>
      </w:r>
      <w:r w:rsidR="00250DA8" w:rsidRPr="00F90DE1">
        <w:rPr>
          <w:rFonts w:ascii="Times New Roman" w:hAnsi="Times New Roman"/>
          <w:b/>
          <w:sz w:val="24"/>
          <w:szCs w:val="24"/>
          <w:lang w:val="es-HN"/>
        </w:rPr>
        <w:t>Plan de trabajo</w:t>
      </w:r>
      <w:r w:rsidR="00F90DE1">
        <w:rPr>
          <w:rFonts w:ascii="Times New Roman" w:hAnsi="Times New Roman"/>
          <w:b/>
          <w:sz w:val="24"/>
          <w:szCs w:val="24"/>
          <w:lang w:val="es-HN"/>
        </w:rPr>
        <w:t>:</w:t>
      </w:r>
      <w:r w:rsidR="00250DA8" w:rsidRPr="00F90DE1">
        <w:rPr>
          <w:rFonts w:ascii="Times New Roman" w:hAnsi="Times New Roman"/>
          <w:b/>
          <w:sz w:val="24"/>
          <w:szCs w:val="24"/>
          <w:lang w:val="es-HN"/>
        </w:rPr>
        <w:t xml:space="preserve"> </w:t>
      </w:r>
      <w:r w:rsidR="00250DA8" w:rsidRPr="00F90DE1">
        <w:rPr>
          <w:rFonts w:ascii="Times New Roman" w:hAnsi="Times New Roman"/>
          <w:bCs/>
          <w:sz w:val="24"/>
          <w:szCs w:val="24"/>
          <w:lang w:val="es-HN"/>
        </w:rPr>
        <w:t>que incluya</w:t>
      </w:r>
      <w:r w:rsidR="00250DA8" w:rsidRPr="00F90DE1">
        <w:rPr>
          <w:rFonts w:ascii="Times New Roman" w:hAnsi="Times New Roman"/>
          <w:b/>
          <w:sz w:val="24"/>
          <w:szCs w:val="24"/>
          <w:lang w:val="es-HN"/>
        </w:rPr>
        <w:t xml:space="preserve"> </w:t>
      </w:r>
      <w:r w:rsidR="004F0CA5" w:rsidRPr="00A773C6">
        <w:rPr>
          <w:rFonts w:ascii="Times New Roman" w:hAnsi="Times New Roman"/>
          <w:bCs/>
          <w:sz w:val="24"/>
          <w:szCs w:val="24"/>
          <w:lang w:val="es-HN"/>
        </w:rPr>
        <w:t>cronograma con la descripción de las actividades, duración y fechas aco</w:t>
      </w:r>
      <w:r w:rsidR="00C2246A">
        <w:rPr>
          <w:rFonts w:ascii="Times New Roman" w:hAnsi="Times New Roman"/>
          <w:bCs/>
          <w:sz w:val="24"/>
          <w:szCs w:val="24"/>
          <w:lang w:val="es-HN"/>
        </w:rPr>
        <w:t>rde a la propuesta metodológica. Se debe detallar las actividades para e</w:t>
      </w:r>
      <w:r w:rsidR="00C2246A" w:rsidRPr="00C2246A">
        <w:rPr>
          <w:rFonts w:ascii="Times New Roman" w:hAnsi="Times New Roman"/>
          <w:bCs/>
          <w:sz w:val="24"/>
          <w:szCs w:val="24"/>
          <w:lang w:val="es-HN"/>
        </w:rPr>
        <w:t>laborar</w:t>
      </w:r>
      <w:r w:rsidR="00AB444A">
        <w:rPr>
          <w:rFonts w:ascii="Times New Roman" w:hAnsi="Times New Roman"/>
          <w:bCs/>
          <w:sz w:val="24"/>
          <w:szCs w:val="24"/>
          <w:lang w:val="es-HN"/>
        </w:rPr>
        <w:t xml:space="preserve">: (i.) </w:t>
      </w:r>
      <w:r w:rsidR="00C2246A" w:rsidRPr="00AB444A">
        <w:rPr>
          <w:rFonts w:ascii="Times New Roman" w:hAnsi="Times New Roman"/>
          <w:bCs/>
          <w:sz w:val="24"/>
          <w:szCs w:val="24"/>
          <w:lang w:val="es-HN"/>
        </w:rPr>
        <w:t>Informe Final de la evaluación del Proyecto del componente 1, Mejoramiento del hábitat de ba</w:t>
      </w:r>
      <w:r w:rsidR="00AB444A">
        <w:rPr>
          <w:rFonts w:ascii="Times New Roman" w:hAnsi="Times New Roman"/>
          <w:bCs/>
          <w:sz w:val="24"/>
          <w:szCs w:val="24"/>
          <w:lang w:val="es-HN"/>
        </w:rPr>
        <w:t xml:space="preserve">rrios urbanos vulnerables y (ii) </w:t>
      </w:r>
      <w:r w:rsidR="00C2246A" w:rsidRPr="00AB444A">
        <w:rPr>
          <w:rFonts w:ascii="Times New Roman" w:hAnsi="Times New Roman"/>
          <w:bCs/>
          <w:sz w:val="24"/>
          <w:szCs w:val="24"/>
          <w:lang w:val="es-HN"/>
        </w:rPr>
        <w:t>Insumos para el borrador del Informe de Terminación de Proyecto (PCR)</w:t>
      </w:r>
    </w:p>
    <w:p w14:paraId="0A934CCF" w14:textId="0855F389" w:rsidR="00F90DE1" w:rsidRDefault="00F90DE1" w:rsidP="00F90DE1">
      <w:pPr>
        <w:pStyle w:val="Prrafodelista"/>
        <w:numPr>
          <w:ilvl w:val="0"/>
          <w:numId w:val="9"/>
        </w:numPr>
        <w:spacing w:line="360" w:lineRule="auto"/>
        <w:ind w:left="0"/>
        <w:jc w:val="both"/>
        <w:rPr>
          <w:rFonts w:ascii="Times New Roman" w:hAnsi="Times New Roman"/>
          <w:bCs/>
          <w:sz w:val="24"/>
          <w:szCs w:val="24"/>
          <w:lang w:val="es-HN"/>
        </w:rPr>
      </w:pPr>
      <w:r w:rsidRPr="00A773C6">
        <w:rPr>
          <w:rFonts w:ascii="Times New Roman" w:hAnsi="Times New Roman"/>
          <w:bCs/>
          <w:sz w:val="24"/>
          <w:szCs w:val="24"/>
          <w:lang w:val="es-HN"/>
        </w:rPr>
        <w:t>Presentar la propuesta metodológica y plan de trabajo (escrita y en formato de presentación) a la unidad coordinadora del Programa.</w:t>
      </w:r>
    </w:p>
    <w:p w14:paraId="6CDE70FB" w14:textId="77777777" w:rsidR="001743DB" w:rsidRDefault="001743DB" w:rsidP="00F90DE1">
      <w:pPr>
        <w:pStyle w:val="Prrafodelista"/>
        <w:spacing w:line="360" w:lineRule="auto"/>
        <w:ind w:left="0"/>
        <w:jc w:val="both"/>
        <w:rPr>
          <w:rFonts w:ascii="Times New Roman" w:hAnsi="Times New Roman"/>
          <w:b/>
          <w:sz w:val="24"/>
          <w:szCs w:val="24"/>
          <w:lang w:val="es-HN"/>
        </w:rPr>
      </w:pPr>
    </w:p>
    <w:p w14:paraId="013B34CB" w14:textId="29FA857B" w:rsidR="00F90DE1" w:rsidRPr="00F90DE1" w:rsidRDefault="00F90DE1" w:rsidP="001743DB">
      <w:pPr>
        <w:pStyle w:val="Prrafodelista"/>
        <w:shd w:val="clear" w:color="auto" w:fill="D5DCE4" w:themeFill="text2" w:themeFillTint="33"/>
        <w:spacing w:line="360" w:lineRule="auto"/>
        <w:ind w:left="0"/>
        <w:jc w:val="both"/>
        <w:rPr>
          <w:rFonts w:ascii="Times New Roman" w:hAnsi="Times New Roman"/>
          <w:bCs/>
          <w:sz w:val="24"/>
          <w:szCs w:val="24"/>
          <w:lang w:val="es-HN"/>
        </w:rPr>
      </w:pPr>
      <w:r w:rsidRPr="00F90DE1">
        <w:rPr>
          <w:rFonts w:ascii="Times New Roman" w:hAnsi="Times New Roman"/>
          <w:b/>
          <w:bCs/>
          <w:sz w:val="24"/>
          <w:szCs w:val="24"/>
          <w:lang w:val="es-HN"/>
        </w:rPr>
        <w:t>EVALUACIÓN FINAL DEL PROGRAMA</w:t>
      </w:r>
    </w:p>
    <w:p w14:paraId="29F253CA" w14:textId="77777777" w:rsidR="00A7542D" w:rsidRDefault="00A7542D" w:rsidP="00A7542D">
      <w:pPr>
        <w:pStyle w:val="Prrafodelista"/>
        <w:numPr>
          <w:ilvl w:val="0"/>
          <w:numId w:val="32"/>
        </w:numPr>
        <w:spacing w:line="360" w:lineRule="auto"/>
        <w:jc w:val="both"/>
        <w:rPr>
          <w:rFonts w:ascii="Times New Roman" w:hAnsi="Times New Roman"/>
          <w:bCs/>
          <w:sz w:val="24"/>
          <w:szCs w:val="24"/>
          <w:lang w:val="es-HN"/>
        </w:rPr>
      </w:pPr>
      <w:r w:rsidRPr="00B959A0">
        <w:rPr>
          <w:rFonts w:ascii="Times New Roman" w:hAnsi="Times New Roman"/>
          <w:b/>
          <w:sz w:val="24"/>
          <w:szCs w:val="24"/>
          <w:lang w:val="es-HN"/>
        </w:rPr>
        <w:t>Realizar un censo:</w:t>
      </w:r>
      <w:r>
        <w:rPr>
          <w:rFonts w:ascii="Times New Roman" w:hAnsi="Times New Roman"/>
          <w:bCs/>
          <w:sz w:val="24"/>
          <w:szCs w:val="24"/>
          <w:lang w:val="es-HN"/>
        </w:rPr>
        <w:t xml:space="preserve"> realizar un censo comparativo de indicadores de la línea base y/o evaluación de medio término del programa:</w:t>
      </w:r>
    </w:p>
    <w:p w14:paraId="50853FA1" w14:textId="77777777" w:rsidR="00A7542D" w:rsidRPr="009603B7" w:rsidRDefault="00A7542D" w:rsidP="00A7542D">
      <w:pPr>
        <w:pStyle w:val="Prrafodelista"/>
        <w:numPr>
          <w:ilvl w:val="1"/>
          <w:numId w:val="32"/>
        </w:numPr>
        <w:spacing w:line="360" w:lineRule="auto"/>
        <w:jc w:val="both"/>
        <w:rPr>
          <w:rFonts w:ascii="Times New Roman" w:hAnsi="Times New Roman"/>
          <w:bCs/>
          <w:sz w:val="24"/>
          <w:szCs w:val="24"/>
          <w:lang w:val="es-HN"/>
        </w:rPr>
      </w:pPr>
      <w:r>
        <w:rPr>
          <w:rFonts w:ascii="Times New Roman" w:hAnsi="Times New Roman"/>
          <w:bCs/>
          <w:sz w:val="24"/>
          <w:szCs w:val="24"/>
          <w:lang w:val="es-HN"/>
        </w:rPr>
        <w:t>Retomar el instrumento de línea de base y/o evaluación intermedia</w:t>
      </w:r>
      <w:r>
        <w:rPr>
          <w:rStyle w:val="Refdenotaalpie"/>
          <w:rFonts w:ascii="Times New Roman" w:hAnsi="Times New Roman"/>
          <w:bCs/>
          <w:szCs w:val="24"/>
          <w:lang w:val="es-HN"/>
        </w:rPr>
        <w:footnoteReference w:id="2"/>
      </w:r>
      <w:r>
        <w:rPr>
          <w:rFonts w:ascii="Times New Roman" w:hAnsi="Times New Roman"/>
          <w:bCs/>
          <w:sz w:val="24"/>
          <w:szCs w:val="24"/>
          <w:lang w:val="es-HN"/>
        </w:rPr>
        <w:t>, para realizar un censo y muestra comparativo de los habitantes en las colonias beneficiadas por el programa:</w:t>
      </w:r>
    </w:p>
    <w:p w14:paraId="22E6D5C3" w14:textId="68625BBB" w:rsidR="00A7542D" w:rsidRDefault="00A7542D" w:rsidP="00A7542D">
      <w:pPr>
        <w:pStyle w:val="Prrafodelista"/>
        <w:numPr>
          <w:ilvl w:val="2"/>
          <w:numId w:val="21"/>
        </w:numPr>
        <w:spacing w:line="360" w:lineRule="auto"/>
        <w:jc w:val="both"/>
        <w:rPr>
          <w:rFonts w:ascii="Times New Roman" w:hAnsi="Times New Roman"/>
          <w:bCs/>
          <w:sz w:val="24"/>
          <w:szCs w:val="24"/>
          <w:lang w:val="es-HN"/>
        </w:rPr>
      </w:pPr>
      <w:r w:rsidRPr="00447241">
        <w:rPr>
          <w:rFonts w:ascii="Times New Roman" w:hAnsi="Times New Roman"/>
          <w:b/>
          <w:sz w:val="24"/>
          <w:szCs w:val="24"/>
          <w:lang w:val="es-HN"/>
        </w:rPr>
        <w:t>Censo</w:t>
      </w:r>
      <w:r>
        <w:rPr>
          <w:rFonts w:ascii="Times New Roman" w:hAnsi="Times New Roman"/>
          <w:bCs/>
          <w:sz w:val="24"/>
          <w:szCs w:val="24"/>
          <w:lang w:val="es-HN"/>
        </w:rPr>
        <w:t>: 1,780 lotes</w:t>
      </w:r>
      <w:r w:rsidR="00DA5178">
        <w:rPr>
          <w:rFonts w:ascii="Times New Roman" w:hAnsi="Times New Roman"/>
          <w:bCs/>
          <w:sz w:val="24"/>
          <w:szCs w:val="24"/>
          <w:lang w:val="es-HN"/>
        </w:rPr>
        <w:t xml:space="preserve"> de las colonias: Nueva España</w:t>
      </w:r>
      <w:r>
        <w:rPr>
          <w:rFonts w:ascii="Times New Roman" w:hAnsi="Times New Roman"/>
          <w:bCs/>
          <w:sz w:val="24"/>
          <w:szCs w:val="24"/>
          <w:lang w:val="es-HN"/>
        </w:rPr>
        <w:t>, Australia, Nueva Galilea, Brisas del Roble, Altos del Mirador, Altos de la Quezada, Villas de San Miguel y la Huerta; ubicadas en el cerro el Mogote de la ciudad de Comayagüela.</w:t>
      </w:r>
    </w:p>
    <w:p w14:paraId="0CA35E41" w14:textId="0D23576F" w:rsidR="00A7542D" w:rsidRDefault="00A7542D" w:rsidP="00A7542D">
      <w:pPr>
        <w:pStyle w:val="Prrafodelista"/>
        <w:numPr>
          <w:ilvl w:val="2"/>
          <w:numId w:val="21"/>
        </w:numPr>
        <w:spacing w:line="360" w:lineRule="auto"/>
        <w:jc w:val="both"/>
        <w:rPr>
          <w:rFonts w:ascii="Times New Roman" w:hAnsi="Times New Roman"/>
          <w:bCs/>
          <w:sz w:val="24"/>
          <w:szCs w:val="24"/>
          <w:lang w:val="es-HN"/>
        </w:rPr>
      </w:pPr>
      <w:r>
        <w:rPr>
          <w:rFonts w:ascii="Times New Roman" w:hAnsi="Times New Roman"/>
          <w:b/>
          <w:sz w:val="24"/>
          <w:szCs w:val="24"/>
          <w:lang w:val="es-HN"/>
        </w:rPr>
        <w:t>Muestra</w:t>
      </w:r>
      <w:r w:rsidRPr="00447241">
        <w:rPr>
          <w:rFonts w:ascii="Times New Roman" w:hAnsi="Times New Roman"/>
          <w:bCs/>
          <w:sz w:val="24"/>
          <w:szCs w:val="24"/>
          <w:lang w:val="es-HN"/>
        </w:rPr>
        <w:t>:</w:t>
      </w:r>
      <w:r>
        <w:rPr>
          <w:rFonts w:ascii="Times New Roman" w:hAnsi="Times New Roman"/>
          <w:bCs/>
          <w:sz w:val="24"/>
          <w:szCs w:val="24"/>
          <w:lang w:val="es-HN"/>
        </w:rPr>
        <w:t xml:space="preserve"> Realizar una muestra retomando el instrumento de línea de base del programa en las secciones de intervención social (estos barrios no tienen </w:t>
      </w:r>
      <w:r>
        <w:rPr>
          <w:rFonts w:ascii="Times New Roman" w:hAnsi="Times New Roman"/>
          <w:bCs/>
          <w:sz w:val="24"/>
          <w:szCs w:val="24"/>
          <w:lang w:val="es-HN"/>
        </w:rPr>
        <w:lastRenderedPageBreak/>
        <w:t xml:space="preserve">intervención en infraestructura); esta muestra deberá ser de al menos </w:t>
      </w:r>
      <w:r w:rsidRPr="00DA5178">
        <w:rPr>
          <w:rFonts w:ascii="Times New Roman" w:hAnsi="Times New Roman"/>
          <w:bCs/>
          <w:sz w:val="24"/>
          <w:szCs w:val="24"/>
          <w:lang w:val="es-HN"/>
        </w:rPr>
        <w:t>1,125 lotes</w:t>
      </w:r>
      <w:r>
        <w:rPr>
          <w:rFonts w:ascii="Times New Roman" w:hAnsi="Times New Roman"/>
          <w:bCs/>
          <w:sz w:val="24"/>
          <w:szCs w:val="24"/>
          <w:lang w:val="es-HN"/>
        </w:rPr>
        <w:t xml:space="preserve"> de las colonias Nueva Jerusalén, Brisas del Mogote y Monte de los Olivos</w:t>
      </w:r>
      <w:r w:rsidR="00DA5178">
        <w:rPr>
          <w:rFonts w:ascii="Times New Roman" w:hAnsi="Times New Roman"/>
          <w:bCs/>
          <w:sz w:val="24"/>
          <w:szCs w:val="24"/>
          <w:lang w:val="es-HN"/>
        </w:rPr>
        <w:t>. L</w:t>
      </w:r>
      <w:r>
        <w:rPr>
          <w:rFonts w:ascii="Times New Roman" w:hAnsi="Times New Roman"/>
          <w:bCs/>
          <w:sz w:val="24"/>
          <w:szCs w:val="24"/>
          <w:lang w:val="es-HN"/>
        </w:rPr>
        <w:t xml:space="preserve">a muestra </w:t>
      </w:r>
      <w:r w:rsidR="00343C34">
        <w:rPr>
          <w:rFonts w:ascii="Times New Roman" w:hAnsi="Times New Roman"/>
          <w:bCs/>
          <w:sz w:val="24"/>
          <w:szCs w:val="24"/>
          <w:lang w:val="es-HN"/>
        </w:rPr>
        <w:t>propuesta por</w:t>
      </w:r>
      <w:r>
        <w:rPr>
          <w:rFonts w:ascii="Times New Roman" w:hAnsi="Times New Roman"/>
          <w:bCs/>
          <w:sz w:val="24"/>
          <w:szCs w:val="24"/>
          <w:lang w:val="es-HN"/>
        </w:rPr>
        <w:t xml:space="preserve"> el Consultor deberá ser </w:t>
      </w:r>
      <w:r w:rsidR="00343C34">
        <w:rPr>
          <w:rFonts w:ascii="Times New Roman" w:hAnsi="Times New Roman"/>
          <w:bCs/>
          <w:sz w:val="24"/>
          <w:szCs w:val="24"/>
          <w:lang w:val="es-HN"/>
        </w:rPr>
        <w:t xml:space="preserve">aprobada por la Unidad Coordinadora del Programa, y deberá incluir viviendas de las tres colonias de forma representativa.  </w:t>
      </w:r>
    </w:p>
    <w:p w14:paraId="1EBCF13C" w14:textId="17F4FEC9" w:rsidR="0061241C" w:rsidRPr="0061241C" w:rsidRDefault="0061241C" w:rsidP="0061241C">
      <w:pPr>
        <w:spacing w:line="360" w:lineRule="auto"/>
        <w:jc w:val="both"/>
        <w:rPr>
          <w:rFonts w:ascii="Times New Roman" w:hAnsi="Times New Roman"/>
          <w:bCs/>
          <w:sz w:val="24"/>
          <w:szCs w:val="24"/>
          <w:lang w:val="es-HN"/>
        </w:rPr>
      </w:pPr>
      <w:r>
        <w:rPr>
          <w:rFonts w:ascii="Times New Roman" w:hAnsi="Times New Roman"/>
          <w:bCs/>
          <w:sz w:val="24"/>
          <w:szCs w:val="24"/>
          <w:lang w:val="es-HN"/>
        </w:rPr>
        <w:t>En el levantamiento de información se</w:t>
      </w:r>
      <w:r w:rsidR="00343C34">
        <w:rPr>
          <w:rFonts w:ascii="Times New Roman" w:hAnsi="Times New Roman"/>
          <w:bCs/>
          <w:sz w:val="24"/>
          <w:szCs w:val="24"/>
          <w:lang w:val="es-HN"/>
        </w:rPr>
        <w:t xml:space="preserve"> debe realizar geo-referenciado. El instrumento de recopilación deberá ser acordado </w:t>
      </w:r>
      <w:r>
        <w:rPr>
          <w:rFonts w:ascii="Times New Roman" w:hAnsi="Times New Roman"/>
          <w:bCs/>
          <w:sz w:val="24"/>
          <w:szCs w:val="24"/>
          <w:lang w:val="es-HN"/>
        </w:rPr>
        <w:t>con la unidad ejecutora del programa</w:t>
      </w:r>
      <w:r w:rsidR="00343C34">
        <w:rPr>
          <w:rFonts w:ascii="Times New Roman" w:hAnsi="Times New Roman"/>
          <w:bCs/>
          <w:sz w:val="24"/>
          <w:szCs w:val="24"/>
          <w:lang w:val="es-HN"/>
        </w:rPr>
        <w:t xml:space="preserve"> e incluirá al menos las preguntas incluidas en la línea base</w:t>
      </w:r>
      <w:r w:rsidR="005E21BB">
        <w:rPr>
          <w:rFonts w:ascii="Times New Roman" w:hAnsi="Times New Roman"/>
          <w:bCs/>
          <w:sz w:val="24"/>
          <w:szCs w:val="24"/>
          <w:lang w:val="es-HN"/>
        </w:rPr>
        <w:t xml:space="preserve"> y evaluación intermedia</w:t>
      </w:r>
      <w:r w:rsidR="00343C34">
        <w:rPr>
          <w:rFonts w:ascii="Times New Roman" w:hAnsi="Times New Roman"/>
          <w:bCs/>
          <w:sz w:val="24"/>
          <w:szCs w:val="24"/>
          <w:lang w:val="es-HN"/>
        </w:rPr>
        <w:t xml:space="preserve"> de forma de poder realizar análisis comparativos</w:t>
      </w:r>
      <w:r w:rsidR="005E21BB">
        <w:rPr>
          <w:rFonts w:ascii="Times New Roman" w:hAnsi="Times New Roman"/>
          <w:bCs/>
          <w:sz w:val="24"/>
          <w:szCs w:val="24"/>
          <w:lang w:val="es-HN"/>
        </w:rPr>
        <w:t>. El consultor entregará</w:t>
      </w:r>
      <w:r>
        <w:rPr>
          <w:rFonts w:ascii="Times New Roman" w:hAnsi="Times New Roman"/>
          <w:bCs/>
          <w:sz w:val="24"/>
          <w:szCs w:val="24"/>
          <w:lang w:val="es-HN"/>
        </w:rPr>
        <w:t xml:space="preserve"> la base</w:t>
      </w:r>
      <w:r w:rsidR="00AD4633">
        <w:rPr>
          <w:rFonts w:ascii="Times New Roman" w:hAnsi="Times New Roman"/>
          <w:bCs/>
          <w:sz w:val="24"/>
          <w:szCs w:val="24"/>
          <w:lang w:val="es-HN"/>
        </w:rPr>
        <w:t xml:space="preserve"> de datos</w:t>
      </w:r>
      <w:r>
        <w:rPr>
          <w:rFonts w:ascii="Times New Roman" w:hAnsi="Times New Roman"/>
          <w:bCs/>
          <w:sz w:val="24"/>
          <w:szCs w:val="24"/>
          <w:lang w:val="es-HN"/>
        </w:rPr>
        <w:t xml:space="preserve"> de levantamiento de información.</w:t>
      </w:r>
      <w:r w:rsidR="00343C34">
        <w:rPr>
          <w:rFonts w:ascii="Times New Roman" w:hAnsi="Times New Roman"/>
          <w:bCs/>
          <w:sz w:val="24"/>
          <w:szCs w:val="24"/>
          <w:lang w:val="es-HN"/>
        </w:rPr>
        <w:t xml:space="preserve">  </w:t>
      </w:r>
      <w:r w:rsidR="005E21BB">
        <w:rPr>
          <w:rFonts w:ascii="Times New Roman" w:hAnsi="Times New Roman"/>
          <w:bCs/>
          <w:sz w:val="24"/>
          <w:szCs w:val="24"/>
          <w:lang w:val="es-HN"/>
        </w:rPr>
        <w:t xml:space="preserve">Ésta </w:t>
      </w:r>
      <w:r w:rsidR="00343C34">
        <w:rPr>
          <w:rFonts w:ascii="Times New Roman" w:hAnsi="Times New Roman"/>
          <w:bCs/>
          <w:sz w:val="24"/>
          <w:szCs w:val="24"/>
          <w:lang w:val="es-HN"/>
        </w:rPr>
        <w:t xml:space="preserve">deberá permitir el análisis de indicadores </w:t>
      </w:r>
      <w:r w:rsidR="005E21BB">
        <w:rPr>
          <w:rFonts w:ascii="Times New Roman" w:hAnsi="Times New Roman"/>
          <w:bCs/>
          <w:sz w:val="24"/>
          <w:szCs w:val="24"/>
          <w:lang w:val="es-HN"/>
        </w:rPr>
        <w:t xml:space="preserve">segregados </w:t>
      </w:r>
      <w:r w:rsidR="00343C34">
        <w:rPr>
          <w:rFonts w:ascii="Times New Roman" w:hAnsi="Times New Roman"/>
          <w:bCs/>
          <w:sz w:val="24"/>
          <w:szCs w:val="24"/>
          <w:lang w:val="es-HN"/>
        </w:rPr>
        <w:t xml:space="preserve">por colonia. </w:t>
      </w:r>
    </w:p>
    <w:p w14:paraId="00B61B10" w14:textId="4F9005F7" w:rsidR="000C43D8" w:rsidRDefault="000C43D8" w:rsidP="00F90DE1">
      <w:pPr>
        <w:spacing w:line="360" w:lineRule="auto"/>
        <w:jc w:val="both"/>
        <w:rPr>
          <w:rFonts w:ascii="Times New Roman" w:hAnsi="Times New Roman"/>
          <w:bCs/>
          <w:sz w:val="24"/>
          <w:szCs w:val="24"/>
          <w:lang w:val="es-HN"/>
        </w:rPr>
      </w:pPr>
    </w:p>
    <w:p w14:paraId="2C1EF2F3" w14:textId="6AB1629F" w:rsidR="007B0919" w:rsidRDefault="007B0919" w:rsidP="0061241C">
      <w:pPr>
        <w:pStyle w:val="Prrafodelista"/>
        <w:numPr>
          <w:ilvl w:val="0"/>
          <w:numId w:val="32"/>
        </w:numPr>
        <w:spacing w:line="360" w:lineRule="auto"/>
        <w:jc w:val="both"/>
        <w:rPr>
          <w:rFonts w:ascii="Times New Roman" w:hAnsi="Times New Roman"/>
          <w:bCs/>
          <w:sz w:val="24"/>
          <w:szCs w:val="24"/>
          <w:lang w:val="es-HN"/>
        </w:rPr>
      </w:pPr>
      <w:r w:rsidRPr="00F90DE1">
        <w:rPr>
          <w:rFonts w:ascii="Times New Roman" w:hAnsi="Times New Roman"/>
          <w:b/>
          <w:sz w:val="24"/>
          <w:szCs w:val="24"/>
          <w:lang w:val="es-HN"/>
        </w:rPr>
        <w:t>Evaluar el desempeño del proyecto</w:t>
      </w:r>
      <w:r>
        <w:rPr>
          <w:rFonts w:ascii="Times New Roman" w:hAnsi="Times New Roman"/>
          <w:bCs/>
          <w:sz w:val="24"/>
          <w:szCs w:val="24"/>
          <w:lang w:val="es-HN"/>
        </w:rPr>
        <w:t>:</w:t>
      </w:r>
    </w:p>
    <w:p w14:paraId="5803BBFF"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lang w:val="es-HN"/>
        </w:rPr>
      </w:pPr>
      <w:r w:rsidRPr="00FE4B79">
        <w:rPr>
          <w:rFonts w:ascii="Times New Roman" w:hAnsi="Times New Roman"/>
          <w:sz w:val="24"/>
          <w:szCs w:val="24"/>
          <w:lang w:val="es-HN"/>
        </w:rPr>
        <w:t>Sistema de monitoreo y seguimiento: revisar cómo se realiza el monitoreo y seguimiento para determinar los logros del proyecto, a través de indicadores de rendimiento, procedimientos de medición y la línea base.</w:t>
      </w:r>
    </w:p>
    <w:p w14:paraId="73510837"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 xml:space="preserve">Evaluar el cronograma del Proyecto, en general y por componente. </w:t>
      </w:r>
    </w:p>
    <w:p w14:paraId="06B52BE2" w14:textId="61DDF8A1"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Evaluar los cumplimientos de los Planes Operativos Anuales (POA</w:t>
      </w:r>
      <w:r w:rsidR="00F90DE1">
        <w:rPr>
          <w:rFonts w:ascii="Times New Roman" w:hAnsi="Times New Roman"/>
          <w:sz w:val="24"/>
          <w:szCs w:val="24"/>
        </w:rPr>
        <w:t>)</w:t>
      </w:r>
      <w:r w:rsidRPr="00FE4B79">
        <w:rPr>
          <w:rFonts w:ascii="Times New Roman" w:hAnsi="Times New Roman"/>
          <w:sz w:val="24"/>
          <w:szCs w:val="24"/>
        </w:rPr>
        <w:t>.</w:t>
      </w:r>
    </w:p>
    <w:p w14:paraId="270BD045" w14:textId="77777777" w:rsidR="009B0565"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 xml:space="preserve">Evaluar el grado de cumplimiento de los objetivos, metas, resultados e indicadores identificados en el Marco de Resultados del Proyecto y del </w:t>
      </w:r>
      <w:r w:rsidRPr="00FE4B79">
        <w:rPr>
          <w:rFonts w:ascii="Times New Roman" w:hAnsi="Times New Roman"/>
          <w:i/>
          <w:sz w:val="24"/>
          <w:szCs w:val="24"/>
        </w:rPr>
        <w:t xml:space="preserve">Project </w:t>
      </w:r>
      <w:proofErr w:type="spellStart"/>
      <w:r w:rsidRPr="00FE4B79">
        <w:rPr>
          <w:rFonts w:ascii="Times New Roman" w:hAnsi="Times New Roman"/>
          <w:i/>
          <w:sz w:val="24"/>
          <w:szCs w:val="24"/>
        </w:rPr>
        <w:t>Monitoring</w:t>
      </w:r>
      <w:proofErr w:type="spellEnd"/>
      <w:r w:rsidRPr="00FE4B79">
        <w:rPr>
          <w:rFonts w:ascii="Times New Roman" w:hAnsi="Times New Roman"/>
          <w:i/>
          <w:sz w:val="24"/>
          <w:szCs w:val="24"/>
        </w:rPr>
        <w:t xml:space="preserve"> </w:t>
      </w:r>
      <w:proofErr w:type="spellStart"/>
      <w:r w:rsidRPr="00FE4B79">
        <w:rPr>
          <w:rFonts w:ascii="Times New Roman" w:hAnsi="Times New Roman"/>
          <w:i/>
          <w:sz w:val="24"/>
          <w:szCs w:val="24"/>
        </w:rPr>
        <w:t>Report</w:t>
      </w:r>
      <w:proofErr w:type="spellEnd"/>
      <w:r w:rsidRPr="00FE4B79">
        <w:rPr>
          <w:rFonts w:ascii="Times New Roman" w:hAnsi="Times New Roman"/>
          <w:sz w:val="24"/>
          <w:szCs w:val="24"/>
        </w:rPr>
        <w:t xml:space="preserve"> (PMR).</w:t>
      </w:r>
    </w:p>
    <w:p w14:paraId="6F6120FD" w14:textId="77C7A461" w:rsidR="00FE4B79" w:rsidRPr="009B0565" w:rsidRDefault="009B0565" w:rsidP="009B0565">
      <w:pPr>
        <w:pStyle w:val="Prrafodelista"/>
        <w:numPr>
          <w:ilvl w:val="0"/>
          <w:numId w:val="30"/>
        </w:numPr>
        <w:autoSpaceDE w:val="0"/>
        <w:autoSpaceDN w:val="0"/>
        <w:adjustRightInd w:val="0"/>
        <w:spacing w:line="360" w:lineRule="auto"/>
        <w:jc w:val="both"/>
        <w:rPr>
          <w:rFonts w:ascii="Times New Roman" w:hAnsi="Times New Roman"/>
          <w:bCs/>
          <w:sz w:val="24"/>
          <w:szCs w:val="24"/>
          <w:lang w:val="es-MX"/>
        </w:rPr>
      </w:pPr>
      <w:r>
        <w:rPr>
          <w:rFonts w:ascii="Times New Roman" w:hAnsi="Times New Roman"/>
          <w:bCs/>
          <w:sz w:val="24"/>
          <w:szCs w:val="24"/>
          <w:lang w:val="es-MX"/>
        </w:rPr>
        <w:t xml:space="preserve">Revisar </w:t>
      </w:r>
      <w:r w:rsidRPr="00C2246A">
        <w:rPr>
          <w:rFonts w:ascii="Times New Roman" w:hAnsi="Times New Roman"/>
          <w:bCs/>
          <w:sz w:val="24"/>
          <w:szCs w:val="24"/>
          <w:lang w:val="es-MX"/>
        </w:rPr>
        <w:t>los indicadores de impacto y re</w:t>
      </w:r>
      <w:r>
        <w:rPr>
          <w:rFonts w:ascii="Times New Roman" w:hAnsi="Times New Roman"/>
          <w:bCs/>
          <w:sz w:val="24"/>
          <w:szCs w:val="24"/>
          <w:lang w:val="es-MX"/>
        </w:rPr>
        <w:t>gistrar avances si los hubiera.</w:t>
      </w:r>
      <w:r w:rsidR="00FE4B79" w:rsidRPr="009B0565">
        <w:rPr>
          <w:rFonts w:ascii="Times New Roman" w:hAnsi="Times New Roman"/>
          <w:sz w:val="24"/>
          <w:szCs w:val="24"/>
        </w:rPr>
        <w:t xml:space="preserve"> </w:t>
      </w:r>
    </w:p>
    <w:p w14:paraId="7C3B8A55" w14:textId="1E47F414" w:rsidR="00FE4B79" w:rsidRPr="00FE4B79" w:rsidRDefault="00FE4B79" w:rsidP="009B0565">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 xml:space="preserve">Analizar los cambios implementados en el </w:t>
      </w:r>
      <w:r w:rsidR="00343C34">
        <w:rPr>
          <w:rFonts w:ascii="Times New Roman" w:hAnsi="Times New Roman"/>
          <w:sz w:val="24"/>
          <w:szCs w:val="24"/>
        </w:rPr>
        <w:t>Manual Operativo del Proyecto (M</w:t>
      </w:r>
      <w:r w:rsidRPr="00FE4B79">
        <w:rPr>
          <w:rFonts w:ascii="Times New Roman" w:hAnsi="Times New Roman"/>
          <w:sz w:val="24"/>
          <w:szCs w:val="24"/>
        </w:rPr>
        <w:t>OP) y definir la influencia de estos cambios en la evolución del Programa.</w:t>
      </w:r>
    </w:p>
    <w:p w14:paraId="3D076422"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Evaluar el desempeño del BID en el seguimiento a la gestión del Programa.</w:t>
      </w:r>
    </w:p>
    <w:p w14:paraId="5F993A6D" w14:textId="4004EAE1"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 xml:space="preserve">Evaluar el desempeño de la </w:t>
      </w:r>
      <w:r w:rsidR="00F90DE1">
        <w:rPr>
          <w:rFonts w:ascii="Times New Roman" w:hAnsi="Times New Roman"/>
          <w:sz w:val="24"/>
          <w:szCs w:val="24"/>
        </w:rPr>
        <w:t>UCP</w:t>
      </w:r>
      <w:r w:rsidRPr="00FE4B79">
        <w:rPr>
          <w:rFonts w:ascii="Times New Roman" w:hAnsi="Times New Roman"/>
          <w:sz w:val="24"/>
          <w:szCs w:val="24"/>
        </w:rPr>
        <w:t xml:space="preserve"> en la ejecución del Proyecto.</w:t>
      </w:r>
    </w:p>
    <w:p w14:paraId="405EE583" w14:textId="17B3918F"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lastRenderedPageBreak/>
        <w:t>Evaluar el ciclo de ejecución de las obras.</w:t>
      </w:r>
      <w:r w:rsidRPr="00FE4B79" w:rsidDel="00391A2E">
        <w:rPr>
          <w:rFonts w:ascii="Times New Roman" w:hAnsi="Times New Roman"/>
          <w:sz w:val="24"/>
          <w:szCs w:val="24"/>
        </w:rPr>
        <w:t xml:space="preserve"> </w:t>
      </w:r>
    </w:p>
    <w:p w14:paraId="1397B2BA" w14:textId="032CF7B5"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 xml:space="preserve">Evaluar los </w:t>
      </w:r>
      <w:r w:rsidR="00F90DE1">
        <w:rPr>
          <w:rFonts w:ascii="Times New Roman" w:hAnsi="Times New Roman"/>
          <w:sz w:val="24"/>
          <w:szCs w:val="24"/>
        </w:rPr>
        <w:t>p</w:t>
      </w:r>
      <w:r w:rsidRPr="00FE4B79">
        <w:rPr>
          <w:rFonts w:ascii="Times New Roman" w:hAnsi="Times New Roman"/>
          <w:sz w:val="24"/>
          <w:szCs w:val="24"/>
        </w:rPr>
        <w:t xml:space="preserve">lanes de </w:t>
      </w:r>
      <w:r w:rsidR="00F90DE1">
        <w:rPr>
          <w:rFonts w:ascii="Times New Roman" w:hAnsi="Times New Roman"/>
          <w:sz w:val="24"/>
          <w:szCs w:val="24"/>
        </w:rPr>
        <w:t>m</w:t>
      </w:r>
      <w:r w:rsidRPr="00FE4B79">
        <w:rPr>
          <w:rFonts w:ascii="Times New Roman" w:hAnsi="Times New Roman"/>
          <w:sz w:val="24"/>
          <w:szCs w:val="24"/>
        </w:rPr>
        <w:t xml:space="preserve">antenimiento de las </w:t>
      </w:r>
      <w:r w:rsidR="00F90DE1">
        <w:rPr>
          <w:rFonts w:ascii="Times New Roman" w:hAnsi="Times New Roman"/>
          <w:sz w:val="24"/>
          <w:szCs w:val="24"/>
        </w:rPr>
        <w:t>o</w:t>
      </w:r>
      <w:r w:rsidRPr="00FE4B79">
        <w:rPr>
          <w:rFonts w:ascii="Times New Roman" w:hAnsi="Times New Roman"/>
          <w:sz w:val="24"/>
          <w:szCs w:val="24"/>
        </w:rPr>
        <w:t xml:space="preserve">bras ejecutadas por las municipalidades intervenidas por el </w:t>
      </w:r>
      <w:r w:rsidR="00F90DE1">
        <w:rPr>
          <w:rFonts w:ascii="Times New Roman" w:hAnsi="Times New Roman"/>
          <w:sz w:val="24"/>
          <w:szCs w:val="24"/>
        </w:rPr>
        <w:t>p</w:t>
      </w:r>
      <w:r w:rsidRPr="00FE4B79">
        <w:rPr>
          <w:rFonts w:ascii="Times New Roman" w:hAnsi="Times New Roman"/>
          <w:sz w:val="24"/>
          <w:szCs w:val="24"/>
        </w:rPr>
        <w:t>royecto y proporcionar recomendaciones.</w:t>
      </w:r>
    </w:p>
    <w:p w14:paraId="3DB03EC5"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Realizar visitas a una muestra de obras de prevención terminadas.</w:t>
      </w:r>
    </w:p>
    <w:p w14:paraId="2D64E40F"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Realizar un análisis financiero que incluya: el desembolso total y por categorías a la fecha, el destino de los fondos (gastos administrativos) y análisis comparativo de lo programado y lo efectivamente realizado por categoría o ítem y una breve descripción de las diferencias cuando corresponda.</w:t>
      </w:r>
    </w:p>
    <w:p w14:paraId="128DDAC9"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Realizar un análisis de las recomendaciones de los informes técnicos de la auditoría y de sus recomendaciones.</w:t>
      </w:r>
    </w:p>
    <w:p w14:paraId="670F017F"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Determinar cuáles fueron las limitaciones o factores que incidieron en la implementación del proyecto (</w:t>
      </w:r>
      <w:r w:rsidRPr="00FE4B79">
        <w:rPr>
          <w:rFonts w:ascii="Times New Roman" w:hAnsi="Times New Roman"/>
          <w:sz w:val="24"/>
          <w:szCs w:val="24"/>
          <w:lang w:val="es-ES_tradnl"/>
        </w:rPr>
        <w:t>administrativa, operativa, financiera, política, macroeconómica, entre otros)</w:t>
      </w:r>
      <w:r w:rsidRPr="00FE4B79">
        <w:rPr>
          <w:rFonts w:ascii="Times New Roman" w:hAnsi="Times New Roman"/>
          <w:sz w:val="24"/>
          <w:szCs w:val="24"/>
        </w:rPr>
        <w:t>, que contribuyeron u obstaculizaron el logro de los objetivos y realizar sus recomendaciones.</w:t>
      </w:r>
    </w:p>
    <w:p w14:paraId="45B952FB" w14:textId="77777777"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Determinar el cumplimiento de las actividades programadas y ejecutadas, la calidad de las acciones ejecutadas y metodologías asociadas con su desarrollo, y de acciones combinadas, agregadas-generadas para los diferentes componentes.</w:t>
      </w:r>
    </w:p>
    <w:p w14:paraId="71B14BF6" w14:textId="6F2786E2" w:rsidR="00FE4B79" w:rsidRPr="00FE4B79" w:rsidRDefault="00FE4B79" w:rsidP="00FE4B79">
      <w:pPr>
        <w:pStyle w:val="Prrafodelista"/>
        <w:numPr>
          <w:ilvl w:val="0"/>
          <w:numId w:val="30"/>
        </w:numPr>
        <w:suppressAutoHyphens/>
        <w:autoSpaceDN w:val="0"/>
        <w:spacing w:line="360" w:lineRule="auto"/>
        <w:contextualSpacing/>
        <w:jc w:val="both"/>
        <w:textAlignment w:val="baseline"/>
        <w:rPr>
          <w:rFonts w:ascii="Times New Roman" w:hAnsi="Times New Roman"/>
          <w:sz w:val="24"/>
          <w:szCs w:val="24"/>
        </w:rPr>
      </w:pPr>
      <w:r w:rsidRPr="00FE4B79">
        <w:rPr>
          <w:rFonts w:ascii="Times New Roman" w:hAnsi="Times New Roman"/>
          <w:sz w:val="24"/>
          <w:szCs w:val="24"/>
        </w:rPr>
        <w:t xml:space="preserve">Realizar un análisis de los riesgos identificados del Proyecto y en el Project </w:t>
      </w:r>
      <w:proofErr w:type="spellStart"/>
      <w:r w:rsidRPr="00FE4B79">
        <w:rPr>
          <w:rFonts w:ascii="Times New Roman" w:hAnsi="Times New Roman"/>
          <w:sz w:val="24"/>
          <w:szCs w:val="24"/>
        </w:rPr>
        <w:t>Monitoring</w:t>
      </w:r>
      <w:proofErr w:type="spellEnd"/>
      <w:r w:rsidRPr="00FE4B79">
        <w:rPr>
          <w:rFonts w:ascii="Times New Roman" w:hAnsi="Times New Roman"/>
          <w:sz w:val="24"/>
          <w:szCs w:val="24"/>
        </w:rPr>
        <w:t xml:space="preserve"> </w:t>
      </w:r>
      <w:proofErr w:type="spellStart"/>
      <w:r w:rsidRPr="00FE4B79">
        <w:rPr>
          <w:rFonts w:ascii="Times New Roman" w:hAnsi="Times New Roman"/>
          <w:sz w:val="24"/>
          <w:szCs w:val="24"/>
        </w:rPr>
        <w:t>Report</w:t>
      </w:r>
      <w:proofErr w:type="spellEnd"/>
      <w:r w:rsidRPr="00FE4B79">
        <w:rPr>
          <w:rFonts w:ascii="Times New Roman" w:hAnsi="Times New Roman"/>
          <w:sz w:val="24"/>
          <w:szCs w:val="24"/>
        </w:rPr>
        <w:t xml:space="preserve"> (PMR).</w:t>
      </w:r>
    </w:p>
    <w:p w14:paraId="38891D35" w14:textId="6E0F3C43" w:rsidR="00D01404" w:rsidRPr="00A773C6" w:rsidRDefault="00C2246A" w:rsidP="0061241C">
      <w:pPr>
        <w:pStyle w:val="Prrafodelista"/>
        <w:numPr>
          <w:ilvl w:val="0"/>
          <w:numId w:val="32"/>
        </w:numPr>
        <w:spacing w:line="360" w:lineRule="auto"/>
        <w:jc w:val="both"/>
        <w:rPr>
          <w:rFonts w:ascii="Times New Roman" w:hAnsi="Times New Roman"/>
          <w:bCs/>
          <w:sz w:val="24"/>
          <w:szCs w:val="24"/>
          <w:lang w:val="es-HN"/>
        </w:rPr>
      </w:pPr>
      <w:r>
        <w:rPr>
          <w:rFonts w:ascii="Times New Roman" w:hAnsi="Times New Roman"/>
          <w:b/>
          <w:sz w:val="24"/>
          <w:szCs w:val="24"/>
        </w:rPr>
        <w:t xml:space="preserve">Proporcionar </w:t>
      </w:r>
      <w:r w:rsidR="009B0565">
        <w:rPr>
          <w:rFonts w:ascii="Times New Roman" w:hAnsi="Times New Roman"/>
          <w:b/>
          <w:sz w:val="24"/>
          <w:szCs w:val="24"/>
        </w:rPr>
        <w:t xml:space="preserve">los </w:t>
      </w:r>
      <w:r>
        <w:rPr>
          <w:rFonts w:ascii="Times New Roman" w:hAnsi="Times New Roman"/>
          <w:b/>
          <w:sz w:val="24"/>
          <w:szCs w:val="24"/>
        </w:rPr>
        <w:t xml:space="preserve">insumos para el </w:t>
      </w:r>
      <w:r w:rsidR="00C07409" w:rsidRPr="00F90DE1">
        <w:rPr>
          <w:rFonts w:ascii="Times New Roman" w:hAnsi="Times New Roman"/>
          <w:b/>
          <w:sz w:val="24"/>
          <w:szCs w:val="24"/>
          <w:lang w:val="es-HN"/>
        </w:rPr>
        <w:t>Informe de Terminación del Proyect</w:t>
      </w:r>
      <w:r w:rsidR="00F04038" w:rsidRPr="00F90DE1">
        <w:rPr>
          <w:rFonts w:ascii="Times New Roman" w:hAnsi="Times New Roman"/>
          <w:b/>
          <w:sz w:val="24"/>
          <w:szCs w:val="24"/>
          <w:lang w:val="es-HN"/>
        </w:rPr>
        <w:t>o</w:t>
      </w:r>
      <w:r w:rsidR="00F90DE1" w:rsidRPr="00F90DE1">
        <w:rPr>
          <w:rFonts w:ascii="Times New Roman" w:hAnsi="Times New Roman"/>
          <w:b/>
          <w:sz w:val="24"/>
          <w:szCs w:val="24"/>
          <w:lang w:val="es-HN"/>
        </w:rPr>
        <w:t>:</w:t>
      </w:r>
      <w:r w:rsidR="00F90DE1">
        <w:rPr>
          <w:rFonts w:ascii="Times New Roman" w:hAnsi="Times New Roman"/>
          <w:bCs/>
          <w:sz w:val="24"/>
          <w:szCs w:val="24"/>
          <w:lang w:val="es-HN"/>
        </w:rPr>
        <w:t xml:space="preserve"> </w:t>
      </w:r>
      <w:r w:rsidR="00F04038" w:rsidRPr="00A773C6">
        <w:rPr>
          <w:rFonts w:ascii="Times New Roman" w:hAnsi="Times New Roman"/>
          <w:bCs/>
          <w:sz w:val="24"/>
          <w:szCs w:val="24"/>
          <w:lang w:val="es-HN"/>
        </w:rPr>
        <w:t>según formato del BID el cual contiene los siguientes elementos:</w:t>
      </w:r>
    </w:p>
    <w:p w14:paraId="68EDF3F7" w14:textId="28017610"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INFORMACIÓN BÁSICA DEL PROYECTO</w:t>
      </w:r>
    </w:p>
    <w:p w14:paraId="0BB53F19"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I.</w:t>
      </w:r>
      <w:r w:rsidRPr="00A773C6">
        <w:rPr>
          <w:rFonts w:ascii="Times New Roman" w:hAnsi="Times New Roman"/>
          <w:bCs/>
          <w:i/>
          <w:iCs/>
          <w:sz w:val="22"/>
          <w:szCs w:val="22"/>
          <w:lang w:val="es-HN"/>
        </w:rPr>
        <w:tab/>
        <w:t>INTRODUCCIÓN</w:t>
      </w:r>
    </w:p>
    <w:p w14:paraId="434258EE"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w:t>
      </w:r>
      <w:r w:rsidRPr="00A773C6">
        <w:rPr>
          <w:rFonts w:ascii="Times New Roman" w:hAnsi="Times New Roman"/>
          <w:b/>
          <w:i/>
          <w:iCs/>
          <w:sz w:val="22"/>
          <w:szCs w:val="22"/>
          <w:lang w:val="es-HN"/>
        </w:rPr>
        <w:tab/>
        <w:t>CRITERIOS CENTRALES. DESEMPEÑO DEL PROYECTO.</w:t>
      </w:r>
    </w:p>
    <w:p w14:paraId="635A7ACD"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w:t>
      </w:r>
      <w:r w:rsidRPr="00A773C6">
        <w:rPr>
          <w:rFonts w:ascii="Times New Roman" w:hAnsi="Times New Roman"/>
          <w:b/>
          <w:i/>
          <w:iCs/>
          <w:sz w:val="22"/>
          <w:szCs w:val="22"/>
          <w:lang w:val="es-HN"/>
        </w:rPr>
        <w:tab/>
        <w:t>Relevancia</w:t>
      </w:r>
    </w:p>
    <w:p w14:paraId="2125EA3C"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a.</w:t>
      </w:r>
      <w:r w:rsidRPr="00A773C6">
        <w:rPr>
          <w:rFonts w:ascii="Times New Roman" w:hAnsi="Times New Roman"/>
          <w:bCs/>
          <w:i/>
          <w:iCs/>
          <w:sz w:val="22"/>
          <w:szCs w:val="22"/>
          <w:lang w:val="es-HN"/>
        </w:rPr>
        <w:tab/>
        <w:t>Alineación con las necesidades de desarrollo del país</w:t>
      </w:r>
    </w:p>
    <w:p w14:paraId="4697B884"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lastRenderedPageBreak/>
        <w:t>b.</w:t>
      </w:r>
      <w:r w:rsidRPr="00A773C6">
        <w:rPr>
          <w:rFonts w:ascii="Times New Roman" w:hAnsi="Times New Roman"/>
          <w:bCs/>
          <w:i/>
          <w:iCs/>
          <w:sz w:val="22"/>
          <w:szCs w:val="22"/>
          <w:lang w:val="es-HN"/>
        </w:rPr>
        <w:tab/>
        <w:t>Alineación estratégica</w:t>
      </w:r>
    </w:p>
    <w:p w14:paraId="458E8D0C"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c.</w:t>
      </w:r>
      <w:r w:rsidRPr="00A773C6">
        <w:rPr>
          <w:rFonts w:ascii="Times New Roman" w:hAnsi="Times New Roman"/>
          <w:bCs/>
          <w:i/>
          <w:iCs/>
          <w:sz w:val="22"/>
          <w:szCs w:val="22"/>
          <w:lang w:val="es-HN"/>
        </w:rPr>
        <w:tab/>
        <w:t>Relevancia del diseño</w:t>
      </w:r>
    </w:p>
    <w:p w14:paraId="08C5F12F" w14:textId="5B1B0B11"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Matriz de Resultados (aprobación, plan inicial y cierre)</w:t>
      </w:r>
    </w:p>
    <w:p w14:paraId="2CC25A2A"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w:t>
      </w:r>
      <w:r w:rsidRPr="00A773C6">
        <w:rPr>
          <w:rFonts w:ascii="Times New Roman" w:hAnsi="Times New Roman"/>
          <w:b/>
          <w:i/>
          <w:iCs/>
          <w:sz w:val="22"/>
          <w:szCs w:val="22"/>
          <w:lang w:val="es-HN"/>
        </w:rPr>
        <w:tab/>
        <w:t>Efectividad</w:t>
      </w:r>
    </w:p>
    <w:p w14:paraId="3709B8AD"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a.</w:t>
      </w:r>
      <w:r w:rsidRPr="00A773C6">
        <w:rPr>
          <w:rFonts w:ascii="Times New Roman" w:hAnsi="Times New Roman"/>
          <w:bCs/>
          <w:i/>
          <w:iCs/>
          <w:sz w:val="22"/>
          <w:szCs w:val="22"/>
          <w:lang w:val="es-HN"/>
        </w:rPr>
        <w:tab/>
        <w:t>Declaración de los objetivos de Desarrollo del proyecto.</w:t>
      </w:r>
      <w:r w:rsidRPr="00A773C6">
        <w:rPr>
          <w:rFonts w:ascii="Times New Roman" w:hAnsi="Times New Roman"/>
          <w:bCs/>
          <w:i/>
          <w:iCs/>
          <w:sz w:val="22"/>
          <w:szCs w:val="22"/>
          <w:lang w:val="es-HN"/>
        </w:rPr>
        <w:tab/>
      </w:r>
    </w:p>
    <w:p w14:paraId="0AFEA044"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b.</w:t>
      </w:r>
      <w:r w:rsidRPr="00A773C6">
        <w:rPr>
          <w:rFonts w:ascii="Times New Roman" w:hAnsi="Times New Roman"/>
          <w:bCs/>
          <w:i/>
          <w:iCs/>
          <w:sz w:val="22"/>
          <w:szCs w:val="22"/>
          <w:lang w:val="es-HN"/>
        </w:rPr>
        <w:tab/>
        <w:t>Logro de resultados</w:t>
      </w:r>
    </w:p>
    <w:p w14:paraId="6556F4E4"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c.</w:t>
      </w:r>
      <w:r w:rsidRPr="00A773C6">
        <w:rPr>
          <w:rFonts w:ascii="Times New Roman" w:hAnsi="Times New Roman"/>
          <w:bCs/>
          <w:i/>
          <w:iCs/>
          <w:sz w:val="22"/>
          <w:szCs w:val="22"/>
          <w:lang w:val="es-HN"/>
        </w:rPr>
        <w:tab/>
        <w:t>Análisis contrafactual</w:t>
      </w:r>
    </w:p>
    <w:p w14:paraId="53FDC4C4"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d.</w:t>
      </w:r>
      <w:r w:rsidRPr="00A773C6">
        <w:rPr>
          <w:rFonts w:ascii="Times New Roman" w:hAnsi="Times New Roman"/>
          <w:bCs/>
          <w:i/>
          <w:iCs/>
          <w:sz w:val="22"/>
          <w:szCs w:val="22"/>
          <w:lang w:val="es-HN"/>
        </w:rPr>
        <w:tab/>
        <w:t>Resultados no anticipados</w:t>
      </w:r>
    </w:p>
    <w:p w14:paraId="4972694C" w14:textId="3784816A"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w:t>
      </w:r>
      <w:r w:rsidRPr="00A773C6">
        <w:rPr>
          <w:rFonts w:ascii="Times New Roman" w:hAnsi="Times New Roman"/>
          <w:b/>
          <w:i/>
          <w:iCs/>
          <w:sz w:val="22"/>
          <w:szCs w:val="22"/>
          <w:lang w:val="es-HN"/>
        </w:rPr>
        <w:tab/>
        <w:t>Eficiencia</w:t>
      </w:r>
    </w:p>
    <w:p w14:paraId="453E5722"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w:t>
      </w:r>
      <w:r w:rsidRPr="00A773C6">
        <w:rPr>
          <w:rFonts w:ascii="Times New Roman" w:hAnsi="Times New Roman"/>
          <w:b/>
          <w:i/>
          <w:iCs/>
          <w:sz w:val="22"/>
          <w:szCs w:val="22"/>
          <w:lang w:val="es-HN"/>
        </w:rPr>
        <w:tab/>
        <w:t>Sostenibilidad</w:t>
      </w:r>
    </w:p>
    <w:p w14:paraId="03A19AFB"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a.</w:t>
      </w:r>
      <w:r w:rsidRPr="00A773C6">
        <w:rPr>
          <w:rFonts w:ascii="Times New Roman" w:hAnsi="Times New Roman"/>
          <w:bCs/>
          <w:i/>
          <w:iCs/>
          <w:sz w:val="22"/>
          <w:szCs w:val="22"/>
          <w:lang w:val="es-HN"/>
        </w:rPr>
        <w:tab/>
        <w:t>Aspectos Generales de Sostenibilidad</w:t>
      </w:r>
    </w:p>
    <w:p w14:paraId="69C34AAD"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Cs/>
          <w:i/>
          <w:iCs/>
          <w:sz w:val="22"/>
          <w:szCs w:val="22"/>
          <w:lang w:val="es-HN"/>
        </w:rPr>
      </w:pPr>
      <w:r w:rsidRPr="00A773C6">
        <w:rPr>
          <w:rFonts w:ascii="Times New Roman" w:hAnsi="Times New Roman"/>
          <w:bCs/>
          <w:i/>
          <w:iCs/>
          <w:sz w:val="22"/>
          <w:szCs w:val="22"/>
          <w:lang w:val="es-HN"/>
        </w:rPr>
        <w:t>b.</w:t>
      </w:r>
      <w:r w:rsidRPr="00A773C6">
        <w:rPr>
          <w:rFonts w:ascii="Times New Roman" w:hAnsi="Times New Roman"/>
          <w:bCs/>
          <w:i/>
          <w:iCs/>
          <w:sz w:val="22"/>
          <w:szCs w:val="22"/>
          <w:lang w:val="es-HN"/>
        </w:rPr>
        <w:tab/>
        <w:t>Salvaguardas ambientales y sociales</w:t>
      </w:r>
    </w:p>
    <w:p w14:paraId="0414B13C"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III.</w:t>
      </w:r>
      <w:r w:rsidRPr="00A773C6">
        <w:rPr>
          <w:rFonts w:ascii="Times New Roman" w:hAnsi="Times New Roman"/>
          <w:b/>
          <w:i/>
          <w:iCs/>
          <w:sz w:val="22"/>
          <w:szCs w:val="22"/>
          <w:lang w:val="es-HN"/>
        </w:rPr>
        <w:tab/>
        <w:t>CRITERIOS NO CENTRALES</w:t>
      </w:r>
    </w:p>
    <w:p w14:paraId="28DFEADE" w14:textId="77777777"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III.</w:t>
      </w:r>
      <w:r w:rsidRPr="00A773C6">
        <w:rPr>
          <w:rFonts w:ascii="Times New Roman" w:hAnsi="Times New Roman"/>
          <w:b/>
          <w:i/>
          <w:iCs/>
          <w:sz w:val="22"/>
          <w:szCs w:val="22"/>
          <w:lang w:val="es-HN"/>
        </w:rPr>
        <w:tab/>
        <w:t>Desempeño del Banco</w:t>
      </w:r>
    </w:p>
    <w:p w14:paraId="31421699" w14:textId="4B22B969" w:rsidR="00F04038"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III.</w:t>
      </w:r>
      <w:r w:rsidRPr="00A773C6">
        <w:rPr>
          <w:rFonts w:ascii="Times New Roman" w:hAnsi="Times New Roman"/>
          <w:b/>
          <w:i/>
          <w:iCs/>
          <w:sz w:val="22"/>
          <w:szCs w:val="22"/>
          <w:lang w:val="es-HN"/>
        </w:rPr>
        <w:tab/>
      </w:r>
      <w:r w:rsidR="00F21B40" w:rsidRPr="00A773C6">
        <w:rPr>
          <w:rFonts w:ascii="Times New Roman" w:hAnsi="Times New Roman"/>
          <w:b/>
          <w:i/>
          <w:iCs/>
          <w:sz w:val="22"/>
          <w:szCs w:val="22"/>
          <w:lang w:val="es-HN"/>
        </w:rPr>
        <w:t>Desempeño</w:t>
      </w:r>
      <w:r w:rsidRPr="00A773C6">
        <w:rPr>
          <w:rFonts w:ascii="Times New Roman" w:hAnsi="Times New Roman"/>
          <w:b/>
          <w:i/>
          <w:iCs/>
          <w:sz w:val="22"/>
          <w:szCs w:val="22"/>
          <w:lang w:val="es-HN"/>
        </w:rPr>
        <w:t xml:space="preserve"> del prestatario</w:t>
      </w:r>
    </w:p>
    <w:p w14:paraId="25D53268" w14:textId="2CA13D6D" w:rsidR="0086052F" w:rsidRPr="00A773C6" w:rsidRDefault="00F04038" w:rsidP="00EC63EB">
      <w:pPr>
        <w:pBdr>
          <w:top w:val="single" w:sz="4" w:space="1" w:color="auto"/>
          <w:left w:val="single" w:sz="4" w:space="4" w:color="auto"/>
          <w:bottom w:val="single" w:sz="4" w:space="1" w:color="auto"/>
          <w:right w:val="single" w:sz="4" w:space="4" w:color="auto"/>
        </w:pBdr>
        <w:spacing w:line="360" w:lineRule="auto"/>
        <w:ind w:left="360"/>
        <w:jc w:val="both"/>
        <w:rPr>
          <w:rFonts w:ascii="Times New Roman" w:hAnsi="Times New Roman"/>
          <w:b/>
          <w:i/>
          <w:iCs/>
          <w:sz w:val="22"/>
          <w:szCs w:val="22"/>
          <w:lang w:val="es-HN"/>
        </w:rPr>
      </w:pPr>
      <w:r w:rsidRPr="00A773C6">
        <w:rPr>
          <w:rFonts w:ascii="Times New Roman" w:hAnsi="Times New Roman"/>
          <w:b/>
          <w:i/>
          <w:iCs/>
          <w:sz w:val="22"/>
          <w:szCs w:val="22"/>
          <w:lang w:val="es-HN"/>
        </w:rPr>
        <w:t>IV.</w:t>
      </w:r>
      <w:r w:rsidRPr="00A773C6">
        <w:rPr>
          <w:rFonts w:ascii="Times New Roman" w:hAnsi="Times New Roman"/>
          <w:b/>
          <w:i/>
          <w:iCs/>
          <w:sz w:val="22"/>
          <w:szCs w:val="22"/>
          <w:lang w:val="es-HN"/>
        </w:rPr>
        <w:tab/>
        <w:t>HALLAZGOS Y RECOMENDACIONES</w:t>
      </w:r>
    </w:p>
    <w:p w14:paraId="61E90BA2" w14:textId="77777777" w:rsidR="001743DB" w:rsidRDefault="001743DB" w:rsidP="0086052F">
      <w:pPr>
        <w:pStyle w:val="Prrafodelista"/>
        <w:spacing w:line="360" w:lineRule="auto"/>
        <w:ind w:left="720"/>
        <w:jc w:val="both"/>
        <w:rPr>
          <w:rFonts w:ascii="Times New Roman" w:hAnsi="Times New Roman"/>
          <w:bCs/>
          <w:sz w:val="24"/>
          <w:szCs w:val="24"/>
          <w:lang w:val="es-HN"/>
        </w:rPr>
      </w:pPr>
    </w:p>
    <w:p w14:paraId="7F324CD2" w14:textId="7904048D" w:rsidR="00907FCE" w:rsidRPr="00A773C6" w:rsidRDefault="00907FCE"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 xml:space="preserve">Analizar </w:t>
      </w:r>
      <w:r w:rsidR="009D36A1" w:rsidRPr="00A773C6">
        <w:rPr>
          <w:rFonts w:ascii="Times New Roman" w:hAnsi="Times New Roman"/>
          <w:bCs/>
          <w:sz w:val="24"/>
          <w:szCs w:val="24"/>
          <w:lang w:val="es-HN"/>
        </w:rPr>
        <w:t>inconsistencia</w:t>
      </w:r>
      <w:r w:rsidR="0083294D" w:rsidRPr="00A773C6">
        <w:rPr>
          <w:rFonts w:ascii="Times New Roman" w:hAnsi="Times New Roman"/>
          <w:bCs/>
          <w:sz w:val="24"/>
          <w:szCs w:val="24"/>
          <w:lang w:val="es-HN"/>
        </w:rPr>
        <w:t>s</w:t>
      </w:r>
      <w:r w:rsidRPr="00A773C6">
        <w:rPr>
          <w:rFonts w:ascii="Times New Roman" w:hAnsi="Times New Roman"/>
          <w:bCs/>
          <w:sz w:val="24"/>
          <w:szCs w:val="24"/>
          <w:lang w:val="es-HN"/>
        </w:rPr>
        <w:t xml:space="preserve"> de los indicadores de </w:t>
      </w:r>
      <w:r w:rsidR="009D36A1" w:rsidRPr="00A773C6">
        <w:rPr>
          <w:rFonts w:ascii="Times New Roman" w:hAnsi="Times New Roman"/>
          <w:bCs/>
          <w:sz w:val="24"/>
          <w:szCs w:val="24"/>
          <w:lang w:val="es-HN"/>
        </w:rPr>
        <w:t>las matrices</w:t>
      </w:r>
      <w:r w:rsidRPr="00A773C6">
        <w:rPr>
          <w:rFonts w:ascii="Times New Roman" w:hAnsi="Times New Roman"/>
          <w:bCs/>
          <w:sz w:val="24"/>
          <w:szCs w:val="24"/>
          <w:lang w:val="es-HN"/>
        </w:rPr>
        <w:t xml:space="preserve"> de resultados</w:t>
      </w:r>
      <w:r w:rsidR="00325636" w:rsidRPr="00A773C6">
        <w:rPr>
          <w:rFonts w:ascii="Times New Roman" w:hAnsi="Times New Roman"/>
          <w:bCs/>
          <w:sz w:val="24"/>
          <w:szCs w:val="24"/>
          <w:lang w:val="es-HN"/>
        </w:rPr>
        <w:t>.</w:t>
      </w:r>
    </w:p>
    <w:p w14:paraId="47BA1AEF" w14:textId="77777777" w:rsidR="0083294D" w:rsidRPr="00A773C6" w:rsidRDefault="00DD0567"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Evaluar el avance en la e</w:t>
      </w:r>
      <w:r w:rsidR="005E3905" w:rsidRPr="00A773C6">
        <w:rPr>
          <w:rFonts w:ascii="Times New Roman" w:hAnsi="Times New Roman"/>
          <w:bCs/>
          <w:sz w:val="24"/>
          <w:szCs w:val="24"/>
          <w:lang w:val="es-HN"/>
        </w:rPr>
        <w:t>jecución física y financiera</w:t>
      </w:r>
      <w:r w:rsidRPr="00A773C6">
        <w:rPr>
          <w:rFonts w:ascii="Times New Roman" w:hAnsi="Times New Roman"/>
          <w:bCs/>
          <w:sz w:val="24"/>
          <w:szCs w:val="24"/>
          <w:lang w:val="es-HN"/>
        </w:rPr>
        <w:t xml:space="preserve">, con un análisis crítico de los aspectos positivos y negativos de esta ejecución. </w:t>
      </w:r>
    </w:p>
    <w:p w14:paraId="39B2D0D1" w14:textId="6747596C" w:rsidR="006E1A91" w:rsidRPr="00A773C6" w:rsidRDefault="00DD0567"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Identificar medidas para mej</w:t>
      </w:r>
      <w:r w:rsidR="00E700B7" w:rsidRPr="00A773C6">
        <w:rPr>
          <w:rFonts w:ascii="Times New Roman" w:hAnsi="Times New Roman"/>
          <w:bCs/>
          <w:sz w:val="24"/>
          <w:szCs w:val="24"/>
          <w:lang w:val="es-HN"/>
        </w:rPr>
        <w:t xml:space="preserve">orar el desempeño </w:t>
      </w:r>
      <w:r w:rsidR="00F472A6" w:rsidRPr="00A773C6">
        <w:rPr>
          <w:rFonts w:ascii="Times New Roman" w:hAnsi="Times New Roman"/>
          <w:bCs/>
          <w:sz w:val="24"/>
          <w:szCs w:val="24"/>
          <w:lang w:val="es-HN"/>
        </w:rPr>
        <w:t>I</w:t>
      </w:r>
      <w:r w:rsidR="00E700B7" w:rsidRPr="00A773C6">
        <w:rPr>
          <w:rFonts w:ascii="Times New Roman" w:hAnsi="Times New Roman"/>
          <w:bCs/>
          <w:sz w:val="24"/>
          <w:szCs w:val="24"/>
          <w:lang w:val="es-HN"/>
        </w:rPr>
        <w:t>nstitucional y del Programa</w:t>
      </w:r>
      <w:r w:rsidR="006E1A91" w:rsidRPr="00A773C6">
        <w:rPr>
          <w:rFonts w:ascii="Times New Roman" w:hAnsi="Times New Roman"/>
          <w:bCs/>
          <w:sz w:val="24"/>
          <w:szCs w:val="24"/>
          <w:lang w:val="es-HN"/>
        </w:rPr>
        <w:t>.</w:t>
      </w:r>
    </w:p>
    <w:p w14:paraId="53BC1C45" w14:textId="77777777" w:rsidR="00F73EE9" w:rsidRPr="00A773C6" w:rsidRDefault="00F73EE9"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Evaluar y verificar las recomendaciones de auditorías externas contratadas.</w:t>
      </w:r>
    </w:p>
    <w:p w14:paraId="69926580" w14:textId="77777777" w:rsidR="00E700B7" w:rsidRPr="00A773C6" w:rsidRDefault="00971158"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Elaborar un reporte de</w:t>
      </w:r>
      <w:r w:rsidR="00DD0567" w:rsidRPr="00A773C6">
        <w:rPr>
          <w:rFonts w:ascii="Times New Roman" w:hAnsi="Times New Roman"/>
          <w:bCs/>
          <w:sz w:val="24"/>
          <w:szCs w:val="24"/>
          <w:lang w:val="es-HN"/>
        </w:rPr>
        <w:t xml:space="preserve"> lecciones </w:t>
      </w:r>
      <w:r w:rsidR="00A477F5" w:rsidRPr="00A773C6">
        <w:rPr>
          <w:rFonts w:ascii="Times New Roman" w:hAnsi="Times New Roman"/>
          <w:bCs/>
          <w:sz w:val="24"/>
          <w:szCs w:val="24"/>
          <w:lang w:val="es-HN"/>
        </w:rPr>
        <w:t>aprendidas y</w:t>
      </w:r>
      <w:r w:rsidR="00F472A6" w:rsidRPr="00A773C6">
        <w:rPr>
          <w:rFonts w:ascii="Times New Roman" w:hAnsi="Times New Roman"/>
          <w:bCs/>
          <w:sz w:val="24"/>
          <w:szCs w:val="24"/>
          <w:lang w:val="es-HN"/>
        </w:rPr>
        <w:t xml:space="preserve"> buenas prácticas </w:t>
      </w:r>
      <w:r w:rsidR="00DD0567" w:rsidRPr="00A773C6">
        <w:rPr>
          <w:rFonts w:ascii="Times New Roman" w:hAnsi="Times New Roman"/>
          <w:bCs/>
          <w:sz w:val="24"/>
          <w:szCs w:val="24"/>
          <w:lang w:val="es-HN"/>
        </w:rPr>
        <w:t xml:space="preserve">aplicables a subsecuentes etapas de la ejecución. </w:t>
      </w:r>
    </w:p>
    <w:p w14:paraId="304CC721" w14:textId="3058ED15" w:rsidR="00E700B7" w:rsidRPr="00A773C6" w:rsidRDefault="00971158"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Elaborar un a</w:t>
      </w:r>
      <w:r w:rsidR="00DD0567" w:rsidRPr="00A773C6">
        <w:rPr>
          <w:rFonts w:ascii="Times New Roman" w:hAnsi="Times New Roman"/>
          <w:bCs/>
          <w:sz w:val="24"/>
          <w:szCs w:val="24"/>
          <w:lang w:val="es-HN"/>
        </w:rPr>
        <w:t>nálisis resumido del desempeño de</w:t>
      </w:r>
      <w:r w:rsidR="00EC63EB" w:rsidRPr="00A773C6">
        <w:rPr>
          <w:rFonts w:ascii="Times New Roman" w:hAnsi="Times New Roman"/>
          <w:bCs/>
          <w:sz w:val="24"/>
          <w:szCs w:val="24"/>
          <w:lang w:val="es-HN"/>
        </w:rPr>
        <w:t xml:space="preserve">l SEDECOAS-FHIS </w:t>
      </w:r>
      <w:r w:rsidR="00DD0567" w:rsidRPr="00A773C6">
        <w:rPr>
          <w:rFonts w:ascii="Times New Roman" w:hAnsi="Times New Roman"/>
          <w:bCs/>
          <w:sz w:val="24"/>
          <w:szCs w:val="24"/>
          <w:lang w:val="es-HN"/>
        </w:rPr>
        <w:t xml:space="preserve">su capacidad técnica, a fin de presentar recomendaciones para mejorar la gestión </w:t>
      </w:r>
      <w:r w:rsidR="00325636" w:rsidRPr="00A773C6">
        <w:rPr>
          <w:rFonts w:ascii="Times New Roman" w:hAnsi="Times New Roman"/>
          <w:bCs/>
          <w:sz w:val="24"/>
          <w:szCs w:val="24"/>
          <w:lang w:val="es-HN"/>
        </w:rPr>
        <w:t>de programas a futuro y</w:t>
      </w:r>
      <w:r w:rsidRPr="00A773C6">
        <w:rPr>
          <w:rFonts w:ascii="Times New Roman" w:hAnsi="Times New Roman"/>
          <w:bCs/>
          <w:sz w:val="24"/>
          <w:szCs w:val="24"/>
          <w:lang w:val="es-HN"/>
        </w:rPr>
        <w:t xml:space="preserve"> fortalecimiento del mismo.</w:t>
      </w:r>
    </w:p>
    <w:p w14:paraId="0C7FF87C" w14:textId="0BE67DBE" w:rsidR="00F472A6" w:rsidRPr="00A773C6" w:rsidRDefault="00DD0567"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lastRenderedPageBreak/>
        <w:t xml:space="preserve">Análisis de la gestión financiera y contable del Programa, mediante entrevistas con los expertos el BID y los responsables del </w:t>
      </w:r>
      <w:r w:rsidR="00F472A6" w:rsidRPr="00A773C6">
        <w:rPr>
          <w:rFonts w:ascii="Times New Roman" w:hAnsi="Times New Roman"/>
          <w:bCs/>
          <w:sz w:val="24"/>
          <w:szCs w:val="24"/>
          <w:lang w:val="es-HN"/>
        </w:rPr>
        <w:t>S</w:t>
      </w:r>
      <w:r w:rsidR="005E3905" w:rsidRPr="00A773C6">
        <w:rPr>
          <w:rFonts w:ascii="Times New Roman" w:hAnsi="Times New Roman"/>
          <w:bCs/>
          <w:sz w:val="24"/>
          <w:szCs w:val="24"/>
          <w:lang w:val="es-HN"/>
        </w:rPr>
        <w:t>EDECOAS</w:t>
      </w:r>
      <w:r w:rsidR="00EC63EB" w:rsidRPr="00A773C6">
        <w:rPr>
          <w:rFonts w:ascii="Times New Roman" w:hAnsi="Times New Roman"/>
          <w:bCs/>
          <w:sz w:val="24"/>
          <w:szCs w:val="24"/>
          <w:lang w:val="es-HN"/>
        </w:rPr>
        <w:t>-</w:t>
      </w:r>
      <w:r w:rsidR="005E3905" w:rsidRPr="00A773C6">
        <w:rPr>
          <w:rFonts w:ascii="Times New Roman" w:hAnsi="Times New Roman"/>
          <w:bCs/>
          <w:sz w:val="24"/>
          <w:szCs w:val="24"/>
          <w:lang w:val="es-HN"/>
        </w:rPr>
        <w:t>FHIS</w:t>
      </w:r>
      <w:r w:rsidRPr="00A773C6">
        <w:rPr>
          <w:rFonts w:ascii="Times New Roman" w:hAnsi="Times New Roman"/>
          <w:bCs/>
          <w:sz w:val="24"/>
          <w:szCs w:val="24"/>
          <w:lang w:val="es-HN"/>
        </w:rPr>
        <w:t>.</w:t>
      </w:r>
    </w:p>
    <w:p w14:paraId="246C6911" w14:textId="4247E978" w:rsidR="008C390D" w:rsidRPr="00A773C6" w:rsidRDefault="008C390D"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Elaborar un reporte que concluya el análisis de la evaluación indicando las actividades que incrementen la probabilidad de sostenibilidad de las inversiones y el logro de indicadores.</w:t>
      </w:r>
    </w:p>
    <w:p w14:paraId="5BD48B97" w14:textId="3DA94201" w:rsidR="00987EA8" w:rsidRPr="00A773C6" w:rsidRDefault="00987EA8"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Elaborar un reporte de los resultados alcanzados en base a la matriz de productos ingresados en el SNIPH (Sistema Nacional de Inversión Pública de H</w:t>
      </w:r>
      <w:r w:rsidR="005E21BB">
        <w:rPr>
          <w:rFonts w:ascii="Times New Roman" w:hAnsi="Times New Roman"/>
          <w:bCs/>
          <w:sz w:val="24"/>
          <w:szCs w:val="24"/>
          <w:lang w:val="es-HN"/>
        </w:rPr>
        <w:t>onduras), disponible en……</w:t>
      </w:r>
    </w:p>
    <w:p w14:paraId="6E07779B" w14:textId="0A70DEE9" w:rsidR="00DD0567" w:rsidRPr="00A773C6" w:rsidRDefault="00DD0567" w:rsidP="0061241C">
      <w:pPr>
        <w:pStyle w:val="Prrafodelista"/>
        <w:numPr>
          <w:ilvl w:val="0"/>
          <w:numId w:val="32"/>
        </w:numPr>
        <w:spacing w:line="360" w:lineRule="auto"/>
        <w:jc w:val="both"/>
        <w:rPr>
          <w:rFonts w:ascii="Times New Roman" w:hAnsi="Times New Roman"/>
          <w:bCs/>
          <w:sz w:val="24"/>
          <w:szCs w:val="24"/>
          <w:lang w:val="es-HN"/>
        </w:rPr>
      </w:pPr>
      <w:r w:rsidRPr="00A773C6">
        <w:rPr>
          <w:rFonts w:ascii="Times New Roman" w:hAnsi="Times New Roman"/>
          <w:bCs/>
          <w:sz w:val="24"/>
          <w:szCs w:val="24"/>
          <w:lang w:val="es-HN"/>
        </w:rPr>
        <w:t>Reali</w:t>
      </w:r>
      <w:r w:rsidR="008C390D" w:rsidRPr="00A773C6">
        <w:rPr>
          <w:rFonts w:ascii="Times New Roman" w:hAnsi="Times New Roman"/>
          <w:bCs/>
          <w:sz w:val="24"/>
          <w:szCs w:val="24"/>
          <w:lang w:val="es-HN"/>
        </w:rPr>
        <w:t>zar una presentación d</w:t>
      </w:r>
      <w:r w:rsidRPr="00A773C6">
        <w:rPr>
          <w:rFonts w:ascii="Times New Roman" w:hAnsi="Times New Roman"/>
          <w:bCs/>
          <w:sz w:val="24"/>
          <w:szCs w:val="24"/>
          <w:lang w:val="es-HN"/>
        </w:rPr>
        <w:t>e la Evaluación al</w:t>
      </w:r>
      <w:r w:rsidR="001C01D0" w:rsidRPr="00A773C6">
        <w:rPr>
          <w:rFonts w:ascii="Times New Roman" w:hAnsi="Times New Roman"/>
          <w:bCs/>
          <w:sz w:val="24"/>
          <w:szCs w:val="24"/>
          <w:lang w:val="es-HN"/>
        </w:rPr>
        <w:t xml:space="preserve"> equipo mediante </w:t>
      </w:r>
      <w:r w:rsidRPr="00A773C6">
        <w:rPr>
          <w:rFonts w:ascii="Times New Roman" w:hAnsi="Times New Roman"/>
          <w:bCs/>
          <w:sz w:val="24"/>
          <w:szCs w:val="24"/>
          <w:lang w:val="es-HN"/>
        </w:rPr>
        <w:t xml:space="preserve">un taller, con la participación de los técnicos del Equipo Ejecutor del Programa, Autoridades y técnicos involucrados de </w:t>
      </w:r>
      <w:r w:rsidR="00BE4C6C" w:rsidRPr="00A773C6">
        <w:rPr>
          <w:rFonts w:ascii="Times New Roman" w:hAnsi="Times New Roman"/>
          <w:bCs/>
          <w:sz w:val="24"/>
          <w:szCs w:val="24"/>
          <w:lang w:val="es-HN"/>
        </w:rPr>
        <w:t>la SEDECOAS-</w:t>
      </w:r>
      <w:r w:rsidR="001C01D0" w:rsidRPr="00A773C6">
        <w:rPr>
          <w:rFonts w:ascii="Times New Roman" w:hAnsi="Times New Roman"/>
          <w:bCs/>
          <w:sz w:val="24"/>
          <w:szCs w:val="24"/>
          <w:lang w:val="es-HN"/>
        </w:rPr>
        <w:t>FHIS</w:t>
      </w:r>
      <w:r w:rsidR="00AE723A" w:rsidRPr="00A773C6">
        <w:rPr>
          <w:rFonts w:ascii="Times New Roman" w:hAnsi="Times New Roman"/>
          <w:bCs/>
          <w:sz w:val="24"/>
          <w:szCs w:val="24"/>
          <w:lang w:val="es-HN"/>
        </w:rPr>
        <w:t>.</w:t>
      </w:r>
    </w:p>
    <w:p w14:paraId="05ACC684" w14:textId="29084EE7" w:rsidR="000C43D8" w:rsidRPr="00F90DE1" w:rsidRDefault="000C43D8" w:rsidP="000C43D8">
      <w:pPr>
        <w:pStyle w:val="Prrafodelista"/>
        <w:shd w:val="clear" w:color="auto" w:fill="D5DCE4" w:themeFill="text2" w:themeFillTint="33"/>
        <w:spacing w:line="360" w:lineRule="auto"/>
        <w:ind w:left="0"/>
        <w:jc w:val="both"/>
        <w:rPr>
          <w:rFonts w:ascii="Times New Roman" w:hAnsi="Times New Roman"/>
          <w:bCs/>
          <w:sz w:val="24"/>
          <w:szCs w:val="24"/>
          <w:lang w:val="es-HN"/>
        </w:rPr>
      </w:pPr>
      <w:r>
        <w:rPr>
          <w:rFonts w:ascii="Times New Roman" w:hAnsi="Times New Roman"/>
          <w:b/>
          <w:bCs/>
          <w:sz w:val="24"/>
          <w:szCs w:val="24"/>
          <w:lang w:val="es-HN"/>
        </w:rPr>
        <w:t>COMPARACIÓN DE AVANCE DE INDICADORES (LINEA BASE, EVALUACIÓN INTERMDIA Y EVALUACIÓN FINAL DEL PR</w:t>
      </w:r>
      <w:r w:rsidR="00BF7ED5">
        <w:rPr>
          <w:rFonts w:ascii="Times New Roman" w:hAnsi="Times New Roman"/>
          <w:b/>
          <w:bCs/>
          <w:sz w:val="24"/>
          <w:szCs w:val="24"/>
          <w:lang w:val="es-HN"/>
        </w:rPr>
        <w:t>O</w:t>
      </w:r>
      <w:r>
        <w:rPr>
          <w:rFonts w:ascii="Times New Roman" w:hAnsi="Times New Roman"/>
          <w:b/>
          <w:bCs/>
          <w:sz w:val="24"/>
          <w:szCs w:val="24"/>
          <w:lang w:val="es-HN"/>
        </w:rPr>
        <w:t>GRAMA)</w:t>
      </w:r>
    </w:p>
    <w:p w14:paraId="4FC4EF85" w14:textId="1B12DA00" w:rsidR="00DD3C3F" w:rsidRDefault="000C43D8" w:rsidP="00342478">
      <w:pPr>
        <w:spacing w:line="360" w:lineRule="auto"/>
        <w:jc w:val="both"/>
        <w:rPr>
          <w:rFonts w:ascii="Times New Roman" w:hAnsi="Times New Roman"/>
          <w:sz w:val="24"/>
          <w:szCs w:val="24"/>
          <w:lang w:val="es-HN"/>
        </w:rPr>
      </w:pPr>
      <w:r>
        <w:rPr>
          <w:rFonts w:ascii="Times New Roman" w:hAnsi="Times New Roman"/>
          <w:sz w:val="24"/>
          <w:szCs w:val="24"/>
          <w:lang w:val="es-HN"/>
        </w:rPr>
        <w:t>En esta actividad el Consultor deberá comparar los indicadores</w:t>
      </w:r>
      <w:r w:rsidR="00B158A9">
        <w:rPr>
          <w:rFonts w:ascii="Times New Roman" w:hAnsi="Times New Roman"/>
          <w:sz w:val="24"/>
          <w:szCs w:val="24"/>
          <w:lang w:val="es-HN"/>
        </w:rPr>
        <w:t xml:space="preserve"> </w:t>
      </w:r>
      <w:r>
        <w:rPr>
          <w:rFonts w:ascii="Times New Roman" w:hAnsi="Times New Roman"/>
          <w:sz w:val="24"/>
          <w:szCs w:val="24"/>
          <w:lang w:val="es-HN"/>
        </w:rPr>
        <w:t>de la línea base</w:t>
      </w:r>
      <w:r w:rsidR="00B158A9">
        <w:rPr>
          <w:rFonts w:ascii="Times New Roman" w:hAnsi="Times New Roman"/>
          <w:sz w:val="24"/>
          <w:szCs w:val="24"/>
          <w:lang w:val="es-HN"/>
        </w:rPr>
        <w:t xml:space="preserve"> y</w:t>
      </w:r>
      <w:r>
        <w:rPr>
          <w:rFonts w:ascii="Times New Roman" w:hAnsi="Times New Roman"/>
          <w:sz w:val="24"/>
          <w:szCs w:val="24"/>
          <w:lang w:val="es-HN"/>
        </w:rPr>
        <w:t xml:space="preserve"> evaluación intermedia y evaluación final del programa; para ello, se requiere que la información del censo y la muestra levantadas por el Consultor sea comparada con los indicadores de la línea base y evaluación</w:t>
      </w:r>
      <w:r w:rsidR="00995E42">
        <w:rPr>
          <w:rFonts w:ascii="Times New Roman" w:hAnsi="Times New Roman"/>
          <w:sz w:val="24"/>
          <w:szCs w:val="24"/>
          <w:lang w:val="es-HN"/>
        </w:rPr>
        <w:t xml:space="preserve"> intermedia, para que los resultados </w:t>
      </w:r>
      <w:r w:rsidR="00B158A9">
        <w:rPr>
          <w:rFonts w:ascii="Times New Roman" w:hAnsi="Times New Roman"/>
          <w:sz w:val="24"/>
          <w:szCs w:val="24"/>
          <w:lang w:val="es-HN"/>
        </w:rPr>
        <w:t xml:space="preserve">de indicadores </w:t>
      </w:r>
      <w:r w:rsidR="00BF7ED5">
        <w:rPr>
          <w:rFonts w:ascii="Times New Roman" w:hAnsi="Times New Roman"/>
          <w:sz w:val="24"/>
          <w:szCs w:val="24"/>
          <w:lang w:val="es-HN"/>
        </w:rPr>
        <w:t>se presenten coincidiendo con</w:t>
      </w:r>
      <w:r w:rsidR="00B158A9">
        <w:rPr>
          <w:rFonts w:ascii="Times New Roman" w:hAnsi="Times New Roman"/>
          <w:sz w:val="24"/>
          <w:szCs w:val="24"/>
          <w:lang w:val="es-HN"/>
        </w:rPr>
        <w:t xml:space="preserve"> el formato de presentación de indicadores de la línea de base disponibles en el siguiente enlace electrónico:</w:t>
      </w:r>
    </w:p>
    <w:p w14:paraId="3D41F536" w14:textId="77777777" w:rsidR="00DD3C3F" w:rsidRDefault="00DD3C3F">
      <w:pPr>
        <w:spacing w:after="160" w:line="259" w:lineRule="auto"/>
        <w:rPr>
          <w:rFonts w:ascii="Times New Roman" w:hAnsi="Times New Roman"/>
          <w:sz w:val="24"/>
          <w:szCs w:val="24"/>
          <w:lang w:val="es-HN"/>
        </w:rPr>
      </w:pPr>
      <w:r>
        <w:rPr>
          <w:rFonts w:ascii="Times New Roman" w:hAnsi="Times New Roman"/>
          <w:sz w:val="24"/>
          <w:szCs w:val="24"/>
          <w:lang w:val="es-HN"/>
        </w:rPr>
        <w:br w:type="page"/>
      </w:r>
    </w:p>
    <w:p w14:paraId="204BE813" w14:textId="77777777" w:rsidR="00B158A9" w:rsidRDefault="00B158A9" w:rsidP="00342478">
      <w:pPr>
        <w:spacing w:line="360" w:lineRule="auto"/>
        <w:jc w:val="both"/>
        <w:rPr>
          <w:rFonts w:ascii="Times New Roman" w:hAnsi="Times New Roman"/>
          <w:sz w:val="24"/>
          <w:szCs w:val="24"/>
          <w:lang w:val="es-HN"/>
        </w:rPr>
      </w:pPr>
    </w:p>
    <w:p w14:paraId="61BFE7AB" w14:textId="331364A8" w:rsidR="00B158A9" w:rsidRDefault="00995E42" w:rsidP="00342478">
      <w:pPr>
        <w:spacing w:line="360" w:lineRule="auto"/>
        <w:jc w:val="both"/>
        <w:rPr>
          <w:rFonts w:ascii="Times New Roman" w:hAnsi="Times New Roman"/>
          <w:sz w:val="24"/>
          <w:szCs w:val="24"/>
          <w:lang w:val="es-HN"/>
        </w:rPr>
      </w:pPr>
      <w:r>
        <w:rPr>
          <w:rFonts w:ascii="Times New Roman" w:hAnsi="Times New Roman"/>
          <w:noProof/>
          <w:sz w:val="24"/>
          <w:szCs w:val="24"/>
          <w:lang w:val="en-US" w:eastAsia="en-US"/>
        </w:rPr>
        <mc:AlternateContent>
          <mc:Choice Requires="wps">
            <w:drawing>
              <wp:anchor distT="0" distB="0" distL="114300" distR="114300" simplePos="0" relativeHeight="251665408" behindDoc="0" locked="0" layoutInCell="1" allowOverlap="1" wp14:anchorId="04B642C8" wp14:editId="3B53ED81">
                <wp:simplePos x="0" y="0"/>
                <wp:positionH relativeFrom="column">
                  <wp:posOffset>4495800</wp:posOffset>
                </wp:positionH>
                <wp:positionV relativeFrom="paragraph">
                  <wp:posOffset>125730</wp:posOffset>
                </wp:positionV>
                <wp:extent cx="1112520" cy="594360"/>
                <wp:effectExtent l="590550" t="0" r="11430" b="777240"/>
                <wp:wrapNone/>
                <wp:docPr id="4" name="Globo: línea doblada doble 4"/>
                <wp:cNvGraphicFramePr/>
                <a:graphic xmlns:a="http://schemas.openxmlformats.org/drawingml/2006/main">
                  <a:graphicData uri="http://schemas.microsoft.com/office/word/2010/wordprocessingShape">
                    <wps:wsp>
                      <wps:cNvSpPr/>
                      <wps:spPr>
                        <a:xfrm>
                          <a:off x="0" y="0"/>
                          <a:ext cx="1112520" cy="594360"/>
                        </a:xfrm>
                        <a:prstGeom prst="borderCallout3">
                          <a:avLst>
                            <a:gd name="adj1" fmla="val 18750"/>
                            <a:gd name="adj2" fmla="val -8333"/>
                            <a:gd name="adj3" fmla="val 18750"/>
                            <a:gd name="adj4" fmla="val -16667"/>
                            <a:gd name="adj5" fmla="val 100000"/>
                            <a:gd name="adj6" fmla="val -16667"/>
                            <a:gd name="adj7" fmla="val 227717"/>
                            <a:gd name="adj8" fmla="val -53333"/>
                          </a:avLst>
                        </a:prstGeom>
                        <a:solidFill>
                          <a:schemeClr val="accent4">
                            <a:lumMod val="20000"/>
                            <a:lumOff val="8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6217D" w14:textId="3303EC0D" w:rsidR="00995E42" w:rsidRPr="00995E42" w:rsidRDefault="00995E42" w:rsidP="00995E42">
                            <w:pPr>
                              <w:jc w:val="center"/>
                              <w:rPr>
                                <w:color w:val="000000" w:themeColor="text1"/>
                                <w:lang w:val="es-HN"/>
                              </w:rPr>
                            </w:pPr>
                            <w:r>
                              <w:rPr>
                                <w:color w:val="000000" w:themeColor="text1"/>
                                <w:lang w:val="es-HN"/>
                              </w:rPr>
                              <w:t>Mapa de resultados por colonia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642C8"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Globo: línea doblada doble 4" o:spid="_x0000_s1026" type="#_x0000_t49" style="position:absolute;left:0;text-align:left;margin-left:354pt;margin-top:9.9pt;width:87.6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" adj="-11520,49187,-3600,,-3600,,-1800" fillcolor="#fff2cc [663]" strokecolor="gray [1629]" strokeweight="1pt">
                <v:textbox>
                  <w:txbxContent>
                    <w:p w14:paraId="67C6217D" w14:textId="3303EC0D" w:rsidR="00995E42" w:rsidRPr="00995E42" w:rsidRDefault="00995E42" w:rsidP="00995E42">
                      <w:pPr>
                        <w:jc w:val="center"/>
                        <w:rPr>
                          <w:color w:val="000000" w:themeColor="text1"/>
                          <w:lang w:val="es-HN"/>
                        </w:rPr>
                      </w:pPr>
                      <w:r>
                        <w:rPr>
                          <w:color w:val="000000" w:themeColor="text1"/>
                          <w:lang w:val="es-HN"/>
                        </w:rPr>
                        <w:t>Mapa de resultados por colonia</w:t>
                      </w:r>
                    </w:p>
                  </w:txbxContent>
                </v:textbox>
                <o:callout v:ext="edit" minusy="t"/>
              </v:shape>
            </w:pict>
          </mc:Fallback>
        </mc:AlternateContent>
      </w:r>
      <w:hyperlink r:id="rId8" w:history="1">
        <w:r w:rsidR="00C91257" w:rsidRPr="009D1861">
          <w:rPr>
            <w:rStyle w:val="Hipervnculo"/>
            <w:rFonts w:ascii="Times New Roman" w:hAnsi="Times New Roman"/>
            <w:sz w:val="24"/>
            <w:szCs w:val="24"/>
            <w:lang w:val="es-HN"/>
          </w:rPr>
          <w:t>https://plataforma-mib-honduras.com/linea-base-mib/19</w:t>
        </w:r>
      </w:hyperlink>
    </w:p>
    <w:p w14:paraId="2E61DBD3" w14:textId="21E625AC" w:rsidR="00C91257" w:rsidRDefault="00995E42" w:rsidP="00342478">
      <w:pPr>
        <w:spacing w:line="360" w:lineRule="auto"/>
        <w:jc w:val="both"/>
        <w:rPr>
          <w:rFonts w:ascii="Times New Roman" w:hAnsi="Times New Roman"/>
          <w:sz w:val="24"/>
          <w:szCs w:val="24"/>
          <w:lang w:val="es-HN"/>
        </w:rPr>
      </w:pPr>
      <w:r>
        <w:rPr>
          <w:rFonts w:ascii="Times New Roman" w:hAnsi="Times New Roman"/>
          <w:noProof/>
          <w:sz w:val="24"/>
          <w:szCs w:val="24"/>
          <w:lang w:val="en-US" w:eastAsia="en-US"/>
        </w:rPr>
        <mc:AlternateContent>
          <mc:Choice Requires="wps">
            <w:drawing>
              <wp:anchor distT="0" distB="0" distL="114300" distR="114300" simplePos="0" relativeHeight="251664895" behindDoc="0" locked="0" layoutInCell="1" allowOverlap="1" wp14:anchorId="0E86F20F" wp14:editId="7589F5E9">
                <wp:simplePos x="0" y="0"/>
                <wp:positionH relativeFrom="column">
                  <wp:posOffset>-838200</wp:posOffset>
                </wp:positionH>
                <wp:positionV relativeFrom="paragraph">
                  <wp:posOffset>266700</wp:posOffset>
                </wp:positionV>
                <wp:extent cx="914400" cy="464820"/>
                <wp:effectExtent l="152400" t="0" r="266700" b="506730"/>
                <wp:wrapNone/>
                <wp:docPr id="2" name="Globo: línea doblada doble 2"/>
                <wp:cNvGraphicFramePr/>
                <a:graphic xmlns:a="http://schemas.openxmlformats.org/drawingml/2006/main">
                  <a:graphicData uri="http://schemas.microsoft.com/office/word/2010/wordprocessingShape">
                    <wps:wsp>
                      <wps:cNvSpPr/>
                      <wps:spPr>
                        <a:xfrm>
                          <a:off x="0" y="0"/>
                          <a:ext cx="914400" cy="464820"/>
                        </a:xfrm>
                        <a:prstGeom prst="borderCallout3">
                          <a:avLst>
                            <a:gd name="adj1" fmla="val 18750"/>
                            <a:gd name="adj2" fmla="val -8333"/>
                            <a:gd name="adj3" fmla="val 18750"/>
                            <a:gd name="adj4" fmla="val -16667"/>
                            <a:gd name="adj5" fmla="val 100000"/>
                            <a:gd name="adj6" fmla="val -16667"/>
                            <a:gd name="adj7" fmla="val 206406"/>
                            <a:gd name="adj8" fmla="val 127500"/>
                          </a:avLst>
                        </a:prstGeom>
                        <a:solidFill>
                          <a:schemeClr val="accent4">
                            <a:lumMod val="20000"/>
                            <a:lumOff val="8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50D09A" w14:textId="78094171" w:rsidR="00995E42" w:rsidRPr="00995E42" w:rsidRDefault="00995E42" w:rsidP="00995E42">
                            <w:pPr>
                              <w:jc w:val="center"/>
                              <w:rPr>
                                <w:color w:val="000000" w:themeColor="text1"/>
                                <w:lang w:val="es-HN"/>
                              </w:rPr>
                            </w:pPr>
                            <w:r>
                              <w:rPr>
                                <w:color w:val="000000" w:themeColor="text1"/>
                                <w:lang w:val="es-HN"/>
                              </w:rPr>
                              <w:t>Explicación del Indicador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86F20F" id="Globo: línea doblada doble 2" o:spid="_x0000_s1027" type="#_x0000_t49" style="position:absolute;left:0;text-align:left;margin-left:-66pt;margin-top:21pt;width:1in;height:36.6pt;z-index:2516648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" adj="27540,44584,-3600,,-3600,,-1800" fillcolor="#fff2cc [663]" strokecolor="gray [1629]" strokeweight="1pt">
                <v:textbox>
                  <w:txbxContent>
                    <w:p w14:paraId="1150D09A" w14:textId="78094171" w:rsidR="00995E42" w:rsidRPr="00995E42" w:rsidRDefault="00995E42" w:rsidP="00995E42">
                      <w:pPr>
                        <w:jc w:val="center"/>
                        <w:rPr>
                          <w:color w:val="000000" w:themeColor="text1"/>
                          <w:lang w:val="es-HN"/>
                        </w:rPr>
                      </w:pPr>
                      <w:r>
                        <w:rPr>
                          <w:color w:val="000000" w:themeColor="text1"/>
                          <w:lang w:val="es-HN"/>
                        </w:rPr>
                        <w:t>Explicación del Indicador</w:t>
                      </w:r>
                    </w:p>
                  </w:txbxContent>
                </v:textbox>
                <o:callout v:ext="edit" minusx="t" minusy="t"/>
              </v:shape>
            </w:pict>
          </mc:Fallback>
        </mc:AlternateContent>
      </w:r>
    </w:p>
    <w:p w14:paraId="6126E5DF" w14:textId="0DE48188" w:rsidR="000C43D8" w:rsidRDefault="00995E42" w:rsidP="00342478">
      <w:pPr>
        <w:spacing w:line="360" w:lineRule="auto"/>
        <w:jc w:val="both"/>
        <w:rPr>
          <w:rFonts w:ascii="Times New Roman" w:hAnsi="Times New Roman"/>
          <w:sz w:val="24"/>
          <w:szCs w:val="24"/>
          <w:lang w:val="es-HN"/>
        </w:rPr>
      </w:pPr>
      <w:r>
        <w:rPr>
          <w:rFonts w:ascii="Times New Roman" w:hAnsi="Times New Roman"/>
          <w:noProof/>
          <w:sz w:val="24"/>
          <w:szCs w:val="24"/>
          <w:lang w:val="en-US" w:eastAsia="en-US"/>
        </w:rPr>
        <mc:AlternateContent>
          <mc:Choice Requires="wps">
            <w:drawing>
              <wp:anchor distT="0" distB="0" distL="114300" distR="114300" simplePos="0" relativeHeight="251665151" behindDoc="0" locked="0" layoutInCell="1" allowOverlap="1" wp14:anchorId="150C09FE" wp14:editId="37AAC3D4">
                <wp:simplePos x="0" y="0"/>
                <wp:positionH relativeFrom="column">
                  <wp:posOffset>-403860</wp:posOffset>
                </wp:positionH>
                <wp:positionV relativeFrom="paragraph">
                  <wp:posOffset>2137410</wp:posOffset>
                </wp:positionV>
                <wp:extent cx="914400" cy="464820"/>
                <wp:effectExtent l="152400" t="0" r="266700" b="506730"/>
                <wp:wrapNone/>
                <wp:docPr id="3" name="Globo: línea doblada doble 3"/>
                <wp:cNvGraphicFramePr/>
                <a:graphic xmlns:a="http://schemas.openxmlformats.org/drawingml/2006/main">
                  <a:graphicData uri="http://schemas.microsoft.com/office/word/2010/wordprocessingShape">
                    <wps:wsp>
                      <wps:cNvSpPr/>
                      <wps:spPr>
                        <a:xfrm>
                          <a:off x="0" y="0"/>
                          <a:ext cx="914400" cy="464820"/>
                        </a:xfrm>
                        <a:prstGeom prst="borderCallout3">
                          <a:avLst>
                            <a:gd name="adj1" fmla="val 18750"/>
                            <a:gd name="adj2" fmla="val -8333"/>
                            <a:gd name="adj3" fmla="val 18750"/>
                            <a:gd name="adj4" fmla="val -16667"/>
                            <a:gd name="adj5" fmla="val 100000"/>
                            <a:gd name="adj6" fmla="val -16667"/>
                            <a:gd name="adj7" fmla="val 206406"/>
                            <a:gd name="adj8" fmla="val 127500"/>
                          </a:avLst>
                        </a:prstGeom>
                        <a:solidFill>
                          <a:schemeClr val="accent4">
                            <a:lumMod val="20000"/>
                            <a:lumOff val="8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4A3C1" w14:textId="2C826F75" w:rsidR="00995E42" w:rsidRPr="00995E42" w:rsidRDefault="00995E42" w:rsidP="00995E42">
                            <w:pPr>
                              <w:jc w:val="center"/>
                              <w:rPr>
                                <w:color w:val="000000" w:themeColor="text1"/>
                                <w:lang w:val="es-HN"/>
                              </w:rPr>
                            </w:pPr>
                            <w:r>
                              <w:rPr>
                                <w:color w:val="000000" w:themeColor="text1"/>
                                <w:lang w:val="es-HN"/>
                              </w:rPr>
                              <w:t>Resultados gráficos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0C09FE" id="Globo: línea doblada doble 3" o:spid="_x0000_s1028" type="#_x0000_t49" style="position:absolute;left:0;text-align:left;margin-left:-31.8pt;margin-top:168.3pt;width:1in;height:36.6pt;z-index:2516651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" adj="27540,44584,-3600,,-3600,,-1800" fillcolor="#fff2cc [663]" strokecolor="gray [1629]" strokeweight="1pt">
                <v:textbox>
                  <w:txbxContent>
                    <w:p w14:paraId="7CF4A3C1" w14:textId="2C826F75" w:rsidR="00995E42" w:rsidRPr="00995E42" w:rsidRDefault="00995E42" w:rsidP="00995E42">
                      <w:pPr>
                        <w:jc w:val="center"/>
                        <w:rPr>
                          <w:color w:val="000000" w:themeColor="text1"/>
                          <w:lang w:val="es-HN"/>
                        </w:rPr>
                      </w:pPr>
                      <w:r>
                        <w:rPr>
                          <w:color w:val="000000" w:themeColor="text1"/>
                          <w:lang w:val="es-HN"/>
                        </w:rPr>
                        <w:t>Resultados gráficos</w:t>
                      </w:r>
                    </w:p>
                  </w:txbxContent>
                </v:textbox>
                <o:callout v:ext="edit" minusx="t" minusy="t"/>
              </v:shape>
            </w:pict>
          </mc:Fallback>
        </mc:AlternateContent>
      </w:r>
      <w:r w:rsidR="000C43D8">
        <w:rPr>
          <w:rFonts w:ascii="Times New Roman" w:hAnsi="Times New Roman"/>
          <w:sz w:val="24"/>
          <w:szCs w:val="24"/>
          <w:lang w:val="es-HN"/>
        </w:rPr>
        <w:t xml:space="preserve"> </w:t>
      </w:r>
    </w:p>
    <w:p w14:paraId="127C9C69" w14:textId="5A9B51BC" w:rsidR="0086052F" w:rsidRDefault="00DD3C3F" w:rsidP="00342478">
      <w:pPr>
        <w:spacing w:line="360" w:lineRule="auto"/>
        <w:jc w:val="both"/>
        <w:rPr>
          <w:rFonts w:ascii="Times New Roman" w:hAnsi="Times New Roman"/>
          <w:sz w:val="24"/>
          <w:szCs w:val="24"/>
          <w:lang w:val="es-HN"/>
        </w:rPr>
      </w:pPr>
      <w:r w:rsidRPr="00B158A9">
        <w:rPr>
          <w:rFonts w:ascii="Times New Roman" w:hAnsi="Times New Roman"/>
          <w:noProof/>
          <w:sz w:val="24"/>
          <w:szCs w:val="24"/>
          <w:lang w:val="en-US" w:eastAsia="en-US"/>
        </w:rPr>
        <w:drawing>
          <wp:anchor distT="0" distB="0" distL="114300" distR="114300" simplePos="0" relativeHeight="251664384" behindDoc="0" locked="0" layoutInCell="1" allowOverlap="1" wp14:anchorId="721CDE35" wp14:editId="7FCC0D4D">
            <wp:simplePos x="0" y="0"/>
            <wp:positionH relativeFrom="column">
              <wp:posOffset>121920</wp:posOffset>
            </wp:positionH>
            <wp:positionV relativeFrom="paragraph">
              <wp:posOffset>7620</wp:posOffset>
            </wp:positionV>
            <wp:extent cx="5303520" cy="3736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03520" cy="3736975"/>
                    </a:xfrm>
                    <a:prstGeom prst="rect">
                      <a:avLst/>
                    </a:prstGeom>
                  </pic:spPr>
                </pic:pic>
              </a:graphicData>
            </a:graphic>
            <wp14:sizeRelH relativeFrom="margin">
              <wp14:pctWidth>0</wp14:pctWidth>
            </wp14:sizeRelH>
            <wp14:sizeRelV relativeFrom="margin">
              <wp14:pctHeight>0</wp14:pctHeight>
            </wp14:sizeRelV>
          </wp:anchor>
        </w:drawing>
      </w:r>
    </w:p>
    <w:p w14:paraId="14C74AFF" w14:textId="28842608" w:rsidR="0086052F" w:rsidRDefault="0086052F" w:rsidP="00342478">
      <w:pPr>
        <w:spacing w:line="360" w:lineRule="auto"/>
        <w:jc w:val="both"/>
        <w:rPr>
          <w:rFonts w:ascii="Times New Roman" w:hAnsi="Times New Roman"/>
          <w:sz w:val="24"/>
          <w:szCs w:val="24"/>
          <w:lang w:val="es-HN"/>
        </w:rPr>
      </w:pPr>
    </w:p>
    <w:p w14:paraId="53CE5F60" w14:textId="50EE2201" w:rsidR="0086052F" w:rsidRDefault="0086052F" w:rsidP="00342478">
      <w:pPr>
        <w:spacing w:line="360" w:lineRule="auto"/>
        <w:jc w:val="both"/>
        <w:rPr>
          <w:rFonts w:ascii="Times New Roman" w:hAnsi="Times New Roman"/>
          <w:sz w:val="24"/>
          <w:szCs w:val="24"/>
          <w:lang w:val="es-HN"/>
        </w:rPr>
      </w:pPr>
    </w:p>
    <w:p w14:paraId="182B10F7" w14:textId="1D5C0C8F" w:rsidR="00995E42" w:rsidRDefault="00995E42" w:rsidP="00342478">
      <w:pPr>
        <w:spacing w:line="360" w:lineRule="auto"/>
        <w:jc w:val="both"/>
        <w:rPr>
          <w:rFonts w:ascii="Times New Roman" w:hAnsi="Times New Roman"/>
          <w:sz w:val="24"/>
          <w:szCs w:val="24"/>
          <w:lang w:val="es-HN"/>
        </w:rPr>
      </w:pPr>
    </w:p>
    <w:p w14:paraId="6F5A9746" w14:textId="23A0CC8F" w:rsidR="00995E42" w:rsidRDefault="00995E42" w:rsidP="00342478">
      <w:pPr>
        <w:spacing w:line="360" w:lineRule="auto"/>
        <w:jc w:val="both"/>
        <w:rPr>
          <w:rFonts w:ascii="Times New Roman" w:hAnsi="Times New Roman"/>
          <w:sz w:val="24"/>
          <w:szCs w:val="24"/>
          <w:lang w:val="es-HN"/>
        </w:rPr>
      </w:pPr>
    </w:p>
    <w:p w14:paraId="6AD44358" w14:textId="6C28660D" w:rsidR="00995E42" w:rsidRDefault="00995E42" w:rsidP="00342478">
      <w:pPr>
        <w:spacing w:line="360" w:lineRule="auto"/>
        <w:jc w:val="both"/>
        <w:rPr>
          <w:rFonts w:ascii="Times New Roman" w:hAnsi="Times New Roman"/>
          <w:sz w:val="24"/>
          <w:szCs w:val="24"/>
          <w:lang w:val="es-HN"/>
        </w:rPr>
      </w:pPr>
    </w:p>
    <w:p w14:paraId="64DFEDE4" w14:textId="7DB636B1" w:rsidR="00995E42" w:rsidRDefault="00995E42" w:rsidP="00342478">
      <w:pPr>
        <w:spacing w:line="360" w:lineRule="auto"/>
        <w:jc w:val="both"/>
        <w:rPr>
          <w:rFonts w:ascii="Times New Roman" w:hAnsi="Times New Roman"/>
          <w:sz w:val="24"/>
          <w:szCs w:val="24"/>
          <w:lang w:val="es-HN"/>
        </w:rPr>
      </w:pPr>
    </w:p>
    <w:p w14:paraId="525D0F99" w14:textId="572C3E9E" w:rsidR="00995E42" w:rsidRDefault="00995E42" w:rsidP="00342478">
      <w:pPr>
        <w:spacing w:line="360" w:lineRule="auto"/>
        <w:jc w:val="both"/>
        <w:rPr>
          <w:rFonts w:ascii="Times New Roman" w:hAnsi="Times New Roman"/>
          <w:sz w:val="24"/>
          <w:szCs w:val="24"/>
          <w:lang w:val="es-HN"/>
        </w:rPr>
      </w:pPr>
    </w:p>
    <w:p w14:paraId="576B0BAA" w14:textId="40AB518C" w:rsidR="00995E42" w:rsidRDefault="00995E42" w:rsidP="00342478">
      <w:pPr>
        <w:spacing w:line="360" w:lineRule="auto"/>
        <w:jc w:val="both"/>
        <w:rPr>
          <w:rFonts w:ascii="Times New Roman" w:hAnsi="Times New Roman"/>
          <w:sz w:val="24"/>
          <w:szCs w:val="24"/>
          <w:lang w:val="es-HN"/>
        </w:rPr>
      </w:pPr>
    </w:p>
    <w:p w14:paraId="07644B11" w14:textId="2DA09189" w:rsidR="00995E42" w:rsidRDefault="00995E42" w:rsidP="00342478">
      <w:pPr>
        <w:spacing w:line="360" w:lineRule="auto"/>
        <w:jc w:val="both"/>
        <w:rPr>
          <w:rFonts w:ascii="Times New Roman" w:hAnsi="Times New Roman"/>
          <w:sz w:val="24"/>
          <w:szCs w:val="24"/>
          <w:lang w:val="es-HN"/>
        </w:rPr>
      </w:pPr>
    </w:p>
    <w:p w14:paraId="03FBFDC1" w14:textId="75428570" w:rsidR="00995E42" w:rsidRDefault="00995E42" w:rsidP="00342478">
      <w:pPr>
        <w:spacing w:line="360" w:lineRule="auto"/>
        <w:jc w:val="both"/>
        <w:rPr>
          <w:rFonts w:ascii="Times New Roman" w:hAnsi="Times New Roman"/>
          <w:sz w:val="24"/>
          <w:szCs w:val="24"/>
          <w:lang w:val="es-HN"/>
        </w:rPr>
      </w:pPr>
    </w:p>
    <w:p w14:paraId="14061FF6" w14:textId="4A04E706" w:rsidR="00995E42" w:rsidRDefault="00995E42" w:rsidP="00342478">
      <w:pPr>
        <w:spacing w:line="360" w:lineRule="auto"/>
        <w:jc w:val="both"/>
        <w:rPr>
          <w:rFonts w:ascii="Times New Roman" w:hAnsi="Times New Roman"/>
          <w:sz w:val="24"/>
          <w:szCs w:val="24"/>
          <w:lang w:val="es-HN"/>
        </w:rPr>
      </w:pPr>
    </w:p>
    <w:p w14:paraId="391FB609" w14:textId="10973D7B" w:rsidR="00995E42" w:rsidRDefault="00995E42" w:rsidP="00342478">
      <w:pPr>
        <w:spacing w:line="360" w:lineRule="auto"/>
        <w:jc w:val="both"/>
        <w:rPr>
          <w:rFonts w:ascii="Times New Roman" w:hAnsi="Times New Roman"/>
          <w:sz w:val="24"/>
          <w:szCs w:val="24"/>
          <w:lang w:val="es-HN"/>
        </w:rPr>
      </w:pPr>
    </w:p>
    <w:p w14:paraId="151E52BB" w14:textId="68E2FCFF" w:rsidR="00995E42" w:rsidRDefault="00995E42" w:rsidP="00342478">
      <w:pPr>
        <w:spacing w:line="360" w:lineRule="auto"/>
        <w:jc w:val="both"/>
        <w:rPr>
          <w:rFonts w:ascii="Times New Roman" w:hAnsi="Times New Roman"/>
          <w:sz w:val="24"/>
          <w:szCs w:val="24"/>
          <w:lang w:val="es-HN"/>
        </w:rPr>
      </w:pPr>
    </w:p>
    <w:p w14:paraId="6710C157" w14:textId="10E04864" w:rsidR="005E21BB" w:rsidRDefault="005E21BB" w:rsidP="00342478">
      <w:pPr>
        <w:spacing w:line="360" w:lineRule="auto"/>
        <w:jc w:val="both"/>
        <w:rPr>
          <w:rFonts w:ascii="Times New Roman" w:hAnsi="Times New Roman"/>
          <w:sz w:val="24"/>
          <w:szCs w:val="24"/>
          <w:lang w:val="es-HN"/>
        </w:rPr>
      </w:pPr>
    </w:p>
    <w:p w14:paraId="64B285DF" w14:textId="77777777" w:rsidR="002459DE" w:rsidRPr="00A773C6" w:rsidRDefault="008C390D"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PRODUCTOS</w:t>
      </w:r>
    </w:p>
    <w:p w14:paraId="2FC6AD61" w14:textId="77777777" w:rsidR="00531CA4" w:rsidRPr="00A773C6" w:rsidRDefault="00531CA4" w:rsidP="00342478">
      <w:pPr>
        <w:autoSpaceDE w:val="0"/>
        <w:autoSpaceDN w:val="0"/>
        <w:adjustRightInd w:val="0"/>
        <w:spacing w:after="240" w:line="360" w:lineRule="auto"/>
        <w:jc w:val="both"/>
        <w:rPr>
          <w:rFonts w:ascii="Times New Roman" w:hAnsi="Times New Roman"/>
          <w:sz w:val="24"/>
          <w:szCs w:val="24"/>
          <w:lang w:val="es-HN"/>
        </w:rPr>
      </w:pPr>
      <w:r w:rsidRPr="00A773C6">
        <w:rPr>
          <w:rFonts w:ascii="Times New Roman" w:hAnsi="Times New Roman"/>
          <w:sz w:val="24"/>
          <w:szCs w:val="24"/>
          <w:lang w:val="es-HN"/>
        </w:rPr>
        <w:t xml:space="preserve">En congruencia de las actividades que realizará el Consultor descritas en el numeral: </w:t>
      </w:r>
      <w:r w:rsidRPr="00A773C6">
        <w:rPr>
          <w:rFonts w:ascii="Times New Roman" w:hAnsi="Times New Roman"/>
          <w:i/>
          <w:sz w:val="24"/>
          <w:szCs w:val="24"/>
          <w:lang w:val="es-HN"/>
        </w:rPr>
        <w:t>V.</w:t>
      </w:r>
      <w:r w:rsidRPr="00A773C6">
        <w:rPr>
          <w:rFonts w:ascii="Times New Roman" w:hAnsi="Times New Roman"/>
          <w:i/>
          <w:sz w:val="24"/>
          <w:szCs w:val="24"/>
          <w:lang w:val="es-HN"/>
        </w:rPr>
        <w:tab/>
        <w:t>ACTIVIDADES PRINCIPALES O TAREAS A REALIZAR</w:t>
      </w:r>
      <w:r w:rsidRPr="00A773C6">
        <w:rPr>
          <w:rFonts w:ascii="Times New Roman" w:hAnsi="Times New Roman"/>
          <w:sz w:val="24"/>
          <w:szCs w:val="24"/>
          <w:lang w:val="es-HN"/>
        </w:rPr>
        <w:t>, los productos a presentar son los siguientes:</w:t>
      </w:r>
    </w:p>
    <w:tbl>
      <w:tblPr>
        <w:tblStyle w:val="Tablaconcuadrcula"/>
        <w:tblW w:w="9923" w:type="dxa"/>
        <w:tblCellSpacing w:w="20" w:type="dxa"/>
        <w:tblInd w:w="-71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0"/>
        <w:gridCol w:w="2743"/>
        <w:gridCol w:w="2409"/>
        <w:gridCol w:w="1638"/>
        <w:gridCol w:w="2473"/>
      </w:tblGrid>
      <w:tr w:rsidR="00F048C3" w:rsidRPr="00A773C6" w14:paraId="3CFACB3D" w14:textId="77777777" w:rsidTr="00413625">
        <w:trPr>
          <w:trHeight w:val="265"/>
          <w:tblHeader/>
          <w:tblCellSpacing w:w="20" w:type="dxa"/>
        </w:trPr>
        <w:tc>
          <w:tcPr>
            <w:tcW w:w="600" w:type="dxa"/>
            <w:shd w:val="clear" w:color="auto" w:fill="CACDCE"/>
          </w:tcPr>
          <w:p w14:paraId="73F63542" w14:textId="77777777" w:rsidR="00F048C3" w:rsidRPr="00A773C6" w:rsidRDefault="00F048C3" w:rsidP="00342478">
            <w:pPr>
              <w:pStyle w:val="InsideAddressName"/>
              <w:spacing w:line="360" w:lineRule="auto"/>
              <w:jc w:val="center"/>
              <w:rPr>
                <w:b/>
                <w:bCs/>
                <w:sz w:val="24"/>
                <w:szCs w:val="24"/>
                <w:lang w:eastAsia="es-ES"/>
              </w:rPr>
            </w:pPr>
            <w:r w:rsidRPr="00A773C6">
              <w:rPr>
                <w:b/>
                <w:bCs/>
                <w:sz w:val="24"/>
                <w:szCs w:val="24"/>
                <w:lang w:eastAsia="es-ES"/>
              </w:rPr>
              <w:lastRenderedPageBreak/>
              <w:t>No.</w:t>
            </w:r>
          </w:p>
        </w:tc>
        <w:tc>
          <w:tcPr>
            <w:tcW w:w="2703" w:type="dxa"/>
            <w:shd w:val="clear" w:color="auto" w:fill="CACDCE"/>
          </w:tcPr>
          <w:p w14:paraId="476608B5" w14:textId="77777777" w:rsidR="00F048C3" w:rsidRPr="00A773C6" w:rsidRDefault="00F048C3" w:rsidP="00342478">
            <w:pPr>
              <w:pStyle w:val="InsideAddressName"/>
              <w:spacing w:line="360" w:lineRule="auto"/>
              <w:jc w:val="center"/>
              <w:rPr>
                <w:b/>
                <w:bCs/>
                <w:sz w:val="24"/>
                <w:szCs w:val="24"/>
                <w:lang w:eastAsia="es-ES"/>
              </w:rPr>
            </w:pPr>
            <w:r w:rsidRPr="00A773C6">
              <w:rPr>
                <w:b/>
                <w:bCs/>
                <w:sz w:val="24"/>
                <w:szCs w:val="24"/>
                <w:lang w:eastAsia="es-ES"/>
              </w:rPr>
              <w:t>Producto</w:t>
            </w:r>
          </w:p>
        </w:tc>
        <w:tc>
          <w:tcPr>
            <w:tcW w:w="2369" w:type="dxa"/>
            <w:shd w:val="clear" w:color="auto" w:fill="CACDCE"/>
          </w:tcPr>
          <w:p w14:paraId="3068D89A" w14:textId="77777777" w:rsidR="00F048C3" w:rsidRPr="00A773C6" w:rsidRDefault="00F048C3" w:rsidP="00342478">
            <w:pPr>
              <w:pStyle w:val="InsideAddressName"/>
              <w:spacing w:line="360" w:lineRule="auto"/>
              <w:jc w:val="center"/>
              <w:rPr>
                <w:b/>
                <w:bCs/>
                <w:sz w:val="24"/>
                <w:szCs w:val="24"/>
                <w:lang w:eastAsia="es-ES"/>
              </w:rPr>
            </w:pPr>
            <w:r w:rsidRPr="00A773C6">
              <w:rPr>
                <w:b/>
                <w:bCs/>
                <w:sz w:val="24"/>
                <w:szCs w:val="24"/>
                <w:lang w:eastAsia="es-ES"/>
              </w:rPr>
              <w:t>Fecha de entrega</w:t>
            </w:r>
          </w:p>
        </w:tc>
        <w:tc>
          <w:tcPr>
            <w:tcW w:w="1598" w:type="dxa"/>
            <w:shd w:val="clear" w:color="auto" w:fill="CACDCE"/>
          </w:tcPr>
          <w:p w14:paraId="414A6569" w14:textId="77777777" w:rsidR="00F048C3" w:rsidRPr="00A773C6" w:rsidRDefault="00F048C3" w:rsidP="00342478">
            <w:pPr>
              <w:pStyle w:val="InsideAddressName"/>
              <w:spacing w:line="360" w:lineRule="auto"/>
              <w:jc w:val="center"/>
              <w:rPr>
                <w:b/>
                <w:bCs/>
                <w:sz w:val="24"/>
                <w:szCs w:val="24"/>
                <w:lang w:eastAsia="es-ES"/>
              </w:rPr>
            </w:pPr>
            <w:r w:rsidRPr="00A773C6">
              <w:rPr>
                <w:b/>
                <w:bCs/>
                <w:sz w:val="24"/>
                <w:szCs w:val="24"/>
                <w:lang w:eastAsia="es-ES"/>
              </w:rPr>
              <w:t>Aprobación</w:t>
            </w:r>
          </w:p>
        </w:tc>
        <w:tc>
          <w:tcPr>
            <w:tcW w:w="2413" w:type="dxa"/>
            <w:shd w:val="clear" w:color="auto" w:fill="CACDCE"/>
          </w:tcPr>
          <w:p w14:paraId="5E214256" w14:textId="77777777" w:rsidR="00F048C3" w:rsidRPr="00A773C6" w:rsidRDefault="00F048C3" w:rsidP="00342478">
            <w:pPr>
              <w:pStyle w:val="InsideAddressName"/>
              <w:spacing w:line="360" w:lineRule="auto"/>
              <w:jc w:val="center"/>
              <w:rPr>
                <w:b/>
                <w:bCs/>
                <w:sz w:val="24"/>
                <w:szCs w:val="24"/>
                <w:lang w:eastAsia="es-ES"/>
              </w:rPr>
            </w:pPr>
            <w:r w:rsidRPr="00A773C6">
              <w:rPr>
                <w:b/>
                <w:bCs/>
                <w:sz w:val="24"/>
                <w:szCs w:val="24"/>
                <w:lang w:eastAsia="es-ES"/>
              </w:rPr>
              <w:t>Formato de Entrega</w:t>
            </w:r>
          </w:p>
        </w:tc>
      </w:tr>
      <w:tr w:rsidR="00F048C3" w:rsidRPr="00A773C6" w14:paraId="0D3B102F" w14:textId="77777777" w:rsidTr="00413625">
        <w:trPr>
          <w:trHeight w:val="930"/>
          <w:tblCellSpacing w:w="20" w:type="dxa"/>
        </w:trPr>
        <w:tc>
          <w:tcPr>
            <w:tcW w:w="600" w:type="dxa"/>
          </w:tcPr>
          <w:p w14:paraId="7C53AF82" w14:textId="77777777" w:rsidR="00F048C3" w:rsidRPr="00A773C6" w:rsidRDefault="00F048C3" w:rsidP="00342478">
            <w:pPr>
              <w:pStyle w:val="InsideAddressName"/>
              <w:spacing w:line="360" w:lineRule="auto"/>
              <w:jc w:val="both"/>
              <w:rPr>
                <w:sz w:val="24"/>
                <w:szCs w:val="24"/>
                <w:lang w:eastAsia="es-ES"/>
              </w:rPr>
            </w:pPr>
            <w:r w:rsidRPr="00A773C6">
              <w:rPr>
                <w:sz w:val="24"/>
                <w:szCs w:val="24"/>
                <w:lang w:eastAsia="es-ES"/>
              </w:rPr>
              <w:t>1</w:t>
            </w:r>
          </w:p>
        </w:tc>
        <w:tc>
          <w:tcPr>
            <w:tcW w:w="2703" w:type="dxa"/>
          </w:tcPr>
          <w:p w14:paraId="318111F4" w14:textId="77777777" w:rsidR="00F048C3" w:rsidRPr="00A773C6" w:rsidRDefault="00F048C3" w:rsidP="00342478">
            <w:pPr>
              <w:spacing w:line="360" w:lineRule="auto"/>
              <w:jc w:val="both"/>
              <w:rPr>
                <w:sz w:val="24"/>
                <w:szCs w:val="24"/>
                <w:lang w:val="es-HN"/>
              </w:rPr>
            </w:pPr>
            <w:r w:rsidRPr="00A773C6">
              <w:rPr>
                <w:sz w:val="24"/>
                <w:szCs w:val="24"/>
                <w:lang w:val="es-HN"/>
              </w:rPr>
              <w:t>Propuesta metodológica y Plan de trabajo</w:t>
            </w:r>
          </w:p>
          <w:p w14:paraId="3F9A7DB4" w14:textId="77777777" w:rsidR="00F048C3" w:rsidRPr="00A773C6" w:rsidRDefault="00F048C3" w:rsidP="00342478">
            <w:pPr>
              <w:pStyle w:val="InsideAddressName"/>
              <w:spacing w:line="360" w:lineRule="auto"/>
              <w:jc w:val="both"/>
              <w:rPr>
                <w:sz w:val="24"/>
                <w:szCs w:val="24"/>
                <w:lang w:eastAsia="es-ES"/>
              </w:rPr>
            </w:pPr>
          </w:p>
        </w:tc>
        <w:tc>
          <w:tcPr>
            <w:tcW w:w="2369" w:type="dxa"/>
          </w:tcPr>
          <w:p w14:paraId="24D547D8" w14:textId="3257D2AA" w:rsidR="00F048C3" w:rsidRPr="00A773C6" w:rsidRDefault="0086052F" w:rsidP="00342478">
            <w:pPr>
              <w:pStyle w:val="InsideAddressName"/>
              <w:spacing w:line="360" w:lineRule="auto"/>
              <w:jc w:val="both"/>
              <w:rPr>
                <w:sz w:val="24"/>
                <w:szCs w:val="24"/>
                <w:lang w:eastAsia="es-ES"/>
              </w:rPr>
            </w:pPr>
            <w:r>
              <w:rPr>
                <w:sz w:val="24"/>
                <w:szCs w:val="24"/>
              </w:rPr>
              <w:t>25</w:t>
            </w:r>
            <w:r w:rsidR="00F048C3" w:rsidRPr="00A773C6">
              <w:rPr>
                <w:sz w:val="24"/>
                <w:szCs w:val="24"/>
              </w:rPr>
              <w:t xml:space="preserve"> días siguientes a la firma del contrato.</w:t>
            </w:r>
          </w:p>
        </w:tc>
        <w:tc>
          <w:tcPr>
            <w:tcW w:w="1598" w:type="dxa"/>
          </w:tcPr>
          <w:p w14:paraId="25320110" w14:textId="77777777" w:rsidR="00F048C3" w:rsidRPr="00A773C6" w:rsidRDefault="00F048C3" w:rsidP="00342478">
            <w:pPr>
              <w:pStyle w:val="InsideAddressName"/>
              <w:spacing w:line="360" w:lineRule="auto"/>
              <w:jc w:val="both"/>
              <w:rPr>
                <w:sz w:val="24"/>
                <w:szCs w:val="24"/>
              </w:rPr>
            </w:pPr>
            <w:r w:rsidRPr="00A773C6">
              <w:rPr>
                <w:sz w:val="24"/>
                <w:szCs w:val="24"/>
              </w:rPr>
              <w:t>UCP Programa PCCMB.</w:t>
            </w:r>
          </w:p>
        </w:tc>
        <w:tc>
          <w:tcPr>
            <w:tcW w:w="2413" w:type="dxa"/>
          </w:tcPr>
          <w:p w14:paraId="0A5F8341" w14:textId="00BB11E2" w:rsidR="00F048C3" w:rsidRPr="00A773C6" w:rsidRDefault="00F048C3" w:rsidP="00342478">
            <w:pPr>
              <w:pStyle w:val="InsideAddressName"/>
              <w:spacing w:line="360" w:lineRule="auto"/>
              <w:jc w:val="both"/>
              <w:rPr>
                <w:sz w:val="24"/>
                <w:szCs w:val="24"/>
              </w:rPr>
            </w:pPr>
            <w:r w:rsidRPr="00A773C6">
              <w:rPr>
                <w:sz w:val="24"/>
                <w:szCs w:val="24"/>
              </w:rPr>
              <w:t>1 documento original, 1 copia y 1 CD</w:t>
            </w:r>
            <w:r w:rsidR="0086052F">
              <w:rPr>
                <w:sz w:val="24"/>
                <w:szCs w:val="24"/>
              </w:rPr>
              <w:t xml:space="preserve"> y documento editable en una nube de Google drive.</w:t>
            </w:r>
          </w:p>
        </w:tc>
      </w:tr>
      <w:tr w:rsidR="0086052F" w:rsidRPr="00A773C6" w14:paraId="1B826930" w14:textId="77777777" w:rsidTr="00413625">
        <w:trPr>
          <w:trHeight w:val="530"/>
          <w:tblCellSpacing w:w="20" w:type="dxa"/>
        </w:trPr>
        <w:tc>
          <w:tcPr>
            <w:tcW w:w="600" w:type="dxa"/>
          </w:tcPr>
          <w:p w14:paraId="0C63E3FE" w14:textId="4D95344D" w:rsidR="0086052F" w:rsidRPr="00A773C6" w:rsidRDefault="0086052F" w:rsidP="0086052F">
            <w:pPr>
              <w:pStyle w:val="InsideAddressName"/>
              <w:spacing w:line="360" w:lineRule="auto"/>
              <w:jc w:val="both"/>
              <w:rPr>
                <w:sz w:val="24"/>
                <w:szCs w:val="24"/>
                <w:lang w:eastAsia="es-ES"/>
              </w:rPr>
            </w:pPr>
            <w:r w:rsidRPr="00A773C6">
              <w:rPr>
                <w:sz w:val="24"/>
                <w:szCs w:val="24"/>
                <w:lang w:eastAsia="es-ES"/>
              </w:rPr>
              <w:t>2</w:t>
            </w:r>
          </w:p>
        </w:tc>
        <w:tc>
          <w:tcPr>
            <w:tcW w:w="2703" w:type="dxa"/>
          </w:tcPr>
          <w:p w14:paraId="6F2E350D" w14:textId="6076533C" w:rsidR="009B0565" w:rsidRPr="00A773C6" w:rsidRDefault="00AB444A" w:rsidP="009B0565">
            <w:pPr>
              <w:pStyle w:val="InsideAddressName"/>
              <w:spacing w:line="360" w:lineRule="auto"/>
              <w:jc w:val="both"/>
              <w:rPr>
                <w:sz w:val="24"/>
                <w:szCs w:val="24"/>
                <w:lang w:eastAsia="es-ES"/>
              </w:rPr>
            </w:pPr>
            <w:r>
              <w:rPr>
                <w:sz w:val="24"/>
                <w:szCs w:val="24"/>
              </w:rPr>
              <w:t xml:space="preserve">Borrador </w:t>
            </w:r>
            <w:r w:rsidRPr="00AB444A">
              <w:rPr>
                <w:sz w:val="24"/>
                <w:szCs w:val="24"/>
              </w:rPr>
              <w:t>Informe Final de la evaluación del Proyecto del componente 1, Mejoramiento del hábitat de barrios urbanos vulnerables e Insumos para el borrador del Informe de Terminación de Proyecto (PCR)</w:t>
            </w:r>
          </w:p>
        </w:tc>
        <w:tc>
          <w:tcPr>
            <w:tcW w:w="2369" w:type="dxa"/>
          </w:tcPr>
          <w:p w14:paraId="5AB63340" w14:textId="0C7F73C8" w:rsidR="0086052F" w:rsidRPr="00A773C6" w:rsidRDefault="0086052F" w:rsidP="0086052F">
            <w:pPr>
              <w:pStyle w:val="InsideAddressName"/>
              <w:spacing w:line="360" w:lineRule="auto"/>
              <w:jc w:val="both"/>
              <w:rPr>
                <w:sz w:val="24"/>
                <w:szCs w:val="24"/>
                <w:lang w:eastAsia="es-ES"/>
              </w:rPr>
            </w:pPr>
            <w:r w:rsidRPr="00A773C6">
              <w:rPr>
                <w:sz w:val="24"/>
                <w:szCs w:val="24"/>
              </w:rPr>
              <w:t>60 días siguientes a la firma del contrato.</w:t>
            </w:r>
          </w:p>
        </w:tc>
        <w:tc>
          <w:tcPr>
            <w:tcW w:w="1598" w:type="dxa"/>
          </w:tcPr>
          <w:p w14:paraId="1AD8FE16" w14:textId="77777777" w:rsidR="0086052F" w:rsidRPr="00A773C6" w:rsidRDefault="0086052F" w:rsidP="0086052F">
            <w:pPr>
              <w:pStyle w:val="InsideAddressName"/>
              <w:spacing w:line="360" w:lineRule="auto"/>
              <w:jc w:val="both"/>
              <w:rPr>
                <w:sz w:val="24"/>
                <w:szCs w:val="24"/>
                <w:lang w:eastAsia="es-ES"/>
              </w:rPr>
            </w:pPr>
            <w:r w:rsidRPr="00A773C6">
              <w:rPr>
                <w:sz w:val="24"/>
                <w:szCs w:val="24"/>
              </w:rPr>
              <w:t>UCP Programa PCCMB.</w:t>
            </w:r>
          </w:p>
        </w:tc>
        <w:tc>
          <w:tcPr>
            <w:tcW w:w="2413" w:type="dxa"/>
          </w:tcPr>
          <w:p w14:paraId="119851AF" w14:textId="381CD8D3" w:rsidR="0086052F" w:rsidRPr="00A773C6" w:rsidRDefault="0086052F" w:rsidP="0086052F">
            <w:pPr>
              <w:pStyle w:val="InsideAddressName"/>
              <w:spacing w:line="360" w:lineRule="auto"/>
              <w:jc w:val="both"/>
              <w:rPr>
                <w:sz w:val="24"/>
                <w:szCs w:val="24"/>
              </w:rPr>
            </w:pPr>
            <w:r w:rsidRPr="00A773C6">
              <w:rPr>
                <w:sz w:val="24"/>
                <w:szCs w:val="24"/>
              </w:rPr>
              <w:t>1 documento original, 1 copia y 1 CD</w:t>
            </w:r>
            <w:r>
              <w:rPr>
                <w:sz w:val="24"/>
                <w:szCs w:val="24"/>
              </w:rPr>
              <w:t xml:space="preserve"> y documento editable en una nube de Google drive.</w:t>
            </w:r>
          </w:p>
        </w:tc>
      </w:tr>
      <w:tr w:rsidR="0086052F" w:rsidRPr="00A773C6" w14:paraId="0B2552EC" w14:textId="77777777" w:rsidTr="00BF7ED5">
        <w:trPr>
          <w:trHeight w:val="1958"/>
          <w:tblCellSpacing w:w="20" w:type="dxa"/>
        </w:trPr>
        <w:tc>
          <w:tcPr>
            <w:tcW w:w="600" w:type="dxa"/>
          </w:tcPr>
          <w:p w14:paraId="750A1C45" w14:textId="6E46D39D" w:rsidR="0086052F" w:rsidRPr="00A773C6" w:rsidRDefault="0086052F" w:rsidP="0086052F">
            <w:pPr>
              <w:pStyle w:val="InsideAddressName"/>
              <w:spacing w:line="360" w:lineRule="auto"/>
              <w:jc w:val="both"/>
              <w:rPr>
                <w:sz w:val="24"/>
                <w:szCs w:val="24"/>
                <w:lang w:eastAsia="es-ES"/>
              </w:rPr>
            </w:pPr>
            <w:r w:rsidRPr="00A773C6">
              <w:rPr>
                <w:sz w:val="24"/>
                <w:szCs w:val="24"/>
                <w:lang w:eastAsia="es-ES"/>
              </w:rPr>
              <w:t>3</w:t>
            </w:r>
          </w:p>
        </w:tc>
        <w:tc>
          <w:tcPr>
            <w:tcW w:w="2703" w:type="dxa"/>
          </w:tcPr>
          <w:p w14:paraId="1FEB67FF" w14:textId="56616F85" w:rsidR="009B0565" w:rsidRPr="00A773C6" w:rsidRDefault="00AB444A" w:rsidP="009B0565">
            <w:pPr>
              <w:pStyle w:val="InsideAddressName"/>
              <w:spacing w:line="360" w:lineRule="auto"/>
              <w:jc w:val="both"/>
              <w:rPr>
                <w:sz w:val="24"/>
                <w:szCs w:val="24"/>
              </w:rPr>
            </w:pPr>
            <w:r>
              <w:rPr>
                <w:sz w:val="24"/>
                <w:szCs w:val="24"/>
              </w:rPr>
              <w:t>Versión final</w:t>
            </w:r>
            <w:r w:rsidR="009B0565">
              <w:rPr>
                <w:sz w:val="24"/>
                <w:szCs w:val="24"/>
              </w:rPr>
              <w:t xml:space="preserve"> </w:t>
            </w:r>
            <w:r w:rsidR="009B0565" w:rsidRPr="009B0565">
              <w:rPr>
                <w:sz w:val="24"/>
                <w:szCs w:val="24"/>
                <w:lang w:eastAsia="es-ES"/>
              </w:rPr>
              <w:t>Informe Final de la evaluación del Proyecto del componente 1, Mejoramiento del hábitat</w:t>
            </w:r>
            <w:r>
              <w:rPr>
                <w:sz w:val="24"/>
                <w:szCs w:val="24"/>
                <w:lang w:eastAsia="es-ES"/>
              </w:rPr>
              <w:t xml:space="preserve"> de barrios urbanos vulnerables e </w:t>
            </w:r>
            <w:r w:rsidR="009B0565" w:rsidRPr="009B0565">
              <w:rPr>
                <w:sz w:val="24"/>
                <w:szCs w:val="24"/>
                <w:lang w:eastAsia="es-ES"/>
              </w:rPr>
              <w:t>Insumos para el borrador del Informe de Terminación de Proyecto (PCR)</w:t>
            </w:r>
          </w:p>
        </w:tc>
        <w:tc>
          <w:tcPr>
            <w:tcW w:w="2369" w:type="dxa"/>
          </w:tcPr>
          <w:p w14:paraId="25016EE4" w14:textId="11EED08F" w:rsidR="0086052F" w:rsidRPr="00A773C6" w:rsidRDefault="0086052F" w:rsidP="0086052F">
            <w:pPr>
              <w:spacing w:line="360" w:lineRule="auto"/>
              <w:jc w:val="both"/>
              <w:rPr>
                <w:sz w:val="24"/>
                <w:szCs w:val="24"/>
              </w:rPr>
            </w:pPr>
            <w:r>
              <w:rPr>
                <w:sz w:val="24"/>
                <w:szCs w:val="24"/>
              </w:rPr>
              <w:t>90</w:t>
            </w:r>
            <w:r w:rsidRPr="00A773C6">
              <w:rPr>
                <w:sz w:val="24"/>
                <w:szCs w:val="24"/>
              </w:rPr>
              <w:t xml:space="preserve"> días siguientes a la firma del contrato.</w:t>
            </w:r>
          </w:p>
        </w:tc>
        <w:tc>
          <w:tcPr>
            <w:tcW w:w="1598" w:type="dxa"/>
          </w:tcPr>
          <w:p w14:paraId="4307DEB8" w14:textId="77777777" w:rsidR="0086052F" w:rsidRPr="00A773C6" w:rsidRDefault="0086052F" w:rsidP="0086052F">
            <w:pPr>
              <w:pStyle w:val="InsideAddressName"/>
              <w:spacing w:line="360" w:lineRule="auto"/>
              <w:jc w:val="both"/>
              <w:rPr>
                <w:sz w:val="24"/>
                <w:szCs w:val="24"/>
                <w:lang w:eastAsia="es-ES"/>
              </w:rPr>
            </w:pPr>
            <w:r w:rsidRPr="00A773C6">
              <w:rPr>
                <w:sz w:val="24"/>
                <w:szCs w:val="24"/>
              </w:rPr>
              <w:t>UCP Programa PCCMB.</w:t>
            </w:r>
          </w:p>
        </w:tc>
        <w:tc>
          <w:tcPr>
            <w:tcW w:w="2413" w:type="dxa"/>
          </w:tcPr>
          <w:p w14:paraId="1FF81409" w14:textId="216DC425" w:rsidR="0086052F" w:rsidRPr="00A773C6" w:rsidRDefault="0086052F" w:rsidP="0086052F">
            <w:pPr>
              <w:spacing w:line="360" w:lineRule="auto"/>
              <w:jc w:val="both"/>
              <w:rPr>
                <w:sz w:val="24"/>
                <w:szCs w:val="24"/>
              </w:rPr>
            </w:pPr>
            <w:r w:rsidRPr="00A773C6">
              <w:rPr>
                <w:sz w:val="24"/>
                <w:szCs w:val="24"/>
              </w:rPr>
              <w:t>1 documento original, 1 copia y 1 CD</w:t>
            </w:r>
            <w:r>
              <w:rPr>
                <w:sz w:val="24"/>
                <w:szCs w:val="24"/>
              </w:rPr>
              <w:t xml:space="preserve"> y documento editable en una nube de Google drive.</w:t>
            </w:r>
          </w:p>
        </w:tc>
      </w:tr>
      <w:tr w:rsidR="001743DB" w:rsidRPr="00A773C6" w14:paraId="439164FF" w14:textId="77777777" w:rsidTr="00413625">
        <w:trPr>
          <w:trHeight w:val="839"/>
          <w:tblCellSpacing w:w="20" w:type="dxa"/>
        </w:trPr>
        <w:tc>
          <w:tcPr>
            <w:tcW w:w="600" w:type="dxa"/>
          </w:tcPr>
          <w:p w14:paraId="4E071E98" w14:textId="3BDC66B9" w:rsidR="001743DB" w:rsidRPr="00A773C6" w:rsidRDefault="001743DB" w:rsidP="001743DB">
            <w:pPr>
              <w:pStyle w:val="InsideAddressName"/>
              <w:spacing w:line="360" w:lineRule="auto"/>
              <w:jc w:val="both"/>
              <w:rPr>
                <w:sz w:val="24"/>
                <w:szCs w:val="24"/>
                <w:lang w:eastAsia="es-ES"/>
              </w:rPr>
            </w:pPr>
            <w:r>
              <w:rPr>
                <w:sz w:val="24"/>
                <w:szCs w:val="24"/>
                <w:lang w:eastAsia="es-ES"/>
              </w:rPr>
              <w:lastRenderedPageBreak/>
              <w:t>4</w:t>
            </w:r>
          </w:p>
        </w:tc>
        <w:tc>
          <w:tcPr>
            <w:tcW w:w="2703" w:type="dxa"/>
          </w:tcPr>
          <w:p w14:paraId="022D905A" w14:textId="43A4114F" w:rsidR="001743DB" w:rsidRPr="00A773C6" w:rsidRDefault="005E21BB" w:rsidP="001743DB">
            <w:pPr>
              <w:pStyle w:val="InsideAddressName"/>
              <w:spacing w:line="360" w:lineRule="auto"/>
              <w:jc w:val="both"/>
              <w:rPr>
                <w:sz w:val="24"/>
                <w:szCs w:val="24"/>
              </w:rPr>
            </w:pPr>
            <w:r>
              <w:rPr>
                <w:sz w:val="24"/>
                <w:szCs w:val="24"/>
              </w:rPr>
              <w:t>C</w:t>
            </w:r>
            <w:r w:rsidR="00BF7ED5" w:rsidRPr="00BF7ED5">
              <w:rPr>
                <w:sz w:val="24"/>
                <w:szCs w:val="24"/>
              </w:rPr>
              <w:t>omparación de avance de indicadores (</w:t>
            </w:r>
            <w:r w:rsidR="00BF7ED5" w:rsidRPr="00BF7ED5">
              <w:rPr>
                <w:color w:val="000000" w:themeColor="text1"/>
                <w:sz w:val="24"/>
                <w:szCs w:val="24"/>
              </w:rPr>
              <w:t>línea</w:t>
            </w:r>
            <w:r w:rsidR="00BF7ED5" w:rsidRPr="00BF7ED5">
              <w:rPr>
                <w:sz w:val="24"/>
                <w:szCs w:val="24"/>
              </w:rPr>
              <w:t xml:space="preserve"> base, evaluación intermedia y evaluación final del programa)</w:t>
            </w:r>
          </w:p>
        </w:tc>
        <w:tc>
          <w:tcPr>
            <w:tcW w:w="2369" w:type="dxa"/>
          </w:tcPr>
          <w:p w14:paraId="29078C16" w14:textId="4516110C" w:rsidR="001743DB" w:rsidRDefault="001743DB" w:rsidP="001743DB">
            <w:pPr>
              <w:spacing w:line="360" w:lineRule="auto"/>
              <w:jc w:val="both"/>
              <w:rPr>
                <w:sz w:val="24"/>
                <w:szCs w:val="24"/>
              </w:rPr>
            </w:pPr>
            <w:r>
              <w:rPr>
                <w:sz w:val="24"/>
                <w:szCs w:val="24"/>
              </w:rPr>
              <w:t>90 días siguientes a la firma del contrato</w:t>
            </w:r>
          </w:p>
        </w:tc>
        <w:tc>
          <w:tcPr>
            <w:tcW w:w="1598" w:type="dxa"/>
          </w:tcPr>
          <w:p w14:paraId="2195F519" w14:textId="31E4AC15" w:rsidR="001743DB" w:rsidRPr="00A773C6" w:rsidRDefault="001743DB" w:rsidP="001743DB">
            <w:pPr>
              <w:pStyle w:val="InsideAddressName"/>
              <w:spacing w:line="360" w:lineRule="auto"/>
              <w:jc w:val="both"/>
              <w:rPr>
                <w:sz w:val="24"/>
                <w:szCs w:val="24"/>
              </w:rPr>
            </w:pPr>
            <w:r w:rsidRPr="00A773C6">
              <w:rPr>
                <w:sz w:val="24"/>
                <w:szCs w:val="24"/>
              </w:rPr>
              <w:t>UCP Programa PCCMB.</w:t>
            </w:r>
          </w:p>
        </w:tc>
        <w:tc>
          <w:tcPr>
            <w:tcW w:w="2413" w:type="dxa"/>
          </w:tcPr>
          <w:p w14:paraId="10E8870B" w14:textId="2CAA6DFB" w:rsidR="001743DB" w:rsidRPr="00A773C6" w:rsidRDefault="001743DB" w:rsidP="001743DB">
            <w:pPr>
              <w:spacing w:line="360" w:lineRule="auto"/>
              <w:jc w:val="both"/>
              <w:rPr>
                <w:sz w:val="24"/>
                <w:szCs w:val="24"/>
              </w:rPr>
            </w:pPr>
            <w:r w:rsidRPr="00A773C6">
              <w:rPr>
                <w:sz w:val="24"/>
                <w:szCs w:val="24"/>
              </w:rPr>
              <w:t>1 documento original, 1 copia y 1 CD</w:t>
            </w:r>
            <w:r>
              <w:rPr>
                <w:sz w:val="24"/>
                <w:szCs w:val="24"/>
              </w:rPr>
              <w:t xml:space="preserve"> y documento editable en una nube de Google drive.</w:t>
            </w:r>
          </w:p>
        </w:tc>
      </w:tr>
    </w:tbl>
    <w:p w14:paraId="7514B930" w14:textId="1B3B0DBD" w:rsidR="009B0565" w:rsidRDefault="009B0565" w:rsidP="00A51E13">
      <w:pPr>
        <w:pStyle w:val="Prrafodelista"/>
        <w:autoSpaceDE w:val="0"/>
        <w:autoSpaceDN w:val="0"/>
        <w:adjustRightInd w:val="0"/>
        <w:spacing w:after="240" w:line="360" w:lineRule="auto"/>
        <w:ind w:left="0"/>
        <w:jc w:val="both"/>
        <w:rPr>
          <w:rFonts w:ascii="Times New Roman" w:hAnsi="Times New Roman"/>
          <w:b/>
          <w:sz w:val="24"/>
          <w:szCs w:val="24"/>
          <w:lang w:val="es-HN"/>
        </w:rPr>
      </w:pPr>
    </w:p>
    <w:p w14:paraId="160F1D37" w14:textId="7144BD07" w:rsidR="002459DE" w:rsidRPr="00A773C6" w:rsidRDefault="002459DE"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PERFIL DEL CONSULTOR</w:t>
      </w:r>
    </w:p>
    <w:p w14:paraId="5CE07955" w14:textId="77777777" w:rsidR="002459DE" w:rsidRPr="00A773C6" w:rsidRDefault="000818D3" w:rsidP="00342478">
      <w:pPr>
        <w:pStyle w:val="Prrafodelista"/>
        <w:numPr>
          <w:ilvl w:val="0"/>
          <w:numId w:val="4"/>
        </w:numPr>
        <w:autoSpaceDE w:val="0"/>
        <w:autoSpaceDN w:val="0"/>
        <w:adjustRightInd w:val="0"/>
        <w:spacing w:after="240" w:line="360" w:lineRule="auto"/>
        <w:ind w:left="0"/>
        <w:jc w:val="both"/>
        <w:rPr>
          <w:rFonts w:ascii="Times New Roman" w:hAnsi="Times New Roman"/>
          <w:sz w:val="24"/>
          <w:szCs w:val="24"/>
          <w:lang w:val="es-HN" w:eastAsia="en-US"/>
        </w:rPr>
      </w:pPr>
      <w:r w:rsidRPr="00A773C6">
        <w:rPr>
          <w:rFonts w:ascii="Times New Roman" w:hAnsi="Times New Roman"/>
          <w:sz w:val="24"/>
          <w:szCs w:val="24"/>
          <w:lang w:val="es-HN" w:eastAsia="en-US"/>
        </w:rPr>
        <w:t>Grado Académico a nivel de licenciatura en cualquiera de las siguientes ramas: economía, ciencias social</w:t>
      </w:r>
      <w:r w:rsidR="00563436" w:rsidRPr="00A773C6">
        <w:rPr>
          <w:rFonts w:ascii="Times New Roman" w:hAnsi="Times New Roman"/>
          <w:sz w:val="24"/>
          <w:szCs w:val="24"/>
          <w:lang w:val="es-HN" w:eastAsia="en-US"/>
        </w:rPr>
        <w:t xml:space="preserve">es o políticas, administración, ingeniería, arquitectura o similar. </w:t>
      </w:r>
    </w:p>
    <w:p w14:paraId="2A9B8E1E" w14:textId="77777777" w:rsidR="000818D3" w:rsidRPr="00A773C6" w:rsidRDefault="000818D3" w:rsidP="00342478">
      <w:pPr>
        <w:pStyle w:val="Prrafodelista"/>
        <w:numPr>
          <w:ilvl w:val="0"/>
          <w:numId w:val="4"/>
        </w:numPr>
        <w:autoSpaceDE w:val="0"/>
        <w:autoSpaceDN w:val="0"/>
        <w:adjustRightInd w:val="0"/>
        <w:spacing w:after="240" w:line="360" w:lineRule="auto"/>
        <w:ind w:left="0"/>
        <w:jc w:val="both"/>
        <w:rPr>
          <w:rFonts w:ascii="Times New Roman" w:hAnsi="Times New Roman"/>
          <w:sz w:val="24"/>
          <w:szCs w:val="24"/>
          <w:lang w:val="es-HN" w:eastAsia="en-US"/>
        </w:rPr>
      </w:pPr>
      <w:r w:rsidRPr="00A773C6">
        <w:rPr>
          <w:rFonts w:ascii="Times New Roman" w:hAnsi="Times New Roman"/>
          <w:sz w:val="24"/>
          <w:szCs w:val="24"/>
          <w:lang w:val="es-HN" w:eastAsia="en-US"/>
        </w:rPr>
        <w:t>Se valorará el grado de maestría</w:t>
      </w:r>
      <w:r w:rsidR="00563436" w:rsidRPr="00A773C6">
        <w:rPr>
          <w:rFonts w:ascii="Times New Roman" w:hAnsi="Times New Roman"/>
          <w:sz w:val="24"/>
          <w:szCs w:val="24"/>
          <w:lang w:val="es-HN" w:eastAsia="en-US"/>
        </w:rPr>
        <w:t xml:space="preserve"> en áreas afines a la licenciatura</w:t>
      </w:r>
      <w:r w:rsidRPr="00A773C6">
        <w:rPr>
          <w:rFonts w:ascii="Times New Roman" w:hAnsi="Times New Roman"/>
          <w:sz w:val="24"/>
          <w:szCs w:val="24"/>
          <w:lang w:val="es-HN" w:eastAsia="en-US"/>
        </w:rPr>
        <w:t xml:space="preserve">; sin </w:t>
      </w:r>
      <w:r w:rsidR="0017440E" w:rsidRPr="00A773C6">
        <w:rPr>
          <w:rFonts w:ascii="Times New Roman" w:hAnsi="Times New Roman"/>
          <w:sz w:val="24"/>
          <w:szCs w:val="24"/>
          <w:lang w:val="es-HN" w:eastAsia="en-US"/>
        </w:rPr>
        <w:t>embargo,</w:t>
      </w:r>
      <w:r w:rsidRPr="00A773C6">
        <w:rPr>
          <w:rFonts w:ascii="Times New Roman" w:hAnsi="Times New Roman"/>
          <w:sz w:val="24"/>
          <w:szCs w:val="24"/>
          <w:lang w:val="es-HN" w:eastAsia="en-US"/>
        </w:rPr>
        <w:t xml:space="preserve"> no es indispensable</w:t>
      </w:r>
    </w:p>
    <w:p w14:paraId="2CA7DF61" w14:textId="77777777" w:rsidR="002459DE" w:rsidRPr="00A773C6" w:rsidRDefault="002459DE" w:rsidP="00342478">
      <w:pPr>
        <w:pStyle w:val="Prrafodelista"/>
        <w:numPr>
          <w:ilvl w:val="0"/>
          <w:numId w:val="4"/>
        </w:numPr>
        <w:autoSpaceDE w:val="0"/>
        <w:autoSpaceDN w:val="0"/>
        <w:adjustRightInd w:val="0"/>
        <w:spacing w:after="240" w:line="360" w:lineRule="auto"/>
        <w:ind w:left="0"/>
        <w:jc w:val="both"/>
        <w:rPr>
          <w:rFonts w:ascii="Times New Roman" w:hAnsi="Times New Roman"/>
          <w:sz w:val="24"/>
          <w:szCs w:val="24"/>
          <w:lang w:val="es-HN" w:eastAsia="en-US"/>
        </w:rPr>
      </w:pPr>
      <w:r w:rsidRPr="00A773C6">
        <w:rPr>
          <w:rFonts w:ascii="Times New Roman" w:hAnsi="Times New Roman"/>
          <w:sz w:val="24"/>
          <w:szCs w:val="24"/>
          <w:lang w:val="es-HN" w:eastAsia="en-US"/>
        </w:rPr>
        <w:t xml:space="preserve">Experiencia general mínima de </w:t>
      </w:r>
      <w:r w:rsidR="0017440E" w:rsidRPr="00A773C6">
        <w:rPr>
          <w:rFonts w:ascii="Times New Roman" w:hAnsi="Times New Roman"/>
          <w:sz w:val="24"/>
          <w:szCs w:val="24"/>
          <w:lang w:val="es-HN" w:eastAsia="en-US"/>
        </w:rPr>
        <w:t>7</w:t>
      </w:r>
      <w:r w:rsidRPr="00A773C6">
        <w:rPr>
          <w:rFonts w:ascii="Times New Roman" w:hAnsi="Times New Roman"/>
          <w:sz w:val="24"/>
          <w:szCs w:val="24"/>
          <w:lang w:val="es-HN" w:eastAsia="en-US"/>
        </w:rPr>
        <w:t xml:space="preserve"> años en el ejercicio de su profesión.</w:t>
      </w:r>
    </w:p>
    <w:p w14:paraId="3F3154D8" w14:textId="0F1433D6" w:rsidR="002459DE" w:rsidRPr="00A773C6" w:rsidRDefault="002459DE" w:rsidP="00342478">
      <w:pPr>
        <w:pStyle w:val="Prrafodelista"/>
        <w:numPr>
          <w:ilvl w:val="0"/>
          <w:numId w:val="4"/>
        </w:numPr>
        <w:autoSpaceDE w:val="0"/>
        <w:autoSpaceDN w:val="0"/>
        <w:adjustRightInd w:val="0"/>
        <w:spacing w:after="240" w:line="360" w:lineRule="auto"/>
        <w:ind w:left="0"/>
        <w:jc w:val="both"/>
        <w:rPr>
          <w:rFonts w:ascii="Times New Roman" w:hAnsi="Times New Roman"/>
          <w:sz w:val="24"/>
          <w:szCs w:val="24"/>
          <w:lang w:val="es-HN" w:eastAsia="en-US"/>
        </w:rPr>
      </w:pPr>
      <w:r w:rsidRPr="00A773C6">
        <w:rPr>
          <w:rFonts w:ascii="Times New Roman" w:hAnsi="Times New Roman"/>
          <w:sz w:val="24"/>
          <w:szCs w:val="24"/>
          <w:lang w:val="es-HN" w:eastAsia="en-US"/>
        </w:rPr>
        <w:t xml:space="preserve">Experiencia profesional comprobada de al menos </w:t>
      </w:r>
      <w:r w:rsidR="00C16B5C">
        <w:rPr>
          <w:rFonts w:ascii="Times New Roman" w:hAnsi="Times New Roman"/>
          <w:sz w:val="24"/>
          <w:szCs w:val="24"/>
          <w:lang w:val="es-HN" w:eastAsia="en-US"/>
        </w:rPr>
        <w:t>3</w:t>
      </w:r>
      <w:r w:rsidR="00436772">
        <w:rPr>
          <w:rFonts w:ascii="Times New Roman" w:hAnsi="Times New Roman"/>
          <w:sz w:val="24"/>
          <w:szCs w:val="24"/>
          <w:lang w:val="es-HN" w:eastAsia="en-US"/>
        </w:rPr>
        <w:t xml:space="preserve"> estudios/</w:t>
      </w:r>
      <w:r w:rsidR="00C16B5C">
        <w:rPr>
          <w:rFonts w:ascii="Times New Roman" w:hAnsi="Times New Roman"/>
          <w:sz w:val="24"/>
          <w:szCs w:val="24"/>
          <w:lang w:val="es-HN" w:eastAsia="en-US"/>
        </w:rPr>
        <w:t>trabajos</w:t>
      </w:r>
      <w:r w:rsidRPr="00A773C6">
        <w:rPr>
          <w:rFonts w:ascii="Times New Roman" w:hAnsi="Times New Roman"/>
          <w:sz w:val="24"/>
          <w:szCs w:val="24"/>
          <w:lang w:val="es-HN" w:eastAsia="en-US"/>
        </w:rPr>
        <w:t xml:space="preserve"> </w:t>
      </w:r>
      <w:r w:rsidR="0017440E" w:rsidRPr="00A773C6">
        <w:rPr>
          <w:rFonts w:ascii="Times New Roman" w:hAnsi="Times New Roman"/>
          <w:sz w:val="24"/>
          <w:szCs w:val="24"/>
          <w:lang w:val="es-HN" w:eastAsia="en-US"/>
        </w:rPr>
        <w:t xml:space="preserve">en </w:t>
      </w:r>
      <w:r w:rsidR="00C16B5C">
        <w:rPr>
          <w:rFonts w:ascii="Times New Roman" w:hAnsi="Times New Roman"/>
          <w:sz w:val="24"/>
          <w:szCs w:val="24"/>
          <w:lang w:val="es-HN" w:eastAsia="en-US"/>
        </w:rPr>
        <w:t xml:space="preserve">áreas relacionadas a la gestión, </w:t>
      </w:r>
      <w:r w:rsidR="0017440E" w:rsidRPr="00A773C6">
        <w:rPr>
          <w:rFonts w:ascii="Times New Roman" w:hAnsi="Times New Roman"/>
          <w:sz w:val="24"/>
          <w:szCs w:val="24"/>
          <w:lang w:val="es-HN" w:eastAsia="en-US"/>
        </w:rPr>
        <w:t xml:space="preserve">evaluación, </w:t>
      </w:r>
      <w:r w:rsidR="00413625" w:rsidRPr="00A773C6">
        <w:rPr>
          <w:rFonts w:ascii="Times New Roman" w:hAnsi="Times New Roman"/>
          <w:sz w:val="24"/>
          <w:szCs w:val="24"/>
          <w:lang w:val="es-HN" w:eastAsia="en-US"/>
        </w:rPr>
        <w:t>coordinación, monitoreo</w:t>
      </w:r>
      <w:r w:rsidR="006B2744" w:rsidRPr="00A773C6">
        <w:rPr>
          <w:rFonts w:ascii="Times New Roman" w:hAnsi="Times New Roman"/>
          <w:sz w:val="24"/>
          <w:szCs w:val="24"/>
          <w:lang w:val="es-HN" w:eastAsia="en-US"/>
        </w:rPr>
        <w:t xml:space="preserve"> y/o adquisición</w:t>
      </w:r>
      <w:r w:rsidR="0017440E" w:rsidRPr="00A773C6">
        <w:rPr>
          <w:rFonts w:ascii="Times New Roman" w:hAnsi="Times New Roman"/>
          <w:sz w:val="24"/>
          <w:szCs w:val="24"/>
          <w:lang w:val="es-HN" w:eastAsia="en-US"/>
        </w:rPr>
        <w:t xml:space="preserve"> de proyectos </w:t>
      </w:r>
      <w:r w:rsidR="00C778B3" w:rsidRPr="00A773C6">
        <w:rPr>
          <w:rFonts w:ascii="Times New Roman" w:hAnsi="Times New Roman"/>
          <w:sz w:val="24"/>
          <w:szCs w:val="24"/>
          <w:lang w:val="es-HN" w:eastAsia="en-US"/>
        </w:rPr>
        <w:t xml:space="preserve">de infraestructura </w:t>
      </w:r>
      <w:r w:rsidR="00E369D5" w:rsidRPr="00A773C6">
        <w:rPr>
          <w:rFonts w:ascii="Times New Roman" w:hAnsi="Times New Roman"/>
          <w:sz w:val="24"/>
          <w:szCs w:val="24"/>
          <w:lang w:val="es-HN" w:eastAsia="en-US"/>
        </w:rPr>
        <w:t>financiados con fondos externos</w:t>
      </w:r>
      <w:r w:rsidR="0017440E" w:rsidRPr="00A773C6">
        <w:rPr>
          <w:rFonts w:ascii="Times New Roman" w:hAnsi="Times New Roman"/>
          <w:sz w:val="24"/>
          <w:szCs w:val="24"/>
          <w:lang w:val="es-HN" w:eastAsia="en-US"/>
        </w:rPr>
        <w:t>.</w:t>
      </w:r>
    </w:p>
    <w:p w14:paraId="0F56FCE9" w14:textId="3ED50EF4" w:rsidR="001762E3" w:rsidRDefault="00293A72" w:rsidP="001762E3">
      <w:pPr>
        <w:pStyle w:val="Prrafodelista"/>
        <w:numPr>
          <w:ilvl w:val="0"/>
          <w:numId w:val="4"/>
        </w:numPr>
        <w:autoSpaceDE w:val="0"/>
        <w:autoSpaceDN w:val="0"/>
        <w:adjustRightInd w:val="0"/>
        <w:spacing w:after="240" w:line="360" w:lineRule="auto"/>
        <w:ind w:left="0"/>
        <w:jc w:val="both"/>
        <w:rPr>
          <w:rFonts w:ascii="Times New Roman" w:hAnsi="Times New Roman"/>
          <w:sz w:val="24"/>
          <w:szCs w:val="24"/>
          <w:lang w:val="es-HN" w:eastAsia="en-US"/>
        </w:rPr>
      </w:pPr>
      <w:r w:rsidRPr="00A773C6">
        <w:rPr>
          <w:rFonts w:ascii="Times New Roman" w:hAnsi="Times New Roman"/>
          <w:sz w:val="24"/>
          <w:szCs w:val="24"/>
          <w:lang w:val="es-HN" w:eastAsia="en-US"/>
        </w:rPr>
        <w:t>Competencia para el trabajo:</w:t>
      </w:r>
      <w:r w:rsidR="001762E3">
        <w:rPr>
          <w:rFonts w:ascii="Times New Roman" w:hAnsi="Times New Roman"/>
          <w:sz w:val="24"/>
          <w:szCs w:val="24"/>
          <w:lang w:val="es-HN" w:eastAsia="en-US"/>
        </w:rPr>
        <w:t xml:space="preserve"> </w:t>
      </w:r>
      <w:r w:rsidR="001762E3" w:rsidRPr="001762E3">
        <w:rPr>
          <w:rFonts w:ascii="Times New Roman" w:hAnsi="Times New Roman"/>
          <w:sz w:val="24"/>
          <w:szCs w:val="24"/>
          <w:lang w:val="es-HN" w:eastAsia="en-US"/>
        </w:rPr>
        <w:t xml:space="preserve">Experiencia como Consultor en la elaboración de </w:t>
      </w:r>
      <w:r w:rsidR="00AB4FFD" w:rsidRPr="005E21BB">
        <w:rPr>
          <w:rFonts w:ascii="Times New Roman" w:hAnsi="Times New Roman"/>
          <w:sz w:val="24"/>
          <w:szCs w:val="24"/>
          <w:lang w:val="es-HN" w:eastAsia="en-US"/>
        </w:rPr>
        <w:t xml:space="preserve">al menos </w:t>
      </w:r>
      <w:r w:rsidR="00DC2837">
        <w:rPr>
          <w:rFonts w:ascii="Times New Roman" w:hAnsi="Times New Roman"/>
          <w:sz w:val="24"/>
          <w:szCs w:val="24"/>
          <w:lang w:val="es-HN" w:eastAsia="en-US"/>
        </w:rPr>
        <w:t>3</w:t>
      </w:r>
      <w:r w:rsidR="00AB4FFD">
        <w:rPr>
          <w:rFonts w:ascii="Times New Roman" w:hAnsi="Times New Roman"/>
          <w:sz w:val="24"/>
          <w:szCs w:val="24"/>
          <w:lang w:val="es-HN" w:eastAsia="en-US"/>
        </w:rPr>
        <w:t xml:space="preserve"> </w:t>
      </w:r>
      <w:r w:rsidR="00AB4FFD" w:rsidRPr="001762E3">
        <w:rPr>
          <w:rFonts w:ascii="Times New Roman" w:hAnsi="Times New Roman"/>
          <w:sz w:val="24"/>
          <w:szCs w:val="24"/>
          <w:lang w:val="es-HN" w:eastAsia="en-US"/>
        </w:rPr>
        <w:t>informes de</w:t>
      </w:r>
      <w:r w:rsidR="001762E3" w:rsidRPr="001762E3">
        <w:rPr>
          <w:rFonts w:ascii="Times New Roman" w:hAnsi="Times New Roman"/>
          <w:sz w:val="24"/>
          <w:szCs w:val="24"/>
          <w:lang w:val="es-HN" w:eastAsia="en-US"/>
        </w:rPr>
        <w:t xml:space="preserve"> evaluación intermedia de Programas y/o informes de finalización de Programas (PCR) financiados con fondos externos.</w:t>
      </w:r>
    </w:p>
    <w:p w14:paraId="40807F42" w14:textId="16F781F4" w:rsidR="001762E3" w:rsidRPr="00575BC9" w:rsidRDefault="001762E3" w:rsidP="001762E3">
      <w:pPr>
        <w:pStyle w:val="Prrafodelista"/>
        <w:numPr>
          <w:ilvl w:val="0"/>
          <w:numId w:val="4"/>
        </w:numPr>
        <w:autoSpaceDE w:val="0"/>
        <w:autoSpaceDN w:val="0"/>
        <w:adjustRightInd w:val="0"/>
        <w:spacing w:after="240" w:line="360" w:lineRule="auto"/>
        <w:ind w:left="0"/>
        <w:jc w:val="both"/>
        <w:rPr>
          <w:rFonts w:ascii="Times New Roman" w:hAnsi="Times New Roman"/>
          <w:sz w:val="24"/>
          <w:szCs w:val="24"/>
          <w:lang w:val="es-HN" w:eastAsia="en-US"/>
        </w:rPr>
      </w:pPr>
      <w:r w:rsidRPr="008D3D13">
        <w:rPr>
          <w:rFonts w:ascii="Times New Roman" w:hAnsi="Times New Roman"/>
          <w:sz w:val="24"/>
          <w:szCs w:val="24"/>
          <w:lang w:val="es-HN" w:eastAsia="en-US"/>
        </w:rPr>
        <w:t>Experiencia en estudios de investigaciones sociales: que inclu</w:t>
      </w:r>
      <w:r w:rsidR="005E21BB">
        <w:rPr>
          <w:rFonts w:ascii="Times New Roman" w:hAnsi="Times New Roman"/>
          <w:sz w:val="24"/>
          <w:szCs w:val="24"/>
          <w:lang w:val="es-HN" w:eastAsia="en-US"/>
        </w:rPr>
        <w:t>y</w:t>
      </w:r>
      <w:r w:rsidRPr="008D3D13">
        <w:rPr>
          <w:rFonts w:ascii="Times New Roman" w:hAnsi="Times New Roman"/>
          <w:sz w:val="24"/>
          <w:szCs w:val="24"/>
          <w:lang w:val="es-HN" w:eastAsia="en-US"/>
        </w:rPr>
        <w:t>an al menos elaboración de instrumentos de recopilación de información primaria y análisis estadístico e interpretación de resultados</w:t>
      </w:r>
      <w:r w:rsidR="00AB4FFD" w:rsidRPr="008D3D13">
        <w:rPr>
          <w:rFonts w:ascii="Times New Roman" w:hAnsi="Times New Roman"/>
          <w:sz w:val="24"/>
          <w:szCs w:val="24"/>
          <w:lang w:val="es-HN" w:eastAsia="en-US"/>
        </w:rPr>
        <w:t xml:space="preserve"> </w:t>
      </w:r>
      <w:r w:rsidR="00AB4FFD" w:rsidRPr="00575BC9">
        <w:rPr>
          <w:rFonts w:ascii="Times New Roman" w:hAnsi="Times New Roman"/>
          <w:sz w:val="24"/>
          <w:szCs w:val="24"/>
          <w:lang w:val="es-HN" w:eastAsia="en-US"/>
        </w:rPr>
        <w:t xml:space="preserve">(al menos </w:t>
      </w:r>
      <w:r w:rsidR="005A4895" w:rsidRPr="00575BC9">
        <w:rPr>
          <w:rFonts w:ascii="Times New Roman" w:hAnsi="Times New Roman"/>
          <w:sz w:val="24"/>
          <w:szCs w:val="24"/>
          <w:lang w:val="es-HN" w:eastAsia="en-US"/>
        </w:rPr>
        <w:t>4</w:t>
      </w:r>
      <w:r w:rsidR="00AB4FFD" w:rsidRPr="00575BC9">
        <w:rPr>
          <w:rFonts w:ascii="Times New Roman" w:hAnsi="Times New Roman"/>
          <w:sz w:val="24"/>
          <w:szCs w:val="24"/>
          <w:lang w:val="es-HN" w:eastAsia="en-US"/>
        </w:rPr>
        <w:t xml:space="preserve"> estudios)</w:t>
      </w:r>
      <w:r w:rsidRPr="00575BC9">
        <w:rPr>
          <w:rFonts w:ascii="Times New Roman" w:hAnsi="Times New Roman"/>
          <w:sz w:val="24"/>
          <w:szCs w:val="24"/>
          <w:lang w:val="es-HN" w:eastAsia="en-US"/>
        </w:rPr>
        <w:t>.</w:t>
      </w:r>
    </w:p>
    <w:p w14:paraId="45CFCB5B" w14:textId="0C194533"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lastRenderedPageBreak/>
        <w:t>COSTO DE LA CONSULTORÍA Y FORMA DE PAGO</w:t>
      </w:r>
    </w:p>
    <w:p w14:paraId="4FB93228" w14:textId="554BC924" w:rsidR="00814806" w:rsidRPr="00A773C6" w:rsidRDefault="007E4397" w:rsidP="00342478">
      <w:pPr>
        <w:spacing w:line="360" w:lineRule="auto"/>
        <w:jc w:val="both"/>
        <w:rPr>
          <w:rFonts w:ascii="Times New Roman" w:hAnsi="Times New Roman"/>
          <w:b/>
          <w:bCs/>
          <w:sz w:val="24"/>
          <w:szCs w:val="24"/>
          <w:lang w:val="es-MX"/>
        </w:rPr>
      </w:pPr>
      <w:r w:rsidRPr="00A773C6">
        <w:rPr>
          <w:rFonts w:ascii="Times New Roman" w:hAnsi="Times New Roman"/>
          <w:sz w:val="24"/>
          <w:szCs w:val="24"/>
          <w:lang w:val="es-MX"/>
        </w:rPr>
        <w:t>El consultor recibirá por sus servicios, un monto total de</w:t>
      </w:r>
      <w:r w:rsidR="009D0F24" w:rsidRPr="00A773C6">
        <w:rPr>
          <w:rFonts w:ascii="Times New Roman" w:hAnsi="Times New Roman"/>
          <w:sz w:val="24"/>
          <w:szCs w:val="24"/>
          <w:lang w:val="es-MX"/>
        </w:rPr>
        <w:t xml:space="preserve"> </w:t>
      </w:r>
      <w:r w:rsidR="00A7542D">
        <w:rPr>
          <w:rFonts w:ascii="Times New Roman" w:hAnsi="Times New Roman"/>
          <w:b/>
          <w:bCs/>
          <w:sz w:val="24"/>
          <w:szCs w:val="24"/>
          <w:lang w:val="es-MX"/>
        </w:rPr>
        <w:t>treinta mil dólares $30,000.00</w:t>
      </w:r>
      <w:r w:rsidR="00510D26" w:rsidRPr="00A773C6">
        <w:rPr>
          <w:rFonts w:ascii="Times New Roman" w:hAnsi="Times New Roman"/>
          <w:b/>
          <w:bCs/>
          <w:sz w:val="24"/>
          <w:szCs w:val="24"/>
          <w:lang w:val="es-MX"/>
        </w:rPr>
        <w:t xml:space="preserve"> (pagados en Lempiras acorde a la tasa de cambio del día de la firma de contrato)</w:t>
      </w:r>
    </w:p>
    <w:p w14:paraId="5E559CAC" w14:textId="77777777" w:rsidR="00814806" w:rsidRPr="00A773C6" w:rsidRDefault="00814806" w:rsidP="00342478">
      <w:pPr>
        <w:spacing w:line="360" w:lineRule="auto"/>
        <w:jc w:val="both"/>
        <w:rPr>
          <w:rFonts w:ascii="Times New Roman" w:hAnsi="Times New Roman"/>
          <w:sz w:val="24"/>
          <w:szCs w:val="24"/>
          <w:lang w:val="es-MX"/>
        </w:rPr>
      </w:pPr>
      <w:r w:rsidRPr="00A773C6">
        <w:rPr>
          <w:rFonts w:ascii="Times New Roman" w:hAnsi="Times New Roman"/>
          <w:sz w:val="24"/>
          <w:szCs w:val="24"/>
          <w:lang w:val="es-MX"/>
        </w:rPr>
        <w:t>El detalle de costos</w:t>
      </w:r>
      <w:r w:rsidR="00EB4D0B" w:rsidRPr="00A773C6">
        <w:rPr>
          <w:rFonts w:ascii="Times New Roman" w:hAnsi="Times New Roman"/>
          <w:sz w:val="24"/>
          <w:szCs w:val="24"/>
          <w:lang w:val="es-MX"/>
        </w:rPr>
        <w:t xml:space="preserve"> estimados</w:t>
      </w:r>
      <w:r w:rsidRPr="00A773C6">
        <w:rPr>
          <w:rFonts w:ascii="Times New Roman" w:hAnsi="Times New Roman"/>
          <w:sz w:val="24"/>
          <w:szCs w:val="24"/>
          <w:lang w:val="es-MX"/>
        </w:rPr>
        <w:t xml:space="preserve"> de la presente consultoría es el siguiente</w:t>
      </w:r>
      <w:r w:rsidR="00EB4D0B" w:rsidRPr="00A773C6">
        <w:rPr>
          <w:rStyle w:val="Refdenotaalpie"/>
          <w:rFonts w:ascii="Times New Roman" w:hAnsi="Times New Roman"/>
          <w:szCs w:val="24"/>
          <w:lang w:val="es-MX"/>
        </w:rPr>
        <w:footnoteReference w:id="3"/>
      </w:r>
      <w:r w:rsidRPr="00A773C6">
        <w:rPr>
          <w:rFonts w:ascii="Times New Roman" w:hAnsi="Times New Roman"/>
          <w:sz w:val="24"/>
          <w:szCs w:val="24"/>
          <w:lang w:val="es-MX"/>
        </w:rPr>
        <w:t>:</w:t>
      </w:r>
    </w:p>
    <w:tbl>
      <w:tblPr>
        <w:tblStyle w:val="Tablaconcuadrcula"/>
        <w:tblW w:w="918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248"/>
        <w:gridCol w:w="1933"/>
      </w:tblGrid>
      <w:tr w:rsidR="00814806" w:rsidRPr="00A773C6" w14:paraId="0C3B571A" w14:textId="77777777" w:rsidTr="001762E3">
        <w:trPr>
          <w:trHeight w:val="273"/>
          <w:tblCellSpacing w:w="20" w:type="dxa"/>
        </w:trPr>
        <w:tc>
          <w:tcPr>
            <w:tcW w:w="7303" w:type="dxa"/>
            <w:shd w:val="clear" w:color="auto" w:fill="CACDCE"/>
          </w:tcPr>
          <w:p w14:paraId="15685CBC" w14:textId="77777777" w:rsidR="00814806" w:rsidRPr="00A773C6" w:rsidRDefault="00814806" w:rsidP="00342478">
            <w:pPr>
              <w:spacing w:line="360" w:lineRule="auto"/>
              <w:jc w:val="both"/>
              <w:rPr>
                <w:b/>
                <w:bCs/>
                <w:sz w:val="24"/>
                <w:szCs w:val="24"/>
                <w:lang w:val="es-MX"/>
              </w:rPr>
            </w:pPr>
            <w:r w:rsidRPr="00A773C6">
              <w:rPr>
                <w:b/>
                <w:bCs/>
                <w:sz w:val="24"/>
                <w:szCs w:val="24"/>
                <w:lang w:val="es-MX"/>
              </w:rPr>
              <w:t>DESCRIPCIÓN</w:t>
            </w:r>
          </w:p>
        </w:tc>
        <w:tc>
          <w:tcPr>
            <w:tcW w:w="1758" w:type="dxa"/>
            <w:shd w:val="clear" w:color="auto" w:fill="CACDCE"/>
          </w:tcPr>
          <w:p w14:paraId="5FBA6180" w14:textId="77777777" w:rsidR="00814806" w:rsidRPr="00A773C6" w:rsidRDefault="00814806" w:rsidP="00342478">
            <w:pPr>
              <w:spacing w:line="360" w:lineRule="auto"/>
              <w:jc w:val="both"/>
              <w:rPr>
                <w:b/>
                <w:bCs/>
                <w:sz w:val="24"/>
                <w:szCs w:val="24"/>
                <w:lang w:val="es-MX"/>
              </w:rPr>
            </w:pPr>
            <w:r w:rsidRPr="00A773C6">
              <w:rPr>
                <w:b/>
                <w:bCs/>
                <w:sz w:val="24"/>
                <w:szCs w:val="24"/>
                <w:lang w:val="es-MX"/>
              </w:rPr>
              <w:t>PORCENTAJE</w:t>
            </w:r>
          </w:p>
        </w:tc>
      </w:tr>
      <w:tr w:rsidR="00814806" w:rsidRPr="00A773C6" w14:paraId="29DCCE5B" w14:textId="77777777" w:rsidTr="001762E3">
        <w:trPr>
          <w:trHeight w:val="65"/>
          <w:tblCellSpacing w:w="20" w:type="dxa"/>
        </w:trPr>
        <w:tc>
          <w:tcPr>
            <w:tcW w:w="7303" w:type="dxa"/>
          </w:tcPr>
          <w:p w14:paraId="5B892DA0" w14:textId="77777777" w:rsidR="00814806" w:rsidRPr="00A773C6" w:rsidRDefault="00814806" w:rsidP="00342478">
            <w:pPr>
              <w:spacing w:line="360" w:lineRule="auto"/>
              <w:jc w:val="both"/>
              <w:rPr>
                <w:sz w:val="24"/>
                <w:szCs w:val="24"/>
                <w:lang w:val="es-MX"/>
              </w:rPr>
            </w:pPr>
            <w:r w:rsidRPr="00A773C6">
              <w:rPr>
                <w:sz w:val="24"/>
                <w:szCs w:val="24"/>
                <w:lang w:val="es-MX"/>
              </w:rPr>
              <w:t>Honorarios profesionales</w:t>
            </w:r>
          </w:p>
        </w:tc>
        <w:tc>
          <w:tcPr>
            <w:tcW w:w="1758" w:type="dxa"/>
          </w:tcPr>
          <w:p w14:paraId="38A84145" w14:textId="0A3AB0EA" w:rsidR="00814806" w:rsidRPr="00A773C6" w:rsidRDefault="00A7542D" w:rsidP="001762E3">
            <w:pPr>
              <w:spacing w:line="360" w:lineRule="auto"/>
              <w:jc w:val="center"/>
              <w:rPr>
                <w:sz w:val="24"/>
                <w:szCs w:val="24"/>
                <w:lang w:val="es-MX"/>
              </w:rPr>
            </w:pPr>
            <w:r>
              <w:rPr>
                <w:sz w:val="24"/>
                <w:szCs w:val="24"/>
                <w:lang w:val="es-MX"/>
              </w:rPr>
              <w:t>3</w:t>
            </w:r>
            <w:r w:rsidR="00092E54">
              <w:rPr>
                <w:sz w:val="24"/>
                <w:szCs w:val="24"/>
                <w:lang w:val="es-MX"/>
              </w:rPr>
              <w:t>0</w:t>
            </w:r>
            <w:r w:rsidR="00814806" w:rsidRPr="00A773C6">
              <w:rPr>
                <w:sz w:val="24"/>
                <w:szCs w:val="24"/>
                <w:lang w:val="es-MX"/>
              </w:rPr>
              <w:t>%</w:t>
            </w:r>
          </w:p>
        </w:tc>
      </w:tr>
      <w:tr w:rsidR="00814806" w:rsidRPr="00A773C6" w14:paraId="525C6259" w14:textId="77777777" w:rsidTr="001762E3">
        <w:trPr>
          <w:trHeight w:val="267"/>
          <w:tblCellSpacing w:w="20" w:type="dxa"/>
        </w:trPr>
        <w:tc>
          <w:tcPr>
            <w:tcW w:w="7303" w:type="dxa"/>
          </w:tcPr>
          <w:p w14:paraId="16E54E2E" w14:textId="142EED90" w:rsidR="00814806" w:rsidRPr="00A773C6" w:rsidRDefault="00814806" w:rsidP="00342478">
            <w:pPr>
              <w:spacing w:line="360" w:lineRule="auto"/>
              <w:jc w:val="both"/>
              <w:rPr>
                <w:sz w:val="24"/>
                <w:szCs w:val="24"/>
                <w:lang w:val="es-MX"/>
              </w:rPr>
            </w:pPr>
            <w:r w:rsidRPr="00A773C6">
              <w:rPr>
                <w:sz w:val="24"/>
                <w:szCs w:val="24"/>
                <w:lang w:val="es-ES_tradnl"/>
              </w:rPr>
              <w:t>Gastos: levantamiento de información primaria, transporte y reproducción de documentos</w:t>
            </w:r>
            <w:r w:rsidR="007B0919">
              <w:rPr>
                <w:sz w:val="24"/>
                <w:szCs w:val="24"/>
                <w:lang w:val="es-ES_tradnl"/>
              </w:rPr>
              <w:t>.</w:t>
            </w:r>
          </w:p>
        </w:tc>
        <w:tc>
          <w:tcPr>
            <w:tcW w:w="1758" w:type="dxa"/>
          </w:tcPr>
          <w:p w14:paraId="75F4FB5F" w14:textId="1A107A0C" w:rsidR="00814806" w:rsidRPr="00A773C6" w:rsidRDefault="00A7542D" w:rsidP="00A7542D">
            <w:pPr>
              <w:spacing w:line="360" w:lineRule="auto"/>
              <w:jc w:val="center"/>
              <w:rPr>
                <w:sz w:val="24"/>
                <w:szCs w:val="24"/>
                <w:lang w:val="es-MX"/>
              </w:rPr>
            </w:pPr>
            <w:r>
              <w:rPr>
                <w:sz w:val="24"/>
                <w:szCs w:val="24"/>
                <w:lang w:val="es-MX"/>
              </w:rPr>
              <w:t>7</w:t>
            </w:r>
            <w:r w:rsidR="00092E54">
              <w:rPr>
                <w:sz w:val="24"/>
                <w:szCs w:val="24"/>
                <w:lang w:val="es-MX"/>
              </w:rPr>
              <w:t>0</w:t>
            </w:r>
            <w:r w:rsidR="00814806" w:rsidRPr="00A773C6">
              <w:rPr>
                <w:sz w:val="24"/>
                <w:szCs w:val="24"/>
                <w:lang w:val="es-MX"/>
              </w:rPr>
              <w:t>%</w:t>
            </w:r>
          </w:p>
        </w:tc>
      </w:tr>
    </w:tbl>
    <w:p w14:paraId="3D35CD78" w14:textId="77777777" w:rsidR="00814806" w:rsidRPr="00A773C6" w:rsidRDefault="00814806" w:rsidP="00342478">
      <w:pPr>
        <w:spacing w:line="360" w:lineRule="auto"/>
        <w:jc w:val="both"/>
        <w:rPr>
          <w:rFonts w:ascii="Times New Roman" w:hAnsi="Times New Roman"/>
          <w:b/>
          <w:bCs/>
          <w:sz w:val="24"/>
          <w:szCs w:val="24"/>
          <w:lang w:val="es-MX"/>
        </w:rPr>
      </w:pPr>
    </w:p>
    <w:p w14:paraId="541845F7" w14:textId="77777777" w:rsidR="007E4397" w:rsidRPr="00A773C6" w:rsidRDefault="00814806" w:rsidP="00342478">
      <w:pPr>
        <w:spacing w:line="360" w:lineRule="auto"/>
        <w:jc w:val="both"/>
        <w:rPr>
          <w:rFonts w:ascii="Times New Roman" w:hAnsi="Times New Roman"/>
          <w:sz w:val="24"/>
          <w:szCs w:val="24"/>
          <w:lang w:val="es-MX"/>
        </w:rPr>
      </w:pPr>
      <w:r w:rsidRPr="00A773C6">
        <w:rPr>
          <w:rFonts w:ascii="Times New Roman" w:hAnsi="Times New Roman"/>
          <w:bCs/>
          <w:sz w:val="24"/>
          <w:szCs w:val="24"/>
          <w:lang w:val="es-MX"/>
        </w:rPr>
        <w:t>Se realizarán dos</w:t>
      </w:r>
      <w:r w:rsidR="007E4397" w:rsidRPr="00A773C6">
        <w:rPr>
          <w:rFonts w:ascii="Times New Roman" w:hAnsi="Times New Roman"/>
          <w:sz w:val="24"/>
          <w:szCs w:val="24"/>
          <w:lang w:val="es-MX"/>
        </w:rPr>
        <w:t xml:space="preserve"> pagos contra entrega de productos debidamente aprobados por </w:t>
      </w:r>
      <w:r w:rsidR="00510D26" w:rsidRPr="00A773C6">
        <w:rPr>
          <w:rFonts w:ascii="Times New Roman" w:hAnsi="Times New Roman"/>
          <w:sz w:val="24"/>
          <w:szCs w:val="24"/>
          <w:lang w:val="es-MX"/>
        </w:rPr>
        <w:t>la Unidad Coordinadora del Programa</w:t>
      </w:r>
      <w:r w:rsidR="007E4397" w:rsidRPr="00A773C6">
        <w:rPr>
          <w:rFonts w:ascii="Times New Roman" w:hAnsi="Times New Roman"/>
          <w:sz w:val="24"/>
          <w:szCs w:val="24"/>
          <w:lang w:val="es-MX"/>
        </w:rPr>
        <w:t>:</w:t>
      </w:r>
    </w:p>
    <w:p w14:paraId="14C4F9EC" w14:textId="77777777" w:rsidR="005E21BB" w:rsidRDefault="007E4397" w:rsidP="005E21BB">
      <w:pPr>
        <w:pStyle w:val="Prrafodelista"/>
        <w:numPr>
          <w:ilvl w:val="0"/>
          <w:numId w:val="19"/>
        </w:numPr>
        <w:spacing w:after="160" w:line="360" w:lineRule="auto"/>
        <w:ind w:left="0"/>
        <w:contextualSpacing/>
        <w:jc w:val="both"/>
        <w:rPr>
          <w:rFonts w:ascii="Times New Roman" w:hAnsi="Times New Roman"/>
          <w:sz w:val="24"/>
          <w:szCs w:val="24"/>
          <w:lang w:val="es-MX"/>
        </w:rPr>
      </w:pPr>
      <w:r w:rsidRPr="00A773C6">
        <w:rPr>
          <w:rFonts w:ascii="Times New Roman" w:hAnsi="Times New Roman"/>
          <w:sz w:val="24"/>
          <w:szCs w:val="24"/>
          <w:lang w:val="es-MX"/>
        </w:rPr>
        <w:t xml:space="preserve">Un primer pago del </w:t>
      </w:r>
      <w:r w:rsidRPr="00A773C6">
        <w:rPr>
          <w:rFonts w:ascii="Times New Roman" w:hAnsi="Times New Roman"/>
          <w:b/>
          <w:sz w:val="24"/>
          <w:szCs w:val="24"/>
          <w:lang w:val="es-MX"/>
        </w:rPr>
        <w:t>treinta por ciento (30%)</w:t>
      </w:r>
      <w:r w:rsidRPr="00A773C6">
        <w:rPr>
          <w:rFonts w:ascii="Times New Roman" w:hAnsi="Times New Roman"/>
          <w:sz w:val="24"/>
          <w:szCs w:val="24"/>
          <w:lang w:val="es-MX"/>
        </w:rPr>
        <w:t xml:space="preserve"> contra la entrega del </w:t>
      </w:r>
      <w:r w:rsidR="00510D26" w:rsidRPr="00A773C6">
        <w:rPr>
          <w:rFonts w:ascii="Times New Roman" w:hAnsi="Times New Roman"/>
          <w:sz w:val="24"/>
          <w:szCs w:val="24"/>
          <w:lang w:val="es-MX"/>
        </w:rPr>
        <w:t>producto Propuesta Metodológica y Plan de trabajo</w:t>
      </w:r>
      <w:r w:rsidRPr="00A773C6">
        <w:rPr>
          <w:rFonts w:ascii="Times New Roman" w:hAnsi="Times New Roman"/>
          <w:sz w:val="24"/>
          <w:szCs w:val="24"/>
          <w:lang w:val="es-MX"/>
        </w:rPr>
        <w:t>.</w:t>
      </w:r>
    </w:p>
    <w:p w14:paraId="518E5761" w14:textId="143F5D1A" w:rsidR="00510D26" w:rsidRPr="005E21BB" w:rsidRDefault="007E4397" w:rsidP="005E21BB">
      <w:pPr>
        <w:pStyle w:val="Prrafodelista"/>
        <w:numPr>
          <w:ilvl w:val="0"/>
          <w:numId w:val="19"/>
        </w:numPr>
        <w:spacing w:after="160" w:line="360" w:lineRule="auto"/>
        <w:ind w:left="0"/>
        <w:contextualSpacing/>
        <w:jc w:val="both"/>
        <w:rPr>
          <w:rFonts w:ascii="Times New Roman" w:hAnsi="Times New Roman"/>
          <w:sz w:val="24"/>
          <w:szCs w:val="24"/>
          <w:lang w:val="es-MX"/>
        </w:rPr>
      </w:pPr>
      <w:r w:rsidRPr="005E21BB">
        <w:rPr>
          <w:rFonts w:ascii="Times New Roman" w:hAnsi="Times New Roman"/>
          <w:sz w:val="24"/>
          <w:szCs w:val="24"/>
          <w:lang w:val="es-MX"/>
        </w:rPr>
        <w:t xml:space="preserve">Un segundo pago del </w:t>
      </w:r>
      <w:r w:rsidRPr="005E21BB">
        <w:rPr>
          <w:rFonts w:ascii="Times New Roman" w:hAnsi="Times New Roman"/>
          <w:b/>
          <w:sz w:val="24"/>
          <w:szCs w:val="24"/>
          <w:lang w:val="es-MX"/>
        </w:rPr>
        <w:t>setenta por ciento (70%)</w:t>
      </w:r>
      <w:r w:rsidRPr="005E21BB">
        <w:rPr>
          <w:rFonts w:ascii="Times New Roman" w:hAnsi="Times New Roman"/>
          <w:sz w:val="24"/>
          <w:szCs w:val="24"/>
          <w:lang w:val="es-MX"/>
        </w:rPr>
        <w:t xml:space="preserve"> contra la entrega </w:t>
      </w:r>
      <w:r w:rsidR="00BD2ADE" w:rsidRPr="005E21BB">
        <w:rPr>
          <w:rFonts w:ascii="Times New Roman" w:hAnsi="Times New Roman"/>
          <w:sz w:val="24"/>
          <w:szCs w:val="24"/>
          <w:lang w:val="es-MX"/>
        </w:rPr>
        <w:t>del Informe de Terminación de Proyecto</w:t>
      </w:r>
      <w:r w:rsidR="00F11E9A" w:rsidRPr="005E21BB">
        <w:rPr>
          <w:rFonts w:ascii="Times New Roman" w:hAnsi="Times New Roman"/>
          <w:sz w:val="24"/>
          <w:szCs w:val="24"/>
          <w:lang w:val="es-MX"/>
        </w:rPr>
        <w:t xml:space="preserve"> </w:t>
      </w:r>
      <w:r w:rsidR="005E21BB">
        <w:rPr>
          <w:rFonts w:ascii="Times New Roman" w:hAnsi="Times New Roman"/>
          <w:sz w:val="24"/>
          <w:szCs w:val="24"/>
          <w:lang w:val="es-MX"/>
        </w:rPr>
        <w:t xml:space="preserve">y </w:t>
      </w:r>
      <w:r w:rsidR="005E21BB" w:rsidRPr="005E21BB">
        <w:rPr>
          <w:rFonts w:ascii="Times New Roman" w:hAnsi="Times New Roman"/>
          <w:sz w:val="24"/>
          <w:szCs w:val="24"/>
          <w:lang w:val="es-MX"/>
        </w:rPr>
        <w:t>Comparación de avance de indicadores</w:t>
      </w:r>
      <w:r w:rsidR="005E21BB">
        <w:rPr>
          <w:rFonts w:ascii="Times New Roman" w:hAnsi="Times New Roman"/>
          <w:sz w:val="24"/>
          <w:szCs w:val="24"/>
          <w:lang w:val="es-MX"/>
        </w:rPr>
        <w:t>,</w:t>
      </w:r>
      <w:r w:rsidR="005E21BB" w:rsidRPr="005E21BB">
        <w:rPr>
          <w:rFonts w:ascii="Times New Roman" w:hAnsi="Times New Roman"/>
          <w:sz w:val="24"/>
          <w:szCs w:val="24"/>
          <w:lang w:val="es-MX"/>
        </w:rPr>
        <w:t xml:space="preserve"> </w:t>
      </w:r>
      <w:r w:rsidR="00F11E9A" w:rsidRPr="005E21BB">
        <w:rPr>
          <w:rFonts w:ascii="Times New Roman" w:hAnsi="Times New Roman"/>
          <w:sz w:val="24"/>
          <w:szCs w:val="24"/>
          <w:lang w:val="es-MX"/>
        </w:rPr>
        <w:t>aceptado</w:t>
      </w:r>
      <w:r w:rsidR="005E21BB">
        <w:rPr>
          <w:rFonts w:ascii="Times New Roman" w:hAnsi="Times New Roman"/>
          <w:sz w:val="24"/>
          <w:szCs w:val="24"/>
          <w:lang w:val="es-MX"/>
        </w:rPr>
        <w:t>s</w:t>
      </w:r>
      <w:r w:rsidR="00F11E9A" w:rsidRPr="005E21BB">
        <w:rPr>
          <w:rFonts w:ascii="Times New Roman" w:hAnsi="Times New Roman"/>
          <w:sz w:val="24"/>
          <w:szCs w:val="24"/>
          <w:lang w:val="es-MX"/>
        </w:rPr>
        <w:t xml:space="preserve"> por la UCP del Programa PCCMB</w:t>
      </w:r>
      <w:r w:rsidR="00F11E9A" w:rsidRPr="00A773C6">
        <w:rPr>
          <w:rStyle w:val="Refdenotaalpie"/>
          <w:rFonts w:ascii="Times New Roman" w:hAnsi="Times New Roman"/>
          <w:szCs w:val="24"/>
          <w:lang w:val="es-MX"/>
        </w:rPr>
        <w:footnoteReference w:id="4"/>
      </w:r>
      <w:r w:rsidR="00BD2ADE" w:rsidRPr="005E21BB">
        <w:rPr>
          <w:rFonts w:ascii="Times New Roman" w:hAnsi="Times New Roman"/>
          <w:sz w:val="24"/>
          <w:szCs w:val="24"/>
          <w:lang w:val="es-MX"/>
        </w:rPr>
        <w:t>.</w:t>
      </w:r>
    </w:p>
    <w:p w14:paraId="1AC48D57" w14:textId="77777777" w:rsidR="007E4397" w:rsidRPr="00A773C6" w:rsidRDefault="007E4397" w:rsidP="00342478">
      <w:pPr>
        <w:spacing w:line="360" w:lineRule="auto"/>
        <w:jc w:val="both"/>
        <w:rPr>
          <w:rFonts w:ascii="Times New Roman" w:hAnsi="Times New Roman"/>
          <w:sz w:val="24"/>
          <w:szCs w:val="24"/>
          <w:lang w:val="es-MX"/>
        </w:rPr>
      </w:pPr>
      <w:bookmarkStart w:id="0" w:name="_Hlk69974365"/>
      <w:r w:rsidRPr="00A773C6">
        <w:rPr>
          <w:rFonts w:ascii="Times New Roman" w:hAnsi="Times New Roman"/>
          <w:sz w:val="24"/>
          <w:szCs w:val="24"/>
          <w:lang w:val="es-MX"/>
        </w:rPr>
        <w:t>El Contratante efectuará al consultor una deducción en concepto de retención del Impuesto Sobre la Renta calculado sobre el importe de los honorarios profesionales, conforme a lo que estipula la Ley del Impuesto Sobre la Renta, salvo que el Consultor presente de manera oportuna constancia vigente de tener pagos a cuenta extendida por el Servicio de Administración de Renta (SAR).</w:t>
      </w:r>
      <w:r w:rsidR="007D569D" w:rsidRPr="00A773C6">
        <w:rPr>
          <w:rFonts w:ascii="Times New Roman" w:hAnsi="Times New Roman"/>
          <w:sz w:val="24"/>
          <w:szCs w:val="24"/>
          <w:lang w:val="es-MX"/>
        </w:rPr>
        <w:t xml:space="preserve"> El consultor deberá presentar un desglose de los costos de la consultoría incluyendo el detalle del impuesto sobre la renta para el cálculo de las retenciones. EL consultor podrá presentar constancia de pagos a cuenta. </w:t>
      </w:r>
    </w:p>
    <w:bookmarkEnd w:id="0"/>
    <w:p w14:paraId="56C4DEDE" w14:textId="77777777" w:rsidR="00436772" w:rsidRPr="0086052F" w:rsidRDefault="00436772" w:rsidP="0086052F">
      <w:pPr>
        <w:rPr>
          <w:lang w:val="es-MX" w:eastAsia="en-US"/>
        </w:rPr>
      </w:pPr>
    </w:p>
    <w:p w14:paraId="1CB78934" w14:textId="77777777"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DURACIÓN DE LA CONSULTORÍA</w:t>
      </w:r>
    </w:p>
    <w:p w14:paraId="48175114" w14:textId="738A8A6F" w:rsidR="007E4397" w:rsidRPr="00A773C6" w:rsidRDefault="007E4397" w:rsidP="00342478">
      <w:pPr>
        <w:spacing w:line="360" w:lineRule="auto"/>
        <w:jc w:val="both"/>
        <w:rPr>
          <w:rFonts w:ascii="Times New Roman" w:hAnsi="Times New Roman"/>
          <w:sz w:val="24"/>
          <w:szCs w:val="24"/>
          <w:lang w:val="es-MX"/>
        </w:rPr>
      </w:pPr>
      <w:bookmarkStart w:id="1" w:name="_Hlk69974487"/>
      <w:r w:rsidRPr="00A773C6">
        <w:rPr>
          <w:rFonts w:ascii="Times New Roman" w:hAnsi="Times New Roman"/>
          <w:sz w:val="24"/>
          <w:szCs w:val="24"/>
          <w:lang w:val="es-MX"/>
        </w:rPr>
        <w:t xml:space="preserve">La duración de la consultoría es de </w:t>
      </w:r>
      <w:r w:rsidR="009F41D0" w:rsidRPr="00A773C6">
        <w:rPr>
          <w:rFonts w:ascii="Times New Roman" w:hAnsi="Times New Roman"/>
          <w:sz w:val="24"/>
          <w:szCs w:val="24"/>
          <w:lang w:val="es-MX"/>
        </w:rPr>
        <w:t xml:space="preserve">noventa </w:t>
      </w:r>
      <w:r w:rsidRPr="00A773C6">
        <w:rPr>
          <w:rFonts w:ascii="Times New Roman" w:hAnsi="Times New Roman"/>
          <w:sz w:val="24"/>
          <w:szCs w:val="24"/>
          <w:lang w:val="es-MX"/>
        </w:rPr>
        <w:t>(</w:t>
      </w:r>
      <w:r w:rsidR="0086052F">
        <w:rPr>
          <w:rFonts w:ascii="Times New Roman" w:hAnsi="Times New Roman"/>
          <w:b/>
          <w:bCs/>
          <w:sz w:val="24"/>
          <w:szCs w:val="24"/>
          <w:lang w:val="es-MX"/>
        </w:rPr>
        <w:t>90</w:t>
      </w:r>
      <w:r w:rsidRPr="00A773C6">
        <w:rPr>
          <w:rFonts w:ascii="Times New Roman" w:hAnsi="Times New Roman"/>
          <w:b/>
          <w:bCs/>
          <w:sz w:val="24"/>
          <w:szCs w:val="24"/>
          <w:lang w:val="es-MX"/>
        </w:rPr>
        <w:t>) días</w:t>
      </w:r>
      <w:r w:rsidRPr="00A773C6">
        <w:rPr>
          <w:rFonts w:ascii="Times New Roman" w:hAnsi="Times New Roman"/>
          <w:sz w:val="24"/>
          <w:szCs w:val="24"/>
          <w:lang w:val="es-MX"/>
        </w:rPr>
        <w:t>; contados a partir de la fecha de firma del contrato.</w:t>
      </w:r>
    </w:p>
    <w:p w14:paraId="418E52A8" w14:textId="77777777" w:rsidR="000540D9" w:rsidRPr="00A773C6" w:rsidRDefault="000540D9" w:rsidP="00342478">
      <w:pPr>
        <w:spacing w:line="360" w:lineRule="auto"/>
        <w:jc w:val="both"/>
        <w:rPr>
          <w:rFonts w:ascii="Times New Roman" w:hAnsi="Times New Roman"/>
          <w:sz w:val="24"/>
          <w:szCs w:val="24"/>
          <w:lang w:val="es-MX"/>
        </w:rPr>
      </w:pPr>
    </w:p>
    <w:bookmarkEnd w:id="1"/>
    <w:p w14:paraId="0C05C5DC" w14:textId="77777777"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FINANCIAMIENTO DE LA CONSULTORÍA</w:t>
      </w:r>
    </w:p>
    <w:p w14:paraId="54843FB2" w14:textId="4F5D0F04" w:rsidR="007D569D" w:rsidRPr="00A773C6" w:rsidRDefault="007E4397" w:rsidP="00342478">
      <w:pPr>
        <w:spacing w:line="360" w:lineRule="auto"/>
        <w:jc w:val="both"/>
        <w:rPr>
          <w:rFonts w:ascii="Times New Roman" w:hAnsi="Times New Roman"/>
          <w:sz w:val="24"/>
          <w:szCs w:val="24"/>
        </w:rPr>
      </w:pPr>
      <w:r w:rsidRPr="00A773C6">
        <w:rPr>
          <w:rFonts w:ascii="Times New Roman" w:hAnsi="Times New Roman"/>
          <w:sz w:val="24"/>
          <w:szCs w:val="24"/>
        </w:rPr>
        <w:t xml:space="preserve">La Consultoría se financiará con fondos del </w:t>
      </w:r>
      <w:r w:rsidR="00BD2ADE" w:rsidRPr="00A773C6">
        <w:rPr>
          <w:rFonts w:ascii="Times New Roman" w:hAnsi="Times New Roman"/>
          <w:sz w:val="24"/>
          <w:szCs w:val="24"/>
        </w:rPr>
        <w:t xml:space="preserve">Programa </w:t>
      </w:r>
      <w:r w:rsidR="007B0919">
        <w:rPr>
          <w:rFonts w:ascii="Times New Roman" w:hAnsi="Times New Roman"/>
          <w:sz w:val="24"/>
          <w:szCs w:val="24"/>
        </w:rPr>
        <w:t>de Convivencia Ciudadana y Mejoramiento de Barrios</w:t>
      </w:r>
      <w:r w:rsidRPr="00A773C6">
        <w:rPr>
          <w:rFonts w:ascii="Times New Roman" w:hAnsi="Times New Roman"/>
          <w:sz w:val="24"/>
          <w:szCs w:val="24"/>
        </w:rPr>
        <w:t>; se aplicarán las políticas para la Selección y Contratación de consultores financiados por el Banco Interamericano de Desarrollo (BID) GN‐2350‐</w:t>
      </w:r>
      <w:r w:rsidR="0086052F">
        <w:rPr>
          <w:rFonts w:ascii="Times New Roman" w:hAnsi="Times New Roman"/>
          <w:sz w:val="24"/>
          <w:szCs w:val="24"/>
        </w:rPr>
        <w:t>9</w:t>
      </w:r>
      <w:r w:rsidRPr="00A773C6">
        <w:rPr>
          <w:rFonts w:ascii="Times New Roman" w:hAnsi="Times New Roman"/>
          <w:sz w:val="24"/>
          <w:szCs w:val="24"/>
        </w:rPr>
        <w:t>.</w:t>
      </w:r>
    </w:p>
    <w:p w14:paraId="708C6109" w14:textId="77777777" w:rsidR="007D569D" w:rsidRPr="00A773C6" w:rsidRDefault="007D569D" w:rsidP="00342478">
      <w:pPr>
        <w:spacing w:line="360" w:lineRule="auto"/>
        <w:jc w:val="both"/>
        <w:rPr>
          <w:rFonts w:ascii="Times New Roman" w:hAnsi="Times New Roman"/>
          <w:sz w:val="24"/>
          <w:szCs w:val="24"/>
        </w:rPr>
      </w:pPr>
    </w:p>
    <w:p w14:paraId="54737A26" w14:textId="77777777"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SEGUROS</w:t>
      </w:r>
    </w:p>
    <w:p w14:paraId="0B50B136" w14:textId="13C32776" w:rsidR="005E21BB" w:rsidRDefault="007E4397" w:rsidP="00342478">
      <w:pPr>
        <w:spacing w:line="360" w:lineRule="auto"/>
        <w:jc w:val="both"/>
        <w:rPr>
          <w:rFonts w:ascii="Times New Roman" w:hAnsi="Times New Roman"/>
          <w:sz w:val="24"/>
          <w:szCs w:val="24"/>
        </w:rPr>
      </w:pPr>
      <w:bookmarkStart w:id="2" w:name="_Hlk70563589"/>
      <w:r w:rsidRPr="00A773C6">
        <w:rPr>
          <w:rFonts w:ascii="Times New Roman" w:hAnsi="Times New Roman"/>
          <w:sz w:val="24"/>
          <w:szCs w:val="24"/>
        </w:rPr>
        <w:t xml:space="preserve">Por la naturaleza del trabajo, no existe entre las partes relación de carácter laboral ni de seguridad social alguna, consecuentemente el Consultor asume la cobertura de sus riesgos profesionales o de seguridad social y elegirá la empresa médica que considere para su protección, por lo que exime al Contratante de toda obligación en esta materia. El Consultor indemnizará al Contratante contra cualquier naturaleza que pudiera originarse como resultado de los servicios o actividades durante la ejecución de esta consultoría. </w:t>
      </w:r>
    </w:p>
    <w:p w14:paraId="40CD8D7E" w14:textId="7F5764C1" w:rsidR="005E21BB" w:rsidRDefault="005E21BB">
      <w:pPr>
        <w:spacing w:after="160" w:line="259" w:lineRule="auto"/>
        <w:rPr>
          <w:rFonts w:ascii="Times New Roman" w:hAnsi="Times New Roman"/>
          <w:sz w:val="24"/>
          <w:szCs w:val="24"/>
        </w:rPr>
      </w:pPr>
    </w:p>
    <w:bookmarkEnd w:id="2"/>
    <w:p w14:paraId="31AB2535" w14:textId="77777777"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rPr>
      </w:pPr>
      <w:r w:rsidRPr="00A773C6">
        <w:rPr>
          <w:rFonts w:ascii="Times New Roman" w:hAnsi="Times New Roman"/>
          <w:b/>
          <w:sz w:val="24"/>
          <w:szCs w:val="24"/>
          <w:lang w:val="es-HN"/>
        </w:rPr>
        <w:t>CONFIDENCIALIDAD DE LA INFORMACIÓN</w:t>
      </w:r>
    </w:p>
    <w:p w14:paraId="0DBF2BC3" w14:textId="22875AF2" w:rsidR="007E4397" w:rsidRDefault="007E4397" w:rsidP="00342478">
      <w:pPr>
        <w:spacing w:line="360" w:lineRule="auto"/>
        <w:jc w:val="both"/>
        <w:rPr>
          <w:rFonts w:ascii="Times New Roman" w:hAnsi="Times New Roman"/>
          <w:sz w:val="24"/>
          <w:szCs w:val="24"/>
        </w:rPr>
      </w:pPr>
      <w:r w:rsidRPr="00A773C6">
        <w:rPr>
          <w:rFonts w:ascii="Times New Roman" w:hAnsi="Times New Roman"/>
          <w:sz w:val="24"/>
          <w:szCs w:val="24"/>
        </w:rPr>
        <w:t xml:space="preserve">El consultor excepto previo consentimiento por escrito del Contratante, no podrá entregar, difundir y/o revelar ninguna información confidencial o de propiedad </w:t>
      </w:r>
      <w:r w:rsidR="001F3202" w:rsidRPr="00A773C6">
        <w:rPr>
          <w:rFonts w:ascii="Times New Roman" w:hAnsi="Times New Roman"/>
          <w:sz w:val="24"/>
          <w:szCs w:val="24"/>
        </w:rPr>
        <w:t>del contratante relacionado</w:t>
      </w:r>
      <w:r w:rsidRPr="00A773C6">
        <w:rPr>
          <w:rFonts w:ascii="Times New Roman" w:hAnsi="Times New Roman"/>
          <w:sz w:val="24"/>
          <w:szCs w:val="24"/>
        </w:rPr>
        <w:t xml:space="preserve"> con los servicios de esta consultoría.</w:t>
      </w:r>
    </w:p>
    <w:p w14:paraId="201060FE" w14:textId="30017160" w:rsidR="00DD3C3F" w:rsidRDefault="00DD3C3F">
      <w:pPr>
        <w:spacing w:after="160" w:line="259" w:lineRule="auto"/>
        <w:rPr>
          <w:rFonts w:ascii="Times New Roman" w:hAnsi="Times New Roman"/>
          <w:sz w:val="24"/>
          <w:szCs w:val="24"/>
        </w:rPr>
      </w:pPr>
      <w:r>
        <w:rPr>
          <w:rFonts w:ascii="Times New Roman" w:hAnsi="Times New Roman"/>
          <w:sz w:val="24"/>
          <w:szCs w:val="24"/>
        </w:rPr>
        <w:br w:type="page"/>
      </w:r>
    </w:p>
    <w:p w14:paraId="42673D6D" w14:textId="77777777" w:rsidR="00436772" w:rsidRPr="00A773C6" w:rsidRDefault="00436772" w:rsidP="00342478">
      <w:pPr>
        <w:spacing w:line="360" w:lineRule="auto"/>
        <w:jc w:val="both"/>
        <w:rPr>
          <w:rFonts w:ascii="Times New Roman" w:hAnsi="Times New Roman"/>
          <w:sz w:val="24"/>
          <w:szCs w:val="24"/>
        </w:rPr>
      </w:pPr>
    </w:p>
    <w:p w14:paraId="364A478E" w14:textId="77777777"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 xml:space="preserve">MECANISMO DE SELECCIÓN </w:t>
      </w:r>
    </w:p>
    <w:p w14:paraId="5AA7DBF0" w14:textId="7656E194" w:rsidR="001F3202" w:rsidRPr="00A773C6" w:rsidRDefault="001F3202" w:rsidP="00342478">
      <w:pPr>
        <w:spacing w:line="360" w:lineRule="auto"/>
        <w:jc w:val="both"/>
        <w:rPr>
          <w:rFonts w:ascii="Times New Roman" w:hAnsi="Times New Roman"/>
          <w:bCs/>
          <w:sz w:val="24"/>
          <w:szCs w:val="24"/>
        </w:rPr>
      </w:pPr>
      <w:r w:rsidRPr="00A773C6">
        <w:rPr>
          <w:rFonts w:ascii="Times New Roman" w:hAnsi="Times New Roman"/>
          <w:bCs/>
          <w:sz w:val="24"/>
          <w:szCs w:val="24"/>
        </w:rPr>
        <w:t>El Consultor será seleccionado mediante las políticas para la Selección y Contratación de consultores financiados por el Banco Interamericano de Desarrollo (BID) GN-23</w:t>
      </w:r>
      <w:r w:rsidR="000305EE">
        <w:rPr>
          <w:rFonts w:ascii="Times New Roman" w:hAnsi="Times New Roman"/>
          <w:bCs/>
          <w:sz w:val="24"/>
          <w:szCs w:val="24"/>
        </w:rPr>
        <w:t>50</w:t>
      </w:r>
      <w:r w:rsidRPr="00A773C6">
        <w:rPr>
          <w:rFonts w:ascii="Times New Roman" w:hAnsi="Times New Roman"/>
          <w:bCs/>
          <w:sz w:val="24"/>
          <w:szCs w:val="24"/>
        </w:rPr>
        <w:t>-</w:t>
      </w:r>
      <w:r w:rsidR="000305EE">
        <w:rPr>
          <w:rFonts w:ascii="Times New Roman" w:hAnsi="Times New Roman"/>
          <w:bCs/>
          <w:sz w:val="24"/>
          <w:szCs w:val="24"/>
        </w:rPr>
        <w:t>9</w:t>
      </w:r>
      <w:r w:rsidR="00CB36E6" w:rsidRPr="00A773C6">
        <w:rPr>
          <w:rFonts w:ascii="Times New Roman" w:hAnsi="Times New Roman"/>
          <w:bCs/>
          <w:sz w:val="24"/>
          <w:szCs w:val="24"/>
        </w:rPr>
        <w:t xml:space="preserve">                                                                                                                                                                                                                                                                                                                                                                                                                                                                                                                                                                                                                                                                                                                                                                                                                                                                                                                                                                                                                                                                                                                          </w:t>
      </w:r>
      <w:r w:rsidRPr="00A773C6">
        <w:rPr>
          <w:rFonts w:ascii="Times New Roman" w:hAnsi="Times New Roman"/>
          <w:bCs/>
          <w:sz w:val="24"/>
          <w:szCs w:val="24"/>
        </w:rPr>
        <w:t xml:space="preserve"> Capítulo V. Selección de los consultores individuales 5.2</w:t>
      </w:r>
    </w:p>
    <w:p w14:paraId="74AD7FB8" w14:textId="77777777" w:rsidR="001F3202" w:rsidRPr="00A773C6" w:rsidRDefault="001F3202" w:rsidP="00342478">
      <w:pPr>
        <w:spacing w:line="360" w:lineRule="auto"/>
        <w:jc w:val="both"/>
        <w:rPr>
          <w:rFonts w:ascii="Times New Roman" w:hAnsi="Times New Roman"/>
          <w:bCs/>
          <w:sz w:val="24"/>
          <w:szCs w:val="24"/>
        </w:rPr>
      </w:pPr>
    </w:p>
    <w:p w14:paraId="3F09A783" w14:textId="13FF699D" w:rsidR="001F3202" w:rsidRPr="00A773C6" w:rsidRDefault="001F3202" w:rsidP="00342478">
      <w:pPr>
        <w:spacing w:line="360" w:lineRule="auto"/>
        <w:jc w:val="both"/>
        <w:rPr>
          <w:rFonts w:ascii="Times New Roman" w:hAnsi="Times New Roman"/>
          <w:bCs/>
          <w:sz w:val="24"/>
          <w:szCs w:val="24"/>
        </w:rPr>
      </w:pPr>
      <w:r w:rsidRPr="00A773C6">
        <w:rPr>
          <w:rFonts w:ascii="Times New Roman" w:hAnsi="Times New Roman"/>
          <w:bCs/>
          <w:sz w:val="24"/>
          <w:szCs w:val="24"/>
        </w:rPr>
        <w:t>Los candidatos a desarrollar esta consultoría serán calificados según los criterios establecidos</w:t>
      </w:r>
      <w:r w:rsidR="002D24DD" w:rsidRPr="00A773C6">
        <w:rPr>
          <w:rFonts w:ascii="Times New Roman" w:hAnsi="Times New Roman"/>
          <w:bCs/>
          <w:sz w:val="24"/>
          <w:szCs w:val="24"/>
        </w:rPr>
        <w:t xml:space="preserve">. </w:t>
      </w:r>
      <w:r w:rsidRPr="00A773C6">
        <w:rPr>
          <w:rFonts w:ascii="Times New Roman" w:hAnsi="Times New Roman"/>
          <w:bCs/>
          <w:sz w:val="24"/>
          <w:szCs w:val="24"/>
        </w:rPr>
        <w:t xml:space="preserve">El puntaje mínimo para calificar a la consultoría será </w:t>
      </w:r>
      <w:r w:rsidRPr="002629BD">
        <w:rPr>
          <w:rFonts w:ascii="Times New Roman" w:hAnsi="Times New Roman"/>
          <w:bCs/>
          <w:sz w:val="24"/>
          <w:szCs w:val="24"/>
        </w:rPr>
        <w:t xml:space="preserve">de </w:t>
      </w:r>
      <w:r w:rsidR="002629BD" w:rsidRPr="002629BD">
        <w:rPr>
          <w:rFonts w:ascii="Times New Roman" w:hAnsi="Times New Roman"/>
          <w:bCs/>
          <w:sz w:val="24"/>
          <w:szCs w:val="24"/>
        </w:rPr>
        <w:t>70</w:t>
      </w:r>
      <w:r w:rsidR="00AB4FFD" w:rsidRPr="002629BD">
        <w:rPr>
          <w:rFonts w:ascii="Times New Roman" w:hAnsi="Times New Roman"/>
          <w:bCs/>
          <w:sz w:val="24"/>
          <w:szCs w:val="24"/>
        </w:rPr>
        <w:t xml:space="preserve"> puntos</w:t>
      </w:r>
      <w:r w:rsidRPr="002629BD">
        <w:rPr>
          <w:rFonts w:ascii="Times New Roman" w:hAnsi="Times New Roman"/>
          <w:bCs/>
          <w:sz w:val="24"/>
          <w:szCs w:val="24"/>
        </w:rPr>
        <w:t>,</w:t>
      </w:r>
      <w:r w:rsidRPr="00A773C6">
        <w:rPr>
          <w:rFonts w:ascii="Times New Roman" w:hAnsi="Times New Roman"/>
          <w:bCs/>
          <w:sz w:val="24"/>
          <w:szCs w:val="24"/>
        </w:rPr>
        <w:t xml:space="preserve"> sobre un máximo de 100, de conformidad con el sistema de evaluación propuesto.</w:t>
      </w:r>
    </w:p>
    <w:p w14:paraId="706C1531" w14:textId="77777777" w:rsidR="002D24DD" w:rsidRPr="00A773C6" w:rsidRDefault="002D24DD" w:rsidP="00342478">
      <w:pPr>
        <w:spacing w:line="360" w:lineRule="auto"/>
        <w:jc w:val="both"/>
        <w:rPr>
          <w:rFonts w:ascii="Times New Roman" w:hAnsi="Times New Roman"/>
          <w:bCs/>
          <w:sz w:val="24"/>
          <w:szCs w:val="24"/>
        </w:rPr>
      </w:pPr>
    </w:p>
    <w:p w14:paraId="7D75F960" w14:textId="77777777" w:rsidR="007E4397" w:rsidRPr="00A773C6" w:rsidRDefault="007E4397"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DERECHO DEL CONTRATANTE</w:t>
      </w:r>
    </w:p>
    <w:p w14:paraId="78F32F70" w14:textId="1DA824CF" w:rsidR="005E21BB" w:rsidRDefault="007E4397" w:rsidP="00436772">
      <w:pPr>
        <w:spacing w:line="360" w:lineRule="auto"/>
        <w:jc w:val="both"/>
        <w:rPr>
          <w:rFonts w:ascii="Times New Roman" w:hAnsi="Times New Roman"/>
          <w:sz w:val="24"/>
          <w:szCs w:val="24"/>
        </w:rPr>
      </w:pPr>
      <w:r w:rsidRPr="00A773C6">
        <w:rPr>
          <w:rFonts w:ascii="Times New Roman" w:hAnsi="Times New Roman"/>
          <w:sz w:val="24"/>
          <w:szCs w:val="24"/>
        </w:rPr>
        <w:t>LA SEDECOAS-FHIS, se reserva el derecho de declarar este proceso suspendido o cancelado, cuando concurran circunstancias calificadas como imprevistos, caso fortuito o de fuerza mayor presentados en cualquier momento.</w:t>
      </w:r>
    </w:p>
    <w:p w14:paraId="4C575181" w14:textId="77777777" w:rsidR="002459DE" w:rsidRPr="00A773C6" w:rsidRDefault="002459DE" w:rsidP="00342478">
      <w:pPr>
        <w:spacing w:line="360" w:lineRule="auto"/>
        <w:jc w:val="both"/>
        <w:rPr>
          <w:rFonts w:ascii="Times New Roman" w:hAnsi="Times New Roman"/>
          <w:bCs/>
          <w:sz w:val="24"/>
          <w:szCs w:val="24"/>
        </w:rPr>
      </w:pPr>
    </w:p>
    <w:p w14:paraId="4CDE9E40" w14:textId="77777777" w:rsidR="002459DE" w:rsidRPr="00A773C6" w:rsidRDefault="002459DE"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CAUSAS DE RESCISION O RESOLUCIÓN DE CONTRATO</w:t>
      </w:r>
    </w:p>
    <w:p w14:paraId="5E36C17C" w14:textId="6B8822B2" w:rsidR="002459DE" w:rsidRPr="003A47EB" w:rsidRDefault="002459DE" w:rsidP="000305EE">
      <w:pPr>
        <w:pStyle w:val="InsideAddressName"/>
        <w:spacing w:line="360" w:lineRule="auto"/>
        <w:jc w:val="both"/>
        <w:rPr>
          <w:bCs/>
          <w:sz w:val="24"/>
          <w:szCs w:val="24"/>
          <w:lang w:val="es-ES" w:eastAsia="es-ES"/>
        </w:rPr>
      </w:pPr>
      <w:r w:rsidRPr="00A773C6">
        <w:rPr>
          <w:bCs/>
          <w:sz w:val="24"/>
          <w:szCs w:val="24"/>
          <w:lang w:val="es-ES" w:eastAsia="es-ES"/>
        </w:rPr>
        <w:t xml:space="preserve">Aplicación de lo establecido en el Artículo </w:t>
      </w:r>
      <w:r w:rsidR="003A47EB">
        <w:rPr>
          <w:bCs/>
          <w:sz w:val="24"/>
          <w:szCs w:val="24"/>
          <w:lang w:val="es-ES" w:eastAsia="es-ES"/>
        </w:rPr>
        <w:t>90</w:t>
      </w:r>
      <w:r w:rsidRPr="00A773C6">
        <w:rPr>
          <w:bCs/>
          <w:sz w:val="24"/>
          <w:szCs w:val="24"/>
          <w:lang w:val="es-ES" w:eastAsia="es-ES"/>
        </w:rPr>
        <w:t xml:space="preserve"> del Decreto Legislativo No.</w:t>
      </w:r>
      <w:r w:rsidR="009F41D0" w:rsidRPr="00A773C6">
        <w:rPr>
          <w:bCs/>
          <w:sz w:val="24"/>
          <w:szCs w:val="24"/>
          <w:lang w:val="es-ES" w:eastAsia="es-ES"/>
        </w:rPr>
        <w:t>1</w:t>
      </w:r>
      <w:r w:rsidR="003A47EB">
        <w:rPr>
          <w:bCs/>
          <w:sz w:val="24"/>
          <w:szCs w:val="24"/>
          <w:lang w:val="es-ES" w:eastAsia="es-ES"/>
        </w:rPr>
        <w:t>57</w:t>
      </w:r>
      <w:r w:rsidR="009F41D0" w:rsidRPr="00A773C6">
        <w:rPr>
          <w:bCs/>
          <w:sz w:val="24"/>
          <w:szCs w:val="24"/>
          <w:lang w:val="es-ES" w:eastAsia="es-ES"/>
        </w:rPr>
        <w:t>-202</w:t>
      </w:r>
      <w:r w:rsidR="003A47EB">
        <w:rPr>
          <w:bCs/>
          <w:sz w:val="24"/>
          <w:szCs w:val="24"/>
          <w:lang w:val="es-ES" w:eastAsia="es-ES"/>
        </w:rPr>
        <w:t>2</w:t>
      </w:r>
      <w:r w:rsidRPr="00A773C6">
        <w:rPr>
          <w:bCs/>
          <w:sz w:val="24"/>
          <w:szCs w:val="24"/>
          <w:lang w:val="es-ES" w:eastAsia="es-ES"/>
        </w:rPr>
        <w:t xml:space="preserve"> (</w:t>
      </w:r>
      <w:r w:rsidR="003A47EB" w:rsidRPr="003A47EB">
        <w:rPr>
          <w:bCs/>
          <w:sz w:val="24"/>
          <w:szCs w:val="24"/>
          <w:lang w:val="es-ES" w:eastAsia="es-ES"/>
        </w:rPr>
        <w:t>PRESUPUESTO GENERAL DE INGRESOS Y EGRESOS DE LA REPÚBLICA Y SUS DISPOSICIONES</w:t>
      </w:r>
      <w:r w:rsidR="003A47EB">
        <w:rPr>
          <w:bCs/>
          <w:sz w:val="24"/>
          <w:szCs w:val="24"/>
          <w:lang w:val="es-ES" w:eastAsia="es-ES"/>
        </w:rPr>
        <w:t xml:space="preserve"> </w:t>
      </w:r>
      <w:r w:rsidR="003A47EB" w:rsidRPr="003A47EB">
        <w:rPr>
          <w:bCs/>
          <w:sz w:val="24"/>
          <w:szCs w:val="24"/>
          <w:lang w:val="es-ES" w:eastAsia="es-ES"/>
        </w:rPr>
        <w:t>GENERALES EJERCICIO FISCAL 2023</w:t>
      </w:r>
      <w:r w:rsidRPr="00A773C6">
        <w:rPr>
          <w:bCs/>
          <w:sz w:val="24"/>
          <w:szCs w:val="24"/>
          <w:lang w:val="es-ES" w:eastAsia="es-ES"/>
        </w:rPr>
        <w:t>) el que literalmente dice: “</w:t>
      </w:r>
      <w:r w:rsidR="000305EE" w:rsidRPr="003A47EB">
        <w:rPr>
          <w:bCs/>
          <w:sz w:val="24"/>
          <w:szCs w:val="24"/>
          <w:lang w:val="es-ES" w:eastAsia="es-ES"/>
        </w:rPr>
        <w:t xml:space="preserve">En todo contrato financiado con fondos externos, la suspensión o cancelación del préstamo o donación, dará lugar a la rescisión o resolución del contrato, sin más obligación por parte del Estado, que el pago correspondiente a las obras o servicios ya ejecutados a la fecha de la rescisión o resolución del contrato. Igual medida se aplicará en caso de recorte presupuestario de fondos nacionales, por </w:t>
      </w:r>
      <w:r w:rsidR="000305EE" w:rsidRPr="003A47EB">
        <w:rPr>
          <w:bCs/>
          <w:sz w:val="24"/>
          <w:szCs w:val="24"/>
          <w:lang w:val="es-ES" w:eastAsia="es-ES"/>
        </w:rPr>
        <w:lastRenderedPageBreak/>
        <w:t>razón de crisis económica y</w:t>
      </w:r>
      <w:r w:rsidR="003A47EB" w:rsidRPr="003A47EB">
        <w:rPr>
          <w:bCs/>
          <w:sz w:val="24"/>
          <w:szCs w:val="24"/>
          <w:lang w:val="es-ES" w:eastAsia="es-ES"/>
        </w:rPr>
        <w:t xml:space="preserve"> </w:t>
      </w:r>
      <w:r w:rsidR="000305EE" w:rsidRPr="003A47EB">
        <w:rPr>
          <w:bCs/>
          <w:sz w:val="24"/>
          <w:szCs w:val="24"/>
          <w:lang w:val="es-ES" w:eastAsia="es-ES"/>
        </w:rPr>
        <w:t>financiera del país; disminución en la</w:t>
      </w:r>
      <w:r w:rsidR="003A47EB" w:rsidRPr="003A47EB">
        <w:rPr>
          <w:bCs/>
          <w:sz w:val="24"/>
          <w:szCs w:val="24"/>
          <w:lang w:val="es-ES" w:eastAsia="es-ES"/>
        </w:rPr>
        <w:t xml:space="preserve"> </w:t>
      </w:r>
      <w:r w:rsidR="000305EE" w:rsidRPr="003A47EB">
        <w:rPr>
          <w:bCs/>
          <w:sz w:val="24"/>
          <w:szCs w:val="24"/>
          <w:lang w:val="es-ES" w:eastAsia="es-ES"/>
        </w:rPr>
        <w:t>recaudación de ingresos en relación con</w:t>
      </w:r>
      <w:r w:rsidR="003A47EB">
        <w:rPr>
          <w:bCs/>
          <w:sz w:val="24"/>
          <w:szCs w:val="24"/>
          <w:lang w:val="es-ES" w:eastAsia="es-ES"/>
        </w:rPr>
        <w:t xml:space="preserve"> </w:t>
      </w:r>
      <w:r w:rsidR="000305EE" w:rsidRPr="003A47EB">
        <w:rPr>
          <w:bCs/>
          <w:sz w:val="24"/>
          <w:szCs w:val="24"/>
          <w:lang w:val="es-ES" w:eastAsia="es-ES"/>
        </w:rPr>
        <w:t>los gastos proyectados u otra situación</w:t>
      </w:r>
      <w:r w:rsidR="003A47EB" w:rsidRPr="003A47EB">
        <w:rPr>
          <w:bCs/>
          <w:sz w:val="24"/>
          <w:szCs w:val="24"/>
          <w:lang w:val="es-ES" w:eastAsia="es-ES"/>
        </w:rPr>
        <w:t xml:space="preserve"> </w:t>
      </w:r>
      <w:r w:rsidR="000305EE" w:rsidRPr="003A47EB">
        <w:rPr>
          <w:bCs/>
          <w:sz w:val="24"/>
          <w:szCs w:val="24"/>
          <w:lang w:val="es-ES" w:eastAsia="es-ES"/>
        </w:rPr>
        <w:t>de emergencia.</w:t>
      </w:r>
    </w:p>
    <w:p w14:paraId="75A98D02" w14:textId="77777777" w:rsidR="002459DE" w:rsidRPr="00A773C6" w:rsidRDefault="002459DE" w:rsidP="00342478">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t>CONFIDENCIALIDAD DE LA INFORMACIÓN</w:t>
      </w:r>
    </w:p>
    <w:p w14:paraId="2DB89128" w14:textId="13C9BD6C" w:rsidR="00BD2ADE" w:rsidRDefault="002459DE" w:rsidP="00BD2ADE">
      <w:pPr>
        <w:spacing w:line="360" w:lineRule="auto"/>
        <w:jc w:val="both"/>
        <w:rPr>
          <w:rFonts w:ascii="Times New Roman" w:hAnsi="Times New Roman"/>
          <w:bCs/>
          <w:sz w:val="24"/>
          <w:szCs w:val="24"/>
        </w:rPr>
      </w:pPr>
      <w:r w:rsidRPr="00A773C6">
        <w:rPr>
          <w:rFonts w:ascii="Times New Roman" w:hAnsi="Times New Roman"/>
          <w:bCs/>
          <w:sz w:val="24"/>
          <w:szCs w:val="24"/>
        </w:rPr>
        <w:t xml:space="preserve">El consultor excepto previo consentimiento por escrito del Contratante, no podrá entregar, difundir y/o revelar ninguna información confidencial o de propiedad </w:t>
      </w:r>
      <w:r w:rsidR="00667FEE" w:rsidRPr="00A773C6">
        <w:rPr>
          <w:rFonts w:ascii="Times New Roman" w:hAnsi="Times New Roman"/>
          <w:bCs/>
          <w:sz w:val="24"/>
          <w:szCs w:val="24"/>
        </w:rPr>
        <w:t>del contratante relacionado</w:t>
      </w:r>
      <w:r w:rsidRPr="00A773C6">
        <w:rPr>
          <w:rFonts w:ascii="Times New Roman" w:hAnsi="Times New Roman"/>
          <w:bCs/>
          <w:sz w:val="24"/>
          <w:szCs w:val="24"/>
        </w:rPr>
        <w:t xml:space="preserve"> con los servicios de esta consultoría</w:t>
      </w:r>
      <w:r w:rsidR="00E369D5" w:rsidRPr="00A773C6">
        <w:rPr>
          <w:rFonts w:ascii="Times New Roman" w:hAnsi="Times New Roman"/>
          <w:bCs/>
          <w:sz w:val="24"/>
          <w:szCs w:val="24"/>
        </w:rPr>
        <w:t>.</w:t>
      </w:r>
      <w:r w:rsidRPr="00A773C6">
        <w:rPr>
          <w:rFonts w:ascii="Times New Roman" w:hAnsi="Times New Roman"/>
          <w:bCs/>
          <w:sz w:val="24"/>
          <w:szCs w:val="24"/>
        </w:rPr>
        <w:t xml:space="preserve"> </w:t>
      </w:r>
    </w:p>
    <w:p w14:paraId="3D748D82" w14:textId="6FF794B0" w:rsidR="005E21BB" w:rsidRDefault="005E21BB">
      <w:pPr>
        <w:spacing w:after="160" w:line="259" w:lineRule="auto"/>
        <w:rPr>
          <w:rFonts w:ascii="Times New Roman" w:hAnsi="Times New Roman"/>
          <w:bCs/>
          <w:sz w:val="24"/>
          <w:szCs w:val="24"/>
        </w:rPr>
      </w:pPr>
      <w:r>
        <w:rPr>
          <w:rFonts w:ascii="Times New Roman" w:hAnsi="Times New Roman"/>
          <w:bCs/>
          <w:sz w:val="24"/>
          <w:szCs w:val="24"/>
        </w:rPr>
        <w:br w:type="page"/>
      </w:r>
    </w:p>
    <w:p w14:paraId="395AE1F2" w14:textId="1CA576C3" w:rsidR="002459DE" w:rsidRPr="00A773C6" w:rsidRDefault="002459DE" w:rsidP="00BD2ADE">
      <w:pPr>
        <w:pStyle w:val="Prrafodelista"/>
        <w:numPr>
          <w:ilvl w:val="0"/>
          <w:numId w:val="2"/>
        </w:numPr>
        <w:autoSpaceDE w:val="0"/>
        <w:autoSpaceDN w:val="0"/>
        <w:adjustRightInd w:val="0"/>
        <w:spacing w:after="240" w:line="360" w:lineRule="auto"/>
        <w:ind w:left="0"/>
        <w:jc w:val="both"/>
        <w:rPr>
          <w:rFonts w:ascii="Times New Roman" w:hAnsi="Times New Roman"/>
          <w:b/>
          <w:sz w:val="24"/>
          <w:szCs w:val="24"/>
          <w:lang w:val="es-HN"/>
        </w:rPr>
      </w:pPr>
      <w:r w:rsidRPr="00A773C6">
        <w:rPr>
          <w:rFonts w:ascii="Times New Roman" w:hAnsi="Times New Roman"/>
          <w:b/>
          <w:sz w:val="24"/>
          <w:szCs w:val="24"/>
          <w:lang w:val="es-HN"/>
        </w:rPr>
        <w:lastRenderedPageBreak/>
        <w:t>CRITERIOS DE EVALUACIÓN</w:t>
      </w:r>
    </w:p>
    <w:tbl>
      <w:tblPr>
        <w:tblW w:w="10199" w:type="dxa"/>
        <w:tblCellSpacing w:w="20" w:type="dxa"/>
        <w:tblInd w:w="-11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8281"/>
        <w:gridCol w:w="1918"/>
      </w:tblGrid>
      <w:tr w:rsidR="002459DE" w:rsidRPr="00A773C6" w14:paraId="38D13B40" w14:textId="77777777" w:rsidTr="00A85468">
        <w:trPr>
          <w:trHeight w:val="637"/>
          <w:tblHeader/>
          <w:tblCellSpacing w:w="20" w:type="dxa"/>
        </w:trPr>
        <w:tc>
          <w:tcPr>
            <w:tcW w:w="8221" w:type="dxa"/>
            <w:shd w:val="clear" w:color="auto" w:fill="F2F2F2" w:themeFill="background1" w:themeFillShade="F2"/>
            <w:vAlign w:val="center"/>
          </w:tcPr>
          <w:p w14:paraId="6E9AE072" w14:textId="77777777" w:rsidR="002459DE" w:rsidRPr="00A773C6" w:rsidRDefault="002459DE" w:rsidP="004F7684">
            <w:pPr>
              <w:pStyle w:val="InsideAddressName"/>
              <w:spacing w:line="276" w:lineRule="auto"/>
              <w:jc w:val="center"/>
              <w:rPr>
                <w:b/>
                <w:bCs/>
                <w:sz w:val="23"/>
                <w:szCs w:val="23"/>
              </w:rPr>
            </w:pPr>
            <w:r w:rsidRPr="00A773C6">
              <w:rPr>
                <w:b/>
                <w:bCs/>
                <w:sz w:val="23"/>
                <w:szCs w:val="23"/>
              </w:rPr>
              <w:t>CRITERIO</w:t>
            </w:r>
          </w:p>
        </w:tc>
        <w:tc>
          <w:tcPr>
            <w:tcW w:w="1858" w:type="dxa"/>
            <w:shd w:val="clear" w:color="auto" w:fill="F2F2F2" w:themeFill="background1" w:themeFillShade="F2"/>
            <w:vAlign w:val="center"/>
          </w:tcPr>
          <w:p w14:paraId="46A165F5" w14:textId="77777777" w:rsidR="002459DE" w:rsidRPr="00A773C6" w:rsidRDefault="002459DE" w:rsidP="004F7684">
            <w:pPr>
              <w:pStyle w:val="InsideAddressName"/>
              <w:spacing w:line="276" w:lineRule="auto"/>
              <w:jc w:val="center"/>
              <w:rPr>
                <w:b/>
                <w:bCs/>
                <w:sz w:val="23"/>
                <w:szCs w:val="23"/>
              </w:rPr>
            </w:pPr>
            <w:r w:rsidRPr="00A773C6">
              <w:rPr>
                <w:b/>
                <w:bCs/>
                <w:sz w:val="23"/>
                <w:szCs w:val="23"/>
              </w:rPr>
              <w:t>PUNTAJE</w:t>
            </w:r>
          </w:p>
        </w:tc>
      </w:tr>
      <w:tr w:rsidR="002459DE" w:rsidRPr="00A773C6" w14:paraId="3080B2FA" w14:textId="77777777" w:rsidTr="00A85468">
        <w:trPr>
          <w:trHeight w:val="1074"/>
          <w:tblCellSpacing w:w="20" w:type="dxa"/>
        </w:trPr>
        <w:tc>
          <w:tcPr>
            <w:tcW w:w="8221" w:type="dxa"/>
            <w:shd w:val="clear" w:color="auto" w:fill="F2F2F2" w:themeFill="background1" w:themeFillShade="F2"/>
            <w:vAlign w:val="center"/>
            <w:hideMark/>
          </w:tcPr>
          <w:p w14:paraId="4DDAD885" w14:textId="77777777" w:rsidR="002459DE" w:rsidRPr="00A773C6" w:rsidRDefault="00563436" w:rsidP="004F7684">
            <w:pPr>
              <w:pStyle w:val="Prrafodelista"/>
              <w:numPr>
                <w:ilvl w:val="0"/>
                <w:numId w:val="23"/>
              </w:numPr>
              <w:autoSpaceDE w:val="0"/>
              <w:autoSpaceDN w:val="0"/>
              <w:adjustRightInd w:val="0"/>
              <w:spacing w:line="276" w:lineRule="auto"/>
              <w:ind w:left="0"/>
              <w:jc w:val="both"/>
              <w:rPr>
                <w:rFonts w:ascii="Times New Roman" w:hAnsi="Times New Roman"/>
                <w:sz w:val="23"/>
                <w:szCs w:val="23"/>
                <w:lang w:val="es-HN" w:eastAsia="en-US"/>
              </w:rPr>
            </w:pPr>
            <w:bookmarkStart w:id="3" w:name="_Hlk31734524"/>
            <w:r w:rsidRPr="00A773C6">
              <w:rPr>
                <w:rFonts w:ascii="Times New Roman" w:hAnsi="Times New Roman"/>
                <w:sz w:val="23"/>
                <w:szCs w:val="23"/>
                <w:lang w:val="es-HN" w:eastAsia="en-US"/>
              </w:rPr>
              <w:t xml:space="preserve">Grado Académico a nivel de licenciatura en cualquiera de las siguientes ramas: economía, ciencias sociales o políticas, administración, ingeniería, arquitectura o similar. </w:t>
            </w:r>
          </w:p>
        </w:tc>
        <w:tc>
          <w:tcPr>
            <w:tcW w:w="1858" w:type="dxa"/>
            <w:shd w:val="clear" w:color="auto" w:fill="F2F2F2" w:themeFill="background1" w:themeFillShade="F2"/>
          </w:tcPr>
          <w:p w14:paraId="5FB15116" w14:textId="77777777" w:rsidR="002459DE" w:rsidRPr="00A773C6" w:rsidRDefault="002459DE" w:rsidP="004F7684">
            <w:pPr>
              <w:pStyle w:val="InsideAddressName"/>
              <w:spacing w:line="276" w:lineRule="auto"/>
              <w:jc w:val="center"/>
              <w:rPr>
                <w:b/>
                <w:bCs/>
                <w:sz w:val="23"/>
                <w:szCs w:val="23"/>
              </w:rPr>
            </w:pPr>
            <w:r w:rsidRPr="00A773C6">
              <w:rPr>
                <w:b/>
                <w:bCs/>
                <w:sz w:val="23"/>
                <w:szCs w:val="23"/>
              </w:rPr>
              <w:t>OBLIGATORIO</w:t>
            </w:r>
          </w:p>
        </w:tc>
      </w:tr>
      <w:tr w:rsidR="002459DE" w:rsidRPr="00A773C6" w14:paraId="43D7E8BF" w14:textId="77777777" w:rsidTr="00A85468">
        <w:trPr>
          <w:trHeight w:val="833"/>
          <w:tblCellSpacing w:w="20" w:type="dxa"/>
        </w:trPr>
        <w:tc>
          <w:tcPr>
            <w:tcW w:w="8221" w:type="dxa"/>
            <w:shd w:val="clear" w:color="auto" w:fill="F2F2F2" w:themeFill="background1" w:themeFillShade="F2"/>
            <w:vAlign w:val="center"/>
          </w:tcPr>
          <w:p w14:paraId="545EEF92" w14:textId="2E3BD3C7" w:rsidR="00563436" w:rsidRPr="00A773C6" w:rsidRDefault="009F41D0" w:rsidP="004F7684">
            <w:pPr>
              <w:pStyle w:val="Prrafodelista"/>
              <w:numPr>
                <w:ilvl w:val="0"/>
                <w:numId w:val="23"/>
              </w:numPr>
              <w:autoSpaceDE w:val="0"/>
              <w:autoSpaceDN w:val="0"/>
              <w:adjustRightInd w:val="0"/>
              <w:spacing w:line="276" w:lineRule="auto"/>
              <w:ind w:left="0"/>
              <w:jc w:val="both"/>
              <w:rPr>
                <w:rFonts w:ascii="Times New Roman" w:hAnsi="Times New Roman"/>
                <w:b/>
                <w:bCs/>
                <w:color w:val="000000"/>
                <w:sz w:val="23"/>
                <w:szCs w:val="23"/>
                <w:lang w:val="es-HN" w:eastAsia="es-HN"/>
              </w:rPr>
            </w:pPr>
            <w:r w:rsidRPr="00A773C6">
              <w:rPr>
                <w:rFonts w:ascii="Times New Roman" w:hAnsi="Times New Roman"/>
                <w:b/>
                <w:bCs/>
                <w:color w:val="000000"/>
                <w:sz w:val="23"/>
                <w:szCs w:val="23"/>
                <w:lang w:val="es-HN" w:eastAsia="es-HN"/>
              </w:rPr>
              <w:t>Po</w:t>
            </w:r>
            <w:r w:rsidR="00EC221D" w:rsidRPr="00A773C6">
              <w:rPr>
                <w:rFonts w:ascii="Times New Roman" w:hAnsi="Times New Roman"/>
                <w:b/>
                <w:bCs/>
                <w:color w:val="000000"/>
                <w:sz w:val="23"/>
                <w:szCs w:val="23"/>
                <w:lang w:val="es-HN" w:eastAsia="es-HN"/>
              </w:rPr>
              <w:t xml:space="preserve">st Grado/Maestría, en </w:t>
            </w:r>
            <w:r w:rsidR="00563436" w:rsidRPr="00A773C6">
              <w:rPr>
                <w:rFonts w:ascii="Times New Roman" w:hAnsi="Times New Roman"/>
                <w:b/>
                <w:sz w:val="23"/>
                <w:szCs w:val="23"/>
                <w:lang w:val="es-HN" w:eastAsia="en-US"/>
              </w:rPr>
              <w:t xml:space="preserve">áreas afines </w:t>
            </w:r>
            <w:r w:rsidR="00EC221D" w:rsidRPr="00A773C6">
              <w:rPr>
                <w:rFonts w:ascii="Times New Roman" w:hAnsi="Times New Roman"/>
                <w:b/>
                <w:sz w:val="23"/>
                <w:szCs w:val="23"/>
                <w:lang w:eastAsia="en-US"/>
              </w:rPr>
              <w:t>a las siguientes ramas: economía, ciencias sociales o políticas, administración, ingeniería, arquitectura o similar</w:t>
            </w:r>
            <w:r w:rsidR="00E359A6" w:rsidRPr="00A773C6">
              <w:rPr>
                <w:rFonts w:ascii="Times New Roman" w:hAnsi="Times New Roman"/>
                <w:b/>
                <w:sz w:val="23"/>
                <w:szCs w:val="23"/>
                <w:lang w:eastAsia="en-US"/>
              </w:rPr>
              <w:t>.</w:t>
            </w:r>
          </w:p>
        </w:tc>
        <w:tc>
          <w:tcPr>
            <w:tcW w:w="1858" w:type="dxa"/>
            <w:shd w:val="clear" w:color="auto" w:fill="F2F2F2" w:themeFill="background1" w:themeFillShade="F2"/>
          </w:tcPr>
          <w:p w14:paraId="59198A35" w14:textId="74496378" w:rsidR="002459DE" w:rsidRPr="00A773C6" w:rsidRDefault="006B4B97" w:rsidP="004F7684">
            <w:pPr>
              <w:spacing w:line="276" w:lineRule="auto"/>
              <w:jc w:val="center"/>
              <w:rPr>
                <w:rFonts w:ascii="Times New Roman" w:hAnsi="Times New Roman"/>
                <w:b/>
                <w:bCs/>
                <w:color w:val="000000"/>
                <w:sz w:val="23"/>
                <w:szCs w:val="23"/>
                <w:lang w:val="es-HN" w:eastAsia="es-HN"/>
              </w:rPr>
            </w:pPr>
            <w:r>
              <w:rPr>
                <w:rFonts w:ascii="Times New Roman" w:hAnsi="Times New Roman"/>
                <w:b/>
                <w:bCs/>
                <w:color w:val="000000"/>
                <w:sz w:val="23"/>
                <w:szCs w:val="23"/>
                <w:lang w:val="es-HN" w:eastAsia="es-HN"/>
              </w:rPr>
              <w:t>2</w:t>
            </w:r>
          </w:p>
        </w:tc>
      </w:tr>
      <w:tr w:rsidR="002459DE" w:rsidRPr="00A773C6" w14:paraId="261D714F" w14:textId="77777777" w:rsidTr="00A85468">
        <w:trPr>
          <w:trHeight w:val="278"/>
          <w:tblCellSpacing w:w="20" w:type="dxa"/>
        </w:trPr>
        <w:tc>
          <w:tcPr>
            <w:tcW w:w="8221" w:type="dxa"/>
            <w:shd w:val="clear" w:color="auto" w:fill="F2F2F2" w:themeFill="background1" w:themeFillShade="F2"/>
            <w:vAlign w:val="center"/>
          </w:tcPr>
          <w:p w14:paraId="4D08CAE4" w14:textId="0D6DEB59" w:rsidR="002459DE" w:rsidRPr="00A773C6" w:rsidRDefault="00E369D5" w:rsidP="004F7684">
            <w:pPr>
              <w:spacing w:line="276" w:lineRule="auto"/>
              <w:jc w:val="both"/>
              <w:rPr>
                <w:rFonts w:ascii="Times New Roman" w:hAnsi="Times New Roman"/>
                <w:b/>
                <w:bCs/>
                <w:color w:val="000000"/>
                <w:sz w:val="23"/>
                <w:szCs w:val="23"/>
                <w:lang w:val="es-HN" w:eastAsia="es-HN"/>
              </w:rPr>
            </w:pPr>
            <w:r w:rsidRPr="00A773C6">
              <w:rPr>
                <w:rFonts w:ascii="Times New Roman" w:hAnsi="Times New Roman"/>
                <w:b/>
                <w:bCs/>
                <w:color w:val="000000"/>
                <w:sz w:val="23"/>
                <w:szCs w:val="23"/>
                <w:lang w:eastAsia="es-HN"/>
              </w:rPr>
              <w:t>Experiencia general en el ejercicio de su profesión</w:t>
            </w:r>
            <w:r w:rsidR="00061FBD">
              <w:rPr>
                <w:rFonts w:ascii="Times New Roman" w:hAnsi="Times New Roman"/>
                <w:b/>
                <w:bCs/>
                <w:color w:val="000000"/>
                <w:sz w:val="23"/>
                <w:szCs w:val="23"/>
                <w:lang w:eastAsia="es-HN"/>
              </w:rPr>
              <w:t xml:space="preserve"> al menos 7 años</w:t>
            </w:r>
            <w:r w:rsidRPr="00A773C6">
              <w:rPr>
                <w:rFonts w:ascii="Times New Roman" w:hAnsi="Times New Roman"/>
                <w:b/>
                <w:bCs/>
                <w:color w:val="000000"/>
                <w:sz w:val="23"/>
                <w:szCs w:val="23"/>
                <w:lang w:eastAsia="es-HN"/>
              </w:rPr>
              <w:t>.</w:t>
            </w:r>
          </w:p>
        </w:tc>
        <w:tc>
          <w:tcPr>
            <w:tcW w:w="1858" w:type="dxa"/>
            <w:shd w:val="clear" w:color="auto" w:fill="F2F2F2" w:themeFill="background1" w:themeFillShade="F2"/>
          </w:tcPr>
          <w:p w14:paraId="655C6F0F" w14:textId="23E7ECD4" w:rsidR="002459DE" w:rsidRPr="00A773C6" w:rsidRDefault="00061FBD" w:rsidP="004F7684">
            <w:pPr>
              <w:spacing w:line="276" w:lineRule="auto"/>
              <w:jc w:val="center"/>
              <w:rPr>
                <w:rFonts w:ascii="Times New Roman" w:hAnsi="Times New Roman"/>
                <w:b/>
                <w:bCs/>
                <w:color w:val="000000"/>
                <w:sz w:val="23"/>
                <w:szCs w:val="23"/>
                <w:lang w:val="es-HN" w:eastAsia="es-HN"/>
              </w:rPr>
            </w:pPr>
            <w:r>
              <w:rPr>
                <w:rFonts w:ascii="Times New Roman" w:hAnsi="Times New Roman"/>
                <w:b/>
                <w:bCs/>
                <w:color w:val="000000"/>
                <w:sz w:val="23"/>
                <w:szCs w:val="23"/>
                <w:lang w:val="es-HN" w:eastAsia="es-HN"/>
              </w:rPr>
              <w:t>25</w:t>
            </w:r>
          </w:p>
        </w:tc>
      </w:tr>
      <w:tr w:rsidR="002459DE" w:rsidRPr="00A773C6" w14:paraId="275126A2" w14:textId="77777777" w:rsidTr="00A85468">
        <w:trPr>
          <w:trHeight w:val="225"/>
          <w:tblCellSpacing w:w="20" w:type="dxa"/>
        </w:trPr>
        <w:tc>
          <w:tcPr>
            <w:tcW w:w="8221" w:type="dxa"/>
            <w:shd w:val="clear" w:color="auto" w:fill="auto"/>
          </w:tcPr>
          <w:p w14:paraId="5290BBE4" w14:textId="6CF80746" w:rsidR="002459DE" w:rsidRPr="00A773C6" w:rsidRDefault="002459DE" w:rsidP="004F7684">
            <w:pPr>
              <w:spacing w:line="276" w:lineRule="auto"/>
              <w:jc w:val="both"/>
              <w:rPr>
                <w:rFonts w:ascii="Times New Roman" w:hAnsi="Times New Roman"/>
                <w:color w:val="000000"/>
                <w:sz w:val="23"/>
                <w:szCs w:val="23"/>
                <w:lang w:val="es-HN" w:eastAsia="es-HN"/>
              </w:rPr>
            </w:pPr>
            <w:r w:rsidRPr="00A773C6">
              <w:rPr>
                <w:rFonts w:ascii="Times New Roman" w:hAnsi="Times New Roman"/>
                <w:sz w:val="23"/>
                <w:szCs w:val="23"/>
              </w:rPr>
              <w:t xml:space="preserve">Más de </w:t>
            </w:r>
            <w:r w:rsidR="00E369D5" w:rsidRPr="00A773C6">
              <w:rPr>
                <w:rFonts w:ascii="Times New Roman" w:hAnsi="Times New Roman"/>
                <w:sz w:val="23"/>
                <w:szCs w:val="23"/>
              </w:rPr>
              <w:t>1</w:t>
            </w:r>
            <w:r w:rsidR="005E66C9" w:rsidRPr="00A773C6">
              <w:rPr>
                <w:rFonts w:ascii="Times New Roman" w:hAnsi="Times New Roman"/>
                <w:sz w:val="23"/>
                <w:szCs w:val="23"/>
              </w:rPr>
              <w:t>1</w:t>
            </w:r>
            <w:r w:rsidR="004D12CE" w:rsidRPr="00A773C6">
              <w:rPr>
                <w:rFonts w:ascii="Times New Roman" w:hAnsi="Times New Roman"/>
                <w:sz w:val="23"/>
                <w:szCs w:val="23"/>
              </w:rPr>
              <w:t xml:space="preserve"> años </w:t>
            </w:r>
          </w:p>
        </w:tc>
        <w:tc>
          <w:tcPr>
            <w:tcW w:w="1858" w:type="dxa"/>
            <w:shd w:val="clear" w:color="auto" w:fill="auto"/>
            <w:vAlign w:val="center"/>
          </w:tcPr>
          <w:p w14:paraId="1584EBA7" w14:textId="40DAD630" w:rsidR="002459DE" w:rsidRPr="00A773C6" w:rsidRDefault="00061FBD" w:rsidP="004F7684">
            <w:pPr>
              <w:spacing w:line="276" w:lineRule="auto"/>
              <w:jc w:val="center"/>
              <w:rPr>
                <w:rFonts w:ascii="Times New Roman" w:hAnsi="Times New Roman"/>
                <w:bCs/>
                <w:color w:val="000000"/>
                <w:sz w:val="23"/>
                <w:szCs w:val="23"/>
                <w:lang w:val="es-HN" w:eastAsia="es-HN"/>
              </w:rPr>
            </w:pPr>
            <w:r>
              <w:rPr>
                <w:rFonts w:ascii="Times New Roman" w:hAnsi="Times New Roman"/>
                <w:bCs/>
                <w:color w:val="000000"/>
                <w:sz w:val="23"/>
                <w:szCs w:val="23"/>
                <w:lang w:val="es-HN" w:eastAsia="es-HN"/>
              </w:rPr>
              <w:t>25</w:t>
            </w:r>
          </w:p>
        </w:tc>
      </w:tr>
      <w:tr w:rsidR="002459DE" w:rsidRPr="00A773C6" w14:paraId="3D8F05E5" w14:textId="77777777" w:rsidTr="00A85468">
        <w:trPr>
          <w:trHeight w:val="132"/>
          <w:tblCellSpacing w:w="20" w:type="dxa"/>
        </w:trPr>
        <w:tc>
          <w:tcPr>
            <w:tcW w:w="8221" w:type="dxa"/>
            <w:shd w:val="clear" w:color="auto" w:fill="auto"/>
          </w:tcPr>
          <w:p w14:paraId="6F43DAD5" w14:textId="20D4B7B4" w:rsidR="002459DE" w:rsidRPr="00575BC9" w:rsidRDefault="002459DE" w:rsidP="004F7684">
            <w:pPr>
              <w:spacing w:line="276" w:lineRule="auto"/>
              <w:jc w:val="both"/>
              <w:rPr>
                <w:rFonts w:ascii="Times New Roman" w:hAnsi="Times New Roman"/>
                <w:color w:val="000000"/>
                <w:sz w:val="23"/>
                <w:szCs w:val="23"/>
                <w:lang w:val="es-HN" w:eastAsia="es-HN"/>
              </w:rPr>
            </w:pPr>
            <w:r w:rsidRPr="00575BC9">
              <w:rPr>
                <w:rFonts w:ascii="Times New Roman" w:hAnsi="Times New Roman"/>
                <w:sz w:val="23"/>
                <w:szCs w:val="23"/>
              </w:rPr>
              <w:t xml:space="preserve">De </w:t>
            </w:r>
            <w:r w:rsidR="002629BD" w:rsidRPr="00575BC9">
              <w:rPr>
                <w:rFonts w:ascii="Times New Roman" w:hAnsi="Times New Roman"/>
                <w:sz w:val="23"/>
                <w:szCs w:val="23"/>
              </w:rPr>
              <w:t>7</w:t>
            </w:r>
            <w:r w:rsidRPr="00575BC9">
              <w:rPr>
                <w:rFonts w:ascii="Times New Roman" w:hAnsi="Times New Roman"/>
                <w:sz w:val="23"/>
                <w:szCs w:val="23"/>
              </w:rPr>
              <w:t xml:space="preserve"> a </w:t>
            </w:r>
            <w:r w:rsidR="00E369D5" w:rsidRPr="00575BC9">
              <w:rPr>
                <w:rFonts w:ascii="Times New Roman" w:hAnsi="Times New Roman"/>
                <w:sz w:val="23"/>
                <w:szCs w:val="23"/>
              </w:rPr>
              <w:t>10</w:t>
            </w:r>
            <w:r w:rsidR="00293A72" w:rsidRPr="00575BC9">
              <w:rPr>
                <w:rFonts w:ascii="Times New Roman" w:hAnsi="Times New Roman"/>
                <w:sz w:val="23"/>
                <w:szCs w:val="23"/>
              </w:rPr>
              <w:t xml:space="preserve"> años</w:t>
            </w:r>
            <w:r w:rsidR="00E369D5" w:rsidRPr="00575BC9">
              <w:rPr>
                <w:rFonts w:ascii="Times New Roman" w:hAnsi="Times New Roman"/>
                <w:sz w:val="23"/>
                <w:szCs w:val="23"/>
              </w:rPr>
              <w:t>.</w:t>
            </w:r>
          </w:p>
        </w:tc>
        <w:tc>
          <w:tcPr>
            <w:tcW w:w="1858" w:type="dxa"/>
            <w:shd w:val="clear" w:color="auto" w:fill="auto"/>
            <w:vAlign w:val="center"/>
          </w:tcPr>
          <w:p w14:paraId="192F103F" w14:textId="71E6FD91" w:rsidR="002459DE" w:rsidRPr="00575BC9" w:rsidRDefault="00EA0F44" w:rsidP="004F7684">
            <w:pPr>
              <w:spacing w:line="276" w:lineRule="auto"/>
              <w:jc w:val="center"/>
              <w:rPr>
                <w:rFonts w:ascii="Times New Roman" w:hAnsi="Times New Roman"/>
                <w:bCs/>
                <w:color w:val="000000"/>
                <w:sz w:val="23"/>
                <w:szCs w:val="23"/>
                <w:lang w:val="es-HN" w:eastAsia="es-HN"/>
              </w:rPr>
            </w:pPr>
            <w:r>
              <w:rPr>
                <w:rFonts w:ascii="Times New Roman" w:hAnsi="Times New Roman"/>
                <w:bCs/>
                <w:color w:val="000000"/>
                <w:sz w:val="23"/>
                <w:szCs w:val="23"/>
                <w:lang w:val="es-HN" w:eastAsia="es-HN"/>
              </w:rPr>
              <w:t>21</w:t>
            </w:r>
          </w:p>
        </w:tc>
      </w:tr>
      <w:tr w:rsidR="002459DE" w:rsidRPr="00A773C6" w14:paraId="0148F8DE" w14:textId="77777777" w:rsidTr="00A85468">
        <w:trPr>
          <w:trHeight w:val="143"/>
          <w:tblCellSpacing w:w="20" w:type="dxa"/>
        </w:trPr>
        <w:tc>
          <w:tcPr>
            <w:tcW w:w="8221" w:type="dxa"/>
            <w:shd w:val="clear" w:color="auto" w:fill="auto"/>
          </w:tcPr>
          <w:p w14:paraId="32E20732" w14:textId="77777777" w:rsidR="002459DE" w:rsidRPr="00A773C6" w:rsidRDefault="002459DE" w:rsidP="004F7684">
            <w:pPr>
              <w:spacing w:line="276" w:lineRule="auto"/>
              <w:jc w:val="both"/>
              <w:rPr>
                <w:rFonts w:ascii="Times New Roman" w:hAnsi="Times New Roman"/>
                <w:color w:val="000000"/>
                <w:sz w:val="23"/>
                <w:szCs w:val="23"/>
                <w:lang w:val="es-HN" w:eastAsia="es-HN"/>
              </w:rPr>
            </w:pPr>
            <w:r w:rsidRPr="00A773C6">
              <w:rPr>
                <w:rFonts w:ascii="Times New Roman" w:hAnsi="Times New Roman"/>
                <w:color w:val="000000"/>
                <w:sz w:val="23"/>
                <w:szCs w:val="23"/>
              </w:rPr>
              <w:t xml:space="preserve">Menos de </w:t>
            </w:r>
            <w:r w:rsidR="00E369D5" w:rsidRPr="00A773C6">
              <w:rPr>
                <w:rFonts w:ascii="Times New Roman" w:hAnsi="Times New Roman"/>
                <w:color w:val="000000"/>
                <w:sz w:val="23"/>
                <w:szCs w:val="23"/>
              </w:rPr>
              <w:t>7</w:t>
            </w:r>
            <w:r w:rsidR="004D12CE" w:rsidRPr="00A773C6">
              <w:rPr>
                <w:rFonts w:ascii="Times New Roman" w:hAnsi="Times New Roman"/>
                <w:color w:val="000000"/>
                <w:sz w:val="23"/>
                <w:szCs w:val="23"/>
              </w:rPr>
              <w:t xml:space="preserve"> años </w:t>
            </w:r>
          </w:p>
        </w:tc>
        <w:tc>
          <w:tcPr>
            <w:tcW w:w="1858" w:type="dxa"/>
            <w:shd w:val="clear" w:color="auto" w:fill="auto"/>
            <w:vAlign w:val="center"/>
          </w:tcPr>
          <w:p w14:paraId="243ADD50" w14:textId="77777777" w:rsidR="002459DE" w:rsidRPr="00A773C6" w:rsidRDefault="002459DE" w:rsidP="004F7684">
            <w:pPr>
              <w:spacing w:line="276" w:lineRule="auto"/>
              <w:jc w:val="center"/>
              <w:rPr>
                <w:rFonts w:ascii="Times New Roman" w:hAnsi="Times New Roman"/>
                <w:bCs/>
                <w:color w:val="000000"/>
                <w:sz w:val="23"/>
                <w:szCs w:val="23"/>
                <w:lang w:val="es-HN" w:eastAsia="es-HN"/>
              </w:rPr>
            </w:pPr>
            <w:r w:rsidRPr="00A773C6">
              <w:rPr>
                <w:rFonts w:ascii="Times New Roman" w:hAnsi="Times New Roman"/>
                <w:bCs/>
                <w:color w:val="000000"/>
                <w:sz w:val="23"/>
                <w:szCs w:val="23"/>
                <w:lang w:val="es-HN" w:eastAsia="es-HN"/>
              </w:rPr>
              <w:t>0</w:t>
            </w:r>
          </w:p>
        </w:tc>
      </w:tr>
      <w:tr w:rsidR="002459DE" w:rsidRPr="00A773C6" w14:paraId="669D24EF" w14:textId="77777777" w:rsidTr="00A85468">
        <w:trPr>
          <w:trHeight w:val="1156"/>
          <w:tblCellSpacing w:w="20" w:type="dxa"/>
        </w:trPr>
        <w:tc>
          <w:tcPr>
            <w:tcW w:w="8221" w:type="dxa"/>
            <w:shd w:val="clear" w:color="auto" w:fill="F2F2F2" w:themeFill="background1" w:themeFillShade="F2"/>
            <w:vAlign w:val="center"/>
            <w:hideMark/>
          </w:tcPr>
          <w:p w14:paraId="678015F7" w14:textId="66DEA823" w:rsidR="002459DE" w:rsidRPr="00A773C6" w:rsidRDefault="006B2744" w:rsidP="00436772">
            <w:pPr>
              <w:spacing w:line="276" w:lineRule="auto"/>
              <w:jc w:val="both"/>
              <w:rPr>
                <w:rFonts w:ascii="Times New Roman" w:hAnsi="Times New Roman"/>
                <w:b/>
                <w:bCs/>
                <w:color w:val="000000"/>
                <w:sz w:val="23"/>
                <w:szCs w:val="23"/>
                <w:lang w:val="es-HN" w:eastAsia="es-HN"/>
              </w:rPr>
            </w:pPr>
            <w:r w:rsidRPr="00A773C6">
              <w:rPr>
                <w:rFonts w:ascii="Times New Roman" w:hAnsi="Times New Roman"/>
                <w:b/>
                <w:bCs/>
                <w:color w:val="000000"/>
                <w:sz w:val="23"/>
                <w:szCs w:val="23"/>
                <w:lang w:val="es-HN" w:eastAsia="es-HN"/>
              </w:rPr>
              <w:t>4.</w:t>
            </w:r>
            <w:r w:rsidRPr="00A773C6">
              <w:rPr>
                <w:rFonts w:ascii="Times New Roman" w:hAnsi="Times New Roman"/>
                <w:b/>
                <w:bCs/>
                <w:color w:val="000000"/>
                <w:sz w:val="23"/>
                <w:szCs w:val="23"/>
                <w:lang w:val="es-HN" w:eastAsia="es-HN"/>
              </w:rPr>
              <w:tab/>
            </w:r>
            <w:r w:rsidR="00C16B5C" w:rsidRPr="00C16B5C">
              <w:rPr>
                <w:rFonts w:ascii="Times New Roman" w:hAnsi="Times New Roman"/>
                <w:b/>
                <w:bCs/>
                <w:color w:val="000000"/>
                <w:sz w:val="23"/>
                <w:szCs w:val="23"/>
                <w:lang w:val="es-HN" w:eastAsia="es-HN"/>
              </w:rPr>
              <w:t>Experiencia profesional comprobada de al menos 3 estudios</w:t>
            </w:r>
            <w:r w:rsidR="00436772">
              <w:rPr>
                <w:rFonts w:ascii="Times New Roman" w:hAnsi="Times New Roman"/>
                <w:b/>
                <w:bCs/>
                <w:color w:val="000000"/>
                <w:sz w:val="23"/>
                <w:szCs w:val="23"/>
                <w:lang w:val="es-HN" w:eastAsia="es-HN"/>
              </w:rPr>
              <w:t>/</w:t>
            </w:r>
            <w:r w:rsidR="00C16B5C" w:rsidRPr="00C16B5C">
              <w:rPr>
                <w:rFonts w:ascii="Times New Roman" w:hAnsi="Times New Roman"/>
                <w:b/>
                <w:bCs/>
                <w:color w:val="000000"/>
                <w:sz w:val="23"/>
                <w:szCs w:val="23"/>
                <w:lang w:val="es-HN" w:eastAsia="es-HN"/>
              </w:rPr>
              <w:t>trabajos en áreas relacionadas a la gestión, evaluación, coordinación, monitoreo y/o adquisición de proyectos de infraestructura financiados con fondos externos.</w:t>
            </w:r>
          </w:p>
        </w:tc>
        <w:tc>
          <w:tcPr>
            <w:tcW w:w="1858" w:type="dxa"/>
            <w:shd w:val="clear" w:color="auto" w:fill="F2F2F2" w:themeFill="background1" w:themeFillShade="F2"/>
            <w:vAlign w:val="center"/>
          </w:tcPr>
          <w:p w14:paraId="37D7A336" w14:textId="14D88A2C" w:rsidR="002459DE" w:rsidRPr="00A773C6" w:rsidRDefault="00EA0F44" w:rsidP="004F7684">
            <w:pPr>
              <w:spacing w:line="276" w:lineRule="auto"/>
              <w:jc w:val="center"/>
              <w:rPr>
                <w:rFonts w:ascii="Times New Roman" w:hAnsi="Times New Roman"/>
                <w:b/>
                <w:bCs/>
                <w:color w:val="000000"/>
                <w:sz w:val="23"/>
                <w:szCs w:val="23"/>
                <w:lang w:val="es-HN" w:eastAsia="es-HN"/>
              </w:rPr>
            </w:pPr>
            <w:r>
              <w:rPr>
                <w:rFonts w:ascii="Times New Roman" w:hAnsi="Times New Roman"/>
                <w:b/>
                <w:bCs/>
                <w:color w:val="000000"/>
                <w:sz w:val="23"/>
                <w:szCs w:val="23"/>
                <w:lang w:val="es-HN" w:eastAsia="es-HN"/>
              </w:rPr>
              <w:t>25</w:t>
            </w:r>
          </w:p>
        </w:tc>
      </w:tr>
      <w:tr w:rsidR="00814C3C" w:rsidRPr="00A773C6" w14:paraId="5846B45B" w14:textId="77777777" w:rsidTr="00A85468">
        <w:trPr>
          <w:trHeight w:val="206"/>
          <w:tblCellSpacing w:w="20" w:type="dxa"/>
        </w:trPr>
        <w:tc>
          <w:tcPr>
            <w:tcW w:w="8221" w:type="dxa"/>
            <w:shd w:val="clear" w:color="auto" w:fill="auto"/>
          </w:tcPr>
          <w:p w14:paraId="359EC841" w14:textId="38594F0B" w:rsidR="00814C3C" w:rsidRPr="00A773C6" w:rsidRDefault="00814C3C" w:rsidP="00436772">
            <w:pPr>
              <w:spacing w:line="276" w:lineRule="auto"/>
              <w:jc w:val="both"/>
              <w:rPr>
                <w:rFonts w:ascii="Times New Roman" w:hAnsi="Times New Roman"/>
                <w:b/>
                <w:bCs/>
                <w:color w:val="000000"/>
                <w:sz w:val="23"/>
                <w:szCs w:val="23"/>
                <w:lang w:val="es-HN" w:eastAsia="es-HN"/>
              </w:rPr>
            </w:pPr>
            <w:r w:rsidRPr="00A773C6">
              <w:rPr>
                <w:rFonts w:ascii="Times New Roman" w:hAnsi="Times New Roman"/>
                <w:sz w:val="23"/>
                <w:szCs w:val="23"/>
              </w:rPr>
              <w:t xml:space="preserve">Más de </w:t>
            </w:r>
            <w:r w:rsidR="00CE27C2">
              <w:rPr>
                <w:rFonts w:ascii="Times New Roman" w:hAnsi="Times New Roman"/>
                <w:sz w:val="23"/>
                <w:szCs w:val="23"/>
              </w:rPr>
              <w:t>5</w:t>
            </w:r>
            <w:r w:rsidRPr="00A773C6">
              <w:rPr>
                <w:rFonts w:ascii="Times New Roman" w:hAnsi="Times New Roman"/>
                <w:sz w:val="23"/>
                <w:szCs w:val="23"/>
              </w:rPr>
              <w:t xml:space="preserve"> </w:t>
            </w:r>
            <w:r w:rsidR="00436772">
              <w:rPr>
                <w:rFonts w:ascii="Times New Roman" w:hAnsi="Times New Roman"/>
                <w:sz w:val="23"/>
                <w:szCs w:val="23"/>
              </w:rPr>
              <w:t>estudios/trabajos</w:t>
            </w:r>
            <w:r w:rsidRPr="00A773C6">
              <w:rPr>
                <w:rFonts w:ascii="Times New Roman" w:hAnsi="Times New Roman"/>
                <w:sz w:val="23"/>
                <w:szCs w:val="23"/>
              </w:rPr>
              <w:t xml:space="preserve"> </w:t>
            </w:r>
          </w:p>
        </w:tc>
        <w:tc>
          <w:tcPr>
            <w:tcW w:w="1858" w:type="dxa"/>
            <w:shd w:val="clear" w:color="auto" w:fill="auto"/>
            <w:vAlign w:val="center"/>
          </w:tcPr>
          <w:p w14:paraId="277540E1" w14:textId="483EFD45" w:rsidR="00814C3C" w:rsidRPr="00A773C6" w:rsidRDefault="00061FBD" w:rsidP="004F7684">
            <w:pPr>
              <w:spacing w:line="276" w:lineRule="auto"/>
              <w:jc w:val="center"/>
              <w:rPr>
                <w:rFonts w:ascii="Times New Roman" w:hAnsi="Times New Roman"/>
                <w:bCs/>
                <w:color w:val="000000"/>
                <w:sz w:val="23"/>
                <w:szCs w:val="23"/>
                <w:lang w:val="es-HN" w:eastAsia="es-HN"/>
              </w:rPr>
            </w:pPr>
            <w:r>
              <w:rPr>
                <w:rFonts w:ascii="Times New Roman" w:hAnsi="Times New Roman"/>
                <w:bCs/>
                <w:color w:val="000000"/>
                <w:sz w:val="23"/>
                <w:szCs w:val="23"/>
                <w:lang w:val="es-HN" w:eastAsia="es-HN"/>
              </w:rPr>
              <w:t>35</w:t>
            </w:r>
          </w:p>
        </w:tc>
      </w:tr>
      <w:tr w:rsidR="00061FBD" w:rsidRPr="00A773C6" w14:paraId="0A04C46A" w14:textId="77777777" w:rsidTr="00A85468">
        <w:trPr>
          <w:trHeight w:val="228"/>
          <w:tblCellSpacing w:w="20" w:type="dxa"/>
        </w:trPr>
        <w:tc>
          <w:tcPr>
            <w:tcW w:w="8221" w:type="dxa"/>
            <w:shd w:val="clear" w:color="auto" w:fill="auto"/>
          </w:tcPr>
          <w:p w14:paraId="2B81DEE0" w14:textId="6680418E" w:rsidR="00061FBD" w:rsidRPr="00061FBD" w:rsidRDefault="00061FBD" w:rsidP="00EA0F44">
            <w:pPr>
              <w:spacing w:line="276" w:lineRule="auto"/>
              <w:jc w:val="both"/>
              <w:rPr>
                <w:rFonts w:ascii="Times New Roman" w:hAnsi="Times New Roman"/>
                <w:b/>
                <w:bCs/>
                <w:color w:val="000000"/>
                <w:sz w:val="23"/>
                <w:szCs w:val="23"/>
                <w:highlight w:val="yellow"/>
                <w:lang w:val="es-HN" w:eastAsia="es-HN"/>
              </w:rPr>
            </w:pPr>
            <w:r w:rsidRPr="00575BC9">
              <w:rPr>
                <w:rFonts w:ascii="Times New Roman" w:hAnsi="Times New Roman"/>
                <w:sz w:val="23"/>
                <w:szCs w:val="23"/>
              </w:rPr>
              <w:t xml:space="preserve">De </w:t>
            </w:r>
            <w:r w:rsidR="00C16B5C">
              <w:rPr>
                <w:rFonts w:ascii="Times New Roman" w:hAnsi="Times New Roman"/>
                <w:sz w:val="23"/>
                <w:szCs w:val="23"/>
              </w:rPr>
              <w:t>3</w:t>
            </w:r>
            <w:r w:rsidRPr="00575BC9">
              <w:rPr>
                <w:rFonts w:ascii="Times New Roman" w:hAnsi="Times New Roman"/>
                <w:sz w:val="23"/>
                <w:szCs w:val="23"/>
              </w:rPr>
              <w:t xml:space="preserve"> a </w:t>
            </w:r>
            <w:r w:rsidR="00CE27C2">
              <w:rPr>
                <w:rFonts w:ascii="Times New Roman" w:hAnsi="Times New Roman"/>
                <w:sz w:val="23"/>
                <w:szCs w:val="23"/>
              </w:rPr>
              <w:t>5</w:t>
            </w:r>
            <w:r w:rsidR="00C16B5C">
              <w:rPr>
                <w:rFonts w:ascii="Times New Roman" w:hAnsi="Times New Roman"/>
                <w:sz w:val="23"/>
                <w:szCs w:val="23"/>
              </w:rPr>
              <w:t xml:space="preserve"> </w:t>
            </w:r>
            <w:r w:rsidR="00436772">
              <w:rPr>
                <w:rFonts w:ascii="Times New Roman" w:hAnsi="Times New Roman"/>
                <w:color w:val="000000"/>
                <w:sz w:val="23"/>
                <w:szCs w:val="23"/>
              </w:rPr>
              <w:t>estudios/</w:t>
            </w:r>
            <w:r w:rsidR="00C16B5C" w:rsidRPr="00C16B5C">
              <w:rPr>
                <w:rFonts w:ascii="Times New Roman" w:hAnsi="Times New Roman"/>
                <w:color w:val="000000"/>
                <w:sz w:val="23"/>
                <w:szCs w:val="23"/>
              </w:rPr>
              <w:t>trabajos</w:t>
            </w:r>
            <w:r w:rsidRPr="00575BC9">
              <w:rPr>
                <w:rFonts w:ascii="Times New Roman" w:hAnsi="Times New Roman"/>
                <w:sz w:val="23"/>
                <w:szCs w:val="23"/>
              </w:rPr>
              <w:t xml:space="preserve">, </w:t>
            </w:r>
            <w:r w:rsidR="00EA0F44">
              <w:rPr>
                <w:rFonts w:ascii="Times New Roman" w:hAnsi="Times New Roman"/>
                <w:sz w:val="23"/>
                <w:szCs w:val="23"/>
              </w:rPr>
              <w:t xml:space="preserve">5 </w:t>
            </w:r>
            <w:r w:rsidRPr="00575BC9">
              <w:rPr>
                <w:rFonts w:ascii="Times New Roman" w:hAnsi="Times New Roman"/>
                <w:sz w:val="23"/>
                <w:szCs w:val="23"/>
              </w:rPr>
              <w:t xml:space="preserve">puntos por cada </w:t>
            </w:r>
            <w:r w:rsidR="00CE27C2">
              <w:rPr>
                <w:rFonts w:ascii="Times New Roman" w:hAnsi="Times New Roman"/>
                <w:color w:val="000000"/>
                <w:sz w:val="23"/>
                <w:szCs w:val="23"/>
              </w:rPr>
              <w:t>estudio o trabajo</w:t>
            </w:r>
            <w:r w:rsidRPr="00575BC9">
              <w:rPr>
                <w:rFonts w:ascii="Times New Roman" w:hAnsi="Times New Roman"/>
                <w:sz w:val="23"/>
                <w:szCs w:val="23"/>
              </w:rPr>
              <w:t xml:space="preserve">, hasta un máximo de </w:t>
            </w:r>
            <w:r w:rsidR="00EA0F44">
              <w:rPr>
                <w:rFonts w:ascii="Times New Roman" w:hAnsi="Times New Roman"/>
                <w:sz w:val="23"/>
                <w:szCs w:val="23"/>
              </w:rPr>
              <w:t>25</w:t>
            </w:r>
            <w:r w:rsidRPr="00575BC9">
              <w:rPr>
                <w:rFonts w:ascii="Times New Roman" w:hAnsi="Times New Roman"/>
                <w:sz w:val="23"/>
                <w:szCs w:val="23"/>
              </w:rPr>
              <w:t xml:space="preserve"> puntos.</w:t>
            </w:r>
          </w:p>
        </w:tc>
        <w:tc>
          <w:tcPr>
            <w:tcW w:w="1858" w:type="dxa"/>
            <w:shd w:val="clear" w:color="auto" w:fill="auto"/>
            <w:vAlign w:val="center"/>
          </w:tcPr>
          <w:p w14:paraId="30500CB8" w14:textId="269C942C" w:rsidR="00061FBD" w:rsidRPr="00061FBD" w:rsidRDefault="00EA0F44" w:rsidP="004F7684">
            <w:pPr>
              <w:spacing w:line="276" w:lineRule="auto"/>
              <w:jc w:val="center"/>
              <w:rPr>
                <w:rFonts w:ascii="Times New Roman" w:hAnsi="Times New Roman"/>
                <w:bCs/>
                <w:color w:val="000000"/>
                <w:sz w:val="23"/>
                <w:szCs w:val="23"/>
                <w:highlight w:val="yellow"/>
                <w:lang w:val="es-HN" w:eastAsia="es-HN"/>
              </w:rPr>
            </w:pPr>
            <w:r>
              <w:rPr>
                <w:rFonts w:ascii="Times New Roman" w:hAnsi="Times New Roman"/>
                <w:bCs/>
                <w:color w:val="000000"/>
                <w:sz w:val="23"/>
                <w:szCs w:val="23"/>
                <w:lang w:val="es-HN" w:eastAsia="es-HN"/>
              </w:rPr>
              <w:t>25</w:t>
            </w:r>
          </w:p>
        </w:tc>
      </w:tr>
      <w:tr w:rsidR="00814C3C" w:rsidRPr="00A773C6" w14:paraId="254D0376" w14:textId="77777777" w:rsidTr="00A85468">
        <w:trPr>
          <w:trHeight w:val="252"/>
          <w:tblCellSpacing w:w="20" w:type="dxa"/>
        </w:trPr>
        <w:tc>
          <w:tcPr>
            <w:tcW w:w="8221" w:type="dxa"/>
            <w:shd w:val="clear" w:color="auto" w:fill="auto"/>
          </w:tcPr>
          <w:p w14:paraId="73EFDA9D" w14:textId="49CABFA0" w:rsidR="00814C3C" w:rsidRPr="00A773C6" w:rsidRDefault="00436772" w:rsidP="00436772">
            <w:pPr>
              <w:spacing w:line="276" w:lineRule="auto"/>
              <w:jc w:val="both"/>
              <w:rPr>
                <w:rFonts w:ascii="Times New Roman" w:hAnsi="Times New Roman"/>
                <w:color w:val="000000"/>
                <w:sz w:val="23"/>
                <w:szCs w:val="23"/>
                <w:lang w:val="es-HN" w:eastAsia="es-HN"/>
              </w:rPr>
            </w:pPr>
            <w:r>
              <w:rPr>
                <w:rFonts w:ascii="Times New Roman" w:hAnsi="Times New Roman"/>
                <w:color w:val="000000"/>
                <w:sz w:val="23"/>
                <w:szCs w:val="23"/>
              </w:rPr>
              <w:t>menos 3 estudios/</w:t>
            </w:r>
            <w:r w:rsidR="00C16B5C" w:rsidRPr="00C16B5C">
              <w:rPr>
                <w:rFonts w:ascii="Times New Roman" w:hAnsi="Times New Roman"/>
                <w:color w:val="000000"/>
                <w:sz w:val="23"/>
                <w:szCs w:val="23"/>
              </w:rPr>
              <w:t>trabajos</w:t>
            </w:r>
          </w:p>
        </w:tc>
        <w:tc>
          <w:tcPr>
            <w:tcW w:w="1858" w:type="dxa"/>
            <w:shd w:val="clear" w:color="auto" w:fill="auto"/>
            <w:vAlign w:val="center"/>
          </w:tcPr>
          <w:p w14:paraId="53A2BD82" w14:textId="414E9C6A" w:rsidR="00814C3C" w:rsidRPr="00A773C6" w:rsidRDefault="00814C3C" w:rsidP="004F7684">
            <w:pPr>
              <w:spacing w:line="276" w:lineRule="auto"/>
              <w:jc w:val="center"/>
              <w:rPr>
                <w:rFonts w:ascii="Times New Roman" w:hAnsi="Times New Roman"/>
                <w:bCs/>
                <w:color w:val="000000"/>
                <w:sz w:val="23"/>
                <w:szCs w:val="23"/>
                <w:lang w:val="es-HN" w:eastAsia="es-HN"/>
              </w:rPr>
            </w:pPr>
            <w:r w:rsidRPr="00A773C6">
              <w:rPr>
                <w:rFonts w:ascii="Times New Roman" w:hAnsi="Times New Roman"/>
                <w:bCs/>
                <w:color w:val="000000"/>
                <w:sz w:val="23"/>
                <w:szCs w:val="23"/>
                <w:lang w:val="es-HN" w:eastAsia="es-HN"/>
              </w:rPr>
              <w:t>0</w:t>
            </w:r>
          </w:p>
        </w:tc>
      </w:tr>
      <w:tr w:rsidR="002459DE" w:rsidRPr="00A773C6" w14:paraId="58A50888" w14:textId="77777777" w:rsidTr="00A85468">
        <w:trPr>
          <w:trHeight w:val="1289"/>
          <w:tblCellSpacing w:w="20" w:type="dxa"/>
        </w:trPr>
        <w:tc>
          <w:tcPr>
            <w:tcW w:w="8221" w:type="dxa"/>
            <w:shd w:val="clear" w:color="000000" w:fill="F2F2F2"/>
            <w:vAlign w:val="center"/>
            <w:hideMark/>
          </w:tcPr>
          <w:p w14:paraId="168A9A8A" w14:textId="52CD4D1F" w:rsidR="002459DE" w:rsidRPr="00A773C6" w:rsidRDefault="004D12CE" w:rsidP="00DC2837">
            <w:pPr>
              <w:autoSpaceDE w:val="0"/>
              <w:autoSpaceDN w:val="0"/>
              <w:adjustRightInd w:val="0"/>
              <w:spacing w:line="276" w:lineRule="auto"/>
              <w:jc w:val="both"/>
              <w:rPr>
                <w:rFonts w:ascii="Times New Roman" w:hAnsi="Times New Roman"/>
                <w:b/>
                <w:bCs/>
                <w:color w:val="000000"/>
                <w:sz w:val="23"/>
                <w:szCs w:val="23"/>
                <w:lang w:val="es-HN" w:eastAsia="es-HN"/>
              </w:rPr>
            </w:pPr>
            <w:r w:rsidRPr="00A773C6">
              <w:rPr>
                <w:rFonts w:ascii="Times New Roman" w:hAnsi="Times New Roman"/>
                <w:b/>
                <w:bCs/>
                <w:color w:val="000000"/>
                <w:sz w:val="23"/>
                <w:szCs w:val="23"/>
                <w:lang w:val="es-HN" w:eastAsia="es-HN"/>
              </w:rPr>
              <w:t xml:space="preserve">Competencia para el trabajo: Experiencia </w:t>
            </w:r>
            <w:r w:rsidR="00293A72" w:rsidRPr="00A773C6">
              <w:rPr>
                <w:rFonts w:ascii="Times New Roman" w:hAnsi="Times New Roman"/>
                <w:b/>
                <w:bCs/>
                <w:color w:val="000000"/>
                <w:sz w:val="23"/>
                <w:szCs w:val="23"/>
                <w:lang w:val="es-HN" w:eastAsia="es-HN"/>
              </w:rPr>
              <w:t xml:space="preserve">como Consultor </w:t>
            </w:r>
            <w:r w:rsidRPr="00A773C6">
              <w:rPr>
                <w:rFonts w:ascii="Times New Roman" w:hAnsi="Times New Roman"/>
                <w:b/>
                <w:bCs/>
                <w:color w:val="000000"/>
                <w:sz w:val="23"/>
                <w:szCs w:val="23"/>
                <w:lang w:val="es-HN" w:eastAsia="es-HN"/>
              </w:rPr>
              <w:t>en la elaboración de</w:t>
            </w:r>
            <w:r w:rsidR="00654CAE" w:rsidRPr="00A773C6">
              <w:rPr>
                <w:rFonts w:ascii="Times New Roman" w:hAnsi="Times New Roman"/>
                <w:b/>
                <w:bCs/>
                <w:color w:val="000000"/>
                <w:sz w:val="23"/>
                <w:szCs w:val="23"/>
                <w:lang w:val="es-HN" w:eastAsia="es-HN"/>
              </w:rPr>
              <w:t xml:space="preserve"> </w:t>
            </w:r>
            <w:r w:rsidR="00061FBD" w:rsidRPr="00A773C6">
              <w:rPr>
                <w:rFonts w:ascii="Times New Roman" w:hAnsi="Times New Roman"/>
                <w:b/>
                <w:bCs/>
                <w:color w:val="000000"/>
                <w:sz w:val="23"/>
                <w:szCs w:val="23"/>
                <w:lang w:val="es-HN" w:eastAsia="es-HN"/>
              </w:rPr>
              <w:t>informes de</w:t>
            </w:r>
            <w:r w:rsidR="008A2998">
              <w:rPr>
                <w:rFonts w:ascii="Times New Roman" w:hAnsi="Times New Roman"/>
                <w:b/>
                <w:bCs/>
                <w:color w:val="000000"/>
                <w:sz w:val="23"/>
                <w:szCs w:val="23"/>
                <w:lang w:val="es-HN" w:eastAsia="es-HN"/>
              </w:rPr>
              <w:t xml:space="preserve"> </w:t>
            </w:r>
            <w:r w:rsidRPr="00A773C6">
              <w:rPr>
                <w:rFonts w:ascii="Times New Roman" w:hAnsi="Times New Roman"/>
                <w:b/>
                <w:bCs/>
                <w:color w:val="000000"/>
                <w:sz w:val="23"/>
                <w:szCs w:val="23"/>
                <w:lang w:val="es-HN" w:eastAsia="es-HN"/>
              </w:rPr>
              <w:t>evaluación</w:t>
            </w:r>
            <w:r w:rsidR="008A2998">
              <w:rPr>
                <w:rFonts w:ascii="Times New Roman" w:hAnsi="Times New Roman"/>
                <w:b/>
                <w:bCs/>
                <w:color w:val="000000"/>
                <w:sz w:val="23"/>
                <w:szCs w:val="23"/>
                <w:lang w:val="es-HN" w:eastAsia="es-HN"/>
              </w:rPr>
              <w:t xml:space="preserve"> intermedia</w:t>
            </w:r>
            <w:r w:rsidR="00293A72" w:rsidRPr="00A773C6">
              <w:rPr>
                <w:rFonts w:ascii="Times New Roman" w:hAnsi="Times New Roman"/>
                <w:b/>
                <w:bCs/>
                <w:color w:val="000000"/>
                <w:sz w:val="23"/>
                <w:szCs w:val="23"/>
                <w:lang w:val="es-HN" w:eastAsia="es-HN"/>
              </w:rPr>
              <w:t xml:space="preserve"> </w:t>
            </w:r>
            <w:r w:rsidRPr="00A773C6">
              <w:rPr>
                <w:rFonts w:ascii="Times New Roman" w:hAnsi="Times New Roman"/>
                <w:b/>
                <w:bCs/>
                <w:color w:val="000000"/>
                <w:sz w:val="23"/>
                <w:szCs w:val="23"/>
                <w:lang w:val="es-HN" w:eastAsia="es-HN"/>
              </w:rPr>
              <w:t xml:space="preserve">de </w:t>
            </w:r>
            <w:r w:rsidR="00906198">
              <w:rPr>
                <w:rFonts w:ascii="Times New Roman" w:hAnsi="Times New Roman"/>
                <w:b/>
                <w:bCs/>
                <w:color w:val="000000"/>
                <w:sz w:val="23"/>
                <w:szCs w:val="23"/>
                <w:lang w:val="es-HN" w:eastAsia="es-HN"/>
              </w:rPr>
              <w:t xml:space="preserve">Programas </w:t>
            </w:r>
            <w:r w:rsidR="007D569D" w:rsidRPr="00A773C6">
              <w:rPr>
                <w:rFonts w:ascii="Times New Roman" w:hAnsi="Times New Roman"/>
                <w:b/>
                <w:bCs/>
                <w:color w:val="000000"/>
                <w:sz w:val="23"/>
                <w:szCs w:val="23"/>
                <w:lang w:val="es-HN" w:eastAsia="es-HN"/>
              </w:rPr>
              <w:t>y/</w:t>
            </w:r>
            <w:r w:rsidRPr="00A773C6">
              <w:rPr>
                <w:rFonts w:ascii="Times New Roman" w:hAnsi="Times New Roman"/>
                <w:b/>
                <w:bCs/>
                <w:color w:val="000000"/>
                <w:sz w:val="23"/>
                <w:szCs w:val="23"/>
                <w:lang w:val="es-HN" w:eastAsia="es-HN"/>
              </w:rPr>
              <w:t xml:space="preserve">o </w:t>
            </w:r>
            <w:r w:rsidR="00563436" w:rsidRPr="00A773C6">
              <w:rPr>
                <w:rFonts w:ascii="Times New Roman" w:hAnsi="Times New Roman"/>
                <w:b/>
                <w:bCs/>
                <w:color w:val="000000"/>
                <w:sz w:val="23"/>
                <w:szCs w:val="23"/>
                <w:lang w:val="es-HN" w:eastAsia="es-HN"/>
              </w:rPr>
              <w:t>informes de finaliz</w:t>
            </w:r>
            <w:r w:rsidR="007D569D" w:rsidRPr="00A773C6">
              <w:rPr>
                <w:rFonts w:ascii="Times New Roman" w:hAnsi="Times New Roman"/>
                <w:b/>
                <w:bCs/>
                <w:color w:val="000000"/>
                <w:sz w:val="23"/>
                <w:szCs w:val="23"/>
                <w:lang w:val="es-HN" w:eastAsia="es-HN"/>
              </w:rPr>
              <w:t>a</w:t>
            </w:r>
            <w:r w:rsidR="00563436" w:rsidRPr="00A773C6">
              <w:rPr>
                <w:rFonts w:ascii="Times New Roman" w:hAnsi="Times New Roman"/>
                <w:b/>
                <w:bCs/>
                <w:color w:val="000000"/>
                <w:sz w:val="23"/>
                <w:szCs w:val="23"/>
                <w:lang w:val="es-HN" w:eastAsia="es-HN"/>
              </w:rPr>
              <w:t xml:space="preserve">ción de </w:t>
            </w:r>
            <w:r w:rsidRPr="00A773C6">
              <w:rPr>
                <w:rFonts w:ascii="Times New Roman" w:hAnsi="Times New Roman"/>
                <w:b/>
                <w:bCs/>
                <w:color w:val="000000"/>
                <w:sz w:val="23"/>
                <w:szCs w:val="23"/>
                <w:lang w:val="es-HN" w:eastAsia="es-HN"/>
              </w:rPr>
              <w:t>Programas</w:t>
            </w:r>
            <w:r w:rsidR="008A2998">
              <w:rPr>
                <w:rFonts w:ascii="Times New Roman" w:hAnsi="Times New Roman"/>
                <w:b/>
                <w:bCs/>
                <w:color w:val="000000"/>
                <w:sz w:val="23"/>
                <w:szCs w:val="23"/>
                <w:lang w:val="es-HN" w:eastAsia="es-HN"/>
              </w:rPr>
              <w:t xml:space="preserve"> (PCR)</w:t>
            </w:r>
            <w:r w:rsidRPr="00A773C6">
              <w:rPr>
                <w:rFonts w:ascii="Times New Roman" w:hAnsi="Times New Roman"/>
                <w:b/>
                <w:bCs/>
                <w:color w:val="000000"/>
                <w:sz w:val="23"/>
                <w:szCs w:val="23"/>
                <w:lang w:val="es-HN" w:eastAsia="es-HN"/>
              </w:rPr>
              <w:t xml:space="preserve"> financiados con fondos externos</w:t>
            </w:r>
            <w:r w:rsidR="00061FBD">
              <w:rPr>
                <w:rFonts w:ascii="Times New Roman" w:hAnsi="Times New Roman"/>
                <w:b/>
                <w:bCs/>
                <w:color w:val="000000"/>
                <w:sz w:val="23"/>
                <w:szCs w:val="23"/>
                <w:lang w:val="es-HN" w:eastAsia="es-HN"/>
              </w:rPr>
              <w:t xml:space="preserve"> </w:t>
            </w:r>
            <w:r w:rsidR="00061FBD" w:rsidRPr="00575BC9">
              <w:rPr>
                <w:rFonts w:ascii="Times New Roman" w:hAnsi="Times New Roman"/>
                <w:b/>
                <w:bCs/>
                <w:color w:val="000000"/>
                <w:sz w:val="23"/>
                <w:szCs w:val="23"/>
                <w:lang w:val="es-HN" w:eastAsia="es-HN"/>
              </w:rPr>
              <w:t>(</w:t>
            </w:r>
            <w:r w:rsidR="00AB4FFD" w:rsidRPr="00575BC9">
              <w:rPr>
                <w:rFonts w:ascii="Times New Roman" w:hAnsi="Times New Roman"/>
                <w:b/>
                <w:bCs/>
                <w:color w:val="000000"/>
                <w:sz w:val="23"/>
                <w:szCs w:val="23"/>
                <w:lang w:val="es-HN" w:eastAsia="es-HN"/>
              </w:rPr>
              <w:t>a</w:t>
            </w:r>
            <w:r w:rsidR="00061FBD" w:rsidRPr="00575BC9">
              <w:rPr>
                <w:rFonts w:ascii="Times New Roman" w:hAnsi="Times New Roman"/>
                <w:b/>
                <w:bCs/>
                <w:color w:val="000000"/>
                <w:sz w:val="23"/>
                <w:szCs w:val="23"/>
                <w:lang w:val="es-HN" w:eastAsia="es-HN"/>
              </w:rPr>
              <w:t xml:space="preserve">l menos </w:t>
            </w:r>
            <w:r w:rsidR="00DC2837">
              <w:rPr>
                <w:rFonts w:ascii="Times New Roman" w:hAnsi="Times New Roman"/>
                <w:b/>
                <w:bCs/>
                <w:color w:val="000000"/>
                <w:sz w:val="23"/>
                <w:szCs w:val="23"/>
                <w:lang w:val="es-HN" w:eastAsia="es-HN"/>
              </w:rPr>
              <w:t>3</w:t>
            </w:r>
            <w:r w:rsidR="00061FBD" w:rsidRPr="00575BC9">
              <w:rPr>
                <w:rFonts w:ascii="Times New Roman" w:hAnsi="Times New Roman"/>
                <w:b/>
                <w:bCs/>
                <w:color w:val="000000"/>
                <w:sz w:val="23"/>
                <w:szCs w:val="23"/>
                <w:lang w:val="es-HN" w:eastAsia="es-HN"/>
              </w:rPr>
              <w:t xml:space="preserve"> consultorías)</w:t>
            </w:r>
            <w:r w:rsidRPr="00575BC9">
              <w:rPr>
                <w:rFonts w:ascii="Times New Roman" w:hAnsi="Times New Roman"/>
                <w:b/>
                <w:bCs/>
                <w:color w:val="000000"/>
                <w:sz w:val="23"/>
                <w:szCs w:val="23"/>
                <w:lang w:val="es-HN" w:eastAsia="es-HN"/>
              </w:rPr>
              <w:t>.</w:t>
            </w:r>
          </w:p>
        </w:tc>
        <w:tc>
          <w:tcPr>
            <w:tcW w:w="1858" w:type="dxa"/>
            <w:shd w:val="clear" w:color="000000" w:fill="F2F2F2"/>
            <w:vAlign w:val="center"/>
          </w:tcPr>
          <w:p w14:paraId="5E575D59" w14:textId="255351A2" w:rsidR="002459DE" w:rsidRPr="00A773C6" w:rsidRDefault="00EA0F44" w:rsidP="004F7684">
            <w:pPr>
              <w:spacing w:line="276" w:lineRule="auto"/>
              <w:jc w:val="center"/>
              <w:rPr>
                <w:rFonts w:ascii="Times New Roman" w:hAnsi="Times New Roman"/>
                <w:b/>
                <w:bCs/>
                <w:color w:val="000000"/>
                <w:sz w:val="23"/>
                <w:szCs w:val="23"/>
                <w:lang w:val="es-HN" w:eastAsia="es-HN"/>
              </w:rPr>
            </w:pPr>
            <w:r>
              <w:rPr>
                <w:rFonts w:ascii="Times New Roman" w:hAnsi="Times New Roman"/>
                <w:b/>
                <w:bCs/>
                <w:color w:val="000000"/>
                <w:sz w:val="23"/>
                <w:szCs w:val="23"/>
                <w:lang w:val="es-HN" w:eastAsia="es-HN"/>
              </w:rPr>
              <w:t>40</w:t>
            </w:r>
          </w:p>
        </w:tc>
      </w:tr>
      <w:tr w:rsidR="004D12CE" w:rsidRPr="00A773C6" w14:paraId="0770B308" w14:textId="77777777" w:rsidTr="00A85468">
        <w:trPr>
          <w:trHeight w:val="178"/>
          <w:tblCellSpacing w:w="20" w:type="dxa"/>
        </w:trPr>
        <w:tc>
          <w:tcPr>
            <w:tcW w:w="8221" w:type="dxa"/>
            <w:shd w:val="clear" w:color="auto" w:fill="auto"/>
          </w:tcPr>
          <w:p w14:paraId="4E452425" w14:textId="0626634C" w:rsidR="004D12CE" w:rsidRPr="00A773C6" w:rsidRDefault="00EA0F44" w:rsidP="004F7684">
            <w:pPr>
              <w:spacing w:line="276" w:lineRule="auto"/>
              <w:jc w:val="both"/>
              <w:rPr>
                <w:rFonts w:ascii="Times New Roman" w:hAnsi="Times New Roman"/>
                <w:b/>
                <w:bCs/>
                <w:color w:val="000000"/>
                <w:sz w:val="23"/>
                <w:szCs w:val="23"/>
                <w:lang w:val="es-HN" w:eastAsia="es-HN"/>
              </w:rPr>
            </w:pPr>
            <w:r>
              <w:rPr>
                <w:rFonts w:ascii="Times New Roman" w:hAnsi="Times New Roman"/>
                <w:sz w:val="23"/>
                <w:szCs w:val="23"/>
              </w:rPr>
              <w:t>10</w:t>
            </w:r>
            <w:r w:rsidR="00A352CD" w:rsidRPr="00A773C6">
              <w:rPr>
                <w:rFonts w:ascii="Times New Roman" w:hAnsi="Times New Roman"/>
                <w:sz w:val="23"/>
                <w:szCs w:val="23"/>
              </w:rPr>
              <w:t xml:space="preserve"> puntos por c</w:t>
            </w:r>
            <w:r w:rsidR="007D569D" w:rsidRPr="00A773C6">
              <w:rPr>
                <w:rFonts w:ascii="Times New Roman" w:hAnsi="Times New Roman"/>
                <w:sz w:val="23"/>
                <w:szCs w:val="23"/>
              </w:rPr>
              <w:t>ada consultoría</w:t>
            </w:r>
            <w:r w:rsidR="00A352CD" w:rsidRPr="00A773C6">
              <w:rPr>
                <w:rFonts w:ascii="Times New Roman" w:hAnsi="Times New Roman"/>
                <w:sz w:val="23"/>
                <w:szCs w:val="23"/>
              </w:rPr>
              <w:t xml:space="preserve">, hasta un máximo de </w:t>
            </w:r>
            <w:r>
              <w:rPr>
                <w:rFonts w:ascii="Times New Roman" w:hAnsi="Times New Roman"/>
                <w:sz w:val="23"/>
                <w:szCs w:val="23"/>
              </w:rPr>
              <w:t>40</w:t>
            </w:r>
            <w:r w:rsidR="00A352CD" w:rsidRPr="00A773C6">
              <w:rPr>
                <w:rFonts w:ascii="Times New Roman" w:hAnsi="Times New Roman"/>
                <w:sz w:val="23"/>
                <w:szCs w:val="23"/>
              </w:rPr>
              <w:t xml:space="preserve"> puntos</w:t>
            </w:r>
          </w:p>
        </w:tc>
        <w:tc>
          <w:tcPr>
            <w:tcW w:w="1858" w:type="dxa"/>
            <w:vAlign w:val="center"/>
          </w:tcPr>
          <w:p w14:paraId="4D887802" w14:textId="66D06FE7" w:rsidR="004D12CE" w:rsidRPr="00A773C6" w:rsidRDefault="00EA0F44" w:rsidP="004F7684">
            <w:pPr>
              <w:spacing w:line="276" w:lineRule="auto"/>
              <w:jc w:val="center"/>
              <w:rPr>
                <w:rFonts w:ascii="Times New Roman" w:hAnsi="Times New Roman"/>
                <w:bCs/>
                <w:color w:val="000000"/>
                <w:sz w:val="23"/>
                <w:szCs w:val="23"/>
                <w:lang w:val="es-HN" w:eastAsia="es-HN"/>
              </w:rPr>
            </w:pPr>
            <w:r>
              <w:rPr>
                <w:rFonts w:ascii="Times New Roman" w:hAnsi="Times New Roman"/>
                <w:bCs/>
                <w:color w:val="000000"/>
                <w:sz w:val="23"/>
                <w:szCs w:val="23"/>
                <w:lang w:val="es-HN" w:eastAsia="es-HN"/>
              </w:rPr>
              <w:t>40</w:t>
            </w:r>
          </w:p>
        </w:tc>
      </w:tr>
      <w:tr w:rsidR="002459DE" w:rsidRPr="00A773C6" w14:paraId="0387BC7E" w14:textId="77777777" w:rsidTr="00A85468">
        <w:trPr>
          <w:trHeight w:val="391"/>
          <w:tblCellSpacing w:w="20" w:type="dxa"/>
        </w:trPr>
        <w:tc>
          <w:tcPr>
            <w:tcW w:w="8221" w:type="dxa"/>
            <w:shd w:val="clear" w:color="000000" w:fill="F2F2F2"/>
            <w:vAlign w:val="center"/>
            <w:hideMark/>
          </w:tcPr>
          <w:p w14:paraId="45EAAB40" w14:textId="4C639C1C" w:rsidR="002459DE" w:rsidRPr="00661BF1" w:rsidRDefault="00906198" w:rsidP="004F7684">
            <w:pPr>
              <w:autoSpaceDE w:val="0"/>
              <w:autoSpaceDN w:val="0"/>
              <w:adjustRightInd w:val="0"/>
              <w:spacing w:line="276" w:lineRule="auto"/>
              <w:jc w:val="both"/>
              <w:rPr>
                <w:rFonts w:ascii="Times New Roman" w:hAnsi="Times New Roman"/>
                <w:b/>
                <w:bCs/>
                <w:color w:val="000000"/>
                <w:sz w:val="23"/>
                <w:szCs w:val="23"/>
                <w:lang w:val="es-HN" w:eastAsia="es-HN"/>
              </w:rPr>
            </w:pPr>
            <w:bookmarkStart w:id="4" w:name="_Hlk114753497"/>
            <w:r w:rsidRPr="00661BF1">
              <w:rPr>
                <w:rFonts w:ascii="Times New Roman" w:hAnsi="Times New Roman"/>
                <w:b/>
                <w:bCs/>
                <w:color w:val="000000"/>
                <w:sz w:val="23"/>
                <w:szCs w:val="23"/>
                <w:lang w:val="es-HN" w:eastAsia="es-HN"/>
              </w:rPr>
              <w:t xml:space="preserve">Experiencia </w:t>
            </w:r>
            <w:r w:rsidR="00885BDE" w:rsidRPr="00661BF1">
              <w:rPr>
                <w:rFonts w:ascii="Times New Roman" w:hAnsi="Times New Roman"/>
                <w:b/>
                <w:bCs/>
                <w:color w:val="000000"/>
                <w:sz w:val="23"/>
                <w:szCs w:val="23"/>
                <w:lang w:val="es-HN" w:eastAsia="es-HN"/>
              </w:rPr>
              <w:t xml:space="preserve"> </w:t>
            </w:r>
            <w:r w:rsidRPr="00661BF1">
              <w:rPr>
                <w:rFonts w:ascii="Times New Roman" w:hAnsi="Times New Roman"/>
                <w:b/>
                <w:bCs/>
                <w:color w:val="000000"/>
                <w:sz w:val="23"/>
                <w:szCs w:val="23"/>
                <w:lang w:val="es-HN" w:eastAsia="es-HN"/>
              </w:rPr>
              <w:t>en estudios</w:t>
            </w:r>
            <w:r w:rsidR="00885BDE" w:rsidRPr="00661BF1">
              <w:rPr>
                <w:rFonts w:ascii="Times New Roman" w:hAnsi="Times New Roman"/>
                <w:b/>
                <w:bCs/>
                <w:color w:val="000000"/>
                <w:sz w:val="23"/>
                <w:szCs w:val="23"/>
                <w:lang w:val="es-HN" w:eastAsia="es-HN"/>
              </w:rPr>
              <w:t xml:space="preserve"> </w:t>
            </w:r>
            <w:r w:rsidRPr="00661BF1">
              <w:rPr>
                <w:rFonts w:ascii="Times New Roman" w:hAnsi="Times New Roman"/>
                <w:b/>
                <w:bCs/>
                <w:color w:val="000000"/>
                <w:sz w:val="23"/>
                <w:szCs w:val="23"/>
                <w:lang w:val="es-HN" w:eastAsia="es-HN"/>
              </w:rPr>
              <w:t xml:space="preserve">de investigaciones sociales: que </w:t>
            </w:r>
            <w:r w:rsidR="00735C32" w:rsidRPr="00661BF1">
              <w:rPr>
                <w:rFonts w:ascii="Times New Roman" w:hAnsi="Times New Roman"/>
                <w:b/>
                <w:bCs/>
                <w:color w:val="000000"/>
                <w:sz w:val="23"/>
                <w:szCs w:val="23"/>
                <w:lang w:val="es-HN" w:eastAsia="es-HN"/>
              </w:rPr>
              <w:t>incluyan</w:t>
            </w:r>
            <w:r w:rsidRPr="00661BF1">
              <w:rPr>
                <w:rFonts w:ascii="Times New Roman" w:hAnsi="Times New Roman"/>
                <w:b/>
                <w:bCs/>
                <w:color w:val="000000"/>
                <w:sz w:val="23"/>
                <w:szCs w:val="23"/>
                <w:lang w:val="es-HN" w:eastAsia="es-HN"/>
              </w:rPr>
              <w:t xml:space="preserve"> al menos elaboración de instrumentos de recopilación de información primaria y análisis estadístico e interpretación de resultados</w:t>
            </w:r>
            <w:r w:rsidR="00AB4FFD" w:rsidRPr="00661BF1">
              <w:rPr>
                <w:rFonts w:ascii="Times New Roman" w:hAnsi="Times New Roman"/>
                <w:b/>
                <w:bCs/>
                <w:color w:val="000000"/>
                <w:sz w:val="23"/>
                <w:szCs w:val="23"/>
                <w:lang w:val="es-HN" w:eastAsia="es-HN"/>
              </w:rPr>
              <w:t xml:space="preserve"> </w:t>
            </w:r>
            <w:r w:rsidR="00AB4FFD" w:rsidRPr="00575BC9">
              <w:rPr>
                <w:rFonts w:ascii="Times New Roman" w:hAnsi="Times New Roman"/>
                <w:b/>
                <w:bCs/>
                <w:color w:val="000000"/>
                <w:sz w:val="23"/>
                <w:szCs w:val="23"/>
                <w:lang w:val="es-HN" w:eastAsia="es-HN"/>
              </w:rPr>
              <w:t xml:space="preserve">(al menos </w:t>
            </w:r>
            <w:r w:rsidR="002629BD" w:rsidRPr="00575BC9">
              <w:rPr>
                <w:rFonts w:ascii="Times New Roman" w:hAnsi="Times New Roman"/>
                <w:b/>
                <w:bCs/>
                <w:color w:val="000000"/>
                <w:sz w:val="23"/>
                <w:szCs w:val="23"/>
                <w:lang w:val="es-HN" w:eastAsia="es-HN"/>
              </w:rPr>
              <w:t>4</w:t>
            </w:r>
            <w:r w:rsidR="00AB4FFD" w:rsidRPr="00575BC9">
              <w:rPr>
                <w:rFonts w:ascii="Times New Roman" w:hAnsi="Times New Roman"/>
                <w:b/>
                <w:bCs/>
                <w:color w:val="000000"/>
                <w:sz w:val="23"/>
                <w:szCs w:val="23"/>
                <w:lang w:val="es-HN" w:eastAsia="es-HN"/>
              </w:rPr>
              <w:t xml:space="preserve"> estudios)</w:t>
            </w:r>
            <w:r w:rsidRPr="00575BC9">
              <w:rPr>
                <w:rFonts w:ascii="Times New Roman" w:hAnsi="Times New Roman"/>
                <w:b/>
                <w:bCs/>
                <w:color w:val="000000"/>
                <w:sz w:val="23"/>
                <w:szCs w:val="23"/>
                <w:lang w:val="es-HN" w:eastAsia="es-HN"/>
              </w:rPr>
              <w:t>.</w:t>
            </w:r>
            <w:bookmarkEnd w:id="4"/>
          </w:p>
        </w:tc>
        <w:tc>
          <w:tcPr>
            <w:tcW w:w="1858" w:type="dxa"/>
            <w:shd w:val="clear" w:color="000000" w:fill="F2F2F2"/>
            <w:vAlign w:val="center"/>
          </w:tcPr>
          <w:p w14:paraId="56B89DBA" w14:textId="64DAAB15" w:rsidR="002459DE" w:rsidRPr="00A773C6" w:rsidRDefault="006B4B97" w:rsidP="004F7684">
            <w:pPr>
              <w:spacing w:line="276" w:lineRule="auto"/>
              <w:jc w:val="center"/>
              <w:rPr>
                <w:rFonts w:ascii="Times New Roman" w:hAnsi="Times New Roman"/>
                <w:b/>
                <w:bCs/>
                <w:color w:val="000000"/>
                <w:sz w:val="23"/>
                <w:szCs w:val="23"/>
                <w:lang w:val="es-HN" w:eastAsia="es-HN"/>
              </w:rPr>
            </w:pPr>
            <w:r>
              <w:rPr>
                <w:rFonts w:ascii="Times New Roman" w:hAnsi="Times New Roman"/>
                <w:b/>
                <w:bCs/>
                <w:color w:val="000000"/>
                <w:sz w:val="23"/>
                <w:szCs w:val="23"/>
                <w:lang w:val="es-HN" w:eastAsia="es-HN"/>
              </w:rPr>
              <w:t>8</w:t>
            </w:r>
          </w:p>
        </w:tc>
      </w:tr>
      <w:bookmarkEnd w:id="3"/>
      <w:tr w:rsidR="002459DE" w:rsidRPr="004F6BA2" w14:paraId="1BB44FA3" w14:textId="77777777" w:rsidTr="00A85468">
        <w:trPr>
          <w:trHeight w:val="391"/>
          <w:tblCellSpacing w:w="20" w:type="dxa"/>
        </w:trPr>
        <w:tc>
          <w:tcPr>
            <w:tcW w:w="8221" w:type="dxa"/>
            <w:shd w:val="clear" w:color="auto" w:fill="auto"/>
            <w:vAlign w:val="center"/>
          </w:tcPr>
          <w:p w14:paraId="0956F209" w14:textId="3062F79E" w:rsidR="002459DE" w:rsidRPr="004F6BA2" w:rsidRDefault="00A85468" w:rsidP="00A85468">
            <w:pPr>
              <w:spacing w:line="276" w:lineRule="auto"/>
              <w:jc w:val="both"/>
              <w:rPr>
                <w:rFonts w:ascii="Times New Roman" w:hAnsi="Times New Roman"/>
                <w:color w:val="000000"/>
                <w:sz w:val="23"/>
                <w:szCs w:val="23"/>
                <w:lang w:val="es-HN" w:eastAsia="es-HN"/>
              </w:rPr>
            </w:pPr>
            <w:r>
              <w:rPr>
                <w:rFonts w:ascii="Times New Roman" w:hAnsi="Times New Roman"/>
                <w:sz w:val="23"/>
                <w:szCs w:val="23"/>
              </w:rPr>
              <w:lastRenderedPageBreak/>
              <w:t>1</w:t>
            </w:r>
            <w:r w:rsidRPr="00A773C6">
              <w:rPr>
                <w:rFonts w:ascii="Times New Roman" w:hAnsi="Times New Roman"/>
                <w:sz w:val="23"/>
                <w:szCs w:val="23"/>
              </w:rPr>
              <w:t xml:space="preserve"> puntos por cada consultoría, hasta un máximo de </w:t>
            </w:r>
            <w:r>
              <w:rPr>
                <w:rFonts w:ascii="Times New Roman" w:hAnsi="Times New Roman"/>
                <w:sz w:val="23"/>
                <w:szCs w:val="23"/>
              </w:rPr>
              <w:t>8</w:t>
            </w:r>
            <w:r w:rsidRPr="00A773C6">
              <w:rPr>
                <w:rFonts w:ascii="Times New Roman" w:hAnsi="Times New Roman"/>
                <w:sz w:val="23"/>
                <w:szCs w:val="23"/>
              </w:rPr>
              <w:t xml:space="preserve"> puntos</w:t>
            </w:r>
          </w:p>
        </w:tc>
        <w:tc>
          <w:tcPr>
            <w:tcW w:w="1858" w:type="dxa"/>
            <w:vAlign w:val="center"/>
          </w:tcPr>
          <w:p w14:paraId="679008F3" w14:textId="058FBE9C" w:rsidR="002459DE" w:rsidRPr="004F6BA2" w:rsidRDefault="00A85468" w:rsidP="004F7684">
            <w:pPr>
              <w:spacing w:line="276" w:lineRule="auto"/>
              <w:jc w:val="center"/>
              <w:rPr>
                <w:rFonts w:ascii="Times New Roman" w:hAnsi="Times New Roman"/>
                <w:color w:val="000000"/>
                <w:sz w:val="23"/>
                <w:szCs w:val="23"/>
                <w:lang w:val="es-HN" w:eastAsia="es-HN"/>
              </w:rPr>
            </w:pPr>
            <w:r>
              <w:rPr>
                <w:rFonts w:ascii="Times New Roman" w:hAnsi="Times New Roman"/>
                <w:color w:val="000000"/>
                <w:sz w:val="23"/>
                <w:szCs w:val="23"/>
                <w:lang w:val="es-HN" w:eastAsia="es-HN"/>
              </w:rPr>
              <w:t>8</w:t>
            </w:r>
          </w:p>
        </w:tc>
      </w:tr>
    </w:tbl>
    <w:p w14:paraId="463B6F0B" w14:textId="22EACC5D" w:rsidR="00D023E3" w:rsidRPr="00342478" w:rsidRDefault="00D023E3" w:rsidP="004F6BA2">
      <w:pPr>
        <w:pStyle w:val="Default"/>
        <w:spacing w:line="360" w:lineRule="auto"/>
        <w:jc w:val="both"/>
      </w:pPr>
    </w:p>
    <w:sectPr w:rsidR="00D023E3" w:rsidRPr="00342478" w:rsidSect="00342478">
      <w:headerReference w:type="default" r:id="rId10"/>
      <w:footerReference w:type="even" r:id="rId11"/>
      <w:footerReference w:type="default" r:id="rId12"/>
      <w:endnotePr>
        <w:numFmt w:val="decimal"/>
      </w:endnotePr>
      <w:pgSz w:w="12240" w:h="15840" w:code="1"/>
      <w:pgMar w:top="2340" w:right="990" w:bottom="2790" w:left="1980" w:header="1021" w:footer="40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C3D7" w14:textId="77777777" w:rsidR="0057675D" w:rsidRDefault="0057675D" w:rsidP="002459DE">
      <w:r>
        <w:separator/>
      </w:r>
    </w:p>
  </w:endnote>
  <w:endnote w:type="continuationSeparator" w:id="0">
    <w:p w14:paraId="2C96EEB7" w14:textId="77777777" w:rsidR="0057675D" w:rsidRDefault="0057675D" w:rsidP="0024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uto Medium">
    <w:altName w:val="Trebuchet MS"/>
    <w:panose1 w:val="00000000000000000000"/>
    <w:charset w:val="00"/>
    <w:family w:val="swiss"/>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6720" w14:textId="77777777" w:rsidR="006E62BC" w:rsidRDefault="006C6A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C53E66" w14:textId="77777777" w:rsidR="006E62BC" w:rsidRDefault="000000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E449" w14:textId="172462C1" w:rsidR="006E62BC" w:rsidRPr="00B1249C" w:rsidRDefault="00B1249C" w:rsidP="00294D5E">
    <w:pPr>
      <w:pStyle w:val="Piedepgina"/>
      <w:ind w:right="360"/>
      <w:jc w:val="center"/>
      <w:rPr>
        <w:rFonts w:ascii="Pluto Medium" w:hAnsi="Pluto Medium" w:cstheme="minorHAnsi"/>
        <w:bCs/>
        <w:iCs/>
        <w:color w:val="7F7F7F" w:themeColor="text1" w:themeTint="80"/>
        <w:sz w:val="18"/>
      </w:rPr>
    </w:pPr>
    <w:r w:rsidRPr="00B1249C">
      <w:rPr>
        <w:rFonts w:ascii="Pluto Medium" w:hAnsi="Pluto Medium"/>
        <w:noProof/>
        <w:color w:val="7F7F7F" w:themeColor="text1" w:themeTint="80"/>
        <w:lang w:val="en-US" w:eastAsia="en-US"/>
      </w:rPr>
      <w:drawing>
        <wp:anchor distT="0" distB="0" distL="114300" distR="114300" simplePos="0" relativeHeight="251665408" behindDoc="1" locked="0" layoutInCell="1" hidden="0" allowOverlap="1" wp14:anchorId="37385208" wp14:editId="06AFC956">
          <wp:simplePos x="0" y="0"/>
          <wp:positionH relativeFrom="page">
            <wp:posOffset>7358872</wp:posOffset>
          </wp:positionH>
          <wp:positionV relativeFrom="paragraph">
            <wp:posOffset>-1672806</wp:posOffset>
          </wp:positionV>
          <wp:extent cx="266700" cy="1513229"/>
          <wp:effectExtent l="0" t="0" r="0" b="0"/>
          <wp:wrapNone/>
          <wp:docPr id="2328"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rotWithShape="1">
                  <a:blip r:embed="rId1">
                    <a:extLst>
                      <a:ext uri="{28A0092B-C50C-407E-A947-70E740481C1C}">
                        <a14:useLocalDpi xmlns:a14="http://schemas.microsoft.com/office/drawing/2010/main" val="0"/>
                      </a:ext>
                    </a:extLst>
                  </a:blip>
                  <a:srcRect l="92656" t="81769" r="3901" b="3139"/>
                  <a:stretch/>
                </pic:blipFill>
                <pic:spPr bwMode="auto">
                  <a:xfrm>
                    <a:off x="0" y="0"/>
                    <a:ext cx="266700" cy="15132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602F" w:rsidRPr="00B1249C">
      <w:rPr>
        <w:rFonts w:ascii="Pluto Medium" w:hAnsi="Pluto Medium"/>
        <w:noProof/>
        <w:color w:val="7F7F7F" w:themeColor="text1" w:themeTint="80"/>
        <w:lang w:val="en-US" w:eastAsia="en-US"/>
      </w:rPr>
      <w:drawing>
        <wp:anchor distT="0" distB="0" distL="114300" distR="114300" simplePos="0" relativeHeight="251661312" behindDoc="1" locked="0" layoutInCell="1" hidden="0" allowOverlap="1" wp14:anchorId="20CBA636" wp14:editId="3FB42169">
          <wp:simplePos x="0" y="0"/>
          <wp:positionH relativeFrom="leftMargin">
            <wp:posOffset>171930</wp:posOffset>
          </wp:positionH>
          <wp:positionV relativeFrom="paragraph">
            <wp:posOffset>-1327522</wp:posOffset>
          </wp:positionV>
          <wp:extent cx="707366" cy="276046"/>
          <wp:effectExtent l="0" t="0" r="0" b="0"/>
          <wp:wrapNone/>
          <wp:docPr id="232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rotWithShape="1">
                  <a:blip r:embed="rId1">
                    <a:extLst>
                      <a:ext uri="{28A0092B-C50C-407E-A947-70E740481C1C}">
                        <a14:useLocalDpi xmlns:a14="http://schemas.microsoft.com/office/drawing/2010/main" val="0"/>
                      </a:ext>
                    </a:extLst>
                  </a:blip>
                  <a:srcRect l="-1" t="83460" r="81223" b="11609"/>
                  <a:stretch/>
                </pic:blipFill>
                <pic:spPr bwMode="auto">
                  <a:xfrm>
                    <a:off x="0" y="0"/>
                    <a:ext cx="707366" cy="2760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6A1E" w:rsidRPr="00B1249C">
      <w:rPr>
        <w:rStyle w:val="Nmerodepgina"/>
        <w:rFonts w:ascii="Pluto Medium" w:hAnsi="Pluto Medium" w:cstheme="minorHAnsi"/>
        <w:bCs/>
        <w:iCs/>
        <w:color w:val="7F7F7F" w:themeColor="text1" w:themeTint="80"/>
        <w:sz w:val="18"/>
      </w:rPr>
      <w:fldChar w:fldCharType="begin"/>
    </w:r>
    <w:r w:rsidR="006C6A1E" w:rsidRPr="00B1249C">
      <w:rPr>
        <w:rStyle w:val="Nmerodepgina"/>
        <w:rFonts w:ascii="Pluto Medium" w:hAnsi="Pluto Medium" w:cstheme="minorHAnsi"/>
        <w:bCs/>
        <w:iCs/>
        <w:color w:val="7F7F7F" w:themeColor="text1" w:themeTint="80"/>
        <w:sz w:val="18"/>
      </w:rPr>
      <w:instrText xml:space="preserve"> PAGE </w:instrText>
    </w:r>
    <w:r w:rsidR="006C6A1E" w:rsidRPr="00B1249C">
      <w:rPr>
        <w:rStyle w:val="Nmerodepgina"/>
        <w:rFonts w:ascii="Pluto Medium" w:hAnsi="Pluto Medium" w:cstheme="minorHAnsi"/>
        <w:bCs/>
        <w:iCs/>
        <w:color w:val="7F7F7F" w:themeColor="text1" w:themeTint="80"/>
        <w:sz w:val="18"/>
      </w:rPr>
      <w:fldChar w:fldCharType="separate"/>
    </w:r>
    <w:r w:rsidR="00DD3C3F">
      <w:rPr>
        <w:rStyle w:val="Nmerodepgina"/>
        <w:rFonts w:ascii="Pluto Medium" w:hAnsi="Pluto Medium" w:cstheme="minorHAnsi"/>
        <w:bCs/>
        <w:iCs/>
        <w:noProof/>
        <w:color w:val="7F7F7F" w:themeColor="text1" w:themeTint="80"/>
        <w:sz w:val="18"/>
      </w:rPr>
      <w:t>21</w:t>
    </w:r>
    <w:r w:rsidR="006C6A1E" w:rsidRPr="00B1249C">
      <w:rPr>
        <w:rStyle w:val="Nmerodepgina"/>
        <w:rFonts w:ascii="Pluto Medium" w:hAnsi="Pluto Medium" w:cstheme="minorHAnsi"/>
        <w:bCs/>
        <w:iCs/>
        <w:color w:val="7F7F7F" w:themeColor="text1" w:themeTint="80"/>
        <w:sz w:val="18"/>
      </w:rPr>
      <w:fldChar w:fldCharType="end"/>
    </w:r>
    <w:r w:rsidR="006C6A1E" w:rsidRPr="00B1249C">
      <w:rPr>
        <w:rFonts w:ascii="Pluto Medium" w:hAnsi="Pluto Medium" w:cstheme="minorHAnsi"/>
        <w:bCs/>
        <w:iCs/>
        <w:color w:val="7F7F7F" w:themeColor="text1" w:themeTint="80"/>
        <w:sz w:val="18"/>
      </w:rPr>
      <w:t xml:space="preserve"> de </w:t>
    </w:r>
    <w:r w:rsidR="006C6A1E" w:rsidRPr="00B1249C">
      <w:rPr>
        <w:rStyle w:val="Nmerodepgina"/>
        <w:rFonts w:ascii="Pluto Medium" w:hAnsi="Pluto Medium" w:cstheme="minorHAnsi"/>
        <w:bCs/>
        <w:iCs/>
        <w:color w:val="7F7F7F" w:themeColor="text1" w:themeTint="80"/>
        <w:sz w:val="18"/>
      </w:rPr>
      <w:fldChar w:fldCharType="begin"/>
    </w:r>
    <w:r w:rsidR="006C6A1E" w:rsidRPr="00B1249C">
      <w:rPr>
        <w:rStyle w:val="Nmerodepgina"/>
        <w:rFonts w:ascii="Pluto Medium" w:hAnsi="Pluto Medium" w:cstheme="minorHAnsi"/>
        <w:bCs/>
        <w:iCs/>
        <w:color w:val="7F7F7F" w:themeColor="text1" w:themeTint="80"/>
        <w:sz w:val="18"/>
      </w:rPr>
      <w:instrText xml:space="preserve"> NUMPAGES </w:instrText>
    </w:r>
    <w:r w:rsidR="006C6A1E" w:rsidRPr="00B1249C">
      <w:rPr>
        <w:rStyle w:val="Nmerodepgina"/>
        <w:rFonts w:ascii="Pluto Medium" w:hAnsi="Pluto Medium" w:cstheme="minorHAnsi"/>
        <w:bCs/>
        <w:iCs/>
        <w:color w:val="7F7F7F" w:themeColor="text1" w:themeTint="80"/>
        <w:sz w:val="18"/>
      </w:rPr>
      <w:fldChar w:fldCharType="separate"/>
    </w:r>
    <w:r w:rsidR="00DD3C3F">
      <w:rPr>
        <w:rStyle w:val="Nmerodepgina"/>
        <w:rFonts w:ascii="Pluto Medium" w:hAnsi="Pluto Medium" w:cstheme="minorHAnsi"/>
        <w:bCs/>
        <w:iCs/>
        <w:noProof/>
        <w:color w:val="7F7F7F" w:themeColor="text1" w:themeTint="80"/>
        <w:sz w:val="18"/>
      </w:rPr>
      <w:t>21</w:t>
    </w:r>
    <w:r w:rsidR="006C6A1E" w:rsidRPr="00B1249C">
      <w:rPr>
        <w:rStyle w:val="Nmerodepgina"/>
        <w:rFonts w:ascii="Pluto Medium" w:hAnsi="Pluto Medium" w:cstheme="minorHAnsi"/>
        <w:bCs/>
        <w:iCs/>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C177" w14:textId="77777777" w:rsidR="0057675D" w:rsidRDefault="0057675D" w:rsidP="002459DE">
      <w:r>
        <w:separator/>
      </w:r>
    </w:p>
  </w:footnote>
  <w:footnote w:type="continuationSeparator" w:id="0">
    <w:p w14:paraId="786CE172" w14:textId="77777777" w:rsidR="0057675D" w:rsidRDefault="0057675D" w:rsidP="002459DE">
      <w:r>
        <w:continuationSeparator/>
      </w:r>
    </w:p>
  </w:footnote>
  <w:footnote w:id="1">
    <w:p w14:paraId="6D5C3335" w14:textId="313ABBD5" w:rsidR="00B55D27" w:rsidRPr="00FE1748" w:rsidRDefault="00B55D27">
      <w:pPr>
        <w:pStyle w:val="Textonotapie"/>
        <w:rPr>
          <w:rFonts w:ascii="Times New Roman" w:hAnsi="Times New Roman"/>
          <w:lang w:val="es-HN"/>
        </w:rPr>
      </w:pPr>
      <w:r w:rsidRPr="00FE1748">
        <w:rPr>
          <w:rStyle w:val="Refdenotaalpie"/>
          <w:rFonts w:ascii="Times New Roman" w:hAnsi="Times New Roman"/>
        </w:rPr>
        <w:footnoteRef/>
      </w:r>
      <w:r w:rsidRPr="00FE1748">
        <w:rPr>
          <w:rFonts w:ascii="Times New Roman" w:hAnsi="Times New Roman"/>
        </w:rPr>
        <w:t xml:space="preserve"> </w:t>
      </w:r>
      <w:r w:rsidRPr="00FE1748">
        <w:rPr>
          <w:rFonts w:ascii="Times New Roman" w:hAnsi="Times New Roman"/>
          <w:lang w:val="es-HN"/>
        </w:rPr>
        <w:t xml:space="preserve">Ver plantilla en el siguiente enlace: </w:t>
      </w:r>
      <w:hyperlink r:id="rId1" w:history="1">
        <w:r w:rsidRPr="00FE1748">
          <w:rPr>
            <w:rStyle w:val="Hipervnculo"/>
            <w:rFonts w:ascii="Times New Roman" w:hAnsi="Times New Roman"/>
            <w:lang w:val="es-HN"/>
          </w:rPr>
          <w:t>https://drive.google.com/drive/folders/1IBlQ4t2HgsXqRbZSMvTXhzQaNGEFf4gM?usp=sharing</w:t>
        </w:r>
      </w:hyperlink>
    </w:p>
  </w:footnote>
  <w:footnote w:id="2">
    <w:p w14:paraId="726390DE" w14:textId="77777777" w:rsidR="00A7542D" w:rsidRPr="00B959A0" w:rsidRDefault="00A7542D" w:rsidP="00A7542D">
      <w:pPr>
        <w:pStyle w:val="Textonotapie"/>
      </w:pPr>
      <w:r>
        <w:rPr>
          <w:rStyle w:val="Refdenotaalpie"/>
        </w:rPr>
        <w:footnoteRef/>
      </w:r>
      <w:r>
        <w:t xml:space="preserve"> Para las colonias: Brisas del Roble, Altos del Mirador y Villas de San Miguel (no tienen línea de base; se tomará el instrumento de evaluación intermedia del programa).</w:t>
      </w:r>
    </w:p>
  </w:footnote>
  <w:footnote w:id="3">
    <w:p w14:paraId="242BD2D7" w14:textId="77777777" w:rsidR="00EB4D0B" w:rsidRPr="00BD2ADE" w:rsidRDefault="00EB4D0B">
      <w:pPr>
        <w:pStyle w:val="Textonotapie"/>
        <w:rPr>
          <w:rFonts w:ascii="Times New Roman" w:hAnsi="Times New Roman"/>
        </w:rPr>
      </w:pPr>
      <w:r w:rsidRPr="00BD2ADE">
        <w:rPr>
          <w:rStyle w:val="Refdenotaalpie"/>
          <w:rFonts w:ascii="Times New Roman" w:hAnsi="Times New Roman"/>
        </w:rPr>
        <w:footnoteRef/>
      </w:r>
      <w:r w:rsidRPr="00BD2ADE">
        <w:rPr>
          <w:rFonts w:ascii="Times New Roman" w:hAnsi="Times New Roman"/>
        </w:rPr>
        <w:t xml:space="preserve"> Previo a la firma del contrato el consultor deberá presentar su desglose de costos.</w:t>
      </w:r>
    </w:p>
  </w:footnote>
  <w:footnote w:id="4">
    <w:p w14:paraId="23CB7E00" w14:textId="41F984F7" w:rsidR="00F11E9A" w:rsidRPr="00F11E9A" w:rsidRDefault="00F11E9A">
      <w:pPr>
        <w:pStyle w:val="Textonotapie"/>
        <w:rPr>
          <w:lang w:val="es-HN"/>
        </w:rPr>
      </w:pPr>
      <w:r>
        <w:rPr>
          <w:rStyle w:val="Refdenotaalpie"/>
        </w:rPr>
        <w:footnoteRef/>
      </w:r>
      <w:r>
        <w:t xml:space="preserve"> </w:t>
      </w:r>
      <w:r w:rsidRPr="00F11E9A">
        <w:rPr>
          <w:rFonts w:ascii="Times New Roman" w:hAnsi="Times New Roman"/>
        </w:rPr>
        <w:t>PCCMB: Programa de Convivencia Ciudadana y Mejoramiento de Barrios.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8AF6" w14:textId="77777777" w:rsidR="00752B9A" w:rsidRDefault="00342478">
    <w:pPr>
      <w:pStyle w:val="Encabezado"/>
    </w:pPr>
    <w:r>
      <w:rPr>
        <w:noProof/>
        <w:lang w:val="en-US" w:eastAsia="en-US"/>
      </w:rPr>
      <w:drawing>
        <wp:anchor distT="0" distB="0" distL="114300" distR="114300" simplePos="0" relativeHeight="251667456" behindDoc="1" locked="0" layoutInCell="1" allowOverlap="1" wp14:anchorId="56A3CCD2" wp14:editId="64F5728C">
          <wp:simplePos x="0" y="0"/>
          <wp:positionH relativeFrom="page">
            <wp:align>center</wp:align>
          </wp:positionH>
          <wp:positionV relativeFrom="paragraph">
            <wp:posOffset>-695325</wp:posOffset>
          </wp:positionV>
          <wp:extent cx="7884408" cy="10029825"/>
          <wp:effectExtent l="0" t="0" r="2540" b="0"/>
          <wp:wrapNone/>
          <wp:docPr id="2327" name="Imagen 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408"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64"/>
    <w:multiLevelType w:val="hybridMultilevel"/>
    <w:tmpl w:val="A54A86E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5373F36"/>
    <w:multiLevelType w:val="hybridMultilevel"/>
    <w:tmpl w:val="8B0E06C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06F47207"/>
    <w:multiLevelType w:val="hybridMultilevel"/>
    <w:tmpl w:val="9706484E"/>
    <w:lvl w:ilvl="0" w:tplc="480A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4B6037"/>
    <w:multiLevelType w:val="hybridMultilevel"/>
    <w:tmpl w:val="1ECE0B42"/>
    <w:lvl w:ilvl="0" w:tplc="93906030">
      <w:start w:val="1"/>
      <w:numFmt w:val="upperRoman"/>
      <w:lvlText w:val="%1."/>
      <w:lvlJc w:val="right"/>
      <w:pPr>
        <w:ind w:left="720" w:hanging="360"/>
      </w:pPr>
      <w:rPr>
        <w:b/>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0F5D1DE4"/>
    <w:multiLevelType w:val="hybridMultilevel"/>
    <w:tmpl w:val="E96ED51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11A87C83"/>
    <w:multiLevelType w:val="hybridMultilevel"/>
    <w:tmpl w:val="F44CD0C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CA34235"/>
    <w:multiLevelType w:val="hybridMultilevel"/>
    <w:tmpl w:val="375C4CE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1DDB1DC0"/>
    <w:multiLevelType w:val="hybridMultilevel"/>
    <w:tmpl w:val="C8747D44"/>
    <w:lvl w:ilvl="0" w:tplc="480A000F">
      <w:start w:val="1"/>
      <w:numFmt w:val="decimal"/>
      <w:lvlText w:val="%1."/>
      <w:lvlJc w:val="left"/>
      <w:pPr>
        <w:ind w:left="720" w:hanging="360"/>
      </w:pPr>
    </w:lvl>
    <w:lvl w:ilvl="1" w:tplc="480A0001">
      <w:start w:val="1"/>
      <w:numFmt w:val="bullet"/>
      <w:lvlText w:val=""/>
      <w:lvlJc w:val="left"/>
      <w:pPr>
        <w:ind w:left="1440" w:hanging="360"/>
      </w:pPr>
      <w:rPr>
        <w:rFonts w:ascii="Symbol" w:hAnsi="Symbol" w:hint="default"/>
      </w:r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1F596113"/>
    <w:multiLevelType w:val="hybridMultilevel"/>
    <w:tmpl w:val="BE6E1F8C"/>
    <w:lvl w:ilvl="0" w:tplc="F9305680">
      <w:start w:val="1"/>
      <w:numFmt w:val="low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22221CE8"/>
    <w:multiLevelType w:val="hybridMultilevel"/>
    <w:tmpl w:val="3618B430"/>
    <w:lvl w:ilvl="0" w:tplc="480A0013">
      <w:start w:val="1"/>
      <w:numFmt w:val="upperRoman"/>
      <w:lvlText w:val="%1."/>
      <w:lvlJc w:val="righ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0" w15:restartNumberingAfterBreak="0">
    <w:nsid w:val="22AF4EB5"/>
    <w:multiLevelType w:val="hybridMultilevel"/>
    <w:tmpl w:val="890055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0673EE"/>
    <w:multiLevelType w:val="hybridMultilevel"/>
    <w:tmpl w:val="68B2FE2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2AFB11F3"/>
    <w:multiLevelType w:val="hybridMultilevel"/>
    <w:tmpl w:val="29C0FF04"/>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2FFD4A7A"/>
    <w:multiLevelType w:val="hybridMultilevel"/>
    <w:tmpl w:val="E5F44D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31427F56"/>
    <w:multiLevelType w:val="hybridMultilevel"/>
    <w:tmpl w:val="B700280E"/>
    <w:lvl w:ilvl="0" w:tplc="4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33087C45"/>
    <w:multiLevelType w:val="hybridMultilevel"/>
    <w:tmpl w:val="52887EC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3EC006C1"/>
    <w:multiLevelType w:val="hybridMultilevel"/>
    <w:tmpl w:val="F700503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40E126F0"/>
    <w:multiLevelType w:val="hybridMultilevel"/>
    <w:tmpl w:val="07E4F17C"/>
    <w:lvl w:ilvl="0" w:tplc="480A0017">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8" w15:restartNumberingAfterBreak="0">
    <w:nsid w:val="44B35A2F"/>
    <w:multiLevelType w:val="hybridMultilevel"/>
    <w:tmpl w:val="EC205108"/>
    <w:lvl w:ilvl="0" w:tplc="480A0001">
      <w:start w:val="1"/>
      <w:numFmt w:val="bullet"/>
      <w:lvlText w:val=""/>
      <w:lvlJc w:val="left"/>
      <w:pPr>
        <w:ind w:left="720" w:hanging="360"/>
      </w:pPr>
      <w:rPr>
        <w:rFonts w:ascii="Symbol" w:hAnsi="Symbol"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45ED5EB1"/>
    <w:multiLevelType w:val="hybridMultilevel"/>
    <w:tmpl w:val="B2D6328A"/>
    <w:lvl w:ilvl="0" w:tplc="480A0001">
      <w:start w:val="1"/>
      <w:numFmt w:val="bullet"/>
      <w:lvlText w:val=""/>
      <w:lvlJc w:val="left"/>
      <w:pPr>
        <w:ind w:left="1080" w:hanging="360"/>
      </w:pPr>
      <w:rPr>
        <w:rFonts w:ascii="Symbol" w:hAnsi="Symbol" w:hint="default"/>
      </w:rPr>
    </w:lvl>
    <w:lvl w:ilvl="1" w:tplc="480A0001">
      <w:start w:val="1"/>
      <w:numFmt w:val="bullet"/>
      <w:lvlText w:val=""/>
      <w:lvlJc w:val="left"/>
      <w:pPr>
        <w:ind w:left="1800" w:hanging="360"/>
      </w:pPr>
      <w:rPr>
        <w:rFonts w:ascii="Symbol" w:hAnsi="Symbol"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0" w15:restartNumberingAfterBreak="0">
    <w:nsid w:val="4FF53696"/>
    <w:multiLevelType w:val="hybridMultilevel"/>
    <w:tmpl w:val="EBDC035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51AA3BEA"/>
    <w:multiLevelType w:val="hybridMultilevel"/>
    <w:tmpl w:val="6C845D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7F1D83"/>
    <w:multiLevelType w:val="hybridMultilevel"/>
    <w:tmpl w:val="BCEC1FBE"/>
    <w:lvl w:ilvl="0" w:tplc="480A0001">
      <w:start w:val="1"/>
      <w:numFmt w:val="bullet"/>
      <w:lvlText w:val=""/>
      <w:lvlJc w:val="left"/>
      <w:pPr>
        <w:ind w:left="360" w:hanging="360"/>
      </w:pPr>
      <w:rPr>
        <w:rFonts w:ascii="Symbol" w:hAnsi="Symbol"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3" w15:restartNumberingAfterBreak="0">
    <w:nsid w:val="55822A90"/>
    <w:multiLevelType w:val="hybridMultilevel"/>
    <w:tmpl w:val="206E996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55B26325"/>
    <w:multiLevelType w:val="hybridMultilevel"/>
    <w:tmpl w:val="BE46173C"/>
    <w:lvl w:ilvl="0" w:tplc="480A0001">
      <w:start w:val="1"/>
      <w:numFmt w:val="bullet"/>
      <w:lvlText w:val=""/>
      <w:lvlJc w:val="left"/>
      <w:pPr>
        <w:ind w:left="1080" w:hanging="360"/>
      </w:pPr>
      <w:rPr>
        <w:rFonts w:ascii="Symbol" w:hAnsi="Symbol"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5" w15:restartNumberingAfterBreak="0">
    <w:nsid w:val="593E6DF9"/>
    <w:multiLevelType w:val="hybridMultilevel"/>
    <w:tmpl w:val="0F0C8C96"/>
    <w:lvl w:ilvl="0" w:tplc="39F82774">
      <w:start w:val="1"/>
      <w:numFmt w:val="lowerRoman"/>
      <w:lvlText w:val="%1)"/>
      <w:lvlJc w:val="left"/>
      <w:pPr>
        <w:ind w:left="720" w:hanging="720"/>
      </w:pPr>
      <w:rPr>
        <w:rFonts w:hint="default"/>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6" w15:restartNumberingAfterBreak="0">
    <w:nsid w:val="5D18282B"/>
    <w:multiLevelType w:val="hybridMultilevel"/>
    <w:tmpl w:val="B79A0C6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5E8B3BBA"/>
    <w:multiLevelType w:val="hybridMultilevel"/>
    <w:tmpl w:val="206E996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5FF343B8"/>
    <w:multiLevelType w:val="hybridMultilevel"/>
    <w:tmpl w:val="43B49BC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63F92270"/>
    <w:multiLevelType w:val="hybridMultilevel"/>
    <w:tmpl w:val="A89843A2"/>
    <w:lvl w:ilvl="0" w:tplc="EC008248">
      <w:start w:val="1"/>
      <w:numFmt w:val="decimal"/>
      <w:lvlText w:val="%1."/>
      <w:lvlJc w:val="left"/>
      <w:pPr>
        <w:ind w:left="720" w:hanging="360"/>
      </w:pPr>
      <w:rPr>
        <w:b/>
        <w:bCs/>
      </w:rPr>
    </w:lvl>
    <w:lvl w:ilvl="1" w:tplc="480A0001">
      <w:start w:val="1"/>
      <w:numFmt w:val="bullet"/>
      <w:lvlText w:val=""/>
      <w:lvlJc w:val="left"/>
      <w:pPr>
        <w:ind w:left="1440" w:hanging="360"/>
      </w:pPr>
      <w:rPr>
        <w:rFonts w:ascii="Symbol" w:hAnsi="Symbol" w:hint="default"/>
      </w:r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66C67A57"/>
    <w:multiLevelType w:val="hybridMultilevel"/>
    <w:tmpl w:val="75A48DF2"/>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31" w15:restartNumberingAfterBreak="0">
    <w:nsid w:val="6E050FBD"/>
    <w:multiLevelType w:val="hybridMultilevel"/>
    <w:tmpl w:val="0A5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93F23"/>
    <w:multiLevelType w:val="multilevel"/>
    <w:tmpl w:val="90F6A21E"/>
    <w:lvl w:ilvl="0">
      <w:start w:val="1"/>
      <w:numFmt w:val="upperRoman"/>
      <w:pStyle w:val="Ttulo"/>
      <w:lvlText w:val="%1."/>
      <w:lvlJc w:val="left"/>
      <w:pPr>
        <w:ind w:left="360" w:hanging="360"/>
      </w:pPr>
      <w:rPr>
        <w:rFonts w:ascii="Calibri" w:hAnsi="Calibri" w:hint="default"/>
        <w:sz w:val="22"/>
      </w:rPr>
    </w:lvl>
    <w:lvl w:ilvl="1">
      <w:start w:val="1"/>
      <w:numFmt w:val="decimal"/>
      <w:pStyle w:val="Ttulo1"/>
      <w:lvlText w:val="%1.%2"/>
      <w:lvlJc w:val="left"/>
      <w:pPr>
        <w:ind w:left="720" w:hanging="360"/>
      </w:pPr>
      <w:rPr>
        <w:rFonts w:ascii="Calibri" w:hAnsi="Calibri"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6372D2"/>
    <w:multiLevelType w:val="hybridMultilevel"/>
    <w:tmpl w:val="82EA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5930442">
    <w:abstractNumId w:val="29"/>
  </w:num>
  <w:num w:numId="2" w16cid:durableId="1048142981">
    <w:abstractNumId w:val="3"/>
  </w:num>
  <w:num w:numId="3" w16cid:durableId="1987202466">
    <w:abstractNumId w:val="6"/>
  </w:num>
  <w:num w:numId="4" w16cid:durableId="1494180581">
    <w:abstractNumId w:val="16"/>
  </w:num>
  <w:num w:numId="5" w16cid:durableId="2105953445">
    <w:abstractNumId w:val="22"/>
  </w:num>
  <w:num w:numId="6" w16cid:durableId="137037940">
    <w:abstractNumId w:val="12"/>
  </w:num>
  <w:num w:numId="7" w16cid:durableId="500511399">
    <w:abstractNumId w:val="30"/>
  </w:num>
  <w:num w:numId="8" w16cid:durableId="879169169">
    <w:abstractNumId w:val="1"/>
  </w:num>
  <w:num w:numId="9" w16cid:durableId="900210472">
    <w:abstractNumId w:val="15"/>
  </w:num>
  <w:num w:numId="10" w16cid:durableId="656037734">
    <w:abstractNumId w:val="0"/>
  </w:num>
  <w:num w:numId="11" w16cid:durableId="1874030476">
    <w:abstractNumId w:val="24"/>
  </w:num>
  <w:num w:numId="12" w16cid:durableId="751202187">
    <w:abstractNumId w:val="19"/>
  </w:num>
  <w:num w:numId="13" w16cid:durableId="2023896701">
    <w:abstractNumId w:val="26"/>
  </w:num>
  <w:num w:numId="14" w16cid:durableId="1777628592">
    <w:abstractNumId w:val="27"/>
  </w:num>
  <w:num w:numId="15" w16cid:durableId="937755317">
    <w:abstractNumId w:val="23"/>
  </w:num>
  <w:num w:numId="16" w16cid:durableId="743644694">
    <w:abstractNumId w:val="32"/>
  </w:num>
  <w:num w:numId="17" w16cid:durableId="2010673962">
    <w:abstractNumId w:val="4"/>
  </w:num>
  <w:num w:numId="18" w16cid:durableId="237709990">
    <w:abstractNumId w:val="14"/>
  </w:num>
  <w:num w:numId="19" w16cid:durableId="1326593480">
    <w:abstractNumId w:val="13"/>
  </w:num>
  <w:num w:numId="20" w16cid:durableId="221449178">
    <w:abstractNumId w:val="33"/>
  </w:num>
  <w:num w:numId="21" w16cid:durableId="962226096">
    <w:abstractNumId w:val="21"/>
  </w:num>
  <w:num w:numId="22" w16cid:durableId="1238631902">
    <w:abstractNumId w:val="10"/>
  </w:num>
  <w:num w:numId="23" w16cid:durableId="1508714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0904393">
    <w:abstractNumId w:val="25"/>
  </w:num>
  <w:num w:numId="25" w16cid:durableId="1400202186">
    <w:abstractNumId w:val="8"/>
  </w:num>
  <w:num w:numId="26" w16cid:durableId="2146310228">
    <w:abstractNumId w:val="5"/>
  </w:num>
  <w:num w:numId="27" w16cid:durableId="1464616520">
    <w:abstractNumId w:val="9"/>
  </w:num>
  <w:num w:numId="28" w16cid:durableId="1485469243">
    <w:abstractNumId w:val="2"/>
  </w:num>
  <w:num w:numId="29" w16cid:durableId="956570778">
    <w:abstractNumId w:val="17"/>
  </w:num>
  <w:num w:numId="30" w16cid:durableId="923686918">
    <w:abstractNumId w:val="18"/>
  </w:num>
  <w:num w:numId="31" w16cid:durableId="1163820160">
    <w:abstractNumId w:val="20"/>
  </w:num>
  <w:num w:numId="32" w16cid:durableId="1153789124">
    <w:abstractNumId w:val="7"/>
  </w:num>
  <w:num w:numId="33" w16cid:durableId="148132932">
    <w:abstractNumId w:val="11"/>
  </w:num>
  <w:num w:numId="34" w16cid:durableId="803502064">
    <w:abstractNumId w:val="28"/>
  </w:num>
  <w:num w:numId="35" w16cid:durableId="9126598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DE"/>
    <w:rsid w:val="00000236"/>
    <w:rsid w:val="00014D88"/>
    <w:rsid w:val="0002264B"/>
    <w:rsid w:val="00027B1C"/>
    <w:rsid w:val="000305EE"/>
    <w:rsid w:val="00030F7A"/>
    <w:rsid w:val="00043858"/>
    <w:rsid w:val="000540D9"/>
    <w:rsid w:val="00061FBD"/>
    <w:rsid w:val="0006396B"/>
    <w:rsid w:val="000661BA"/>
    <w:rsid w:val="000818D3"/>
    <w:rsid w:val="00083A37"/>
    <w:rsid w:val="00092E54"/>
    <w:rsid w:val="000A2E56"/>
    <w:rsid w:val="000B3634"/>
    <w:rsid w:val="000B5EEE"/>
    <w:rsid w:val="000C43D8"/>
    <w:rsid w:val="000C5AFA"/>
    <w:rsid w:val="000E3B35"/>
    <w:rsid w:val="000E426A"/>
    <w:rsid w:val="000E54B7"/>
    <w:rsid w:val="000E74B5"/>
    <w:rsid w:val="000E7EFA"/>
    <w:rsid w:val="00110FC0"/>
    <w:rsid w:val="001144BB"/>
    <w:rsid w:val="00116CBD"/>
    <w:rsid w:val="00117ED5"/>
    <w:rsid w:val="001248C6"/>
    <w:rsid w:val="00124997"/>
    <w:rsid w:val="00142121"/>
    <w:rsid w:val="00145D7C"/>
    <w:rsid w:val="001531CD"/>
    <w:rsid w:val="001743DB"/>
    <w:rsid w:val="0017440E"/>
    <w:rsid w:val="0017612C"/>
    <w:rsid w:val="001762E3"/>
    <w:rsid w:val="00182127"/>
    <w:rsid w:val="00192A6F"/>
    <w:rsid w:val="001C01D0"/>
    <w:rsid w:val="001D1629"/>
    <w:rsid w:val="001D70A6"/>
    <w:rsid w:val="001F0DD1"/>
    <w:rsid w:val="001F3202"/>
    <w:rsid w:val="00205AC1"/>
    <w:rsid w:val="002062AC"/>
    <w:rsid w:val="0020773C"/>
    <w:rsid w:val="00230017"/>
    <w:rsid w:val="002359C3"/>
    <w:rsid w:val="002459DE"/>
    <w:rsid w:val="00250DA8"/>
    <w:rsid w:val="00261221"/>
    <w:rsid w:val="002629BD"/>
    <w:rsid w:val="00262AF7"/>
    <w:rsid w:val="00271149"/>
    <w:rsid w:val="00284865"/>
    <w:rsid w:val="00293A72"/>
    <w:rsid w:val="00294057"/>
    <w:rsid w:val="00294E68"/>
    <w:rsid w:val="002974AF"/>
    <w:rsid w:val="002A3A09"/>
    <w:rsid w:val="002B33CB"/>
    <w:rsid w:val="002B7F9B"/>
    <w:rsid w:val="002C6F38"/>
    <w:rsid w:val="002C796C"/>
    <w:rsid w:val="002D24DD"/>
    <w:rsid w:val="002F3C5A"/>
    <w:rsid w:val="00301C5B"/>
    <w:rsid w:val="0030639A"/>
    <w:rsid w:val="003149B4"/>
    <w:rsid w:val="003211A9"/>
    <w:rsid w:val="00325636"/>
    <w:rsid w:val="003340DE"/>
    <w:rsid w:val="00342478"/>
    <w:rsid w:val="00343C34"/>
    <w:rsid w:val="0034784A"/>
    <w:rsid w:val="003737B3"/>
    <w:rsid w:val="00376D56"/>
    <w:rsid w:val="003A47EB"/>
    <w:rsid w:val="003B4290"/>
    <w:rsid w:val="003C4C60"/>
    <w:rsid w:val="003D05F3"/>
    <w:rsid w:val="003E2210"/>
    <w:rsid w:val="003E231C"/>
    <w:rsid w:val="003F0D38"/>
    <w:rsid w:val="00413625"/>
    <w:rsid w:val="0042010F"/>
    <w:rsid w:val="00436772"/>
    <w:rsid w:val="00440607"/>
    <w:rsid w:val="00442825"/>
    <w:rsid w:val="00446C10"/>
    <w:rsid w:val="00447241"/>
    <w:rsid w:val="004506CA"/>
    <w:rsid w:val="00470ED5"/>
    <w:rsid w:val="004848B8"/>
    <w:rsid w:val="004A6C31"/>
    <w:rsid w:val="004B7B84"/>
    <w:rsid w:val="004D12CE"/>
    <w:rsid w:val="004D1A0D"/>
    <w:rsid w:val="004F0CA5"/>
    <w:rsid w:val="004F6BA2"/>
    <w:rsid w:val="004F7684"/>
    <w:rsid w:val="00510D26"/>
    <w:rsid w:val="005209C0"/>
    <w:rsid w:val="00520B89"/>
    <w:rsid w:val="00531CA4"/>
    <w:rsid w:val="00535435"/>
    <w:rsid w:val="00563436"/>
    <w:rsid w:val="00565C78"/>
    <w:rsid w:val="0057063E"/>
    <w:rsid w:val="00575BC9"/>
    <w:rsid w:val="0057675D"/>
    <w:rsid w:val="005946DD"/>
    <w:rsid w:val="005A4895"/>
    <w:rsid w:val="005A4C40"/>
    <w:rsid w:val="005B4C38"/>
    <w:rsid w:val="005D7CC5"/>
    <w:rsid w:val="005E0F4E"/>
    <w:rsid w:val="005E21BB"/>
    <w:rsid w:val="005E3905"/>
    <w:rsid w:val="005E66C9"/>
    <w:rsid w:val="005F77D7"/>
    <w:rsid w:val="0061241C"/>
    <w:rsid w:val="00631503"/>
    <w:rsid w:val="00654CAE"/>
    <w:rsid w:val="00661BF1"/>
    <w:rsid w:val="00662B33"/>
    <w:rsid w:val="00667FEE"/>
    <w:rsid w:val="006946E8"/>
    <w:rsid w:val="006A74D1"/>
    <w:rsid w:val="006B2744"/>
    <w:rsid w:val="006B4B97"/>
    <w:rsid w:val="006C67F7"/>
    <w:rsid w:val="006C6A1E"/>
    <w:rsid w:val="006D3A21"/>
    <w:rsid w:val="006E1A91"/>
    <w:rsid w:val="006F561E"/>
    <w:rsid w:val="00710809"/>
    <w:rsid w:val="007207CA"/>
    <w:rsid w:val="00721D32"/>
    <w:rsid w:val="00727CF9"/>
    <w:rsid w:val="0073273C"/>
    <w:rsid w:val="00735C32"/>
    <w:rsid w:val="0074477D"/>
    <w:rsid w:val="00752B9A"/>
    <w:rsid w:val="0076234D"/>
    <w:rsid w:val="0076729F"/>
    <w:rsid w:val="0077224B"/>
    <w:rsid w:val="00784722"/>
    <w:rsid w:val="007B0919"/>
    <w:rsid w:val="007C13B8"/>
    <w:rsid w:val="007D569D"/>
    <w:rsid w:val="007E4397"/>
    <w:rsid w:val="007F31B5"/>
    <w:rsid w:val="00814806"/>
    <w:rsid w:val="00814C3C"/>
    <w:rsid w:val="0083294D"/>
    <w:rsid w:val="008353A2"/>
    <w:rsid w:val="008400A6"/>
    <w:rsid w:val="0084181D"/>
    <w:rsid w:val="00843ECD"/>
    <w:rsid w:val="008517C6"/>
    <w:rsid w:val="00852285"/>
    <w:rsid w:val="00857148"/>
    <w:rsid w:val="0086052F"/>
    <w:rsid w:val="0086065A"/>
    <w:rsid w:val="00862815"/>
    <w:rsid w:val="0087566E"/>
    <w:rsid w:val="008808DC"/>
    <w:rsid w:val="00885BDE"/>
    <w:rsid w:val="008932CC"/>
    <w:rsid w:val="008934BD"/>
    <w:rsid w:val="008A2998"/>
    <w:rsid w:val="008A3416"/>
    <w:rsid w:val="008B114B"/>
    <w:rsid w:val="008C390D"/>
    <w:rsid w:val="008D3D13"/>
    <w:rsid w:val="008E0C56"/>
    <w:rsid w:val="008E6A17"/>
    <w:rsid w:val="008E72A1"/>
    <w:rsid w:val="009018C5"/>
    <w:rsid w:val="00906198"/>
    <w:rsid w:val="00907FCE"/>
    <w:rsid w:val="009104E2"/>
    <w:rsid w:val="00915072"/>
    <w:rsid w:val="009249DB"/>
    <w:rsid w:val="009312EA"/>
    <w:rsid w:val="00933D19"/>
    <w:rsid w:val="009603B7"/>
    <w:rsid w:val="00971158"/>
    <w:rsid w:val="00973EFA"/>
    <w:rsid w:val="009818C8"/>
    <w:rsid w:val="00981AB4"/>
    <w:rsid w:val="0098602C"/>
    <w:rsid w:val="00987EA8"/>
    <w:rsid w:val="00995E42"/>
    <w:rsid w:val="00996F5D"/>
    <w:rsid w:val="009A2CE8"/>
    <w:rsid w:val="009B0565"/>
    <w:rsid w:val="009B4C32"/>
    <w:rsid w:val="009C4566"/>
    <w:rsid w:val="009D0F24"/>
    <w:rsid w:val="009D36A1"/>
    <w:rsid w:val="009D602F"/>
    <w:rsid w:val="009F0930"/>
    <w:rsid w:val="009F41D0"/>
    <w:rsid w:val="00A02E7D"/>
    <w:rsid w:val="00A11540"/>
    <w:rsid w:val="00A11930"/>
    <w:rsid w:val="00A125FB"/>
    <w:rsid w:val="00A352CD"/>
    <w:rsid w:val="00A40D63"/>
    <w:rsid w:val="00A477F5"/>
    <w:rsid w:val="00A51E13"/>
    <w:rsid w:val="00A5261E"/>
    <w:rsid w:val="00A55C65"/>
    <w:rsid w:val="00A7542D"/>
    <w:rsid w:val="00A773C6"/>
    <w:rsid w:val="00A80EF1"/>
    <w:rsid w:val="00A83932"/>
    <w:rsid w:val="00A85468"/>
    <w:rsid w:val="00A96D55"/>
    <w:rsid w:val="00AA67D2"/>
    <w:rsid w:val="00AA6E9E"/>
    <w:rsid w:val="00AB444A"/>
    <w:rsid w:val="00AB4FFD"/>
    <w:rsid w:val="00AB54E6"/>
    <w:rsid w:val="00AD12D2"/>
    <w:rsid w:val="00AD33CD"/>
    <w:rsid w:val="00AD4633"/>
    <w:rsid w:val="00AD6077"/>
    <w:rsid w:val="00AE723A"/>
    <w:rsid w:val="00AE7B26"/>
    <w:rsid w:val="00AF2B7E"/>
    <w:rsid w:val="00B0477E"/>
    <w:rsid w:val="00B1249C"/>
    <w:rsid w:val="00B158A9"/>
    <w:rsid w:val="00B41631"/>
    <w:rsid w:val="00B47A25"/>
    <w:rsid w:val="00B55D27"/>
    <w:rsid w:val="00B72AEE"/>
    <w:rsid w:val="00B959A0"/>
    <w:rsid w:val="00BB0E78"/>
    <w:rsid w:val="00BD1C07"/>
    <w:rsid w:val="00BD2ADE"/>
    <w:rsid w:val="00BD617E"/>
    <w:rsid w:val="00BE3630"/>
    <w:rsid w:val="00BE4C6C"/>
    <w:rsid w:val="00BF629F"/>
    <w:rsid w:val="00BF72C4"/>
    <w:rsid w:val="00BF7ED5"/>
    <w:rsid w:val="00C00BC7"/>
    <w:rsid w:val="00C05A76"/>
    <w:rsid w:val="00C07409"/>
    <w:rsid w:val="00C07CAD"/>
    <w:rsid w:val="00C1356F"/>
    <w:rsid w:val="00C16B5C"/>
    <w:rsid w:val="00C2246A"/>
    <w:rsid w:val="00C26787"/>
    <w:rsid w:val="00C3007D"/>
    <w:rsid w:val="00C345A4"/>
    <w:rsid w:val="00C457BD"/>
    <w:rsid w:val="00C50A1A"/>
    <w:rsid w:val="00C70386"/>
    <w:rsid w:val="00C75FCC"/>
    <w:rsid w:val="00C778B3"/>
    <w:rsid w:val="00C829AA"/>
    <w:rsid w:val="00C86B08"/>
    <w:rsid w:val="00C91257"/>
    <w:rsid w:val="00CA510B"/>
    <w:rsid w:val="00CA63F0"/>
    <w:rsid w:val="00CB36E6"/>
    <w:rsid w:val="00CC15F0"/>
    <w:rsid w:val="00CC5D98"/>
    <w:rsid w:val="00CD6885"/>
    <w:rsid w:val="00CE27C2"/>
    <w:rsid w:val="00CE53EA"/>
    <w:rsid w:val="00CF0AEA"/>
    <w:rsid w:val="00CF3C89"/>
    <w:rsid w:val="00D0023E"/>
    <w:rsid w:val="00D004A3"/>
    <w:rsid w:val="00D01404"/>
    <w:rsid w:val="00D023E3"/>
    <w:rsid w:val="00D065F0"/>
    <w:rsid w:val="00D220AA"/>
    <w:rsid w:val="00D275FE"/>
    <w:rsid w:val="00D322A1"/>
    <w:rsid w:val="00D42364"/>
    <w:rsid w:val="00D4446D"/>
    <w:rsid w:val="00D73261"/>
    <w:rsid w:val="00D7436A"/>
    <w:rsid w:val="00D82AAE"/>
    <w:rsid w:val="00D85D21"/>
    <w:rsid w:val="00D86A4A"/>
    <w:rsid w:val="00D86C1D"/>
    <w:rsid w:val="00D95B8A"/>
    <w:rsid w:val="00DA5178"/>
    <w:rsid w:val="00DA7311"/>
    <w:rsid w:val="00DB51C6"/>
    <w:rsid w:val="00DB6DCA"/>
    <w:rsid w:val="00DC0BC5"/>
    <w:rsid w:val="00DC2837"/>
    <w:rsid w:val="00DC4257"/>
    <w:rsid w:val="00DC439E"/>
    <w:rsid w:val="00DC63B4"/>
    <w:rsid w:val="00DD0567"/>
    <w:rsid w:val="00DD3C3F"/>
    <w:rsid w:val="00DD6C66"/>
    <w:rsid w:val="00DE4418"/>
    <w:rsid w:val="00E038EE"/>
    <w:rsid w:val="00E0716F"/>
    <w:rsid w:val="00E35510"/>
    <w:rsid w:val="00E359A6"/>
    <w:rsid w:val="00E369D5"/>
    <w:rsid w:val="00E700B7"/>
    <w:rsid w:val="00E83CB2"/>
    <w:rsid w:val="00EA0F44"/>
    <w:rsid w:val="00EB4D0B"/>
    <w:rsid w:val="00EB7538"/>
    <w:rsid w:val="00EC221D"/>
    <w:rsid w:val="00EC63EB"/>
    <w:rsid w:val="00ED3857"/>
    <w:rsid w:val="00ED4E87"/>
    <w:rsid w:val="00EE15D5"/>
    <w:rsid w:val="00EE1A3F"/>
    <w:rsid w:val="00EF0295"/>
    <w:rsid w:val="00F04038"/>
    <w:rsid w:val="00F048C3"/>
    <w:rsid w:val="00F11E9A"/>
    <w:rsid w:val="00F16A07"/>
    <w:rsid w:val="00F21B40"/>
    <w:rsid w:val="00F32B0F"/>
    <w:rsid w:val="00F472A6"/>
    <w:rsid w:val="00F726CB"/>
    <w:rsid w:val="00F73EE9"/>
    <w:rsid w:val="00F86A7F"/>
    <w:rsid w:val="00F90DE1"/>
    <w:rsid w:val="00F92A6B"/>
    <w:rsid w:val="00FA075E"/>
    <w:rsid w:val="00FA3DBD"/>
    <w:rsid w:val="00FB5117"/>
    <w:rsid w:val="00FD0CED"/>
    <w:rsid w:val="00FD547D"/>
    <w:rsid w:val="00FE1748"/>
    <w:rsid w:val="00FE4B79"/>
    <w:rsid w:val="00FF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7014"/>
  <w15:chartTrackingRefBased/>
  <w15:docId w15:val="{90BB57EE-B2CF-44FA-A256-C57D9A41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DE"/>
    <w:pPr>
      <w:spacing w:after="0" w:line="240" w:lineRule="auto"/>
    </w:pPr>
    <w:rPr>
      <w:rFonts w:eastAsia="Times New Roman" w:cs="Times New Roman"/>
      <w:sz w:val="20"/>
      <w:szCs w:val="20"/>
      <w:lang w:val="es-ES" w:eastAsia="es-ES"/>
    </w:rPr>
  </w:style>
  <w:style w:type="paragraph" w:styleId="Ttulo1">
    <w:name w:val="heading 1"/>
    <w:basedOn w:val="Normal"/>
    <w:next w:val="Normal"/>
    <w:link w:val="Ttulo1Car"/>
    <w:uiPriority w:val="9"/>
    <w:qFormat/>
    <w:rsid w:val="007E4397"/>
    <w:pPr>
      <w:keepNext/>
      <w:keepLines/>
      <w:numPr>
        <w:ilvl w:val="1"/>
        <w:numId w:val="16"/>
      </w:numPr>
      <w:shd w:val="clear" w:color="auto" w:fill="BDD6EE" w:themeFill="accent1" w:themeFillTint="66"/>
      <w:ind w:left="0" w:firstLine="0"/>
      <w:contextualSpacing/>
      <w:jc w:val="both"/>
      <w:outlineLvl w:val="0"/>
    </w:pPr>
    <w:rPr>
      <w:rFonts w:ascii="Calibri" w:eastAsiaTheme="majorEastAsia" w:hAnsi="Calibri" w:cstheme="majorBidi"/>
      <w:b/>
      <w:sz w:val="22"/>
      <w:szCs w:val="32"/>
      <w:lang w:val="es-HN" w:eastAsia="en-US"/>
    </w:rPr>
  </w:style>
  <w:style w:type="paragraph" w:styleId="Ttulo2">
    <w:name w:val="heading 2"/>
    <w:basedOn w:val="Normal"/>
    <w:next w:val="Normal"/>
    <w:link w:val="Ttulo2Car"/>
    <w:uiPriority w:val="9"/>
    <w:semiHidden/>
    <w:unhideWhenUsed/>
    <w:qFormat/>
    <w:rsid w:val="00B416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Texto nota pie Car Car,Footnote Text Char Char Char,Footnote Text Char Char Char Char Char Char Char,Footnote Text Char Char Char Char Char,Footnote Text Char Char Char Char Char Char,Footnote Text Char Char Char Char Ch Char,fn,F,ft"/>
    <w:basedOn w:val="Normal"/>
    <w:link w:val="TextonotapieCar"/>
    <w:qFormat/>
    <w:rsid w:val="002459DE"/>
  </w:style>
  <w:style w:type="character" w:customStyle="1" w:styleId="TextonotapieCar">
    <w:name w:val="Texto nota pie Car"/>
    <w:aliases w:val=" Car Car,Texto nota pie Car Car Car,Footnote Text Char Char Char Car,Footnote Text Char Char Char Char Char Char Char Car,Footnote Text Char Char Char Char Char Car,Footnote Text Char Char Char Char Char Char Car,fn Car,F Car,ft Car"/>
    <w:basedOn w:val="Fuentedeprrafopredeter"/>
    <w:link w:val="Textonotapie"/>
    <w:rsid w:val="002459DE"/>
    <w:rPr>
      <w:rFonts w:eastAsia="Times New Roman" w:cs="Times New Roman"/>
      <w:sz w:val="20"/>
      <w:szCs w:val="20"/>
      <w:lang w:val="es-ES" w:eastAsia="es-ES"/>
    </w:rPr>
  </w:style>
  <w:style w:type="character" w:styleId="Refdenotaalpie">
    <w:name w:val="footnote reference"/>
    <w:aliases w:val="titulo 2,Style 24,Stinking Styles11,FC,referencia nota al pie,Texto de nota al pie,Footnote symbol,Footnote,16 Point,Superscript 6 Point,Fußnotenzeichen DISS,ftref,pie pddes,Referência a notas de rodapé"/>
    <w:qFormat/>
    <w:rsid w:val="002459DE"/>
    <w:rPr>
      <w:sz w:val="20"/>
      <w:vertAlign w:val="superscript"/>
    </w:rPr>
  </w:style>
  <w:style w:type="character" w:styleId="Refdecomentario">
    <w:name w:val="annotation reference"/>
    <w:semiHidden/>
    <w:rsid w:val="002459DE"/>
    <w:rPr>
      <w:sz w:val="16"/>
    </w:rPr>
  </w:style>
  <w:style w:type="paragraph" w:styleId="Textocomentario">
    <w:name w:val="annotation text"/>
    <w:basedOn w:val="Normal"/>
    <w:link w:val="TextocomentarioCar"/>
    <w:semiHidden/>
    <w:rsid w:val="002459DE"/>
  </w:style>
  <w:style w:type="character" w:customStyle="1" w:styleId="TextocomentarioCar">
    <w:name w:val="Texto comentario Car"/>
    <w:basedOn w:val="Fuentedeprrafopredeter"/>
    <w:link w:val="Textocomentario"/>
    <w:semiHidden/>
    <w:rsid w:val="002459DE"/>
    <w:rPr>
      <w:rFonts w:eastAsia="Times New Roman" w:cs="Times New Roman"/>
      <w:sz w:val="20"/>
      <w:szCs w:val="20"/>
      <w:lang w:val="es-ES" w:eastAsia="es-ES"/>
    </w:rPr>
  </w:style>
  <w:style w:type="paragraph" w:styleId="Encabezado">
    <w:name w:val="header"/>
    <w:basedOn w:val="Normal"/>
    <w:link w:val="EncabezadoCar"/>
    <w:rsid w:val="002459DE"/>
    <w:pPr>
      <w:tabs>
        <w:tab w:val="center" w:pos="4320"/>
        <w:tab w:val="right" w:pos="8640"/>
      </w:tabs>
    </w:pPr>
  </w:style>
  <w:style w:type="character" w:customStyle="1" w:styleId="EncabezadoCar">
    <w:name w:val="Encabezado Car"/>
    <w:basedOn w:val="Fuentedeprrafopredeter"/>
    <w:link w:val="Encabezado"/>
    <w:rsid w:val="002459DE"/>
    <w:rPr>
      <w:rFonts w:eastAsia="Times New Roman" w:cs="Times New Roman"/>
      <w:sz w:val="20"/>
      <w:szCs w:val="20"/>
      <w:lang w:val="es-ES" w:eastAsia="es-ES"/>
    </w:rPr>
  </w:style>
  <w:style w:type="paragraph" w:styleId="Piedepgina">
    <w:name w:val="footer"/>
    <w:basedOn w:val="Normal"/>
    <w:link w:val="PiedepginaCar"/>
    <w:rsid w:val="002459DE"/>
    <w:pPr>
      <w:tabs>
        <w:tab w:val="center" w:pos="4320"/>
        <w:tab w:val="right" w:pos="8640"/>
      </w:tabs>
    </w:pPr>
  </w:style>
  <w:style w:type="character" w:customStyle="1" w:styleId="PiedepginaCar">
    <w:name w:val="Pie de página Car"/>
    <w:basedOn w:val="Fuentedeprrafopredeter"/>
    <w:link w:val="Piedepgina"/>
    <w:rsid w:val="002459DE"/>
    <w:rPr>
      <w:rFonts w:eastAsia="Times New Roman" w:cs="Times New Roman"/>
      <w:sz w:val="20"/>
      <w:szCs w:val="20"/>
      <w:lang w:val="es-ES" w:eastAsia="es-ES"/>
    </w:rPr>
  </w:style>
  <w:style w:type="character" w:styleId="Nmerodepgina">
    <w:name w:val="page number"/>
    <w:basedOn w:val="Fuentedeprrafopredeter"/>
    <w:rsid w:val="002459DE"/>
  </w:style>
  <w:style w:type="paragraph" w:styleId="Prrafodelista">
    <w:name w:val="List Paragraph"/>
    <w:aliases w:val="Lapis Bulleted List,List Paragraph (numbered (a))"/>
    <w:basedOn w:val="Normal"/>
    <w:link w:val="PrrafodelistaCar"/>
    <w:uiPriority w:val="34"/>
    <w:qFormat/>
    <w:rsid w:val="002459DE"/>
    <w:pPr>
      <w:ind w:left="708"/>
    </w:pPr>
  </w:style>
  <w:style w:type="paragraph" w:customStyle="1" w:styleId="InsideAddressName">
    <w:name w:val="Inside Address Name"/>
    <w:basedOn w:val="Normal"/>
    <w:rsid w:val="002459DE"/>
    <w:rPr>
      <w:rFonts w:ascii="Times New Roman" w:hAnsi="Times New Roman"/>
      <w:lang w:val="es-HN" w:eastAsia="en-US"/>
    </w:rPr>
  </w:style>
  <w:style w:type="table" w:styleId="Tablaconcuadrcula">
    <w:name w:val="Table Grid"/>
    <w:basedOn w:val="Tablanormal"/>
    <w:uiPriority w:val="39"/>
    <w:rsid w:val="002459DE"/>
    <w:pPr>
      <w:spacing w:after="0" w:line="240" w:lineRule="auto"/>
    </w:pPr>
    <w:rPr>
      <w:rFonts w:ascii="Times New Roman" w:eastAsia="Times New Roman" w:hAnsi="Times New Roman" w:cs="Times New Roman"/>
      <w:sz w:val="20"/>
      <w:szCs w:val="20"/>
      <w:lang w:val="es-HN"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459DE"/>
    <w:rPr>
      <w:color w:val="0000FF"/>
      <w:u w:val="single"/>
    </w:rPr>
  </w:style>
  <w:style w:type="paragraph" w:styleId="Textodeglobo">
    <w:name w:val="Balloon Text"/>
    <w:basedOn w:val="Normal"/>
    <w:link w:val="TextodegloboCar"/>
    <w:uiPriority w:val="99"/>
    <w:semiHidden/>
    <w:unhideWhenUsed/>
    <w:rsid w:val="002459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59DE"/>
    <w:rPr>
      <w:rFonts w:ascii="Segoe UI" w:eastAsia="Times New Roman" w:hAnsi="Segoe UI" w:cs="Segoe UI"/>
      <w:sz w:val="18"/>
      <w:szCs w:val="18"/>
      <w:lang w:val="es-ES" w:eastAsia="es-ES"/>
    </w:rPr>
  </w:style>
  <w:style w:type="character" w:styleId="Hipervnculovisitado">
    <w:name w:val="FollowedHyperlink"/>
    <w:basedOn w:val="Fuentedeprrafopredeter"/>
    <w:uiPriority w:val="99"/>
    <w:semiHidden/>
    <w:unhideWhenUsed/>
    <w:rsid w:val="00250DA8"/>
    <w:rPr>
      <w:color w:val="954F72" w:themeColor="followedHyperlink"/>
      <w:u w:val="single"/>
    </w:rPr>
  </w:style>
  <w:style w:type="character" w:customStyle="1" w:styleId="Ttulo1Car">
    <w:name w:val="Título 1 Car"/>
    <w:basedOn w:val="Fuentedeprrafopredeter"/>
    <w:link w:val="Ttulo1"/>
    <w:uiPriority w:val="9"/>
    <w:rsid w:val="007E4397"/>
    <w:rPr>
      <w:rFonts w:ascii="Calibri" w:eastAsiaTheme="majorEastAsia" w:hAnsi="Calibri" w:cstheme="majorBidi"/>
      <w:b/>
      <w:szCs w:val="32"/>
      <w:shd w:val="clear" w:color="auto" w:fill="BDD6EE" w:themeFill="accent1" w:themeFillTint="66"/>
      <w:lang w:val="es-HN"/>
    </w:rPr>
  </w:style>
  <w:style w:type="paragraph" w:styleId="Ttulo">
    <w:name w:val="Title"/>
    <w:basedOn w:val="Normal"/>
    <w:next w:val="Normal"/>
    <w:link w:val="TtuloCar"/>
    <w:uiPriority w:val="10"/>
    <w:qFormat/>
    <w:rsid w:val="007E4397"/>
    <w:pPr>
      <w:numPr>
        <w:numId w:val="16"/>
      </w:numPr>
      <w:shd w:val="clear" w:color="auto" w:fill="1F4E79" w:themeFill="accent1" w:themeFillShade="80"/>
      <w:contextualSpacing/>
      <w:jc w:val="both"/>
    </w:pPr>
    <w:rPr>
      <w:rFonts w:ascii="Calibri" w:eastAsiaTheme="majorEastAsia" w:hAnsi="Calibri" w:cstheme="majorBidi"/>
      <w:b/>
      <w:spacing w:val="-10"/>
      <w:kern w:val="28"/>
      <w:sz w:val="22"/>
      <w:szCs w:val="56"/>
      <w:lang w:val="es-HN" w:eastAsia="en-US"/>
    </w:rPr>
  </w:style>
  <w:style w:type="character" w:customStyle="1" w:styleId="TtuloCar">
    <w:name w:val="Título Car"/>
    <w:basedOn w:val="Fuentedeprrafopredeter"/>
    <w:link w:val="Ttulo"/>
    <w:uiPriority w:val="10"/>
    <w:rsid w:val="007E4397"/>
    <w:rPr>
      <w:rFonts w:ascii="Calibri" w:eastAsiaTheme="majorEastAsia" w:hAnsi="Calibri" w:cstheme="majorBidi"/>
      <w:b/>
      <w:spacing w:val="-10"/>
      <w:kern w:val="28"/>
      <w:szCs w:val="56"/>
      <w:shd w:val="clear" w:color="auto" w:fill="1F4E79" w:themeFill="accent1" w:themeFillShade="80"/>
      <w:lang w:val="es-HN"/>
    </w:rPr>
  </w:style>
  <w:style w:type="character" w:customStyle="1" w:styleId="PrrafodelistaCar">
    <w:name w:val="Párrafo de lista Car"/>
    <w:aliases w:val="Lapis Bulleted List Car,List Paragraph (numbered (a)) Car"/>
    <w:link w:val="Prrafodelista"/>
    <w:uiPriority w:val="34"/>
    <w:locked/>
    <w:rsid w:val="007E4397"/>
    <w:rPr>
      <w:rFonts w:eastAsia="Times New Roman" w:cs="Times New Roman"/>
      <w:sz w:val="20"/>
      <w:szCs w:val="20"/>
      <w:lang w:val="es-ES" w:eastAsia="es-ES"/>
    </w:rPr>
  </w:style>
  <w:style w:type="paragraph" w:customStyle="1" w:styleId="Default">
    <w:name w:val="Default"/>
    <w:rsid w:val="00AA67D2"/>
    <w:pPr>
      <w:autoSpaceDE w:val="0"/>
      <w:autoSpaceDN w:val="0"/>
      <w:adjustRightInd w:val="0"/>
      <w:spacing w:after="0" w:line="240" w:lineRule="auto"/>
    </w:pPr>
    <w:rPr>
      <w:rFonts w:ascii="Times New Roman" w:hAnsi="Times New Roman" w:cs="Times New Roman"/>
      <w:color w:val="000000"/>
      <w:sz w:val="24"/>
      <w:szCs w:val="24"/>
      <w:lang w:val="es-HN"/>
    </w:rPr>
  </w:style>
  <w:style w:type="paragraph" w:styleId="Asuntodelcomentario">
    <w:name w:val="annotation subject"/>
    <w:basedOn w:val="Textocomentario"/>
    <w:next w:val="Textocomentario"/>
    <w:link w:val="AsuntodelcomentarioCar"/>
    <w:uiPriority w:val="99"/>
    <w:semiHidden/>
    <w:unhideWhenUsed/>
    <w:rsid w:val="009F0930"/>
    <w:rPr>
      <w:b/>
      <w:bCs/>
    </w:rPr>
  </w:style>
  <w:style w:type="character" w:customStyle="1" w:styleId="AsuntodelcomentarioCar">
    <w:name w:val="Asunto del comentario Car"/>
    <w:basedOn w:val="TextocomentarioCar"/>
    <w:link w:val="Asuntodelcomentario"/>
    <w:uiPriority w:val="99"/>
    <w:semiHidden/>
    <w:rsid w:val="009F0930"/>
    <w:rPr>
      <w:rFonts w:eastAsia="Times New Roman" w:cs="Times New Roman"/>
      <w:b/>
      <w:bCs/>
      <w:sz w:val="20"/>
      <w:szCs w:val="20"/>
      <w:lang w:val="es-ES" w:eastAsia="es-ES"/>
    </w:rPr>
  </w:style>
  <w:style w:type="character" w:customStyle="1" w:styleId="Ttulo2Car">
    <w:name w:val="Título 2 Car"/>
    <w:basedOn w:val="Fuentedeprrafopredeter"/>
    <w:link w:val="Ttulo2"/>
    <w:uiPriority w:val="9"/>
    <w:semiHidden/>
    <w:rsid w:val="00B41631"/>
    <w:rPr>
      <w:rFonts w:asciiTheme="majorHAnsi" w:eastAsiaTheme="majorEastAsia" w:hAnsiTheme="majorHAnsi" w:cstheme="majorBidi"/>
      <w:color w:val="2E74B5" w:themeColor="accent1" w:themeShade="BF"/>
      <w:sz w:val="26"/>
      <w:szCs w:val="26"/>
      <w:lang w:val="es-ES" w:eastAsia="es-ES"/>
    </w:rPr>
  </w:style>
  <w:style w:type="paragraph" w:styleId="NormalWeb">
    <w:name w:val="Normal (Web)"/>
    <w:basedOn w:val="Normal"/>
    <w:uiPriority w:val="99"/>
    <w:semiHidden/>
    <w:unhideWhenUsed/>
    <w:rsid w:val="00A11540"/>
    <w:pPr>
      <w:spacing w:before="100" w:beforeAutospacing="1" w:after="100" w:afterAutospacing="1"/>
    </w:pPr>
    <w:rPr>
      <w:rFonts w:ascii="Times New Roman" w:hAnsi="Times New Roman"/>
      <w:sz w:val="24"/>
      <w:szCs w:val="24"/>
      <w:lang w:val="es-HN" w:eastAsia="es-HN"/>
    </w:rPr>
  </w:style>
  <w:style w:type="character" w:styleId="Textoennegrita">
    <w:name w:val="Strong"/>
    <w:basedOn w:val="Fuentedeprrafopredeter"/>
    <w:uiPriority w:val="22"/>
    <w:qFormat/>
    <w:rsid w:val="00A11540"/>
    <w:rPr>
      <w:b/>
      <w:bCs/>
    </w:rPr>
  </w:style>
  <w:style w:type="character" w:customStyle="1" w:styleId="Mencinsinresolver1">
    <w:name w:val="Mención sin resolver1"/>
    <w:basedOn w:val="Fuentedeprrafopredeter"/>
    <w:uiPriority w:val="99"/>
    <w:semiHidden/>
    <w:unhideWhenUsed/>
    <w:rsid w:val="00B55D27"/>
    <w:rPr>
      <w:color w:val="605E5C"/>
      <w:shd w:val="clear" w:color="auto" w:fill="E1DFDD"/>
    </w:rPr>
  </w:style>
  <w:style w:type="character" w:customStyle="1" w:styleId="Mencinsinresolver2">
    <w:name w:val="Mención sin resolver2"/>
    <w:basedOn w:val="Fuentedeprrafopredeter"/>
    <w:uiPriority w:val="99"/>
    <w:semiHidden/>
    <w:unhideWhenUsed/>
    <w:rsid w:val="00C9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2588">
      <w:bodyDiv w:val="1"/>
      <w:marLeft w:val="0"/>
      <w:marRight w:val="0"/>
      <w:marTop w:val="0"/>
      <w:marBottom w:val="0"/>
      <w:divBdr>
        <w:top w:val="none" w:sz="0" w:space="0" w:color="auto"/>
        <w:left w:val="none" w:sz="0" w:space="0" w:color="auto"/>
        <w:bottom w:val="none" w:sz="0" w:space="0" w:color="auto"/>
        <w:right w:val="none" w:sz="0" w:space="0" w:color="auto"/>
      </w:divBdr>
    </w:div>
    <w:div w:id="130251918">
      <w:bodyDiv w:val="1"/>
      <w:marLeft w:val="0"/>
      <w:marRight w:val="0"/>
      <w:marTop w:val="0"/>
      <w:marBottom w:val="0"/>
      <w:divBdr>
        <w:top w:val="none" w:sz="0" w:space="0" w:color="auto"/>
        <w:left w:val="none" w:sz="0" w:space="0" w:color="auto"/>
        <w:bottom w:val="none" w:sz="0" w:space="0" w:color="auto"/>
        <w:right w:val="none" w:sz="0" w:space="0" w:color="auto"/>
      </w:divBdr>
    </w:div>
    <w:div w:id="1003706804">
      <w:bodyDiv w:val="1"/>
      <w:marLeft w:val="0"/>
      <w:marRight w:val="0"/>
      <w:marTop w:val="0"/>
      <w:marBottom w:val="0"/>
      <w:divBdr>
        <w:top w:val="none" w:sz="0" w:space="0" w:color="auto"/>
        <w:left w:val="none" w:sz="0" w:space="0" w:color="auto"/>
        <w:bottom w:val="none" w:sz="0" w:space="0" w:color="auto"/>
        <w:right w:val="none" w:sz="0" w:space="0" w:color="auto"/>
      </w:divBdr>
      <w:divsChild>
        <w:div w:id="2128766357">
          <w:marLeft w:val="0"/>
          <w:marRight w:val="0"/>
          <w:marTop w:val="0"/>
          <w:marBottom w:val="0"/>
          <w:divBdr>
            <w:top w:val="none" w:sz="0" w:space="0" w:color="auto"/>
            <w:left w:val="none" w:sz="0" w:space="0" w:color="auto"/>
            <w:bottom w:val="none" w:sz="0" w:space="0" w:color="auto"/>
            <w:right w:val="none" w:sz="0" w:space="0" w:color="auto"/>
          </w:divBdr>
        </w:div>
      </w:divsChild>
    </w:div>
    <w:div w:id="1672872604">
      <w:bodyDiv w:val="1"/>
      <w:marLeft w:val="0"/>
      <w:marRight w:val="0"/>
      <w:marTop w:val="0"/>
      <w:marBottom w:val="0"/>
      <w:divBdr>
        <w:top w:val="none" w:sz="0" w:space="0" w:color="auto"/>
        <w:left w:val="none" w:sz="0" w:space="0" w:color="auto"/>
        <w:bottom w:val="none" w:sz="0" w:space="0" w:color="auto"/>
        <w:right w:val="none" w:sz="0" w:space="0" w:color="auto"/>
      </w:divBdr>
    </w:div>
    <w:div w:id="19749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aforma-mib-honduras.com/linea-base-mib/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drive/folders/1IBlQ4t2HgsXqRbZSMvTXhzQaNGEFf4gM?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9B80-4A21-451A-B40F-253C11DF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4448</Words>
  <Characters>24465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Belkis Waleska Flores Flores - PICU</cp:lastModifiedBy>
  <cp:revision>2</cp:revision>
  <cp:lastPrinted>2023-06-08T20:05:00Z</cp:lastPrinted>
  <dcterms:created xsi:type="dcterms:W3CDTF">2023-06-12T16:08:00Z</dcterms:created>
  <dcterms:modified xsi:type="dcterms:W3CDTF">2023-06-12T16:08:00Z</dcterms:modified>
</cp:coreProperties>
</file>