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26" w:rsidRDefault="00166E26" w:rsidP="00144867">
      <w:pPr>
        <w:pStyle w:val="Ttulo"/>
        <w:jc w:val="left"/>
        <w:rPr>
          <w:rFonts w:ascii="Tahoma" w:hAnsi="Tahoma" w:cs="Tahoma"/>
          <w:sz w:val="20"/>
        </w:rPr>
      </w:pPr>
    </w:p>
    <w:p w:rsidR="00166E26" w:rsidRPr="002A63C5" w:rsidRDefault="00166E26" w:rsidP="00166E2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2A63C5">
        <w:rPr>
          <w:rFonts w:ascii="Tahoma" w:hAnsi="Tahoma" w:cs="Tahoma"/>
          <w:b/>
          <w:sz w:val="22"/>
          <w:szCs w:val="22"/>
        </w:rPr>
        <w:t>REPÚBLICA DE HONDURAS</w:t>
      </w:r>
    </w:p>
    <w:p w:rsidR="00166E26" w:rsidRPr="002A63C5" w:rsidRDefault="00166E26" w:rsidP="00166E26">
      <w:pPr>
        <w:spacing w:line="240" w:lineRule="auto"/>
        <w:ind w:right="185"/>
        <w:jc w:val="center"/>
        <w:rPr>
          <w:rFonts w:ascii="Tahoma" w:hAnsi="Tahoma" w:cs="Tahoma"/>
          <w:b/>
          <w:sz w:val="22"/>
          <w:szCs w:val="22"/>
        </w:rPr>
      </w:pPr>
      <w:r w:rsidRPr="002A63C5">
        <w:rPr>
          <w:rFonts w:ascii="Tahoma" w:hAnsi="Tahoma" w:cs="Tahoma"/>
          <w:b/>
          <w:sz w:val="22"/>
          <w:szCs w:val="22"/>
        </w:rPr>
        <w:t xml:space="preserve">Proyecto de Competitividad Rural </w:t>
      </w:r>
    </w:p>
    <w:p w:rsidR="00166E26" w:rsidRPr="002A63C5" w:rsidRDefault="00166E26" w:rsidP="00166E2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2A63C5">
        <w:rPr>
          <w:rFonts w:ascii="Tahoma" w:hAnsi="Tahoma" w:cs="Tahoma"/>
          <w:b/>
          <w:sz w:val="22"/>
          <w:szCs w:val="22"/>
        </w:rPr>
        <w:t>(COMRURAL) Crédito No AIF-6046-HO</w:t>
      </w:r>
    </w:p>
    <w:p w:rsidR="00166E26" w:rsidRPr="002A63C5" w:rsidRDefault="00166E26" w:rsidP="00FB63A0">
      <w:pPr>
        <w:pStyle w:val="Ttulo"/>
        <w:jc w:val="left"/>
        <w:rPr>
          <w:rFonts w:ascii="Tahoma" w:hAnsi="Tahoma" w:cs="Tahoma"/>
          <w:szCs w:val="22"/>
        </w:rPr>
      </w:pPr>
    </w:p>
    <w:p w:rsidR="00083691" w:rsidRPr="002A63C5" w:rsidRDefault="00853452" w:rsidP="003A36CD">
      <w:pPr>
        <w:pStyle w:val="Ttulo"/>
        <w:rPr>
          <w:rFonts w:ascii="Tahoma" w:hAnsi="Tahoma" w:cs="Tahoma"/>
          <w:szCs w:val="22"/>
        </w:rPr>
      </w:pPr>
      <w:r w:rsidRPr="002A63C5">
        <w:rPr>
          <w:rFonts w:ascii="Tahoma" w:hAnsi="Tahoma" w:cs="Tahoma"/>
          <w:szCs w:val="22"/>
        </w:rPr>
        <w:t>INVITACIÓ</w:t>
      </w:r>
      <w:r w:rsidR="00083691" w:rsidRPr="002A63C5">
        <w:rPr>
          <w:rFonts w:ascii="Tahoma" w:hAnsi="Tahoma" w:cs="Tahoma"/>
          <w:szCs w:val="22"/>
        </w:rPr>
        <w:t>N A</w:t>
      </w:r>
      <w:r w:rsidRPr="002A63C5">
        <w:rPr>
          <w:rFonts w:ascii="Tahoma" w:hAnsi="Tahoma" w:cs="Tahoma"/>
          <w:szCs w:val="22"/>
        </w:rPr>
        <w:t xml:space="preserve"> PRESENTAR EXPRESIONE</w:t>
      </w:r>
      <w:r w:rsidR="00836ED1">
        <w:rPr>
          <w:rFonts w:ascii="Tahoma" w:hAnsi="Tahoma" w:cs="Tahoma"/>
          <w:szCs w:val="22"/>
        </w:rPr>
        <w:t xml:space="preserve"> </w:t>
      </w:r>
      <w:r w:rsidRPr="002A63C5">
        <w:rPr>
          <w:rFonts w:ascii="Tahoma" w:hAnsi="Tahoma" w:cs="Tahoma"/>
          <w:szCs w:val="22"/>
        </w:rPr>
        <w:t>DE INTERÉ</w:t>
      </w:r>
      <w:r w:rsidR="00083691" w:rsidRPr="002A63C5">
        <w:rPr>
          <w:rFonts w:ascii="Tahoma" w:hAnsi="Tahoma" w:cs="Tahoma"/>
          <w:szCs w:val="22"/>
        </w:rPr>
        <w:t>S</w:t>
      </w:r>
      <w:r w:rsidR="002B1DDA" w:rsidRPr="002A63C5">
        <w:rPr>
          <w:rFonts w:ascii="Tahoma" w:hAnsi="Tahoma" w:cs="Tahoma"/>
          <w:szCs w:val="22"/>
        </w:rPr>
        <w:t xml:space="preserve"> </w:t>
      </w:r>
      <w:r w:rsidR="00101225" w:rsidRPr="002A63C5">
        <w:rPr>
          <w:rFonts w:ascii="Tahoma" w:hAnsi="Tahoma" w:cs="Tahoma"/>
          <w:szCs w:val="22"/>
        </w:rPr>
        <w:t xml:space="preserve">INVEST-H </w:t>
      </w:r>
      <w:r w:rsidR="004E76EB" w:rsidRPr="002A63C5">
        <w:rPr>
          <w:rFonts w:ascii="Tahoma" w:hAnsi="Tahoma" w:cs="Tahoma"/>
          <w:szCs w:val="22"/>
        </w:rPr>
        <w:t>-</w:t>
      </w:r>
      <w:r w:rsidR="00766A16" w:rsidRPr="002A63C5">
        <w:rPr>
          <w:rFonts w:ascii="Tahoma" w:hAnsi="Tahoma" w:cs="Tahoma"/>
          <w:szCs w:val="22"/>
        </w:rPr>
        <w:t>S</w:t>
      </w:r>
      <w:r w:rsidR="005B728C">
        <w:rPr>
          <w:rFonts w:ascii="Tahoma" w:hAnsi="Tahoma" w:cs="Tahoma"/>
          <w:szCs w:val="22"/>
        </w:rPr>
        <w:t>C</w:t>
      </w:r>
      <w:r w:rsidR="004E76EB" w:rsidRPr="002A63C5">
        <w:rPr>
          <w:rFonts w:ascii="Tahoma" w:hAnsi="Tahoma" w:cs="Tahoma"/>
          <w:szCs w:val="22"/>
        </w:rPr>
        <w:t>I-</w:t>
      </w:r>
      <w:r w:rsidR="005F4EBA">
        <w:rPr>
          <w:rFonts w:ascii="Tahoma" w:hAnsi="Tahoma" w:cs="Tahoma"/>
          <w:szCs w:val="22"/>
        </w:rPr>
        <w:t>07</w:t>
      </w:r>
      <w:r w:rsidR="002B1DDA" w:rsidRPr="002A63C5">
        <w:rPr>
          <w:rFonts w:ascii="Tahoma" w:hAnsi="Tahoma" w:cs="Tahoma"/>
          <w:szCs w:val="22"/>
        </w:rPr>
        <w:t>-</w:t>
      </w:r>
      <w:r w:rsidR="00B87D4A" w:rsidRPr="002A63C5">
        <w:rPr>
          <w:rFonts w:ascii="Tahoma" w:hAnsi="Tahoma" w:cs="Tahoma"/>
          <w:szCs w:val="22"/>
        </w:rPr>
        <w:t>COMRURAL-</w:t>
      </w:r>
      <w:r w:rsidR="0083732B" w:rsidRPr="002A63C5">
        <w:rPr>
          <w:rFonts w:ascii="Tahoma" w:hAnsi="Tahoma" w:cs="Tahoma"/>
          <w:szCs w:val="22"/>
        </w:rPr>
        <w:t>201</w:t>
      </w:r>
      <w:r w:rsidR="00101225" w:rsidRPr="002A63C5">
        <w:rPr>
          <w:rFonts w:ascii="Tahoma" w:hAnsi="Tahoma" w:cs="Tahoma"/>
          <w:szCs w:val="22"/>
        </w:rPr>
        <w:t>9</w:t>
      </w:r>
    </w:p>
    <w:p w:rsidR="0058412C" w:rsidRPr="002A63C5" w:rsidRDefault="0058412C" w:rsidP="009855AB">
      <w:pPr>
        <w:spacing w:line="24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9C64AF" w:rsidRPr="002A63C5" w:rsidRDefault="00166E26" w:rsidP="009C64AF">
      <w:pPr>
        <w:spacing w:line="240" w:lineRule="auto"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2A63C5">
        <w:rPr>
          <w:rFonts w:ascii="Tahoma" w:hAnsi="Tahoma" w:cs="Tahoma"/>
          <w:b/>
          <w:sz w:val="22"/>
          <w:szCs w:val="22"/>
        </w:rPr>
        <w:t>Contratación de Consultor Individual Nacional.</w:t>
      </w:r>
    </w:p>
    <w:p w:rsidR="009873C7" w:rsidRDefault="009873C7" w:rsidP="00785C8D">
      <w:pPr>
        <w:spacing w:line="240" w:lineRule="auto"/>
        <w:rPr>
          <w:rFonts w:ascii="Tahoma" w:hAnsi="Tahoma" w:cs="Tahoma"/>
          <w:b/>
          <w:sz w:val="10"/>
          <w:szCs w:val="10"/>
          <w:u w:val="single"/>
        </w:rPr>
      </w:pPr>
    </w:p>
    <w:p w:rsidR="003B7B42" w:rsidRPr="00D66A60" w:rsidRDefault="003B7B42" w:rsidP="00AE5065">
      <w:pPr>
        <w:spacing w:line="240" w:lineRule="auto"/>
        <w:jc w:val="both"/>
        <w:rPr>
          <w:rFonts w:ascii="Tahoma" w:hAnsi="Tahoma" w:cs="Tahoma"/>
          <w:sz w:val="16"/>
          <w:szCs w:val="16"/>
          <w:lang w:val="es-MX" w:eastAsia="es-ES"/>
        </w:rPr>
      </w:pPr>
    </w:p>
    <w:p w:rsidR="00322B53" w:rsidRDefault="003B7B42" w:rsidP="00166E26">
      <w:pPr>
        <w:spacing w:line="240" w:lineRule="auto"/>
        <w:jc w:val="both"/>
        <w:rPr>
          <w:rFonts w:ascii="Tahoma" w:hAnsi="Tahoma" w:cs="Tahoma"/>
          <w:b/>
          <w:color w:val="000000"/>
          <w:szCs w:val="24"/>
          <w:lang w:val="es-HN"/>
        </w:rPr>
      </w:pPr>
      <w:r w:rsidRPr="002202FC">
        <w:rPr>
          <w:rFonts w:ascii="Tahoma" w:hAnsi="Tahoma" w:cs="Tahoma"/>
          <w:sz w:val="22"/>
          <w:szCs w:val="22"/>
          <w:lang w:val="es-MX" w:eastAsia="es-ES"/>
        </w:rPr>
        <w:t xml:space="preserve">La República de Honduras ha recibido un crédito </w:t>
      </w:r>
      <w:r w:rsidR="00EE64DE" w:rsidRPr="002202FC">
        <w:rPr>
          <w:rFonts w:ascii="Tahoma" w:hAnsi="Tahoma" w:cs="Tahoma"/>
          <w:sz w:val="22"/>
          <w:szCs w:val="22"/>
          <w:lang w:val="es-MX" w:eastAsia="es-ES"/>
        </w:rPr>
        <w:t>de la</w:t>
      </w:r>
      <w:r w:rsidRPr="002202FC">
        <w:rPr>
          <w:rFonts w:ascii="Tahoma" w:hAnsi="Tahoma" w:cs="Tahoma"/>
          <w:sz w:val="22"/>
          <w:szCs w:val="22"/>
          <w:lang w:val="es-MX" w:eastAsia="es-ES"/>
        </w:rPr>
        <w:t xml:space="preserve"> Asociación Internacional de Fomento (</w:t>
      </w:r>
      <w:r w:rsidR="00416CCF" w:rsidRPr="002202FC">
        <w:rPr>
          <w:rFonts w:ascii="Tahoma" w:hAnsi="Tahoma" w:cs="Tahoma"/>
          <w:sz w:val="22"/>
          <w:szCs w:val="22"/>
          <w:lang w:val="es-MX" w:eastAsia="es-ES"/>
        </w:rPr>
        <w:t>AIF</w:t>
      </w:r>
      <w:r w:rsidRPr="002202FC">
        <w:rPr>
          <w:rFonts w:ascii="Tahoma" w:hAnsi="Tahoma" w:cs="Tahoma"/>
          <w:sz w:val="22"/>
          <w:szCs w:val="22"/>
          <w:lang w:val="es-MX" w:eastAsia="es-ES"/>
        </w:rPr>
        <w:t xml:space="preserve">) </w:t>
      </w:r>
      <w:r w:rsidR="00EE64DE" w:rsidRPr="002202FC">
        <w:rPr>
          <w:rFonts w:ascii="Tahoma" w:hAnsi="Tahoma" w:cs="Tahoma"/>
          <w:sz w:val="22"/>
          <w:szCs w:val="22"/>
          <w:lang w:val="es-MX" w:eastAsia="es-ES"/>
        </w:rPr>
        <w:t>para el</w:t>
      </w:r>
      <w:r w:rsidRPr="002202FC">
        <w:rPr>
          <w:rFonts w:ascii="Tahoma" w:hAnsi="Tahoma" w:cs="Tahoma"/>
          <w:sz w:val="22"/>
          <w:szCs w:val="22"/>
          <w:lang w:val="es-MX" w:eastAsia="es-ES"/>
        </w:rPr>
        <w:t xml:space="preserve"> </w:t>
      </w:r>
      <w:r w:rsidR="00416CCF" w:rsidRPr="002202FC">
        <w:rPr>
          <w:rFonts w:ascii="Tahoma" w:hAnsi="Tahoma" w:cs="Tahoma"/>
          <w:sz w:val="22"/>
          <w:szCs w:val="22"/>
          <w:lang w:val="es-MX" w:eastAsia="es-ES"/>
        </w:rPr>
        <w:t xml:space="preserve">Financiamiento Adicional del </w:t>
      </w:r>
      <w:r w:rsidRPr="002202FC">
        <w:rPr>
          <w:rFonts w:ascii="Tahoma" w:hAnsi="Tahoma" w:cs="Tahoma"/>
          <w:sz w:val="22"/>
          <w:szCs w:val="22"/>
          <w:lang w:val="es-MX" w:eastAsia="es-ES"/>
        </w:rPr>
        <w:t xml:space="preserve">Proyecto de Competitividad Rural–COMRURAL, </w:t>
      </w:r>
      <w:r w:rsidR="00166E26" w:rsidRPr="002202FC">
        <w:rPr>
          <w:rFonts w:ascii="Tahoma" w:hAnsi="Tahoma" w:cs="Tahoma"/>
          <w:sz w:val="22"/>
          <w:szCs w:val="22"/>
          <w:lang w:val="es-MX" w:eastAsia="es-ES"/>
        </w:rPr>
        <w:t xml:space="preserve">parte de los recursos de este financiamiento serán destinados a efectuar pagos elegibles que se lleven a cabo en virtud </w:t>
      </w:r>
      <w:r w:rsidR="00A00463" w:rsidRPr="002202FC">
        <w:rPr>
          <w:rFonts w:ascii="Tahoma" w:hAnsi="Tahoma" w:cs="Tahoma"/>
          <w:sz w:val="22"/>
          <w:szCs w:val="22"/>
          <w:lang w:val="es-MX" w:eastAsia="es-ES"/>
        </w:rPr>
        <w:t>del contrato</w:t>
      </w:r>
      <w:r w:rsidR="00166E26" w:rsidRPr="002202FC">
        <w:rPr>
          <w:rFonts w:ascii="Tahoma" w:hAnsi="Tahoma" w:cs="Tahoma"/>
          <w:sz w:val="22"/>
          <w:szCs w:val="22"/>
          <w:lang w:val="es-MX" w:eastAsia="es-ES"/>
        </w:rPr>
        <w:t xml:space="preserve"> de consultoría</w:t>
      </w:r>
      <w:r w:rsidR="005B728C">
        <w:rPr>
          <w:rFonts w:ascii="Tahoma" w:hAnsi="Tahoma" w:cs="Tahoma"/>
          <w:sz w:val="22"/>
          <w:szCs w:val="22"/>
          <w:lang w:val="es-MX" w:eastAsia="es-ES"/>
        </w:rPr>
        <w:t xml:space="preserve"> </w:t>
      </w:r>
      <w:r w:rsidR="00BC51CC">
        <w:rPr>
          <w:rFonts w:ascii="Tahoma" w:hAnsi="Tahoma" w:cs="Tahoma"/>
          <w:sz w:val="22"/>
          <w:szCs w:val="22"/>
          <w:lang w:val="es-MX" w:eastAsia="es-ES"/>
        </w:rPr>
        <w:t xml:space="preserve">como </w:t>
      </w:r>
      <w:bookmarkStart w:id="0" w:name="_GoBack"/>
      <w:r w:rsidR="00BC51CC" w:rsidRPr="00570FC7">
        <w:rPr>
          <w:rFonts w:ascii="Tahoma" w:hAnsi="Tahoma" w:cs="Tahoma"/>
          <w:b/>
          <w:i/>
          <w:color w:val="000000"/>
          <w:sz w:val="22"/>
          <w:szCs w:val="22"/>
          <w:lang w:val="es-HN"/>
        </w:rPr>
        <w:t>Especialista en Salvaguardas Sociales</w:t>
      </w:r>
      <w:r w:rsidR="00BC51CC">
        <w:rPr>
          <w:rFonts w:ascii="Tahoma" w:hAnsi="Tahoma" w:cs="Tahoma"/>
          <w:b/>
          <w:color w:val="000000"/>
          <w:szCs w:val="24"/>
          <w:lang w:val="es-HN"/>
        </w:rPr>
        <w:t>.</w:t>
      </w:r>
    </w:p>
    <w:bookmarkEnd w:id="0"/>
    <w:p w:rsidR="00BC51CC" w:rsidRDefault="00BC51CC" w:rsidP="00166E26">
      <w:pPr>
        <w:spacing w:line="240" w:lineRule="auto"/>
        <w:jc w:val="both"/>
        <w:rPr>
          <w:rFonts w:ascii="Tahoma" w:hAnsi="Tahoma" w:cs="Tahoma"/>
          <w:b/>
          <w:i/>
          <w:sz w:val="22"/>
          <w:szCs w:val="22"/>
          <w:u w:val="single"/>
          <w:lang w:val="es-ES" w:eastAsia="es-ES"/>
        </w:rPr>
      </w:pPr>
    </w:p>
    <w:p w:rsidR="005B728C" w:rsidRPr="001A05CF" w:rsidRDefault="005B728C" w:rsidP="00166E26">
      <w:pPr>
        <w:spacing w:line="240" w:lineRule="auto"/>
        <w:jc w:val="both"/>
        <w:rPr>
          <w:rFonts w:ascii="Tahoma" w:hAnsi="Tahoma" w:cs="Tahoma"/>
          <w:b/>
          <w:i/>
          <w:sz w:val="22"/>
          <w:szCs w:val="22"/>
          <w:u w:val="single"/>
          <w:lang w:val="es-ES" w:eastAsia="es-ES"/>
        </w:rPr>
      </w:pPr>
      <w:r w:rsidRPr="001A05CF">
        <w:rPr>
          <w:rFonts w:ascii="Tahoma" w:hAnsi="Tahoma" w:cs="Tahoma"/>
          <w:b/>
          <w:sz w:val="22"/>
          <w:szCs w:val="22"/>
          <w:u w:val="single"/>
          <w:lang w:val="es-ES" w:eastAsia="es-ES"/>
        </w:rPr>
        <w:t>Perfil del Profesional:</w:t>
      </w:r>
    </w:p>
    <w:p w:rsidR="005B728C" w:rsidRPr="001A05CF" w:rsidRDefault="005B728C" w:rsidP="00166E26">
      <w:pPr>
        <w:spacing w:line="240" w:lineRule="auto"/>
        <w:jc w:val="both"/>
        <w:rPr>
          <w:rFonts w:ascii="Tahoma" w:hAnsi="Tahoma" w:cs="Tahoma"/>
          <w:b/>
          <w:i/>
          <w:sz w:val="22"/>
          <w:szCs w:val="22"/>
          <w:u w:val="single"/>
          <w:lang w:val="es-ES" w:eastAsia="es-ES"/>
        </w:rPr>
      </w:pPr>
    </w:p>
    <w:p w:rsidR="00E610FE" w:rsidRPr="00E610FE" w:rsidRDefault="00E610FE" w:rsidP="004840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val="es-HN"/>
        </w:rPr>
      </w:pPr>
      <w:r w:rsidRPr="00E610FE">
        <w:rPr>
          <w:rFonts w:ascii="Tahoma" w:hAnsi="Tahoma" w:cs="Tahoma"/>
          <w:b/>
          <w:color w:val="000000"/>
          <w:sz w:val="22"/>
          <w:szCs w:val="22"/>
          <w:lang w:val="es-HN"/>
        </w:rPr>
        <w:t>Formación Académica</w:t>
      </w:r>
      <w:r>
        <w:rPr>
          <w:rFonts w:ascii="Tahoma" w:hAnsi="Tahoma" w:cs="Tahoma"/>
          <w:b/>
          <w:color w:val="000000"/>
          <w:sz w:val="22"/>
          <w:szCs w:val="22"/>
          <w:lang w:val="es-HN"/>
        </w:rPr>
        <w:t>.</w:t>
      </w:r>
    </w:p>
    <w:p w:rsidR="00E610FE" w:rsidRPr="00E610FE" w:rsidRDefault="00E610FE" w:rsidP="00E610FE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 xml:space="preserve">Profesional a nivel de licenciatura de las Ciencias Sociales o Desarrollo Rural. </w:t>
      </w:r>
    </w:p>
    <w:p w:rsidR="00E610FE" w:rsidRPr="00E610FE" w:rsidRDefault="00E610FE" w:rsidP="00E610FE">
      <w:pPr>
        <w:spacing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610FE" w:rsidRPr="00E610FE" w:rsidRDefault="00E610FE" w:rsidP="00E610FE">
      <w:pPr>
        <w:numPr>
          <w:ilvl w:val="0"/>
          <w:numId w:val="22"/>
        </w:numPr>
        <w:spacing w:line="240" w:lineRule="auto"/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val="es-HN"/>
        </w:rPr>
      </w:pPr>
      <w:r w:rsidRPr="00E610FE">
        <w:rPr>
          <w:rFonts w:ascii="Tahoma" w:hAnsi="Tahoma" w:cs="Tahoma"/>
          <w:b/>
          <w:color w:val="000000"/>
          <w:sz w:val="22"/>
          <w:szCs w:val="22"/>
          <w:lang w:val="es-HN"/>
        </w:rPr>
        <w:t>Experiencia</w:t>
      </w:r>
    </w:p>
    <w:p w:rsidR="00E610FE" w:rsidRPr="00E610FE" w:rsidRDefault="00E610FE" w:rsidP="00E610FE">
      <w:pPr>
        <w:numPr>
          <w:ilvl w:val="1"/>
          <w:numId w:val="22"/>
        </w:numPr>
        <w:spacing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 xml:space="preserve">Al menos 5 años en promover la inclusión de grupos sociales específicos como (jóvenes y mujeres) en programas y proyectos de desarrollo rural; </w:t>
      </w:r>
    </w:p>
    <w:p w:rsidR="00E610FE" w:rsidRPr="00E610FE" w:rsidRDefault="00E610FE" w:rsidP="00E610FE">
      <w:pPr>
        <w:numPr>
          <w:ilvl w:val="1"/>
          <w:numId w:val="22"/>
        </w:numPr>
        <w:spacing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>Al menos 3 años de experiencia en diseño, implementación, seguimiento y evaluación de planes de mitigación de impacto social para proyectos o programas en el medio rural;</w:t>
      </w:r>
    </w:p>
    <w:p w:rsidR="00E610FE" w:rsidRPr="00E610FE" w:rsidRDefault="00E610FE" w:rsidP="00E610FE">
      <w:pPr>
        <w:numPr>
          <w:ilvl w:val="1"/>
          <w:numId w:val="22"/>
        </w:numPr>
        <w:spacing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>Al menos 3 años de experiencia en fortalecimiento organizativo empresarial de organizaciones de productores rurales;</w:t>
      </w:r>
    </w:p>
    <w:p w:rsidR="00E610FE" w:rsidRPr="00E610FE" w:rsidRDefault="00E610FE" w:rsidP="00E610FE">
      <w:pPr>
        <w:numPr>
          <w:ilvl w:val="1"/>
          <w:numId w:val="22"/>
        </w:numPr>
        <w:spacing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>Al menos 3 años en facilitar o conducir procesos de capacitación en temas sociales a diferentes actores en el medio rural, y</w:t>
      </w:r>
    </w:p>
    <w:p w:rsidR="00E610FE" w:rsidRPr="00E610FE" w:rsidRDefault="00E610FE" w:rsidP="00E610FE">
      <w:pPr>
        <w:numPr>
          <w:ilvl w:val="1"/>
          <w:numId w:val="22"/>
        </w:numPr>
        <w:spacing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>Al menos 2 años desarrollando trabajos con los pueblos indígenas.</w:t>
      </w:r>
    </w:p>
    <w:p w:rsidR="00E610FE" w:rsidRPr="00E610FE" w:rsidRDefault="00E610FE" w:rsidP="00E610FE">
      <w:pPr>
        <w:spacing w:line="240" w:lineRule="auto"/>
        <w:ind w:left="108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</w:p>
    <w:p w:rsidR="00E610FE" w:rsidRDefault="00E610FE" w:rsidP="00E610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val="es-HN"/>
        </w:rPr>
      </w:pPr>
      <w:r w:rsidRPr="00E610FE">
        <w:rPr>
          <w:rFonts w:ascii="Tahoma" w:hAnsi="Tahoma" w:cs="Tahoma"/>
          <w:b/>
          <w:color w:val="000000"/>
          <w:sz w:val="22"/>
          <w:szCs w:val="22"/>
          <w:lang w:val="es-HN"/>
        </w:rPr>
        <w:t>Capacidades Específicas</w:t>
      </w:r>
      <w:r>
        <w:rPr>
          <w:rFonts w:ascii="Tahoma" w:hAnsi="Tahoma" w:cs="Tahoma"/>
          <w:b/>
          <w:color w:val="000000"/>
          <w:sz w:val="22"/>
          <w:szCs w:val="22"/>
          <w:lang w:val="es-HN"/>
        </w:rPr>
        <w:t>.</w:t>
      </w:r>
    </w:p>
    <w:p w:rsidR="00E610FE" w:rsidRPr="00E610FE" w:rsidRDefault="00E610FE" w:rsidP="00E61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val="es-HN"/>
        </w:rPr>
      </w:pPr>
    </w:p>
    <w:p w:rsidR="00E610FE" w:rsidRPr="00E610FE" w:rsidRDefault="00E610FE" w:rsidP="00E610FE">
      <w:pPr>
        <w:numPr>
          <w:ilvl w:val="0"/>
          <w:numId w:val="21"/>
        </w:numPr>
        <w:tabs>
          <w:tab w:val="clear" w:pos="360"/>
        </w:tabs>
        <w:spacing w:line="240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  <w:lang w:val="es-HN"/>
        </w:rPr>
      </w:pPr>
      <w:r w:rsidRPr="00E610FE">
        <w:rPr>
          <w:rFonts w:ascii="Tahoma" w:hAnsi="Tahoma" w:cs="Tahoma"/>
          <w:color w:val="000000"/>
          <w:sz w:val="22"/>
          <w:szCs w:val="22"/>
          <w:lang w:val="es-HN"/>
        </w:rPr>
        <w:t>Experiencia en la realización de diagnósticos sociales e implementación de medidas de mitigación de impactos sociales en proyectos de desarrollo empresarial rural.</w:t>
      </w:r>
    </w:p>
    <w:p w:rsidR="00E610FE" w:rsidRPr="00E610FE" w:rsidRDefault="00E610FE" w:rsidP="00E610FE">
      <w:pPr>
        <w:numPr>
          <w:ilvl w:val="0"/>
          <w:numId w:val="21"/>
        </w:numPr>
        <w:tabs>
          <w:tab w:val="clear" w:pos="360"/>
        </w:tabs>
        <w:spacing w:line="240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>Experiencia en gestión del conocimiento sobre implementación de los procesos de certificación que incluyen elementos sociales.</w:t>
      </w:r>
    </w:p>
    <w:p w:rsidR="00E610FE" w:rsidRPr="00E610FE" w:rsidRDefault="00E610FE" w:rsidP="00E610FE">
      <w:pPr>
        <w:numPr>
          <w:ilvl w:val="0"/>
          <w:numId w:val="21"/>
        </w:numPr>
        <w:tabs>
          <w:tab w:val="clear" w:pos="360"/>
        </w:tabs>
        <w:spacing w:line="240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 xml:space="preserve">Experiencia en facilitar o concluir procesos de auditoría social y rendición de cuentas. </w:t>
      </w:r>
    </w:p>
    <w:p w:rsidR="00E610FE" w:rsidRPr="00E610FE" w:rsidRDefault="00E610FE" w:rsidP="00E610FE">
      <w:pPr>
        <w:numPr>
          <w:ilvl w:val="0"/>
          <w:numId w:val="21"/>
        </w:numPr>
        <w:tabs>
          <w:tab w:val="clear" w:pos="360"/>
        </w:tabs>
        <w:spacing w:line="240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</w:rPr>
        <w:t>Experiencia en documentar o facilitar la implementación de procesos de responsabilidad social empresarial.</w:t>
      </w:r>
    </w:p>
    <w:p w:rsidR="00E610FE" w:rsidRPr="00E610FE" w:rsidRDefault="00E610FE" w:rsidP="00E610FE">
      <w:pPr>
        <w:numPr>
          <w:ilvl w:val="0"/>
          <w:numId w:val="21"/>
        </w:numPr>
        <w:tabs>
          <w:tab w:val="clear" w:pos="360"/>
        </w:tabs>
        <w:spacing w:line="240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E610FE">
        <w:rPr>
          <w:rFonts w:ascii="Tahoma" w:hAnsi="Tahoma" w:cs="Tahoma"/>
          <w:color w:val="000000"/>
          <w:sz w:val="22"/>
          <w:szCs w:val="22"/>
          <w:lang w:val="es-HN"/>
        </w:rPr>
        <w:t xml:space="preserve">Manejo de programas de cómputo (Procesador de texto, hojas electrónicas, </w:t>
      </w:r>
      <w:proofErr w:type="spellStart"/>
      <w:r w:rsidRPr="00E610FE">
        <w:rPr>
          <w:rFonts w:ascii="Tahoma" w:hAnsi="Tahoma" w:cs="Tahoma"/>
          <w:color w:val="000000"/>
          <w:sz w:val="22"/>
          <w:szCs w:val="22"/>
          <w:lang w:val="es-HN"/>
        </w:rPr>
        <w:t>Power</w:t>
      </w:r>
      <w:proofErr w:type="spellEnd"/>
      <w:r w:rsidRPr="00E610FE">
        <w:rPr>
          <w:rFonts w:ascii="Tahoma" w:hAnsi="Tahoma" w:cs="Tahoma"/>
          <w:color w:val="000000"/>
          <w:sz w:val="22"/>
          <w:szCs w:val="22"/>
          <w:lang w:val="es-HN"/>
        </w:rPr>
        <w:t xml:space="preserve"> Point) y manejo de internet (navegación y correo electrónico).</w:t>
      </w:r>
    </w:p>
    <w:p w:rsidR="00E610FE" w:rsidRPr="00E62832" w:rsidRDefault="00E610FE" w:rsidP="009C64A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166E26" w:rsidRPr="001A05CF" w:rsidRDefault="007E592F" w:rsidP="009C64AF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232482">
        <w:rPr>
          <w:rFonts w:ascii="Tahoma" w:hAnsi="Tahoma" w:cs="Tahoma"/>
          <w:sz w:val="22"/>
          <w:szCs w:val="22"/>
        </w:rPr>
        <w:t xml:space="preserve">El propósito de </w:t>
      </w:r>
      <w:r w:rsidR="00E464CF" w:rsidRPr="00232482">
        <w:rPr>
          <w:rFonts w:ascii="Tahoma" w:hAnsi="Tahoma" w:cs="Tahoma"/>
          <w:sz w:val="22"/>
          <w:szCs w:val="22"/>
        </w:rPr>
        <w:t>este</w:t>
      </w:r>
      <w:r w:rsidR="00E464CF" w:rsidRPr="001A05CF">
        <w:rPr>
          <w:rFonts w:ascii="Tahoma" w:hAnsi="Tahoma" w:cs="Tahoma"/>
          <w:sz w:val="22"/>
          <w:szCs w:val="22"/>
        </w:rPr>
        <w:t xml:space="preserve"> aviso</w:t>
      </w:r>
      <w:r w:rsidRPr="001A05CF">
        <w:rPr>
          <w:rFonts w:ascii="Tahoma" w:hAnsi="Tahoma" w:cs="Tahoma"/>
          <w:sz w:val="22"/>
          <w:szCs w:val="22"/>
        </w:rPr>
        <w:t xml:space="preserve"> de expresión de </w:t>
      </w:r>
      <w:r w:rsidR="00E464CF" w:rsidRPr="001A05CF">
        <w:rPr>
          <w:rFonts w:ascii="Tahoma" w:hAnsi="Tahoma" w:cs="Tahoma"/>
          <w:sz w:val="22"/>
          <w:szCs w:val="22"/>
        </w:rPr>
        <w:t>interés es conformar</w:t>
      </w:r>
      <w:r w:rsidRPr="001A05CF">
        <w:rPr>
          <w:rFonts w:ascii="Tahoma" w:hAnsi="Tahoma" w:cs="Tahoma"/>
          <w:sz w:val="22"/>
          <w:szCs w:val="22"/>
        </w:rPr>
        <w:t xml:space="preserve"> una lista de candidatos para poder desarrollar la consultoría citada.</w:t>
      </w:r>
    </w:p>
    <w:p w:rsidR="002202FC" w:rsidRPr="00E62832" w:rsidRDefault="002202FC" w:rsidP="009C64A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E592F" w:rsidRPr="00D66A60" w:rsidRDefault="00911124" w:rsidP="007E592F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Los</w:t>
      </w:r>
      <w:r w:rsidRPr="00D66A60">
        <w:rPr>
          <w:rFonts w:ascii="Tahoma" w:hAnsi="Tahoma" w:cs="Tahoma"/>
          <w:sz w:val="22"/>
          <w:szCs w:val="22"/>
        </w:rPr>
        <w:t xml:space="preserve"> consultor</w:t>
      </w:r>
      <w:r>
        <w:rPr>
          <w:rFonts w:ascii="Tahoma" w:hAnsi="Tahoma" w:cs="Tahoma"/>
          <w:sz w:val="22"/>
          <w:szCs w:val="22"/>
        </w:rPr>
        <w:t>es</w:t>
      </w:r>
      <w:r w:rsidRPr="00D66A60">
        <w:rPr>
          <w:rFonts w:ascii="Tahoma" w:hAnsi="Tahoma" w:cs="Tahoma"/>
          <w:sz w:val="22"/>
          <w:szCs w:val="22"/>
        </w:rPr>
        <w:t xml:space="preserve"> serán</w:t>
      </w:r>
      <w:r w:rsidR="007E592F" w:rsidRPr="00D66A60">
        <w:rPr>
          <w:rFonts w:ascii="Tahoma" w:hAnsi="Tahoma" w:cs="Tahoma"/>
          <w:sz w:val="22"/>
          <w:szCs w:val="22"/>
        </w:rPr>
        <w:t xml:space="preserve"> </w:t>
      </w:r>
      <w:r w:rsidRPr="00D66A60">
        <w:rPr>
          <w:rFonts w:ascii="Tahoma" w:hAnsi="Tahoma" w:cs="Tahoma"/>
          <w:sz w:val="22"/>
          <w:szCs w:val="22"/>
        </w:rPr>
        <w:t>seleccionados</w:t>
      </w:r>
      <w:r w:rsidR="007E592F" w:rsidRPr="00D66A60">
        <w:rPr>
          <w:rFonts w:ascii="Tahoma" w:hAnsi="Tahoma" w:cs="Tahoma"/>
          <w:sz w:val="22"/>
          <w:szCs w:val="22"/>
        </w:rPr>
        <w:t xml:space="preserve"> conforme a los procedimientos indicados en las: Regulaciones de Adquisiciones para Prestatarios en Proyectos de Inversión, Métodos de </w:t>
      </w:r>
      <w:r w:rsidR="007E592F" w:rsidRPr="00D66A60">
        <w:rPr>
          <w:rFonts w:ascii="Tahoma" w:hAnsi="Tahoma" w:cs="Tahoma"/>
          <w:sz w:val="22"/>
          <w:szCs w:val="22"/>
        </w:rPr>
        <w:lastRenderedPageBreak/>
        <w:t xml:space="preserve">Selección Aprobados 2016: Servicios de Consultoría, Específicamente </w:t>
      </w:r>
      <w:r w:rsidR="007E592F">
        <w:rPr>
          <w:rFonts w:ascii="Tahoma" w:hAnsi="Tahoma" w:cs="Tahoma"/>
          <w:sz w:val="22"/>
          <w:szCs w:val="22"/>
        </w:rPr>
        <w:t>“</w:t>
      </w:r>
      <w:r w:rsidR="009B2CEE" w:rsidRPr="009B2CEE">
        <w:rPr>
          <w:rFonts w:ascii="Tahoma" w:hAnsi="Tahoma" w:cs="Tahoma"/>
          <w:sz w:val="22"/>
          <w:szCs w:val="22"/>
        </w:rPr>
        <w:t>Selección Abierta y Competitiva de Consultores Individuales</w:t>
      </w:r>
      <w:r w:rsidR="007E592F" w:rsidRPr="009B2CEE">
        <w:rPr>
          <w:rFonts w:ascii="Tahoma" w:hAnsi="Tahoma" w:cs="Tahoma"/>
          <w:sz w:val="22"/>
          <w:szCs w:val="22"/>
        </w:rPr>
        <w:t>”,</w:t>
      </w:r>
      <w:r w:rsidR="007E592F" w:rsidRPr="00D66A60">
        <w:rPr>
          <w:rFonts w:ascii="Tahoma" w:hAnsi="Tahoma" w:cs="Tahoma"/>
          <w:sz w:val="22"/>
          <w:szCs w:val="22"/>
        </w:rPr>
        <w:t xml:space="preserve"> versión revisada julio 2016. </w:t>
      </w:r>
    </w:p>
    <w:p w:rsidR="00166E26" w:rsidRDefault="00166E26" w:rsidP="009C64A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E592F" w:rsidRPr="002202FC" w:rsidRDefault="007E592F" w:rsidP="007E592F">
      <w:p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es-HN"/>
        </w:rPr>
      </w:pPr>
      <w:r w:rsidRPr="002202FC">
        <w:rPr>
          <w:rFonts w:ascii="Tahoma" w:eastAsia="Calibri" w:hAnsi="Tahoma" w:cs="Tahoma"/>
          <w:sz w:val="22"/>
          <w:szCs w:val="22"/>
          <w:lang w:val="es-HN"/>
        </w:rPr>
        <w:t xml:space="preserve">Los profesionales interesados en participar deberán enviar sus expresiones de interés acompañada de una carta debidamente firmada, que </w:t>
      </w:r>
      <w:r w:rsidRPr="002202FC">
        <w:rPr>
          <w:rFonts w:ascii="Tahoma" w:eastAsia="Calibri" w:hAnsi="Tahoma" w:cs="Tahoma"/>
          <w:b/>
          <w:sz w:val="22"/>
          <w:szCs w:val="22"/>
          <w:lang w:val="es-HN"/>
        </w:rPr>
        <w:t>especifique el cargo y número de proceso para el que están aplicando</w:t>
      </w:r>
      <w:r w:rsidRPr="002202FC">
        <w:rPr>
          <w:rFonts w:ascii="Tahoma" w:eastAsia="Calibri" w:hAnsi="Tahoma" w:cs="Tahoma"/>
          <w:sz w:val="22"/>
          <w:szCs w:val="22"/>
          <w:lang w:val="es-HN"/>
        </w:rPr>
        <w:t xml:space="preserve">, con su hoja de vida actualizada que contengan las calificaciones para realizar el trabajo mencionado y debe incluir constancias de trabajo en cargos similares, a la dirección abajo indicada. </w:t>
      </w:r>
    </w:p>
    <w:p w:rsidR="00166E26" w:rsidRDefault="00166E26" w:rsidP="009C64A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3B7B42" w:rsidRPr="002202FC" w:rsidRDefault="007E592F" w:rsidP="00A00463">
      <w:p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es-HN"/>
        </w:rPr>
      </w:pPr>
      <w:r w:rsidRPr="00836ED1">
        <w:rPr>
          <w:rFonts w:ascii="Tahoma" w:eastAsia="Calibri" w:hAnsi="Tahoma" w:cs="Tahoma"/>
          <w:sz w:val="22"/>
          <w:szCs w:val="22"/>
          <w:lang w:val="es-MX"/>
        </w:rPr>
        <w:t xml:space="preserve">INVEST-H a través del </w:t>
      </w:r>
      <w:r w:rsidRPr="00836ED1">
        <w:rPr>
          <w:rFonts w:ascii="Tahoma" w:eastAsia="Calibri" w:hAnsi="Tahoma" w:cs="Tahoma"/>
          <w:sz w:val="22"/>
          <w:szCs w:val="22"/>
          <w:lang w:val="es-HN"/>
        </w:rPr>
        <w:t>Programa</w:t>
      </w:r>
      <w:r w:rsidRPr="00836ED1">
        <w:rPr>
          <w:rFonts w:ascii="Tahoma" w:eastAsia="Calibri" w:hAnsi="Tahoma" w:cs="Tahoma"/>
          <w:b/>
          <w:sz w:val="22"/>
          <w:szCs w:val="22"/>
          <w:lang w:val="es-HN"/>
        </w:rPr>
        <w:t xml:space="preserve"> </w:t>
      </w:r>
      <w:r w:rsidRPr="00836ED1">
        <w:rPr>
          <w:rFonts w:ascii="Tahoma" w:eastAsia="Calibri" w:hAnsi="Tahoma" w:cs="Tahoma"/>
          <w:sz w:val="22"/>
          <w:szCs w:val="22"/>
          <w:lang w:val="es-HN"/>
        </w:rPr>
        <w:t>COMRURAL</w:t>
      </w:r>
      <w:r w:rsidRPr="002202FC">
        <w:rPr>
          <w:rFonts w:ascii="Tahoma" w:eastAsia="Calibri" w:hAnsi="Tahoma" w:cs="Tahoma"/>
          <w:b/>
          <w:sz w:val="22"/>
          <w:szCs w:val="22"/>
          <w:lang w:val="es-HN"/>
        </w:rPr>
        <w:t xml:space="preserve"> </w:t>
      </w:r>
      <w:r w:rsidRPr="002202FC">
        <w:rPr>
          <w:rFonts w:ascii="Tahoma" w:eastAsia="Calibri" w:hAnsi="Tahoma" w:cs="Tahoma"/>
          <w:sz w:val="22"/>
          <w:szCs w:val="22"/>
          <w:lang w:val="es-HN"/>
        </w:rPr>
        <w:t>invita a profesionales que cumplan con las calificaciones solicitadas a expresar interés para realizar los servicios de consultoría</w:t>
      </w:r>
      <w:r w:rsidR="00E464CF" w:rsidRPr="002202FC">
        <w:rPr>
          <w:rFonts w:ascii="Tahoma" w:eastAsia="Calibri" w:hAnsi="Tahoma" w:cs="Tahoma"/>
          <w:sz w:val="22"/>
          <w:szCs w:val="22"/>
          <w:lang w:val="es-HN"/>
        </w:rPr>
        <w:t xml:space="preserve"> Individual</w:t>
      </w:r>
      <w:r w:rsidRPr="002202FC">
        <w:rPr>
          <w:rFonts w:ascii="Tahoma" w:eastAsia="Calibri" w:hAnsi="Tahoma" w:cs="Tahoma"/>
          <w:sz w:val="22"/>
          <w:szCs w:val="22"/>
          <w:lang w:val="es-HN"/>
        </w:rPr>
        <w:t xml:space="preserve"> solicitados. Los profesionales interesados podrán descargar en el sitio Web: </w:t>
      </w:r>
      <w:hyperlink r:id="rId7" w:history="1">
        <w:r w:rsidRPr="005B728C">
          <w:rPr>
            <w:rFonts w:ascii="Tahoma" w:eastAsia="Calibri" w:hAnsi="Tahoma" w:cs="Tahoma"/>
            <w:color w:val="0000FF"/>
            <w:sz w:val="22"/>
            <w:szCs w:val="22"/>
            <w:u w:val="single"/>
            <w:lang w:val="es-HN"/>
          </w:rPr>
          <w:t>www.Honducompras.gob.hn</w:t>
        </w:r>
      </w:hyperlink>
      <w:r w:rsidR="005B728C" w:rsidRPr="005B728C">
        <w:rPr>
          <w:rFonts w:ascii="Tahoma" w:eastAsia="Calibri" w:hAnsi="Tahoma" w:cs="Tahoma"/>
          <w:color w:val="0000FF"/>
          <w:sz w:val="22"/>
          <w:szCs w:val="22"/>
          <w:lang w:val="es-HN"/>
        </w:rPr>
        <w:t xml:space="preserve"> </w:t>
      </w:r>
      <w:r w:rsidR="005B728C">
        <w:rPr>
          <w:rFonts w:ascii="Tahoma" w:eastAsia="Calibri" w:hAnsi="Tahoma" w:cs="Tahoma"/>
          <w:sz w:val="22"/>
          <w:szCs w:val="22"/>
          <w:lang w:val="es-HN"/>
        </w:rPr>
        <w:t xml:space="preserve">y </w:t>
      </w:r>
      <w:hyperlink r:id="rId8" w:history="1">
        <w:r w:rsidR="005B728C" w:rsidRPr="00A20E76">
          <w:rPr>
            <w:rStyle w:val="Hipervnculo"/>
            <w:rFonts w:ascii="Tahoma" w:eastAsia="Calibri" w:hAnsi="Tahoma" w:cs="Tahoma"/>
            <w:sz w:val="22"/>
            <w:szCs w:val="22"/>
            <w:lang w:val="es-HN"/>
          </w:rPr>
          <w:t>www.mcahonduras.hn</w:t>
        </w:r>
      </w:hyperlink>
      <w:r w:rsidR="005B728C">
        <w:rPr>
          <w:rFonts w:ascii="Tahoma" w:eastAsia="Calibri" w:hAnsi="Tahoma" w:cs="Tahoma"/>
          <w:sz w:val="22"/>
          <w:szCs w:val="22"/>
          <w:lang w:val="es-HN"/>
        </w:rPr>
        <w:t xml:space="preserve"> ,l</w:t>
      </w:r>
      <w:r w:rsidRPr="002202FC">
        <w:rPr>
          <w:rFonts w:ascii="Tahoma" w:eastAsia="Calibri" w:hAnsi="Tahoma" w:cs="Tahoma"/>
          <w:sz w:val="22"/>
          <w:szCs w:val="22"/>
          <w:lang w:val="es-HN"/>
        </w:rPr>
        <w:t>os Términos de Referencia</w:t>
      </w:r>
      <w:r w:rsidR="00A00463" w:rsidRPr="002202FC">
        <w:rPr>
          <w:rFonts w:ascii="Tahoma" w:eastAsia="Calibri" w:hAnsi="Tahoma" w:cs="Tahoma"/>
          <w:sz w:val="22"/>
          <w:szCs w:val="22"/>
          <w:lang w:val="es-HN"/>
        </w:rPr>
        <w:t>.</w:t>
      </w:r>
      <w:bookmarkStart w:id="1" w:name="_Hlk536002690"/>
    </w:p>
    <w:bookmarkEnd w:id="1"/>
    <w:p w:rsidR="003B7B42" w:rsidRPr="002202FC" w:rsidRDefault="003B7B42" w:rsidP="00D40C1A">
      <w:pPr>
        <w:spacing w:line="240" w:lineRule="auto"/>
        <w:jc w:val="both"/>
        <w:rPr>
          <w:rFonts w:ascii="Tahoma" w:hAnsi="Tahoma" w:cs="Tahoma"/>
          <w:sz w:val="16"/>
          <w:szCs w:val="16"/>
          <w:lang w:eastAsia="es-ES"/>
        </w:rPr>
      </w:pPr>
    </w:p>
    <w:p w:rsidR="00842B9B" w:rsidRPr="002202FC" w:rsidRDefault="00AD1D11" w:rsidP="00F45643">
      <w:pPr>
        <w:spacing w:after="120" w:line="24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2202FC">
        <w:rPr>
          <w:rFonts w:ascii="Tahoma" w:hAnsi="Tahoma" w:cs="Tahoma"/>
          <w:sz w:val="22"/>
          <w:szCs w:val="22"/>
        </w:rPr>
        <w:t xml:space="preserve">De estar interesados agradeceremos su correo manifestando su interés en participar en este proceso, </w:t>
      </w:r>
      <w:r w:rsidRPr="002202FC">
        <w:rPr>
          <w:rFonts w:ascii="Tahoma" w:hAnsi="Tahoma" w:cs="Tahoma"/>
          <w:b/>
          <w:i/>
          <w:sz w:val="22"/>
          <w:szCs w:val="22"/>
          <w:u w:val="single"/>
        </w:rPr>
        <w:t>adjuntando la documentación solicitada</w:t>
      </w:r>
      <w:r w:rsidRPr="002202FC">
        <w:rPr>
          <w:rFonts w:ascii="Tahoma" w:hAnsi="Tahoma" w:cs="Tahoma"/>
          <w:sz w:val="22"/>
          <w:szCs w:val="22"/>
        </w:rPr>
        <w:t xml:space="preserve"> al correo electrónico</w:t>
      </w:r>
      <w:r w:rsidR="00210310" w:rsidRPr="002202FC">
        <w:rPr>
          <w:rStyle w:val="Hipervnculo"/>
          <w:rFonts w:ascii="Tahoma" w:hAnsi="Tahoma" w:cs="Tahoma"/>
          <w:color w:val="auto"/>
          <w:sz w:val="22"/>
          <w:szCs w:val="22"/>
        </w:rPr>
        <w:t xml:space="preserve">     </w:t>
      </w:r>
      <w:hyperlink r:id="rId9" w:history="1">
        <w:r w:rsidR="00210310" w:rsidRPr="002202FC">
          <w:rPr>
            <w:rFonts w:ascii="Tahoma" w:hAnsi="Tahoma" w:cs="Tahoma"/>
            <w:color w:val="0000FF"/>
            <w:sz w:val="22"/>
            <w:szCs w:val="22"/>
            <w:u w:val="single"/>
            <w:lang w:val="es-HN"/>
          </w:rPr>
          <w:t>procesoscomrural@mcahonduras.hn</w:t>
        </w:r>
      </w:hyperlink>
      <w:r w:rsidR="00210310" w:rsidRPr="002202FC">
        <w:rPr>
          <w:rFonts w:ascii="Tahoma" w:hAnsi="Tahoma" w:cs="Tahoma"/>
          <w:sz w:val="22"/>
          <w:szCs w:val="22"/>
          <w:lang w:val="es-HN"/>
        </w:rPr>
        <w:t xml:space="preserve"> </w:t>
      </w:r>
      <w:r w:rsidRPr="002202FC">
        <w:rPr>
          <w:rFonts w:ascii="Tahoma" w:hAnsi="Tahoma" w:cs="Tahoma"/>
          <w:sz w:val="22"/>
          <w:szCs w:val="22"/>
        </w:rPr>
        <w:t xml:space="preserve"> </w:t>
      </w:r>
      <w:r w:rsidRPr="002202FC">
        <w:rPr>
          <w:rFonts w:ascii="Tahoma" w:hAnsi="Tahoma" w:cs="Tahoma"/>
          <w:b/>
          <w:i/>
          <w:sz w:val="22"/>
          <w:szCs w:val="22"/>
        </w:rPr>
        <w:t xml:space="preserve">a más tardar el día </w:t>
      </w:r>
      <w:r w:rsidR="000502B8">
        <w:rPr>
          <w:rFonts w:ascii="Tahoma" w:hAnsi="Tahoma" w:cs="Tahoma"/>
          <w:b/>
          <w:i/>
          <w:sz w:val="22"/>
          <w:szCs w:val="22"/>
        </w:rPr>
        <w:t>15</w:t>
      </w:r>
      <w:r w:rsidR="00D3622B" w:rsidRPr="002202FC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202FC">
        <w:rPr>
          <w:rFonts w:ascii="Tahoma" w:hAnsi="Tahoma" w:cs="Tahoma"/>
          <w:b/>
          <w:i/>
          <w:sz w:val="22"/>
          <w:szCs w:val="22"/>
        </w:rPr>
        <w:t xml:space="preserve">de </w:t>
      </w:r>
      <w:r w:rsidR="00CB5C24">
        <w:rPr>
          <w:rFonts w:ascii="Tahoma" w:hAnsi="Tahoma" w:cs="Tahoma"/>
          <w:b/>
          <w:i/>
          <w:sz w:val="22"/>
          <w:szCs w:val="22"/>
        </w:rPr>
        <w:t>marzo</w:t>
      </w:r>
      <w:r w:rsidR="009873C7" w:rsidRPr="002202FC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202FC">
        <w:rPr>
          <w:rFonts w:ascii="Tahoma" w:hAnsi="Tahoma" w:cs="Tahoma"/>
          <w:b/>
          <w:i/>
          <w:sz w:val="22"/>
          <w:szCs w:val="22"/>
        </w:rPr>
        <w:t>de 201</w:t>
      </w:r>
      <w:r w:rsidR="00F45643" w:rsidRPr="002202FC">
        <w:rPr>
          <w:rFonts w:ascii="Tahoma" w:hAnsi="Tahoma" w:cs="Tahoma"/>
          <w:b/>
          <w:i/>
          <w:sz w:val="22"/>
          <w:szCs w:val="22"/>
        </w:rPr>
        <w:t>9</w:t>
      </w:r>
      <w:r w:rsidRPr="002202FC">
        <w:rPr>
          <w:rFonts w:ascii="Tahoma" w:hAnsi="Tahoma" w:cs="Tahoma"/>
          <w:b/>
          <w:i/>
          <w:sz w:val="22"/>
          <w:szCs w:val="22"/>
        </w:rPr>
        <w:t>.</w:t>
      </w:r>
      <w:r w:rsidR="00FA0BAA" w:rsidRPr="002202FC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BA2E37" w:rsidRPr="002202FC" w:rsidRDefault="00BA2E37" w:rsidP="00F45643">
      <w:pPr>
        <w:spacing w:after="120" w:line="240" w:lineRule="auto"/>
        <w:jc w:val="both"/>
        <w:rPr>
          <w:rFonts w:ascii="Tahoma" w:hAnsi="Tahoma" w:cs="Tahoma"/>
          <w:sz w:val="10"/>
          <w:szCs w:val="10"/>
        </w:rPr>
      </w:pPr>
    </w:p>
    <w:p w:rsidR="00FA0BAA" w:rsidRPr="002202FC" w:rsidRDefault="00C60BD1" w:rsidP="00FA0BAA">
      <w:pPr>
        <w:spacing w:line="240" w:lineRule="auto"/>
        <w:rPr>
          <w:rFonts w:ascii="Tahoma" w:hAnsi="Tahoma" w:cs="Tahoma"/>
          <w:sz w:val="10"/>
          <w:szCs w:val="10"/>
          <w:lang w:val="es-HN" w:eastAsia="es-ES_tradnl"/>
        </w:rPr>
      </w:pPr>
      <w:r w:rsidRPr="002202FC">
        <w:rPr>
          <w:rFonts w:ascii="Tahoma" w:hAnsi="Tahoma" w:cs="Tahoma"/>
          <w:sz w:val="22"/>
          <w:szCs w:val="22"/>
          <w:lang w:val="es-HN" w:eastAsia="es-ES_tradnl"/>
        </w:rPr>
        <w:t xml:space="preserve">Atentamente, </w:t>
      </w:r>
    </w:p>
    <w:p w:rsidR="00C60BD1" w:rsidRPr="002202FC" w:rsidRDefault="00C60BD1" w:rsidP="00C60BD1">
      <w:pPr>
        <w:spacing w:line="240" w:lineRule="auto"/>
        <w:rPr>
          <w:rFonts w:ascii="Tahoma" w:hAnsi="Tahoma" w:cs="Tahoma"/>
          <w:sz w:val="10"/>
          <w:szCs w:val="10"/>
        </w:rPr>
      </w:pPr>
    </w:p>
    <w:p w:rsidR="00FA0BAA" w:rsidRPr="002202FC" w:rsidRDefault="00FA0BAA" w:rsidP="00FA0BAA">
      <w:pPr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C60BD1" w:rsidRPr="002202FC" w:rsidRDefault="006B779B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2202FC">
        <w:rPr>
          <w:rFonts w:ascii="Tahoma" w:hAnsi="Tahoma" w:cs="Tahoma"/>
          <w:b/>
          <w:sz w:val="22"/>
          <w:szCs w:val="22"/>
        </w:rPr>
        <w:t>INVEST-H</w:t>
      </w:r>
    </w:p>
    <w:p w:rsidR="00141B92" w:rsidRDefault="00141B92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41B92" w:rsidRDefault="00141B92" w:rsidP="00B87D4A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E14467" w:rsidRDefault="00E14467" w:rsidP="00B87D4A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141B92" w:rsidRDefault="00141B92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5C8D" w:rsidRDefault="00785C8D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5C8D" w:rsidRDefault="00785C8D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5C8D" w:rsidRDefault="00785C8D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5C8D" w:rsidRDefault="00785C8D" w:rsidP="00BA2E37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sectPr w:rsidR="00785C8D" w:rsidSect="00900147">
      <w:headerReference w:type="default" r:id="rId10"/>
      <w:footerReference w:type="default" r:id="rId11"/>
      <w:endnotePr>
        <w:numFmt w:val="decimal"/>
      </w:endnotePr>
      <w:pgSz w:w="11906" w:h="16838" w:code="9"/>
      <w:pgMar w:top="1440" w:right="1608" w:bottom="709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05" w:rsidRDefault="00AA5E05" w:rsidP="00083691">
      <w:pPr>
        <w:spacing w:line="240" w:lineRule="auto"/>
      </w:pPr>
      <w:r>
        <w:separator/>
      </w:r>
    </w:p>
  </w:endnote>
  <w:endnote w:type="continuationSeparator" w:id="0">
    <w:p w:rsidR="00AA5E05" w:rsidRDefault="00AA5E05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B1" w:rsidRDefault="0034508E">
    <w:pPr>
      <w:pStyle w:val="Piedepgina"/>
    </w:pPr>
    <w:r w:rsidRPr="00EA4CB1">
      <w:rPr>
        <w:rFonts w:ascii="Arial" w:eastAsia="Batang" w:hAnsi="Arial" w:cs="Arial"/>
        <w:noProof/>
        <w:color w:val="17365D"/>
        <w:sz w:val="16"/>
        <w:szCs w:val="16"/>
        <w:lang w:val="es-HN" w:eastAsia="es-HN"/>
      </w:rPr>
      <w:drawing>
        <wp:anchor distT="0" distB="0" distL="114300" distR="114300" simplePos="0" relativeHeight="251663360" behindDoc="0" locked="0" layoutInCell="1" allowOverlap="1" wp14:anchorId="291ECAF1" wp14:editId="1D5C373A">
          <wp:simplePos x="0" y="0"/>
          <wp:positionH relativeFrom="column">
            <wp:posOffset>2982773</wp:posOffset>
          </wp:positionH>
          <wp:positionV relativeFrom="paragraph">
            <wp:posOffset>53947</wp:posOffset>
          </wp:positionV>
          <wp:extent cx="490118" cy="629362"/>
          <wp:effectExtent l="0" t="0" r="5715" b="0"/>
          <wp:wrapNone/>
          <wp:docPr id="5" name="Imagen 5" descr="escudo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H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18" cy="629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CB1">
      <w:rPr>
        <w:rFonts w:ascii="Arial" w:eastAsia="Batang" w:hAnsi="Arial" w:cs="Arial"/>
        <w:b/>
        <w:noProof/>
        <w:color w:val="17365D"/>
        <w:sz w:val="16"/>
        <w:szCs w:val="16"/>
        <w:lang w:val="es-HN"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AB06" wp14:editId="618CFDAA">
              <wp:simplePos x="0" y="0"/>
              <wp:positionH relativeFrom="margin">
                <wp:align>left</wp:align>
              </wp:positionH>
              <wp:positionV relativeFrom="paragraph">
                <wp:posOffset>2540</wp:posOffset>
              </wp:positionV>
              <wp:extent cx="2779395" cy="680085"/>
              <wp:effectExtent l="0" t="0" r="1905" b="571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776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B1" w:rsidRPr="0034508E" w:rsidRDefault="00EA4CB1" w:rsidP="00EA4CB1">
                          <w:pPr>
                            <w:pStyle w:val="Piedepgina"/>
                            <w:tabs>
                              <w:tab w:val="left" w:pos="567"/>
                            </w:tabs>
                            <w:spacing w:line="240" w:lineRule="auto"/>
                            <w:rPr>
                              <w:rFonts w:ascii="Tahoma" w:hAnsi="Tahoma" w:cs="Tahoma"/>
                              <w:b/>
                              <w:color w:val="365F91"/>
                              <w:sz w:val="16"/>
                              <w:szCs w:val="16"/>
                              <w:lang w:val="es-ES"/>
                            </w:rPr>
                          </w:pPr>
                          <w:r w:rsidRPr="0034508E">
                            <w:rPr>
                              <w:rFonts w:ascii="Tahoma" w:hAnsi="Tahoma" w:cs="Tahoma"/>
                              <w:b/>
                              <w:color w:val="365F91"/>
                              <w:sz w:val="16"/>
                              <w:szCs w:val="16"/>
                              <w:lang w:val="es-ES"/>
                            </w:rPr>
                            <w:t xml:space="preserve">I N V E S T - H o n d u r a s </w:t>
                          </w:r>
                        </w:p>
                        <w:p w:rsidR="00EA4CB1" w:rsidRPr="0034508E" w:rsidRDefault="00EA4CB1" w:rsidP="0034508E">
                          <w:pPr>
                            <w:pStyle w:val="Piedepgina"/>
                            <w:tabs>
                              <w:tab w:val="left" w:pos="567"/>
                            </w:tabs>
                            <w:spacing w:line="240" w:lineRule="auto"/>
                            <w:rPr>
                              <w:rFonts w:ascii="Tahoma" w:hAnsi="Tahoma" w:cs="Tahoma"/>
                              <w:color w:val="365F91"/>
                              <w:sz w:val="16"/>
                              <w:szCs w:val="16"/>
                              <w:lang w:val="es-ES"/>
                            </w:rPr>
                          </w:pPr>
                          <w:r w:rsidRPr="0034508E">
                            <w:rPr>
                              <w:rFonts w:ascii="Tahoma" w:hAnsi="Tahoma" w:cs="Tahoma"/>
                              <w:color w:val="365F91"/>
                              <w:sz w:val="16"/>
                              <w:szCs w:val="16"/>
                              <w:lang w:val="es-ES"/>
                            </w:rPr>
                            <w:t xml:space="preserve">¡P o r   u n a   H o n d u r a s   m á s C o m p </w:t>
                          </w:r>
                          <w:proofErr w:type="gramStart"/>
                          <w:r w:rsidRPr="0034508E">
                            <w:rPr>
                              <w:rFonts w:ascii="Tahoma" w:hAnsi="Tahoma" w:cs="Tahoma"/>
                              <w:color w:val="365F9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proofErr w:type="gramEnd"/>
                          <w:r w:rsidRPr="0034508E">
                            <w:rPr>
                              <w:rFonts w:ascii="Tahoma" w:hAnsi="Tahoma" w:cs="Tahoma"/>
                              <w:color w:val="365F91"/>
                              <w:sz w:val="16"/>
                              <w:szCs w:val="16"/>
                              <w:lang w:val="es-ES"/>
                            </w:rPr>
                            <w:t xml:space="preserve"> t i t i v a!</w:t>
                          </w:r>
                        </w:p>
                        <w:p w:rsidR="00EA4CB1" w:rsidRDefault="00AA5E05" w:rsidP="00EA4CB1">
                          <w:pP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hyperlink r:id="rId2" w:history="1">
                            <w:r w:rsidR="00EA4CB1" w:rsidRPr="006A294D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lang w:val="es-ES"/>
                              </w:rPr>
                              <w:t>www.mcahonduras.hn</w:t>
                            </w:r>
                          </w:hyperlink>
                        </w:p>
                        <w:p w:rsidR="00EA4CB1" w:rsidRPr="00B73035" w:rsidRDefault="00EA4CB1" w:rsidP="00EA4CB1">
                          <w:pP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</w:p>
                        <w:p w:rsidR="00EA4CB1" w:rsidRPr="00514BE8" w:rsidRDefault="00EA4CB1" w:rsidP="00EA4CB1">
                          <w:pPr>
                            <w:pStyle w:val="Piedepgina"/>
                            <w:tabs>
                              <w:tab w:val="left" w:pos="567"/>
                            </w:tabs>
                            <w:rPr>
                              <w:rFonts w:ascii="Copperplate Gothic Light" w:hAnsi="Copperplate Gothic Light" w:cs="Arial"/>
                              <w:b/>
                              <w:color w:val="365F9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EA4CB1" w:rsidRPr="00B73035" w:rsidRDefault="00EA4CB1" w:rsidP="00EA4CB1">
                          <w:pPr>
                            <w:tabs>
                              <w:tab w:val="left" w:pos="567"/>
                            </w:tabs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BAB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.2pt;width:218.85pt;height:53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" stroked="f">
              <v:textbox>
                <w:txbxContent>
                  <w:p w:rsidR="00EA4CB1" w:rsidRPr="0034508E" w:rsidRDefault="00EA4CB1" w:rsidP="00EA4CB1">
                    <w:pPr>
                      <w:pStyle w:val="Piedepgina"/>
                      <w:tabs>
                        <w:tab w:val="left" w:pos="567"/>
                      </w:tabs>
                      <w:spacing w:line="240" w:lineRule="auto"/>
                      <w:rPr>
                        <w:rFonts w:ascii="Tahoma" w:hAnsi="Tahoma" w:cs="Tahoma"/>
                        <w:b/>
                        <w:color w:val="365F91"/>
                        <w:sz w:val="16"/>
                        <w:szCs w:val="16"/>
                        <w:lang w:val="es-ES"/>
                      </w:rPr>
                    </w:pPr>
                    <w:r w:rsidRPr="0034508E">
                      <w:rPr>
                        <w:rFonts w:ascii="Tahoma" w:hAnsi="Tahoma" w:cs="Tahoma"/>
                        <w:b/>
                        <w:color w:val="365F91"/>
                        <w:sz w:val="16"/>
                        <w:szCs w:val="16"/>
                        <w:lang w:val="es-ES"/>
                      </w:rPr>
                      <w:t xml:space="preserve">I N V E S T - H o n d u r a s </w:t>
                    </w:r>
                  </w:p>
                  <w:p w:rsidR="00EA4CB1" w:rsidRPr="0034508E" w:rsidRDefault="00EA4CB1" w:rsidP="0034508E">
                    <w:pPr>
                      <w:pStyle w:val="Piedepgina"/>
                      <w:tabs>
                        <w:tab w:val="left" w:pos="567"/>
                      </w:tabs>
                      <w:spacing w:line="240" w:lineRule="auto"/>
                      <w:rPr>
                        <w:rFonts w:ascii="Tahoma" w:hAnsi="Tahoma" w:cs="Tahoma"/>
                        <w:color w:val="365F91"/>
                        <w:sz w:val="16"/>
                        <w:szCs w:val="16"/>
                        <w:lang w:val="es-ES"/>
                      </w:rPr>
                    </w:pPr>
                    <w:r w:rsidRPr="0034508E">
                      <w:rPr>
                        <w:rFonts w:ascii="Tahoma" w:hAnsi="Tahoma" w:cs="Tahoma"/>
                        <w:color w:val="365F91"/>
                        <w:sz w:val="16"/>
                        <w:szCs w:val="16"/>
                        <w:lang w:val="es-ES"/>
                      </w:rPr>
                      <w:t xml:space="preserve">¡P o r   u n a   H o n d u r a s   m á s C o m p </w:t>
                    </w:r>
                    <w:proofErr w:type="gramStart"/>
                    <w:r w:rsidRPr="0034508E">
                      <w:rPr>
                        <w:rFonts w:ascii="Tahoma" w:hAnsi="Tahoma" w:cs="Tahoma"/>
                        <w:color w:val="365F91"/>
                        <w:sz w:val="16"/>
                        <w:szCs w:val="16"/>
                        <w:lang w:val="es-ES"/>
                      </w:rPr>
                      <w:t>e</w:t>
                    </w:r>
                    <w:proofErr w:type="gramEnd"/>
                    <w:r w:rsidRPr="0034508E">
                      <w:rPr>
                        <w:rFonts w:ascii="Tahoma" w:hAnsi="Tahoma" w:cs="Tahoma"/>
                        <w:color w:val="365F91"/>
                        <w:sz w:val="16"/>
                        <w:szCs w:val="16"/>
                        <w:lang w:val="es-ES"/>
                      </w:rPr>
                      <w:t xml:space="preserve"> t i t i v a!</w:t>
                    </w:r>
                  </w:p>
                  <w:p w:rsidR="00EA4CB1" w:rsidRDefault="000F6920" w:rsidP="00EA4CB1">
                    <w:pPr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hyperlink r:id="rId3" w:history="1">
                      <w:r w:rsidR="00EA4CB1" w:rsidRPr="006A294D">
                        <w:rPr>
                          <w:rStyle w:val="Hipervnculo"/>
                          <w:rFonts w:ascii="Arial" w:hAnsi="Arial" w:cs="Arial"/>
                          <w:sz w:val="16"/>
                          <w:lang w:val="es-ES"/>
                        </w:rPr>
                        <w:t>www.mcahonduras.hn</w:t>
                      </w:r>
                    </w:hyperlink>
                  </w:p>
                  <w:p w:rsidR="00EA4CB1" w:rsidRPr="00B73035" w:rsidRDefault="00EA4CB1" w:rsidP="00EA4CB1">
                    <w:pPr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</w:p>
                  <w:p w:rsidR="00EA4CB1" w:rsidRPr="00514BE8" w:rsidRDefault="00EA4CB1" w:rsidP="00EA4CB1">
                    <w:pPr>
                      <w:pStyle w:val="Piedepgina"/>
                      <w:tabs>
                        <w:tab w:val="left" w:pos="567"/>
                      </w:tabs>
                      <w:rPr>
                        <w:rFonts w:ascii="Copperplate Gothic Light" w:hAnsi="Copperplate Gothic Light" w:cs="Arial"/>
                        <w:b/>
                        <w:color w:val="365F91"/>
                        <w:sz w:val="16"/>
                        <w:szCs w:val="16"/>
                        <w:lang w:val="es-ES"/>
                      </w:rPr>
                    </w:pPr>
                  </w:p>
                  <w:p w:rsidR="00EA4CB1" w:rsidRPr="00B73035" w:rsidRDefault="00EA4CB1" w:rsidP="00EA4CB1">
                    <w:pPr>
                      <w:tabs>
                        <w:tab w:val="left" w:pos="567"/>
                      </w:tabs>
                      <w:rPr>
                        <w:lang w:val="es-E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A4CB1" w:rsidRPr="00EA4CB1">
      <w:rPr>
        <w:rFonts w:ascii="Arial" w:eastAsia="Batang" w:hAnsi="Arial" w:cs="Arial"/>
        <w:b/>
        <w:noProof/>
        <w:color w:val="17365D"/>
        <w:sz w:val="16"/>
        <w:szCs w:val="16"/>
        <w:lang w:val="es-HN" w:eastAsia="es-H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76322" wp14:editId="79C30CC7">
              <wp:simplePos x="0" y="0"/>
              <wp:positionH relativeFrom="column">
                <wp:posOffset>3889375</wp:posOffset>
              </wp:positionH>
              <wp:positionV relativeFrom="paragraph">
                <wp:posOffset>76200</wp:posOffset>
              </wp:positionV>
              <wp:extent cx="2259965" cy="467995"/>
              <wp:effectExtent l="0" t="0" r="6985" b="8255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B1" w:rsidRPr="00EA4CB1" w:rsidRDefault="00EA4CB1" w:rsidP="00EA4CB1">
                          <w:pPr>
                            <w:spacing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EA4CB1"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  <w:t>Edificio Los Castaños, 5to piso</w:t>
                          </w:r>
                        </w:p>
                        <w:p w:rsidR="00EA4CB1" w:rsidRPr="00EA4CB1" w:rsidRDefault="00EA4CB1" w:rsidP="00EA4CB1">
                          <w:pPr>
                            <w:spacing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EA4CB1"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  <w:t>Bulevar Morazán, Tegucigalpa, Honduras</w:t>
                          </w:r>
                        </w:p>
                        <w:p w:rsidR="00EA4CB1" w:rsidRPr="00EA4CB1" w:rsidRDefault="00EA4CB1" w:rsidP="00EA4CB1">
                          <w:pPr>
                            <w:spacing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EA4CB1"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  <w:t>Tel: (504) 2232-3514, 2232-3539</w:t>
                          </w:r>
                        </w:p>
                        <w:p w:rsidR="00EA4CB1" w:rsidRPr="00EA4CB1" w:rsidRDefault="00EA4CB1" w:rsidP="00EA4CB1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EA4CB1"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  <w:t>Fax: (504) 2235-6626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76322" id="Text Box 7" o:spid="_x0000_s1027" type="#_x0000_t202" style="position:absolute;margin-left:306.25pt;margin-top:6pt;width:177.9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rw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" stroked="f">
              <v:textbox>
                <w:txbxContent>
                  <w:p w:rsidR="00EA4CB1" w:rsidRPr="00EA4CB1" w:rsidRDefault="00EA4CB1" w:rsidP="00EA4CB1">
                    <w:pPr>
                      <w:spacing w:line="240" w:lineRule="auto"/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</w:pPr>
                    <w:r w:rsidRPr="00EA4CB1"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  <w:t>Edificio Los Castaños, 5to piso</w:t>
                    </w:r>
                  </w:p>
                  <w:p w:rsidR="00EA4CB1" w:rsidRPr="00EA4CB1" w:rsidRDefault="00EA4CB1" w:rsidP="00EA4CB1">
                    <w:pPr>
                      <w:spacing w:line="240" w:lineRule="auto"/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</w:pPr>
                    <w:r w:rsidRPr="00EA4CB1"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  <w:t>Bulevar Morazán, Tegucigalpa, Honduras</w:t>
                    </w:r>
                  </w:p>
                  <w:p w:rsidR="00EA4CB1" w:rsidRPr="00EA4CB1" w:rsidRDefault="00EA4CB1" w:rsidP="00EA4CB1">
                    <w:pPr>
                      <w:spacing w:line="240" w:lineRule="auto"/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</w:pPr>
                    <w:r w:rsidRPr="00EA4CB1"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  <w:t>Tel: (504) 2232-3514, 2232-3539</w:t>
                    </w:r>
                  </w:p>
                  <w:p w:rsidR="00EA4CB1" w:rsidRPr="00EA4CB1" w:rsidRDefault="00EA4CB1" w:rsidP="00EA4CB1">
                    <w:pPr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</w:pPr>
                    <w:r w:rsidRPr="00EA4CB1"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  <w:t>Fax: (504) 2235-6626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05" w:rsidRDefault="00AA5E05" w:rsidP="00083691">
      <w:pPr>
        <w:spacing w:line="240" w:lineRule="auto"/>
      </w:pPr>
      <w:r>
        <w:separator/>
      </w:r>
    </w:p>
  </w:footnote>
  <w:footnote w:type="continuationSeparator" w:id="0">
    <w:p w:rsidR="00AA5E05" w:rsidRDefault="00AA5E05" w:rsidP="00083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38" w:rsidRPr="00E83438" w:rsidRDefault="00166E26" w:rsidP="00E83438">
    <w:pPr>
      <w:spacing w:line="240" w:lineRule="auto"/>
      <w:jc w:val="center"/>
      <w:rPr>
        <w:rFonts w:ascii="Tahoma" w:hAnsi="Tahoma" w:cs="Tahoma"/>
        <w:sz w:val="16"/>
        <w:szCs w:val="16"/>
        <w:lang w:val="es-HN"/>
      </w:rPr>
    </w:pPr>
    <w:r w:rsidRPr="005D3DDF">
      <w:rPr>
        <w:rFonts w:eastAsia="Batang"/>
        <w:noProof/>
        <w:sz w:val="20"/>
        <w:lang w:val="es-HN" w:eastAsia="es-HN"/>
      </w:rPr>
      <w:drawing>
        <wp:anchor distT="0" distB="0" distL="114300" distR="114300" simplePos="0" relativeHeight="251659264" behindDoc="0" locked="0" layoutInCell="1" allowOverlap="1" wp14:anchorId="28243F2D" wp14:editId="11986C47">
          <wp:simplePos x="0" y="0"/>
          <wp:positionH relativeFrom="margin">
            <wp:posOffset>1572209</wp:posOffset>
          </wp:positionH>
          <wp:positionV relativeFrom="paragraph">
            <wp:posOffset>-177165</wp:posOffset>
          </wp:positionV>
          <wp:extent cx="2419350" cy="60960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3438">
      <w:rPr>
        <w:rFonts w:ascii="Tahoma" w:hAnsi="Tahoma" w:cs="Tahoma"/>
        <w:iCs/>
        <w:sz w:val="16"/>
        <w:szCs w:val="16"/>
      </w:rPr>
      <w:t xml:space="preserve"> </w:t>
    </w:r>
  </w:p>
  <w:p w:rsidR="005D3DDF" w:rsidRDefault="005D3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84160"/>
    <w:multiLevelType w:val="hybridMultilevel"/>
    <w:tmpl w:val="67D601DC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94B40AF"/>
    <w:multiLevelType w:val="hybridMultilevel"/>
    <w:tmpl w:val="898A01DA"/>
    <w:lvl w:ilvl="0" w:tplc="0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4CDD"/>
    <w:multiLevelType w:val="hybridMultilevel"/>
    <w:tmpl w:val="161E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7D31"/>
    <w:multiLevelType w:val="hybridMultilevel"/>
    <w:tmpl w:val="6C242AFE"/>
    <w:lvl w:ilvl="0" w:tplc="271476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442"/>
    <w:multiLevelType w:val="hybridMultilevel"/>
    <w:tmpl w:val="136A17D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30C2B"/>
    <w:multiLevelType w:val="hybridMultilevel"/>
    <w:tmpl w:val="F068799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0AAD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330C143E"/>
    <w:multiLevelType w:val="hybridMultilevel"/>
    <w:tmpl w:val="AE987000"/>
    <w:lvl w:ilvl="0" w:tplc="4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A001B">
      <w:start w:val="1"/>
      <w:numFmt w:val="lowerRoman"/>
      <w:lvlText w:val="%2."/>
      <w:lvlJc w:val="righ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62A8E"/>
    <w:multiLevelType w:val="hybridMultilevel"/>
    <w:tmpl w:val="427CF0EC"/>
    <w:lvl w:ilvl="0" w:tplc="1B9EB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25E1"/>
    <w:multiLevelType w:val="hybridMultilevel"/>
    <w:tmpl w:val="A52C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3CB2"/>
    <w:multiLevelType w:val="hybridMultilevel"/>
    <w:tmpl w:val="1722EA66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C37F24"/>
    <w:multiLevelType w:val="hybridMultilevel"/>
    <w:tmpl w:val="D1682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46BB"/>
    <w:multiLevelType w:val="hybridMultilevel"/>
    <w:tmpl w:val="463256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651C6"/>
    <w:multiLevelType w:val="hybridMultilevel"/>
    <w:tmpl w:val="464A1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F44FD"/>
    <w:multiLevelType w:val="hybridMultilevel"/>
    <w:tmpl w:val="33907B86"/>
    <w:lvl w:ilvl="0" w:tplc="B394EC56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79" w:hanging="360"/>
      </w:pPr>
    </w:lvl>
    <w:lvl w:ilvl="2" w:tplc="480A001B" w:tentative="1">
      <w:start w:val="1"/>
      <w:numFmt w:val="lowerRoman"/>
      <w:lvlText w:val="%3."/>
      <w:lvlJc w:val="right"/>
      <w:pPr>
        <w:ind w:left="1799" w:hanging="180"/>
      </w:pPr>
    </w:lvl>
    <w:lvl w:ilvl="3" w:tplc="480A000F" w:tentative="1">
      <w:start w:val="1"/>
      <w:numFmt w:val="decimal"/>
      <w:lvlText w:val="%4."/>
      <w:lvlJc w:val="left"/>
      <w:pPr>
        <w:ind w:left="2519" w:hanging="360"/>
      </w:pPr>
    </w:lvl>
    <w:lvl w:ilvl="4" w:tplc="480A0019" w:tentative="1">
      <w:start w:val="1"/>
      <w:numFmt w:val="lowerLetter"/>
      <w:lvlText w:val="%5."/>
      <w:lvlJc w:val="left"/>
      <w:pPr>
        <w:ind w:left="3239" w:hanging="360"/>
      </w:pPr>
    </w:lvl>
    <w:lvl w:ilvl="5" w:tplc="480A001B" w:tentative="1">
      <w:start w:val="1"/>
      <w:numFmt w:val="lowerRoman"/>
      <w:lvlText w:val="%6."/>
      <w:lvlJc w:val="right"/>
      <w:pPr>
        <w:ind w:left="3959" w:hanging="180"/>
      </w:pPr>
    </w:lvl>
    <w:lvl w:ilvl="6" w:tplc="480A000F" w:tentative="1">
      <w:start w:val="1"/>
      <w:numFmt w:val="decimal"/>
      <w:lvlText w:val="%7."/>
      <w:lvlJc w:val="left"/>
      <w:pPr>
        <w:ind w:left="4679" w:hanging="360"/>
      </w:pPr>
    </w:lvl>
    <w:lvl w:ilvl="7" w:tplc="480A0019" w:tentative="1">
      <w:start w:val="1"/>
      <w:numFmt w:val="lowerLetter"/>
      <w:lvlText w:val="%8."/>
      <w:lvlJc w:val="left"/>
      <w:pPr>
        <w:ind w:left="5399" w:hanging="360"/>
      </w:pPr>
    </w:lvl>
    <w:lvl w:ilvl="8" w:tplc="4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1D823B8"/>
    <w:multiLevelType w:val="singleLevel"/>
    <w:tmpl w:val="FFFFFFFF"/>
    <w:lvl w:ilvl="0">
      <w:numFmt w:val="decimal"/>
      <w:lvlText w:val="*"/>
      <w:lvlJc w:val="left"/>
    </w:lvl>
  </w:abstractNum>
  <w:abstractNum w:abstractNumId="17" w15:restartNumberingAfterBreak="0">
    <w:nsid w:val="5C561232"/>
    <w:multiLevelType w:val="hybridMultilevel"/>
    <w:tmpl w:val="689A75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123DB"/>
    <w:multiLevelType w:val="hybridMultilevel"/>
    <w:tmpl w:val="5DC47B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8F3732"/>
    <w:multiLevelType w:val="singleLevel"/>
    <w:tmpl w:val="FFFFFFFF"/>
    <w:lvl w:ilvl="0">
      <w:numFmt w:val="decimal"/>
      <w:lvlText w:val="*"/>
      <w:lvlJc w:val="left"/>
    </w:lvl>
  </w:abstractNum>
  <w:abstractNum w:abstractNumId="20" w15:restartNumberingAfterBreak="0">
    <w:nsid w:val="69E47DC4"/>
    <w:multiLevelType w:val="hybridMultilevel"/>
    <w:tmpl w:val="8F7E4D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AE2423"/>
    <w:multiLevelType w:val="hybridMultilevel"/>
    <w:tmpl w:val="30221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42E34"/>
    <w:multiLevelType w:val="hybridMultilevel"/>
    <w:tmpl w:val="5BDA1C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20"/>
  </w:num>
  <w:num w:numId="13">
    <w:abstractNumId w:val="21"/>
  </w:num>
  <w:num w:numId="14">
    <w:abstractNumId w:val="15"/>
  </w:num>
  <w:num w:numId="15">
    <w:abstractNumId w:val="22"/>
  </w:num>
  <w:num w:numId="16">
    <w:abstractNumId w:val="13"/>
  </w:num>
  <w:num w:numId="17">
    <w:abstractNumId w:val="17"/>
  </w:num>
  <w:num w:numId="18">
    <w:abstractNumId w:val="9"/>
  </w:num>
  <w:num w:numId="19">
    <w:abstractNumId w:val="2"/>
  </w:num>
  <w:num w:numId="20">
    <w:abstractNumId w:val="11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D5"/>
    <w:rsid w:val="00000BD5"/>
    <w:rsid w:val="00004159"/>
    <w:rsid w:val="0002332E"/>
    <w:rsid w:val="00031796"/>
    <w:rsid w:val="00045F48"/>
    <w:rsid w:val="000502B8"/>
    <w:rsid w:val="00051DB5"/>
    <w:rsid w:val="00067D1C"/>
    <w:rsid w:val="00070126"/>
    <w:rsid w:val="00076979"/>
    <w:rsid w:val="000810B6"/>
    <w:rsid w:val="00083691"/>
    <w:rsid w:val="000866FE"/>
    <w:rsid w:val="00090023"/>
    <w:rsid w:val="00095A68"/>
    <w:rsid w:val="00095C57"/>
    <w:rsid w:val="00097DC6"/>
    <w:rsid w:val="000B2711"/>
    <w:rsid w:val="000B7AC8"/>
    <w:rsid w:val="000C0BFA"/>
    <w:rsid w:val="000D0F81"/>
    <w:rsid w:val="000F49DF"/>
    <w:rsid w:val="000F525B"/>
    <w:rsid w:val="000F64DA"/>
    <w:rsid w:val="000F6920"/>
    <w:rsid w:val="00101225"/>
    <w:rsid w:val="00104DFD"/>
    <w:rsid w:val="00111944"/>
    <w:rsid w:val="001276D8"/>
    <w:rsid w:val="001300BE"/>
    <w:rsid w:val="001311E1"/>
    <w:rsid w:val="00134818"/>
    <w:rsid w:val="00141B92"/>
    <w:rsid w:val="00143568"/>
    <w:rsid w:val="00144867"/>
    <w:rsid w:val="0016548B"/>
    <w:rsid w:val="00166A41"/>
    <w:rsid w:val="00166E26"/>
    <w:rsid w:val="001763CB"/>
    <w:rsid w:val="00176655"/>
    <w:rsid w:val="00182D0E"/>
    <w:rsid w:val="001838CA"/>
    <w:rsid w:val="001A05CF"/>
    <w:rsid w:val="001B3A5C"/>
    <w:rsid w:val="001C14D4"/>
    <w:rsid w:val="001C3427"/>
    <w:rsid w:val="001D1F68"/>
    <w:rsid w:val="001D587F"/>
    <w:rsid w:val="001D6429"/>
    <w:rsid w:val="001D74E3"/>
    <w:rsid w:val="001F5F59"/>
    <w:rsid w:val="0020133E"/>
    <w:rsid w:val="00210310"/>
    <w:rsid w:val="002202FC"/>
    <w:rsid w:val="002272E5"/>
    <w:rsid w:val="0023095E"/>
    <w:rsid w:val="00232482"/>
    <w:rsid w:val="00267B04"/>
    <w:rsid w:val="0029064E"/>
    <w:rsid w:val="002A0155"/>
    <w:rsid w:val="002A63C5"/>
    <w:rsid w:val="002B1DDA"/>
    <w:rsid w:val="002C3A65"/>
    <w:rsid w:val="002E0CA6"/>
    <w:rsid w:val="002E2BFD"/>
    <w:rsid w:val="00303715"/>
    <w:rsid w:val="003079E0"/>
    <w:rsid w:val="00310F9D"/>
    <w:rsid w:val="00320AD6"/>
    <w:rsid w:val="00322B53"/>
    <w:rsid w:val="00325733"/>
    <w:rsid w:val="003270C3"/>
    <w:rsid w:val="00334968"/>
    <w:rsid w:val="003416D5"/>
    <w:rsid w:val="00342618"/>
    <w:rsid w:val="0034508E"/>
    <w:rsid w:val="00347FE3"/>
    <w:rsid w:val="00353BA6"/>
    <w:rsid w:val="00356E0D"/>
    <w:rsid w:val="00363CEF"/>
    <w:rsid w:val="003665F2"/>
    <w:rsid w:val="0036784B"/>
    <w:rsid w:val="00386451"/>
    <w:rsid w:val="003A36CD"/>
    <w:rsid w:val="003A40AB"/>
    <w:rsid w:val="003A4CB3"/>
    <w:rsid w:val="003A7AA0"/>
    <w:rsid w:val="003B136F"/>
    <w:rsid w:val="003B18AE"/>
    <w:rsid w:val="003B7B42"/>
    <w:rsid w:val="003D0C2E"/>
    <w:rsid w:val="003E0B25"/>
    <w:rsid w:val="00405A7E"/>
    <w:rsid w:val="00406059"/>
    <w:rsid w:val="00416CCF"/>
    <w:rsid w:val="0042242F"/>
    <w:rsid w:val="00423A8C"/>
    <w:rsid w:val="00431B1A"/>
    <w:rsid w:val="00433528"/>
    <w:rsid w:val="0043424F"/>
    <w:rsid w:val="004366F9"/>
    <w:rsid w:val="00440176"/>
    <w:rsid w:val="00447F43"/>
    <w:rsid w:val="0045121D"/>
    <w:rsid w:val="00455CC3"/>
    <w:rsid w:val="0046087E"/>
    <w:rsid w:val="004630B7"/>
    <w:rsid w:val="0048131A"/>
    <w:rsid w:val="004840F3"/>
    <w:rsid w:val="004A17E2"/>
    <w:rsid w:val="004B169B"/>
    <w:rsid w:val="004C06C8"/>
    <w:rsid w:val="004D35EB"/>
    <w:rsid w:val="004E0896"/>
    <w:rsid w:val="004E65D4"/>
    <w:rsid w:val="004E76EB"/>
    <w:rsid w:val="004F7888"/>
    <w:rsid w:val="00502E50"/>
    <w:rsid w:val="00505398"/>
    <w:rsid w:val="00507635"/>
    <w:rsid w:val="00511AD4"/>
    <w:rsid w:val="00511C10"/>
    <w:rsid w:val="00520014"/>
    <w:rsid w:val="00526360"/>
    <w:rsid w:val="00526925"/>
    <w:rsid w:val="00533E6E"/>
    <w:rsid w:val="0054079B"/>
    <w:rsid w:val="005410DF"/>
    <w:rsid w:val="00554629"/>
    <w:rsid w:val="00562090"/>
    <w:rsid w:val="005643D1"/>
    <w:rsid w:val="00570FC7"/>
    <w:rsid w:val="00572411"/>
    <w:rsid w:val="00583A5C"/>
    <w:rsid w:val="0058412C"/>
    <w:rsid w:val="00587615"/>
    <w:rsid w:val="00596C1F"/>
    <w:rsid w:val="005A5FDD"/>
    <w:rsid w:val="005A71C0"/>
    <w:rsid w:val="005B54BA"/>
    <w:rsid w:val="005B728C"/>
    <w:rsid w:val="005B7FAD"/>
    <w:rsid w:val="005C029D"/>
    <w:rsid w:val="005C0BB9"/>
    <w:rsid w:val="005D3DDF"/>
    <w:rsid w:val="005D6A0E"/>
    <w:rsid w:val="005D6EF4"/>
    <w:rsid w:val="005E55C9"/>
    <w:rsid w:val="005F4EBA"/>
    <w:rsid w:val="00610C85"/>
    <w:rsid w:val="00612B28"/>
    <w:rsid w:val="00613EC2"/>
    <w:rsid w:val="00627259"/>
    <w:rsid w:val="00652004"/>
    <w:rsid w:val="00657B76"/>
    <w:rsid w:val="00661DA7"/>
    <w:rsid w:val="0066311E"/>
    <w:rsid w:val="006700D6"/>
    <w:rsid w:val="00693E94"/>
    <w:rsid w:val="006B6C66"/>
    <w:rsid w:val="006B6F4F"/>
    <w:rsid w:val="006B779B"/>
    <w:rsid w:val="006C156F"/>
    <w:rsid w:val="006D19AA"/>
    <w:rsid w:val="006D569E"/>
    <w:rsid w:val="006E4B1E"/>
    <w:rsid w:val="006E56C3"/>
    <w:rsid w:val="006F1568"/>
    <w:rsid w:val="0070696B"/>
    <w:rsid w:val="0071147C"/>
    <w:rsid w:val="00723C1F"/>
    <w:rsid w:val="0073238F"/>
    <w:rsid w:val="007358B7"/>
    <w:rsid w:val="007503C6"/>
    <w:rsid w:val="00763B7A"/>
    <w:rsid w:val="00766A16"/>
    <w:rsid w:val="007714CA"/>
    <w:rsid w:val="00773E02"/>
    <w:rsid w:val="00777831"/>
    <w:rsid w:val="00777C00"/>
    <w:rsid w:val="00785C8D"/>
    <w:rsid w:val="00794430"/>
    <w:rsid w:val="007968E5"/>
    <w:rsid w:val="007A1BF9"/>
    <w:rsid w:val="007A4394"/>
    <w:rsid w:val="007A66AC"/>
    <w:rsid w:val="007C03C0"/>
    <w:rsid w:val="007C117B"/>
    <w:rsid w:val="007C37BD"/>
    <w:rsid w:val="007E592F"/>
    <w:rsid w:val="007E5F20"/>
    <w:rsid w:val="007E6246"/>
    <w:rsid w:val="007F2250"/>
    <w:rsid w:val="007F3143"/>
    <w:rsid w:val="007F634C"/>
    <w:rsid w:val="00800FC7"/>
    <w:rsid w:val="00802985"/>
    <w:rsid w:val="00810FB8"/>
    <w:rsid w:val="00813EB0"/>
    <w:rsid w:val="00820901"/>
    <w:rsid w:val="00825953"/>
    <w:rsid w:val="00826A8D"/>
    <w:rsid w:val="00836ED1"/>
    <w:rsid w:val="0083732B"/>
    <w:rsid w:val="00841742"/>
    <w:rsid w:val="00841D1E"/>
    <w:rsid w:val="00842B9B"/>
    <w:rsid w:val="00853452"/>
    <w:rsid w:val="00854D6D"/>
    <w:rsid w:val="00855AC5"/>
    <w:rsid w:val="00856920"/>
    <w:rsid w:val="00863642"/>
    <w:rsid w:val="00880696"/>
    <w:rsid w:val="0088125E"/>
    <w:rsid w:val="00896A4F"/>
    <w:rsid w:val="008A0CAA"/>
    <w:rsid w:val="008B3A8F"/>
    <w:rsid w:val="008C0162"/>
    <w:rsid w:val="008E47C8"/>
    <w:rsid w:val="008E55E4"/>
    <w:rsid w:val="008F69D9"/>
    <w:rsid w:val="00900147"/>
    <w:rsid w:val="009012E5"/>
    <w:rsid w:val="00911124"/>
    <w:rsid w:val="0091502E"/>
    <w:rsid w:val="009375D7"/>
    <w:rsid w:val="00937919"/>
    <w:rsid w:val="00941CAA"/>
    <w:rsid w:val="0094734E"/>
    <w:rsid w:val="00951C0A"/>
    <w:rsid w:val="009533D4"/>
    <w:rsid w:val="00965446"/>
    <w:rsid w:val="009855AB"/>
    <w:rsid w:val="009873C7"/>
    <w:rsid w:val="009B2CEE"/>
    <w:rsid w:val="009C64AF"/>
    <w:rsid w:val="009D54A6"/>
    <w:rsid w:val="009D5F84"/>
    <w:rsid w:val="009D61D6"/>
    <w:rsid w:val="009D72A0"/>
    <w:rsid w:val="009E12EC"/>
    <w:rsid w:val="009E485D"/>
    <w:rsid w:val="009E5C4E"/>
    <w:rsid w:val="009F03AA"/>
    <w:rsid w:val="009F768F"/>
    <w:rsid w:val="00A00463"/>
    <w:rsid w:val="00A00D9B"/>
    <w:rsid w:val="00A07CE6"/>
    <w:rsid w:val="00A11899"/>
    <w:rsid w:val="00A11CA0"/>
    <w:rsid w:val="00A204CD"/>
    <w:rsid w:val="00A20566"/>
    <w:rsid w:val="00A5440B"/>
    <w:rsid w:val="00A62E64"/>
    <w:rsid w:val="00A6689B"/>
    <w:rsid w:val="00A66C1B"/>
    <w:rsid w:val="00A717BF"/>
    <w:rsid w:val="00A7307C"/>
    <w:rsid w:val="00A940FC"/>
    <w:rsid w:val="00A944FC"/>
    <w:rsid w:val="00AA3414"/>
    <w:rsid w:val="00AA5E05"/>
    <w:rsid w:val="00AA721B"/>
    <w:rsid w:val="00AC2EDC"/>
    <w:rsid w:val="00AD1D11"/>
    <w:rsid w:val="00AD228C"/>
    <w:rsid w:val="00AD4EF4"/>
    <w:rsid w:val="00AE5065"/>
    <w:rsid w:val="00B11829"/>
    <w:rsid w:val="00B11D5A"/>
    <w:rsid w:val="00B37218"/>
    <w:rsid w:val="00B60E4A"/>
    <w:rsid w:val="00B720F0"/>
    <w:rsid w:val="00B76768"/>
    <w:rsid w:val="00B87D4A"/>
    <w:rsid w:val="00B87D51"/>
    <w:rsid w:val="00B90DD5"/>
    <w:rsid w:val="00B9127A"/>
    <w:rsid w:val="00BA09BD"/>
    <w:rsid w:val="00BA1BB1"/>
    <w:rsid w:val="00BA2E37"/>
    <w:rsid w:val="00BA6005"/>
    <w:rsid w:val="00BB0DCA"/>
    <w:rsid w:val="00BB6DC4"/>
    <w:rsid w:val="00BB7386"/>
    <w:rsid w:val="00BC1965"/>
    <w:rsid w:val="00BC2975"/>
    <w:rsid w:val="00BC3326"/>
    <w:rsid w:val="00BC51CC"/>
    <w:rsid w:val="00BC57EE"/>
    <w:rsid w:val="00BD56D3"/>
    <w:rsid w:val="00BF44E7"/>
    <w:rsid w:val="00C07075"/>
    <w:rsid w:val="00C10084"/>
    <w:rsid w:val="00C12ED4"/>
    <w:rsid w:val="00C17FB0"/>
    <w:rsid w:val="00C31121"/>
    <w:rsid w:val="00C4766C"/>
    <w:rsid w:val="00C60BD1"/>
    <w:rsid w:val="00C763F6"/>
    <w:rsid w:val="00C76540"/>
    <w:rsid w:val="00C7683E"/>
    <w:rsid w:val="00C8295B"/>
    <w:rsid w:val="00C92E96"/>
    <w:rsid w:val="00CA2207"/>
    <w:rsid w:val="00CA51D2"/>
    <w:rsid w:val="00CB5C24"/>
    <w:rsid w:val="00CB5C49"/>
    <w:rsid w:val="00CC028C"/>
    <w:rsid w:val="00CC055A"/>
    <w:rsid w:val="00CC25EC"/>
    <w:rsid w:val="00CC2F8C"/>
    <w:rsid w:val="00CC5B16"/>
    <w:rsid w:val="00CC7882"/>
    <w:rsid w:val="00CE1359"/>
    <w:rsid w:val="00CE7D69"/>
    <w:rsid w:val="00CF3537"/>
    <w:rsid w:val="00CF38DD"/>
    <w:rsid w:val="00D018C5"/>
    <w:rsid w:val="00D22639"/>
    <w:rsid w:val="00D3622B"/>
    <w:rsid w:val="00D40C1A"/>
    <w:rsid w:val="00D43067"/>
    <w:rsid w:val="00D528B7"/>
    <w:rsid w:val="00D56222"/>
    <w:rsid w:val="00D6236C"/>
    <w:rsid w:val="00D6492C"/>
    <w:rsid w:val="00D66A60"/>
    <w:rsid w:val="00D747CF"/>
    <w:rsid w:val="00D95571"/>
    <w:rsid w:val="00D970FA"/>
    <w:rsid w:val="00DA46A5"/>
    <w:rsid w:val="00DA6F01"/>
    <w:rsid w:val="00DE1562"/>
    <w:rsid w:val="00DE76CF"/>
    <w:rsid w:val="00DF179E"/>
    <w:rsid w:val="00DF5231"/>
    <w:rsid w:val="00E14467"/>
    <w:rsid w:val="00E165C9"/>
    <w:rsid w:val="00E26BD8"/>
    <w:rsid w:val="00E30CB4"/>
    <w:rsid w:val="00E464CF"/>
    <w:rsid w:val="00E507C1"/>
    <w:rsid w:val="00E52260"/>
    <w:rsid w:val="00E540A2"/>
    <w:rsid w:val="00E610FE"/>
    <w:rsid w:val="00E62832"/>
    <w:rsid w:val="00E72B8F"/>
    <w:rsid w:val="00E77C1E"/>
    <w:rsid w:val="00E816A2"/>
    <w:rsid w:val="00E83438"/>
    <w:rsid w:val="00E87064"/>
    <w:rsid w:val="00EA2AB5"/>
    <w:rsid w:val="00EA4CB1"/>
    <w:rsid w:val="00EA6D32"/>
    <w:rsid w:val="00EB117D"/>
    <w:rsid w:val="00EC1D4C"/>
    <w:rsid w:val="00EC513E"/>
    <w:rsid w:val="00ED340A"/>
    <w:rsid w:val="00ED4B19"/>
    <w:rsid w:val="00EE0C4C"/>
    <w:rsid w:val="00EE5EA2"/>
    <w:rsid w:val="00EE64DE"/>
    <w:rsid w:val="00F008D4"/>
    <w:rsid w:val="00F24226"/>
    <w:rsid w:val="00F25682"/>
    <w:rsid w:val="00F3440D"/>
    <w:rsid w:val="00F3670E"/>
    <w:rsid w:val="00F41D07"/>
    <w:rsid w:val="00F44960"/>
    <w:rsid w:val="00F45643"/>
    <w:rsid w:val="00F46A22"/>
    <w:rsid w:val="00F512DC"/>
    <w:rsid w:val="00F66BE4"/>
    <w:rsid w:val="00F676DF"/>
    <w:rsid w:val="00F73B10"/>
    <w:rsid w:val="00F80F52"/>
    <w:rsid w:val="00F81E20"/>
    <w:rsid w:val="00F843A3"/>
    <w:rsid w:val="00F85EF4"/>
    <w:rsid w:val="00FA0BAA"/>
    <w:rsid w:val="00FA1FAC"/>
    <w:rsid w:val="00FB63A0"/>
    <w:rsid w:val="00FD00B0"/>
    <w:rsid w:val="00FD7B13"/>
    <w:rsid w:val="00FE3171"/>
    <w:rsid w:val="00FE3270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1479DE"/>
  <w15:docId w15:val="{05F979D5-481D-4D5F-8FF2-0A4DE539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3B18A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B18AE"/>
  </w:style>
  <w:style w:type="paragraph" w:styleId="Textonotaalfinal">
    <w:name w:val="endnote text"/>
    <w:basedOn w:val="Normal"/>
    <w:semiHidden/>
    <w:rsid w:val="003B18AE"/>
    <w:rPr>
      <w:sz w:val="20"/>
    </w:rPr>
  </w:style>
  <w:style w:type="character" w:styleId="Refdenotaalfinal">
    <w:name w:val="endnote reference"/>
    <w:basedOn w:val="Fuentedeprrafopredeter"/>
    <w:semiHidden/>
    <w:rsid w:val="003B18AE"/>
    <w:rPr>
      <w:vertAlign w:val="superscript"/>
    </w:rPr>
  </w:style>
  <w:style w:type="paragraph" w:styleId="Textonotapie">
    <w:name w:val="footnote text"/>
    <w:basedOn w:val="Normal"/>
    <w:semiHidden/>
    <w:rsid w:val="003B18AE"/>
    <w:rPr>
      <w:sz w:val="20"/>
    </w:rPr>
  </w:style>
  <w:style w:type="character" w:styleId="Refdenotaalpie">
    <w:name w:val="footnote reference"/>
    <w:basedOn w:val="Fuentedeprrafopredeter"/>
    <w:semiHidden/>
    <w:rsid w:val="003B18AE"/>
    <w:rPr>
      <w:vertAlign w:val="superscript"/>
    </w:rPr>
  </w:style>
  <w:style w:type="paragraph" w:styleId="Ttulo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paragraph" w:customStyle="1" w:styleId="CM21">
    <w:name w:val="CM21"/>
    <w:basedOn w:val="Normal"/>
    <w:next w:val="Normal"/>
    <w:uiPriority w:val="99"/>
    <w:rsid w:val="00BB6DC4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es-HN" w:eastAsia="es-HN"/>
    </w:rPr>
  </w:style>
  <w:style w:type="table" w:styleId="Tablaconcuadrcula">
    <w:name w:val="Table Grid"/>
    <w:basedOn w:val="Tablanormal"/>
    <w:uiPriority w:val="59"/>
    <w:rsid w:val="00BB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2ED4"/>
    <w:rPr>
      <w:color w:val="0000FF" w:themeColor="hyperlink"/>
      <w:u w:val="single"/>
    </w:rPr>
  </w:style>
  <w:style w:type="paragraph" w:customStyle="1" w:styleId="Default">
    <w:name w:val="Default"/>
    <w:rsid w:val="000317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F4564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04DFD"/>
    <w:pPr>
      <w:ind w:left="720"/>
      <w:contextualSpacing/>
    </w:pPr>
  </w:style>
  <w:style w:type="paragraph" w:styleId="Sinespaciado">
    <w:name w:val="No Spacing"/>
    <w:uiPriority w:val="1"/>
    <w:qFormat/>
    <w:rsid w:val="009E5C4E"/>
    <w:rPr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22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8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7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8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004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5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honduras.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esoscomrural@mcahonduras.h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ahonduras.hn" TargetMode="External"/><Relationship Id="rId2" Type="http://schemas.openxmlformats.org/officeDocument/2006/relationships/hyperlink" Target="http://www.mcahonduras.h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lastModifiedBy>Lesby Flores</cp:lastModifiedBy>
  <cp:revision>11</cp:revision>
  <cp:lastPrinted>2019-03-05T15:41:00Z</cp:lastPrinted>
  <dcterms:created xsi:type="dcterms:W3CDTF">2019-03-06T03:01:00Z</dcterms:created>
  <dcterms:modified xsi:type="dcterms:W3CDTF">2019-03-06T14:00:00Z</dcterms:modified>
</cp:coreProperties>
</file>