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7C" w:rsidRDefault="009A297C" w:rsidP="009A297C">
      <w:pPr>
        <w:jc w:val="center"/>
        <w:rPr>
          <w:rFonts w:ascii="Arial" w:hAnsi="Arial" w:cs="Arial"/>
          <w:b/>
          <w:sz w:val="22"/>
          <w:szCs w:val="22"/>
          <w:lang w:val="es-HN"/>
        </w:rPr>
      </w:pPr>
      <w:bookmarkStart w:id="0" w:name="_Toc319982359"/>
      <w:bookmarkStart w:id="1" w:name="_Toc349123281"/>
      <w:r w:rsidRPr="000E78C7">
        <w:rPr>
          <w:rFonts w:ascii="Arial" w:hAnsi="Arial" w:cs="Arial"/>
          <w:b/>
          <w:sz w:val="22"/>
          <w:szCs w:val="22"/>
          <w:lang w:val="es-HN"/>
        </w:rPr>
        <w:t>EMPRESA NACIONAL DE ENERGÍA</w:t>
      </w:r>
      <w:r>
        <w:rPr>
          <w:rFonts w:ascii="Arial" w:hAnsi="Arial" w:cs="Arial"/>
          <w:b/>
          <w:sz w:val="22"/>
          <w:szCs w:val="22"/>
          <w:lang w:val="es-HN"/>
        </w:rPr>
        <w:t xml:space="preserve"> </w:t>
      </w:r>
      <w:r w:rsidRPr="000E78C7">
        <w:rPr>
          <w:rFonts w:ascii="Arial" w:hAnsi="Arial" w:cs="Arial"/>
          <w:b/>
          <w:sz w:val="22"/>
          <w:szCs w:val="22"/>
          <w:lang w:val="es-HN"/>
        </w:rPr>
        <w:t>ELÉCTRICA (ENEE)</w:t>
      </w:r>
    </w:p>
    <w:p w:rsidR="009A297C" w:rsidRPr="000E78C7" w:rsidRDefault="009A297C" w:rsidP="009A297C">
      <w:pPr>
        <w:jc w:val="center"/>
        <w:rPr>
          <w:rFonts w:ascii="Arial" w:hAnsi="Arial" w:cs="Arial"/>
          <w:b/>
          <w:sz w:val="22"/>
          <w:szCs w:val="22"/>
          <w:lang w:val="es-HN"/>
        </w:rPr>
      </w:pPr>
    </w:p>
    <w:p w:rsidR="009A297C" w:rsidRPr="000E78C7" w:rsidRDefault="009A297C" w:rsidP="009A297C">
      <w:pPr>
        <w:jc w:val="center"/>
        <w:rPr>
          <w:rFonts w:ascii="Arial" w:hAnsi="Arial" w:cs="Arial"/>
          <w:b/>
          <w:sz w:val="22"/>
          <w:szCs w:val="22"/>
          <w:lang w:val="es-HN"/>
        </w:rPr>
      </w:pPr>
      <w:r w:rsidRPr="000E78C7">
        <w:rPr>
          <w:rFonts w:ascii="Arial" w:hAnsi="Arial" w:cs="Arial"/>
          <w:b/>
          <w:sz w:val="22"/>
          <w:szCs w:val="22"/>
          <w:lang w:val="es-HN"/>
        </w:rPr>
        <w:t>PROYECTO MEJORA DE LA EFICIENCIA DEL SECTOR ENERGÍA (PROMEF)</w:t>
      </w:r>
    </w:p>
    <w:p w:rsidR="009A297C" w:rsidRPr="00361DAF" w:rsidRDefault="009A297C" w:rsidP="009A297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61DAF">
        <w:rPr>
          <w:rFonts w:ascii="Arial" w:hAnsi="Arial" w:cs="Arial"/>
          <w:b/>
          <w:sz w:val="22"/>
          <w:szCs w:val="22"/>
          <w:lang w:val="es-ES"/>
        </w:rPr>
        <w:t>CRÉDITO IDA-4536-HO</w:t>
      </w:r>
    </w:p>
    <w:p w:rsidR="009A297C" w:rsidRDefault="009A297C" w:rsidP="009A297C">
      <w:pPr>
        <w:pStyle w:val="Ttulo1"/>
        <w:numPr>
          <w:ilvl w:val="0"/>
          <w:numId w:val="0"/>
        </w:numPr>
        <w:ind w:left="360"/>
        <w:jc w:val="center"/>
        <w:rPr>
          <w:sz w:val="22"/>
          <w:szCs w:val="22"/>
        </w:rPr>
      </w:pPr>
    </w:p>
    <w:p w:rsidR="009A297C" w:rsidRDefault="009A297C" w:rsidP="009A297C">
      <w:pPr>
        <w:pStyle w:val="Ttulo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r w:rsidRPr="00361DAF">
        <w:rPr>
          <w:sz w:val="22"/>
          <w:szCs w:val="22"/>
        </w:rPr>
        <w:t>TÉRMINOS DE REFERENCIA</w:t>
      </w:r>
      <w:bookmarkEnd w:id="0"/>
      <w:bookmarkEnd w:id="1"/>
    </w:p>
    <w:p w:rsidR="003B2E0B" w:rsidRDefault="003B2E0B" w:rsidP="003B2E0B">
      <w:pPr>
        <w:spacing w:before="240"/>
        <w:jc w:val="center"/>
        <w:rPr>
          <w:rFonts w:ascii="Arial" w:eastAsiaTheme="majorEastAsia" w:hAnsi="Arial" w:cs="Arial"/>
          <w:b/>
          <w:bCs/>
          <w:caps/>
          <w:sz w:val="22"/>
          <w:szCs w:val="22"/>
          <w:lang w:val="es-ES"/>
        </w:rPr>
      </w:pPr>
      <w:r>
        <w:rPr>
          <w:rFonts w:ascii="Arial" w:eastAsiaTheme="majorEastAsia" w:hAnsi="Arial" w:cs="Arial"/>
          <w:b/>
          <w:bCs/>
          <w:caps/>
          <w:sz w:val="22"/>
          <w:szCs w:val="22"/>
          <w:lang w:val="es-ES"/>
        </w:rPr>
        <w:t>CI-PROMEF-004-2014</w:t>
      </w:r>
    </w:p>
    <w:p w:rsidR="003B2E0B" w:rsidRPr="008B73B3" w:rsidRDefault="003B2E0B" w:rsidP="003B2E0B">
      <w:pPr>
        <w:spacing w:before="240"/>
        <w:jc w:val="center"/>
        <w:rPr>
          <w:rFonts w:ascii="Arial" w:eastAsiaTheme="majorEastAsia" w:hAnsi="Arial" w:cs="Arial"/>
          <w:b/>
          <w:bCs/>
          <w:caps/>
          <w:sz w:val="22"/>
          <w:szCs w:val="22"/>
          <w:lang w:val="es-HN"/>
        </w:rPr>
      </w:pPr>
      <w:r>
        <w:rPr>
          <w:rFonts w:ascii="Arial" w:eastAsiaTheme="majorEastAsia" w:hAnsi="Arial" w:cs="Arial"/>
          <w:b/>
          <w:bCs/>
          <w:caps/>
          <w:sz w:val="22"/>
          <w:szCs w:val="22"/>
          <w:lang w:val="es-ES"/>
        </w:rPr>
        <w:t xml:space="preserve">CONSULTOR INDIVIDUAL </w:t>
      </w:r>
      <w:r w:rsidRPr="000E78C7">
        <w:rPr>
          <w:rFonts w:ascii="Arial" w:eastAsiaTheme="majorEastAsia" w:hAnsi="Arial" w:cs="Arial"/>
          <w:b/>
          <w:bCs/>
          <w:caps/>
          <w:sz w:val="22"/>
          <w:szCs w:val="22"/>
          <w:lang w:val="es-ES"/>
        </w:rPr>
        <w:t>EXPERTO EN ANÁ</w:t>
      </w:r>
      <w:r>
        <w:rPr>
          <w:rFonts w:ascii="Arial" w:eastAsiaTheme="majorEastAsia" w:hAnsi="Arial" w:cs="Arial"/>
          <w:b/>
          <w:bCs/>
          <w:caps/>
          <w:sz w:val="22"/>
          <w:szCs w:val="22"/>
          <w:lang w:val="es-ES"/>
        </w:rPr>
        <w:t>L</w:t>
      </w:r>
      <w:r w:rsidRPr="000E78C7">
        <w:rPr>
          <w:rFonts w:ascii="Arial" w:eastAsiaTheme="majorEastAsia" w:hAnsi="Arial" w:cs="Arial"/>
          <w:b/>
          <w:bCs/>
          <w:caps/>
          <w:sz w:val="22"/>
          <w:szCs w:val="22"/>
          <w:lang w:val="es-ES"/>
        </w:rPr>
        <w:t xml:space="preserve">ISIS DE CARGA PARA LA GESTIÓN DE DEMANDA </w:t>
      </w:r>
      <w:r w:rsidRPr="000E78C7">
        <w:rPr>
          <w:rFonts w:ascii="Arial" w:hAnsi="Arial" w:cs="Arial"/>
          <w:b/>
          <w:sz w:val="22"/>
          <w:szCs w:val="22"/>
          <w:lang w:val="es-HN"/>
        </w:rPr>
        <w:t>PARA LA DISTRIBUCIÓN DE LA ENEE</w:t>
      </w:r>
    </w:p>
    <w:p w:rsidR="003B2E0B" w:rsidRPr="003B2E0B" w:rsidRDefault="003B2E0B" w:rsidP="003B2E0B">
      <w:pPr>
        <w:rPr>
          <w:lang w:val="es-HN"/>
        </w:rPr>
      </w:pPr>
    </w:p>
    <w:p w:rsidR="003A5DA1" w:rsidRPr="000E78C7" w:rsidRDefault="003A5DA1" w:rsidP="003A5DA1">
      <w:pPr>
        <w:rPr>
          <w:rFonts w:ascii="Arial" w:hAnsi="Arial" w:cs="Arial"/>
          <w:sz w:val="22"/>
          <w:szCs w:val="22"/>
          <w:lang w:val="es-HN"/>
        </w:rPr>
      </w:pPr>
    </w:p>
    <w:p w:rsidR="002D2846" w:rsidRPr="000E78C7" w:rsidRDefault="003A5DA1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 w:rsidRPr="000E78C7">
        <w:rPr>
          <w:rFonts w:ascii="Arial" w:hAnsi="Arial" w:cs="Arial"/>
          <w:b/>
          <w:lang w:val="es-MX"/>
        </w:rPr>
        <w:t>ANTECEDENTES</w:t>
      </w:r>
    </w:p>
    <w:p w:rsidR="000E78C7" w:rsidRPr="000E78C7" w:rsidRDefault="000E78C7" w:rsidP="000E78C7">
      <w:pPr>
        <w:rPr>
          <w:rFonts w:ascii="Arial" w:hAnsi="Arial" w:cs="Arial"/>
          <w:lang w:val="es-MX"/>
        </w:rPr>
      </w:pPr>
    </w:p>
    <w:p w:rsidR="00570354" w:rsidRPr="000E78C7" w:rsidRDefault="00007A14" w:rsidP="000E78C7">
      <w:pPr>
        <w:spacing w:line="240" w:lineRule="atLeast"/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 xml:space="preserve">La </w:t>
      </w:r>
      <w:r w:rsidR="00570354" w:rsidRPr="000E78C7">
        <w:rPr>
          <w:rFonts w:ascii="Arial" w:hAnsi="Arial" w:cs="Arial"/>
          <w:sz w:val="22"/>
          <w:szCs w:val="22"/>
          <w:lang w:val="es-HN"/>
        </w:rPr>
        <w:t>Planificación a largo plazo de la oferta, se ha basado en pronósticos de consumos históricos y en base a encuestas en los sectores de mayor consumo. Limitándose a una planificación de la generación de la energía, lo que conlleva a la readecuación de la transmisión, con planes de expansión ajustados anualmente y para efectos tarifarios a 5 años, si</w:t>
      </w:r>
      <w:r w:rsidR="00B82BE1">
        <w:rPr>
          <w:rFonts w:ascii="Arial" w:hAnsi="Arial" w:cs="Arial"/>
          <w:sz w:val="22"/>
          <w:szCs w:val="22"/>
          <w:lang w:val="es-HN"/>
        </w:rPr>
        <w:t>n</w:t>
      </w:r>
      <w:r w:rsidR="00570354" w:rsidRPr="000E78C7">
        <w:rPr>
          <w:rFonts w:ascii="Arial" w:hAnsi="Arial" w:cs="Arial"/>
          <w:sz w:val="22"/>
          <w:szCs w:val="22"/>
          <w:lang w:val="es-HN"/>
        </w:rPr>
        <w:t xml:space="preserve"> embargo para la Distribución de la Energía la planificación ha sido muy pobre, basada únicamente en el crecimiento de carga, provocando extensiones de líneas fuera de cualquier norma.</w:t>
      </w:r>
    </w:p>
    <w:p w:rsidR="00007A14" w:rsidRPr="000E78C7" w:rsidRDefault="00007A14" w:rsidP="000E78C7">
      <w:pPr>
        <w:spacing w:line="240" w:lineRule="atLeast"/>
        <w:jc w:val="both"/>
        <w:rPr>
          <w:rFonts w:ascii="Arial" w:hAnsi="Arial" w:cs="Arial"/>
          <w:sz w:val="22"/>
          <w:szCs w:val="22"/>
          <w:lang w:val="es-HN"/>
        </w:rPr>
      </w:pPr>
    </w:p>
    <w:p w:rsidR="00007A14" w:rsidRPr="000E78C7" w:rsidRDefault="00782218" w:rsidP="000E78C7">
      <w:pPr>
        <w:pStyle w:val="Default"/>
        <w:jc w:val="both"/>
        <w:rPr>
          <w:rFonts w:eastAsia="SimSun"/>
          <w:color w:val="auto"/>
          <w:sz w:val="22"/>
          <w:szCs w:val="22"/>
          <w:lang w:eastAsia="es-ES"/>
        </w:rPr>
      </w:pPr>
      <w:r w:rsidRPr="000E78C7">
        <w:rPr>
          <w:rFonts w:eastAsia="SimSun"/>
          <w:color w:val="auto"/>
          <w:sz w:val="22"/>
          <w:szCs w:val="22"/>
          <w:lang w:eastAsia="es-ES"/>
        </w:rPr>
        <w:t xml:space="preserve">La </w:t>
      </w:r>
      <w:r w:rsidR="00570354" w:rsidRPr="000E78C7">
        <w:rPr>
          <w:rFonts w:eastAsia="SimSun"/>
          <w:color w:val="auto"/>
          <w:sz w:val="22"/>
          <w:szCs w:val="22"/>
          <w:lang w:eastAsia="es-ES"/>
        </w:rPr>
        <w:t>Distribución de la energía está compuesta por voltajes de 13.8 Kv para las principales ciudades y de 34.5Kv para las regionales, son 182 circuitos a nivel nacional y una cantidad de usuarios de aproximadamente 1</w:t>
      </w:r>
      <w:proofErr w:type="gramStart"/>
      <w:r w:rsidR="00570354" w:rsidRPr="000E78C7">
        <w:rPr>
          <w:rFonts w:eastAsia="SimSun"/>
          <w:color w:val="auto"/>
          <w:sz w:val="22"/>
          <w:szCs w:val="22"/>
          <w:lang w:eastAsia="es-ES"/>
        </w:rPr>
        <w:t>,400,000</w:t>
      </w:r>
      <w:proofErr w:type="gramEnd"/>
      <w:r w:rsidR="00570354" w:rsidRPr="000E78C7">
        <w:rPr>
          <w:rFonts w:eastAsia="SimSun"/>
          <w:color w:val="auto"/>
          <w:sz w:val="22"/>
          <w:szCs w:val="22"/>
          <w:lang w:eastAsia="es-ES"/>
        </w:rPr>
        <w:t xml:space="preserve"> clientes, y la mayoría de proyectos de electrificación se han orientado a la extensión de las líneas </w:t>
      </w:r>
    </w:p>
    <w:p w:rsidR="00570354" w:rsidRPr="000E78C7" w:rsidRDefault="00570354" w:rsidP="000E78C7">
      <w:pPr>
        <w:pStyle w:val="Default"/>
        <w:jc w:val="both"/>
        <w:rPr>
          <w:rFonts w:eastAsia="SimSun"/>
          <w:color w:val="auto"/>
          <w:sz w:val="22"/>
          <w:szCs w:val="22"/>
          <w:lang w:eastAsia="es-ES"/>
        </w:rPr>
      </w:pPr>
    </w:p>
    <w:p w:rsidR="002D70A1" w:rsidRPr="000E78C7" w:rsidRDefault="0017020B" w:rsidP="000E78C7">
      <w:pPr>
        <w:pStyle w:val="Default"/>
        <w:jc w:val="both"/>
        <w:rPr>
          <w:sz w:val="22"/>
          <w:szCs w:val="22"/>
        </w:rPr>
      </w:pPr>
      <w:r w:rsidRPr="000E78C7">
        <w:rPr>
          <w:rFonts w:eastAsia="MS Mincho"/>
          <w:sz w:val="22"/>
          <w:szCs w:val="22"/>
          <w:lang w:val="es-HN" w:eastAsia="es-ES"/>
        </w:rPr>
        <w:t xml:space="preserve">Por otro lado el PROMEF, </w:t>
      </w:r>
      <w:r w:rsidR="005236E3" w:rsidRPr="000E78C7">
        <w:rPr>
          <w:rFonts w:eastAsia="MS Mincho"/>
          <w:sz w:val="22"/>
          <w:szCs w:val="22"/>
          <w:lang w:val="es-HN" w:eastAsia="es-ES"/>
        </w:rPr>
        <w:t xml:space="preserve">tiene como uno de sus objetivos </w:t>
      </w:r>
      <w:r w:rsidRPr="000E78C7">
        <w:rPr>
          <w:rFonts w:eastAsia="MS Mincho"/>
          <w:sz w:val="22"/>
          <w:szCs w:val="22"/>
          <w:lang w:val="es-HN" w:eastAsia="es-ES"/>
        </w:rPr>
        <w:t xml:space="preserve">dentro del componente III, </w:t>
      </w:r>
      <w:r w:rsidR="002D70A1" w:rsidRPr="000E78C7">
        <w:rPr>
          <w:sz w:val="22"/>
          <w:szCs w:val="22"/>
        </w:rPr>
        <w:t xml:space="preserve">apoyar estudios de sostenimiento financiero a largo plazo de la ENEE, y se ha </w:t>
      </w:r>
      <w:r w:rsidR="00570354" w:rsidRPr="000E78C7">
        <w:rPr>
          <w:sz w:val="22"/>
          <w:szCs w:val="22"/>
        </w:rPr>
        <w:t xml:space="preserve">evidenciado las elevadas pérdidas técnicas que las grandes </w:t>
      </w:r>
      <w:r w:rsidR="00E75E54" w:rsidRPr="000E78C7">
        <w:rPr>
          <w:sz w:val="22"/>
          <w:szCs w:val="22"/>
        </w:rPr>
        <w:t>extensiones</w:t>
      </w:r>
      <w:r w:rsidR="00570354" w:rsidRPr="000E78C7">
        <w:rPr>
          <w:sz w:val="22"/>
          <w:szCs w:val="22"/>
        </w:rPr>
        <w:t xml:space="preserve"> de líneas provocan, por lo que es necesario justificar una mejor metodología para poder electrificar el país, sin tener que extender tanto con las líneas de distribución.</w:t>
      </w:r>
    </w:p>
    <w:p w:rsidR="003A5DA1" w:rsidRPr="000E78C7" w:rsidRDefault="003A5DA1" w:rsidP="003A5DA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D2846" w:rsidRPr="000E78C7" w:rsidRDefault="003A5DA1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 w:rsidRPr="000E78C7">
        <w:rPr>
          <w:rFonts w:ascii="Arial" w:hAnsi="Arial" w:cs="Arial"/>
          <w:b/>
          <w:lang w:val="es-MX"/>
        </w:rPr>
        <w:t>OBJETIVO</w:t>
      </w:r>
    </w:p>
    <w:p w:rsidR="000E78C7" w:rsidRPr="000E78C7" w:rsidRDefault="000E78C7" w:rsidP="000E78C7">
      <w:pPr>
        <w:rPr>
          <w:rFonts w:ascii="Arial" w:hAnsi="Arial" w:cs="Arial"/>
          <w:lang w:val="es-MX"/>
        </w:rPr>
      </w:pPr>
    </w:p>
    <w:p w:rsidR="00B92D0B" w:rsidRPr="000E78C7" w:rsidRDefault="0057791D" w:rsidP="003A5DA1">
      <w:pPr>
        <w:pStyle w:val="p2"/>
        <w:tabs>
          <w:tab w:val="clear" w:pos="204"/>
        </w:tabs>
        <w:jc w:val="both"/>
        <w:rPr>
          <w:rFonts w:ascii="Arial" w:hAnsi="Arial" w:cs="Arial"/>
          <w:sz w:val="22"/>
          <w:szCs w:val="22"/>
        </w:rPr>
      </w:pPr>
      <w:r w:rsidRPr="000E78C7">
        <w:rPr>
          <w:rFonts w:ascii="Arial" w:hAnsi="Arial" w:cs="Arial"/>
          <w:sz w:val="22"/>
          <w:szCs w:val="22"/>
        </w:rPr>
        <w:t xml:space="preserve">Apoyar a la ENEE </w:t>
      </w:r>
      <w:r w:rsidR="00B82BE1">
        <w:rPr>
          <w:rFonts w:ascii="Arial" w:hAnsi="Arial" w:cs="Arial"/>
          <w:sz w:val="22"/>
          <w:szCs w:val="22"/>
        </w:rPr>
        <w:t xml:space="preserve">en </w:t>
      </w:r>
      <w:r w:rsidR="00E91FB0" w:rsidRPr="000E78C7">
        <w:rPr>
          <w:rFonts w:ascii="Arial" w:hAnsi="Arial" w:cs="Arial"/>
          <w:sz w:val="22"/>
          <w:szCs w:val="22"/>
        </w:rPr>
        <w:t xml:space="preserve">el establecimiento de una metodología de previsión de la demanda a ser atendida por la empresa; </w:t>
      </w:r>
      <w:r w:rsidR="00B82BE1">
        <w:rPr>
          <w:rFonts w:ascii="Arial" w:hAnsi="Arial" w:cs="Arial"/>
          <w:sz w:val="22"/>
          <w:szCs w:val="22"/>
        </w:rPr>
        <w:t>y</w:t>
      </w:r>
      <w:r w:rsidR="00E91FB0" w:rsidRPr="000E78C7">
        <w:rPr>
          <w:rFonts w:ascii="Arial" w:hAnsi="Arial" w:cs="Arial"/>
          <w:sz w:val="22"/>
          <w:szCs w:val="22"/>
        </w:rPr>
        <w:t xml:space="preserve"> la planificación de las inversiones óptimas en redes de transmisión y distribución de energía eléctrica que permiten atender la demanda prevista conforme los criterios de confiabilidad y calidad de servicio previstos en la normativa aplicable.</w:t>
      </w:r>
    </w:p>
    <w:p w:rsidR="00CA3106" w:rsidRPr="000E78C7" w:rsidRDefault="00CA3106" w:rsidP="00CA3106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2D2846" w:rsidRPr="000E78C7" w:rsidRDefault="003A5DA1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 w:rsidRPr="000E78C7">
        <w:rPr>
          <w:rFonts w:ascii="Arial" w:hAnsi="Arial" w:cs="Arial"/>
          <w:b/>
          <w:lang w:val="es-MX"/>
        </w:rPr>
        <w:t>A</w:t>
      </w:r>
      <w:r w:rsidR="000E78C7" w:rsidRPr="000E78C7">
        <w:rPr>
          <w:rFonts w:ascii="Arial" w:hAnsi="Arial" w:cs="Arial"/>
          <w:b/>
          <w:lang w:val="es-MX"/>
        </w:rPr>
        <w:t>LCANCE DE LOS SERVICIOS</w:t>
      </w:r>
    </w:p>
    <w:p w:rsidR="000E78C7" w:rsidRPr="000E78C7" w:rsidRDefault="000E78C7" w:rsidP="000E78C7">
      <w:pPr>
        <w:rPr>
          <w:rFonts w:ascii="Arial" w:hAnsi="Arial" w:cs="Arial"/>
          <w:lang w:val="es-HN"/>
        </w:rPr>
      </w:pPr>
    </w:p>
    <w:p w:rsidR="003A5DA1" w:rsidRPr="000E78C7" w:rsidRDefault="003A5DA1" w:rsidP="003A5DA1">
      <w:pPr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 xml:space="preserve">Para el logro del objetivo antes mencionado, la persona responsable de la consultoría deberá realizar </w:t>
      </w:r>
      <w:r w:rsidR="000E78C7" w:rsidRPr="000E78C7">
        <w:rPr>
          <w:rFonts w:ascii="Arial" w:hAnsi="Arial" w:cs="Arial"/>
          <w:sz w:val="22"/>
          <w:szCs w:val="22"/>
          <w:lang w:val="es-HN"/>
        </w:rPr>
        <w:t xml:space="preserve">entre otras, </w:t>
      </w:r>
      <w:r w:rsidRPr="000E78C7">
        <w:rPr>
          <w:rFonts w:ascii="Arial" w:hAnsi="Arial" w:cs="Arial"/>
          <w:sz w:val="22"/>
          <w:szCs w:val="22"/>
          <w:lang w:val="es-HN"/>
        </w:rPr>
        <w:t>las siguientes actividades:</w:t>
      </w:r>
    </w:p>
    <w:p w:rsidR="001266F3" w:rsidRPr="000E78C7" w:rsidRDefault="001266F3" w:rsidP="003A5DA1">
      <w:pPr>
        <w:jc w:val="both"/>
        <w:rPr>
          <w:rFonts w:ascii="Arial" w:hAnsi="Arial" w:cs="Arial"/>
          <w:sz w:val="22"/>
          <w:szCs w:val="22"/>
          <w:lang w:val="es-HN"/>
        </w:rPr>
      </w:pPr>
    </w:p>
    <w:p w:rsidR="00BD68AD" w:rsidRPr="000E78C7" w:rsidRDefault="001266F3">
      <w:pPr>
        <w:ind w:left="360"/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 xml:space="preserve">Actividad 1: </w:t>
      </w:r>
      <w:r w:rsidR="006B6EDC" w:rsidRPr="000E78C7">
        <w:rPr>
          <w:rFonts w:ascii="Arial" w:hAnsi="Arial" w:cs="Arial"/>
          <w:sz w:val="22"/>
          <w:szCs w:val="22"/>
          <w:lang w:val="es-HN"/>
        </w:rPr>
        <w:t xml:space="preserve">Elaborar una nueva metodología  que permita estimar la evolución prevista de la demanda de potencia y energía eléctrica a ser atendidas por la ENEE en un periodo plurianual, sectorizada a nivel de las redes de distribución, así como las hipótesis asumidas para esa estimación. 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Proponer procedimientos de trabajo para la implementación efectiva de la nueva metodología. </w:t>
      </w:r>
    </w:p>
    <w:p w:rsidR="0000389E" w:rsidRPr="000E78C7" w:rsidRDefault="006B6EDC">
      <w:pPr>
        <w:ind w:left="360"/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 xml:space="preserve">Para la definición de </w:t>
      </w:r>
      <w:r w:rsidR="007C59A3" w:rsidRPr="000E78C7">
        <w:rPr>
          <w:rFonts w:ascii="Arial" w:hAnsi="Arial" w:cs="Arial"/>
          <w:sz w:val="22"/>
          <w:szCs w:val="22"/>
          <w:lang w:val="es-HN"/>
        </w:rPr>
        <w:t>la</w:t>
      </w:r>
      <w:r w:rsidR="00BE1237">
        <w:rPr>
          <w:rFonts w:ascii="Arial" w:hAnsi="Arial" w:cs="Arial"/>
          <w:sz w:val="22"/>
          <w:szCs w:val="22"/>
          <w:lang w:val="es-HN"/>
        </w:rPr>
        <w:t xml:space="preserve"> 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nueva </w:t>
      </w:r>
      <w:r w:rsidRPr="000E78C7">
        <w:rPr>
          <w:rFonts w:ascii="Arial" w:hAnsi="Arial" w:cs="Arial"/>
          <w:sz w:val="22"/>
          <w:szCs w:val="22"/>
          <w:lang w:val="es-HN"/>
        </w:rPr>
        <w:t>metodología el consultor hará una revisión de la</w:t>
      </w:r>
      <w:r w:rsidR="008A2823" w:rsidRPr="000E78C7">
        <w:rPr>
          <w:rFonts w:ascii="Arial" w:hAnsi="Arial" w:cs="Arial"/>
          <w:sz w:val="22"/>
          <w:szCs w:val="22"/>
          <w:lang w:val="es-HN"/>
        </w:rPr>
        <w:t xml:space="preserve"> metodología de cálculo de demanda de potencia y energía eléctrica actualmente aplicada por la ENEE</w:t>
      </w:r>
      <w:r w:rsidRPr="000E78C7">
        <w:rPr>
          <w:rFonts w:ascii="Arial" w:hAnsi="Arial" w:cs="Arial"/>
          <w:sz w:val="22"/>
          <w:szCs w:val="22"/>
          <w:lang w:val="es-HN"/>
        </w:rPr>
        <w:t>, identificando los</w:t>
      </w:r>
      <w:r w:rsidR="008A2823" w:rsidRPr="000E78C7">
        <w:rPr>
          <w:rFonts w:ascii="Arial" w:hAnsi="Arial" w:cs="Arial"/>
          <w:sz w:val="22"/>
          <w:szCs w:val="22"/>
          <w:lang w:val="es-HN"/>
        </w:rPr>
        <w:t xml:space="preserve"> ajustes, modificaciones y complementos </w:t>
      </w:r>
      <w:r w:rsidR="006F25FF">
        <w:rPr>
          <w:rFonts w:ascii="Arial" w:hAnsi="Arial" w:cs="Arial"/>
          <w:sz w:val="22"/>
          <w:szCs w:val="22"/>
          <w:lang w:val="es-HN"/>
        </w:rPr>
        <w:t>que consideren necesarios.</w:t>
      </w:r>
    </w:p>
    <w:p w:rsidR="0000389E" w:rsidRPr="000E78C7" w:rsidRDefault="0000389E">
      <w:pPr>
        <w:ind w:left="360"/>
        <w:jc w:val="both"/>
        <w:rPr>
          <w:rFonts w:ascii="Arial" w:hAnsi="Arial" w:cs="Arial"/>
          <w:sz w:val="22"/>
          <w:szCs w:val="22"/>
          <w:lang w:val="es-HN"/>
        </w:rPr>
      </w:pPr>
    </w:p>
    <w:p w:rsidR="00BD68AD" w:rsidRPr="000E78C7" w:rsidRDefault="0011685C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0E78C7">
        <w:rPr>
          <w:rFonts w:ascii="Arial" w:hAnsi="Arial" w:cs="Arial"/>
          <w:sz w:val="22"/>
          <w:szCs w:val="22"/>
          <w:lang w:val="es-ES"/>
        </w:rPr>
        <w:t xml:space="preserve">Actividad 2: Proponer una metodología de planificación de las inversiones óptimas en  y distribución de energía eléctrica (redes primarias, secundarias y conexiones de usuarios finales) que se requieren para atender la demanda prevista conforme los criterios de confiabilidad y calidad de servicio previstos en la normativa aplicable. </w:t>
      </w:r>
      <w:r w:rsidRPr="000E78C7">
        <w:rPr>
          <w:rFonts w:ascii="Arial" w:hAnsi="Arial" w:cs="Arial"/>
          <w:sz w:val="22"/>
          <w:szCs w:val="22"/>
          <w:lang w:val="es-HN"/>
        </w:rPr>
        <w:t>Proponer procedimientos de trabajo para la implementación efectiva de la nueva metodología.</w:t>
      </w:r>
    </w:p>
    <w:p w:rsidR="00BD68AD" w:rsidRPr="000E78C7" w:rsidRDefault="00BD68AD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D68AD" w:rsidRPr="000E78C7" w:rsidRDefault="001266F3">
      <w:pPr>
        <w:jc w:val="both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MX"/>
        </w:rPr>
        <w:t>Para el cumplim</w:t>
      </w:r>
      <w:r w:rsidR="000E78C7" w:rsidRPr="000E78C7">
        <w:rPr>
          <w:rFonts w:ascii="Arial" w:hAnsi="Arial" w:cs="Arial"/>
          <w:sz w:val="22"/>
          <w:szCs w:val="22"/>
          <w:lang w:val="es-MX"/>
        </w:rPr>
        <w:t>iento de las actividades descri</w:t>
      </w:r>
      <w:r w:rsidRPr="000E78C7">
        <w:rPr>
          <w:rFonts w:ascii="Arial" w:hAnsi="Arial" w:cs="Arial"/>
          <w:sz w:val="22"/>
          <w:szCs w:val="22"/>
          <w:lang w:val="es-MX"/>
        </w:rPr>
        <w:t xml:space="preserve">tas, el consultor deberá participar </w:t>
      </w:r>
      <w:r w:rsidR="003A5DA1" w:rsidRPr="000E78C7">
        <w:rPr>
          <w:rFonts w:ascii="Arial" w:hAnsi="Arial" w:cs="Arial"/>
          <w:sz w:val="22"/>
          <w:szCs w:val="22"/>
          <w:lang w:val="es-HN"/>
        </w:rPr>
        <w:t xml:space="preserve"> en reuniones y/o talleres de inducción - preparación con auto</w:t>
      </w:r>
      <w:r w:rsidR="00532022" w:rsidRPr="000E78C7">
        <w:rPr>
          <w:rFonts w:ascii="Arial" w:hAnsi="Arial" w:cs="Arial"/>
          <w:sz w:val="22"/>
          <w:szCs w:val="22"/>
          <w:lang w:val="es-HN"/>
        </w:rPr>
        <w:t xml:space="preserve">ridades y responsables del tema, </w:t>
      </w:r>
      <w:r w:rsidR="008A6394" w:rsidRPr="000E78C7">
        <w:rPr>
          <w:rFonts w:ascii="Arial" w:hAnsi="Arial" w:cs="Arial"/>
          <w:sz w:val="22"/>
          <w:szCs w:val="22"/>
          <w:lang w:val="es-HN"/>
        </w:rPr>
        <w:t>interactuar con las unidades de digitalización</w:t>
      </w:r>
      <w:r w:rsidR="000417E1" w:rsidRPr="000E78C7">
        <w:rPr>
          <w:rFonts w:ascii="Arial" w:hAnsi="Arial" w:cs="Arial"/>
          <w:sz w:val="22"/>
          <w:szCs w:val="22"/>
          <w:lang w:val="es-HN"/>
        </w:rPr>
        <w:t>, planificación e ingeniería</w:t>
      </w:r>
      <w:r w:rsidR="00CA3106" w:rsidRPr="000E78C7">
        <w:rPr>
          <w:rFonts w:ascii="Arial" w:hAnsi="Arial" w:cs="Arial"/>
          <w:sz w:val="22"/>
          <w:szCs w:val="22"/>
          <w:lang w:val="es-HN"/>
        </w:rPr>
        <w:t>.</w:t>
      </w:r>
    </w:p>
    <w:p w:rsidR="003A5DA1" w:rsidRPr="000E78C7" w:rsidRDefault="003A5DA1" w:rsidP="003A5DA1">
      <w:pPr>
        <w:jc w:val="both"/>
        <w:rPr>
          <w:rFonts w:ascii="Arial" w:hAnsi="Arial" w:cs="Arial"/>
          <w:b/>
          <w:sz w:val="22"/>
          <w:szCs w:val="22"/>
          <w:lang w:val="es-HN"/>
        </w:rPr>
      </w:pPr>
    </w:p>
    <w:p w:rsidR="000E78C7" w:rsidRPr="000E78C7" w:rsidRDefault="000E78C7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 w:rsidRPr="000E78C7">
        <w:rPr>
          <w:rFonts w:ascii="Arial" w:hAnsi="Arial" w:cs="Arial"/>
          <w:b/>
          <w:lang w:val="es-MX"/>
        </w:rPr>
        <w:t>DURACIÓN</w:t>
      </w:r>
    </w:p>
    <w:p w:rsidR="000E78C7" w:rsidRPr="000E78C7" w:rsidRDefault="000E78C7" w:rsidP="000E78C7">
      <w:pPr>
        <w:rPr>
          <w:rFonts w:ascii="Arial" w:hAnsi="Arial" w:cs="Arial"/>
          <w:lang w:val="es-MX"/>
        </w:rPr>
      </w:pPr>
    </w:p>
    <w:p w:rsidR="000E78C7" w:rsidRPr="000E78C7" w:rsidRDefault="000E78C7" w:rsidP="000E78C7">
      <w:pPr>
        <w:pStyle w:val="Textoindependiente"/>
        <w:rPr>
          <w:rFonts w:ascii="Arial" w:hAnsi="Arial" w:cs="Arial"/>
          <w:szCs w:val="22"/>
        </w:rPr>
      </w:pPr>
      <w:r w:rsidRPr="000E78C7">
        <w:rPr>
          <w:rFonts w:ascii="Arial" w:hAnsi="Arial" w:cs="Arial"/>
          <w:szCs w:val="22"/>
        </w:rPr>
        <w:t xml:space="preserve">La asesoría se deberá ejecutar en un plazo de </w:t>
      </w:r>
      <w:r w:rsidR="008B73B3">
        <w:rPr>
          <w:rFonts w:ascii="Arial" w:hAnsi="Arial" w:cs="Arial"/>
          <w:szCs w:val="22"/>
        </w:rPr>
        <w:t>dos</w:t>
      </w:r>
      <w:r w:rsidRPr="000E78C7">
        <w:rPr>
          <w:rFonts w:ascii="Arial" w:hAnsi="Arial" w:cs="Arial"/>
          <w:szCs w:val="22"/>
        </w:rPr>
        <w:t xml:space="preserve"> meses contados a partir de la contratación del consultor. Se estima una dedicación de 40 días-persona, distribuidos de la siguiente forma: (i) una visita inicial 3 semanas (15 días-persona) para recolectar la información requerida y evaluar la situación existente; (ii) trabajo en la sede del consultor (15 días persona) para preparar el borrador de los documentos técnicos (iii) una visita final de dos semanas</w:t>
      </w:r>
      <w:r w:rsidR="008B73B3">
        <w:rPr>
          <w:rFonts w:ascii="Arial" w:hAnsi="Arial" w:cs="Arial"/>
          <w:szCs w:val="22"/>
        </w:rPr>
        <w:t xml:space="preserve"> </w:t>
      </w:r>
      <w:r w:rsidRPr="000E78C7">
        <w:rPr>
          <w:rFonts w:ascii="Arial" w:hAnsi="Arial" w:cs="Arial"/>
          <w:szCs w:val="22"/>
        </w:rPr>
        <w:t>(10 días consultor) para discutir y preparar la versión final y entrega de los documentos.</w:t>
      </w:r>
    </w:p>
    <w:p w:rsidR="002D2846" w:rsidRPr="000E78C7" w:rsidRDefault="000E78C7" w:rsidP="000E78C7">
      <w:pPr>
        <w:pStyle w:val="Prrafodelista"/>
        <w:numPr>
          <w:ilvl w:val="0"/>
          <w:numId w:val="28"/>
        </w:numPr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b/>
          <w:lang w:val="es-MX"/>
        </w:rPr>
        <w:t xml:space="preserve">LISTA DE </w:t>
      </w:r>
      <w:r w:rsidR="003A5DA1" w:rsidRPr="000E78C7">
        <w:rPr>
          <w:rFonts w:ascii="Arial" w:hAnsi="Arial" w:cs="Arial"/>
          <w:b/>
          <w:lang w:val="es-MX"/>
        </w:rPr>
        <w:t xml:space="preserve">INFORMES Y </w:t>
      </w:r>
      <w:r w:rsidRPr="000E78C7">
        <w:rPr>
          <w:rFonts w:ascii="Arial" w:hAnsi="Arial" w:cs="Arial"/>
          <w:b/>
          <w:lang w:val="es-MX"/>
        </w:rPr>
        <w:t>CRONOGRAMA DE ENTREGA</w:t>
      </w:r>
    </w:p>
    <w:p w:rsidR="000E78C7" w:rsidRPr="000E78C7" w:rsidRDefault="000E78C7" w:rsidP="000E78C7">
      <w:pPr>
        <w:rPr>
          <w:rFonts w:ascii="Arial" w:hAnsi="Arial" w:cs="Arial"/>
          <w:lang w:val="es-HN"/>
        </w:rPr>
      </w:pPr>
    </w:p>
    <w:p w:rsidR="003A5DA1" w:rsidRPr="000E78C7" w:rsidRDefault="003A5DA1" w:rsidP="000E78C7">
      <w:pPr>
        <w:autoSpaceDE w:val="0"/>
        <w:autoSpaceDN w:val="0"/>
        <w:adjustRightInd w:val="0"/>
        <w:ind w:firstLine="11"/>
        <w:rPr>
          <w:rFonts w:ascii="Arial" w:hAnsi="Arial" w:cs="Arial"/>
          <w:sz w:val="22"/>
          <w:szCs w:val="22"/>
          <w:lang w:val="es-HN"/>
        </w:rPr>
      </w:pPr>
      <w:r w:rsidRPr="000E78C7">
        <w:rPr>
          <w:rFonts w:ascii="Arial" w:hAnsi="Arial" w:cs="Arial"/>
          <w:sz w:val="22"/>
          <w:szCs w:val="22"/>
          <w:lang w:val="es-HN"/>
        </w:rPr>
        <w:t>El consultor presentar</w:t>
      </w:r>
      <w:r w:rsidR="008031CA" w:rsidRPr="000E78C7">
        <w:rPr>
          <w:rFonts w:ascii="Arial" w:hAnsi="Arial" w:cs="Arial"/>
          <w:sz w:val="22"/>
          <w:szCs w:val="22"/>
          <w:lang w:val="es-HN"/>
        </w:rPr>
        <w:t>á</w:t>
      </w:r>
      <w:r w:rsidRPr="000E78C7">
        <w:rPr>
          <w:rFonts w:ascii="Arial" w:hAnsi="Arial" w:cs="Arial"/>
          <w:sz w:val="22"/>
          <w:szCs w:val="22"/>
          <w:lang w:val="es-HN"/>
        </w:rPr>
        <w:t xml:space="preserve"> los siguientes productos e informes:</w:t>
      </w:r>
    </w:p>
    <w:p w:rsidR="000E78C7" w:rsidRPr="000E78C7" w:rsidRDefault="000E78C7" w:rsidP="000E78C7">
      <w:pPr>
        <w:autoSpaceDE w:val="0"/>
        <w:autoSpaceDN w:val="0"/>
        <w:adjustRightInd w:val="0"/>
        <w:ind w:firstLine="11"/>
        <w:rPr>
          <w:rFonts w:ascii="Arial" w:hAnsi="Arial" w:cs="Arial"/>
          <w:sz w:val="22"/>
          <w:szCs w:val="22"/>
          <w:lang w:val="es-HN"/>
        </w:rPr>
      </w:pPr>
    </w:p>
    <w:p w:rsidR="00361DAF" w:rsidRDefault="00560F6E" w:rsidP="000E78C7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8B73B3">
        <w:rPr>
          <w:rFonts w:ascii="Arial" w:hAnsi="Arial" w:cs="Arial"/>
          <w:b/>
          <w:sz w:val="22"/>
          <w:szCs w:val="22"/>
          <w:lang w:val="es-HN"/>
        </w:rPr>
        <w:t>Producto 1</w:t>
      </w:r>
      <w:r w:rsidR="008B73B3" w:rsidRPr="008B73B3">
        <w:rPr>
          <w:rFonts w:ascii="Arial" w:hAnsi="Arial" w:cs="Arial"/>
          <w:b/>
          <w:sz w:val="22"/>
          <w:szCs w:val="22"/>
          <w:lang w:val="es-HN"/>
        </w:rPr>
        <w:t>: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 </w:t>
      </w:r>
      <w:r w:rsidRPr="000E78C7">
        <w:rPr>
          <w:rFonts w:ascii="Arial" w:hAnsi="Arial" w:cs="Arial"/>
          <w:sz w:val="22"/>
          <w:szCs w:val="22"/>
          <w:lang w:val="es-HN"/>
        </w:rPr>
        <w:t>M</w:t>
      </w:r>
      <w:r w:rsidR="00B82BE1" w:rsidRPr="000E78C7">
        <w:rPr>
          <w:rFonts w:ascii="Arial" w:hAnsi="Arial" w:cs="Arial"/>
          <w:sz w:val="22"/>
          <w:szCs w:val="22"/>
          <w:lang w:val="es-ES"/>
        </w:rPr>
        <w:t>etodología</w:t>
      </w:r>
      <w:r w:rsidR="009A297C">
        <w:rPr>
          <w:rFonts w:ascii="Arial" w:hAnsi="Arial" w:cs="Arial"/>
          <w:sz w:val="22"/>
          <w:szCs w:val="22"/>
          <w:lang w:val="es-ES"/>
        </w:rPr>
        <w:t xml:space="preserve"> </w:t>
      </w:r>
      <w:r w:rsidRPr="000E78C7">
        <w:rPr>
          <w:rFonts w:ascii="Arial" w:hAnsi="Arial" w:cs="Arial"/>
          <w:sz w:val="22"/>
          <w:szCs w:val="22"/>
          <w:lang w:val="es-ES"/>
        </w:rPr>
        <w:t>que permita estimar la evolución prevista de la demanda de potencia y energía eléctrica conteniendo lo descrito en la actividad 1 de la sección 3</w:t>
      </w:r>
      <w:r w:rsidR="008B73B3">
        <w:rPr>
          <w:rFonts w:ascii="Arial" w:hAnsi="Arial" w:cs="Arial"/>
          <w:sz w:val="22"/>
          <w:szCs w:val="22"/>
          <w:lang w:val="es-ES"/>
        </w:rPr>
        <w:t xml:space="preserve">; y </w:t>
      </w:r>
      <w:r w:rsidR="00BD7E4F">
        <w:rPr>
          <w:rFonts w:ascii="Arial" w:hAnsi="Arial" w:cs="Arial"/>
          <w:sz w:val="22"/>
          <w:szCs w:val="22"/>
          <w:lang w:val="es-ES"/>
        </w:rPr>
        <w:t>Estimación de la demanda con la mencionada metodología para los próximos</w:t>
      </w:r>
      <w:r w:rsidR="008B73B3">
        <w:rPr>
          <w:rFonts w:ascii="Arial" w:hAnsi="Arial" w:cs="Arial"/>
          <w:sz w:val="22"/>
          <w:szCs w:val="22"/>
          <w:lang w:val="es-ES"/>
        </w:rPr>
        <w:t xml:space="preserve"> </w:t>
      </w:r>
      <w:r w:rsidR="002503E6">
        <w:rPr>
          <w:rFonts w:ascii="Arial" w:hAnsi="Arial" w:cs="Arial"/>
          <w:sz w:val="22"/>
          <w:szCs w:val="22"/>
          <w:lang w:val="es-ES"/>
        </w:rPr>
        <w:t>5</w:t>
      </w:r>
      <w:r w:rsidR="00BD7E4F">
        <w:rPr>
          <w:rFonts w:ascii="Arial" w:hAnsi="Arial" w:cs="Arial"/>
          <w:sz w:val="22"/>
          <w:szCs w:val="22"/>
          <w:lang w:val="es-ES"/>
        </w:rPr>
        <w:t xml:space="preserve"> años.</w:t>
      </w:r>
    </w:p>
    <w:p w:rsidR="00361DAF" w:rsidRPr="00361DAF" w:rsidRDefault="00361DAF" w:rsidP="00361DAF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DB71DF" w:rsidRPr="000E78C7" w:rsidRDefault="00560F6E" w:rsidP="000E78C7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8B73B3">
        <w:rPr>
          <w:rFonts w:ascii="Arial" w:hAnsi="Arial" w:cs="Arial"/>
          <w:b/>
          <w:sz w:val="22"/>
          <w:szCs w:val="22"/>
          <w:lang w:val="es-ES"/>
        </w:rPr>
        <w:t>Producto 2</w:t>
      </w:r>
      <w:r w:rsidR="008B73B3" w:rsidRPr="008B73B3">
        <w:rPr>
          <w:rFonts w:ascii="Arial" w:hAnsi="Arial" w:cs="Arial"/>
          <w:b/>
          <w:sz w:val="22"/>
          <w:szCs w:val="22"/>
          <w:lang w:val="es-ES"/>
        </w:rPr>
        <w:t>:</w:t>
      </w:r>
      <w:r w:rsidRPr="000E78C7">
        <w:rPr>
          <w:rFonts w:ascii="Arial" w:hAnsi="Arial" w:cs="Arial"/>
          <w:sz w:val="22"/>
          <w:szCs w:val="22"/>
          <w:lang w:val="es-ES"/>
        </w:rPr>
        <w:t xml:space="preserve"> </w:t>
      </w:r>
      <w:r w:rsidR="008B73B3">
        <w:rPr>
          <w:rFonts w:ascii="Arial" w:hAnsi="Arial" w:cs="Arial"/>
          <w:sz w:val="22"/>
          <w:szCs w:val="22"/>
          <w:lang w:val="es-ES"/>
        </w:rPr>
        <w:t>M</w:t>
      </w:r>
      <w:r w:rsidRPr="000E78C7">
        <w:rPr>
          <w:rFonts w:ascii="Arial" w:hAnsi="Arial" w:cs="Arial"/>
          <w:sz w:val="22"/>
          <w:szCs w:val="22"/>
          <w:lang w:val="es-ES"/>
        </w:rPr>
        <w:t xml:space="preserve">etodología de planificación de las inversiones óptimas en  y distribución de energía eléctrica 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conteniendo la descripción detallada </w:t>
      </w:r>
      <w:r w:rsidRPr="000E78C7">
        <w:rPr>
          <w:rFonts w:ascii="Arial" w:hAnsi="Arial" w:cs="Arial"/>
          <w:sz w:val="22"/>
          <w:szCs w:val="22"/>
          <w:lang w:val="es-HN"/>
        </w:rPr>
        <w:t>en la actividad 2</w:t>
      </w:r>
      <w:r w:rsidR="007C59A3" w:rsidRPr="000E78C7">
        <w:rPr>
          <w:rFonts w:ascii="Arial" w:hAnsi="Arial" w:cs="Arial"/>
          <w:sz w:val="22"/>
          <w:szCs w:val="22"/>
          <w:lang w:val="es-HN"/>
        </w:rPr>
        <w:t xml:space="preserve"> (sección 3).</w:t>
      </w:r>
    </w:p>
    <w:p w:rsidR="000E78C7" w:rsidRPr="000E78C7" w:rsidRDefault="000E78C7" w:rsidP="000E78C7">
      <w:pPr>
        <w:pStyle w:val="Prrafodelista"/>
        <w:autoSpaceDE w:val="0"/>
        <w:autoSpaceDN w:val="0"/>
        <w:adjustRightInd w:val="0"/>
        <w:ind w:left="1091"/>
        <w:jc w:val="both"/>
        <w:rPr>
          <w:rFonts w:ascii="Arial" w:hAnsi="Arial" w:cs="Arial"/>
          <w:sz w:val="22"/>
          <w:szCs w:val="22"/>
          <w:lang w:val="es-ES"/>
        </w:rPr>
      </w:pPr>
    </w:p>
    <w:p w:rsidR="003A5DA1" w:rsidRPr="000E78C7" w:rsidRDefault="003A5DA1" w:rsidP="000E78C7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8B73B3">
        <w:rPr>
          <w:rFonts w:ascii="Arial" w:hAnsi="Arial" w:cs="Arial"/>
          <w:b/>
          <w:sz w:val="22"/>
          <w:szCs w:val="22"/>
          <w:lang w:val="es-ES"/>
        </w:rPr>
        <w:lastRenderedPageBreak/>
        <w:t>Informe final,</w:t>
      </w:r>
      <w:r w:rsidRPr="000E78C7">
        <w:rPr>
          <w:rFonts w:ascii="Arial" w:hAnsi="Arial" w:cs="Arial"/>
          <w:sz w:val="22"/>
          <w:szCs w:val="22"/>
          <w:lang w:val="es-ES"/>
        </w:rPr>
        <w:t xml:space="preserve">  será discutido en borrador con la entidad ejecutora antes de ser considerado final</w:t>
      </w:r>
      <w:r w:rsidR="002650EA" w:rsidRPr="000E78C7">
        <w:rPr>
          <w:rFonts w:ascii="Arial" w:hAnsi="Arial" w:cs="Arial"/>
          <w:sz w:val="22"/>
          <w:szCs w:val="22"/>
          <w:lang w:val="es-ES"/>
        </w:rPr>
        <w:t>, anexando todos los productos solicitados en la sección 3</w:t>
      </w:r>
      <w:r w:rsidR="000E78C7" w:rsidRPr="000E78C7">
        <w:rPr>
          <w:rFonts w:ascii="Arial" w:hAnsi="Arial" w:cs="Arial"/>
          <w:sz w:val="22"/>
          <w:szCs w:val="22"/>
          <w:lang w:val="es-ES"/>
        </w:rPr>
        <w:t xml:space="preserve">, </w:t>
      </w:r>
      <w:r w:rsidR="000E78C7" w:rsidRPr="000E78C7">
        <w:rPr>
          <w:rFonts w:ascii="Arial" w:hAnsi="Arial" w:cs="Arial"/>
          <w:sz w:val="22"/>
          <w:szCs w:val="22"/>
          <w:lang w:val="es-HN"/>
        </w:rPr>
        <w:t>así como resumen de la consultoría, con sus conclusiones y recomendaciones.</w:t>
      </w:r>
    </w:p>
    <w:p w:rsidR="000E78C7" w:rsidRPr="000E78C7" w:rsidRDefault="000E78C7" w:rsidP="000E78C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0E78C7" w:rsidRPr="000E78C7" w:rsidRDefault="000E78C7" w:rsidP="000E78C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0E78C7">
        <w:rPr>
          <w:rFonts w:ascii="Arial" w:hAnsi="Arial" w:cs="Arial"/>
          <w:sz w:val="22"/>
          <w:szCs w:val="22"/>
          <w:lang w:val="es-ES"/>
        </w:rPr>
        <w:t>CRONOGRAMA DE ENTREGA</w:t>
      </w:r>
    </w:p>
    <w:p w:rsidR="000E78C7" w:rsidRPr="000E78C7" w:rsidRDefault="000E78C7" w:rsidP="000E78C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7"/>
        <w:gridCol w:w="350"/>
        <w:gridCol w:w="350"/>
        <w:gridCol w:w="350"/>
        <w:gridCol w:w="350"/>
        <w:gridCol w:w="350"/>
        <w:gridCol w:w="350"/>
        <w:gridCol w:w="350"/>
        <w:gridCol w:w="350"/>
        <w:gridCol w:w="1435"/>
      </w:tblGrid>
      <w:tr w:rsidR="008B73B3" w:rsidRPr="000E78C7" w:rsidTr="008B73B3"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MES 1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MES 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%</w:t>
            </w:r>
            <w:r w:rsidRPr="000E78C7">
              <w:rPr>
                <w:rFonts w:ascii="Arial" w:hAnsi="Arial" w:cs="Arial"/>
                <w:b/>
                <w:lang w:val="es-MX"/>
              </w:rPr>
              <w:t xml:space="preserve"> DE PAGO</w:t>
            </w:r>
          </w:p>
        </w:tc>
      </w:tr>
      <w:tr w:rsidR="008B73B3" w:rsidRPr="000E78C7" w:rsidTr="008B73B3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E78C7"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B3" w:rsidRPr="000E78C7" w:rsidRDefault="008B73B3" w:rsidP="005260D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8B73B3" w:rsidRPr="000E78C7" w:rsidTr="008B73B3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  <w:r w:rsidRPr="000E78C7">
              <w:rPr>
                <w:rFonts w:ascii="Arial" w:hAnsi="Arial" w:cs="Arial"/>
                <w:lang w:val="es-HN"/>
              </w:rPr>
              <w:t>Producto 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lang w:val="es-MX"/>
              </w:rPr>
            </w:pPr>
            <w:r w:rsidRPr="000E78C7">
              <w:rPr>
                <w:rFonts w:ascii="Arial" w:hAnsi="Arial" w:cs="Arial"/>
                <w:lang w:val="es-MX"/>
              </w:rPr>
              <w:t>30%</w:t>
            </w:r>
          </w:p>
        </w:tc>
      </w:tr>
      <w:tr w:rsidR="008B73B3" w:rsidRPr="000E78C7" w:rsidTr="008B73B3">
        <w:trPr>
          <w:trHeight w:val="35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  <w:proofErr w:type="spellStart"/>
            <w:r w:rsidRPr="000E78C7">
              <w:rPr>
                <w:rFonts w:ascii="Arial" w:hAnsi="Arial" w:cs="Arial"/>
              </w:rPr>
              <w:t>Producto</w:t>
            </w:r>
            <w:proofErr w:type="spellEnd"/>
            <w:r w:rsidRPr="000E78C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lang w:val="es-MX"/>
              </w:rPr>
            </w:pPr>
            <w:r w:rsidRPr="000E78C7">
              <w:rPr>
                <w:rFonts w:ascii="Arial" w:hAnsi="Arial" w:cs="Arial"/>
                <w:lang w:val="es-MX"/>
              </w:rPr>
              <w:t>30%</w:t>
            </w:r>
          </w:p>
        </w:tc>
      </w:tr>
      <w:tr w:rsidR="008B73B3" w:rsidRPr="000E78C7" w:rsidTr="008B73B3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  <w:proofErr w:type="spellStart"/>
            <w:r w:rsidRPr="000E78C7">
              <w:rPr>
                <w:rFonts w:ascii="Arial" w:hAnsi="Arial" w:cs="Arial"/>
              </w:rPr>
              <w:t>Informe</w:t>
            </w:r>
            <w:proofErr w:type="spellEnd"/>
            <w:r w:rsidRPr="000E78C7">
              <w:rPr>
                <w:rFonts w:ascii="Arial" w:hAnsi="Arial" w:cs="Arial"/>
              </w:rPr>
              <w:t xml:space="preserve"> final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73B3" w:rsidRPr="000E78C7" w:rsidRDefault="008B73B3" w:rsidP="005260D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B3" w:rsidRPr="000E78C7" w:rsidRDefault="008B73B3" w:rsidP="005260D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  <w:r w:rsidRPr="000E78C7">
              <w:rPr>
                <w:rFonts w:ascii="Arial" w:hAnsi="Arial" w:cs="Arial"/>
                <w:lang w:val="es-MX"/>
              </w:rPr>
              <w:t>0%</w:t>
            </w:r>
          </w:p>
        </w:tc>
      </w:tr>
    </w:tbl>
    <w:p w:rsidR="000E78C7" w:rsidRPr="000E78C7" w:rsidRDefault="000E78C7" w:rsidP="000E78C7">
      <w:pPr>
        <w:pStyle w:val="Prrafodelista"/>
        <w:ind w:left="720"/>
        <w:rPr>
          <w:rFonts w:ascii="Arial" w:hAnsi="Arial" w:cs="Arial"/>
          <w:b/>
          <w:lang w:val="es-MX"/>
        </w:rPr>
      </w:pPr>
    </w:p>
    <w:p w:rsidR="000E78C7" w:rsidRPr="000E78C7" w:rsidRDefault="008B73B3" w:rsidP="000E78C7">
      <w:pPr>
        <w:pStyle w:val="Prrafodelista"/>
        <w:numPr>
          <w:ilvl w:val="0"/>
          <w:numId w:val="28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Coordinación con la ENEE:</w:t>
      </w:r>
    </w:p>
    <w:p w:rsidR="000E78C7" w:rsidRPr="000E78C7" w:rsidRDefault="000E78C7" w:rsidP="000E78C7">
      <w:pPr>
        <w:rPr>
          <w:rFonts w:ascii="Arial" w:hAnsi="Arial" w:cs="Arial"/>
          <w:lang w:val="es-MX"/>
        </w:rPr>
      </w:pPr>
    </w:p>
    <w:p w:rsidR="000E78C7" w:rsidRDefault="000E78C7" w:rsidP="000E78C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E78C7">
        <w:rPr>
          <w:rFonts w:ascii="Arial" w:hAnsi="Arial" w:cs="Arial"/>
          <w:sz w:val="22"/>
          <w:szCs w:val="22"/>
          <w:lang w:val="es-MX"/>
        </w:rPr>
        <w:t>El consultor trabajará en estrecha coordinación con un enlace de la Empresa Nacional de Energía Eléctrica y otro con el PROMEF, expertos en este tema y los que estime convenientes, la sede del trabajo será Tegucigalpa-Honduras, bajo la supervisión de la Coordina</w:t>
      </w:r>
      <w:r>
        <w:rPr>
          <w:rFonts w:ascii="Arial" w:hAnsi="Arial" w:cs="Arial"/>
          <w:sz w:val="22"/>
          <w:szCs w:val="22"/>
          <w:lang w:val="es-MX"/>
        </w:rPr>
        <w:t xml:space="preserve">ción </w:t>
      </w:r>
      <w:r w:rsidRPr="000E78C7">
        <w:rPr>
          <w:rFonts w:ascii="Arial" w:hAnsi="Arial" w:cs="Arial"/>
          <w:sz w:val="22"/>
          <w:szCs w:val="22"/>
          <w:lang w:val="es-MX"/>
        </w:rPr>
        <w:t>del PROMEF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0E78C7" w:rsidRPr="000E78C7" w:rsidRDefault="000E78C7" w:rsidP="000E78C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B73B3" w:rsidRDefault="008B73B3" w:rsidP="008B73B3">
      <w:pPr>
        <w:spacing w:after="200" w:line="276" w:lineRule="auto"/>
        <w:rPr>
          <w:rFonts w:ascii="Arial" w:hAnsi="Arial" w:cs="Arial"/>
          <w:b/>
          <w:lang w:val="es-MX"/>
        </w:rPr>
      </w:pPr>
      <w:bookmarkStart w:id="2" w:name="_Toc347194559"/>
      <w:bookmarkStart w:id="3" w:name="_Ref347420608"/>
      <w:bookmarkStart w:id="4" w:name="_Toc349123282"/>
    </w:p>
    <w:p w:rsidR="002D2846" w:rsidRPr="008B73B3" w:rsidRDefault="003A5DA1" w:rsidP="008B73B3">
      <w:pPr>
        <w:spacing w:after="200" w:line="276" w:lineRule="auto"/>
        <w:rPr>
          <w:rFonts w:ascii="Arial" w:hAnsi="Arial" w:cs="Arial"/>
          <w:b/>
          <w:lang w:val="es-MX"/>
        </w:rPr>
      </w:pPr>
      <w:r w:rsidRPr="008B73B3">
        <w:rPr>
          <w:rFonts w:ascii="Arial" w:hAnsi="Arial" w:cs="Arial"/>
          <w:b/>
          <w:lang w:val="es-MX"/>
        </w:rPr>
        <w:t>PERFIL DEL CONSULTOR</w:t>
      </w:r>
      <w:bookmarkEnd w:id="2"/>
      <w:bookmarkEnd w:id="3"/>
      <w:bookmarkEnd w:id="4"/>
    </w:p>
    <w:p w:rsidR="00347499" w:rsidRPr="000E78C7" w:rsidRDefault="00347499" w:rsidP="00347499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A5DA1" w:rsidRPr="000E78C7" w:rsidRDefault="00B41356" w:rsidP="003A5DA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41356">
        <w:rPr>
          <w:rFonts w:ascii="Arial" w:hAnsi="Arial" w:cs="Arial"/>
          <w:b/>
          <w:sz w:val="22"/>
          <w:szCs w:val="22"/>
          <w:lang w:val="es-MX"/>
        </w:rPr>
        <w:t>Formación Académica</w:t>
      </w:r>
      <w:r w:rsidR="00485138" w:rsidRPr="000E78C7">
        <w:rPr>
          <w:rFonts w:ascii="Arial" w:hAnsi="Arial" w:cs="Arial"/>
          <w:b/>
          <w:sz w:val="22"/>
          <w:szCs w:val="22"/>
          <w:lang w:val="es-MX"/>
        </w:rPr>
        <w:t>:</w:t>
      </w:r>
    </w:p>
    <w:p w:rsidR="00485138" w:rsidRPr="000E78C7" w:rsidRDefault="00485138" w:rsidP="003A5DA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347499" w:rsidRPr="000E78C7" w:rsidRDefault="003A5DA1" w:rsidP="000E78C7">
      <w:pPr>
        <w:pStyle w:val="Prrafodelista"/>
        <w:numPr>
          <w:ilvl w:val="0"/>
          <w:numId w:val="9"/>
        </w:numPr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0E78C7">
        <w:rPr>
          <w:rFonts w:ascii="Arial" w:hAnsi="Arial" w:cs="Arial"/>
          <w:sz w:val="22"/>
          <w:szCs w:val="22"/>
          <w:lang w:val="es-MX"/>
        </w:rPr>
        <w:t>Profes</w:t>
      </w:r>
      <w:r w:rsidR="00347499" w:rsidRPr="000E78C7">
        <w:rPr>
          <w:rFonts w:ascii="Arial" w:hAnsi="Arial" w:cs="Arial"/>
          <w:sz w:val="22"/>
          <w:szCs w:val="22"/>
          <w:lang w:val="es-MX"/>
        </w:rPr>
        <w:t>ional con grado universitario</w:t>
      </w:r>
      <w:r w:rsidR="002503E6">
        <w:rPr>
          <w:rFonts w:ascii="Arial" w:hAnsi="Arial" w:cs="Arial"/>
          <w:sz w:val="22"/>
          <w:szCs w:val="22"/>
          <w:lang w:val="es-MX"/>
        </w:rPr>
        <w:t xml:space="preserve"> </w:t>
      </w:r>
      <w:r w:rsidR="00642D2D" w:rsidRPr="000E78C7">
        <w:rPr>
          <w:rFonts w:ascii="Arial" w:hAnsi="Arial" w:cs="Arial"/>
          <w:sz w:val="22"/>
          <w:szCs w:val="22"/>
          <w:lang w:val="es-ES_tradnl"/>
        </w:rPr>
        <w:t>en</w:t>
      </w:r>
      <w:r w:rsidR="002503E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801A7" w:rsidRPr="000E78C7">
        <w:rPr>
          <w:rFonts w:ascii="Arial" w:hAnsi="Arial" w:cs="Arial"/>
          <w:sz w:val="22"/>
          <w:szCs w:val="22"/>
          <w:lang w:val="es-ES_tradnl"/>
        </w:rPr>
        <w:t>i</w:t>
      </w:r>
      <w:r w:rsidR="00347499" w:rsidRPr="000E78C7">
        <w:rPr>
          <w:rFonts w:ascii="Arial" w:hAnsi="Arial" w:cs="Arial"/>
          <w:sz w:val="22"/>
          <w:szCs w:val="22"/>
          <w:lang w:val="es-ES_tradnl"/>
        </w:rPr>
        <w:t>ngeniería</w:t>
      </w:r>
      <w:r w:rsidR="00A801A7" w:rsidRPr="000E78C7">
        <w:rPr>
          <w:rFonts w:ascii="Arial" w:hAnsi="Arial" w:cs="Arial"/>
          <w:sz w:val="22"/>
          <w:szCs w:val="22"/>
          <w:lang w:val="es-ES_tradnl"/>
        </w:rPr>
        <w:t xml:space="preserve"> eléctrica.</w:t>
      </w:r>
    </w:p>
    <w:p w:rsidR="003A5DA1" w:rsidRPr="000E78C7" w:rsidRDefault="003A5DA1" w:rsidP="000E78C7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3A5DA1" w:rsidRPr="000E78C7" w:rsidRDefault="003A5DA1" w:rsidP="000E78C7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E78C7">
        <w:rPr>
          <w:rFonts w:ascii="Arial" w:hAnsi="Arial" w:cs="Arial"/>
          <w:b/>
          <w:sz w:val="22"/>
          <w:szCs w:val="22"/>
          <w:lang w:val="es-MX"/>
        </w:rPr>
        <w:t xml:space="preserve">Experiencia: </w:t>
      </w:r>
    </w:p>
    <w:p w:rsidR="00347499" w:rsidRPr="000E78C7" w:rsidRDefault="00347499" w:rsidP="000E78C7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503E6" w:rsidRPr="002503E6" w:rsidRDefault="000D0904" w:rsidP="000E78C7">
      <w:pPr>
        <w:pStyle w:val="NormalTimesNewRoman"/>
        <w:numPr>
          <w:ilvl w:val="0"/>
          <w:numId w:val="20"/>
        </w:numPr>
        <w:spacing w:line="240" w:lineRule="auto"/>
        <w:ind w:right="-18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MX"/>
        </w:rPr>
        <w:t xml:space="preserve">Experiencia en </w:t>
      </w:r>
      <w:r w:rsidR="002503E6">
        <w:rPr>
          <w:rFonts w:ascii="Arial" w:hAnsi="Arial" w:cs="Arial"/>
          <w:szCs w:val="22"/>
          <w:lang w:val="es-MX"/>
        </w:rPr>
        <w:t xml:space="preserve">estudios de </w:t>
      </w:r>
      <w:r w:rsidR="00B203E9">
        <w:rPr>
          <w:rFonts w:ascii="Arial" w:hAnsi="Arial" w:cs="Arial"/>
          <w:szCs w:val="22"/>
          <w:lang w:val="es-MX"/>
        </w:rPr>
        <w:t>comportamiento</w:t>
      </w:r>
      <w:r>
        <w:rPr>
          <w:rFonts w:ascii="Arial" w:hAnsi="Arial" w:cs="Arial"/>
          <w:szCs w:val="22"/>
          <w:lang w:val="es-MX"/>
        </w:rPr>
        <w:t xml:space="preserve"> de </w:t>
      </w:r>
      <w:r w:rsidR="002503E6">
        <w:rPr>
          <w:rFonts w:ascii="Arial" w:hAnsi="Arial" w:cs="Arial"/>
          <w:szCs w:val="22"/>
          <w:lang w:val="es-MX"/>
        </w:rPr>
        <w:t>demanda</w:t>
      </w:r>
      <w:r>
        <w:rPr>
          <w:rFonts w:ascii="Arial" w:hAnsi="Arial" w:cs="Arial"/>
          <w:szCs w:val="22"/>
          <w:lang w:val="es-MX"/>
        </w:rPr>
        <w:t xml:space="preserve"> de energía</w:t>
      </w:r>
    </w:p>
    <w:p w:rsidR="002503E6" w:rsidRDefault="000D0904" w:rsidP="000E78C7">
      <w:pPr>
        <w:pStyle w:val="NormalTimesNewRoman"/>
        <w:numPr>
          <w:ilvl w:val="0"/>
          <w:numId w:val="20"/>
        </w:numPr>
        <w:spacing w:line="240" w:lineRule="auto"/>
        <w:ind w:right="-18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MX"/>
        </w:rPr>
        <w:t xml:space="preserve">Experiencia en </w:t>
      </w:r>
      <w:r w:rsidR="002503E6">
        <w:rPr>
          <w:rFonts w:ascii="Arial" w:hAnsi="Arial" w:cs="Arial"/>
          <w:szCs w:val="22"/>
          <w:lang w:val="es-ES_tradnl"/>
        </w:rPr>
        <w:t>planificación de redes de distribución</w:t>
      </w:r>
    </w:p>
    <w:p w:rsidR="00EB5426" w:rsidRPr="000E78C7" w:rsidRDefault="000D0904" w:rsidP="000E78C7">
      <w:pPr>
        <w:pStyle w:val="NormalTimesNewRoman"/>
        <w:numPr>
          <w:ilvl w:val="0"/>
          <w:numId w:val="20"/>
        </w:numPr>
        <w:spacing w:line="240" w:lineRule="auto"/>
        <w:ind w:right="-180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MX"/>
        </w:rPr>
        <w:t xml:space="preserve">Experiencia en </w:t>
      </w:r>
      <w:r w:rsidR="002503E6">
        <w:rPr>
          <w:rFonts w:ascii="Arial" w:hAnsi="Arial" w:cs="Arial"/>
          <w:szCs w:val="22"/>
          <w:lang w:val="es-ES_tradnl"/>
        </w:rPr>
        <w:t xml:space="preserve">diseño de redes de distribución </w:t>
      </w:r>
    </w:p>
    <w:p w:rsidR="00EB5426" w:rsidRPr="000E78C7" w:rsidRDefault="00EB5426" w:rsidP="000E78C7">
      <w:pPr>
        <w:pStyle w:val="NormalTimesNewRoman"/>
        <w:spacing w:line="240" w:lineRule="auto"/>
        <w:ind w:left="720" w:right="-180"/>
        <w:rPr>
          <w:rFonts w:ascii="Arial" w:hAnsi="Arial" w:cs="Arial"/>
          <w:szCs w:val="22"/>
          <w:lang w:val="es-ES_tradnl"/>
        </w:rPr>
      </w:pPr>
    </w:p>
    <w:p w:rsidR="00EB5426" w:rsidRPr="00B32C12" w:rsidRDefault="00EB5426" w:rsidP="003A5DA1">
      <w:pPr>
        <w:pStyle w:val="NormalTimesNewRoman"/>
        <w:spacing w:line="240" w:lineRule="auto"/>
        <w:ind w:right="-180"/>
        <w:rPr>
          <w:rFonts w:ascii="Arial" w:hAnsi="Arial" w:cs="Arial"/>
          <w:b/>
          <w:szCs w:val="22"/>
          <w:lang w:val="es-ES_tradnl"/>
        </w:rPr>
      </w:pPr>
      <w:bookmarkStart w:id="5" w:name="_GoBack"/>
      <w:bookmarkEnd w:id="5"/>
    </w:p>
    <w:p w:rsidR="00EB5426" w:rsidRPr="000E78C7" w:rsidRDefault="00EB5426" w:rsidP="003A5DA1">
      <w:pPr>
        <w:pStyle w:val="NormalTimesNewRoman"/>
        <w:spacing w:line="240" w:lineRule="auto"/>
        <w:ind w:right="-180"/>
        <w:rPr>
          <w:rFonts w:ascii="Arial" w:hAnsi="Arial" w:cs="Arial"/>
          <w:b/>
          <w:szCs w:val="22"/>
          <w:lang w:val="es-MX"/>
        </w:rPr>
      </w:pPr>
    </w:p>
    <w:p w:rsidR="00642D2D" w:rsidRPr="001B5539" w:rsidRDefault="00642D2D" w:rsidP="001B5539">
      <w:pPr>
        <w:pStyle w:val="NormalTimesNewRoman"/>
        <w:spacing w:line="240" w:lineRule="auto"/>
        <w:ind w:right="-180"/>
        <w:rPr>
          <w:rFonts w:ascii="Arial" w:hAnsi="Arial" w:cs="Arial"/>
          <w:b/>
          <w:szCs w:val="22"/>
          <w:lang w:val="es-MX"/>
        </w:rPr>
      </w:pPr>
    </w:p>
    <w:sectPr w:rsidR="00642D2D" w:rsidRPr="001B5539" w:rsidSect="00165963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0B" w:rsidRDefault="003B2E0B" w:rsidP="003B2E0B">
      <w:r>
        <w:separator/>
      </w:r>
    </w:p>
  </w:endnote>
  <w:endnote w:type="continuationSeparator" w:id="0">
    <w:p w:rsidR="003B2E0B" w:rsidRDefault="003B2E0B" w:rsidP="003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0B" w:rsidRPr="003B2E0B" w:rsidRDefault="003B2E0B" w:rsidP="003B2E0B">
    <w:pPr>
      <w:pStyle w:val="Piedepgina"/>
      <w:jc w:val="center"/>
      <w:rPr>
        <w:rFonts w:asciiTheme="majorHAnsi" w:hAnsiTheme="majorHAnsi"/>
        <w:sz w:val="20"/>
        <w:lang w:val="es-HN"/>
      </w:rPr>
    </w:pPr>
    <w:r w:rsidRPr="00F70C3D">
      <w:rPr>
        <w:rFonts w:asciiTheme="majorHAnsi" w:hAnsiTheme="majorHAnsi"/>
        <w:sz w:val="20"/>
        <w:lang w:val="es-HN"/>
      </w:rPr>
      <w:t>Residencial El Trapiche, Edificio Corporativo, 3er. piso. Tegucigalpa, M.D.C. Honduras C.A.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0B" w:rsidRDefault="003B2E0B" w:rsidP="003B2E0B">
      <w:r>
        <w:separator/>
      </w:r>
    </w:p>
  </w:footnote>
  <w:footnote w:type="continuationSeparator" w:id="0">
    <w:p w:rsidR="003B2E0B" w:rsidRDefault="003B2E0B" w:rsidP="003B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0B" w:rsidRDefault="003B2E0B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62C91A95" wp14:editId="580DBC4A">
          <wp:simplePos x="0" y="0"/>
          <wp:positionH relativeFrom="page">
            <wp:posOffset>29845</wp:posOffset>
          </wp:positionH>
          <wp:positionV relativeFrom="paragraph">
            <wp:posOffset>-429260</wp:posOffset>
          </wp:positionV>
          <wp:extent cx="7715250" cy="1371600"/>
          <wp:effectExtent l="0" t="0" r="0" b="0"/>
          <wp:wrapSquare wrapText="bothSides"/>
          <wp:docPr id="1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6F8"/>
    <w:multiLevelType w:val="hybridMultilevel"/>
    <w:tmpl w:val="89668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7B2"/>
    <w:multiLevelType w:val="multilevel"/>
    <w:tmpl w:val="5CEC2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12F73ADE"/>
    <w:multiLevelType w:val="multilevel"/>
    <w:tmpl w:val="09764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2A4AF0"/>
    <w:multiLevelType w:val="hybridMultilevel"/>
    <w:tmpl w:val="3CF88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3514"/>
    <w:multiLevelType w:val="hybridMultilevel"/>
    <w:tmpl w:val="0B5C20F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1F0B2E57"/>
    <w:multiLevelType w:val="hybridMultilevel"/>
    <w:tmpl w:val="F5A2F9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D26746"/>
    <w:multiLevelType w:val="hybridMultilevel"/>
    <w:tmpl w:val="0B46B74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3DE6"/>
    <w:multiLevelType w:val="multilevel"/>
    <w:tmpl w:val="B07AB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BD583C"/>
    <w:multiLevelType w:val="hybridMultilevel"/>
    <w:tmpl w:val="44E0A692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C560E51"/>
    <w:multiLevelType w:val="hybridMultilevel"/>
    <w:tmpl w:val="BC662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033DC"/>
    <w:multiLevelType w:val="multilevel"/>
    <w:tmpl w:val="93409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DA74CA"/>
    <w:multiLevelType w:val="hybridMultilevel"/>
    <w:tmpl w:val="5512224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A70F37"/>
    <w:multiLevelType w:val="multilevel"/>
    <w:tmpl w:val="E8664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39C61C88"/>
    <w:multiLevelType w:val="hybridMultilevel"/>
    <w:tmpl w:val="722A1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27B61"/>
    <w:multiLevelType w:val="hybridMultilevel"/>
    <w:tmpl w:val="982A2AF4"/>
    <w:lvl w:ilvl="0" w:tplc="0C0A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>
    <w:nsid w:val="4BCF0505"/>
    <w:multiLevelType w:val="hybridMultilevel"/>
    <w:tmpl w:val="029EE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D57F37"/>
    <w:multiLevelType w:val="hybridMultilevel"/>
    <w:tmpl w:val="5C362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97336"/>
    <w:multiLevelType w:val="hybridMultilevel"/>
    <w:tmpl w:val="7554A4D2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C57F8B"/>
    <w:multiLevelType w:val="hybridMultilevel"/>
    <w:tmpl w:val="821C01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482EBE"/>
    <w:multiLevelType w:val="hybridMultilevel"/>
    <w:tmpl w:val="DD0C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CC0407"/>
    <w:multiLevelType w:val="hybridMultilevel"/>
    <w:tmpl w:val="D2D840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6B0636"/>
    <w:multiLevelType w:val="hybridMultilevel"/>
    <w:tmpl w:val="722A1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25582"/>
    <w:multiLevelType w:val="hybridMultilevel"/>
    <w:tmpl w:val="235C0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AF1829"/>
    <w:multiLevelType w:val="hybridMultilevel"/>
    <w:tmpl w:val="3DCAC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FC4BE2"/>
    <w:multiLevelType w:val="multilevel"/>
    <w:tmpl w:val="AEFC7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CA87BBE"/>
    <w:multiLevelType w:val="multilevel"/>
    <w:tmpl w:val="09764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CA35AB"/>
    <w:multiLevelType w:val="hybridMultilevel"/>
    <w:tmpl w:val="B4022012"/>
    <w:lvl w:ilvl="0" w:tplc="D7A2F56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E5BC0">
      <w:numFmt w:val="none"/>
      <w:lvlText w:val=""/>
      <w:lvlJc w:val="left"/>
      <w:pPr>
        <w:tabs>
          <w:tab w:val="num" w:pos="360"/>
        </w:tabs>
      </w:pPr>
    </w:lvl>
    <w:lvl w:ilvl="2" w:tplc="4DE24190">
      <w:numFmt w:val="none"/>
      <w:lvlText w:val=""/>
      <w:lvlJc w:val="left"/>
      <w:pPr>
        <w:tabs>
          <w:tab w:val="num" w:pos="360"/>
        </w:tabs>
      </w:pPr>
    </w:lvl>
    <w:lvl w:ilvl="3" w:tplc="85BAAE6C">
      <w:numFmt w:val="none"/>
      <w:lvlText w:val=""/>
      <w:lvlJc w:val="left"/>
      <w:pPr>
        <w:tabs>
          <w:tab w:val="num" w:pos="360"/>
        </w:tabs>
      </w:pPr>
    </w:lvl>
    <w:lvl w:ilvl="4" w:tplc="DF60E242">
      <w:numFmt w:val="none"/>
      <w:lvlText w:val=""/>
      <w:lvlJc w:val="left"/>
      <w:pPr>
        <w:tabs>
          <w:tab w:val="num" w:pos="360"/>
        </w:tabs>
      </w:pPr>
    </w:lvl>
    <w:lvl w:ilvl="5" w:tplc="C11E45FA">
      <w:numFmt w:val="none"/>
      <w:lvlText w:val=""/>
      <w:lvlJc w:val="left"/>
      <w:pPr>
        <w:tabs>
          <w:tab w:val="num" w:pos="360"/>
        </w:tabs>
      </w:pPr>
    </w:lvl>
    <w:lvl w:ilvl="6" w:tplc="ECC4D088">
      <w:numFmt w:val="none"/>
      <w:lvlText w:val=""/>
      <w:lvlJc w:val="left"/>
      <w:pPr>
        <w:tabs>
          <w:tab w:val="num" w:pos="360"/>
        </w:tabs>
      </w:pPr>
    </w:lvl>
    <w:lvl w:ilvl="7" w:tplc="B232A40A">
      <w:numFmt w:val="none"/>
      <w:lvlText w:val=""/>
      <w:lvlJc w:val="left"/>
      <w:pPr>
        <w:tabs>
          <w:tab w:val="num" w:pos="360"/>
        </w:tabs>
      </w:pPr>
    </w:lvl>
    <w:lvl w:ilvl="8" w:tplc="90A48E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20"/>
  </w:num>
  <w:num w:numId="5">
    <w:abstractNumId w:val="18"/>
  </w:num>
  <w:num w:numId="6">
    <w:abstractNumId w:val="5"/>
  </w:num>
  <w:num w:numId="7">
    <w:abstractNumId w:val="12"/>
  </w:num>
  <w:num w:numId="8">
    <w:abstractNumId w:val="23"/>
  </w:num>
  <w:num w:numId="9">
    <w:abstractNumId w:val="22"/>
  </w:num>
  <w:num w:numId="10">
    <w:abstractNumId w:val="9"/>
  </w:num>
  <w:num w:numId="11">
    <w:abstractNumId w:val="15"/>
  </w:num>
  <w:num w:numId="12">
    <w:abstractNumId w:val="4"/>
  </w:num>
  <w:num w:numId="13">
    <w:abstractNumId w:val="19"/>
  </w:num>
  <w:num w:numId="14">
    <w:abstractNumId w:val="16"/>
  </w:num>
  <w:num w:numId="15">
    <w:abstractNumId w:val="1"/>
  </w:num>
  <w:num w:numId="16">
    <w:abstractNumId w:val="24"/>
  </w:num>
  <w:num w:numId="17">
    <w:abstractNumId w:val="7"/>
  </w:num>
  <w:num w:numId="18">
    <w:abstractNumId w:val="2"/>
  </w:num>
  <w:num w:numId="19">
    <w:abstractNumId w:val="17"/>
  </w:num>
  <w:num w:numId="20">
    <w:abstractNumId w:val="3"/>
  </w:num>
  <w:num w:numId="21">
    <w:abstractNumId w:val="25"/>
  </w:num>
  <w:num w:numId="22">
    <w:abstractNumId w:val="8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0"/>
  </w:num>
  <w:num w:numId="26">
    <w:abstractNumId w:val="2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A1"/>
    <w:rsid w:val="0000389E"/>
    <w:rsid w:val="00007A14"/>
    <w:rsid w:val="00023438"/>
    <w:rsid w:val="000417E1"/>
    <w:rsid w:val="00046C90"/>
    <w:rsid w:val="000A0D15"/>
    <w:rsid w:val="000B7D1E"/>
    <w:rsid w:val="000C53ED"/>
    <w:rsid w:val="000D0904"/>
    <w:rsid w:val="000E6F9E"/>
    <w:rsid w:val="000E78C7"/>
    <w:rsid w:val="0011685C"/>
    <w:rsid w:val="001266F3"/>
    <w:rsid w:val="001357A3"/>
    <w:rsid w:val="00146EB3"/>
    <w:rsid w:val="00155BE4"/>
    <w:rsid w:val="0017020B"/>
    <w:rsid w:val="00186B6A"/>
    <w:rsid w:val="00192E68"/>
    <w:rsid w:val="001A53D4"/>
    <w:rsid w:val="001B5539"/>
    <w:rsid w:val="00216F90"/>
    <w:rsid w:val="002503E6"/>
    <w:rsid w:val="002650EA"/>
    <w:rsid w:val="0028178B"/>
    <w:rsid w:val="002D2846"/>
    <w:rsid w:val="002D3626"/>
    <w:rsid w:val="002D4E3A"/>
    <w:rsid w:val="002D70A1"/>
    <w:rsid w:val="00347499"/>
    <w:rsid w:val="00361DAF"/>
    <w:rsid w:val="00366E03"/>
    <w:rsid w:val="003725DE"/>
    <w:rsid w:val="003A5DA1"/>
    <w:rsid w:val="003B2E0B"/>
    <w:rsid w:val="003C1405"/>
    <w:rsid w:val="003C5797"/>
    <w:rsid w:val="003F0B0F"/>
    <w:rsid w:val="00412DAA"/>
    <w:rsid w:val="00442437"/>
    <w:rsid w:val="00444467"/>
    <w:rsid w:val="00460633"/>
    <w:rsid w:val="00467C99"/>
    <w:rsid w:val="00485138"/>
    <w:rsid w:val="004923A6"/>
    <w:rsid w:val="004A1CE0"/>
    <w:rsid w:val="004E26EE"/>
    <w:rsid w:val="004E4047"/>
    <w:rsid w:val="00511AB3"/>
    <w:rsid w:val="005236E3"/>
    <w:rsid w:val="00530E89"/>
    <w:rsid w:val="00532022"/>
    <w:rsid w:val="005326F3"/>
    <w:rsid w:val="00560CED"/>
    <w:rsid w:val="00560F6E"/>
    <w:rsid w:val="00570354"/>
    <w:rsid w:val="0057791D"/>
    <w:rsid w:val="005C7D92"/>
    <w:rsid w:val="005D383D"/>
    <w:rsid w:val="005F4649"/>
    <w:rsid w:val="00615E90"/>
    <w:rsid w:val="00631900"/>
    <w:rsid w:val="00642D2D"/>
    <w:rsid w:val="00654410"/>
    <w:rsid w:val="006671C7"/>
    <w:rsid w:val="006B6EDC"/>
    <w:rsid w:val="006C771D"/>
    <w:rsid w:val="006D3EE9"/>
    <w:rsid w:val="006F25FF"/>
    <w:rsid w:val="00724F99"/>
    <w:rsid w:val="00782218"/>
    <w:rsid w:val="007C59A3"/>
    <w:rsid w:val="008031CA"/>
    <w:rsid w:val="00813BDD"/>
    <w:rsid w:val="008A2823"/>
    <w:rsid w:val="008A6394"/>
    <w:rsid w:val="008B099D"/>
    <w:rsid w:val="008B73B3"/>
    <w:rsid w:val="00904502"/>
    <w:rsid w:val="009A297C"/>
    <w:rsid w:val="009A3AF3"/>
    <w:rsid w:val="009E7CD3"/>
    <w:rsid w:val="00A801A7"/>
    <w:rsid w:val="00A92063"/>
    <w:rsid w:val="00AD5AB3"/>
    <w:rsid w:val="00AD7997"/>
    <w:rsid w:val="00B11C62"/>
    <w:rsid w:val="00B203E9"/>
    <w:rsid w:val="00B32C12"/>
    <w:rsid w:val="00B41356"/>
    <w:rsid w:val="00B65B59"/>
    <w:rsid w:val="00B82BE1"/>
    <w:rsid w:val="00B92D0B"/>
    <w:rsid w:val="00BB1D49"/>
    <w:rsid w:val="00BC09C4"/>
    <w:rsid w:val="00BD68AD"/>
    <w:rsid w:val="00BD7E4F"/>
    <w:rsid w:val="00BE1237"/>
    <w:rsid w:val="00C04021"/>
    <w:rsid w:val="00C24F96"/>
    <w:rsid w:val="00C509E7"/>
    <w:rsid w:val="00C92E22"/>
    <w:rsid w:val="00CA3106"/>
    <w:rsid w:val="00CA3ECF"/>
    <w:rsid w:val="00CD1050"/>
    <w:rsid w:val="00CD4B88"/>
    <w:rsid w:val="00CF68F5"/>
    <w:rsid w:val="00D725D7"/>
    <w:rsid w:val="00D728F1"/>
    <w:rsid w:val="00DB71DF"/>
    <w:rsid w:val="00DF164C"/>
    <w:rsid w:val="00E473EF"/>
    <w:rsid w:val="00E50031"/>
    <w:rsid w:val="00E75E54"/>
    <w:rsid w:val="00E91FB0"/>
    <w:rsid w:val="00EA4514"/>
    <w:rsid w:val="00EB5426"/>
    <w:rsid w:val="00EF2761"/>
    <w:rsid w:val="00EF3DA5"/>
    <w:rsid w:val="00F10CC8"/>
    <w:rsid w:val="00F11FFE"/>
    <w:rsid w:val="00F31A64"/>
    <w:rsid w:val="00F31CDE"/>
    <w:rsid w:val="00F411E3"/>
    <w:rsid w:val="00F52A6F"/>
    <w:rsid w:val="00FA306F"/>
    <w:rsid w:val="00FB04B0"/>
    <w:rsid w:val="00FC3AA6"/>
    <w:rsid w:val="00FD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0B9D2-76BD-446E-901F-1E23E8D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3A5DA1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5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0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DA1"/>
    <w:rPr>
      <w:rFonts w:ascii="Arial" w:eastAsia="Times New Roman" w:hAnsi="Arial" w:cs="Arial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3A5DA1"/>
    <w:pPr>
      <w:ind w:left="708"/>
    </w:pPr>
  </w:style>
  <w:style w:type="paragraph" w:customStyle="1" w:styleId="NormalTimesNewRoman">
    <w:name w:val="Normal + Times New Roman"/>
    <w:aliases w:val="Justificado,Interlineado:  1 líneas"/>
    <w:basedOn w:val="Normal"/>
    <w:rsid w:val="003A5DA1"/>
    <w:pPr>
      <w:spacing w:line="360" w:lineRule="auto"/>
      <w:jc w:val="both"/>
    </w:pPr>
    <w:rPr>
      <w:sz w:val="22"/>
      <w:szCs w:val="20"/>
      <w:lang w:val="es-ES"/>
    </w:rPr>
  </w:style>
  <w:style w:type="paragraph" w:customStyle="1" w:styleId="p2">
    <w:name w:val="p2"/>
    <w:basedOn w:val="Normal"/>
    <w:rsid w:val="003A5DA1"/>
    <w:pPr>
      <w:widowControl w:val="0"/>
      <w:tabs>
        <w:tab w:val="left" w:pos="204"/>
      </w:tabs>
      <w:autoSpaceDE w:val="0"/>
      <w:autoSpaceDN w:val="0"/>
      <w:adjustRightInd w:val="0"/>
    </w:pPr>
    <w:rPr>
      <w:lang w:val="es-MX" w:eastAsia="es-ES"/>
    </w:rPr>
  </w:style>
  <w:style w:type="paragraph" w:styleId="Encabezado">
    <w:name w:val="header"/>
    <w:basedOn w:val="Normal"/>
    <w:link w:val="EncabezadoCar"/>
    <w:rsid w:val="003A5DA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3A5D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rsid w:val="003A5DA1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DA1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DC1">
    <w:name w:val="toc 1"/>
    <w:basedOn w:val="Normal"/>
    <w:next w:val="Normal"/>
    <w:autoRedefine/>
    <w:uiPriority w:val="39"/>
    <w:rsid w:val="003A5DA1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D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70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claro-nfasis2">
    <w:name w:val="Light Shading Accent 2"/>
    <w:basedOn w:val="Tablanormal"/>
    <w:uiPriority w:val="60"/>
    <w:rsid w:val="00007A14"/>
    <w:pPr>
      <w:spacing w:after="0" w:line="240" w:lineRule="auto"/>
    </w:pPr>
    <w:rPr>
      <w:color w:val="943634" w:themeColor="accent2" w:themeShade="BF"/>
      <w:lang w:val="es-H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530E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30E89"/>
    <w:pPr>
      <w:spacing w:after="240" w:line="240" w:lineRule="atLeast"/>
      <w:jc w:val="both"/>
    </w:pPr>
    <w:rPr>
      <w:rFonts w:ascii="Garamond" w:hAnsi="Garamond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30E89"/>
    <w:rPr>
      <w:rFonts w:ascii="Garamond" w:eastAsia="Times New Roman" w:hAnsi="Garamond" w:cs="Times New Roman"/>
      <w:szCs w:val="20"/>
    </w:rPr>
  </w:style>
  <w:style w:type="paragraph" w:customStyle="1" w:styleId="yiv1376642421msolistparagraph">
    <w:name w:val="yiv1376642421msolistparagraph"/>
    <w:basedOn w:val="Normal"/>
    <w:rsid w:val="00192E68"/>
    <w:pPr>
      <w:spacing w:before="100" w:beforeAutospacing="1" w:after="100" w:afterAutospacing="1"/>
    </w:pPr>
    <w:rPr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28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28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28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2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282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5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C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D728F1"/>
    <w:pPr>
      <w:spacing w:after="100"/>
      <w:ind w:left="240"/>
    </w:pPr>
  </w:style>
  <w:style w:type="paragraph" w:styleId="Piedepgina">
    <w:name w:val="footer"/>
    <w:basedOn w:val="Normal"/>
    <w:link w:val="PiedepginaCar"/>
    <w:uiPriority w:val="99"/>
    <w:unhideWhenUsed/>
    <w:rsid w:val="003B2E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E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4FB9728-5C39-42D7-A407-10484B15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Victoria Abril Lainez</cp:lastModifiedBy>
  <cp:revision>5</cp:revision>
  <cp:lastPrinted>2014-04-11T19:24:00Z</cp:lastPrinted>
  <dcterms:created xsi:type="dcterms:W3CDTF">2014-05-19T18:16:00Z</dcterms:created>
  <dcterms:modified xsi:type="dcterms:W3CDTF">2014-05-20T17:55:00Z</dcterms:modified>
</cp:coreProperties>
</file>