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24" w:rsidRDefault="00173324" w:rsidP="00173324">
      <w:pPr>
        <w:pStyle w:val="Subttulo"/>
        <w:rPr>
          <w:lang w:val="es-ES"/>
        </w:rPr>
      </w:pPr>
      <w:r>
        <w:rPr>
          <w:lang w:val="es-ES"/>
        </w:rPr>
        <w:t>Aviso de Licitación Privada</w:t>
      </w:r>
    </w:p>
    <w:p w:rsidR="00173324" w:rsidRDefault="00173324" w:rsidP="00173324">
      <w:pPr>
        <w:pStyle w:val="Subttulo"/>
        <w:rPr>
          <w:lang w:val="es-ES"/>
        </w:rPr>
      </w:pPr>
    </w:p>
    <w:p w:rsidR="00173324" w:rsidRDefault="00173324" w:rsidP="00173324">
      <w:pPr>
        <w:spacing w:after="200"/>
        <w:jc w:val="center"/>
        <w:rPr>
          <w:i/>
          <w:lang w:val="es-ES"/>
        </w:rPr>
      </w:pPr>
    </w:p>
    <w:p w:rsidR="00173324" w:rsidRDefault="00173324" w:rsidP="00173324">
      <w:pPr>
        <w:spacing w:after="200"/>
        <w:jc w:val="center"/>
        <w:rPr>
          <w:i/>
          <w:lang w:val="es-ES"/>
        </w:rPr>
      </w:pPr>
      <w:r>
        <w:rPr>
          <w:i/>
          <w:lang w:val="es-ES"/>
        </w:rPr>
        <w:t>República de Honduras</w:t>
      </w:r>
    </w:p>
    <w:p w:rsidR="00173324" w:rsidRDefault="00173324" w:rsidP="00173324">
      <w:pPr>
        <w:spacing w:after="200"/>
        <w:jc w:val="center"/>
        <w:rPr>
          <w:i/>
          <w:lang w:val="es-ES"/>
        </w:rPr>
      </w:pPr>
      <w:r>
        <w:rPr>
          <w:i/>
          <w:lang w:val="es-ES"/>
        </w:rPr>
        <w:t>Televisión Nacional de Honduras</w:t>
      </w:r>
    </w:p>
    <w:p w:rsidR="00173324" w:rsidRDefault="00173324" w:rsidP="00173324">
      <w:pPr>
        <w:spacing w:after="200"/>
        <w:jc w:val="center"/>
        <w:rPr>
          <w:i/>
          <w:iCs/>
          <w:lang w:val="es-ES"/>
        </w:rPr>
      </w:pPr>
      <w:r>
        <w:rPr>
          <w:i/>
          <w:iCs/>
          <w:lang w:val="es-ES"/>
        </w:rPr>
        <w:t>Adquisición de Equipo Informático</w:t>
      </w:r>
    </w:p>
    <w:p w:rsidR="00173324" w:rsidRDefault="00173324" w:rsidP="00173324">
      <w:pPr>
        <w:spacing w:after="200"/>
        <w:jc w:val="center"/>
        <w:rPr>
          <w:i/>
          <w:iCs/>
          <w:lang w:val="es-ES"/>
        </w:rPr>
      </w:pPr>
      <w:r>
        <w:rPr>
          <w:i/>
          <w:iCs/>
          <w:lang w:val="es-ES"/>
        </w:rPr>
        <w:t>SCE-TNH-LPN 02-2011</w:t>
      </w:r>
    </w:p>
    <w:p w:rsidR="00173324" w:rsidRDefault="00173324" w:rsidP="00173324">
      <w:pPr>
        <w:spacing w:after="200"/>
        <w:jc w:val="center"/>
        <w:rPr>
          <w:i/>
          <w:iCs/>
          <w:lang w:val="es-ES"/>
        </w:rPr>
      </w:pPr>
    </w:p>
    <w:p w:rsidR="00173324" w:rsidRDefault="00173324" w:rsidP="00173324">
      <w:pPr>
        <w:pStyle w:val="Prrafodelista"/>
        <w:ind w:left="284" w:hanging="284"/>
        <w:jc w:val="both"/>
        <w:rPr>
          <w:rFonts w:ascii="Times New Roman" w:hAnsi="Times New Roman"/>
          <w:lang w:val="es-ES"/>
        </w:rPr>
      </w:pPr>
      <w:r w:rsidRPr="00E06F34">
        <w:rPr>
          <w:rFonts w:ascii="Times New Roman" w:hAnsi="Times New Roman"/>
          <w:lang w:val="es-ES"/>
        </w:rPr>
        <w:t xml:space="preserve">1. El Secretario de Estado Sin Despacho en Comunicación y Estrategia, por delegación Legal  </w:t>
      </w:r>
      <w:r w:rsidRPr="00E06F34">
        <w:rPr>
          <w:rFonts w:ascii="Times New Roman" w:hAnsi="Times New Roman"/>
          <w:lang w:val="es-ES"/>
        </w:rPr>
        <w:br/>
        <w:t xml:space="preserve">y Televisión Nacional de Honduras (TNH), invita a las empresas interesadas en participar en </w:t>
      </w:r>
    </w:p>
    <w:p w:rsidR="00173324" w:rsidRDefault="00173324" w:rsidP="00173324">
      <w:pPr>
        <w:pStyle w:val="Prrafodelista"/>
        <w:ind w:left="284" w:hanging="142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 La Licitación Privada</w:t>
      </w:r>
      <w:r w:rsidRPr="00E06F34">
        <w:rPr>
          <w:rFonts w:ascii="Times New Roman" w:hAnsi="Times New Roman"/>
          <w:lang w:val="es-ES"/>
        </w:rPr>
        <w:t xml:space="preserve"> No.</w:t>
      </w:r>
      <w:r>
        <w:rPr>
          <w:rFonts w:ascii="Times New Roman" w:hAnsi="Times New Roman"/>
          <w:i/>
          <w:iCs/>
          <w:lang w:val="es-ES"/>
        </w:rPr>
        <w:t xml:space="preserve"> SCE-TNH-LP</w:t>
      </w:r>
      <w:r w:rsidRPr="00E06F34">
        <w:rPr>
          <w:rFonts w:ascii="Times New Roman" w:hAnsi="Times New Roman"/>
          <w:i/>
          <w:iCs/>
          <w:lang w:val="es-ES"/>
        </w:rPr>
        <w:t xml:space="preserve"> 0</w:t>
      </w:r>
      <w:r>
        <w:rPr>
          <w:rFonts w:ascii="Times New Roman" w:hAnsi="Times New Roman"/>
          <w:i/>
          <w:iCs/>
          <w:lang w:val="es-ES"/>
        </w:rPr>
        <w:t>2</w:t>
      </w:r>
      <w:r w:rsidRPr="00E06F34">
        <w:rPr>
          <w:rFonts w:ascii="Times New Roman" w:hAnsi="Times New Roman"/>
          <w:i/>
          <w:iCs/>
          <w:lang w:val="es-ES"/>
        </w:rPr>
        <w:t>-2011</w:t>
      </w:r>
      <w:r w:rsidRPr="00E06F34">
        <w:rPr>
          <w:rFonts w:ascii="Times New Roman" w:hAnsi="Times New Roman"/>
          <w:lang w:val="es-ES"/>
        </w:rPr>
        <w:t xml:space="preserve"> </w:t>
      </w:r>
      <w:r w:rsidRPr="00E06F34">
        <w:rPr>
          <w:rFonts w:ascii="Times New Roman" w:hAnsi="Times New Roman"/>
          <w:iCs/>
          <w:lang w:val="es-ES"/>
        </w:rPr>
        <w:t xml:space="preserve">a presentar </w:t>
      </w:r>
      <w:r w:rsidRPr="00E06F34">
        <w:rPr>
          <w:rFonts w:ascii="Times New Roman" w:hAnsi="Times New Roman"/>
          <w:lang w:val="es-ES"/>
        </w:rPr>
        <w:t>ofertas selladas para</w:t>
      </w:r>
      <w:r>
        <w:rPr>
          <w:rFonts w:ascii="Times New Roman" w:hAnsi="Times New Roman"/>
          <w:lang w:val="es-ES"/>
        </w:rPr>
        <w:t xml:space="preserve">  </w:t>
      </w:r>
    </w:p>
    <w:p w:rsidR="00173324" w:rsidRPr="00E06F34" w:rsidRDefault="00173324" w:rsidP="00173324">
      <w:pPr>
        <w:pStyle w:val="Prrafodelista"/>
        <w:ind w:left="0"/>
        <w:jc w:val="both"/>
        <w:rPr>
          <w:rFonts w:ascii="Times New Roman" w:hAnsi="Times New Roman"/>
          <w:b/>
          <w:lang w:val="es-MX"/>
        </w:rPr>
      </w:pPr>
      <w:r>
        <w:rPr>
          <w:rFonts w:ascii="Times New Roman" w:hAnsi="Times New Roman"/>
          <w:lang w:val="es-ES"/>
        </w:rPr>
        <w:t xml:space="preserve">    Adquisición de Equipo Informático:</w:t>
      </w:r>
      <w:r w:rsidRPr="00E06F34">
        <w:rPr>
          <w:rFonts w:ascii="Times New Roman" w:hAnsi="Times New Roman"/>
          <w:lang w:val="es-ES"/>
        </w:rPr>
        <w:t xml:space="preserve"> </w:t>
      </w:r>
    </w:p>
    <w:tbl>
      <w:tblPr>
        <w:tblW w:w="8800" w:type="dxa"/>
        <w:tblInd w:w="55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80"/>
        <w:gridCol w:w="2620"/>
      </w:tblGrid>
      <w:tr w:rsidR="00173324" w:rsidRPr="007570B8" w:rsidTr="00374B79">
        <w:trPr>
          <w:trHeight w:val="825"/>
        </w:trPr>
        <w:tc>
          <w:tcPr>
            <w:tcW w:w="6180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173324" w:rsidRPr="007570B8" w:rsidRDefault="00173324" w:rsidP="00374B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es-HN" w:eastAsia="es-HN"/>
              </w:rPr>
            </w:pPr>
            <w:r w:rsidRPr="007570B8">
              <w:rPr>
                <w:b/>
                <w:bCs/>
                <w:i/>
                <w:iCs/>
                <w:color w:val="000000"/>
                <w:sz w:val="20"/>
                <w:szCs w:val="20"/>
                <w:lang w:val="es-HN" w:eastAsia="es-HN"/>
              </w:rPr>
              <w:t>Descripción del Bien</w:t>
            </w:r>
          </w:p>
        </w:tc>
        <w:tc>
          <w:tcPr>
            <w:tcW w:w="2620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173324" w:rsidRPr="007570B8" w:rsidRDefault="00173324" w:rsidP="00374B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es-HN" w:eastAsia="es-HN"/>
              </w:rPr>
            </w:pPr>
            <w:r w:rsidRPr="007570B8">
              <w:rPr>
                <w:b/>
                <w:bCs/>
                <w:i/>
                <w:iCs/>
                <w:color w:val="000000"/>
                <w:sz w:val="20"/>
                <w:szCs w:val="20"/>
                <w:lang w:val="es-HN" w:eastAsia="es-HN"/>
              </w:rPr>
              <w:t>Cantidad</w:t>
            </w:r>
          </w:p>
        </w:tc>
      </w:tr>
      <w:tr w:rsidR="00173324" w:rsidRPr="007570B8" w:rsidTr="00374B79">
        <w:trPr>
          <w:trHeight w:val="1080"/>
        </w:trPr>
        <w:tc>
          <w:tcPr>
            <w:tcW w:w="6180" w:type="dxa"/>
            <w:shd w:val="clear" w:color="000000" w:fill="FFFFFF"/>
            <w:hideMark/>
          </w:tcPr>
          <w:p w:rsidR="00173324" w:rsidRPr="008E6BE6" w:rsidRDefault="00173324" w:rsidP="00374B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HN" w:eastAsia="es-HN"/>
              </w:rPr>
            </w:pPr>
            <w:r w:rsidRPr="008E6BE6">
              <w:rPr>
                <w:rFonts w:asciiTheme="minorHAnsi" w:hAnsiTheme="minorHAnsi" w:cstheme="minorHAnsi"/>
                <w:color w:val="000000"/>
                <w:sz w:val="22"/>
                <w:szCs w:val="22"/>
                <w:lang w:val="es-HN" w:eastAsia="es-HN"/>
              </w:rPr>
              <w:t xml:space="preserve">Computadoras </w:t>
            </w:r>
            <w:r w:rsidRPr="008E6BE6">
              <w:rPr>
                <w:rFonts w:asciiTheme="minorHAnsi" w:hAnsiTheme="minorHAnsi" w:cstheme="minorHAnsi"/>
                <w:bCs/>
                <w:sz w:val="22"/>
                <w:szCs w:val="22"/>
                <w:lang w:val="es-HN" w:eastAsia="es-ES"/>
              </w:rPr>
              <w:t xml:space="preserve">Intel® </w:t>
            </w:r>
            <w:proofErr w:type="spellStart"/>
            <w:r w:rsidRPr="008E6BE6">
              <w:rPr>
                <w:rFonts w:asciiTheme="minorHAnsi" w:hAnsiTheme="minorHAnsi" w:cstheme="minorHAnsi"/>
                <w:bCs/>
                <w:sz w:val="22"/>
                <w:szCs w:val="22"/>
                <w:lang w:val="es-HN" w:eastAsia="es-ES"/>
              </w:rPr>
              <w:t>Core</w:t>
            </w:r>
            <w:proofErr w:type="spellEnd"/>
            <w:r w:rsidRPr="008E6BE6">
              <w:rPr>
                <w:rFonts w:asciiTheme="minorHAnsi" w:hAnsiTheme="minorHAnsi" w:cstheme="minorHAnsi"/>
                <w:bCs/>
                <w:sz w:val="22"/>
                <w:szCs w:val="22"/>
                <w:lang w:val="es-HN" w:eastAsia="es-ES"/>
              </w:rPr>
              <w:t>™ i5-750 (2.66GHz,8MB)</w:t>
            </w:r>
          </w:p>
        </w:tc>
        <w:tc>
          <w:tcPr>
            <w:tcW w:w="2620" w:type="dxa"/>
            <w:shd w:val="clear" w:color="000000" w:fill="FFFFFF"/>
            <w:vAlign w:val="center"/>
            <w:hideMark/>
          </w:tcPr>
          <w:p w:rsidR="00173324" w:rsidRPr="007570B8" w:rsidRDefault="00173324" w:rsidP="00374B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HN" w:eastAsia="es-HN"/>
              </w:rPr>
            </w:pPr>
            <w:r w:rsidRPr="007570B8">
              <w:rPr>
                <w:rFonts w:ascii="Calibri" w:hAnsi="Calibri" w:cs="Calibri"/>
                <w:color w:val="000000"/>
                <w:sz w:val="22"/>
                <w:szCs w:val="22"/>
                <w:lang w:val="es-HN" w:eastAsia="es-HN"/>
              </w:rPr>
              <w:t>4</w:t>
            </w:r>
          </w:p>
        </w:tc>
      </w:tr>
      <w:tr w:rsidR="00173324" w:rsidRPr="007570B8" w:rsidTr="00374B79">
        <w:trPr>
          <w:trHeight w:val="1080"/>
        </w:trPr>
        <w:tc>
          <w:tcPr>
            <w:tcW w:w="6180" w:type="dxa"/>
            <w:shd w:val="clear" w:color="000000" w:fill="FFFFFF"/>
            <w:hideMark/>
          </w:tcPr>
          <w:p w:rsidR="00173324" w:rsidRPr="008E6BE6" w:rsidRDefault="00173324" w:rsidP="00374B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HN" w:eastAsia="es-HN"/>
              </w:rPr>
            </w:pPr>
            <w:r w:rsidRPr="008E6BE6">
              <w:rPr>
                <w:rFonts w:asciiTheme="minorHAnsi" w:hAnsiTheme="minorHAnsi" w:cstheme="minorHAnsi"/>
                <w:color w:val="000000"/>
                <w:sz w:val="22"/>
                <w:szCs w:val="22"/>
                <w:lang w:val="es-HN" w:eastAsia="es-HN"/>
              </w:rPr>
              <w:t xml:space="preserve">Computadoras </w:t>
            </w:r>
            <w:r w:rsidRPr="008E6BE6">
              <w:rPr>
                <w:rFonts w:asciiTheme="minorHAnsi" w:hAnsiTheme="minorHAnsi" w:cstheme="minorHAnsi"/>
                <w:bCs/>
                <w:sz w:val="22"/>
                <w:szCs w:val="22"/>
                <w:lang w:val="en-US" w:eastAsia="es-ES"/>
              </w:rPr>
              <w:t>Intel Core i7-920 processor(8MB L2 Cache, 2.66GHz)</w:t>
            </w:r>
          </w:p>
        </w:tc>
        <w:tc>
          <w:tcPr>
            <w:tcW w:w="2620" w:type="dxa"/>
            <w:shd w:val="clear" w:color="000000" w:fill="FFFFFF"/>
            <w:vAlign w:val="center"/>
            <w:hideMark/>
          </w:tcPr>
          <w:p w:rsidR="00173324" w:rsidRPr="007570B8" w:rsidRDefault="00173324" w:rsidP="00374B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HN" w:eastAsia="es-HN"/>
              </w:rPr>
            </w:pPr>
            <w:r w:rsidRPr="007570B8">
              <w:rPr>
                <w:rFonts w:ascii="Calibri" w:hAnsi="Calibri" w:cs="Calibri"/>
                <w:color w:val="000000"/>
                <w:sz w:val="22"/>
                <w:szCs w:val="22"/>
                <w:lang w:val="es-HN" w:eastAsia="es-HN"/>
              </w:rPr>
              <w:t>6</w:t>
            </w:r>
          </w:p>
        </w:tc>
      </w:tr>
    </w:tbl>
    <w:p w:rsidR="00173324" w:rsidRPr="007570B8" w:rsidRDefault="00173324" w:rsidP="00173324">
      <w:pPr>
        <w:tabs>
          <w:tab w:val="left" w:pos="142"/>
        </w:tabs>
        <w:spacing w:after="20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173324" w:rsidRDefault="00173324" w:rsidP="00173324">
      <w:pPr>
        <w:spacing w:after="200"/>
        <w:jc w:val="both"/>
        <w:rPr>
          <w:lang w:val="es-ES"/>
        </w:rPr>
      </w:pPr>
      <w:r>
        <w:rPr>
          <w:lang w:val="es-ES"/>
        </w:rPr>
        <w:t xml:space="preserve">2. </w:t>
      </w:r>
      <w:r>
        <w:rPr>
          <w:lang w:val="es-ES"/>
        </w:rPr>
        <w:tab/>
        <w:t xml:space="preserve">El financiamiento para la realización del presente proceso proviene exclusivamente de fondos nacionales. La licitación se efectuará conforme a los procedimientos de Licitación Privada (LP) establecidos en la </w:t>
      </w:r>
      <w:r>
        <w:rPr>
          <w:lang w:val="es-MX"/>
        </w:rPr>
        <w:t>Ley de Contratación del Estado y su Reglamento</w:t>
      </w:r>
      <w:r>
        <w:rPr>
          <w:i/>
          <w:lang w:val="es-ES"/>
        </w:rPr>
        <w:t>.</w:t>
      </w:r>
    </w:p>
    <w:p w:rsidR="00173324" w:rsidRDefault="00173324" w:rsidP="00173324">
      <w:pPr>
        <w:spacing w:after="200"/>
        <w:jc w:val="both"/>
        <w:rPr>
          <w:i/>
          <w:lang w:val="es-ES"/>
        </w:rPr>
      </w:pPr>
      <w:r>
        <w:rPr>
          <w:lang w:val="es-ES"/>
        </w:rPr>
        <w:t>3.</w:t>
      </w:r>
      <w:r>
        <w:rPr>
          <w:lang w:val="es-ES"/>
        </w:rPr>
        <w:tab/>
        <w:t xml:space="preserve">La licitación se efectuará conforme a los procedimientos de Licitación Privada (LP) establecidos en la </w:t>
      </w:r>
      <w:r>
        <w:rPr>
          <w:lang w:val="es-MX"/>
        </w:rPr>
        <w:t>Ley de Contratación del Estado y su Reglamento</w:t>
      </w:r>
      <w:r>
        <w:rPr>
          <w:i/>
          <w:lang w:val="es-ES"/>
        </w:rPr>
        <w:t>.</w:t>
      </w:r>
    </w:p>
    <w:p w:rsidR="00173324" w:rsidRDefault="00173324" w:rsidP="00173324">
      <w:pPr>
        <w:spacing w:after="200"/>
        <w:jc w:val="both"/>
        <w:rPr>
          <w:i/>
          <w:lang w:val="es-ES"/>
        </w:rPr>
      </w:pPr>
    </w:p>
    <w:p w:rsidR="00173324" w:rsidRDefault="00173324" w:rsidP="00173324">
      <w:pPr>
        <w:spacing w:after="200"/>
        <w:jc w:val="both"/>
        <w:rPr>
          <w:i/>
          <w:lang w:val="es-ES"/>
        </w:rPr>
      </w:pPr>
    </w:p>
    <w:p w:rsidR="00173324" w:rsidRDefault="00173324" w:rsidP="00173324">
      <w:pPr>
        <w:spacing w:after="200"/>
        <w:jc w:val="both"/>
        <w:rPr>
          <w:i/>
          <w:lang w:val="es-ES"/>
        </w:rPr>
      </w:pPr>
    </w:p>
    <w:p w:rsidR="00173324" w:rsidRDefault="00173324" w:rsidP="00173324">
      <w:pPr>
        <w:spacing w:after="200"/>
        <w:jc w:val="both"/>
        <w:rPr>
          <w:i/>
          <w:lang w:val="es-ES"/>
        </w:rPr>
      </w:pPr>
    </w:p>
    <w:p w:rsidR="00173324" w:rsidRDefault="00173324" w:rsidP="00173324">
      <w:pPr>
        <w:spacing w:after="200"/>
        <w:jc w:val="both"/>
        <w:rPr>
          <w:i/>
          <w:lang w:val="es-ES"/>
        </w:rPr>
      </w:pPr>
    </w:p>
    <w:p w:rsidR="00173324" w:rsidRDefault="00173324" w:rsidP="00173324">
      <w:pPr>
        <w:spacing w:after="200"/>
        <w:jc w:val="both"/>
        <w:rPr>
          <w:i/>
          <w:lang w:val="es-ES"/>
        </w:rPr>
      </w:pPr>
    </w:p>
    <w:p w:rsidR="00173324" w:rsidRDefault="00173324" w:rsidP="00173324">
      <w:pPr>
        <w:spacing w:after="200"/>
        <w:jc w:val="both"/>
        <w:rPr>
          <w:i/>
          <w:lang w:val="es-ES"/>
        </w:rPr>
      </w:pPr>
      <w:r>
        <w:rPr>
          <w:lang w:val="es-ES"/>
        </w:rPr>
        <w:t>4.</w:t>
      </w:r>
      <w:r>
        <w:rPr>
          <w:lang w:val="es-ES"/>
        </w:rPr>
        <w:tab/>
      </w:r>
      <w:r w:rsidRPr="00A435AE">
        <w:rPr>
          <w:lang w:val="es-MX"/>
        </w:rPr>
        <w:t xml:space="preserve">Los Oferentes interesados podrán adquirir las Bases de Licitación, en las oficinas </w:t>
      </w:r>
      <w:r w:rsidRPr="00A435AE">
        <w:rPr>
          <w:szCs w:val="22"/>
          <w:lang w:val="es-ES"/>
        </w:rPr>
        <w:t xml:space="preserve">del </w:t>
      </w:r>
      <w:r w:rsidRPr="00A435AE">
        <w:rPr>
          <w:bCs/>
          <w:spacing w:val="-3"/>
        </w:rPr>
        <w:t xml:space="preserve">Abogado Roberto Zacapa, Secretario General de la Secretaría de Estado del Despacho Presidencial, ubicada en el segundo piso del Centro Ejecutivo Las Lomas (CELL), frente a </w:t>
      </w:r>
      <w:proofErr w:type="spellStart"/>
      <w:r w:rsidRPr="00A435AE">
        <w:rPr>
          <w:bCs/>
          <w:spacing w:val="-3"/>
        </w:rPr>
        <w:t>Indufesa</w:t>
      </w:r>
      <w:proofErr w:type="spellEnd"/>
      <w:r w:rsidRPr="00A435AE">
        <w:rPr>
          <w:bCs/>
          <w:spacing w:val="-3"/>
        </w:rPr>
        <w:t xml:space="preserve"> Do </w:t>
      </w:r>
      <w:proofErr w:type="spellStart"/>
      <w:r w:rsidRPr="00A435AE">
        <w:rPr>
          <w:bCs/>
          <w:spacing w:val="-3"/>
        </w:rPr>
        <w:t>It</w:t>
      </w:r>
      <w:proofErr w:type="spellEnd"/>
      <w:r w:rsidRPr="00A435AE">
        <w:rPr>
          <w:bCs/>
          <w:spacing w:val="-3"/>
        </w:rPr>
        <w:t xml:space="preserve"> Center, </w:t>
      </w:r>
      <w:r w:rsidRPr="00A435AE">
        <w:t>Boulevard Juan Pablo II</w:t>
      </w:r>
      <w:r w:rsidRPr="00A435AE">
        <w:rPr>
          <w:bCs/>
          <w:spacing w:val="-3"/>
        </w:rPr>
        <w:t xml:space="preserve">,  Tegucigalpa, M. D. C., Honduras, C. A, </w:t>
      </w:r>
      <w:r w:rsidRPr="00A435AE">
        <w:rPr>
          <w:lang w:val="es-MX"/>
        </w:rPr>
        <w:t xml:space="preserve"> a partir del </w:t>
      </w:r>
      <w:r w:rsidRPr="00AB48F0">
        <w:rPr>
          <w:lang w:val="es-MX"/>
        </w:rPr>
        <w:t xml:space="preserve">día  </w:t>
      </w:r>
      <w:r>
        <w:rPr>
          <w:b/>
          <w:lang w:val="es-MX"/>
        </w:rPr>
        <w:t>15</w:t>
      </w:r>
      <w:r w:rsidRPr="00AB48F0">
        <w:rPr>
          <w:b/>
          <w:lang w:val="es-MX"/>
        </w:rPr>
        <w:t xml:space="preserve"> de </w:t>
      </w:r>
      <w:r>
        <w:rPr>
          <w:b/>
          <w:lang w:val="es-MX"/>
        </w:rPr>
        <w:t>Noviembre</w:t>
      </w:r>
      <w:r w:rsidRPr="00AB48F0">
        <w:rPr>
          <w:b/>
          <w:lang w:val="es-MX"/>
        </w:rPr>
        <w:t xml:space="preserve"> </w:t>
      </w:r>
      <w:r w:rsidRPr="00AB48F0">
        <w:rPr>
          <w:b/>
          <w:color w:val="000000"/>
          <w:lang w:val="es-MX"/>
        </w:rPr>
        <w:t>de 2011</w:t>
      </w:r>
      <w:r w:rsidRPr="00AB48F0">
        <w:rPr>
          <w:color w:val="000000"/>
          <w:lang w:val="es-MX"/>
        </w:rPr>
        <w:t>,</w:t>
      </w:r>
      <w:r w:rsidRPr="00A435AE">
        <w:rPr>
          <w:lang w:val="es-MX"/>
        </w:rPr>
        <w:t xml:space="preserve"> en horario de </w:t>
      </w:r>
      <w:r>
        <w:rPr>
          <w:lang w:val="es-MX"/>
        </w:rPr>
        <w:t>2:00 p</w:t>
      </w:r>
      <w:r w:rsidRPr="00AB48F0">
        <w:rPr>
          <w:lang w:val="es-MX"/>
        </w:rPr>
        <w:t>m .</w:t>
      </w:r>
      <w:r w:rsidRPr="00A435AE">
        <w:rPr>
          <w:i/>
          <w:lang w:val="es-ES"/>
        </w:rPr>
        <w:t xml:space="preserve">Los documentos de la licitación también podrán ser examinados en el Sistema de Información de Contratación y Adquisiciones </w:t>
      </w:r>
      <w:r w:rsidRPr="004D5783">
        <w:rPr>
          <w:i/>
          <w:lang w:val="es-ES"/>
        </w:rPr>
        <w:t>del Estado de Honduras, “</w:t>
      </w:r>
      <w:proofErr w:type="spellStart"/>
      <w:r w:rsidRPr="004D5783">
        <w:rPr>
          <w:i/>
          <w:lang w:val="es-ES"/>
        </w:rPr>
        <w:t>HonduCompras</w:t>
      </w:r>
      <w:proofErr w:type="spellEnd"/>
      <w:r w:rsidRPr="004D5783">
        <w:rPr>
          <w:i/>
          <w:lang w:val="es-ES"/>
        </w:rPr>
        <w:t>”, (www.honducompras.gob.hn)</w:t>
      </w:r>
      <w:r>
        <w:rPr>
          <w:i/>
          <w:lang w:val="es-ES"/>
        </w:rPr>
        <w:t>.</w:t>
      </w:r>
    </w:p>
    <w:p w:rsidR="00173324" w:rsidRDefault="00173324" w:rsidP="00173324">
      <w:pPr>
        <w:spacing w:after="200"/>
        <w:jc w:val="both"/>
        <w:rPr>
          <w:lang w:val="es-ES"/>
        </w:rPr>
      </w:pPr>
      <w:r>
        <w:rPr>
          <w:lang w:val="es-ES"/>
        </w:rPr>
        <w:t>5.</w:t>
      </w:r>
      <w:r>
        <w:rPr>
          <w:lang w:val="es-ES"/>
        </w:rPr>
        <w:tab/>
        <w:t xml:space="preserve">Las ofertas deberán presentarse en la siguiente dirección </w:t>
      </w:r>
      <w:r w:rsidRPr="00E06F34">
        <w:rPr>
          <w:lang w:val="es-MX"/>
        </w:rPr>
        <w:t xml:space="preserve">en las oficinas </w:t>
      </w:r>
      <w:r w:rsidRPr="00E06F34">
        <w:rPr>
          <w:szCs w:val="22"/>
          <w:lang w:val="es-ES"/>
        </w:rPr>
        <w:t xml:space="preserve">del </w:t>
      </w:r>
      <w:r w:rsidRPr="00E06F34">
        <w:rPr>
          <w:bCs/>
          <w:spacing w:val="-3"/>
        </w:rPr>
        <w:t xml:space="preserve">Abogado Roberto Zacapa, Secretario General de la Secretaría de Estado del Despacho Presidencial, ubicada en el segundo piso del Centro Ejecutivo Las Lomas (CELL), frente a </w:t>
      </w:r>
      <w:proofErr w:type="spellStart"/>
      <w:r w:rsidRPr="00E06F34">
        <w:rPr>
          <w:bCs/>
          <w:spacing w:val="-3"/>
        </w:rPr>
        <w:t>Indufesa</w:t>
      </w:r>
      <w:proofErr w:type="spellEnd"/>
      <w:r w:rsidRPr="00E06F34">
        <w:rPr>
          <w:bCs/>
          <w:spacing w:val="-3"/>
        </w:rPr>
        <w:t xml:space="preserve"> Do </w:t>
      </w:r>
      <w:proofErr w:type="spellStart"/>
      <w:r w:rsidRPr="00E06F34">
        <w:rPr>
          <w:bCs/>
          <w:spacing w:val="-3"/>
        </w:rPr>
        <w:t>It</w:t>
      </w:r>
      <w:proofErr w:type="spellEnd"/>
      <w:r w:rsidRPr="00E06F34">
        <w:rPr>
          <w:bCs/>
          <w:spacing w:val="-3"/>
        </w:rPr>
        <w:t xml:space="preserve"> Center, </w:t>
      </w:r>
      <w:r w:rsidRPr="00E06F34">
        <w:t>Boulevard Juan Pablo II</w:t>
      </w:r>
      <w:r w:rsidRPr="00E06F34">
        <w:rPr>
          <w:bCs/>
          <w:spacing w:val="-3"/>
        </w:rPr>
        <w:t>,  Tegucigalpa, M. D.</w:t>
      </w:r>
      <w:r w:rsidRPr="00A86445">
        <w:rPr>
          <w:rFonts w:ascii="Arial" w:hAnsi="Arial" w:cs="Arial"/>
          <w:bCs/>
          <w:spacing w:val="-3"/>
        </w:rPr>
        <w:t xml:space="preserve"> </w:t>
      </w:r>
      <w:r w:rsidRPr="00E06F34">
        <w:rPr>
          <w:bCs/>
          <w:spacing w:val="-3"/>
        </w:rPr>
        <w:t>C., Honduras, C. A,</w:t>
      </w:r>
      <w:r>
        <w:rPr>
          <w:bCs/>
          <w:spacing w:val="-3"/>
        </w:rPr>
        <w:t xml:space="preserve"> </w:t>
      </w:r>
      <w:r>
        <w:rPr>
          <w:lang w:val="es-ES"/>
        </w:rPr>
        <w:t xml:space="preserve">a más tardar a </w:t>
      </w:r>
      <w:r w:rsidRPr="00E06F34">
        <w:rPr>
          <w:lang w:val="es-ES"/>
        </w:rPr>
        <w:t>las</w:t>
      </w:r>
      <w:r>
        <w:rPr>
          <w:lang w:val="es-ES"/>
        </w:rPr>
        <w:t xml:space="preserve"> </w:t>
      </w:r>
      <w:r w:rsidRPr="00E06F34">
        <w:rPr>
          <w:lang w:val="es-MX"/>
        </w:rPr>
        <w:t>10:00a.m</w:t>
      </w:r>
      <w:r w:rsidRPr="00E06F34">
        <w:rPr>
          <w:lang w:val="es-ES"/>
        </w:rPr>
        <w:t xml:space="preserve"> </w:t>
      </w:r>
      <w:r>
        <w:rPr>
          <w:lang w:val="es-ES"/>
        </w:rPr>
        <w:t>d</w:t>
      </w:r>
      <w:r w:rsidRPr="00E06F34">
        <w:rPr>
          <w:lang w:val="es-MX"/>
        </w:rPr>
        <w:t>el</w:t>
      </w:r>
      <w:r w:rsidRPr="00D37A88">
        <w:rPr>
          <w:rFonts w:ascii="Arial" w:hAnsi="Arial" w:cs="Arial"/>
          <w:lang w:val="es-MX"/>
        </w:rPr>
        <w:t xml:space="preserve"> </w:t>
      </w:r>
      <w:r w:rsidRPr="00E06F34">
        <w:rPr>
          <w:lang w:val="es-MX"/>
        </w:rPr>
        <w:t xml:space="preserve">día </w:t>
      </w:r>
      <w:r>
        <w:rPr>
          <w:lang w:val="es-MX"/>
        </w:rPr>
        <w:t>21</w:t>
      </w:r>
      <w:r w:rsidRPr="00AB48F0">
        <w:rPr>
          <w:lang w:val="es-MX"/>
        </w:rPr>
        <w:t xml:space="preserve"> de Noviembre de 2011</w:t>
      </w:r>
      <w:r>
        <w:rPr>
          <w:lang w:val="es-ES"/>
        </w:rPr>
        <w:t xml:space="preserve">.Las ofertas que se reciban fuera de plazo serán rechazadas. Las ofertas se abrirán en presencia de los representantes de los Oferentes que deseen asistir en la dirección indicada, a las </w:t>
      </w:r>
      <w:r w:rsidRPr="00E06F34">
        <w:rPr>
          <w:lang w:val="es-MX"/>
        </w:rPr>
        <w:t>10:00a.m</w:t>
      </w:r>
      <w:r w:rsidRPr="00E06F34">
        <w:rPr>
          <w:lang w:val="es-ES"/>
        </w:rPr>
        <w:t xml:space="preserve"> </w:t>
      </w:r>
      <w:r>
        <w:rPr>
          <w:lang w:val="es-ES"/>
        </w:rPr>
        <w:t>d</w:t>
      </w:r>
      <w:r w:rsidRPr="00E06F34">
        <w:rPr>
          <w:lang w:val="es-MX"/>
        </w:rPr>
        <w:t>el</w:t>
      </w:r>
      <w:r w:rsidRPr="00D37A88">
        <w:rPr>
          <w:rFonts w:ascii="Arial" w:hAnsi="Arial" w:cs="Arial"/>
          <w:lang w:val="es-MX"/>
        </w:rPr>
        <w:t xml:space="preserve"> </w:t>
      </w:r>
      <w:r>
        <w:rPr>
          <w:lang w:val="es-MX"/>
        </w:rPr>
        <w:t>día 21</w:t>
      </w:r>
      <w:r w:rsidRPr="00AB48F0">
        <w:rPr>
          <w:lang w:val="es-MX"/>
        </w:rPr>
        <w:t xml:space="preserve"> de Noviembre de 2011</w:t>
      </w:r>
      <w:r>
        <w:rPr>
          <w:i/>
          <w:lang w:val="es-ES"/>
        </w:rPr>
        <w:t xml:space="preserve"> .</w:t>
      </w:r>
      <w:r>
        <w:rPr>
          <w:iCs/>
          <w:lang w:val="es-ES"/>
        </w:rPr>
        <w:t xml:space="preserve">Todas las ofertas deberán estar acompañadas de una </w:t>
      </w:r>
      <w:r>
        <w:rPr>
          <w:i/>
          <w:iCs/>
          <w:lang w:val="es-ES"/>
        </w:rPr>
        <w:t xml:space="preserve">Garantía de Mantenimiento  de la oferta </w:t>
      </w:r>
      <w:r>
        <w:rPr>
          <w:lang w:val="es-ES"/>
        </w:rPr>
        <w:t>por</w:t>
      </w:r>
      <w:r>
        <w:rPr>
          <w:i/>
          <w:iCs/>
          <w:lang w:val="es-ES"/>
        </w:rPr>
        <w:t xml:space="preserve"> </w:t>
      </w:r>
      <w:r>
        <w:rPr>
          <w:lang w:val="es-ES"/>
        </w:rPr>
        <w:t xml:space="preserve">un </w:t>
      </w:r>
      <w:r w:rsidRPr="004D5783">
        <w:rPr>
          <w:lang w:val="es-ES"/>
        </w:rPr>
        <w:t xml:space="preserve">porcentaje </w:t>
      </w:r>
      <w:r>
        <w:rPr>
          <w:lang w:val="es-ES"/>
        </w:rPr>
        <w:t xml:space="preserve">equivalente al </w:t>
      </w:r>
      <w:r>
        <w:rPr>
          <w:i/>
          <w:lang w:val="es-ES"/>
        </w:rPr>
        <w:t>2% del precio de la oferta</w:t>
      </w:r>
      <w:r>
        <w:rPr>
          <w:lang w:val="es-ES"/>
        </w:rPr>
        <w:t>.</w:t>
      </w:r>
    </w:p>
    <w:p w:rsidR="00173324" w:rsidRDefault="00173324" w:rsidP="00173324">
      <w:pPr>
        <w:jc w:val="both"/>
        <w:rPr>
          <w:i/>
          <w:lang w:val="es-ES"/>
        </w:rPr>
      </w:pPr>
      <w:r>
        <w:rPr>
          <w:i/>
          <w:lang w:val="es-ES"/>
        </w:rPr>
        <w:t>Tegucigalpa M.D.C 15 de Noviembre de 2011</w:t>
      </w:r>
    </w:p>
    <w:p w:rsidR="00173324" w:rsidRDefault="00173324" w:rsidP="00173324">
      <w:pPr>
        <w:jc w:val="both"/>
        <w:rPr>
          <w:i/>
          <w:lang w:val="es-ES"/>
        </w:rPr>
      </w:pPr>
    </w:p>
    <w:p w:rsidR="00173324" w:rsidRDefault="00173324" w:rsidP="00173324">
      <w:pPr>
        <w:jc w:val="both"/>
        <w:rPr>
          <w:i/>
          <w:lang w:val="es-ES"/>
        </w:rPr>
      </w:pPr>
    </w:p>
    <w:p w:rsidR="00173324" w:rsidRDefault="00173324" w:rsidP="00173324">
      <w:pPr>
        <w:jc w:val="both"/>
        <w:rPr>
          <w:i/>
          <w:lang w:val="es-ES"/>
        </w:rPr>
      </w:pPr>
    </w:p>
    <w:p w:rsidR="00173324" w:rsidRDefault="00173324" w:rsidP="00173324">
      <w:pPr>
        <w:jc w:val="both"/>
        <w:rPr>
          <w:i/>
          <w:lang w:val="es-ES"/>
        </w:rPr>
      </w:pPr>
    </w:p>
    <w:p w:rsidR="00173324" w:rsidRDefault="00173324" w:rsidP="00173324">
      <w:pPr>
        <w:jc w:val="both"/>
        <w:rPr>
          <w:i/>
          <w:lang w:val="es-ES"/>
        </w:rPr>
      </w:pPr>
      <w:r>
        <w:rPr>
          <w:i/>
          <w:lang w:val="es-ES"/>
        </w:rPr>
        <w:t xml:space="preserve">Miguel Ángel Bonilla </w:t>
      </w:r>
    </w:p>
    <w:p w:rsidR="00173324" w:rsidRDefault="00173324" w:rsidP="00173324">
      <w:pPr>
        <w:jc w:val="both"/>
        <w:rPr>
          <w:i/>
          <w:iCs/>
          <w:sz w:val="22"/>
          <w:lang w:val="es-ES"/>
        </w:rPr>
      </w:pPr>
      <w:r>
        <w:rPr>
          <w:i/>
          <w:lang w:val="es-ES"/>
        </w:rPr>
        <w:t>Secretario de Estado en Comunicación y Estrategia</w:t>
      </w:r>
    </w:p>
    <w:p w:rsidR="00173324" w:rsidRDefault="00173324" w:rsidP="00173324">
      <w:pPr>
        <w:jc w:val="both"/>
        <w:rPr>
          <w:lang w:val="es-ES"/>
        </w:rPr>
      </w:pPr>
    </w:p>
    <w:p w:rsidR="004B2A6E" w:rsidRPr="00173324" w:rsidRDefault="00172CB7">
      <w:pPr>
        <w:rPr>
          <w:lang w:val="es-ES"/>
        </w:rPr>
      </w:pPr>
    </w:p>
    <w:sectPr w:rsidR="004B2A6E" w:rsidRPr="00173324" w:rsidSect="00173324">
      <w:headerReference w:type="even" r:id="rId6"/>
      <w:headerReference w:type="default" r:id="rId7"/>
      <w:pgSz w:w="12240" w:h="15840" w:code="1"/>
      <w:pgMar w:top="1440" w:right="1440" w:bottom="1440" w:left="180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B7" w:rsidRDefault="00172CB7" w:rsidP="00173324">
      <w:r>
        <w:separator/>
      </w:r>
    </w:p>
  </w:endnote>
  <w:endnote w:type="continuationSeparator" w:id="0">
    <w:p w:rsidR="00172CB7" w:rsidRDefault="00172CB7" w:rsidP="00173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B7" w:rsidRDefault="00172CB7" w:rsidP="00173324">
      <w:r>
        <w:separator/>
      </w:r>
    </w:p>
  </w:footnote>
  <w:footnote w:type="continuationSeparator" w:id="0">
    <w:p w:rsidR="00172CB7" w:rsidRDefault="00172CB7" w:rsidP="00173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72" w:rsidRDefault="00172CB7">
    <w:pPr>
      <w:pStyle w:val="Encabezado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108</w:t>
    </w:r>
    <w:r>
      <w:rPr>
        <w:rStyle w:val="Nmerodepgina"/>
      </w:rPr>
      <w:fldChar w:fldCharType="end"/>
    </w:r>
    <w:r>
      <w:tab/>
      <w:t>Llamado a Licitación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72" w:rsidRDefault="00172CB7" w:rsidP="00173324">
    <w:pPr>
      <w:pStyle w:val="Encabezado"/>
      <w:tabs>
        <w:tab w:val="left" w:pos="8580"/>
        <w:tab w:val="right" w:pos="9180"/>
      </w:tabs>
      <w:jc w:val="center"/>
      <w:rPr>
        <w:lang w:val="es-C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324"/>
    <w:rsid w:val="00172CB7"/>
    <w:rsid w:val="00173324"/>
    <w:rsid w:val="00207F21"/>
    <w:rsid w:val="00687F88"/>
    <w:rsid w:val="00AE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173324"/>
    <w:pPr>
      <w:jc w:val="center"/>
    </w:pPr>
    <w:rPr>
      <w:rFonts w:ascii="Times New Roman Bold" w:hAnsi="Times New Roman Bold"/>
      <w:b/>
      <w:sz w:val="40"/>
      <w:szCs w:val="20"/>
      <w:lang w:val="en-US"/>
    </w:rPr>
  </w:style>
  <w:style w:type="character" w:customStyle="1" w:styleId="SubttuloCar">
    <w:name w:val="Subtítulo Car"/>
    <w:basedOn w:val="Fuentedeprrafopredeter"/>
    <w:link w:val="Subttulo"/>
    <w:rsid w:val="00173324"/>
    <w:rPr>
      <w:rFonts w:ascii="Times New Roman Bold" w:eastAsia="Times New Roman" w:hAnsi="Times New Roman Bold" w:cs="Times New Roman"/>
      <w:b/>
      <w:sz w:val="40"/>
      <w:szCs w:val="20"/>
      <w:lang w:val="en-US"/>
    </w:rPr>
  </w:style>
  <w:style w:type="character" w:styleId="Nmerodepgina">
    <w:name w:val="page number"/>
    <w:basedOn w:val="Fuentedeprrafopredeter"/>
    <w:rsid w:val="00173324"/>
  </w:style>
  <w:style w:type="paragraph" w:styleId="Encabezado">
    <w:name w:val="header"/>
    <w:basedOn w:val="Normal"/>
    <w:link w:val="EncabezadoCar"/>
    <w:rsid w:val="00173324"/>
    <w:pPr>
      <w:pBdr>
        <w:bottom w:val="single" w:sz="4" w:space="1" w:color="auto"/>
      </w:pBdr>
      <w:tabs>
        <w:tab w:val="right" w:pos="900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173324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173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HN"/>
    </w:rPr>
  </w:style>
  <w:style w:type="paragraph" w:styleId="Piedepgina">
    <w:name w:val="footer"/>
    <w:basedOn w:val="Normal"/>
    <w:link w:val="PiedepginaCar"/>
    <w:uiPriority w:val="99"/>
    <w:semiHidden/>
    <w:unhideWhenUsed/>
    <w:rsid w:val="001733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3324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douglas.chirinos</dc:creator>
  <cp:lastModifiedBy>douglas.chirinos</cp:lastModifiedBy>
  <cp:revision>1</cp:revision>
  <dcterms:created xsi:type="dcterms:W3CDTF">2011-11-15T19:05:00Z</dcterms:created>
  <dcterms:modified xsi:type="dcterms:W3CDTF">2011-11-15T19:07:00Z</dcterms:modified>
</cp:coreProperties>
</file>