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C" w:rsidRPr="00517A7D" w:rsidRDefault="00D833DC" w:rsidP="00E4405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D833DC" w:rsidRPr="00517A7D" w:rsidRDefault="00D833DC" w:rsidP="00D833D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D833DC" w:rsidRPr="00517A7D" w:rsidRDefault="00D833DC" w:rsidP="002949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D833DC" w:rsidRPr="00517A7D" w:rsidRDefault="00D833DC" w:rsidP="00D833DC">
      <w:pPr>
        <w:pStyle w:val="Ttulo2"/>
        <w:rPr>
          <w:rFonts w:asciiTheme="minorHAnsi" w:hAnsiTheme="minorHAnsi"/>
          <w:sz w:val="22"/>
          <w:szCs w:val="22"/>
        </w:rPr>
      </w:pPr>
    </w:p>
    <w:p w:rsidR="00D833DC" w:rsidRDefault="00D833DC" w:rsidP="002949B4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 w:rsidR="00BE4C1A">
        <w:rPr>
          <w:rFonts w:asciiTheme="minorHAnsi" w:hAnsiTheme="minorHAnsi"/>
          <w:sz w:val="22"/>
          <w:szCs w:val="22"/>
        </w:rPr>
        <w:t xml:space="preserve">APERTURA No. </w:t>
      </w:r>
      <w:r w:rsidR="00F775B0">
        <w:rPr>
          <w:rFonts w:asciiTheme="minorHAnsi" w:hAnsiTheme="minorHAnsi"/>
          <w:sz w:val="22"/>
          <w:szCs w:val="22"/>
        </w:rPr>
        <w:t>45</w:t>
      </w:r>
    </w:p>
    <w:p w:rsidR="00B32F7D" w:rsidRPr="00B32F7D" w:rsidRDefault="00B32F7D" w:rsidP="00B32F7D"/>
    <w:p w:rsidR="00E44054" w:rsidRPr="00517A7D" w:rsidRDefault="00D833DC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</w:t>
      </w:r>
      <w:r w:rsidR="00D2116E" w:rsidRPr="00517A7D">
        <w:rPr>
          <w:rFonts w:asciiTheme="minorHAnsi" w:hAnsiTheme="minorHAnsi"/>
          <w:sz w:val="22"/>
          <w:szCs w:val="22"/>
        </w:rPr>
        <w:t xml:space="preserve">los miembros que integran La </w:t>
      </w:r>
      <w:r w:rsidR="00E44054" w:rsidRPr="00517A7D">
        <w:rPr>
          <w:rFonts w:asciiTheme="minorHAnsi" w:hAnsiTheme="minorHAnsi"/>
          <w:sz w:val="22"/>
          <w:szCs w:val="22"/>
        </w:rPr>
        <w:t>Comisión</w:t>
      </w:r>
      <w:r w:rsidR="00D2116E" w:rsidRPr="00517A7D">
        <w:rPr>
          <w:rFonts w:asciiTheme="minorHAnsi" w:hAnsiTheme="minorHAnsi"/>
          <w:sz w:val="22"/>
          <w:szCs w:val="22"/>
        </w:rPr>
        <w:t xml:space="preserve"> de apertura de sobres de la licitación Privada No. </w:t>
      </w:r>
      <w:r w:rsidR="00F775B0">
        <w:rPr>
          <w:rFonts w:asciiTheme="minorHAnsi" w:hAnsiTheme="minorHAnsi"/>
          <w:sz w:val="22"/>
          <w:szCs w:val="22"/>
        </w:rPr>
        <w:t>45</w:t>
      </w:r>
      <w:r w:rsidR="00D2116E" w:rsidRPr="00517A7D">
        <w:rPr>
          <w:rFonts w:asciiTheme="minorHAnsi" w:hAnsiTheme="minorHAnsi"/>
          <w:sz w:val="22"/>
          <w:szCs w:val="22"/>
        </w:rPr>
        <w:t xml:space="preserve">, de fecha </w:t>
      </w:r>
      <w:r w:rsidR="004A3D7C" w:rsidRPr="004A3D7C">
        <w:rPr>
          <w:rFonts w:asciiTheme="minorHAnsi" w:hAnsiTheme="minorHAnsi"/>
          <w:sz w:val="22"/>
          <w:szCs w:val="22"/>
        </w:rPr>
        <w:t>8 de agosto de 2013</w:t>
      </w:r>
      <w:r w:rsidR="00D2116E" w:rsidRPr="00517A7D">
        <w:rPr>
          <w:rFonts w:asciiTheme="minorHAnsi" w:hAnsiTheme="minorHAnsi"/>
          <w:sz w:val="22"/>
          <w:szCs w:val="22"/>
        </w:rPr>
        <w:t xml:space="preserve"> por el </w:t>
      </w:r>
      <w:r w:rsidR="0009604D">
        <w:rPr>
          <w:rFonts w:asciiTheme="minorHAnsi" w:hAnsiTheme="minorHAnsi"/>
          <w:sz w:val="22"/>
          <w:szCs w:val="22"/>
        </w:rPr>
        <w:t>D</w:t>
      </w:r>
      <w:r w:rsidR="00D2116E" w:rsidRPr="00517A7D">
        <w:rPr>
          <w:rFonts w:asciiTheme="minorHAnsi" w:hAnsiTheme="minorHAnsi"/>
          <w:sz w:val="22"/>
          <w:szCs w:val="22"/>
        </w:rPr>
        <w:t>irector</w:t>
      </w:r>
      <w:r w:rsidR="0009604D">
        <w:rPr>
          <w:rFonts w:asciiTheme="minorHAnsi" w:hAnsiTheme="minorHAnsi"/>
          <w:sz w:val="22"/>
          <w:szCs w:val="22"/>
        </w:rPr>
        <w:t>(a)</w:t>
      </w:r>
      <w:r w:rsidR="00D2116E" w:rsidRPr="00517A7D">
        <w:rPr>
          <w:rFonts w:asciiTheme="minorHAnsi" w:hAnsiTheme="minorHAnsi"/>
          <w:sz w:val="22"/>
          <w:szCs w:val="22"/>
        </w:rPr>
        <w:t xml:space="preserve"> Regional Dr</w:t>
      </w:r>
      <w:r w:rsidR="00822AC5">
        <w:rPr>
          <w:rFonts w:asciiTheme="minorHAnsi" w:hAnsiTheme="minorHAnsi"/>
          <w:sz w:val="22"/>
          <w:szCs w:val="22"/>
        </w:rPr>
        <w:t>a</w:t>
      </w:r>
      <w:r w:rsidR="00D2116E" w:rsidRPr="00517A7D">
        <w:rPr>
          <w:rFonts w:asciiTheme="minorHAnsi" w:hAnsiTheme="minorHAnsi"/>
          <w:sz w:val="22"/>
          <w:szCs w:val="22"/>
        </w:rPr>
        <w:t xml:space="preserve">. </w:t>
      </w:r>
      <w:r w:rsidR="00822AC5">
        <w:rPr>
          <w:rFonts w:asciiTheme="minorHAnsi" w:hAnsiTheme="minorHAnsi"/>
          <w:sz w:val="22"/>
          <w:szCs w:val="22"/>
        </w:rPr>
        <w:t>Silvia Nazar</w:t>
      </w:r>
      <w:r w:rsidR="00E44054" w:rsidRPr="00517A7D">
        <w:rPr>
          <w:rFonts w:asciiTheme="minorHAnsi" w:hAnsiTheme="minorHAnsi"/>
          <w:sz w:val="22"/>
          <w:szCs w:val="22"/>
        </w:rPr>
        <w:t>, Presidente Comité de Adjudicación, por el Departamento de Administración P</w:t>
      </w:r>
      <w:r w:rsidR="00822AC5">
        <w:rPr>
          <w:rFonts w:asciiTheme="minorHAnsi" w:hAnsiTheme="minorHAnsi"/>
          <w:sz w:val="22"/>
          <w:szCs w:val="22"/>
        </w:rPr>
        <w:t>rof. Exon O. Maldonado</w:t>
      </w:r>
      <w:r w:rsidR="00E44054" w:rsidRPr="00517A7D">
        <w:rPr>
          <w:rFonts w:asciiTheme="minorHAnsi" w:hAnsiTheme="minorHAnsi"/>
          <w:sz w:val="22"/>
          <w:szCs w:val="22"/>
        </w:rPr>
        <w:t xml:space="preserve">, Administrador Regional, por el Depto. De Compras, P.M. </w:t>
      </w:r>
      <w:r w:rsidR="00F775B0">
        <w:rPr>
          <w:rFonts w:asciiTheme="minorHAnsi" w:hAnsiTheme="minorHAnsi"/>
          <w:sz w:val="22"/>
          <w:szCs w:val="22"/>
        </w:rPr>
        <w:t>Jeimy Dilaila Peña</w:t>
      </w:r>
      <w:r w:rsidR="00E44054" w:rsidRPr="00517A7D">
        <w:rPr>
          <w:rFonts w:asciiTheme="minorHAnsi" w:hAnsiTheme="minorHAnsi"/>
          <w:sz w:val="22"/>
          <w:szCs w:val="22"/>
        </w:rPr>
        <w:t>.</w:t>
      </w:r>
    </w:p>
    <w:p w:rsidR="00B32F7D" w:rsidRDefault="00E44054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 w:rsidR="004A3D7C">
        <w:rPr>
          <w:rFonts w:asciiTheme="minorHAnsi" w:hAnsiTheme="minorHAnsi"/>
          <w:sz w:val="22"/>
          <w:szCs w:val="22"/>
        </w:rPr>
        <w:t>4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</w:t>
      </w:r>
      <w:r w:rsidR="002949B4" w:rsidRPr="00517A7D">
        <w:rPr>
          <w:rFonts w:asciiTheme="minorHAnsi" w:hAnsiTheme="minorHAnsi"/>
          <w:sz w:val="22"/>
          <w:szCs w:val="22"/>
        </w:rPr>
        <w:t>así</w:t>
      </w:r>
      <w:r w:rsidRPr="00517A7D">
        <w:rPr>
          <w:rFonts w:asciiTheme="minorHAnsi" w:hAnsiTheme="minorHAnsi"/>
          <w:sz w:val="22"/>
          <w:szCs w:val="22"/>
        </w:rPr>
        <w:t>:</w:t>
      </w:r>
    </w:p>
    <w:p w:rsidR="0094565B" w:rsidRPr="00517A7D" w:rsidRDefault="0094565B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775B0" w:rsidRPr="00AA5EB5" w:rsidRDefault="00F775B0" w:rsidP="00F775B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A5EB5">
        <w:rPr>
          <w:rFonts w:ascii="Tahoma" w:hAnsi="Tahoma" w:cs="Tahoma"/>
          <w:b/>
          <w:sz w:val="22"/>
          <w:szCs w:val="22"/>
        </w:rPr>
        <w:t>CORPORACION INDUSTRIAL FARMACEUTICA S. DE R.L. DE C.V. (CORINFAR)</w:t>
      </w:r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CIPROFARMA</w:t>
      </w:r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CORPORACION MÉDICA</w:t>
      </w:r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STELLA MARIS</w:t>
      </w:r>
    </w:p>
    <w:p w:rsidR="0009604D" w:rsidRDefault="0009604D" w:rsidP="0009604D">
      <w:pPr>
        <w:spacing w:line="360" w:lineRule="auto"/>
        <w:jc w:val="both"/>
        <w:rPr>
          <w:rFonts w:ascii="Tahoma" w:hAnsi="Tahoma" w:cs="Tahoma"/>
          <w:szCs w:val="18"/>
        </w:rPr>
      </w:pPr>
    </w:p>
    <w:p w:rsidR="00D833DC" w:rsidRPr="00517A7D" w:rsidRDefault="00E44054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F775B0" w:rsidRPr="00AA5EB5" w:rsidRDefault="00F775B0" w:rsidP="00F775B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A5EB5">
        <w:rPr>
          <w:rFonts w:ascii="Tahoma" w:hAnsi="Tahoma" w:cs="Tahoma"/>
          <w:b/>
          <w:sz w:val="22"/>
          <w:szCs w:val="22"/>
        </w:rPr>
        <w:t>CORPORACION INDUSTRIAL FARMACEUTICA S. DE R.L. DE C.V. (CORINFAR)</w:t>
      </w:r>
    </w:p>
    <w:p w:rsidR="00D833DC" w:rsidRDefault="00E4405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B32F7D" w:rsidRPr="00517A7D" w:rsidRDefault="00B32F7D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  <w:bookmarkStart w:id="0" w:name="_GoBack"/>
      <w:bookmarkEnd w:id="0"/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CIPROFARMA</w:t>
      </w:r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CORPORACION MÉDICA</w:t>
      </w:r>
    </w:p>
    <w:p w:rsidR="00F775B0" w:rsidRDefault="00F775B0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INVERSIONES STELLA MARIS</w:t>
      </w:r>
    </w:p>
    <w:p w:rsidR="00E44054" w:rsidRPr="00517A7D" w:rsidRDefault="00E4405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2949B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Leída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y analizada la </w:t>
      </w:r>
      <w:r w:rsidRPr="00517A7D">
        <w:rPr>
          <w:rFonts w:asciiTheme="minorHAnsi" w:hAnsiTheme="minorHAnsi"/>
          <w:sz w:val="22"/>
          <w:szCs w:val="22"/>
          <w:lang w:val="es-HN"/>
        </w:rPr>
        <w:t>última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oferta se </w:t>
      </w:r>
      <w:r w:rsidRPr="00517A7D">
        <w:rPr>
          <w:rFonts w:asciiTheme="minorHAnsi" w:hAnsiTheme="minorHAnsi"/>
          <w:sz w:val="22"/>
          <w:szCs w:val="22"/>
          <w:lang w:val="es-HN"/>
        </w:rPr>
        <w:t>procedió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a dar por cerrado el proceso de apertura en la ciudad de Trujillo, Colon siendo las 02:00 P.M. y para los fines legales y administrativos firmamos la presente a los </w:t>
      </w:r>
      <w:r w:rsidR="004A3D7C">
        <w:rPr>
          <w:rFonts w:asciiTheme="minorHAnsi" w:hAnsiTheme="minorHAnsi"/>
          <w:sz w:val="22"/>
          <w:szCs w:val="22"/>
          <w:lang w:val="es-HN"/>
        </w:rPr>
        <w:t>13</w:t>
      </w:r>
      <w:r w:rsidR="00517A7D"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 w:rsidR="004A3D7C">
        <w:rPr>
          <w:rFonts w:asciiTheme="minorHAnsi" w:hAnsiTheme="minorHAnsi"/>
          <w:sz w:val="22"/>
          <w:szCs w:val="22"/>
          <w:lang w:val="es-HN"/>
        </w:rPr>
        <w:t>agosto</w:t>
      </w:r>
      <w:r w:rsidR="00B32F7D">
        <w:rPr>
          <w:rFonts w:asciiTheme="minorHAnsi" w:hAnsiTheme="minorHAnsi"/>
          <w:sz w:val="22"/>
          <w:szCs w:val="22"/>
          <w:lang w:val="es-HN"/>
        </w:rPr>
        <w:t xml:space="preserve"> de 2013.</w:t>
      </w: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_______________________                                        ______________________</w:t>
      </w: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D833DC" w:rsidRPr="00517A7D" w:rsidRDefault="00D833DC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D833DC" w:rsidRDefault="00D833DC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829FA" w:rsidRDefault="004829FA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829FA" w:rsidRDefault="004829FA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829FA" w:rsidRDefault="004829FA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829FA" w:rsidRPr="00517A7D" w:rsidRDefault="004829FA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sectPr w:rsidR="004829FA" w:rsidRPr="00517A7D" w:rsidSect="00517A7D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7D" w:rsidRDefault="00B32F7D" w:rsidP="00D833DC">
      <w:r>
        <w:separator/>
      </w:r>
    </w:p>
  </w:endnote>
  <w:endnote w:type="continuationSeparator" w:id="0">
    <w:p w:rsidR="00B32F7D" w:rsidRDefault="00B32F7D" w:rsidP="00D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7D" w:rsidRDefault="00B32F7D" w:rsidP="00D833DC">
      <w:r>
        <w:separator/>
      </w:r>
    </w:p>
  </w:footnote>
  <w:footnote w:type="continuationSeparator" w:id="0">
    <w:p w:rsidR="00B32F7D" w:rsidRDefault="00B32F7D" w:rsidP="00D83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F1E4F"/>
    <w:rsid w:val="0003474F"/>
    <w:rsid w:val="00063DDB"/>
    <w:rsid w:val="0009604D"/>
    <w:rsid w:val="0012389A"/>
    <w:rsid w:val="00162E02"/>
    <w:rsid w:val="00187C62"/>
    <w:rsid w:val="00214EA9"/>
    <w:rsid w:val="002949B4"/>
    <w:rsid w:val="002E08EF"/>
    <w:rsid w:val="00336765"/>
    <w:rsid w:val="0036118C"/>
    <w:rsid w:val="00365264"/>
    <w:rsid w:val="00381ADA"/>
    <w:rsid w:val="00391BE6"/>
    <w:rsid w:val="003A4D3D"/>
    <w:rsid w:val="003B06FD"/>
    <w:rsid w:val="003F38F6"/>
    <w:rsid w:val="004018BC"/>
    <w:rsid w:val="004651C9"/>
    <w:rsid w:val="004829FA"/>
    <w:rsid w:val="004A3D7C"/>
    <w:rsid w:val="00517A7D"/>
    <w:rsid w:val="005E14EF"/>
    <w:rsid w:val="006359A5"/>
    <w:rsid w:val="006A174C"/>
    <w:rsid w:val="006A1B3C"/>
    <w:rsid w:val="006D25E7"/>
    <w:rsid w:val="007B2E50"/>
    <w:rsid w:val="007F1E4F"/>
    <w:rsid w:val="008143F3"/>
    <w:rsid w:val="00822AC5"/>
    <w:rsid w:val="00851437"/>
    <w:rsid w:val="00852A48"/>
    <w:rsid w:val="00874BAC"/>
    <w:rsid w:val="0089258D"/>
    <w:rsid w:val="009257FB"/>
    <w:rsid w:val="0094380B"/>
    <w:rsid w:val="0094565B"/>
    <w:rsid w:val="00946658"/>
    <w:rsid w:val="009C2FF2"/>
    <w:rsid w:val="009E1D93"/>
    <w:rsid w:val="00A251FD"/>
    <w:rsid w:val="00A429B5"/>
    <w:rsid w:val="00A85EF4"/>
    <w:rsid w:val="00AC716D"/>
    <w:rsid w:val="00AF1F7B"/>
    <w:rsid w:val="00B32F7D"/>
    <w:rsid w:val="00B37F78"/>
    <w:rsid w:val="00B61590"/>
    <w:rsid w:val="00B848DE"/>
    <w:rsid w:val="00BA7A63"/>
    <w:rsid w:val="00BB35B3"/>
    <w:rsid w:val="00BD1AF1"/>
    <w:rsid w:val="00BD73A7"/>
    <w:rsid w:val="00BE4C1A"/>
    <w:rsid w:val="00C04BAE"/>
    <w:rsid w:val="00C25ED1"/>
    <w:rsid w:val="00C56F01"/>
    <w:rsid w:val="00C76020"/>
    <w:rsid w:val="00C84051"/>
    <w:rsid w:val="00D2116E"/>
    <w:rsid w:val="00D67096"/>
    <w:rsid w:val="00D76E98"/>
    <w:rsid w:val="00D833DC"/>
    <w:rsid w:val="00DD41A9"/>
    <w:rsid w:val="00E33F8F"/>
    <w:rsid w:val="00E44054"/>
    <w:rsid w:val="00E57A5A"/>
    <w:rsid w:val="00E96760"/>
    <w:rsid w:val="00F11BFC"/>
    <w:rsid w:val="00F41A3D"/>
    <w:rsid w:val="00F66A65"/>
    <w:rsid w:val="00F72A83"/>
    <w:rsid w:val="00F775B0"/>
    <w:rsid w:val="00F90DAD"/>
    <w:rsid w:val="00FA3095"/>
    <w:rsid w:val="00FD2FF2"/>
    <w:rsid w:val="00FD4F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Centor</cp:lastModifiedBy>
  <cp:revision>6</cp:revision>
  <cp:lastPrinted>2013-07-11T15:39:00Z</cp:lastPrinted>
  <dcterms:created xsi:type="dcterms:W3CDTF">2013-08-16T17:22:00Z</dcterms:created>
  <dcterms:modified xsi:type="dcterms:W3CDTF">2013-08-16T17:33:00Z</dcterms:modified>
</cp:coreProperties>
</file>