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FA2" w:rsidRDefault="00CF3E5C">
      <w:bookmarkStart w:id="0" w:name="_GoBack"/>
      <w:bookmarkEnd w:id="0"/>
      <w:r>
        <w:rPr>
          <w:noProof/>
          <w:lang w:eastAsia="es-HN"/>
        </w:rPr>
        <w:drawing>
          <wp:inline distT="0" distB="0" distL="0" distR="0">
            <wp:extent cx="5612130" cy="701548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CTAMEN VIGILANCIA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704977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CTAMEN VIGILANCIA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701548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CTAMEN VIGILANCIA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7FA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E5C"/>
    <w:rsid w:val="003B7FA2"/>
    <w:rsid w:val="00837F44"/>
    <w:rsid w:val="00CF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408A68-689A-40FF-802F-DD976796D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Maradiaga Oseguera</dc:creator>
  <cp:keywords/>
  <dc:description/>
  <cp:lastModifiedBy>Karen Iveth KB. Baca Ortiz</cp:lastModifiedBy>
  <cp:revision>2</cp:revision>
  <dcterms:created xsi:type="dcterms:W3CDTF">2017-05-23T14:34:00Z</dcterms:created>
  <dcterms:modified xsi:type="dcterms:W3CDTF">2017-05-23T14:34:00Z</dcterms:modified>
</cp:coreProperties>
</file>