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93C71" w14:textId="77777777" w:rsidR="00E44EFC" w:rsidRPr="00E338A8" w:rsidRDefault="00E44EFC" w:rsidP="00E44EFC">
      <w:pPr>
        <w:jc w:val="right"/>
        <w:rPr>
          <w:sz w:val="18"/>
          <w:szCs w:val="18"/>
        </w:rPr>
      </w:pPr>
      <w:r w:rsidRPr="00E338A8">
        <w:rPr>
          <w:sz w:val="18"/>
          <w:szCs w:val="18"/>
        </w:rPr>
        <w:t xml:space="preserve">Comayagüela MDC. </w:t>
      </w:r>
    </w:p>
    <w:p w14:paraId="36E06383" w14:textId="2C353EAF" w:rsidR="00E44EFC" w:rsidRPr="001539CD" w:rsidRDefault="00DC0E2F" w:rsidP="00E44EFC">
      <w:pPr>
        <w:jc w:val="right"/>
        <w:rPr>
          <w:sz w:val="18"/>
          <w:szCs w:val="18"/>
        </w:rPr>
      </w:pPr>
      <w:r>
        <w:rPr>
          <w:sz w:val="18"/>
          <w:szCs w:val="18"/>
        </w:rPr>
        <w:t>0</w:t>
      </w:r>
      <w:r w:rsidR="00371F2B">
        <w:rPr>
          <w:sz w:val="18"/>
          <w:szCs w:val="18"/>
        </w:rPr>
        <w:t>6</w:t>
      </w:r>
      <w:r w:rsidR="00E44EFC" w:rsidRPr="001539CD">
        <w:rPr>
          <w:sz w:val="18"/>
          <w:szCs w:val="18"/>
        </w:rPr>
        <w:t xml:space="preserve"> </w:t>
      </w:r>
      <w:r w:rsidR="006974BC" w:rsidRPr="001539CD">
        <w:rPr>
          <w:sz w:val="18"/>
          <w:szCs w:val="18"/>
        </w:rPr>
        <w:t xml:space="preserve">de </w:t>
      </w:r>
      <w:r>
        <w:rPr>
          <w:sz w:val="18"/>
          <w:szCs w:val="18"/>
        </w:rPr>
        <w:t>Diciem</w:t>
      </w:r>
      <w:r w:rsidR="001539CD" w:rsidRPr="001539CD">
        <w:rPr>
          <w:sz w:val="18"/>
          <w:szCs w:val="18"/>
        </w:rPr>
        <w:t>bre</w:t>
      </w:r>
      <w:r w:rsidR="00E44EFC" w:rsidRPr="001539CD">
        <w:rPr>
          <w:sz w:val="18"/>
          <w:szCs w:val="18"/>
        </w:rPr>
        <w:t xml:space="preserve"> de 201</w:t>
      </w:r>
      <w:r w:rsidR="001539CD" w:rsidRPr="001539CD">
        <w:rPr>
          <w:sz w:val="18"/>
          <w:szCs w:val="18"/>
        </w:rPr>
        <w:t>7</w:t>
      </w:r>
    </w:p>
    <w:p w14:paraId="595675B9" w14:textId="77777777" w:rsidR="000346A0" w:rsidRDefault="002E69A6" w:rsidP="00882A5F">
      <w:pPr>
        <w:jc w:val="both"/>
        <w:rPr>
          <w:b/>
          <w:sz w:val="18"/>
          <w:szCs w:val="18"/>
        </w:rPr>
      </w:pPr>
      <w:r w:rsidRPr="001539CD">
        <w:rPr>
          <w:b/>
          <w:sz w:val="18"/>
          <w:szCs w:val="18"/>
        </w:rPr>
        <w:t>Sres.</w:t>
      </w:r>
      <w:r w:rsidRPr="00E338A8">
        <w:rPr>
          <w:b/>
          <w:sz w:val="18"/>
          <w:szCs w:val="18"/>
        </w:rPr>
        <w:t xml:space="preserve"> </w:t>
      </w:r>
    </w:p>
    <w:p w14:paraId="475BCE6E" w14:textId="77777777" w:rsidR="002E69A6" w:rsidRPr="00E338A8" w:rsidRDefault="002E69A6" w:rsidP="00882A5F">
      <w:pPr>
        <w:jc w:val="both"/>
        <w:rPr>
          <w:sz w:val="18"/>
          <w:szCs w:val="18"/>
        </w:rPr>
      </w:pPr>
      <w:bookmarkStart w:id="0" w:name="_GoBack"/>
      <w:bookmarkEnd w:id="0"/>
      <w:r w:rsidRPr="00E338A8">
        <w:rPr>
          <w:sz w:val="18"/>
          <w:szCs w:val="18"/>
        </w:rPr>
        <w:t>Su oficina</w:t>
      </w:r>
    </w:p>
    <w:p w14:paraId="280B30AC" w14:textId="77777777" w:rsidR="002E69A6" w:rsidRPr="00E338A8" w:rsidRDefault="002E69A6" w:rsidP="00882A5F">
      <w:pPr>
        <w:jc w:val="both"/>
        <w:rPr>
          <w:sz w:val="18"/>
          <w:szCs w:val="18"/>
        </w:rPr>
      </w:pPr>
    </w:p>
    <w:p w14:paraId="505700BD" w14:textId="77777777" w:rsidR="002E69A6" w:rsidRPr="00E338A8" w:rsidRDefault="002E69A6" w:rsidP="00882A5F">
      <w:pPr>
        <w:jc w:val="both"/>
        <w:rPr>
          <w:b/>
          <w:sz w:val="18"/>
          <w:szCs w:val="18"/>
        </w:rPr>
      </w:pPr>
      <w:r w:rsidRPr="00E338A8">
        <w:rPr>
          <w:b/>
          <w:sz w:val="18"/>
          <w:szCs w:val="18"/>
        </w:rPr>
        <w:t>Estimados Señores:</w:t>
      </w:r>
    </w:p>
    <w:p w14:paraId="34C42CBA" w14:textId="77777777" w:rsidR="002E69A6" w:rsidRPr="00E338A8" w:rsidRDefault="002E69A6" w:rsidP="00882A5F">
      <w:pPr>
        <w:jc w:val="both"/>
        <w:rPr>
          <w:sz w:val="18"/>
          <w:szCs w:val="18"/>
        </w:rPr>
      </w:pPr>
    </w:p>
    <w:p w14:paraId="64F49BC8" w14:textId="02EAA98B" w:rsidR="002E69A6" w:rsidRDefault="002E69A6" w:rsidP="005B53CA">
      <w:pPr>
        <w:jc w:val="both"/>
        <w:rPr>
          <w:sz w:val="18"/>
          <w:szCs w:val="18"/>
        </w:rPr>
      </w:pPr>
      <w:r w:rsidRPr="00E338A8">
        <w:rPr>
          <w:sz w:val="18"/>
          <w:szCs w:val="18"/>
        </w:rPr>
        <w:t xml:space="preserve">Tenemos el agrado de invitarlos a participar en el proceso </w:t>
      </w:r>
      <w:r w:rsidR="005B53CA" w:rsidRPr="005B53CA">
        <w:rPr>
          <w:b/>
          <w:sz w:val="18"/>
          <w:szCs w:val="18"/>
        </w:rPr>
        <w:t>ICF-DPF-CD-0</w:t>
      </w:r>
      <w:r w:rsidR="00C90560">
        <w:rPr>
          <w:b/>
          <w:sz w:val="18"/>
          <w:szCs w:val="18"/>
        </w:rPr>
        <w:t>3</w:t>
      </w:r>
      <w:r w:rsidR="005B53CA" w:rsidRPr="005B53CA">
        <w:rPr>
          <w:b/>
          <w:sz w:val="18"/>
          <w:szCs w:val="18"/>
        </w:rPr>
        <w:t>-2017</w:t>
      </w:r>
      <w:r w:rsidR="0060549A" w:rsidRPr="00E338A8">
        <w:rPr>
          <w:sz w:val="18"/>
          <w:szCs w:val="18"/>
        </w:rPr>
        <w:t xml:space="preserve"> </w:t>
      </w:r>
      <w:r w:rsidR="00DC0E2F" w:rsidRPr="00DC0E2F">
        <w:rPr>
          <w:b/>
          <w:sz w:val="18"/>
          <w:szCs w:val="18"/>
        </w:rPr>
        <w:t>“Adquisición de</w:t>
      </w:r>
      <w:r w:rsidR="00C90560">
        <w:rPr>
          <w:b/>
          <w:sz w:val="18"/>
          <w:szCs w:val="18"/>
        </w:rPr>
        <w:t xml:space="preserve"> </w:t>
      </w:r>
      <w:r w:rsidR="00C90560" w:rsidRPr="00C90560">
        <w:rPr>
          <w:b/>
          <w:sz w:val="18"/>
          <w:szCs w:val="18"/>
        </w:rPr>
        <w:t xml:space="preserve">Equipo y Radio Comunicación </w:t>
      </w:r>
      <w:r w:rsidR="00DC0E2F" w:rsidRPr="00DC0E2F">
        <w:rPr>
          <w:b/>
          <w:sz w:val="18"/>
          <w:szCs w:val="18"/>
        </w:rPr>
        <w:t>para realizar actividades de prevención y control de incendios forestales  a nivel nacional”</w:t>
      </w:r>
      <w:r w:rsidR="00DC0E2F">
        <w:rPr>
          <w:sz w:val="18"/>
          <w:szCs w:val="18"/>
        </w:rPr>
        <w:t xml:space="preserve"> </w:t>
      </w:r>
      <w:r w:rsidR="006974BC">
        <w:rPr>
          <w:sz w:val="18"/>
          <w:szCs w:val="18"/>
        </w:rPr>
        <w:t xml:space="preserve">para </w:t>
      </w:r>
      <w:r w:rsidR="00336880">
        <w:rPr>
          <w:sz w:val="18"/>
          <w:szCs w:val="18"/>
        </w:rPr>
        <w:t xml:space="preserve">el Departamento de </w:t>
      </w:r>
      <w:r w:rsidR="00AA1793">
        <w:rPr>
          <w:sz w:val="18"/>
          <w:szCs w:val="18"/>
        </w:rPr>
        <w:t>P</w:t>
      </w:r>
      <w:r w:rsidR="00336880">
        <w:rPr>
          <w:sz w:val="18"/>
          <w:szCs w:val="18"/>
        </w:rPr>
        <w:t xml:space="preserve">rotección Forestal financiados por el </w:t>
      </w:r>
      <w:r w:rsidR="00AA1793">
        <w:rPr>
          <w:sz w:val="18"/>
          <w:szCs w:val="18"/>
        </w:rPr>
        <w:t>F</w:t>
      </w:r>
      <w:r w:rsidR="00336880">
        <w:rPr>
          <w:sz w:val="18"/>
          <w:szCs w:val="18"/>
        </w:rPr>
        <w:t xml:space="preserve">ideicomiso de Reducción de la Pobreza, </w:t>
      </w:r>
      <w:r w:rsidRPr="00E338A8">
        <w:rPr>
          <w:sz w:val="18"/>
          <w:szCs w:val="18"/>
        </w:rPr>
        <w:t>Decreto</w:t>
      </w:r>
      <w:r w:rsidR="00FB3F67">
        <w:rPr>
          <w:sz w:val="18"/>
          <w:szCs w:val="18"/>
        </w:rPr>
        <w:t>s</w:t>
      </w:r>
      <w:r w:rsidRPr="00E338A8">
        <w:rPr>
          <w:sz w:val="18"/>
          <w:szCs w:val="18"/>
        </w:rPr>
        <w:t xml:space="preserve"> Ejecutivo</w:t>
      </w:r>
      <w:r w:rsidR="00FB3F67">
        <w:rPr>
          <w:sz w:val="18"/>
          <w:szCs w:val="18"/>
        </w:rPr>
        <w:t>s</w:t>
      </w:r>
      <w:r w:rsidRPr="00E338A8">
        <w:rPr>
          <w:sz w:val="18"/>
          <w:szCs w:val="18"/>
        </w:rPr>
        <w:t xml:space="preserve"> </w:t>
      </w:r>
      <w:r w:rsidR="00C246B4">
        <w:rPr>
          <w:sz w:val="18"/>
          <w:szCs w:val="18"/>
        </w:rPr>
        <w:t>PCM</w:t>
      </w:r>
      <w:r w:rsidR="00877D63">
        <w:rPr>
          <w:sz w:val="18"/>
          <w:szCs w:val="18"/>
        </w:rPr>
        <w:t xml:space="preserve"> </w:t>
      </w:r>
      <w:r w:rsidRPr="00E338A8">
        <w:rPr>
          <w:sz w:val="18"/>
          <w:szCs w:val="18"/>
        </w:rPr>
        <w:t>0</w:t>
      </w:r>
      <w:r w:rsidR="00336880">
        <w:rPr>
          <w:sz w:val="18"/>
          <w:szCs w:val="18"/>
        </w:rPr>
        <w:t>20</w:t>
      </w:r>
      <w:r w:rsidRPr="00E338A8">
        <w:rPr>
          <w:sz w:val="18"/>
          <w:szCs w:val="18"/>
        </w:rPr>
        <w:t>-201</w:t>
      </w:r>
      <w:r w:rsidR="00336880">
        <w:rPr>
          <w:sz w:val="18"/>
          <w:szCs w:val="18"/>
        </w:rPr>
        <w:t>7</w:t>
      </w:r>
      <w:r w:rsidR="001539CD">
        <w:rPr>
          <w:sz w:val="18"/>
          <w:szCs w:val="18"/>
        </w:rPr>
        <w:t>, PCM-0</w:t>
      </w:r>
      <w:r w:rsidR="00336880">
        <w:rPr>
          <w:sz w:val="18"/>
          <w:szCs w:val="18"/>
        </w:rPr>
        <w:t>3</w:t>
      </w:r>
      <w:r w:rsidR="001539CD">
        <w:rPr>
          <w:sz w:val="18"/>
          <w:szCs w:val="18"/>
        </w:rPr>
        <w:t>0-2017</w:t>
      </w:r>
      <w:r w:rsidRPr="00E338A8">
        <w:rPr>
          <w:sz w:val="18"/>
          <w:szCs w:val="18"/>
        </w:rPr>
        <w:t>.</w:t>
      </w:r>
    </w:p>
    <w:p w14:paraId="640E639C" w14:textId="77777777" w:rsidR="00574129" w:rsidRPr="00E338A8" w:rsidRDefault="00574129" w:rsidP="005B53CA">
      <w:pPr>
        <w:jc w:val="both"/>
        <w:rPr>
          <w:sz w:val="18"/>
          <w:szCs w:val="18"/>
        </w:rPr>
      </w:pPr>
    </w:p>
    <w:p w14:paraId="17093B0C" w14:textId="77777777" w:rsidR="00E51524" w:rsidRPr="008F5B6A" w:rsidRDefault="00E51524" w:rsidP="00882A5F">
      <w:pPr>
        <w:jc w:val="both"/>
        <w:rPr>
          <w:sz w:val="6"/>
          <w:szCs w:val="6"/>
        </w:rPr>
      </w:pPr>
    </w:p>
    <w:p w14:paraId="582B0AB5" w14:textId="77777777" w:rsidR="00952FD1" w:rsidRDefault="00A12E33" w:rsidP="00952FD1">
      <w:pPr>
        <w:pStyle w:val="Prrafodelista"/>
        <w:numPr>
          <w:ilvl w:val="0"/>
          <w:numId w:val="3"/>
        </w:numPr>
        <w:jc w:val="both"/>
        <w:rPr>
          <w:b/>
          <w:sz w:val="18"/>
          <w:szCs w:val="18"/>
        </w:rPr>
      </w:pPr>
      <w:r w:rsidRPr="00952FD1">
        <w:rPr>
          <w:b/>
          <w:sz w:val="18"/>
          <w:szCs w:val="18"/>
        </w:rPr>
        <w:t>Condiciones para la presentación de ofertas:</w:t>
      </w:r>
    </w:p>
    <w:p w14:paraId="0646A94F" w14:textId="48F29579" w:rsidR="006D5C6C" w:rsidRPr="000074FC" w:rsidRDefault="006D5C6C" w:rsidP="000074FC">
      <w:pPr>
        <w:pStyle w:val="Prrafodelista"/>
        <w:numPr>
          <w:ilvl w:val="0"/>
          <w:numId w:val="17"/>
        </w:numPr>
        <w:jc w:val="both"/>
        <w:rPr>
          <w:sz w:val="18"/>
          <w:szCs w:val="18"/>
        </w:rPr>
      </w:pPr>
      <w:r w:rsidRPr="000074FC">
        <w:rPr>
          <w:sz w:val="18"/>
          <w:szCs w:val="18"/>
        </w:rPr>
        <w:t xml:space="preserve">El presente documento, constituye la base para la presentación de las ofertas. Por consiguiente este documento es parte integral de la respectiva oferta y forma parte del Contrato </w:t>
      </w:r>
      <w:r w:rsidR="00E270D6">
        <w:rPr>
          <w:sz w:val="18"/>
          <w:szCs w:val="18"/>
        </w:rPr>
        <w:t xml:space="preserve">o en su efecto la Orden de Compra </w:t>
      </w:r>
      <w:r w:rsidRPr="000074FC">
        <w:rPr>
          <w:sz w:val="18"/>
          <w:szCs w:val="18"/>
        </w:rPr>
        <w:t>a firmar a la empresa que se adjudique.</w:t>
      </w:r>
    </w:p>
    <w:p w14:paraId="5FD9F039" w14:textId="77777777" w:rsidR="006D5C6C" w:rsidRPr="000074FC" w:rsidRDefault="006D5C6C" w:rsidP="000074FC">
      <w:pPr>
        <w:pStyle w:val="Prrafodelista"/>
        <w:numPr>
          <w:ilvl w:val="0"/>
          <w:numId w:val="17"/>
        </w:numPr>
        <w:jc w:val="both"/>
        <w:rPr>
          <w:sz w:val="18"/>
          <w:szCs w:val="18"/>
        </w:rPr>
      </w:pPr>
      <w:r w:rsidRPr="000074FC">
        <w:rPr>
          <w:sz w:val="18"/>
          <w:szCs w:val="18"/>
        </w:rPr>
        <w:t>Con la sola presentación de la oferta, el oferente acepta el cumplimiento estricto del plan de entrega establecido en el presente documento.</w:t>
      </w:r>
    </w:p>
    <w:p w14:paraId="46E1A135" w14:textId="2E9BE0D1" w:rsidR="00E2507F" w:rsidRPr="003906C5" w:rsidRDefault="00E2507F" w:rsidP="00E32EEA">
      <w:pPr>
        <w:pStyle w:val="Prrafodelista"/>
        <w:numPr>
          <w:ilvl w:val="0"/>
          <w:numId w:val="17"/>
        </w:numPr>
        <w:jc w:val="both"/>
        <w:rPr>
          <w:sz w:val="18"/>
          <w:szCs w:val="18"/>
        </w:rPr>
      </w:pPr>
      <w:r w:rsidRPr="003906C5">
        <w:rPr>
          <w:sz w:val="18"/>
          <w:szCs w:val="18"/>
        </w:rPr>
        <w:t xml:space="preserve">El plazo para la presentación de la oferta será a más tardar el día </w:t>
      </w:r>
      <w:r w:rsidR="004A033A">
        <w:rPr>
          <w:sz w:val="18"/>
          <w:szCs w:val="18"/>
        </w:rPr>
        <w:t>11</w:t>
      </w:r>
      <w:r w:rsidRPr="003906C5">
        <w:rPr>
          <w:sz w:val="18"/>
          <w:szCs w:val="18"/>
        </w:rPr>
        <w:t xml:space="preserve"> de </w:t>
      </w:r>
      <w:r w:rsidR="00FE2FE3" w:rsidRPr="003906C5">
        <w:rPr>
          <w:sz w:val="18"/>
          <w:szCs w:val="18"/>
        </w:rPr>
        <w:t>diciembre</w:t>
      </w:r>
      <w:r w:rsidRPr="003906C5">
        <w:rPr>
          <w:sz w:val="18"/>
          <w:szCs w:val="18"/>
        </w:rPr>
        <w:t xml:space="preserve"> de 201</w:t>
      </w:r>
      <w:r w:rsidR="005B53CA" w:rsidRPr="003906C5">
        <w:rPr>
          <w:sz w:val="18"/>
          <w:szCs w:val="18"/>
        </w:rPr>
        <w:t>7</w:t>
      </w:r>
      <w:r w:rsidRPr="003906C5">
        <w:rPr>
          <w:sz w:val="18"/>
          <w:szCs w:val="18"/>
        </w:rPr>
        <w:t xml:space="preserve"> a las </w:t>
      </w:r>
      <w:r w:rsidR="004A033A">
        <w:rPr>
          <w:sz w:val="18"/>
          <w:szCs w:val="18"/>
        </w:rPr>
        <w:t>nueve</w:t>
      </w:r>
      <w:r w:rsidR="00DC0E2F">
        <w:rPr>
          <w:sz w:val="18"/>
          <w:szCs w:val="18"/>
        </w:rPr>
        <w:t xml:space="preserve"> </w:t>
      </w:r>
      <w:r w:rsidR="00C90560">
        <w:rPr>
          <w:sz w:val="18"/>
          <w:szCs w:val="18"/>
        </w:rPr>
        <w:t xml:space="preserve">y media </w:t>
      </w:r>
      <w:r w:rsidRPr="003906C5">
        <w:rPr>
          <w:sz w:val="18"/>
          <w:szCs w:val="18"/>
        </w:rPr>
        <w:t>de la mañana (</w:t>
      </w:r>
      <w:r w:rsidR="004A033A">
        <w:rPr>
          <w:sz w:val="18"/>
          <w:szCs w:val="18"/>
        </w:rPr>
        <w:t>9</w:t>
      </w:r>
      <w:r w:rsidRPr="003906C5">
        <w:rPr>
          <w:sz w:val="18"/>
          <w:szCs w:val="18"/>
        </w:rPr>
        <w:t>:</w:t>
      </w:r>
      <w:r w:rsidR="00C90560">
        <w:rPr>
          <w:sz w:val="18"/>
          <w:szCs w:val="18"/>
        </w:rPr>
        <w:t>3</w:t>
      </w:r>
      <w:r w:rsidRPr="003906C5">
        <w:rPr>
          <w:sz w:val="18"/>
          <w:szCs w:val="18"/>
        </w:rPr>
        <w:t xml:space="preserve">0 a.m.), mismas que deberán ser </w:t>
      </w:r>
      <w:proofErr w:type="spellStart"/>
      <w:r w:rsidRPr="003906C5">
        <w:rPr>
          <w:sz w:val="18"/>
          <w:szCs w:val="18"/>
        </w:rPr>
        <w:t>recepcionadas</w:t>
      </w:r>
      <w:proofErr w:type="spellEnd"/>
      <w:r w:rsidRPr="003906C5">
        <w:rPr>
          <w:sz w:val="18"/>
          <w:szCs w:val="18"/>
        </w:rPr>
        <w:t xml:space="preserve"> en la Gerencia Administrativa de esta Institución. </w:t>
      </w:r>
    </w:p>
    <w:p w14:paraId="58F25AAD" w14:textId="77777777" w:rsidR="003C4CAF" w:rsidRPr="008F5B6A" w:rsidRDefault="003C4CAF" w:rsidP="003C4CAF">
      <w:pPr>
        <w:ind w:left="1080"/>
        <w:jc w:val="both"/>
        <w:rPr>
          <w:sz w:val="6"/>
          <w:szCs w:val="6"/>
        </w:rPr>
      </w:pPr>
    </w:p>
    <w:p w14:paraId="648D7251" w14:textId="10E6CBB3" w:rsidR="006D5C6C" w:rsidRDefault="00371F2B" w:rsidP="006D5C6C">
      <w:pPr>
        <w:pStyle w:val="Prrafodelista"/>
        <w:numPr>
          <w:ilvl w:val="0"/>
          <w:numId w:val="3"/>
        </w:numPr>
        <w:jc w:val="both"/>
        <w:rPr>
          <w:b/>
          <w:sz w:val="18"/>
          <w:szCs w:val="18"/>
        </w:rPr>
      </w:pPr>
      <w:r>
        <w:rPr>
          <w:b/>
          <w:sz w:val="18"/>
          <w:szCs w:val="18"/>
        </w:rPr>
        <w:t>Aclaratorias</w:t>
      </w:r>
      <w:r w:rsidR="006D5C6C" w:rsidRPr="006D5C6C">
        <w:rPr>
          <w:b/>
          <w:sz w:val="18"/>
          <w:szCs w:val="18"/>
        </w:rPr>
        <w:t>.</w:t>
      </w:r>
    </w:p>
    <w:p w14:paraId="5950FB27" w14:textId="21E10337" w:rsidR="005B53CA" w:rsidRPr="005B53CA" w:rsidRDefault="005B53CA" w:rsidP="005B53CA">
      <w:pPr>
        <w:ind w:left="720"/>
        <w:jc w:val="both"/>
        <w:rPr>
          <w:sz w:val="18"/>
          <w:szCs w:val="18"/>
        </w:rPr>
      </w:pPr>
      <w:r w:rsidRPr="005B53CA">
        <w:rPr>
          <w:sz w:val="18"/>
          <w:szCs w:val="18"/>
        </w:rPr>
        <w:t xml:space="preserve">Toda correspondencia o comunicación relacionada con el proceso entre el Instituto Nacional de Conservación y Desarrollo Forestal, Áreas Protegidas y Vida Silvestre (ICF) a través del Departamento de Protección Forestal (DPF) y el o los Oferentes será por escrito y deberá redactarse en el idioma español y dirigirse a: </w:t>
      </w:r>
    </w:p>
    <w:p w14:paraId="12BFE56E" w14:textId="77777777" w:rsidR="005B53CA" w:rsidRPr="008F5B6A" w:rsidRDefault="005B53CA" w:rsidP="005B53CA">
      <w:pPr>
        <w:ind w:left="720"/>
        <w:jc w:val="both"/>
        <w:rPr>
          <w:b/>
          <w:sz w:val="6"/>
          <w:szCs w:val="6"/>
        </w:rPr>
      </w:pPr>
    </w:p>
    <w:p w14:paraId="66D173C4" w14:textId="57B2DD59" w:rsidR="005B53CA" w:rsidRPr="005B53CA" w:rsidRDefault="005B53CA" w:rsidP="005B53CA">
      <w:pPr>
        <w:ind w:left="720"/>
        <w:jc w:val="both"/>
        <w:rPr>
          <w:b/>
          <w:sz w:val="18"/>
          <w:szCs w:val="18"/>
        </w:rPr>
      </w:pPr>
      <w:r w:rsidRPr="005B53CA">
        <w:rPr>
          <w:b/>
          <w:sz w:val="18"/>
          <w:szCs w:val="18"/>
        </w:rPr>
        <w:t>NOMBRE:</w:t>
      </w:r>
      <w:r w:rsidRPr="005B53CA">
        <w:rPr>
          <w:b/>
          <w:sz w:val="18"/>
          <w:szCs w:val="18"/>
        </w:rPr>
        <w:tab/>
      </w:r>
      <w:r w:rsidRPr="005B53CA">
        <w:rPr>
          <w:b/>
          <w:sz w:val="18"/>
          <w:szCs w:val="18"/>
        </w:rPr>
        <w:tab/>
      </w:r>
      <w:r w:rsidRPr="005B53CA">
        <w:rPr>
          <w:b/>
          <w:sz w:val="18"/>
          <w:szCs w:val="18"/>
        </w:rPr>
        <w:tab/>
      </w:r>
      <w:r>
        <w:rPr>
          <w:b/>
          <w:sz w:val="18"/>
          <w:szCs w:val="18"/>
        </w:rPr>
        <w:t>I</w:t>
      </w:r>
      <w:r w:rsidRPr="005B53CA">
        <w:rPr>
          <w:b/>
          <w:sz w:val="18"/>
          <w:szCs w:val="18"/>
        </w:rPr>
        <w:t>ng. Sandra Canales</w:t>
      </w:r>
    </w:p>
    <w:p w14:paraId="0C5318FF" w14:textId="4C098F43" w:rsidR="005B53CA" w:rsidRPr="005B53CA" w:rsidRDefault="005B53CA" w:rsidP="005B53CA">
      <w:pPr>
        <w:ind w:left="720"/>
        <w:jc w:val="both"/>
        <w:rPr>
          <w:b/>
          <w:sz w:val="18"/>
          <w:szCs w:val="18"/>
        </w:rPr>
      </w:pPr>
      <w:r w:rsidRPr="005B53CA">
        <w:rPr>
          <w:b/>
          <w:sz w:val="18"/>
          <w:szCs w:val="18"/>
        </w:rPr>
        <w:t>NÚMERO DEL PROCESO:</w:t>
      </w:r>
      <w:r w:rsidRPr="005B53CA">
        <w:rPr>
          <w:b/>
          <w:sz w:val="18"/>
          <w:szCs w:val="18"/>
        </w:rPr>
        <w:tab/>
      </w:r>
      <w:r w:rsidRPr="005B53CA">
        <w:rPr>
          <w:b/>
          <w:sz w:val="18"/>
          <w:szCs w:val="18"/>
        </w:rPr>
        <w:tab/>
        <w:t>Compra Directa ICF-DPF-CD-0</w:t>
      </w:r>
      <w:r w:rsidR="00C90560">
        <w:rPr>
          <w:b/>
          <w:sz w:val="18"/>
          <w:szCs w:val="18"/>
        </w:rPr>
        <w:t>3</w:t>
      </w:r>
      <w:r w:rsidRPr="005B53CA">
        <w:rPr>
          <w:b/>
          <w:sz w:val="18"/>
          <w:szCs w:val="18"/>
        </w:rPr>
        <w:t>-2017</w:t>
      </w:r>
    </w:p>
    <w:p w14:paraId="3A2B434F" w14:textId="75D66B37" w:rsidR="005B53CA" w:rsidRDefault="005B53CA" w:rsidP="005B53CA">
      <w:pPr>
        <w:ind w:left="720"/>
        <w:jc w:val="both"/>
        <w:rPr>
          <w:b/>
          <w:sz w:val="18"/>
          <w:szCs w:val="18"/>
        </w:rPr>
      </w:pPr>
      <w:r>
        <w:rPr>
          <w:b/>
          <w:sz w:val="18"/>
          <w:szCs w:val="18"/>
        </w:rPr>
        <w:t xml:space="preserve">                                                                        </w:t>
      </w:r>
      <w:r w:rsidRPr="005B53CA">
        <w:rPr>
          <w:b/>
          <w:sz w:val="18"/>
          <w:szCs w:val="18"/>
        </w:rPr>
        <w:t>“</w:t>
      </w:r>
      <w:r w:rsidR="00DC0E2F" w:rsidRPr="00DC0E2F">
        <w:rPr>
          <w:b/>
          <w:sz w:val="18"/>
          <w:szCs w:val="18"/>
        </w:rPr>
        <w:t xml:space="preserve">Adquisición de </w:t>
      </w:r>
      <w:r w:rsidR="00C90560" w:rsidRPr="00C90560">
        <w:rPr>
          <w:b/>
          <w:sz w:val="18"/>
          <w:szCs w:val="18"/>
        </w:rPr>
        <w:t>Equipo y Radio Comunicación</w:t>
      </w:r>
    </w:p>
    <w:p w14:paraId="4C18C59B" w14:textId="35F84227" w:rsidR="00FE2FE3" w:rsidRDefault="005B53CA" w:rsidP="005B53CA">
      <w:pPr>
        <w:ind w:left="720"/>
        <w:jc w:val="both"/>
        <w:rPr>
          <w:b/>
          <w:sz w:val="18"/>
          <w:szCs w:val="18"/>
        </w:rPr>
      </w:pPr>
      <w:r>
        <w:rPr>
          <w:b/>
          <w:sz w:val="18"/>
          <w:szCs w:val="18"/>
        </w:rPr>
        <w:t xml:space="preserve">                                                                          </w:t>
      </w:r>
      <w:r w:rsidR="00C90560">
        <w:rPr>
          <w:b/>
          <w:sz w:val="18"/>
          <w:szCs w:val="18"/>
        </w:rPr>
        <w:t>Para</w:t>
      </w:r>
      <w:r w:rsidR="00FE2FE3">
        <w:rPr>
          <w:b/>
          <w:sz w:val="18"/>
          <w:szCs w:val="18"/>
        </w:rPr>
        <w:t xml:space="preserve"> </w:t>
      </w:r>
      <w:r w:rsidR="00DC0E2F">
        <w:rPr>
          <w:b/>
          <w:sz w:val="18"/>
          <w:szCs w:val="18"/>
        </w:rPr>
        <w:t xml:space="preserve">realizar </w:t>
      </w:r>
      <w:r w:rsidR="00FE2FE3">
        <w:rPr>
          <w:b/>
          <w:sz w:val="18"/>
          <w:szCs w:val="18"/>
        </w:rPr>
        <w:t>actividades de Prevención</w:t>
      </w:r>
      <w:r w:rsidR="00A67B42">
        <w:rPr>
          <w:b/>
          <w:sz w:val="18"/>
          <w:szCs w:val="18"/>
        </w:rPr>
        <w:t xml:space="preserve"> y </w:t>
      </w:r>
    </w:p>
    <w:p w14:paraId="3E34C825" w14:textId="486A1A7E" w:rsidR="005B53CA" w:rsidRPr="005B53CA" w:rsidRDefault="00FE2FE3" w:rsidP="005B53CA">
      <w:pPr>
        <w:ind w:left="720"/>
        <w:jc w:val="both"/>
        <w:rPr>
          <w:b/>
          <w:sz w:val="18"/>
          <w:szCs w:val="18"/>
        </w:rPr>
      </w:pPr>
      <w:r>
        <w:rPr>
          <w:b/>
          <w:sz w:val="18"/>
          <w:szCs w:val="18"/>
        </w:rPr>
        <w:t xml:space="preserve">                                                                          </w:t>
      </w:r>
      <w:r w:rsidR="00DC0E2F">
        <w:rPr>
          <w:b/>
          <w:sz w:val="18"/>
          <w:szCs w:val="18"/>
        </w:rPr>
        <w:t xml:space="preserve">Control de incendios </w:t>
      </w:r>
      <w:r w:rsidR="005B53CA">
        <w:rPr>
          <w:b/>
          <w:sz w:val="18"/>
          <w:szCs w:val="18"/>
        </w:rPr>
        <w:t>Forestales a Nivel Nacional</w:t>
      </w:r>
      <w:r w:rsidR="009D5555">
        <w:rPr>
          <w:b/>
          <w:sz w:val="18"/>
          <w:szCs w:val="18"/>
        </w:rPr>
        <w:t>”</w:t>
      </w:r>
      <w:r w:rsidR="005B53CA">
        <w:rPr>
          <w:b/>
          <w:sz w:val="18"/>
          <w:szCs w:val="18"/>
        </w:rPr>
        <w:t>.</w:t>
      </w:r>
    </w:p>
    <w:p w14:paraId="432A277C" w14:textId="77777777" w:rsidR="005B53CA" w:rsidRPr="005B53CA" w:rsidRDefault="005B53CA" w:rsidP="005B53CA">
      <w:pPr>
        <w:ind w:left="720"/>
        <w:jc w:val="both"/>
        <w:rPr>
          <w:b/>
          <w:sz w:val="18"/>
          <w:szCs w:val="18"/>
        </w:rPr>
      </w:pPr>
      <w:r w:rsidRPr="005B53CA">
        <w:rPr>
          <w:b/>
          <w:sz w:val="18"/>
          <w:szCs w:val="18"/>
        </w:rPr>
        <w:t>DIRECCIÓN EXACTA:</w:t>
      </w:r>
      <w:r w:rsidRPr="005B53CA">
        <w:rPr>
          <w:b/>
          <w:sz w:val="18"/>
          <w:szCs w:val="18"/>
        </w:rPr>
        <w:tab/>
      </w:r>
      <w:r w:rsidRPr="005B53CA">
        <w:rPr>
          <w:b/>
          <w:sz w:val="18"/>
          <w:szCs w:val="18"/>
        </w:rPr>
        <w:tab/>
        <w:t>Colonia Brisas de Olancho, Atrás de la Tabacalera Hondureña,</w:t>
      </w:r>
    </w:p>
    <w:p w14:paraId="4339AA5F" w14:textId="01215864" w:rsidR="005B53CA" w:rsidRPr="005B53CA" w:rsidRDefault="00371F2B" w:rsidP="005B53CA">
      <w:pPr>
        <w:ind w:left="720"/>
        <w:jc w:val="both"/>
        <w:rPr>
          <w:b/>
          <w:sz w:val="18"/>
          <w:szCs w:val="18"/>
        </w:rPr>
      </w:pPr>
      <w:r>
        <w:rPr>
          <w:b/>
          <w:sz w:val="18"/>
          <w:szCs w:val="18"/>
        </w:rPr>
        <w:t xml:space="preserve">                                                                        </w:t>
      </w:r>
      <w:r w:rsidR="005B53CA" w:rsidRPr="005B53CA">
        <w:rPr>
          <w:b/>
          <w:sz w:val="18"/>
          <w:szCs w:val="18"/>
        </w:rPr>
        <w:t>Comayagüela M.D.C</w:t>
      </w:r>
    </w:p>
    <w:p w14:paraId="1649CEB0" w14:textId="1302F472" w:rsidR="005B53CA" w:rsidRPr="005B53CA" w:rsidRDefault="005B53CA" w:rsidP="005B53CA">
      <w:pPr>
        <w:ind w:left="720"/>
        <w:jc w:val="both"/>
        <w:rPr>
          <w:b/>
          <w:sz w:val="18"/>
          <w:szCs w:val="18"/>
        </w:rPr>
      </w:pPr>
      <w:r w:rsidRPr="005B53CA">
        <w:rPr>
          <w:b/>
          <w:sz w:val="18"/>
          <w:szCs w:val="18"/>
        </w:rPr>
        <w:t>TELÉFONOS:</w:t>
      </w:r>
      <w:r w:rsidRPr="005B53CA">
        <w:rPr>
          <w:b/>
          <w:sz w:val="18"/>
          <w:szCs w:val="18"/>
        </w:rPr>
        <w:tab/>
      </w:r>
      <w:r w:rsidRPr="005B53CA">
        <w:rPr>
          <w:b/>
          <w:sz w:val="18"/>
          <w:szCs w:val="18"/>
        </w:rPr>
        <w:tab/>
      </w:r>
      <w:r w:rsidRPr="005B53CA">
        <w:rPr>
          <w:b/>
          <w:sz w:val="18"/>
          <w:szCs w:val="18"/>
        </w:rPr>
        <w:tab/>
        <w:t>2223-9506</w:t>
      </w:r>
    </w:p>
    <w:p w14:paraId="0A3727DB" w14:textId="77777777" w:rsidR="00FE2FE3" w:rsidRPr="00FE2FE3" w:rsidRDefault="005B53CA" w:rsidP="00FE2FE3">
      <w:pPr>
        <w:ind w:left="720"/>
        <w:jc w:val="both"/>
        <w:rPr>
          <w:b/>
          <w:sz w:val="18"/>
          <w:szCs w:val="18"/>
        </w:rPr>
      </w:pPr>
      <w:r w:rsidRPr="005B53CA">
        <w:rPr>
          <w:b/>
          <w:sz w:val="18"/>
          <w:szCs w:val="18"/>
        </w:rPr>
        <w:t>CORREO ELECTRÓNICO:</w:t>
      </w:r>
      <w:r w:rsidRPr="005B53CA">
        <w:rPr>
          <w:b/>
          <w:sz w:val="18"/>
          <w:szCs w:val="18"/>
        </w:rPr>
        <w:tab/>
      </w:r>
      <w:r w:rsidR="00BC32A4">
        <w:rPr>
          <w:b/>
          <w:sz w:val="18"/>
          <w:szCs w:val="18"/>
        </w:rPr>
        <w:t xml:space="preserve">                  </w:t>
      </w:r>
      <w:r w:rsidR="00FE2FE3" w:rsidRPr="00FE2FE3">
        <w:rPr>
          <w:b/>
          <w:sz w:val="18"/>
          <w:szCs w:val="18"/>
        </w:rPr>
        <w:t>proteccionforestalicf@yahoo.com</w:t>
      </w:r>
      <w:r w:rsidR="00FE2FE3" w:rsidRPr="00FE2FE3">
        <w:rPr>
          <w:b/>
          <w:sz w:val="18"/>
          <w:szCs w:val="18"/>
        </w:rPr>
        <w:tab/>
      </w:r>
    </w:p>
    <w:p w14:paraId="0100A6E6" w14:textId="177DF249" w:rsidR="00FE2FE3" w:rsidRPr="00FE2FE3" w:rsidRDefault="00FE2FE3" w:rsidP="00FE2FE3">
      <w:pPr>
        <w:ind w:left="720"/>
        <w:jc w:val="both"/>
        <w:rPr>
          <w:b/>
          <w:sz w:val="18"/>
          <w:szCs w:val="18"/>
        </w:rPr>
      </w:pPr>
      <w:r w:rsidRPr="00FE2FE3">
        <w:rPr>
          <w:b/>
          <w:sz w:val="18"/>
          <w:szCs w:val="18"/>
        </w:rPr>
        <w:tab/>
      </w:r>
      <w:r w:rsidRPr="00FE2FE3">
        <w:rPr>
          <w:b/>
          <w:sz w:val="18"/>
          <w:szCs w:val="18"/>
        </w:rPr>
        <w:tab/>
      </w:r>
      <w:r w:rsidRPr="00FE2FE3">
        <w:rPr>
          <w:b/>
          <w:sz w:val="18"/>
          <w:szCs w:val="18"/>
        </w:rPr>
        <w:tab/>
        <w:t xml:space="preserve">   </w:t>
      </w:r>
      <w:r>
        <w:rPr>
          <w:b/>
          <w:sz w:val="18"/>
          <w:szCs w:val="18"/>
        </w:rPr>
        <w:t xml:space="preserve">          </w:t>
      </w:r>
      <w:r w:rsidRPr="00FE2FE3">
        <w:rPr>
          <w:b/>
          <w:sz w:val="18"/>
          <w:szCs w:val="18"/>
        </w:rPr>
        <w:t xml:space="preserve">     protecciónforestal@icf.gob.hn</w:t>
      </w:r>
    </w:p>
    <w:p w14:paraId="288AF70D" w14:textId="55C4868A" w:rsidR="005B53CA" w:rsidRPr="00FE2FE3" w:rsidRDefault="00FE2FE3" w:rsidP="00FE2FE3">
      <w:pPr>
        <w:ind w:left="720"/>
        <w:jc w:val="both"/>
        <w:rPr>
          <w:sz w:val="18"/>
          <w:szCs w:val="18"/>
        </w:rPr>
      </w:pPr>
      <w:r w:rsidRPr="00FE2FE3">
        <w:rPr>
          <w:b/>
          <w:sz w:val="18"/>
          <w:szCs w:val="18"/>
        </w:rPr>
        <w:t xml:space="preserve">PORTAL DE HONDUCOMPRAS </w:t>
      </w:r>
      <w:r w:rsidRPr="00FE2FE3">
        <w:rPr>
          <w:sz w:val="18"/>
          <w:szCs w:val="18"/>
        </w:rPr>
        <w:t>Proceso difundido que se verifica de acuerdo al número de proceso   mencionado anteriormente</w:t>
      </w:r>
      <w:r w:rsidR="005B53CA" w:rsidRPr="00FE2FE3">
        <w:rPr>
          <w:sz w:val="18"/>
          <w:szCs w:val="18"/>
        </w:rPr>
        <w:tab/>
      </w:r>
    </w:p>
    <w:p w14:paraId="3BA97C93" w14:textId="575E5B33" w:rsidR="005B53CA" w:rsidRDefault="005B53CA" w:rsidP="005B53CA">
      <w:pPr>
        <w:ind w:left="360"/>
        <w:jc w:val="both"/>
        <w:rPr>
          <w:b/>
          <w:sz w:val="18"/>
          <w:szCs w:val="18"/>
        </w:rPr>
      </w:pPr>
      <w:r w:rsidRPr="005B53CA">
        <w:rPr>
          <w:b/>
          <w:sz w:val="18"/>
          <w:szCs w:val="18"/>
        </w:rPr>
        <w:t>Para fines del presente documento “por escrito” significa comunicación en forma escrita ya sea en físico, por correo electrónico, con prueba de recibido.</w:t>
      </w:r>
    </w:p>
    <w:p w14:paraId="73687162" w14:textId="77777777" w:rsidR="003906C5" w:rsidRPr="005B53CA" w:rsidRDefault="003906C5" w:rsidP="005B53CA">
      <w:pPr>
        <w:ind w:left="360"/>
        <w:jc w:val="both"/>
        <w:rPr>
          <w:b/>
          <w:sz w:val="18"/>
          <w:szCs w:val="18"/>
        </w:rPr>
      </w:pPr>
    </w:p>
    <w:p w14:paraId="6978D350" w14:textId="77777777" w:rsidR="006D5C6C" w:rsidRPr="00E2507F" w:rsidRDefault="006D5C6C" w:rsidP="00E2507F">
      <w:pPr>
        <w:pStyle w:val="Prrafodelista"/>
        <w:numPr>
          <w:ilvl w:val="0"/>
          <w:numId w:val="3"/>
        </w:numPr>
        <w:jc w:val="both"/>
        <w:rPr>
          <w:b/>
          <w:sz w:val="18"/>
          <w:szCs w:val="18"/>
        </w:rPr>
      </w:pPr>
      <w:r w:rsidRPr="00E2507F">
        <w:rPr>
          <w:b/>
          <w:sz w:val="18"/>
          <w:szCs w:val="18"/>
        </w:rPr>
        <w:t>M</w:t>
      </w:r>
      <w:r w:rsidR="003C4CAF">
        <w:rPr>
          <w:b/>
          <w:sz w:val="18"/>
          <w:szCs w:val="18"/>
        </w:rPr>
        <w:t>oneda de la Oferta</w:t>
      </w:r>
    </w:p>
    <w:p w14:paraId="5B4F9521" w14:textId="77777777" w:rsidR="006D5C6C" w:rsidRPr="000074FC" w:rsidRDefault="006D5C6C" w:rsidP="00570F3A">
      <w:pPr>
        <w:pStyle w:val="Prrafodelista"/>
        <w:numPr>
          <w:ilvl w:val="0"/>
          <w:numId w:val="21"/>
        </w:numPr>
        <w:jc w:val="both"/>
        <w:rPr>
          <w:sz w:val="18"/>
          <w:szCs w:val="18"/>
        </w:rPr>
      </w:pPr>
      <w:r w:rsidRPr="000074FC">
        <w:rPr>
          <w:sz w:val="18"/>
          <w:szCs w:val="18"/>
        </w:rPr>
        <w:t xml:space="preserve">Las ofertas deberán ser presentadas en LEMPIRAS, la cual es la moneda oficial de la República de Honduras. </w:t>
      </w:r>
    </w:p>
    <w:p w14:paraId="1718F080" w14:textId="77777777" w:rsidR="006D5C6C" w:rsidRPr="008F5B6A" w:rsidRDefault="006D5C6C" w:rsidP="000074FC">
      <w:pPr>
        <w:ind w:left="360"/>
        <w:jc w:val="both"/>
        <w:rPr>
          <w:b/>
          <w:sz w:val="6"/>
          <w:szCs w:val="6"/>
        </w:rPr>
      </w:pPr>
    </w:p>
    <w:p w14:paraId="32CF2C5A" w14:textId="77777777" w:rsidR="00885836" w:rsidRPr="00E338A8" w:rsidRDefault="00885836" w:rsidP="00885836">
      <w:pPr>
        <w:pStyle w:val="Prrafodelista"/>
        <w:numPr>
          <w:ilvl w:val="0"/>
          <w:numId w:val="3"/>
        </w:numPr>
        <w:jc w:val="both"/>
        <w:rPr>
          <w:b/>
          <w:sz w:val="18"/>
          <w:szCs w:val="18"/>
        </w:rPr>
      </w:pPr>
      <w:r w:rsidRPr="00E338A8">
        <w:rPr>
          <w:b/>
          <w:sz w:val="18"/>
          <w:szCs w:val="18"/>
        </w:rPr>
        <w:t>En la Oferta Técnica se deberá anexar:</w:t>
      </w:r>
    </w:p>
    <w:p w14:paraId="50E547F8" w14:textId="77777777" w:rsidR="00885836" w:rsidRPr="00E32EEA" w:rsidRDefault="00885836" w:rsidP="00570F3A">
      <w:pPr>
        <w:pStyle w:val="Prrafodelista"/>
        <w:numPr>
          <w:ilvl w:val="0"/>
          <w:numId w:val="20"/>
        </w:numPr>
        <w:jc w:val="both"/>
        <w:rPr>
          <w:sz w:val="18"/>
          <w:szCs w:val="18"/>
        </w:rPr>
      </w:pPr>
      <w:r w:rsidRPr="00E32EEA">
        <w:rPr>
          <w:sz w:val="18"/>
          <w:szCs w:val="18"/>
        </w:rPr>
        <w:t xml:space="preserve">Catálogos </w:t>
      </w:r>
      <w:r w:rsidR="00E2507F" w:rsidRPr="00E32EEA">
        <w:rPr>
          <w:sz w:val="18"/>
          <w:szCs w:val="18"/>
        </w:rPr>
        <w:t xml:space="preserve">que contenga fotografías </w:t>
      </w:r>
      <w:r w:rsidRPr="00E32EEA">
        <w:rPr>
          <w:sz w:val="18"/>
          <w:szCs w:val="18"/>
        </w:rPr>
        <w:t>del equipo ofertado</w:t>
      </w:r>
    </w:p>
    <w:p w14:paraId="0706D5AE" w14:textId="7885D833" w:rsidR="00885836" w:rsidRPr="00570F3A" w:rsidRDefault="00885836" w:rsidP="00FE2FE3">
      <w:pPr>
        <w:pStyle w:val="Prrafodelista"/>
        <w:numPr>
          <w:ilvl w:val="0"/>
          <w:numId w:val="20"/>
        </w:numPr>
        <w:jc w:val="both"/>
        <w:rPr>
          <w:sz w:val="18"/>
          <w:szCs w:val="18"/>
        </w:rPr>
      </w:pPr>
      <w:r w:rsidRPr="00570F3A">
        <w:rPr>
          <w:sz w:val="18"/>
          <w:szCs w:val="18"/>
        </w:rPr>
        <w:t xml:space="preserve">Declaración escrita de la capacidad de inventario de los productos requeridos, con el compromiso de que una vez adjudicada la orden de compra, se proceda a entregar los productos </w:t>
      </w:r>
      <w:r w:rsidR="009B36D7">
        <w:rPr>
          <w:sz w:val="18"/>
          <w:szCs w:val="18"/>
        </w:rPr>
        <w:t xml:space="preserve"> dentro de los </w:t>
      </w:r>
      <w:r w:rsidR="00DC0E2F">
        <w:rPr>
          <w:sz w:val="18"/>
          <w:szCs w:val="18"/>
        </w:rPr>
        <w:t>o</w:t>
      </w:r>
      <w:r w:rsidR="00C90560">
        <w:rPr>
          <w:sz w:val="18"/>
          <w:szCs w:val="18"/>
        </w:rPr>
        <w:t>nce</w:t>
      </w:r>
      <w:r w:rsidR="009B36D7" w:rsidRPr="003906C5">
        <w:rPr>
          <w:sz w:val="18"/>
          <w:szCs w:val="18"/>
        </w:rPr>
        <w:t xml:space="preserve"> (</w:t>
      </w:r>
      <w:r w:rsidR="00C90560">
        <w:rPr>
          <w:sz w:val="18"/>
          <w:szCs w:val="18"/>
        </w:rPr>
        <w:t>11</w:t>
      </w:r>
      <w:r w:rsidR="009B36D7" w:rsidRPr="003906C5">
        <w:rPr>
          <w:sz w:val="18"/>
          <w:szCs w:val="18"/>
        </w:rPr>
        <w:t>)</w:t>
      </w:r>
      <w:r w:rsidR="00393A64" w:rsidRPr="003906C5">
        <w:rPr>
          <w:sz w:val="18"/>
          <w:szCs w:val="18"/>
        </w:rPr>
        <w:t xml:space="preserve"> días </w:t>
      </w:r>
      <w:r w:rsidR="00BC32A4" w:rsidRPr="003906C5">
        <w:rPr>
          <w:sz w:val="18"/>
          <w:szCs w:val="18"/>
        </w:rPr>
        <w:t>calendario</w:t>
      </w:r>
      <w:r w:rsidR="009B36D7" w:rsidRPr="003906C5">
        <w:rPr>
          <w:sz w:val="18"/>
          <w:szCs w:val="18"/>
        </w:rPr>
        <w:t xml:space="preserve"> siguientes</w:t>
      </w:r>
      <w:r w:rsidR="00FE2FE3">
        <w:rPr>
          <w:sz w:val="18"/>
          <w:szCs w:val="18"/>
        </w:rPr>
        <w:t xml:space="preserve"> </w:t>
      </w:r>
      <w:r w:rsidR="009B36D7">
        <w:rPr>
          <w:sz w:val="18"/>
          <w:szCs w:val="18"/>
        </w:rPr>
        <w:t>la notificación de adjudicación,</w:t>
      </w:r>
      <w:r w:rsidR="00F616B7" w:rsidRPr="00570F3A">
        <w:rPr>
          <w:sz w:val="18"/>
          <w:szCs w:val="18"/>
        </w:rPr>
        <w:t xml:space="preserve"> </w:t>
      </w:r>
      <w:r w:rsidR="00FE2FE3" w:rsidRPr="00FE2FE3">
        <w:rPr>
          <w:sz w:val="18"/>
          <w:szCs w:val="18"/>
        </w:rPr>
        <w:t xml:space="preserve">a </w:t>
      </w:r>
      <w:r w:rsidRPr="00570F3A">
        <w:rPr>
          <w:sz w:val="18"/>
          <w:szCs w:val="18"/>
        </w:rPr>
        <w:t>no cumplir con los términos estipulados este instituto procederá a eliminar la orden de compra y adjudicarlos a la segunda oferta más beneficiosa sin responsabilidad alguna</w:t>
      </w:r>
      <w:r w:rsidR="009B36D7">
        <w:rPr>
          <w:sz w:val="18"/>
          <w:szCs w:val="18"/>
        </w:rPr>
        <w:t xml:space="preserve"> para la Institución.</w:t>
      </w:r>
    </w:p>
    <w:p w14:paraId="2C402CDC" w14:textId="77777777" w:rsidR="00885836" w:rsidRDefault="003C4CAF" w:rsidP="003C4CAF">
      <w:pPr>
        <w:pStyle w:val="Prrafodelista"/>
        <w:numPr>
          <w:ilvl w:val="0"/>
          <w:numId w:val="3"/>
        </w:numPr>
        <w:jc w:val="both"/>
        <w:rPr>
          <w:b/>
          <w:sz w:val="18"/>
          <w:szCs w:val="18"/>
        </w:rPr>
      </w:pPr>
      <w:r>
        <w:rPr>
          <w:b/>
          <w:sz w:val="18"/>
          <w:szCs w:val="18"/>
        </w:rPr>
        <w:t>Documentos que acompañan la oferta:</w:t>
      </w:r>
    </w:p>
    <w:p w14:paraId="174FD84B" w14:textId="77777777" w:rsidR="00371F2B" w:rsidRPr="00371F2B" w:rsidRDefault="00371F2B" w:rsidP="00371F2B">
      <w:pPr>
        <w:pStyle w:val="Prrafodelista"/>
        <w:numPr>
          <w:ilvl w:val="0"/>
          <w:numId w:val="22"/>
        </w:numPr>
        <w:jc w:val="both"/>
        <w:rPr>
          <w:b/>
          <w:sz w:val="18"/>
          <w:szCs w:val="18"/>
        </w:rPr>
      </w:pPr>
      <w:r w:rsidRPr="00371F2B">
        <w:rPr>
          <w:b/>
          <w:sz w:val="18"/>
          <w:szCs w:val="18"/>
        </w:rPr>
        <w:t>Carta Propuesta debidamente autenticada</w:t>
      </w:r>
      <w:r w:rsidRPr="00371F2B">
        <w:rPr>
          <w:sz w:val="18"/>
          <w:szCs w:val="18"/>
        </w:rPr>
        <w:t xml:space="preserve">. La cual deberá presentarse en lápiz tinta, sin manchones y tachaduras según el formato que se acompaña </w:t>
      </w:r>
      <w:r w:rsidRPr="00371F2B">
        <w:rPr>
          <w:b/>
          <w:sz w:val="18"/>
          <w:szCs w:val="18"/>
        </w:rPr>
        <w:t>(ver Anexo N° 1),</w:t>
      </w:r>
      <w:r w:rsidRPr="00371F2B">
        <w:rPr>
          <w:sz w:val="18"/>
          <w:szCs w:val="18"/>
        </w:rPr>
        <w:t xml:space="preserve"> firmada y sellada por el Representante Legal del Oferente, quien deberá acreditar poder suficiente para la suscripción de contratos. Dicha Carta Propuesta deberá incluir la declaración de mantenimiento de oferta e inventario por un término no menor a treinta (30) días hábiles. </w:t>
      </w:r>
      <w:r w:rsidRPr="00371F2B">
        <w:rPr>
          <w:b/>
          <w:sz w:val="18"/>
          <w:szCs w:val="18"/>
        </w:rPr>
        <w:t>(Documento No Subsanable).</w:t>
      </w:r>
    </w:p>
    <w:p w14:paraId="6D296DD1" w14:textId="77777777" w:rsidR="00371F2B" w:rsidRPr="00371F2B" w:rsidRDefault="00371F2B" w:rsidP="00371F2B">
      <w:pPr>
        <w:pStyle w:val="Prrafodelista"/>
        <w:numPr>
          <w:ilvl w:val="0"/>
          <w:numId w:val="22"/>
        </w:numPr>
        <w:jc w:val="both"/>
        <w:rPr>
          <w:b/>
          <w:sz w:val="18"/>
          <w:szCs w:val="18"/>
        </w:rPr>
      </w:pPr>
      <w:r w:rsidRPr="00371F2B">
        <w:rPr>
          <w:sz w:val="18"/>
          <w:szCs w:val="18"/>
        </w:rPr>
        <w:t xml:space="preserve">Formato de Cotizaciones. Debidamente firmado y sellado por el Representante Legal del Oferente mismo, que deberá ajustarse según formato que se adjunta </w:t>
      </w:r>
      <w:r w:rsidRPr="00371F2B">
        <w:rPr>
          <w:b/>
          <w:sz w:val="18"/>
          <w:szCs w:val="18"/>
        </w:rPr>
        <w:t>(ver Anexo N°2), (Documento No Subsanable).</w:t>
      </w:r>
    </w:p>
    <w:p w14:paraId="6966CA15" w14:textId="77777777" w:rsidR="00371F2B" w:rsidRPr="00371F2B" w:rsidRDefault="00371F2B" w:rsidP="00371F2B">
      <w:pPr>
        <w:pStyle w:val="Prrafodelista"/>
        <w:numPr>
          <w:ilvl w:val="0"/>
          <w:numId w:val="22"/>
        </w:numPr>
        <w:jc w:val="both"/>
        <w:rPr>
          <w:b/>
          <w:sz w:val="18"/>
          <w:szCs w:val="18"/>
        </w:rPr>
      </w:pPr>
      <w:r w:rsidRPr="00371F2B">
        <w:rPr>
          <w:sz w:val="18"/>
          <w:szCs w:val="18"/>
        </w:rPr>
        <w:t xml:space="preserve">Formato de Especificaciones Técnicas del suministro ofertado. El cual deberá ser presentado de conformidad con lo expuesto en el numeral XVI del presente documento </w:t>
      </w:r>
      <w:r w:rsidRPr="00371F2B">
        <w:rPr>
          <w:b/>
          <w:sz w:val="18"/>
          <w:szCs w:val="18"/>
        </w:rPr>
        <w:t>(Documento No Subsanable).</w:t>
      </w:r>
    </w:p>
    <w:p w14:paraId="27637BD8" w14:textId="77777777" w:rsidR="00371F2B" w:rsidRPr="00371F2B" w:rsidRDefault="00371F2B" w:rsidP="00371F2B">
      <w:pPr>
        <w:pStyle w:val="Prrafodelista"/>
        <w:numPr>
          <w:ilvl w:val="0"/>
          <w:numId w:val="22"/>
        </w:numPr>
        <w:jc w:val="both"/>
        <w:rPr>
          <w:b/>
          <w:sz w:val="18"/>
          <w:szCs w:val="18"/>
        </w:rPr>
      </w:pPr>
      <w:r w:rsidRPr="00371F2B">
        <w:rPr>
          <w:sz w:val="18"/>
          <w:szCs w:val="18"/>
        </w:rPr>
        <w:t xml:space="preserve">Fotocopia debidamente autenticada de la escritura de constitución de la sociedad y sus reformas si las hubiere, inscrita en el Registro correspondiente o de la declaración del comerciante individual debidamente inscrito en registro. </w:t>
      </w:r>
      <w:r w:rsidRPr="00371F2B">
        <w:rPr>
          <w:b/>
          <w:sz w:val="18"/>
          <w:szCs w:val="18"/>
        </w:rPr>
        <w:t>(Documento Subsanable)</w:t>
      </w:r>
    </w:p>
    <w:p w14:paraId="2E92DCBF" w14:textId="77777777" w:rsidR="00371F2B" w:rsidRPr="00371F2B" w:rsidRDefault="00371F2B" w:rsidP="00371F2B">
      <w:pPr>
        <w:pStyle w:val="Prrafodelista"/>
        <w:numPr>
          <w:ilvl w:val="0"/>
          <w:numId w:val="22"/>
        </w:numPr>
        <w:jc w:val="both"/>
        <w:rPr>
          <w:b/>
          <w:sz w:val="18"/>
          <w:szCs w:val="18"/>
        </w:rPr>
      </w:pPr>
      <w:r w:rsidRPr="00371F2B">
        <w:rPr>
          <w:sz w:val="18"/>
          <w:szCs w:val="18"/>
        </w:rPr>
        <w:lastRenderedPageBreak/>
        <w:t xml:space="preserve">Constancia de Inscripción o en trámite en el registro de proveedores contratistas que al efecto lleva la Oficina Normativa de Contratación y Adquisiciones del Estado </w:t>
      </w:r>
      <w:r w:rsidRPr="00371F2B">
        <w:rPr>
          <w:b/>
          <w:sz w:val="18"/>
          <w:szCs w:val="18"/>
        </w:rPr>
        <w:t>(ONCAE</w:t>
      </w:r>
      <w:r w:rsidRPr="00371F2B">
        <w:rPr>
          <w:sz w:val="18"/>
          <w:szCs w:val="18"/>
        </w:rPr>
        <w:t xml:space="preserve">) en cumplimiento del Artículo 34 sin perjuicio de lo establecido en el Artículo 36 párrafo tercero, ambos de la Ley de Contratación del Estado. En el caso de presentar constancia de estar en trámite la inscripción, ésta deberá ser vigentes de  emisión al momento de la apertura de ofertas. </w:t>
      </w:r>
      <w:r w:rsidRPr="00371F2B">
        <w:rPr>
          <w:b/>
          <w:sz w:val="18"/>
          <w:szCs w:val="18"/>
        </w:rPr>
        <w:t>(Documento Subsanable).</w:t>
      </w:r>
    </w:p>
    <w:p w14:paraId="532B459B" w14:textId="77777777" w:rsidR="00371F2B" w:rsidRPr="00371F2B" w:rsidRDefault="00371F2B" w:rsidP="00371F2B">
      <w:pPr>
        <w:pStyle w:val="Prrafodelista"/>
        <w:numPr>
          <w:ilvl w:val="0"/>
          <w:numId w:val="22"/>
        </w:numPr>
        <w:jc w:val="both"/>
        <w:rPr>
          <w:b/>
          <w:sz w:val="18"/>
          <w:szCs w:val="18"/>
        </w:rPr>
      </w:pPr>
      <w:r w:rsidRPr="00371F2B">
        <w:rPr>
          <w:sz w:val="18"/>
          <w:szCs w:val="18"/>
        </w:rPr>
        <w:t xml:space="preserve">Copia autenticada del poder del representante legal del oferente, debidamente inscrito en el Registro Mercantil. </w:t>
      </w:r>
      <w:r w:rsidRPr="00371F2B">
        <w:rPr>
          <w:b/>
          <w:sz w:val="18"/>
          <w:szCs w:val="18"/>
        </w:rPr>
        <w:t>(Documento Subsanable)</w:t>
      </w:r>
    </w:p>
    <w:p w14:paraId="3E1A2A51" w14:textId="77777777" w:rsidR="00371F2B" w:rsidRPr="00371F2B" w:rsidRDefault="00371F2B" w:rsidP="00371F2B">
      <w:pPr>
        <w:pStyle w:val="Prrafodelista"/>
        <w:numPr>
          <w:ilvl w:val="0"/>
          <w:numId w:val="22"/>
        </w:numPr>
        <w:jc w:val="both"/>
        <w:rPr>
          <w:b/>
          <w:sz w:val="18"/>
          <w:szCs w:val="18"/>
        </w:rPr>
      </w:pPr>
      <w:r w:rsidRPr="00371F2B">
        <w:rPr>
          <w:sz w:val="18"/>
          <w:szCs w:val="18"/>
        </w:rPr>
        <w:t xml:space="preserve">Declaración Jurada de no estar comprendido en las Prohibiciones o Inhabilidades Art. 15 y 16 de la Ley de Contratación del Estado debidamente Autenticada. </w:t>
      </w:r>
      <w:r w:rsidRPr="00371F2B">
        <w:rPr>
          <w:b/>
          <w:sz w:val="18"/>
          <w:szCs w:val="18"/>
        </w:rPr>
        <w:t>(Documento Subsanable).</w:t>
      </w:r>
    </w:p>
    <w:p w14:paraId="0CD64B8E" w14:textId="77777777" w:rsidR="00371F2B" w:rsidRPr="00371F2B" w:rsidRDefault="00371F2B" w:rsidP="00371F2B">
      <w:pPr>
        <w:pStyle w:val="Prrafodelista"/>
        <w:numPr>
          <w:ilvl w:val="0"/>
          <w:numId w:val="22"/>
        </w:numPr>
        <w:jc w:val="both"/>
        <w:rPr>
          <w:sz w:val="18"/>
          <w:szCs w:val="18"/>
        </w:rPr>
      </w:pPr>
      <w:r w:rsidRPr="00371F2B">
        <w:rPr>
          <w:sz w:val="18"/>
          <w:szCs w:val="18"/>
        </w:rPr>
        <w:t>Fotocopia debidamente autenticada del Permiso de operación vigente extendido por la Alcaldía Municipal del Domicilio de la Empresa. (Documento Subsanable).</w:t>
      </w:r>
    </w:p>
    <w:p w14:paraId="0AAC5A8B" w14:textId="6E44C164" w:rsidR="0045723A" w:rsidRPr="00B76951" w:rsidRDefault="00B76951" w:rsidP="0045723A">
      <w:pPr>
        <w:ind w:left="720"/>
        <w:jc w:val="both"/>
        <w:rPr>
          <w:b/>
          <w:i/>
          <w:sz w:val="18"/>
          <w:szCs w:val="18"/>
        </w:rPr>
      </w:pPr>
      <w:r w:rsidRPr="00B76951">
        <w:rPr>
          <w:b/>
          <w:i/>
          <w:sz w:val="18"/>
          <w:szCs w:val="18"/>
        </w:rPr>
        <w:t>Todos los oferentes deberán tomar en cuenta que solo se evaluaran las ofertas que se ajusten a los requisitos mínimos exigidos requeridos por esta Institución; Así mismo se les aclara que “No se” considerarán ofertas alternativas.</w:t>
      </w:r>
    </w:p>
    <w:p w14:paraId="111A2A2A" w14:textId="77777777" w:rsidR="003C4CAF" w:rsidRPr="008F5B6A" w:rsidRDefault="003C4CAF" w:rsidP="003C4CAF">
      <w:pPr>
        <w:ind w:left="405"/>
        <w:jc w:val="both"/>
        <w:rPr>
          <w:b/>
          <w:sz w:val="6"/>
          <w:szCs w:val="6"/>
        </w:rPr>
      </w:pPr>
    </w:p>
    <w:p w14:paraId="33D0526B" w14:textId="77777777" w:rsidR="00A12E33" w:rsidRDefault="00A12E33" w:rsidP="00882A5F">
      <w:pPr>
        <w:pStyle w:val="Prrafodelista"/>
        <w:numPr>
          <w:ilvl w:val="0"/>
          <w:numId w:val="3"/>
        </w:numPr>
        <w:jc w:val="both"/>
        <w:rPr>
          <w:b/>
          <w:sz w:val="18"/>
          <w:szCs w:val="18"/>
        </w:rPr>
      </w:pPr>
      <w:r w:rsidRPr="00E338A8">
        <w:rPr>
          <w:b/>
          <w:sz w:val="18"/>
          <w:szCs w:val="18"/>
        </w:rPr>
        <w:t>Observaciones Generales</w:t>
      </w:r>
    </w:p>
    <w:p w14:paraId="654FCAAE" w14:textId="270FCFF9" w:rsidR="00734123" w:rsidRPr="00BC32A4" w:rsidRDefault="003C4CAF" w:rsidP="00BC32A4">
      <w:pPr>
        <w:pStyle w:val="Prrafodelista"/>
        <w:numPr>
          <w:ilvl w:val="0"/>
          <w:numId w:val="18"/>
        </w:numPr>
        <w:jc w:val="both"/>
        <w:rPr>
          <w:sz w:val="18"/>
          <w:szCs w:val="18"/>
        </w:rPr>
      </w:pPr>
      <w:r w:rsidRPr="00561789">
        <w:rPr>
          <w:sz w:val="18"/>
          <w:szCs w:val="18"/>
        </w:rPr>
        <w:t>FORMATO, FIRMA Y PRESENTACIÓN DE LA OFERTA</w:t>
      </w:r>
    </w:p>
    <w:p w14:paraId="411F4F20" w14:textId="77777777" w:rsidR="003C4CAF" w:rsidRPr="00561789" w:rsidRDefault="003C4CAF" w:rsidP="00561789">
      <w:pPr>
        <w:ind w:left="1080"/>
        <w:jc w:val="both"/>
        <w:rPr>
          <w:sz w:val="18"/>
          <w:szCs w:val="18"/>
        </w:rPr>
      </w:pPr>
      <w:r w:rsidRPr="00561789">
        <w:rPr>
          <w:sz w:val="18"/>
          <w:szCs w:val="18"/>
        </w:rPr>
        <w:t xml:space="preserve">El Oferente preparará un sobre conteniendo el original de los documentos que comprenden la oferta </w:t>
      </w:r>
    </w:p>
    <w:p w14:paraId="692B5743" w14:textId="77777777" w:rsidR="003C4CAF" w:rsidRPr="00561789" w:rsidRDefault="003C4CAF" w:rsidP="00561789">
      <w:pPr>
        <w:ind w:left="1080"/>
        <w:jc w:val="both"/>
        <w:rPr>
          <w:sz w:val="18"/>
          <w:szCs w:val="18"/>
        </w:rPr>
      </w:pPr>
      <w:r w:rsidRPr="00561789">
        <w:rPr>
          <w:sz w:val="18"/>
          <w:szCs w:val="18"/>
        </w:rPr>
        <w:t xml:space="preserve">Cualquier documento expedido en el extranjero deberá estar autenticado por el respectivo Cónsul Hondureño y por la Secretaría de Estado en el Despacho de Relaciones Exteriores o en su defecto Apostillado. </w:t>
      </w:r>
    </w:p>
    <w:p w14:paraId="3EBFA0F9" w14:textId="77777777" w:rsidR="003C4CAF" w:rsidRPr="00561789" w:rsidRDefault="003C4CAF" w:rsidP="00561789">
      <w:pPr>
        <w:ind w:left="1080"/>
        <w:jc w:val="both"/>
        <w:rPr>
          <w:sz w:val="18"/>
          <w:szCs w:val="18"/>
        </w:rPr>
      </w:pPr>
      <w:r w:rsidRPr="00561789">
        <w:rPr>
          <w:sz w:val="18"/>
          <w:szCs w:val="18"/>
        </w:rPr>
        <w:t>Los sobres deberán estar rotulados de la siguiente manera:</w:t>
      </w:r>
    </w:p>
    <w:p w14:paraId="588F3F0E" w14:textId="77777777" w:rsidR="003C4CAF" w:rsidRDefault="003C4CAF" w:rsidP="00561789">
      <w:pPr>
        <w:pStyle w:val="Prrafodelista"/>
        <w:numPr>
          <w:ilvl w:val="0"/>
          <w:numId w:val="18"/>
        </w:numPr>
        <w:jc w:val="both"/>
        <w:rPr>
          <w:sz w:val="18"/>
          <w:szCs w:val="18"/>
        </w:rPr>
      </w:pPr>
      <w:r w:rsidRPr="00561789">
        <w:rPr>
          <w:sz w:val="18"/>
          <w:szCs w:val="18"/>
        </w:rPr>
        <w:t>PARTE CENTRAL</w:t>
      </w:r>
    </w:p>
    <w:p w14:paraId="2D64AB06" w14:textId="6AAE6FA2" w:rsidR="008F5B6A" w:rsidRPr="008F5B6A" w:rsidRDefault="008F5B6A" w:rsidP="008F5B6A">
      <w:pPr>
        <w:ind w:left="1080"/>
        <w:rPr>
          <w:b/>
          <w:sz w:val="18"/>
          <w:szCs w:val="18"/>
        </w:rPr>
      </w:pPr>
      <w:r w:rsidRPr="008F5B6A">
        <w:rPr>
          <w:sz w:val="18"/>
          <w:szCs w:val="18"/>
        </w:rPr>
        <w:t xml:space="preserve">Contratación Directa </w:t>
      </w:r>
      <w:r w:rsidRPr="008F5B6A">
        <w:rPr>
          <w:b/>
          <w:sz w:val="18"/>
          <w:szCs w:val="18"/>
        </w:rPr>
        <w:t>“</w:t>
      </w:r>
      <w:r w:rsidR="00DC0E2F" w:rsidRPr="00DC0E2F">
        <w:rPr>
          <w:b/>
          <w:sz w:val="18"/>
          <w:szCs w:val="18"/>
        </w:rPr>
        <w:t xml:space="preserve">Adquisición de </w:t>
      </w:r>
      <w:r w:rsidR="00C90560" w:rsidRPr="00C90560">
        <w:rPr>
          <w:b/>
          <w:sz w:val="18"/>
          <w:szCs w:val="18"/>
        </w:rPr>
        <w:t xml:space="preserve">Equipo y Radio Comunicación </w:t>
      </w:r>
      <w:r w:rsidR="00DC0E2F" w:rsidRPr="00DC0E2F">
        <w:rPr>
          <w:b/>
          <w:sz w:val="18"/>
          <w:szCs w:val="18"/>
        </w:rPr>
        <w:t>realizar actividades</w:t>
      </w:r>
      <w:r w:rsidR="00DC0E2F">
        <w:rPr>
          <w:b/>
          <w:sz w:val="18"/>
          <w:szCs w:val="18"/>
        </w:rPr>
        <w:t xml:space="preserve"> de </w:t>
      </w:r>
      <w:r w:rsidR="00A67B42">
        <w:rPr>
          <w:b/>
          <w:sz w:val="18"/>
          <w:szCs w:val="18"/>
        </w:rPr>
        <w:t>P</w:t>
      </w:r>
      <w:r w:rsidRPr="008F5B6A">
        <w:rPr>
          <w:b/>
          <w:sz w:val="18"/>
          <w:szCs w:val="18"/>
        </w:rPr>
        <w:t xml:space="preserve">revención y </w:t>
      </w:r>
      <w:r w:rsidR="00A67B42">
        <w:rPr>
          <w:b/>
          <w:sz w:val="18"/>
          <w:szCs w:val="18"/>
        </w:rPr>
        <w:t>C</w:t>
      </w:r>
      <w:r w:rsidRPr="008F5B6A">
        <w:rPr>
          <w:b/>
          <w:sz w:val="18"/>
          <w:szCs w:val="18"/>
        </w:rPr>
        <w:t xml:space="preserve">ontrol de </w:t>
      </w:r>
      <w:r w:rsidR="00A67B42">
        <w:rPr>
          <w:b/>
          <w:sz w:val="18"/>
          <w:szCs w:val="18"/>
        </w:rPr>
        <w:t>I</w:t>
      </w:r>
      <w:r w:rsidRPr="008F5B6A">
        <w:rPr>
          <w:b/>
          <w:sz w:val="18"/>
          <w:szCs w:val="18"/>
        </w:rPr>
        <w:t xml:space="preserve">ncendios </w:t>
      </w:r>
      <w:r w:rsidR="00A67B42">
        <w:rPr>
          <w:b/>
          <w:sz w:val="18"/>
          <w:szCs w:val="18"/>
        </w:rPr>
        <w:t>F</w:t>
      </w:r>
      <w:r w:rsidRPr="008F5B6A">
        <w:rPr>
          <w:b/>
          <w:sz w:val="18"/>
          <w:szCs w:val="18"/>
        </w:rPr>
        <w:t>orestales  a nivel nacional” ICF-DPF-CD-0</w:t>
      </w:r>
      <w:r w:rsidR="00C90560">
        <w:rPr>
          <w:b/>
          <w:sz w:val="18"/>
          <w:szCs w:val="18"/>
        </w:rPr>
        <w:t>3</w:t>
      </w:r>
      <w:r w:rsidRPr="008F5B6A">
        <w:rPr>
          <w:b/>
          <w:sz w:val="18"/>
          <w:szCs w:val="18"/>
        </w:rPr>
        <w:t>-2017</w:t>
      </w:r>
    </w:p>
    <w:p w14:paraId="3353DA8F" w14:textId="61B3BFC4" w:rsidR="008F5B6A" w:rsidRDefault="00371F2B" w:rsidP="009D5555">
      <w:pPr>
        <w:ind w:left="1080"/>
        <w:jc w:val="both"/>
        <w:rPr>
          <w:sz w:val="18"/>
          <w:szCs w:val="18"/>
        </w:rPr>
      </w:pPr>
      <w:r w:rsidRPr="00371F2B">
        <w:rPr>
          <w:sz w:val="18"/>
          <w:szCs w:val="18"/>
        </w:rPr>
        <w:t xml:space="preserve">Instituto Nacional de Conservación y Desarrollo Forestal, Áreas Protegidas y Vida Silvestre (ICF)  </w:t>
      </w:r>
    </w:p>
    <w:p w14:paraId="6981AEE9" w14:textId="183A9EA3" w:rsidR="009D5555" w:rsidRPr="009D5555" w:rsidRDefault="009D5555" w:rsidP="009D5555">
      <w:pPr>
        <w:ind w:left="1080"/>
        <w:jc w:val="both"/>
        <w:rPr>
          <w:sz w:val="18"/>
          <w:szCs w:val="18"/>
        </w:rPr>
      </w:pPr>
      <w:r w:rsidRPr="009D5555">
        <w:rPr>
          <w:sz w:val="18"/>
          <w:szCs w:val="18"/>
        </w:rPr>
        <w:t>Colonia Brisas de Olancho, atrás de la Tabacalera Hondureña, Comayagüela M.D.C.</w:t>
      </w:r>
    </w:p>
    <w:p w14:paraId="17C796B4" w14:textId="7EFBB4F4" w:rsidR="008F5B6A" w:rsidRPr="008F5B6A" w:rsidRDefault="008F5B6A" w:rsidP="008F5B6A">
      <w:pPr>
        <w:pStyle w:val="Prrafodelista"/>
        <w:numPr>
          <w:ilvl w:val="0"/>
          <w:numId w:val="18"/>
        </w:numPr>
        <w:jc w:val="both"/>
        <w:rPr>
          <w:sz w:val="18"/>
          <w:szCs w:val="18"/>
        </w:rPr>
      </w:pPr>
      <w:r w:rsidRPr="008F5B6A">
        <w:rPr>
          <w:sz w:val="18"/>
          <w:szCs w:val="18"/>
        </w:rPr>
        <w:t>Esquina Superior Izquierda</w:t>
      </w:r>
    </w:p>
    <w:p w14:paraId="5EED379A" w14:textId="77777777" w:rsidR="008F5B6A" w:rsidRPr="008F5B6A" w:rsidRDefault="008F5B6A" w:rsidP="008F5B6A">
      <w:pPr>
        <w:ind w:left="1080"/>
        <w:jc w:val="both"/>
        <w:rPr>
          <w:sz w:val="18"/>
          <w:szCs w:val="18"/>
        </w:rPr>
      </w:pPr>
      <w:r w:rsidRPr="008F5B6A">
        <w:rPr>
          <w:sz w:val="18"/>
          <w:szCs w:val="18"/>
        </w:rPr>
        <w:t>(Nombre del Oferente y su dirección completa)</w:t>
      </w:r>
    </w:p>
    <w:p w14:paraId="03156C98" w14:textId="77777777" w:rsidR="008F5B6A" w:rsidRPr="008F5B6A" w:rsidRDefault="008F5B6A" w:rsidP="008F5B6A">
      <w:pPr>
        <w:pStyle w:val="Prrafodelista"/>
        <w:numPr>
          <w:ilvl w:val="0"/>
          <w:numId w:val="18"/>
        </w:numPr>
        <w:jc w:val="both"/>
        <w:rPr>
          <w:sz w:val="18"/>
          <w:szCs w:val="18"/>
        </w:rPr>
      </w:pPr>
      <w:r w:rsidRPr="008F5B6A">
        <w:rPr>
          <w:sz w:val="18"/>
          <w:szCs w:val="18"/>
        </w:rPr>
        <w:t>Esquina Inferior Izquierda</w:t>
      </w:r>
    </w:p>
    <w:p w14:paraId="67F3C467" w14:textId="205229FC" w:rsidR="008F5B6A" w:rsidRPr="008F5B6A" w:rsidRDefault="008F5B6A" w:rsidP="008F5B6A">
      <w:pPr>
        <w:ind w:left="1080"/>
        <w:jc w:val="both"/>
        <w:rPr>
          <w:b/>
          <w:sz w:val="18"/>
          <w:szCs w:val="18"/>
        </w:rPr>
      </w:pPr>
      <w:r w:rsidRPr="008F5B6A">
        <w:rPr>
          <w:sz w:val="18"/>
          <w:szCs w:val="18"/>
        </w:rPr>
        <w:t xml:space="preserve">Oferta de la Adquisición de </w:t>
      </w:r>
      <w:r w:rsidRPr="008F5B6A">
        <w:rPr>
          <w:b/>
          <w:sz w:val="18"/>
          <w:szCs w:val="18"/>
        </w:rPr>
        <w:t>“</w:t>
      </w:r>
      <w:r w:rsidR="00DC0E2F" w:rsidRPr="00DC0E2F">
        <w:rPr>
          <w:b/>
          <w:sz w:val="18"/>
          <w:szCs w:val="18"/>
        </w:rPr>
        <w:t xml:space="preserve">Adquisición de </w:t>
      </w:r>
      <w:r w:rsidR="00C90560" w:rsidRPr="00C90560">
        <w:rPr>
          <w:b/>
          <w:sz w:val="18"/>
          <w:szCs w:val="18"/>
        </w:rPr>
        <w:t xml:space="preserve">Equipo y Radio Comunicación </w:t>
      </w:r>
      <w:r w:rsidR="00DC0E2F" w:rsidRPr="00DC0E2F">
        <w:rPr>
          <w:b/>
          <w:sz w:val="18"/>
          <w:szCs w:val="18"/>
        </w:rPr>
        <w:t>para realizar actividades de</w:t>
      </w:r>
      <w:r w:rsidR="00DC0E2F">
        <w:rPr>
          <w:b/>
          <w:sz w:val="18"/>
          <w:szCs w:val="18"/>
        </w:rPr>
        <w:t xml:space="preserve"> </w:t>
      </w:r>
      <w:r w:rsidRPr="008F5B6A">
        <w:rPr>
          <w:b/>
          <w:sz w:val="18"/>
          <w:szCs w:val="18"/>
        </w:rPr>
        <w:t>prevención y control de incendios forestales  a nivel nacional” ICF-DPF-CD-0</w:t>
      </w:r>
      <w:r w:rsidR="00C90560">
        <w:rPr>
          <w:b/>
          <w:sz w:val="18"/>
          <w:szCs w:val="18"/>
        </w:rPr>
        <w:t>3</w:t>
      </w:r>
      <w:r w:rsidRPr="008F5B6A">
        <w:rPr>
          <w:b/>
          <w:sz w:val="18"/>
          <w:szCs w:val="18"/>
        </w:rPr>
        <w:t>-2017</w:t>
      </w:r>
    </w:p>
    <w:p w14:paraId="7F34319F" w14:textId="77777777" w:rsidR="008F5B6A" w:rsidRPr="008F5B6A" w:rsidRDefault="008F5B6A" w:rsidP="008F5B6A">
      <w:pPr>
        <w:pStyle w:val="Prrafodelista"/>
        <w:numPr>
          <w:ilvl w:val="0"/>
          <w:numId w:val="18"/>
        </w:numPr>
        <w:jc w:val="both"/>
        <w:rPr>
          <w:sz w:val="18"/>
          <w:szCs w:val="18"/>
        </w:rPr>
      </w:pPr>
      <w:r w:rsidRPr="008F5B6A">
        <w:rPr>
          <w:sz w:val="18"/>
          <w:szCs w:val="18"/>
        </w:rPr>
        <w:t>Esquina Superior Derecha</w:t>
      </w:r>
    </w:p>
    <w:p w14:paraId="2F3299EB" w14:textId="1060AA7C" w:rsidR="008F5B6A" w:rsidRPr="008F5B6A" w:rsidRDefault="008F5B6A" w:rsidP="008F5B6A">
      <w:pPr>
        <w:ind w:left="1080"/>
        <w:jc w:val="both"/>
        <w:rPr>
          <w:sz w:val="18"/>
          <w:szCs w:val="18"/>
        </w:rPr>
      </w:pPr>
      <w:r w:rsidRPr="008F5B6A">
        <w:rPr>
          <w:sz w:val="18"/>
          <w:szCs w:val="18"/>
        </w:rPr>
        <w:t>No abrir antes de Fecha de Apertura</w:t>
      </w:r>
    </w:p>
    <w:p w14:paraId="1DD47FF6" w14:textId="77777777" w:rsidR="003C4CAF" w:rsidRPr="008F5B6A" w:rsidRDefault="003C4CAF" w:rsidP="003C4CAF">
      <w:pPr>
        <w:ind w:left="360"/>
        <w:jc w:val="both"/>
        <w:rPr>
          <w:b/>
          <w:sz w:val="6"/>
          <w:szCs w:val="6"/>
        </w:rPr>
      </w:pPr>
    </w:p>
    <w:p w14:paraId="7C3DD0FD" w14:textId="77777777" w:rsidR="003C4CAF" w:rsidRPr="00561789" w:rsidRDefault="003C4CAF" w:rsidP="00561789">
      <w:pPr>
        <w:pStyle w:val="Prrafodelista"/>
        <w:numPr>
          <w:ilvl w:val="0"/>
          <w:numId w:val="3"/>
        </w:numPr>
        <w:jc w:val="both"/>
        <w:rPr>
          <w:b/>
          <w:sz w:val="18"/>
          <w:szCs w:val="18"/>
        </w:rPr>
      </w:pPr>
      <w:r w:rsidRPr="00561789">
        <w:rPr>
          <w:b/>
          <w:sz w:val="18"/>
          <w:szCs w:val="18"/>
        </w:rPr>
        <w:t>S</w:t>
      </w:r>
      <w:r w:rsidR="00561789">
        <w:rPr>
          <w:b/>
          <w:sz w:val="18"/>
          <w:szCs w:val="18"/>
        </w:rPr>
        <w:t>anciones</w:t>
      </w:r>
      <w:r w:rsidRPr="00561789">
        <w:rPr>
          <w:b/>
          <w:sz w:val="18"/>
          <w:szCs w:val="18"/>
        </w:rPr>
        <w:t>:</w:t>
      </w:r>
    </w:p>
    <w:p w14:paraId="6A8764D5" w14:textId="1D5D10A9" w:rsidR="003C4CAF" w:rsidRPr="003906C5" w:rsidRDefault="003C4CAF" w:rsidP="00F02FFE">
      <w:pPr>
        <w:pStyle w:val="Prrafodelista"/>
        <w:numPr>
          <w:ilvl w:val="0"/>
          <w:numId w:val="18"/>
        </w:numPr>
        <w:jc w:val="both"/>
        <w:rPr>
          <w:sz w:val="18"/>
          <w:szCs w:val="18"/>
        </w:rPr>
      </w:pPr>
      <w:r w:rsidRPr="003906C5">
        <w:rPr>
          <w:sz w:val="18"/>
          <w:szCs w:val="18"/>
        </w:rPr>
        <w:t xml:space="preserve">Si el oferente adjudicado, incumpliese con la entrega de la Garantía de Cumplimiento o se negase a suscribir el contrato </w:t>
      </w:r>
      <w:r w:rsidR="00E270D6">
        <w:rPr>
          <w:sz w:val="18"/>
          <w:szCs w:val="18"/>
        </w:rPr>
        <w:t xml:space="preserve">o en su efecto la Orden de Compra </w:t>
      </w:r>
      <w:r w:rsidRPr="003906C5">
        <w:rPr>
          <w:sz w:val="18"/>
          <w:szCs w:val="18"/>
        </w:rPr>
        <w:t>correspondiente, se procederá a dejar sin valor y efecto la Resolución mediante la cual se adjudicó al oferente ganador, pudiendo EL ICF proceder a adjudicar de inmediato a cualquier otro oferente que resulte beneficiosos para la institución o en su defecto fracasar el proceso.</w:t>
      </w:r>
    </w:p>
    <w:p w14:paraId="67342102" w14:textId="77777777" w:rsidR="003C4CAF" w:rsidRPr="00F02FFE" w:rsidRDefault="003C4CAF" w:rsidP="00F02FFE">
      <w:pPr>
        <w:pStyle w:val="Prrafodelista"/>
        <w:numPr>
          <w:ilvl w:val="0"/>
          <w:numId w:val="18"/>
        </w:numPr>
        <w:jc w:val="both"/>
        <w:rPr>
          <w:sz w:val="18"/>
          <w:szCs w:val="18"/>
        </w:rPr>
      </w:pPr>
      <w:r w:rsidRPr="00F02FFE">
        <w:rPr>
          <w:sz w:val="18"/>
          <w:szCs w:val="18"/>
        </w:rPr>
        <w:t>Si el oferente adjudicado incumpliese cualquiera de las obligaciones que asume según el presente documento de especificaciones se ejecutará la Garantía de Cumplimiento.</w:t>
      </w:r>
    </w:p>
    <w:p w14:paraId="55E33D91" w14:textId="77777777" w:rsidR="003C4CAF" w:rsidRPr="00F02FFE" w:rsidRDefault="003C4CAF" w:rsidP="00F02FFE">
      <w:pPr>
        <w:pStyle w:val="Prrafodelista"/>
        <w:numPr>
          <w:ilvl w:val="0"/>
          <w:numId w:val="18"/>
        </w:numPr>
        <w:jc w:val="both"/>
        <w:rPr>
          <w:b/>
          <w:sz w:val="18"/>
          <w:szCs w:val="18"/>
        </w:rPr>
      </w:pPr>
      <w:r w:rsidRPr="00F02FFE">
        <w:rPr>
          <w:sz w:val="18"/>
          <w:szCs w:val="18"/>
        </w:rPr>
        <w:t>Cuando el oferente adjudicado no cumpla con el tiempo estipulado se aplicará la multa por cada día de retraso, en base a lo establecido en el Artículo 70 de Disposiciones Generales del Presupuesto General de Ingresos y Egresos de la República para el ejercicio fiscal vigente que es de Cero Punto Dieciocho por ciento (0.18%) aplicado al monto total de</w:t>
      </w:r>
      <w:r w:rsidR="005A1AE8">
        <w:rPr>
          <w:sz w:val="18"/>
          <w:szCs w:val="18"/>
        </w:rPr>
        <w:t xml:space="preserve"> la oferta</w:t>
      </w:r>
      <w:r w:rsidRPr="00F02FFE">
        <w:rPr>
          <w:sz w:val="18"/>
          <w:szCs w:val="18"/>
        </w:rPr>
        <w:t>. Por cada día de retraso.- Para este caso en particular, la multa será aplicada hasta por un máximo de  diez (10) días hábiles, el cual será deducido del pago respectivo; Pasado el termino de diez (10) días concedido y si el oferente adjudicado no entrega el total del suministro adjudicado, se procederá a ejecutar la garantía de cumplimiento</w:t>
      </w:r>
      <w:r w:rsidRPr="00F02FFE">
        <w:rPr>
          <w:b/>
          <w:sz w:val="18"/>
          <w:szCs w:val="18"/>
        </w:rPr>
        <w:t>.</w:t>
      </w:r>
    </w:p>
    <w:p w14:paraId="09BDB67A" w14:textId="77777777" w:rsidR="00A12E33" w:rsidRPr="00E338A8" w:rsidRDefault="00E908D3" w:rsidP="00E908D3">
      <w:pPr>
        <w:pStyle w:val="Prrafodelista"/>
        <w:numPr>
          <w:ilvl w:val="0"/>
          <w:numId w:val="5"/>
        </w:numPr>
        <w:jc w:val="both"/>
        <w:rPr>
          <w:sz w:val="18"/>
          <w:szCs w:val="18"/>
        </w:rPr>
      </w:pPr>
      <w:r w:rsidRPr="00E338A8">
        <w:rPr>
          <w:sz w:val="18"/>
          <w:szCs w:val="18"/>
        </w:rPr>
        <w:t>Las ofertas deberán presentarse sin manchones ni tachaduras, debidamente firmadas y selladas por el Representante Legal de la empresa.</w:t>
      </w:r>
    </w:p>
    <w:p w14:paraId="4E0E0EC8" w14:textId="77777777" w:rsidR="00E908D3" w:rsidRDefault="00E908D3" w:rsidP="00E908D3">
      <w:pPr>
        <w:pStyle w:val="Prrafodelista"/>
        <w:numPr>
          <w:ilvl w:val="0"/>
          <w:numId w:val="5"/>
        </w:numPr>
        <w:jc w:val="both"/>
        <w:rPr>
          <w:sz w:val="18"/>
          <w:szCs w:val="18"/>
        </w:rPr>
      </w:pPr>
      <w:r w:rsidRPr="00E338A8">
        <w:rPr>
          <w:sz w:val="18"/>
          <w:szCs w:val="18"/>
        </w:rPr>
        <w:t xml:space="preserve">La ofertas deberán cumplir con </w:t>
      </w:r>
      <w:r w:rsidR="0060549A" w:rsidRPr="00E338A8">
        <w:rPr>
          <w:sz w:val="18"/>
          <w:szCs w:val="18"/>
        </w:rPr>
        <w:t>la totalidad</w:t>
      </w:r>
      <w:r w:rsidRPr="00E338A8">
        <w:rPr>
          <w:sz w:val="18"/>
          <w:szCs w:val="18"/>
        </w:rPr>
        <w:t xml:space="preserve"> especificaciones técnicas que se adjuntan a la presente invitación. </w:t>
      </w:r>
    </w:p>
    <w:p w14:paraId="0C59EBCC" w14:textId="77777777" w:rsidR="0083203B" w:rsidRPr="00E338A8" w:rsidRDefault="0083203B" w:rsidP="00E908D3">
      <w:pPr>
        <w:pStyle w:val="Prrafodelista"/>
        <w:numPr>
          <w:ilvl w:val="0"/>
          <w:numId w:val="5"/>
        </w:numPr>
        <w:jc w:val="both"/>
        <w:rPr>
          <w:sz w:val="18"/>
          <w:szCs w:val="18"/>
        </w:rPr>
      </w:pPr>
      <w:r w:rsidRPr="00E338A8">
        <w:rPr>
          <w:sz w:val="18"/>
          <w:szCs w:val="18"/>
        </w:rPr>
        <w:t>El ICF se reserva el derecho de adjudicar de manera parcial en caso de que el oferente no disponga con la totalidad de equipo solicitado  en la presente invitación.</w:t>
      </w:r>
    </w:p>
    <w:p w14:paraId="70B79C1E" w14:textId="77777777" w:rsidR="00E908D3" w:rsidRDefault="00E908D3" w:rsidP="00E44EFC">
      <w:pPr>
        <w:pStyle w:val="Prrafodelista"/>
        <w:numPr>
          <w:ilvl w:val="0"/>
          <w:numId w:val="5"/>
        </w:numPr>
        <w:jc w:val="both"/>
        <w:rPr>
          <w:sz w:val="18"/>
          <w:szCs w:val="18"/>
        </w:rPr>
      </w:pPr>
      <w:r w:rsidRPr="00E338A8">
        <w:rPr>
          <w:sz w:val="18"/>
          <w:szCs w:val="18"/>
        </w:rPr>
        <w:t>En caso de que la empresa ofrezca algún tipo de descuento por la compra realizada, esta deberá visualizarse en la oferta económica presentada.</w:t>
      </w:r>
    </w:p>
    <w:p w14:paraId="51D7C2C2" w14:textId="77777777" w:rsidR="00E270D6" w:rsidRPr="00E270D6" w:rsidRDefault="00E270D6" w:rsidP="00E270D6">
      <w:pPr>
        <w:ind w:left="720"/>
        <w:jc w:val="both"/>
        <w:rPr>
          <w:sz w:val="18"/>
          <w:szCs w:val="18"/>
        </w:rPr>
      </w:pPr>
    </w:p>
    <w:p w14:paraId="0A6BFFD0" w14:textId="134C7308" w:rsidR="00E270D6" w:rsidRPr="00E270D6" w:rsidRDefault="00E270D6" w:rsidP="00E270D6">
      <w:pPr>
        <w:jc w:val="both"/>
        <w:rPr>
          <w:b/>
          <w:sz w:val="18"/>
          <w:szCs w:val="18"/>
        </w:rPr>
      </w:pPr>
      <w:r w:rsidRPr="00E270D6">
        <w:rPr>
          <w:b/>
          <w:sz w:val="18"/>
          <w:szCs w:val="18"/>
        </w:rPr>
        <w:t>VIII.</w:t>
      </w:r>
      <w:r w:rsidRPr="00E270D6">
        <w:rPr>
          <w:b/>
          <w:sz w:val="18"/>
          <w:szCs w:val="18"/>
        </w:rPr>
        <w:tab/>
        <w:t>GARANTIA DE CUMPLIMIENTO.</w:t>
      </w:r>
    </w:p>
    <w:p w14:paraId="6C417C31" w14:textId="77777777" w:rsidR="00E270D6" w:rsidRPr="00E270D6" w:rsidRDefault="00E270D6" w:rsidP="00E270D6">
      <w:pPr>
        <w:ind w:left="720"/>
        <w:jc w:val="both"/>
        <w:rPr>
          <w:sz w:val="18"/>
          <w:szCs w:val="18"/>
        </w:rPr>
      </w:pPr>
      <w:r w:rsidRPr="00E270D6">
        <w:rPr>
          <w:sz w:val="18"/>
          <w:szCs w:val="18"/>
        </w:rPr>
        <w:t>Se aceptaran solamente fianzas y garantías bancarias emitidas por instituciones debidamente autorizadas, cheques certificados u otras análogas que establezca el Reglamento de la Ley de Contratación del Estado.</w:t>
      </w:r>
    </w:p>
    <w:p w14:paraId="27465565" w14:textId="77777777" w:rsidR="00E270D6" w:rsidRPr="00E270D6" w:rsidRDefault="00E270D6" w:rsidP="00E270D6">
      <w:pPr>
        <w:ind w:left="720"/>
        <w:jc w:val="both"/>
        <w:rPr>
          <w:sz w:val="18"/>
          <w:szCs w:val="18"/>
        </w:rPr>
      </w:pPr>
    </w:p>
    <w:p w14:paraId="5046C541" w14:textId="1654E4BC" w:rsidR="00E270D6" w:rsidRPr="00E270D6" w:rsidRDefault="00E270D6" w:rsidP="00E270D6">
      <w:pPr>
        <w:ind w:left="720"/>
        <w:jc w:val="both"/>
        <w:rPr>
          <w:sz w:val="18"/>
          <w:szCs w:val="18"/>
        </w:rPr>
      </w:pPr>
      <w:r w:rsidRPr="00E270D6">
        <w:rPr>
          <w:sz w:val="18"/>
          <w:szCs w:val="18"/>
        </w:rPr>
        <w:t>El oferente ganador dentro de los siguientes cinco (05) días calendario de la notificación de la adjudicación, deberá suministrar la garantía de cumplimiento del contrato</w:t>
      </w:r>
      <w:r>
        <w:rPr>
          <w:sz w:val="18"/>
          <w:szCs w:val="18"/>
        </w:rPr>
        <w:t xml:space="preserve"> o en su efecto la Orden de Compra</w:t>
      </w:r>
      <w:r w:rsidRPr="00E270D6">
        <w:rPr>
          <w:sz w:val="18"/>
          <w:szCs w:val="18"/>
        </w:rPr>
        <w:t xml:space="preserve"> por el monto equivalente al quince por ciento (15%) del monto total del contrato.</w:t>
      </w:r>
    </w:p>
    <w:p w14:paraId="460A25FB" w14:textId="77777777" w:rsidR="00E270D6" w:rsidRDefault="00E270D6" w:rsidP="00E270D6">
      <w:pPr>
        <w:ind w:left="720"/>
        <w:jc w:val="both"/>
        <w:rPr>
          <w:sz w:val="18"/>
          <w:szCs w:val="18"/>
        </w:rPr>
      </w:pPr>
      <w:r w:rsidRPr="00E270D6">
        <w:rPr>
          <w:sz w:val="18"/>
          <w:szCs w:val="18"/>
        </w:rPr>
        <w:lastRenderedPageBreak/>
        <w:t>La validez de la garantía de cumplimiento no podrá ser menos a tres meses de la fecha prevista de culminación de la entrega del suministro.</w:t>
      </w:r>
    </w:p>
    <w:p w14:paraId="1DA6E190" w14:textId="77777777" w:rsidR="00E270D6" w:rsidRPr="00E270D6" w:rsidRDefault="00E270D6" w:rsidP="00E270D6">
      <w:pPr>
        <w:ind w:left="720"/>
        <w:jc w:val="both"/>
        <w:rPr>
          <w:sz w:val="18"/>
          <w:szCs w:val="18"/>
        </w:rPr>
      </w:pPr>
    </w:p>
    <w:p w14:paraId="4EED0EC7" w14:textId="77777777" w:rsidR="00E51524" w:rsidRPr="008F5B6A" w:rsidRDefault="00E51524" w:rsidP="00E51524">
      <w:pPr>
        <w:pStyle w:val="Prrafodelista"/>
        <w:jc w:val="both"/>
        <w:rPr>
          <w:sz w:val="6"/>
          <w:szCs w:val="6"/>
        </w:rPr>
      </w:pPr>
    </w:p>
    <w:p w14:paraId="775CC713" w14:textId="77777777" w:rsidR="00A12E33" w:rsidRPr="00E338A8" w:rsidRDefault="00E908D3" w:rsidP="00882A5F">
      <w:pPr>
        <w:pStyle w:val="Prrafodelista"/>
        <w:numPr>
          <w:ilvl w:val="0"/>
          <w:numId w:val="3"/>
        </w:numPr>
        <w:jc w:val="both"/>
        <w:rPr>
          <w:b/>
          <w:sz w:val="18"/>
          <w:szCs w:val="18"/>
        </w:rPr>
      </w:pPr>
      <w:r w:rsidRPr="00E338A8">
        <w:rPr>
          <w:b/>
          <w:sz w:val="18"/>
          <w:szCs w:val="18"/>
        </w:rPr>
        <w:t>Condiciones de Pago</w:t>
      </w:r>
    </w:p>
    <w:p w14:paraId="3D4E1B7D" w14:textId="77777777" w:rsidR="00EF531A" w:rsidRPr="00E338A8" w:rsidRDefault="00EF531A" w:rsidP="00882A5F">
      <w:pPr>
        <w:jc w:val="both"/>
        <w:rPr>
          <w:sz w:val="18"/>
          <w:szCs w:val="18"/>
        </w:rPr>
      </w:pPr>
      <w:r w:rsidRPr="00E338A8">
        <w:rPr>
          <w:sz w:val="18"/>
          <w:szCs w:val="18"/>
        </w:rPr>
        <w:t>El pago se efectuara mediante cheque a favor de la empresa adjudicada</w:t>
      </w:r>
      <w:r w:rsidR="000036B2" w:rsidRPr="00E338A8">
        <w:rPr>
          <w:sz w:val="18"/>
          <w:szCs w:val="18"/>
        </w:rPr>
        <w:t xml:space="preserve"> </w:t>
      </w:r>
      <w:r w:rsidR="0003472F">
        <w:rPr>
          <w:sz w:val="18"/>
          <w:szCs w:val="18"/>
        </w:rPr>
        <w:t>después</w:t>
      </w:r>
      <w:r w:rsidR="0060549A" w:rsidRPr="00E338A8">
        <w:rPr>
          <w:sz w:val="18"/>
          <w:szCs w:val="18"/>
        </w:rPr>
        <w:t xml:space="preserve"> de la recepción del </w:t>
      </w:r>
      <w:r w:rsidR="00561789">
        <w:rPr>
          <w:sz w:val="18"/>
          <w:szCs w:val="18"/>
        </w:rPr>
        <w:t>producto</w:t>
      </w:r>
      <w:r w:rsidR="00E65FE6" w:rsidRPr="00E338A8">
        <w:rPr>
          <w:sz w:val="18"/>
          <w:szCs w:val="18"/>
        </w:rPr>
        <w:t xml:space="preserve">  </w:t>
      </w:r>
      <w:r w:rsidRPr="00E338A8">
        <w:rPr>
          <w:sz w:val="18"/>
          <w:szCs w:val="18"/>
        </w:rPr>
        <w:t>consignado en la orden de compra</w:t>
      </w:r>
      <w:r w:rsidR="0003472F">
        <w:rPr>
          <w:sz w:val="18"/>
          <w:szCs w:val="18"/>
        </w:rPr>
        <w:t xml:space="preserve"> y entregado por completo la documentación conforme al numeral </w:t>
      </w:r>
      <w:r w:rsidR="00F02FFE">
        <w:rPr>
          <w:sz w:val="18"/>
          <w:szCs w:val="18"/>
        </w:rPr>
        <w:t>V</w:t>
      </w:r>
      <w:r w:rsidR="0003472F">
        <w:rPr>
          <w:sz w:val="18"/>
          <w:szCs w:val="18"/>
        </w:rPr>
        <w:t xml:space="preserve"> de las observaciones generales.</w:t>
      </w:r>
    </w:p>
    <w:p w14:paraId="7881605A" w14:textId="77777777" w:rsidR="002E69A6" w:rsidRPr="00E338A8" w:rsidRDefault="00EF531A" w:rsidP="00882A5F">
      <w:pPr>
        <w:jc w:val="both"/>
        <w:rPr>
          <w:sz w:val="18"/>
          <w:szCs w:val="18"/>
        </w:rPr>
      </w:pPr>
      <w:r w:rsidRPr="00E338A8">
        <w:rPr>
          <w:b/>
          <w:sz w:val="18"/>
          <w:szCs w:val="18"/>
        </w:rPr>
        <w:t>Nota</w:t>
      </w:r>
      <w:r w:rsidR="0060549A" w:rsidRPr="00E338A8">
        <w:rPr>
          <w:b/>
          <w:sz w:val="18"/>
          <w:szCs w:val="18"/>
        </w:rPr>
        <w:t>:</w:t>
      </w:r>
      <w:r w:rsidRPr="00E338A8">
        <w:rPr>
          <w:b/>
          <w:sz w:val="18"/>
          <w:szCs w:val="18"/>
        </w:rPr>
        <w:t xml:space="preserve"> </w:t>
      </w:r>
      <w:r w:rsidRPr="00E338A8">
        <w:rPr>
          <w:sz w:val="18"/>
          <w:szCs w:val="18"/>
        </w:rPr>
        <w:t xml:space="preserve">para el retiro del cheque se entregara </w:t>
      </w:r>
      <w:r w:rsidR="0060549A" w:rsidRPr="00E338A8">
        <w:rPr>
          <w:sz w:val="18"/>
          <w:szCs w:val="18"/>
        </w:rPr>
        <w:t xml:space="preserve">únicamente </w:t>
      </w:r>
      <w:r w:rsidRPr="00E338A8">
        <w:rPr>
          <w:sz w:val="18"/>
          <w:szCs w:val="18"/>
        </w:rPr>
        <w:t xml:space="preserve">al representante legal </w:t>
      </w:r>
      <w:r w:rsidR="0060549A" w:rsidRPr="00E338A8">
        <w:rPr>
          <w:sz w:val="18"/>
          <w:szCs w:val="18"/>
        </w:rPr>
        <w:t xml:space="preserve">de la empresa </w:t>
      </w:r>
      <w:r w:rsidRPr="00E338A8">
        <w:rPr>
          <w:sz w:val="18"/>
          <w:szCs w:val="18"/>
        </w:rPr>
        <w:t xml:space="preserve">o en su defecto </w:t>
      </w:r>
      <w:r w:rsidR="0060549A" w:rsidRPr="00E338A8">
        <w:rPr>
          <w:sz w:val="18"/>
          <w:szCs w:val="18"/>
        </w:rPr>
        <w:t>a la persona que este designe mediante autorización.</w:t>
      </w:r>
    </w:p>
    <w:p w14:paraId="165A43A6" w14:textId="77777777" w:rsidR="002E69A6" w:rsidRPr="00E338A8" w:rsidRDefault="002E69A6" w:rsidP="00882A5F">
      <w:pPr>
        <w:jc w:val="both"/>
        <w:rPr>
          <w:sz w:val="18"/>
          <w:szCs w:val="18"/>
        </w:rPr>
      </w:pPr>
    </w:p>
    <w:p w14:paraId="1FE200F6" w14:textId="77777777" w:rsidR="0020322D" w:rsidRDefault="0020322D" w:rsidP="00882A5F">
      <w:pPr>
        <w:jc w:val="both"/>
        <w:rPr>
          <w:b/>
          <w:sz w:val="18"/>
          <w:szCs w:val="18"/>
        </w:rPr>
      </w:pPr>
    </w:p>
    <w:p w14:paraId="03B5F797" w14:textId="77777777" w:rsidR="008F5B6A" w:rsidRDefault="008F5B6A" w:rsidP="00882A5F">
      <w:pPr>
        <w:jc w:val="both"/>
        <w:rPr>
          <w:b/>
          <w:sz w:val="18"/>
          <w:szCs w:val="18"/>
        </w:rPr>
      </w:pPr>
    </w:p>
    <w:p w14:paraId="2FEFE863" w14:textId="77777777" w:rsidR="00EC39AC" w:rsidRDefault="00EC39AC" w:rsidP="00882A5F">
      <w:pPr>
        <w:jc w:val="both"/>
        <w:rPr>
          <w:b/>
          <w:sz w:val="18"/>
          <w:szCs w:val="18"/>
        </w:rPr>
      </w:pPr>
    </w:p>
    <w:p w14:paraId="76E81612" w14:textId="77777777" w:rsidR="008F5B6A" w:rsidRDefault="008F5B6A" w:rsidP="00882A5F">
      <w:pPr>
        <w:jc w:val="both"/>
        <w:rPr>
          <w:b/>
          <w:sz w:val="18"/>
          <w:szCs w:val="18"/>
        </w:rPr>
      </w:pPr>
    </w:p>
    <w:p w14:paraId="5C1A8C77" w14:textId="77777777" w:rsidR="0020322D" w:rsidRDefault="0020322D" w:rsidP="00882A5F">
      <w:pPr>
        <w:jc w:val="both"/>
        <w:rPr>
          <w:b/>
          <w:sz w:val="18"/>
          <w:szCs w:val="18"/>
        </w:rPr>
      </w:pPr>
    </w:p>
    <w:p w14:paraId="018BA380" w14:textId="77777777" w:rsidR="00E51524" w:rsidRPr="00661D07" w:rsidRDefault="00E51524" w:rsidP="00882A5F">
      <w:pPr>
        <w:jc w:val="both"/>
        <w:rPr>
          <w:b/>
          <w:sz w:val="18"/>
          <w:szCs w:val="18"/>
        </w:rPr>
      </w:pPr>
      <w:r w:rsidRPr="00661D07">
        <w:rPr>
          <w:b/>
          <w:sz w:val="18"/>
          <w:szCs w:val="18"/>
        </w:rPr>
        <w:t xml:space="preserve">Lic. Luis Fernando </w:t>
      </w:r>
      <w:proofErr w:type="spellStart"/>
      <w:r w:rsidRPr="00661D07">
        <w:rPr>
          <w:b/>
          <w:sz w:val="18"/>
          <w:szCs w:val="18"/>
        </w:rPr>
        <w:t>Archaga</w:t>
      </w:r>
      <w:proofErr w:type="spellEnd"/>
    </w:p>
    <w:p w14:paraId="0D913085" w14:textId="44C434AF" w:rsidR="0045723A" w:rsidRDefault="00E51524" w:rsidP="00882A5F">
      <w:pPr>
        <w:jc w:val="both"/>
        <w:rPr>
          <w:b/>
          <w:sz w:val="18"/>
          <w:szCs w:val="18"/>
        </w:rPr>
      </w:pPr>
      <w:r w:rsidRPr="00661D07">
        <w:rPr>
          <w:b/>
          <w:sz w:val="18"/>
          <w:szCs w:val="18"/>
        </w:rPr>
        <w:t>Gerente Administrativo</w:t>
      </w:r>
      <w:r w:rsidR="00661D07">
        <w:rPr>
          <w:b/>
          <w:sz w:val="18"/>
          <w:szCs w:val="18"/>
        </w:rPr>
        <w:t xml:space="preserve"> ICF</w:t>
      </w:r>
    </w:p>
    <w:p w14:paraId="59EBD568" w14:textId="77777777" w:rsidR="0020322D" w:rsidRPr="004D00FF" w:rsidRDefault="0020322D" w:rsidP="009D5555">
      <w:pPr>
        <w:tabs>
          <w:tab w:val="left" w:pos="5655"/>
        </w:tabs>
        <w:rPr>
          <w:rFonts w:asciiTheme="majorHAnsi" w:hAnsiTheme="majorHAnsi"/>
          <w:b/>
        </w:rPr>
      </w:pPr>
    </w:p>
    <w:p w14:paraId="4766E2AE" w14:textId="77777777" w:rsidR="00F02FFE" w:rsidRDefault="00F02FFE" w:rsidP="0020322D">
      <w:pPr>
        <w:jc w:val="center"/>
        <w:rPr>
          <w:sz w:val="18"/>
          <w:szCs w:val="18"/>
        </w:rPr>
      </w:pPr>
    </w:p>
    <w:p w14:paraId="5112F644" w14:textId="77777777" w:rsidR="0020322D" w:rsidRDefault="0020322D" w:rsidP="0020322D">
      <w:pPr>
        <w:jc w:val="center"/>
        <w:rPr>
          <w:sz w:val="18"/>
          <w:szCs w:val="18"/>
        </w:rPr>
      </w:pPr>
    </w:p>
    <w:p w14:paraId="5F7E6C5D" w14:textId="77777777" w:rsidR="0020322D" w:rsidRDefault="0020322D" w:rsidP="0020322D">
      <w:pPr>
        <w:jc w:val="center"/>
        <w:rPr>
          <w:sz w:val="18"/>
          <w:szCs w:val="18"/>
        </w:rPr>
      </w:pPr>
    </w:p>
    <w:p w14:paraId="10100793" w14:textId="77777777" w:rsidR="0020322D" w:rsidRDefault="0020322D" w:rsidP="0020322D">
      <w:pPr>
        <w:jc w:val="center"/>
        <w:rPr>
          <w:sz w:val="18"/>
          <w:szCs w:val="18"/>
        </w:rPr>
      </w:pPr>
    </w:p>
    <w:p w14:paraId="51FF596F" w14:textId="77777777" w:rsidR="0020322D" w:rsidRDefault="0020322D" w:rsidP="0020322D">
      <w:pPr>
        <w:jc w:val="center"/>
        <w:rPr>
          <w:sz w:val="18"/>
          <w:szCs w:val="18"/>
        </w:rPr>
      </w:pPr>
    </w:p>
    <w:p w14:paraId="4C16D8A8" w14:textId="77777777" w:rsidR="0020322D" w:rsidRDefault="0020322D" w:rsidP="0020322D">
      <w:pPr>
        <w:jc w:val="center"/>
        <w:rPr>
          <w:sz w:val="18"/>
          <w:szCs w:val="18"/>
        </w:rPr>
      </w:pPr>
    </w:p>
    <w:p w14:paraId="23827D00" w14:textId="77777777" w:rsidR="00E2661B" w:rsidRDefault="00E2661B" w:rsidP="0020322D">
      <w:pPr>
        <w:jc w:val="center"/>
        <w:rPr>
          <w:sz w:val="18"/>
          <w:szCs w:val="18"/>
        </w:rPr>
      </w:pPr>
    </w:p>
    <w:p w14:paraId="600225EA" w14:textId="77777777" w:rsidR="00E2661B" w:rsidRDefault="00E2661B" w:rsidP="0020322D">
      <w:pPr>
        <w:jc w:val="center"/>
        <w:rPr>
          <w:sz w:val="18"/>
          <w:szCs w:val="18"/>
        </w:rPr>
      </w:pPr>
    </w:p>
    <w:p w14:paraId="4D7575B2" w14:textId="77777777" w:rsidR="00E2661B" w:rsidRDefault="00E2661B" w:rsidP="0020322D">
      <w:pPr>
        <w:jc w:val="center"/>
        <w:rPr>
          <w:sz w:val="18"/>
          <w:szCs w:val="18"/>
        </w:rPr>
      </w:pPr>
    </w:p>
    <w:p w14:paraId="2E3118E3" w14:textId="77777777" w:rsidR="00E2661B" w:rsidRDefault="00E2661B" w:rsidP="0020322D">
      <w:pPr>
        <w:jc w:val="center"/>
        <w:rPr>
          <w:sz w:val="18"/>
          <w:szCs w:val="18"/>
        </w:rPr>
      </w:pPr>
    </w:p>
    <w:p w14:paraId="2C949388" w14:textId="77777777" w:rsidR="00E2661B" w:rsidRDefault="00E2661B" w:rsidP="0020322D">
      <w:pPr>
        <w:jc w:val="center"/>
        <w:rPr>
          <w:sz w:val="18"/>
          <w:szCs w:val="18"/>
        </w:rPr>
      </w:pPr>
    </w:p>
    <w:p w14:paraId="5AECA4CB" w14:textId="77777777" w:rsidR="00E2661B" w:rsidRDefault="00E2661B" w:rsidP="0020322D">
      <w:pPr>
        <w:jc w:val="center"/>
        <w:rPr>
          <w:sz w:val="18"/>
          <w:szCs w:val="18"/>
        </w:rPr>
      </w:pPr>
    </w:p>
    <w:p w14:paraId="437AD829" w14:textId="77777777" w:rsidR="00E2661B" w:rsidRDefault="00E2661B" w:rsidP="0020322D">
      <w:pPr>
        <w:jc w:val="center"/>
        <w:rPr>
          <w:sz w:val="18"/>
          <w:szCs w:val="18"/>
        </w:rPr>
      </w:pPr>
    </w:p>
    <w:p w14:paraId="5AC3839F" w14:textId="77777777" w:rsidR="00E2661B" w:rsidRDefault="00E2661B" w:rsidP="0020322D">
      <w:pPr>
        <w:jc w:val="center"/>
        <w:rPr>
          <w:sz w:val="18"/>
          <w:szCs w:val="18"/>
        </w:rPr>
      </w:pPr>
    </w:p>
    <w:p w14:paraId="199D45BA" w14:textId="77777777" w:rsidR="00E2661B" w:rsidRDefault="00E2661B" w:rsidP="0020322D">
      <w:pPr>
        <w:jc w:val="center"/>
        <w:rPr>
          <w:sz w:val="18"/>
          <w:szCs w:val="18"/>
        </w:rPr>
      </w:pPr>
    </w:p>
    <w:p w14:paraId="4188B7AD" w14:textId="77777777" w:rsidR="00E2661B" w:rsidRDefault="00E2661B" w:rsidP="0020322D">
      <w:pPr>
        <w:jc w:val="center"/>
        <w:rPr>
          <w:sz w:val="18"/>
          <w:szCs w:val="18"/>
        </w:rPr>
      </w:pPr>
    </w:p>
    <w:p w14:paraId="34FB5026" w14:textId="77777777" w:rsidR="00E2661B" w:rsidRDefault="00E2661B" w:rsidP="0020322D">
      <w:pPr>
        <w:jc w:val="center"/>
        <w:rPr>
          <w:sz w:val="18"/>
          <w:szCs w:val="18"/>
        </w:rPr>
      </w:pPr>
    </w:p>
    <w:p w14:paraId="283E95A7" w14:textId="77777777" w:rsidR="00E2661B" w:rsidRDefault="00E2661B" w:rsidP="0020322D">
      <w:pPr>
        <w:jc w:val="center"/>
        <w:rPr>
          <w:sz w:val="18"/>
          <w:szCs w:val="18"/>
        </w:rPr>
      </w:pPr>
    </w:p>
    <w:p w14:paraId="03FFE4F7" w14:textId="77777777" w:rsidR="00E2661B" w:rsidRDefault="00E2661B" w:rsidP="0020322D">
      <w:pPr>
        <w:jc w:val="center"/>
        <w:rPr>
          <w:sz w:val="18"/>
          <w:szCs w:val="18"/>
        </w:rPr>
      </w:pPr>
    </w:p>
    <w:p w14:paraId="0AFF7B2D" w14:textId="77777777" w:rsidR="00E2661B" w:rsidRDefault="00E2661B" w:rsidP="0020322D">
      <w:pPr>
        <w:jc w:val="center"/>
        <w:rPr>
          <w:sz w:val="18"/>
          <w:szCs w:val="18"/>
        </w:rPr>
      </w:pPr>
    </w:p>
    <w:p w14:paraId="06251D9B" w14:textId="77777777" w:rsidR="00E2661B" w:rsidRDefault="00E2661B" w:rsidP="0020322D">
      <w:pPr>
        <w:jc w:val="center"/>
        <w:rPr>
          <w:sz w:val="18"/>
          <w:szCs w:val="18"/>
        </w:rPr>
      </w:pPr>
    </w:p>
    <w:p w14:paraId="58ED75E2" w14:textId="77777777" w:rsidR="00E2661B" w:rsidRDefault="00E2661B" w:rsidP="0020322D">
      <w:pPr>
        <w:jc w:val="center"/>
        <w:rPr>
          <w:sz w:val="18"/>
          <w:szCs w:val="18"/>
        </w:rPr>
      </w:pPr>
    </w:p>
    <w:p w14:paraId="28D0503F" w14:textId="77777777" w:rsidR="00E2661B" w:rsidRDefault="00E2661B" w:rsidP="0020322D">
      <w:pPr>
        <w:jc w:val="center"/>
        <w:rPr>
          <w:sz w:val="18"/>
          <w:szCs w:val="18"/>
        </w:rPr>
      </w:pPr>
    </w:p>
    <w:p w14:paraId="5AA33F00" w14:textId="77777777" w:rsidR="00E2661B" w:rsidRDefault="00E2661B" w:rsidP="0020322D">
      <w:pPr>
        <w:jc w:val="center"/>
        <w:rPr>
          <w:sz w:val="18"/>
          <w:szCs w:val="18"/>
        </w:rPr>
      </w:pPr>
    </w:p>
    <w:p w14:paraId="43B4D318" w14:textId="77777777" w:rsidR="00E2661B" w:rsidRDefault="00E2661B" w:rsidP="0020322D">
      <w:pPr>
        <w:jc w:val="center"/>
        <w:rPr>
          <w:sz w:val="18"/>
          <w:szCs w:val="18"/>
        </w:rPr>
      </w:pPr>
    </w:p>
    <w:p w14:paraId="0B130F5F" w14:textId="77777777" w:rsidR="00E2661B" w:rsidRDefault="00E2661B" w:rsidP="0020322D">
      <w:pPr>
        <w:jc w:val="center"/>
        <w:rPr>
          <w:sz w:val="18"/>
          <w:szCs w:val="18"/>
        </w:rPr>
      </w:pPr>
    </w:p>
    <w:p w14:paraId="75416635" w14:textId="77777777" w:rsidR="00E2661B" w:rsidRDefault="00E2661B" w:rsidP="0020322D">
      <w:pPr>
        <w:jc w:val="center"/>
        <w:rPr>
          <w:sz w:val="18"/>
          <w:szCs w:val="18"/>
        </w:rPr>
      </w:pPr>
    </w:p>
    <w:p w14:paraId="68FAF005" w14:textId="77777777" w:rsidR="00E2661B" w:rsidRDefault="00E2661B" w:rsidP="0020322D">
      <w:pPr>
        <w:jc w:val="center"/>
        <w:rPr>
          <w:sz w:val="18"/>
          <w:szCs w:val="18"/>
        </w:rPr>
      </w:pPr>
    </w:p>
    <w:p w14:paraId="7DD6D7E3" w14:textId="77777777" w:rsidR="00E2661B" w:rsidRDefault="00E2661B" w:rsidP="0020322D">
      <w:pPr>
        <w:jc w:val="center"/>
        <w:rPr>
          <w:sz w:val="18"/>
          <w:szCs w:val="18"/>
        </w:rPr>
      </w:pPr>
    </w:p>
    <w:p w14:paraId="36252B22" w14:textId="77777777" w:rsidR="00E2661B" w:rsidRDefault="00E2661B" w:rsidP="0020322D">
      <w:pPr>
        <w:jc w:val="center"/>
        <w:rPr>
          <w:sz w:val="18"/>
          <w:szCs w:val="18"/>
        </w:rPr>
      </w:pPr>
    </w:p>
    <w:p w14:paraId="4AF48101" w14:textId="77777777" w:rsidR="00E2661B" w:rsidRDefault="00E2661B" w:rsidP="0020322D">
      <w:pPr>
        <w:jc w:val="center"/>
        <w:rPr>
          <w:sz w:val="18"/>
          <w:szCs w:val="18"/>
        </w:rPr>
      </w:pPr>
    </w:p>
    <w:p w14:paraId="2105F269" w14:textId="77777777" w:rsidR="00E2661B" w:rsidRDefault="00E2661B" w:rsidP="0020322D">
      <w:pPr>
        <w:jc w:val="center"/>
        <w:rPr>
          <w:sz w:val="18"/>
          <w:szCs w:val="18"/>
        </w:rPr>
      </w:pPr>
    </w:p>
    <w:p w14:paraId="7C3160F6" w14:textId="77777777" w:rsidR="00E2661B" w:rsidRDefault="00E2661B" w:rsidP="0020322D">
      <w:pPr>
        <w:jc w:val="center"/>
        <w:rPr>
          <w:sz w:val="18"/>
          <w:szCs w:val="18"/>
        </w:rPr>
      </w:pPr>
    </w:p>
    <w:p w14:paraId="0D61ADC3" w14:textId="77777777" w:rsidR="00E2661B" w:rsidRDefault="00E2661B" w:rsidP="0020322D">
      <w:pPr>
        <w:jc w:val="center"/>
        <w:rPr>
          <w:sz w:val="18"/>
          <w:szCs w:val="18"/>
        </w:rPr>
      </w:pPr>
    </w:p>
    <w:p w14:paraId="7753D6FF" w14:textId="77777777" w:rsidR="00E2661B" w:rsidRDefault="00E2661B" w:rsidP="0020322D">
      <w:pPr>
        <w:jc w:val="center"/>
        <w:rPr>
          <w:sz w:val="18"/>
          <w:szCs w:val="18"/>
        </w:rPr>
      </w:pPr>
    </w:p>
    <w:p w14:paraId="666BE793" w14:textId="77777777" w:rsidR="00E2661B" w:rsidRDefault="00E2661B" w:rsidP="0020322D">
      <w:pPr>
        <w:jc w:val="center"/>
        <w:rPr>
          <w:sz w:val="18"/>
          <w:szCs w:val="18"/>
        </w:rPr>
      </w:pPr>
    </w:p>
    <w:p w14:paraId="549FE4D1" w14:textId="77777777" w:rsidR="00E2661B" w:rsidRDefault="00E2661B" w:rsidP="0020322D">
      <w:pPr>
        <w:jc w:val="center"/>
        <w:rPr>
          <w:sz w:val="18"/>
          <w:szCs w:val="18"/>
        </w:rPr>
      </w:pPr>
    </w:p>
    <w:p w14:paraId="151A0DC8" w14:textId="77777777" w:rsidR="00E2661B" w:rsidRDefault="00E2661B" w:rsidP="0020322D">
      <w:pPr>
        <w:jc w:val="center"/>
        <w:rPr>
          <w:sz w:val="18"/>
          <w:szCs w:val="18"/>
        </w:rPr>
      </w:pPr>
    </w:p>
    <w:p w14:paraId="238F5BB1" w14:textId="77777777" w:rsidR="00E2661B" w:rsidRDefault="00E2661B" w:rsidP="0020322D">
      <w:pPr>
        <w:jc w:val="center"/>
        <w:rPr>
          <w:sz w:val="18"/>
          <w:szCs w:val="18"/>
        </w:rPr>
      </w:pPr>
    </w:p>
    <w:p w14:paraId="4DBD6B51" w14:textId="77777777" w:rsidR="00E2661B" w:rsidRDefault="00E2661B" w:rsidP="0020322D">
      <w:pPr>
        <w:jc w:val="center"/>
        <w:rPr>
          <w:sz w:val="18"/>
          <w:szCs w:val="18"/>
        </w:rPr>
      </w:pPr>
    </w:p>
    <w:p w14:paraId="76CAF058" w14:textId="77777777" w:rsidR="00E2661B" w:rsidRDefault="00E2661B" w:rsidP="0020322D">
      <w:pPr>
        <w:jc w:val="center"/>
        <w:rPr>
          <w:sz w:val="18"/>
          <w:szCs w:val="18"/>
        </w:rPr>
      </w:pPr>
    </w:p>
    <w:p w14:paraId="62734BB7" w14:textId="77777777" w:rsidR="00E2661B" w:rsidRDefault="00E2661B" w:rsidP="0020322D">
      <w:pPr>
        <w:jc w:val="center"/>
        <w:rPr>
          <w:sz w:val="18"/>
          <w:szCs w:val="18"/>
        </w:rPr>
      </w:pPr>
    </w:p>
    <w:p w14:paraId="7C2C8D1C" w14:textId="77777777" w:rsidR="00E2661B" w:rsidRDefault="00E2661B" w:rsidP="0020322D">
      <w:pPr>
        <w:jc w:val="center"/>
        <w:rPr>
          <w:sz w:val="18"/>
          <w:szCs w:val="18"/>
        </w:rPr>
      </w:pPr>
    </w:p>
    <w:p w14:paraId="542E5F03" w14:textId="77777777" w:rsidR="00E2661B" w:rsidRDefault="00E2661B" w:rsidP="0020322D">
      <w:pPr>
        <w:jc w:val="center"/>
        <w:rPr>
          <w:sz w:val="18"/>
          <w:szCs w:val="18"/>
        </w:rPr>
      </w:pPr>
    </w:p>
    <w:p w14:paraId="11FFC90A" w14:textId="77777777" w:rsidR="00E2661B" w:rsidRDefault="00E2661B" w:rsidP="0020322D">
      <w:pPr>
        <w:jc w:val="center"/>
        <w:rPr>
          <w:sz w:val="18"/>
          <w:szCs w:val="18"/>
        </w:rPr>
      </w:pPr>
    </w:p>
    <w:p w14:paraId="1CD03B09" w14:textId="77777777" w:rsidR="00E2661B" w:rsidRDefault="00E2661B" w:rsidP="0020322D">
      <w:pPr>
        <w:jc w:val="center"/>
        <w:rPr>
          <w:sz w:val="18"/>
          <w:szCs w:val="18"/>
        </w:rPr>
      </w:pPr>
    </w:p>
    <w:p w14:paraId="7B7576CC" w14:textId="77777777" w:rsidR="00E2661B" w:rsidRDefault="00E2661B" w:rsidP="0020322D">
      <w:pPr>
        <w:jc w:val="center"/>
        <w:rPr>
          <w:sz w:val="18"/>
          <w:szCs w:val="18"/>
        </w:rPr>
      </w:pPr>
    </w:p>
    <w:p w14:paraId="645B6898" w14:textId="77777777" w:rsidR="00E2661B" w:rsidRDefault="00E2661B" w:rsidP="0020322D">
      <w:pPr>
        <w:jc w:val="center"/>
        <w:rPr>
          <w:sz w:val="18"/>
          <w:szCs w:val="18"/>
        </w:rPr>
      </w:pPr>
    </w:p>
    <w:p w14:paraId="21C86C0F" w14:textId="77777777" w:rsidR="00E2661B" w:rsidRDefault="00E2661B" w:rsidP="0020322D">
      <w:pPr>
        <w:jc w:val="center"/>
        <w:rPr>
          <w:sz w:val="18"/>
          <w:szCs w:val="18"/>
        </w:rPr>
      </w:pPr>
    </w:p>
    <w:p w14:paraId="20E630F3" w14:textId="77777777" w:rsidR="00E2661B" w:rsidRDefault="00E2661B" w:rsidP="0020322D">
      <w:pPr>
        <w:jc w:val="center"/>
        <w:rPr>
          <w:sz w:val="18"/>
          <w:szCs w:val="18"/>
        </w:rPr>
      </w:pPr>
    </w:p>
    <w:p w14:paraId="39F0A847" w14:textId="77777777" w:rsidR="00E2661B" w:rsidRDefault="00E2661B" w:rsidP="0020322D">
      <w:pPr>
        <w:jc w:val="center"/>
        <w:rPr>
          <w:sz w:val="18"/>
          <w:szCs w:val="18"/>
        </w:rPr>
      </w:pPr>
    </w:p>
    <w:p w14:paraId="60748901" w14:textId="77777777" w:rsidR="00E2661B" w:rsidRDefault="00E2661B" w:rsidP="0020322D">
      <w:pPr>
        <w:jc w:val="center"/>
        <w:rPr>
          <w:sz w:val="18"/>
          <w:szCs w:val="18"/>
        </w:rPr>
      </w:pPr>
    </w:p>
    <w:p w14:paraId="71B8C3B3" w14:textId="77777777" w:rsidR="00E2661B" w:rsidRDefault="00E2661B" w:rsidP="0020322D">
      <w:pPr>
        <w:jc w:val="center"/>
        <w:rPr>
          <w:sz w:val="18"/>
          <w:szCs w:val="18"/>
        </w:rPr>
      </w:pPr>
    </w:p>
    <w:p w14:paraId="5838B026" w14:textId="77777777" w:rsidR="00E2661B" w:rsidRDefault="00E2661B" w:rsidP="0020322D">
      <w:pPr>
        <w:jc w:val="center"/>
        <w:rPr>
          <w:sz w:val="18"/>
          <w:szCs w:val="18"/>
        </w:rPr>
      </w:pPr>
    </w:p>
    <w:p w14:paraId="11CA810B" w14:textId="77777777" w:rsidR="00E2661B" w:rsidRDefault="00E2661B" w:rsidP="0020322D">
      <w:pPr>
        <w:jc w:val="center"/>
        <w:rPr>
          <w:sz w:val="18"/>
          <w:szCs w:val="18"/>
        </w:rPr>
      </w:pPr>
    </w:p>
    <w:p w14:paraId="20C5314E" w14:textId="77777777" w:rsidR="0020322D" w:rsidRDefault="0020322D" w:rsidP="0020322D">
      <w:pPr>
        <w:jc w:val="center"/>
        <w:rPr>
          <w:sz w:val="18"/>
          <w:szCs w:val="18"/>
        </w:rPr>
      </w:pPr>
    </w:p>
    <w:p w14:paraId="506C265A" w14:textId="77777777" w:rsidR="0020322D" w:rsidRDefault="0020322D" w:rsidP="0020322D">
      <w:pPr>
        <w:jc w:val="center"/>
        <w:rPr>
          <w:sz w:val="18"/>
          <w:szCs w:val="18"/>
        </w:rPr>
      </w:pPr>
    </w:p>
    <w:sectPr w:rsidR="0020322D" w:rsidSect="003906C5">
      <w:pgSz w:w="12240" w:h="15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27D"/>
    <w:multiLevelType w:val="hybridMultilevel"/>
    <w:tmpl w:val="655CFF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97578"/>
    <w:multiLevelType w:val="hybridMultilevel"/>
    <w:tmpl w:val="3692F376"/>
    <w:lvl w:ilvl="0" w:tplc="480A000F">
      <w:start w:val="1"/>
      <w:numFmt w:val="decimal"/>
      <w:lvlText w:val="%1."/>
      <w:lvlJc w:val="left"/>
      <w:pPr>
        <w:ind w:left="1125" w:hanging="360"/>
      </w:pPr>
      <w:rPr>
        <w:rFonts w:hint="default"/>
      </w:rPr>
    </w:lvl>
    <w:lvl w:ilvl="1" w:tplc="480A0003" w:tentative="1">
      <w:start w:val="1"/>
      <w:numFmt w:val="bullet"/>
      <w:lvlText w:val="o"/>
      <w:lvlJc w:val="left"/>
      <w:pPr>
        <w:ind w:left="1845" w:hanging="360"/>
      </w:pPr>
      <w:rPr>
        <w:rFonts w:ascii="Courier New" w:hAnsi="Courier New" w:cs="Courier New" w:hint="default"/>
      </w:rPr>
    </w:lvl>
    <w:lvl w:ilvl="2" w:tplc="480A0005" w:tentative="1">
      <w:start w:val="1"/>
      <w:numFmt w:val="bullet"/>
      <w:lvlText w:val=""/>
      <w:lvlJc w:val="left"/>
      <w:pPr>
        <w:ind w:left="2565" w:hanging="360"/>
      </w:pPr>
      <w:rPr>
        <w:rFonts w:ascii="Wingdings" w:hAnsi="Wingdings" w:hint="default"/>
      </w:rPr>
    </w:lvl>
    <w:lvl w:ilvl="3" w:tplc="480A0001" w:tentative="1">
      <w:start w:val="1"/>
      <w:numFmt w:val="bullet"/>
      <w:lvlText w:val=""/>
      <w:lvlJc w:val="left"/>
      <w:pPr>
        <w:ind w:left="3285" w:hanging="360"/>
      </w:pPr>
      <w:rPr>
        <w:rFonts w:ascii="Symbol" w:hAnsi="Symbol" w:hint="default"/>
      </w:rPr>
    </w:lvl>
    <w:lvl w:ilvl="4" w:tplc="480A0003" w:tentative="1">
      <w:start w:val="1"/>
      <w:numFmt w:val="bullet"/>
      <w:lvlText w:val="o"/>
      <w:lvlJc w:val="left"/>
      <w:pPr>
        <w:ind w:left="4005" w:hanging="360"/>
      </w:pPr>
      <w:rPr>
        <w:rFonts w:ascii="Courier New" w:hAnsi="Courier New" w:cs="Courier New" w:hint="default"/>
      </w:rPr>
    </w:lvl>
    <w:lvl w:ilvl="5" w:tplc="480A0005" w:tentative="1">
      <w:start w:val="1"/>
      <w:numFmt w:val="bullet"/>
      <w:lvlText w:val=""/>
      <w:lvlJc w:val="left"/>
      <w:pPr>
        <w:ind w:left="4725" w:hanging="360"/>
      </w:pPr>
      <w:rPr>
        <w:rFonts w:ascii="Wingdings" w:hAnsi="Wingdings" w:hint="default"/>
      </w:rPr>
    </w:lvl>
    <w:lvl w:ilvl="6" w:tplc="480A0001" w:tentative="1">
      <w:start w:val="1"/>
      <w:numFmt w:val="bullet"/>
      <w:lvlText w:val=""/>
      <w:lvlJc w:val="left"/>
      <w:pPr>
        <w:ind w:left="5445" w:hanging="360"/>
      </w:pPr>
      <w:rPr>
        <w:rFonts w:ascii="Symbol" w:hAnsi="Symbol" w:hint="default"/>
      </w:rPr>
    </w:lvl>
    <w:lvl w:ilvl="7" w:tplc="480A0003" w:tentative="1">
      <w:start w:val="1"/>
      <w:numFmt w:val="bullet"/>
      <w:lvlText w:val="o"/>
      <w:lvlJc w:val="left"/>
      <w:pPr>
        <w:ind w:left="6165" w:hanging="360"/>
      </w:pPr>
      <w:rPr>
        <w:rFonts w:ascii="Courier New" w:hAnsi="Courier New" w:cs="Courier New" w:hint="default"/>
      </w:rPr>
    </w:lvl>
    <w:lvl w:ilvl="8" w:tplc="480A0005" w:tentative="1">
      <w:start w:val="1"/>
      <w:numFmt w:val="bullet"/>
      <w:lvlText w:val=""/>
      <w:lvlJc w:val="left"/>
      <w:pPr>
        <w:ind w:left="6885" w:hanging="360"/>
      </w:pPr>
      <w:rPr>
        <w:rFonts w:ascii="Wingdings" w:hAnsi="Wingdings" w:hint="default"/>
      </w:rPr>
    </w:lvl>
  </w:abstractNum>
  <w:abstractNum w:abstractNumId="2" w15:restartNumberingAfterBreak="0">
    <w:nsid w:val="07BA2129"/>
    <w:multiLevelType w:val="hybridMultilevel"/>
    <w:tmpl w:val="B7C203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B508A"/>
    <w:multiLevelType w:val="hybridMultilevel"/>
    <w:tmpl w:val="1B84EEDA"/>
    <w:lvl w:ilvl="0" w:tplc="8D7AE2FA">
      <w:start w:val="1"/>
      <w:numFmt w:val="upperRoman"/>
      <w:lvlText w:val="%1."/>
      <w:lvlJc w:val="righ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A243933"/>
    <w:multiLevelType w:val="hybridMultilevel"/>
    <w:tmpl w:val="51D26A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18FD6883"/>
    <w:multiLevelType w:val="hybridMultilevel"/>
    <w:tmpl w:val="6680C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37ECC"/>
    <w:multiLevelType w:val="hybridMultilevel"/>
    <w:tmpl w:val="A89E24A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7" w15:restartNumberingAfterBreak="0">
    <w:nsid w:val="1E04261A"/>
    <w:multiLevelType w:val="hybridMultilevel"/>
    <w:tmpl w:val="B92C594C"/>
    <w:lvl w:ilvl="0" w:tplc="480A0015">
      <w:start w:val="1"/>
      <w:numFmt w:val="upperLetter"/>
      <w:lvlText w:val="%1."/>
      <w:lvlJc w:val="left"/>
      <w:pPr>
        <w:ind w:left="1125" w:hanging="360"/>
      </w:pPr>
    </w:lvl>
    <w:lvl w:ilvl="1" w:tplc="480A0019" w:tentative="1">
      <w:start w:val="1"/>
      <w:numFmt w:val="lowerLetter"/>
      <w:lvlText w:val="%2."/>
      <w:lvlJc w:val="left"/>
      <w:pPr>
        <w:ind w:left="1845" w:hanging="360"/>
      </w:pPr>
    </w:lvl>
    <w:lvl w:ilvl="2" w:tplc="480A001B" w:tentative="1">
      <w:start w:val="1"/>
      <w:numFmt w:val="lowerRoman"/>
      <w:lvlText w:val="%3."/>
      <w:lvlJc w:val="right"/>
      <w:pPr>
        <w:ind w:left="2565" w:hanging="180"/>
      </w:pPr>
    </w:lvl>
    <w:lvl w:ilvl="3" w:tplc="480A000F" w:tentative="1">
      <w:start w:val="1"/>
      <w:numFmt w:val="decimal"/>
      <w:lvlText w:val="%4."/>
      <w:lvlJc w:val="left"/>
      <w:pPr>
        <w:ind w:left="3285" w:hanging="360"/>
      </w:pPr>
    </w:lvl>
    <w:lvl w:ilvl="4" w:tplc="480A0019" w:tentative="1">
      <w:start w:val="1"/>
      <w:numFmt w:val="lowerLetter"/>
      <w:lvlText w:val="%5."/>
      <w:lvlJc w:val="left"/>
      <w:pPr>
        <w:ind w:left="4005" w:hanging="360"/>
      </w:pPr>
    </w:lvl>
    <w:lvl w:ilvl="5" w:tplc="480A001B" w:tentative="1">
      <w:start w:val="1"/>
      <w:numFmt w:val="lowerRoman"/>
      <w:lvlText w:val="%6."/>
      <w:lvlJc w:val="right"/>
      <w:pPr>
        <w:ind w:left="4725" w:hanging="180"/>
      </w:pPr>
    </w:lvl>
    <w:lvl w:ilvl="6" w:tplc="480A000F" w:tentative="1">
      <w:start w:val="1"/>
      <w:numFmt w:val="decimal"/>
      <w:lvlText w:val="%7."/>
      <w:lvlJc w:val="left"/>
      <w:pPr>
        <w:ind w:left="5445" w:hanging="360"/>
      </w:pPr>
    </w:lvl>
    <w:lvl w:ilvl="7" w:tplc="480A0019" w:tentative="1">
      <w:start w:val="1"/>
      <w:numFmt w:val="lowerLetter"/>
      <w:lvlText w:val="%8."/>
      <w:lvlJc w:val="left"/>
      <w:pPr>
        <w:ind w:left="6165" w:hanging="360"/>
      </w:pPr>
    </w:lvl>
    <w:lvl w:ilvl="8" w:tplc="480A001B" w:tentative="1">
      <w:start w:val="1"/>
      <w:numFmt w:val="lowerRoman"/>
      <w:lvlText w:val="%9."/>
      <w:lvlJc w:val="right"/>
      <w:pPr>
        <w:ind w:left="6885" w:hanging="180"/>
      </w:pPr>
    </w:lvl>
  </w:abstractNum>
  <w:abstractNum w:abstractNumId="8" w15:restartNumberingAfterBreak="0">
    <w:nsid w:val="2461541C"/>
    <w:multiLevelType w:val="hybridMultilevel"/>
    <w:tmpl w:val="1AA20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07F8A"/>
    <w:multiLevelType w:val="hybridMultilevel"/>
    <w:tmpl w:val="6C742CE8"/>
    <w:lvl w:ilvl="0" w:tplc="04090013">
      <w:start w:val="1"/>
      <w:numFmt w:val="upperRoman"/>
      <w:lvlText w:val="%1."/>
      <w:lvlJc w:val="right"/>
      <w:pPr>
        <w:ind w:left="720" w:hanging="360"/>
      </w:pPr>
    </w:lvl>
    <w:lvl w:ilvl="1" w:tplc="CDF4C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7619"/>
    <w:multiLevelType w:val="hybridMultilevel"/>
    <w:tmpl w:val="B90EEADA"/>
    <w:lvl w:ilvl="0" w:tplc="480A0015">
      <w:start w:val="1"/>
      <w:numFmt w:val="upp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1" w15:restartNumberingAfterBreak="0">
    <w:nsid w:val="2C0919BF"/>
    <w:multiLevelType w:val="hybridMultilevel"/>
    <w:tmpl w:val="E9A0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C67C6"/>
    <w:multiLevelType w:val="hybridMultilevel"/>
    <w:tmpl w:val="D12C1774"/>
    <w:lvl w:ilvl="0" w:tplc="3DF2F116">
      <w:start w:val="1"/>
      <w:numFmt w:val="upperRoman"/>
      <w:lvlText w:val="%1."/>
      <w:lvlJc w:val="righ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34403E91"/>
    <w:multiLevelType w:val="hybridMultilevel"/>
    <w:tmpl w:val="F4F02B0A"/>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4" w15:restartNumberingAfterBreak="0">
    <w:nsid w:val="46683577"/>
    <w:multiLevelType w:val="hybridMultilevel"/>
    <w:tmpl w:val="B06A8106"/>
    <w:lvl w:ilvl="0" w:tplc="EF261E44">
      <w:start w:val="1"/>
      <w:numFmt w:val="upperRoman"/>
      <w:lvlText w:val="%1."/>
      <w:lvlJc w:val="righ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48E37019"/>
    <w:multiLevelType w:val="hybridMultilevel"/>
    <w:tmpl w:val="5E7E908C"/>
    <w:lvl w:ilvl="0" w:tplc="480A0001">
      <w:start w:val="1"/>
      <w:numFmt w:val="bullet"/>
      <w:lvlText w:val=""/>
      <w:lvlJc w:val="left"/>
      <w:pPr>
        <w:ind w:left="1125" w:hanging="360"/>
      </w:pPr>
      <w:rPr>
        <w:rFonts w:ascii="Symbol" w:hAnsi="Symbol" w:hint="default"/>
      </w:rPr>
    </w:lvl>
    <w:lvl w:ilvl="1" w:tplc="480A0003" w:tentative="1">
      <w:start w:val="1"/>
      <w:numFmt w:val="bullet"/>
      <w:lvlText w:val="o"/>
      <w:lvlJc w:val="left"/>
      <w:pPr>
        <w:ind w:left="1845" w:hanging="360"/>
      </w:pPr>
      <w:rPr>
        <w:rFonts w:ascii="Courier New" w:hAnsi="Courier New" w:cs="Courier New" w:hint="default"/>
      </w:rPr>
    </w:lvl>
    <w:lvl w:ilvl="2" w:tplc="480A0005" w:tentative="1">
      <w:start w:val="1"/>
      <w:numFmt w:val="bullet"/>
      <w:lvlText w:val=""/>
      <w:lvlJc w:val="left"/>
      <w:pPr>
        <w:ind w:left="2565" w:hanging="360"/>
      </w:pPr>
      <w:rPr>
        <w:rFonts w:ascii="Wingdings" w:hAnsi="Wingdings" w:hint="default"/>
      </w:rPr>
    </w:lvl>
    <w:lvl w:ilvl="3" w:tplc="480A0001" w:tentative="1">
      <w:start w:val="1"/>
      <w:numFmt w:val="bullet"/>
      <w:lvlText w:val=""/>
      <w:lvlJc w:val="left"/>
      <w:pPr>
        <w:ind w:left="3285" w:hanging="360"/>
      </w:pPr>
      <w:rPr>
        <w:rFonts w:ascii="Symbol" w:hAnsi="Symbol" w:hint="default"/>
      </w:rPr>
    </w:lvl>
    <w:lvl w:ilvl="4" w:tplc="480A0003" w:tentative="1">
      <w:start w:val="1"/>
      <w:numFmt w:val="bullet"/>
      <w:lvlText w:val="o"/>
      <w:lvlJc w:val="left"/>
      <w:pPr>
        <w:ind w:left="4005" w:hanging="360"/>
      </w:pPr>
      <w:rPr>
        <w:rFonts w:ascii="Courier New" w:hAnsi="Courier New" w:cs="Courier New" w:hint="default"/>
      </w:rPr>
    </w:lvl>
    <w:lvl w:ilvl="5" w:tplc="480A0005" w:tentative="1">
      <w:start w:val="1"/>
      <w:numFmt w:val="bullet"/>
      <w:lvlText w:val=""/>
      <w:lvlJc w:val="left"/>
      <w:pPr>
        <w:ind w:left="4725" w:hanging="360"/>
      </w:pPr>
      <w:rPr>
        <w:rFonts w:ascii="Wingdings" w:hAnsi="Wingdings" w:hint="default"/>
      </w:rPr>
    </w:lvl>
    <w:lvl w:ilvl="6" w:tplc="480A0001" w:tentative="1">
      <w:start w:val="1"/>
      <w:numFmt w:val="bullet"/>
      <w:lvlText w:val=""/>
      <w:lvlJc w:val="left"/>
      <w:pPr>
        <w:ind w:left="5445" w:hanging="360"/>
      </w:pPr>
      <w:rPr>
        <w:rFonts w:ascii="Symbol" w:hAnsi="Symbol" w:hint="default"/>
      </w:rPr>
    </w:lvl>
    <w:lvl w:ilvl="7" w:tplc="480A0003" w:tentative="1">
      <w:start w:val="1"/>
      <w:numFmt w:val="bullet"/>
      <w:lvlText w:val="o"/>
      <w:lvlJc w:val="left"/>
      <w:pPr>
        <w:ind w:left="6165" w:hanging="360"/>
      </w:pPr>
      <w:rPr>
        <w:rFonts w:ascii="Courier New" w:hAnsi="Courier New" w:cs="Courier New" w:hint="default"/>
      </w:rPr>
    </w:lvl>
    <w:lvl w:ilvl="8" w:tplc="480A0005" w:tentative="1">
      <w:start w:val="1"/>
      <w:numFmt w:val="bullet"/>
      <w:lvlText w:val=""/>
      <w:lvlJc w:val="left"/>
      <w:pPr>
        <w:ind w:left="6885" w:hanging="360"/>
      </w:pPr>
      <w:rPr>
        <w:rFonts w:ascii="Wingdings" w:hAnsi="Wingdings" w:hint="default"/>
      </w:rPr>
    </w:lvl>
  </w:abstractNum>
  <w:abstractNum w:abstractNumId="16" w15:restartNumberingAfterBreak="0">
    <w:nsid w:val="4EF554C5"/>
    <w:multiLevelType w:val="hybridMultilevel"/>
    <w:tmpl w:val="709467BC"/>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7" w15:restartNumberingAfterBreak="0">
    <w:nsid w:val="501448FD"/>
    <w:multiLevelType w:val="hybridMultilevel"/>
    <w:tmpl w:val="B86EF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390FC1"/>
    <w:multiLevelType w:val="hybridMultilevel"/>
    <w:tmpl w:val="F3C6A1FA"/>
    <w:lvl w:ilvl="0" w:tplc="04090013">
      <w:start w:val="1"/>
      <w:numFmt w:val="upperRoman"/>
      <w:lvlText w:val="%1."/>
      <w:lvlJc w:val="righ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5BB21046"/>
    <w:multiLevelType w:val="hybridMultilevel"/>
    <w:tmpl w:val="F6C8EA6C"/>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0" w15:restartNumberingAfterBreak="0">
    <w:nsid w:val="5F800732"/>
    <w:multiLevelType w:val="hybridMultilevel"/>
    <w:tmpl w:val="6E36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757E2"/>
    <w:multiLevelType w:val="hybridMultilevel"/>
    <w:tmpl w:val="59569116"/>
    <w:lvl w:ilvl="0" w:tplc="6F5C7C06">
      <w:start w:val="1"/>
      <w:numFmt w:val="decimal"/>
      <w:lvlText w:val="%1."/>
      <w:lvlJc w:val="left"/>
      <w:pPr>
        <w:ind w:left="1004" w:hanging="360"/>
      </w:pPr>
      <w:rPr>
        <w:rFonts w:hint="default"/>
        <w:b/>
        <w:i/>
        <w:u w:val="none"/>
      </w:r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22" w15:restartNumberingAfterBreak="0">
    <w:nsid w:val="6E6602F0"/>
    <w:multiLevelType w:val="hybridMultilevel"/>
    <w:tmpl w:val="B178C93E"/>
    <w:lvl w:ilvl="0" w:tplc="480A0001">
      <w:start w:val="1"/>
      <w:numFmt w:val="bullet"/>
      <w:lvlText w:val=""/>
      <w:lvlJc w:val="left"/>
      <w:pPr>
        <w:ind w:left="1125" w:hanging="360"/>
      </w:pPr>
      <w:rPr>
        <w:rFonts w:ascii="Symbol" w:hAnsi="Symbol" w:hint="default"/>
      </w:rPr>
    </w:lvl>
    <w:lvl w:ilvl="1" w:tplc="480A0003" w:tentative="1">
      <w:start w:val="1"/>
      <w:numFmt w:val="bullet"/>
      <w:lvlText w:val="o"/>
      <w:lvlJc w:val="left"/>
      <w:pPr>
        <w:ind w:left="1845" w:hanging="360"/>
      </w:pPr>
      <w:rPr>
        <w:rFonts w:ascii="Courier New" w:hAnsi="Courier New" w:cs="Courier New" w:hint="default"/>
      </w:rPr>
    </w:lvl>
    <w:lvl w:ilvl="2" w:tplc="480A0005" w:tentative="1">
      <w:start w:val="1"/>
      <w:numFmt w:val="bullet"/>
      <w:lvlText w:val=""/>
      <w:lvlJc w:val="left"/>
      <w:pPr>
        <w:ind w:left="2565" w:hanging="360"/>
      </w:pPr>
      <w:rPr>
        <w:rFonts w:ascii="Wingdings" w:hAnsi="Wingdings" w:hint="default"/>
      </w:rPr>
    </w:lvl>
    <w:lvl w:ilvl="3" w:tplc="480A0001" w:tentative="1">
      <w:start w:val="1"/>
      <w:numFmt w:val="bullet"/>
      <w:lvlText w:val=""/>
      <w:lvlJc w:val="left"/>
      <w:pPr>
        <w:ind w:left="3285" w:hanging="360"/>
      </w:pPr>
      <w:rPr>
        <w:rFonts w:ascii="Symbol" w:hAnsi="Symbol" w:hint="default"/>
      </w:rPr>
    </w:lvl>
    <w:lvl w:ilvl="4" w:tplc="480A0003" w:tentative="1">
      <w:start w:val="1"/>
      <w:numFmt w:val="bullet"/>
      <w:lvlText w:val="o"/>
      <w:lvlJc w:val="left"/>
      <w:pPr>
        <w:ind w:left="4005" w:hanging="360"/>
      </w:pPr>
      <w:rPr>
        <w:rFonts w:ascii="Courier New" w:hAnsi="Courier New" w:cs="Courier New" w:hint="default"/>
      </w:rPr>
    </w:lvl>
    <w:lvl w:ilvl="5" w:tplc="480A0005" w:tentative="1">
      <w:start w:val="1"/>
      <w:numFmt w:val="bullet"/>
      <w:lvlText w:val=""/>
      <w:lvlJc w:val="left"/>
      <w:pPr>
        <w:ind w:left="4725" w:hanging="360"/>
      </w:pPr>
      <w:rPr>
        <w:rFonts w:ascii="Wingdings" w:hAnsi="Wingdings" w:hint="default"/>
      </w:rPr>
    </w:lvl>
    <w:lvl w:ilvl="6" w:tplc="480A0001" w:tentative="1">
      <w:start w:val="1"/>
      <w:numFmt w:val="bullet"/>
      <w:lvlText w:val=""/>
      <w:lvlJc w:val="left"/>
      <w:pPr>
        <w:ind w:left="5445" w:hanging="360"/>
      </w:pPr>
      <w:rPr>
        <w:rFonts w:ascii="Symbol" w:hAnsi="Symbol" w:hint="default"/>
      </w:rPr>
    </w:lvl>
    <w:lvl w:ilvl="7" w:tplc="480A0003" w:tentative="1">
      <w:start w:val="1"/>
      <w:numFmt w:val="bullet"/>
      <w:lvlText w:val="o"/>
      <w:lvlJc w:val="left"/>
      <w:pPr>
        <w:ind w:left="6165" w:hanging="360"/>
      </w:pPr>
      <w:rPr>
        <w:rFonts w:ascii="Courier New" w:hAnsi="Courier New" w:cs="Courier New" w:hint="default"/>
      </w:rPr>
    </w:lvl>
    <w:lvl w:ilvl="8" w:tplc="480A0005" w:tentative="1">
      <w:start w:val="1"/>
      <w:numFmt w:val="bullet"/>
      <w:lvlText w:val=""/>
      <w:lvlJc w:val="left"/>
      <w:pPr>
        <w:ind w:left="6885" w:hanging="360"/>
      </w:pPr>
      <w:rPr>
        <w:rFonts w:ascii="Wingdings" w:hAnsi="Wingdings" w:hint="default"/>
      </w:rPr>
    </w:lvl>
  </w:abstractNum>
  <w:num w:numId="1">
    <w:abstractNumId w:val="5"/>
  </w:num>
  <w:num w:numId="2">
    <w:abstractNumId w:val="20"/>
  </w:num>
  <w:num w:numId="3">
    <w:abstractNumId w:val="9"/>
  </w:num>
  <w:num w:numId="4">
    <w:abstractNumId w:val="11"/>
  </w:num>
  <w:num w:numId="5">
    <w:abstractNumId w:val="17"/>
  </w:num>
  <w:num w:numId="6">
    <w:abstractNumId w:val="0"/>
  </w:num>
  <w:num w:numId="7">
    <w:abstractNumId w:val="2"/>
  </w:num>
  <w:num w:numId="8">
    <w:abstractNumId w:val="8"/>
  </w:num>
  <w:num w:numId="9">
    <w:abstractNumId w:val="13"/>
  </w:num>
  <w:num w:numId="10">
    <w:abstractNumId w:val="18"/>
  </w:num>
  <w:num w:numId="11">
    <w:abstractNumId w:val="12"/>
  </w:num>
  <w:num w:numId="12">
    <w:abstractNumId w:val="3"/>
  </w:num>
  <w:num w:numId="13">
    <w:abstractNumId w:val="14"/>
  </w:num>
  <w:num w:numId="14">
    <w:abstractNumId w:val="1"/>
  </w:num>
  <w:num w:numId="15">
    <w:abstractNumId w:val="19"/>
  </w:num>
  <w:num w:numId="16">
    <w:abstractNumId w:val="4"/>
  </w:num>
  <w:num w:numId="17">
    <w:abstractNumId w:val="16"/>
  </w:num>
  <w:num w:numId="18">
    <w:abstractNumId w:val="6"/>
  </w:num>
  <w:num w:numId="19">
    <w:abstractNumId w:val="21"/>
  </w:num>
  <w:num w:numId="20">
    <w:abstractNumId w:val="15"/>
  </w:num>
  <w:num w:numId="21">
    <w:abstractNumId w:val="22"/>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A6"/>
    <w:rsid w:val="000036B2"/>
    <w:rsid w:val="00004AF8"/>
    <w:rsid w:val="000074FC"/>
    <w:rsid w:val="000346A0"/>
    <w:rsid w:val="0003472F"/>
    <w:rsid w:val="00052E8D"/>
    <w:rsid w:val="00056012"/>
    <w:rsid w:val="000654EB"/>
    <w:rsid w:val="000D1164"/>
    <w:rsid w:val="00152F50"/>
    <w:rsid w:val="001539CD"/>
    <w:rsid w:val="00161A2E"/>
    <w:rsid w:val="00172D89"/>
    <w:rsid w:val="001862A1"/>
    <w:rsid w:val="00196DF4"/>
    <w:rsid w:val="001A4DCA"/>
    <w:rsid w:val="001D235F"/>
    <w:rsid w:val="001F0D05"/>
    <w:rsid w:val="0020322D"/>
    <w:rsid w:val="00216C29"/>
    <w:rsid w:val="00220C98"/>
    <w:rsid w:val="00221889"/>
    <w:rsid w:val="002262BF"/>
    <w:rsid w:val="00260C45"/>
    <w:rsid w:val="002B4EF9"/>
    <w:rsid w:val="002D7884"/>
    <w:rsid w:val="002E69A6"/>
    <w:rsid w:val="00336880"/>
    <w:rsid w:val="003643B5"/>
    <w:rsid w:val="00371F2B"/>
    <w:rsid w:val="003906C5"/>
    <w:rsid w:val="00393A64"/>
    <w:rsid w:val="003B2DD6"/>
    <w:rsid w:val="003C4CAF"/>
    <w:rsid w:val="003E0A1C"/>
    <w:rsid w:val="00445BD5"/>
    <w:rsid w:val="0045723A"/>
    <w:rsid w:val="004716B3"/>
    <w:rsid w:val="004A033A"/>
    <w:rsid w:val="004D08C1"/>
    <w:rsid w:val="004E065D"/>
    <w:rsid w:val="0053633F"/>
    <w:rsid w:val="00546080"/>
    <w:rsid w:val="0055175F"/>
    <w:rsid w:val="00561789"/>
    <w:rsid w:val="00570F3A"/>
    <w:rsid w:val="00574129"/>
    <w:rsid w:val="00580452"/>
    <w:rsid w:val="00585113"/>
    <w:rsid w:val="00586CB2"/>
    <w:rsid w:val="005A1AE8"/>
    <w:rsid w:val="005B53CA"/>
    <w:rsid w:val="005D3267"/>
    <w:rsid w:val="005F1DB2"/>
    <w:rsid w:val="006010A8"/>
    <w:rsid w:val="0060549A"/>
    <w:rsid w:val="00607982"/>
    <w:rsid w:val="00642680"/>
    <w:rsid w:val="00645D6D"/>
    <w:rsid w:val="00661D07"/>
    <w:rsid w:val="006974BC"/>
    <w:rsid w:val="006B6E57"/>
    <w:rsid w:val="006C3B56"/>
    <w:rsid w:val="006C5F9D"/>
    <w:rsid w:val="006D5C6C"/>
    <w:rsid w:val="00713941"/>
    <w:rsid w:val="00734123"/>
    <w:rsid w:val="00771540"/>
    <w:rsid w:val="00772E3B"/>
    <w:rsid w:val="00772E9D"/>
    <w:rsid w:val="007930FA"/>
    <w:rsid w:val="007B654E"/>
    <w:rsid w:val="0080184E"/>
    <w:rsid w:val="0083203B"/>
    <w:rsid w:val="00877D63"/>
    <w:rsid w:val="00882A5F"/>
    <w:rsid w:val="00885836"/>
    <w:rsid w:val="008B41B2"/>
    <w:rsid w:val="008B5343"/>
    <w:rsid w:val="008F5B6A"/>
    <w:rsid w:val="008F7E0E"/>
    <w:rsid w:val="00911FEA"/>
    <w:rsid w:val="009243D5"/>
    <w:rsid w:val="0092739E"/>
    <w:rsid w:val="009343BB"/>
    <w:rsid w:val="00952FD1"/>
    <w:rsid w:val="009957F5"/>
    <w:rsid w:val="009A548C"/>
    <w:rsid w:val="009B31C8"/>
    <w:rsid w:val="009B36D7"/>
    <w:rsid w:val="009D5555"/>
    <w:rsid w:val="009E16EE"/>
    <w:rsid w:val="009E4D13"/>
    <w:rsid w:val="00A12E33"/>
    <w:rsid w:val="00A178C2"/>
    <w:rsid w:val="00A66F24"/>
    <w:rsid w:val="00A67B42"/>
    <w:rsid w:val="00A93991"/>
    <w:rsid w:val="00AA1793"/>
    <w:rsid w:val="00AB6FC4"/>
    <w:rsid w:val="00AE36E6"/>
    <w:rsid w:val="00AE5471"/>
    <w:rsid w:val="00B45BAF"/>
    <w:rsid w:val="00B654C2"/>
    <w:rsid w:val="00B71391"/>
    <w:rsid w:val="00B76951"/>
    <w:rsid w:val="00BA51F9"/>
    <w:rsid w:val="00BC32A4"/>
    <w:rsid w:val="00BC7D04"/>
    <w:rsid w:val="00BF70C5"/>
    <w:rsid w:val="00C04271"/>
    <w:rsid w:val="00C246B4"/>
    <w:rsid w:val="00C90560"/>
    <w:rsid w:val="00CF6B11"/>
    <w:rsid w:val="00D57FA1"/>
    <w:rsid w:val="00D66A47"/>
    <w:rsid w:val="00DC0E2F"/>
    <w:rsid w:val="00DE48EA"/>
    <w:rsid w:val="00E04689"/>
    <w:rsid w:val="00E2507F"/>
    <w:rsid w:val="00E2661B"/>
    <w:rsid w:val="00E270D6"/>
    <w:rsid w:val="00E32EEA"/>
    <w:rsid w:val="00E338A8"/>
    <w:rsid w:val="00E44EFC"/>
    <w:rsid w:val="00E51524"/>
    <w:rsid w:val="00E65FE6"/>
    <w:rsid w:val="00E908D3"/>
    <w:rsid w:val="00EC39AC"/>
    <w:rsid w:val="00ED00E7"/>
    <w:rsid w:val="00EF4D3F"/>
    <w:rsid w:val="00EF531A"/>
    <w:rsid w:val="00EF67A1"/>
    <w:rsid w:val="00F02FFE"/>
    <w:rsid w:val="00F608DB"/>
    <w:rsid w:val="00F616B7"/>
    <w:rsid w:val="00FB3F67"/>
    <w:rsid w:val="00FC00BA"/>
    <w:rsid w:val="00FE2FE3"/>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E1861"/>
  <w14:defaultImageDpi w14:val="300"/>
  <w15:docId w15:val="{ECFBCF30-C9BA-4D8C-BC39-2AD38474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E33"/>
    <w:pPr>
      <w:ind w:left="720"/>
      <w:contextualSpacing/>
    </w:pPr>
  </w:style>
  <w:style w:type="paragraph" w:styleId="Textodeglobo">
    <w:name w:val="Balloon Text"/>
    <w:basedOn w:val="Normal"/>
    <w:link w:val="TextodegloboCar"/>
    <w:uiPriority w:val="99"/>
    <w:semiHidden/>
    <w:unhideWhenUsed/>
    <w:rsid w:val="004D08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8C1"/>
    <w:rPr>
      <w:rFonts w:ascii="Segoe UI" w:hAnsi="Segoe UI" w:cs="Segoe UI"/>
      <w:sz w:val="18"/>
      <w:szCs w:val="18"/>
      <w:lang w:val="es-ES_tradnl"/>
    </w:rPr>
  </w:style>
  <w:style w:type="character" w:styleId="Refdecomentario">
    <w:name w:val="annotation reference"/>
    <w:basedOn w:val="Fuentedeprrafopredeter"/>
    <w:uiPriority w:val="99"/>
    <w:semiHidden/>
    <w:unhideWhenUsed/>
    <w:rsid w:val="00713941"/>
    <w:rPr>
      <w:sz w:val="16"/>
      <w:szCs w:val="16"/>
    </w:rPr>
  </w:style>
  <w:style w:type="paragraph" w:styleId="Textocomentario">
    <w:name w:val="annotation text"/>
    <w:basedOn w:val="Normal"/>
    <w:link w:val="TextocomentarioCar"/>
    <w:uiPriority w:val="99"/>
    <w:semiHidden/>
    <w:unhideWhenUsed/>
    <w:rsid w:val="00713941"/>
    <w:rPr>
      <w:sz w:val="20"/>
      <w:szCs w:val="20"/>
    </w:rPr>
  </w:style>
  <w:style w:type="character" w:customStyle="1" w:styleId="TextocomentarioCar">
    <w:name w:val="Texto comentario Car"/>
    <w:basedOn w:val="Fuentedeprrafopredeter"/>
    <w:link w:val="Textocomentario"/>
    <w:uiPriority w:val="99"/>
    <w:semiHidden/>
    <w:rsid w:val="0071394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13941"/>
    <w:rPr>
      <w:b/>
      <w:bCs/>
    </w:rPr>
  </w:style>
  <w:style w:type="character" w:customStyle="1" w:styleId="AsuntodelcomentarioCar">
    <w:name w:val="Asunto del comentario Car"/>
    <w:basedOn w:val="TextocomentarioCar"/>
    <w:link w:val="Asuntodelcomentario"/>
    <w:uiPriority w:val="99"/>
    <w:semiHidden/>
    <w:rsid w:val="00713941"/>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Stuffhn</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Caceres</dc:creator>
  <cp:lastModifiedBy>Karla Yessenia KC. Cruz Navas</cp:lastModifiedBy>
  <cp:revision>3</cp:revision>
  <cp:lastPrinted>2017-12-06T18:00:00Z</cp:lastPrinted>
  <dcterms:created xsi:type="dcterms:W3CDTF">2018-03-07T15:55:00Z</dcterms:created>
  <dcterms:modified xsi:type="dcterms:W3CDTF">2018-03-07T16:09:00Z</dcterms:modified>
</cp:coreProperties>
</file>