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399A" w:rsidRDefault="00C7399A" w:rsidP="009B472E">
      <w:pPr>
        <w:pStyle w:val="Descripcin"/>
      </w:pPr>
    </w:p>
    <w:p w:rsidR="009B472E" w:rsidRDefault="009B472E" w:rsidP="009B472E">
      <w:pPr>
        <w:rPr>
          <w:lang w:val="es-HN"/>
        </w:rPr>
      </w:pPr>
    </w:p>
    <w:p w:rsidR="009B472E" w:rsidRPr="009B472E" w:rsidRDefault="009B472E" w:rsidP="009B472E">
      <w:pPr>
        <w:rPr>
          <w:lang w:val="es-HN"/>
        </w:rPr>
      </w:pPr>
    </w:p>
    <w:p w:rsidR="00322152" w:rsidRDefault="00322152" w:rsidP="00322152">
      <w:pPr>
        <w:ind w:right="-427"/>
        <w:rPr>
          <w:rFonts w:ascii="Arial" w:eastAsia="Calibri" w:hAnsi="Arial" w:cs="Arial"/>
          <w:b/>
          <w:bCs/>
          <w:i/>
          <w:sz w:val="28"/>
          <w:szCs w:val="28"/>
        </w:rPr>
      </w:pPr>
      <w:r>
        <w:rPr>
          <w:noProof/>
          <w:lang w:val="es-HN" w:eastAsia="es-HN"/>
        </w:rPr>
        <w:t xml:space="preserve">                                                                            </w:t>
      </w:r>
    </w:p>
    <w:p w:rsidR="00322152" w:rsidRPr="00322152" w:rsidRDefault="00322152" w:rsidP="00322152">
      <w:pPr>
        <w:ind w:right="-427"/>
        <w:rPr>
          <w:rFonts w:ascii="Arial" w:eastAsia="Calibri" w:hAnsi="Arial" w:cs="Arial"/>
          <w:b/>
          <w:bCs/>
          <w:sz w:val="28"/>
          <w:szCs w:val="28"/>
        </w:rPr>
      </w:pPr>
    </w:p>
    <w:p w:rsidR="00322152" w:rsidRDefault="00322152" w:rsidP="004F6027">
      <w:pPr>
        <w:jc w:val="center"/>
        <w:rPr>
          <w:rFonts w:ascii="Arial" w:eastAsia="Batang" w:hAnsi="Arial" w:cs="Arial"/>
          <w:sz w:val="36"/>
          <w:szCs w:val="36"/>
        </w:rPr>
      </w:pPr>
    </w:p>
    <w:p w:rsidR="004F6027" w:rsidRPr="008318B4" w:rsidRDefault="00E279ED" w:rsidP="004F6027">
      <w:pPr>
        <w:jc w:val="center"/>
        <w:rPr>
          <w:rFonts w:ascii="Arial" w:eastAsia="Batang" w:hAnsi="Arial" w:cs="Arial"/>
          <w:sz w:val="36"/>
          <w:szCs w:val="36"/>
        </w:rPr>
      </w:pPr>
      <w:r>
        <w:rPr>
          <w:rFonts w:ascii="Arial" w:eastAsia="Batang" w:hAnsi="Arial" w:cs="Arial"/>
          <w:sz w:val="36"/>
          <w:szCs w:val="36"/>
        </w:rPr>
        <w:t>MUNICIPALIDA DE ROATAN</w:t>
      </w:r>
    </w:p>
    <w:p w:rsidR="004F6027" w:rsidRPr="008318B4" w:rsidRDefault="00DA041B" w:rsidP="004F6027">
      <w:pPr>
        <w:jc w:val="center"/>
        <w:rPr>
          <w:rFonts w:ascii="Arial" w:eastAsia="Batang" w:hAnsi="Arial" w:cs="Arial"/>
          <w:b/>
          <w:i/>
          <w:sz w:val="32"/>
          <w:szCs w:val="32"/>
        </w:rPr>
      </w:pPr>
      <w:r w:rsidRPr="008318B4">
        <w:rPr>
          <w:rFonts w:ascii="Arial" w:eastAsia="Batang" w:hAnsi="Arial" w:cs="Arial"/>
          <w:b/>
          <w:sz w:val="36"/>
          <w:szCs w:val="36"/>
        </w:rPr>
        <w:t>(</w:t>
      </w:r>
      <w:r w:rsidR="00E279ED">
        <w:rPr>
          <w:rFonts w:ascii="Arial" w:eastAsia="Batang" w:hAnsi="Arial" w:cs="Arial"/>
          <w:b/>
          <w:sz w:val="36"/>
          <w:szCs w:val="36"/>
        </w:rPr>
        <w:t>AMR</w:t>
      </w:r>
      <w:r w:rsidRPr="008318B4">
        <w:rPr>
          <w:rFonts w:ascii="Arial" w:eastAsia="Batang" w:hAnsi="Arial" w:cs="Arial"/>
          <w:b/>
          <w:sz w:val="36"/>
          <w:szCs w:val="36"/>
        </w:rPr>
        <w:t>)</w:t>
      </w:r>
    </w:p>
    <w:p w:rsidR="004F6027" w:rsidRPr="008318B4" w:rsidRDefault="004F6027" w:rsidP="004F6027">
      <w:pPr>
        <w:jc w:val="center"/>
        <w:rPr>
          <w:rFonts w:ascii="Arial" w:eastAsia="Batang" w:hAnsi="Arial" w:cs="Arial"/>
          <w:b/>
          <w:i/>
          <w:sz w:val="23"/>
          <w:szCs w:val="23"/>
        </w:rPr>
      </w:pPr>
    </w:p>
    <w:p w:rsidR="004F6027" w:rsidRPr="008318B4" w:rsidRDefault="004F6027" w:rsidP="004F6027">
      <w:pPr>
        <w:jc w:val="center"/>
        <w:rPr>
          <w:rFonts w:ascii="Arial" w:eastAsia="Batang" w:hAnsi="Arial" w:cs="Arial"/>
          <w:b/>
          <w:i/>
          <w:sz w:val="23"/>
          <w:szCs w:val="23"/>
        </w:rPr>
      </w:pPr>
    </w:p>
    <w:p w:rsidR="004F6027" w:rsidRPr="008318B4" w:rsidRDefault="004F6027" w:rsidP="004F6027">
      <w:pPr>
        <w:tabs>
          <w:tab w:val="left" w:pos="2686"/>
        </w:tabs>
        <w:rPr>
          <w:rFonts w:ascii="Arial" w:hAnsi="Arial" w:cs="Arial"/>
          <w:b/>
          <w:i/>
          <w:sz w:val="26"/>
          <w:szCs w:val="26"/>
        </w:rPr>
      </w:pPr>
    </w:p>
    <w:p w:rsidR="007A7C03" w:rsidRPr="008318B4" w:rsidRDefault="007A7C03" w:rsidP="004F6027">
      <w:pPr>
        <w:jc w:val="center"/>
        <w:rPr>
          <w:rFonts w:ascii="Arial" w:hAnsi="Arial" w:cs="Arial"/>
          <w:b/>
          <w:sz w:val="32"/>
        </w:rPr>
      </w:pPr>
    </w:p>
    <w:p w:rsidR="00A715A7" w:rsidRPr="008318B4" w:rsidRDefault="00A715A7" w:rsidP="004F6027">
      <w:pPr>
        <w:jc w:val="center"/>
        <w:rPr>
          <w:rFonts w:ascii="Arial" w:hAnsi="Arial" w:cs="Arial"/>
          <w:b/>
          <w:sz w:val="28"/>
        </w:rPr>
      </w:pPr>
    </w:p>
    <w:p w:rsidR="004F6027" w:rsidRPr="008318B4" w:rsidRDefault="00870370" w:rsidP="004F6027">
      <w:pPr>
        <w:jc w:val="center"/>
        <w:rPr>
          <w:rFonts w:ascii="Arial" w:hAnsi="Arial" w:cs="Arial"/>
          <w:b/>
          <w:sz w:val="28"/>
        </w:rPr>
      </w:pPr>
      <w:r w:rsidRPr="008318B4">
        <w:rPr>
          <w:rFonts w:ascii="Arial" w:hAnsi="Arial" w:cs="Arial"/>
          <w:b/>
          <w:sz w:val="28"/>
        </w:rPr>
        <w:t>SUPERVISIÓ</w:t>
      </w:r>
      <w:r w:rsidR="00DA041B" w:rsidRPr="008318B4">
        <w:rPr>
          <w:rFonts w:ascii="Arial" w:hAnsi="Arial" w:cs="Arial"/>
          <w:b/>
          <w:sz w:val="28"/>
        </w:rPr>
        <w:t>N DEL PROYECTO</w:t>
      </w:r>
      <w:r w:rsidR="004F6027" w:rsidRPr="008318B4">
        <w:rPr>
          <w:rFonts w:ascii="Arial" w:hAnsi="Arial" w:cs="Arial"/>
          <w:b/>
          <w:sz w:val="28"/>
        </w:rPr>
        <w:t>:</w:t>
      </w:r>
    </w:p>
    <w:tbl>
      <w:tblPr>
        <w:tblpPr w:leftFromText="180" w:rightFromText="180" w:vertAnchor="text" w:horzAnchor="margin" w:tblpXSpec="center" w:tblpY="230"/>
        <w:tblW w:w="88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50"/>
      </w:tblGrid>
      <w:tr w:rsidR="00E279ED" w:rsidRPr="00E279ED" w:rsidTr="00E279ED">
        <w:trPr>
          <w:trHeight w:val="450"/>
        </w:trPr>
        <w:tc>
          <w:tcPr>
            <w:tcW w:w="0" w:type="auto"/>
            <w:tcBorders>
              <w:top w:val="outset" w:sz="6" w:space="0" w:color="auto"/>
              <w:left w:val="outset" w:sz="6" w:space="0" w:color="auto"/>
              <w:bottom w:val="outset" w:sz="6" w:space="0" w:color="auto"/>
              <w:right w:val="outset" w:sz="6" w:space="0" w:color="auto"/>
            </w:tcBorders>
            <w:vAlign w:val="center"/>
            <w:hideMark/>
          </w:tcPr>
          <w:p w:rsidR="00E279ED" w:rsidRPr="00E279ED" w:rsidRDefault="00E279ED" w:rsidP="00E279ED">
            <w:pPr>
              <w:rPr>
                <w:sz w:val="24"/>
                <w:szCs w:val="24"/>
                <w:lang w:val="es-419" w:eastAsia="en-US"/>
              </w:rPr>
            </w:pPr>
            <w:r w:rsidRPr="00E279ED">
              <w:rPr>
                <w:sz w:val="24"/>
                <w:szCs w:val="24"/>
                <w:lang w:val="es-419" w:eastAsia="en-US"/>
              </w:rPr>
              <w:t>PAVIMENTACION DE UN TRAMO CARRETERO DE 7.620 KILOMETROS, DESDE LA ESTACION 8+225 HASTA LA 15+845 TOMANDO COMO 0+000 EL LIMITE MUNICIPAL ENTRE SANTOS GUARDIOLA, MAS LA PAVIMENTACION DE 250 ML DE CALLE DEL SECTOR DE LA COLONIA SANTA MARIA."</w:t>
            </w:r>
          </w:p>
        </w:tc>
      </w:tr>
    </w:tbl>
    <w:p w:rsidR="006E523F" w:rsidRPr="003203F9" w:rsidRDefault="006E523F" w:rsidP="009D7A14">
      <w:pPr>
        <w:rPr>
          <w:rFonts w:ascii="Bookman Old Style" w:hAnsi="Bookman Old Style" w:cs="Tahoma"/>
          <w:b/>
          <w:sz w:val="28"/>
        </w:rPr>
      </w:pPr>
    </w:p>
    <w:p w:rsidR="002E447D" w:rsidRPr="00E279ED" w:rsidRDefault="002E447D" w:rsidP="004F6027">
      <w:pPr>
        <w:jc w:val="center"/>
        <w:rPr>
          <w:rFonts w:ascii="Bookman Old Style" w:hAnsi="Bookman Old Style" w:cs="Tahoma"/>
          <w:b/>
          <w:sz w:val="40"/>
          <w:lang w:val="es-419"/>
        </w:rPr>
      </w:pPr>
    </w:p>
    <w:p w:rsidR="004F6027" w:rsidRPr="007A7C03" w:rsidRDefault="00E30773" w:rsidP="004F6027">
      <w:pPr>
        <w:jc w:val="center"/>
        <w:rPr>
          <w:rFonts w:ascii="Bookman Old Style" w:hAnsi="Bookman Old Style" w:cs="Tahoma"/>
          <w:b/>
          <w:sz w:val="40"/>
        </w:rPr>
      </w:pPr>
      <w:r>
        <w:rPr>
          <w:rFonts w:ascii="Bookman Old Style" w:hAnsi="Bookman Old Style" w:cs="Tahoma"/>
          <w:b/>
          <w:sz w:val="40"/>
        </w:rPr>
        <w:t>TÉ</w:t>
      </w:r>
      <w:r w:rsidR="004F6027" w:rsidRPr="007A7C03">
        <w:rPr>
          <w:rFonts w:ascii="Bookman Old Style" w:hAnsi="Bookman Old Style" w:cs="Tahoma"/>
          <w:b/>
          <w:sz w:val="40"/>
        </w:rPr>
        <w:t>RMINOS DE REFERENCIA</w:t>
      </w:r>
    </w:p>
    <w:p w:rsidR="004F6027" w:rsidRPr="00135195" w:rsidRDefault="004F6027" w:rsidP="00AF0424">
      <w:pPr>
        <w:pStyle w:val="Ttulo1"/>
      </w:pPr>
    </w:p>
    <w:p w:rsidR="005F5357" w:rsidRDefault="005F5357" w:rsidP="00AF0424">
      <w:pPr>
        <w:pStyle w:val="Ttulo1"/>
      </w:pPr>
    </w:p>
    <w:p w:rsidR="00870370" w:rsidRPr="00870370" w:rsidRDefault="00870370" w:rsidP="00870370"/>
    <w:p w:rsidR="005A2639" w:rsidRPr="00E279ED" w:rsidRDefault="00870370" w:rsidP="00864901">
      <w:pPr>
        <w:pStyle w:val="Ttulo1"/>
        <w:rPr>
          <w:lang w:val="es-419"/>
        </w:rPr>
      </w:pPr>
      <w:r w:rsidRPr="008318B4">
        <w:t xml:space="preserve">Concurso </w:t>
      </w:r>
      <w:r w:rsidR="00E279ED">
        <w:rPr>
          <w:lang w:val="es-419"/>
        </w:rPr>
        <w:t>Por cotizaciones</w:t>
      </w:r>
      <w:r w:rsidRPr="008318B4">
        <w:t xml:space="preserve"> No. </w:t>
      </w:r>
      <w:r w:rsidR="00510A78">
        <w:rPr>
          <w:lang w:val="es-419"/>
        </w:rPr>
        <w:t>CD-AMR-007-2019</w:t>
      </w:r>
    </w:p>
    <w:p w:rsidR="004F6027" w:rsidRDefault="004F6027" w:rsidP="00AF0424">
      <w:pPr>
        <w:pStyle w:val="Ttulo1"/>
      </w:pPr>
    </w:p>
    <w:p w:rsidR="00E279ED" w:rsidRDefault="00E279ED" w:rsidP="00E279ED">
      <w:pPr>
        <w:rPr>
          <w:lang w:val="x-none" w:eastAsia="x-none"/>
        </w:rPr>
      </w:pPr>
    </w:p>
    <w:p w:rsidR="00E279ED" w:rsidRDefault="00E279ED" w:rsidP="00E279ED">
      <w:pPr>
        <w:rPr>
          <w:lang w:val="x-none" w:eastAsia="x-none"/>
        </w:rPr>
      </w:pPr>
    </w:p>
    <w:p w:rsidR="00A715A7" w:rsidRPr="008318B4" w:rsidRDefault="00A715A7" w:rsidP="00A715A7">
      <w:pPr>
        <w:rPr>
          <w:rFonts w:ascii="Arial" w:hAnsi="Arial" w:cs="Arial"/>
        </w:rPr>
      </w:pPr>
    </w:p>
    <w:p w:rsidR="005F5357" w:rsidRPr="008318B4" w:rsidRDefault="005F5357" w:rsidP="00E279ED">
      <w:pPr>
        <w:jc w:val="center"/>
        <w:rPr>
          <w:rFonts w:ascii="Arial" w:hAnsi="Arial" w:cs="Arial"/>
        </w:rPr>
      </w:pPr>
    </w:p>
    <w:p w:rsidR="004F6027" w:rsidRDefault="00E279ED" w:rsidP="00E279ED">
      <w:pPr>
        <w:jc w:val="center"/>
        <w:rPr>
          <w:rFonts w:ascii="Arial" w:hAnsi="Arial" w:cs="Arial"/>
          <w:b/>
        </w:rPr>
      </w:pPr>
      <w:r>
        <w:rPr>
          <w:rFonts w:ascii="Arial" w:hAnsi="Arial" w:cs="Arial"/>
          <w:b/>
        </w:rPr>
        <w:t>Fondos: Propios Municipales.</w:t>
      </w:r>
    </w:p>
    <w:p w:rsidR="00E279ED" w:rsidRDefault="00E279ED" w:rsidP="00E279ED">
      <w:pPr>
        <w:jc w:val="center"/>
        <w:rPr>
          <w:rFonts w:ascii="Arial" w:hAnsi="Arial" w:cs="Arial"/>
          <w:b/>
        </w:rPr>
      </w:pPr>
      <w:r>
        <w:rPr>
          <w:rFonts w:ascii="Arial" w:hAnsi="Arial" w:cs="Arial"/>
          <w:b/>
        </w:rPr>
        <w:t>Roatán Islas de la Bahía, Honduras.</w:t>
      </w:r>
    </w:p>
    <w:p w:rsidR="00E279ED" w:rsidRDefault="00E279ED" w:rsidP="007A7C03">
      <w:pPr>
        <w:rPr>
          <w:rFonts w:ascii="Arial" w:hAnsi="Arial" w:cs="Arial"/>
          <w:b/>
        </w:rPr>
      </w:pPr>
    </w:p>
    <w:p w:rsidR="00E279ED" w:rsidRDefault="00E279ED" w:rsidP="007A7C03">
      <w:pPr>
        <w:rPr>
          <w:rFonts w:ascii="Arial" w:hAnsi="Arial" w:cs="Arial"/>
          <w:b/>
        </w:rPr>
      </w:pPr>
    </w:p>
    <w:p w:rsidR="00E279ED" w:rsidRDefault="00E279ED" w:rsidP="007A7C03">
      <w:pPr>
        <w:rPr>
          <w:rFonts w:ascii="Arial" w:hAnsi="Arial" w:cs="Arial"/>
          <w:b/>
        </w:rPr>
      </w:pPr>
    </w:p>
    <w:p w:rsidR="00E279ED" w:rsidRDefault="00E279ED" w:rsidP="007A7C03">
      <w:pPr>
        <w:rPr>
          <w:rFonts w:ascii="Arial" w:hAnsi="Arial" w:cs="Arial"/>
          <w:b/>
        </w:rPr>
      </w:pPr>
    </w:p>
    <w:p w:rsidR="00E279ED" w:rsidRDefault="00E279ED" w:rsidP="007A7C03">
      <w:pPr>
        <w:rPr>
          <w:rFonts w:ascii="Arial" w:hAnsi="Arial" w:cs="Arial"/>
          <w:b/>
        </w:rPr>
      </w:pPr>
    </w:p>
    <w:p w:rsidR="00E279ED" w:rsidRDefault="00E279ED" w:rsidP="007A7C03">
      <w:pPr>
        <w:rPr>
          <w:rFonts w:ascii="Arial" w:hAnsi="Arial" w:cs="Arial"/>
          <w:b/>
        </w:rPr>
      </w:pPr>
    </w:p>
    <w:p w:rsidR="00E279ED" w:rsidRDefault="00E279ED" w:rsidP="007A7C03">
      <w:pPr>
        <w:rPr>
          <w:rFonts w:ascii="Arial" w:hAnsi="Arial" w:cs="Arial"/>
          <w:b/>
        </w:rPr>
      </w:pPr>
    </w:p>
    <w:p w:rsidR="00E279ED" w:rsidRDefault="00E279ED" w:rsidP="007A7C03">
      <w:pPr>
        <w:rPr>
          <w:rFonts w:ascii="Arial" w:hAnsi="Arial" w:cs="Arial"/>
          <w:b/>
        </w:rPr>
      </w:pPr>
    </w:p>
    <w:p w:rsidR="00E279ED" w:rsidRPr="008318B4" w:rsidRDefault="00E279ED" w:rsidP="007A7C03">
      <w:pPr>
        <w:rPr>
          <w:rFonts w:ascii="Arial" w:hAnsi="Arial" w:cs="Arial"/>
          <w:b/>
        </w:rPr>
      </w:pPr>
    </w:p>
    <w:p w:rsidR="00C10384" w:rsidRDefault="00404A09" w:rsidP="00C10384">
      <w:pPr>
        <w:keepNext/>
        <w:jc w:val="center"/>
        <w:outlineLvl w:val="0"/>
        <w:rPr>
          <w:rFonts w:ascii="Arial" w:hAnsi="Arial" w:cs="Arial"/>
          <w:b/>
          <w:sz w:val="24"/>
        </w:rPr>
      </w:pPr>
      <w:r>
        <w:rPr>
          <w:rFonts w:ascii="Arial" w:hAnsi="Arial" w:cs="Arial"/>
          <w:b/>
          <w:sz w:val="24"/>
        </w:rPr>
        <w:t>Octubre</w:t>
      </w:r>
      <w:r w:rsidR="001326A7">
        <w:rPr>
          <w:rFonts w:ascii="Arial" w:hAnsi="Arial" w:cs="Arial"/>
          <w:b/>
          <w:sz w:val="24"/>
        </w:rPr>
        <w:t xml:space="preserve"> del año 2019</w:t>
      </w:r>
    </w:p>
    <w:p w:rsidR="00C10384" w:rsidRDefault="00C10384" w:rsidP="0060186A">
      <w:pPr>
        <w:keepNext/>
        <w:jc w:val="center"/>
        <w:outlineLvl w:val="0"/>
        <w:rPr>
          <w:rFonts w:ascii="Arial" w:hAnsi="Arial" w:cs="Arial"/>
          <w:b/>
          <w:sz w:val="24"/>
        </w:rPr>
      </w:pPr>
    </w:p>
    <w:p w:rsidR="00C10384" w:rsidRDefault="00C10384" w:rsidP="0060186A">
      <w:pPr>
        <w:keepNext/>
        <w:jc w:val="center"/>
        <w:outlineLvl w:val="0"/>
        <w:rPr>
          <w:rFonts w:ascii="Arial" w:hAnsi="Arial" w:cs="Arial"/>
          <w:b/>
          <w:sz w:val="24"/>
        </w:rPr>
      </w:pPr>
    </w:p>
    <w:p w:rsidR="00C10384" w:rsidRDefault="00C10384" w:rsidP="0060186A">
      <w:pPr>
        <w:keepNext/>
        <w:jc w:val="center"/>
        <w:outlineLvl w:val="0"/>
        <w:rPr>
          <w:rFonts w:ascii="Arial" w:hAnsi="Arial" w:cs="Arial"/>
          <w:b/>
          <w:sz w:val="24"/>
        </w:rPr>
      </w:pPr>
    </w:p>
    <w:p w:rsidR="00C10384" w:rsidRDefault="00C10384" w:rsidP="0060186A">
      <w:pPr>
        <w:keepNext/>
        <w:jc w:val="center"/>
        <w:outlineLvl w:val="0"/>
        <w:rPr>
          <w:rFonts w:ascii="Arial" w:hAnsi="Arial" w:cs="Arial"/>
          <w:b/>
          <w:sz w:val="24"/>
        </w:rPr>
      </w:pPr>
    </w:p>
    <w:p w:rsidR="00C10384" w:rsidRDefault="00C10384" w:rsidP="0060186A">
      <w:pPr>
        <w:keepNext/>
        <w:jc w:val="center"/>
        <w:outlineLvl w:val="0"/>
        <w:rPr>
          <w:rFonts w:ascii="Arial" w:hAnsi="Arial" w:cs="Arial"/>
          <w:b/>
          <w:sz w:val="24"/>
        </w:rPr>
      </w:pPr>
    </w:p>
    <w:p w:rsidR="00C10384" w:rsidRPr="008318B4" w:rsidRDefault="00C10384" w:rsidP="0060186A">
      <w:pPr>
        <w:keepNext/>
        <w:jc w:val="center"/>
        <w:outlineLvl w:val="0"/>
        <w:rPr>
          <w:rFonts w:ascii="Arial" w:hAnsi="Arial" w:cs="Arial"/>
          <w:b/>
          <w:sz w:val="24"/>
        </w:rPr>
        <w:sectPr w:rsidR="00C10384" w:rsidRPr="008318B4" w:rsidSect="00AD5C81">
          <w:headerReference w:type="even" r:id="rId8"/>
          <w:headerReference w:type="default" r:id="rId9"/>
          <w:footerReference w:type="even" r:id="rId10"/>
          <w:footerReference w:type="default" r:id="rId11"/>
          <w:headerReference w:type="first" r:id="rId12"/>
          <w:pgSz w:w="12240" w:h="15840" w:code="1"/>
          <w:pgMar w:top="1134" w:right="1418" w:bottom="1134" w:left="1985" w:header="720" w:footer="720" w:gutter="0"/>
          <w:cols w:space="720"/>
          <w:titlePg/>
          <w:docGrid w:linePitch="360"/>
        </w:sectPr>
      </w:pPr>
    </w:p>
    <w:p w:rsidR="006B04DE" w:rsidRDefault="006B04DE" w:rsidP="00BE0E83">
      <w:pPr>
        <w:jc w:val="center"/>
        <w:rPr>
          <w:rFonts w:ascii="Arial" w:hAnsi="Arial" w:cs="Arial"/>
          <w:b/>
          <w:bCs/>
          <w:i/>
          <w:sz w:val="22"/>
          <w:szCs w:val="22"/>
        </w:rPr>
      </w:pPr>
      <w:bookmarkStart w:id="1" w:name="_Toc192398171"/>
    </w:p>
    <w:p w:rsidR="006B04DE" w:rsidRDefault="006B04DE" w:rsidP="006B04DE">
      <w:pPr>
        <w:tabs>
          <w:tab w:val="left" w:pos="2246"/>
        </w:tabs>
        <w:rPr>
          <w:rFonts w:ascii="Arial" w:hAnsi="Arial" w:cs="Arial"/>
          <w:b/>
          <w:bCs/>
          <w:i/>
          <w:sz w:val="22"/>
          <w:szCs w:val="22"/>
        </w:rPr>
      </w:pPr>
      <w:r>
        <w:rPr>
          <w:rFonts w:ascii="Arial" w:hAnsi="Arial" w:cs="Arial"/>
          <w:b/>
          <w:bCs/>
          <w:i/>
          <w:sz w:val="22"/>
          <w:szCs w:val="22"/>
        </w:rPr>
        <w:tab/>
        <w:t xml:space="preserve">COLOCAR LA INVITACION </w:t>
      </w:r>
    </w:p>
    <w:p w:rsidR="004F6027" w:rsidRPr="008D607F" w:rsidRDefault="00AB723C" w:rsidP="00BE0E83">
      <w:pPr>
        <w:jc w:val="center"/>
        <w:rPr>
          <w:rFonts w:ascii="Arial" w:hAnsi="Arial" w:cs="Arial"/>
          <w:b/>
          <w:bCs/>
          <w:i/>
          <w:sz w:val="22"/>
          <w:szCs w:val="22"/>
        </w:rPr>
      </w:pPr>
      <w:r w:rsidRPr="006B04DE">
        <w:rPr>
          <w:rFonts w:ascii="Arial" w:hAnsi="Arial" w:cs="Arial"/>
          <w:sz w:val="22"/>
          <w:szCs w:val="22"/>
        </w:rPr>
        <w:br w:type="page"/>
      </w:r>
      <w:r w:rsidR="004F6027" w:rsidRPr="008D607F">
        <w:rPr>
          <w:rFonts w:ascii="Arial" w:hAnsi="Arial" w:cs="Arial"/>
          <w:b/>
          <w:bCs/>
          <w:i/>
          <w:sz w:val="22"/>
          <w:szCs w:val="22"/>
        </w:rPr>
        <w:lastRenderedPageBreak/>
        <w:t>A. DISPOSICIONES GENERALES</w:t>
      </w:r>
    </w:p>
    <w:p w:rsidR="008D607F" w:rsidRDefault="008D607F" w:rsidP="00BE0E83">
      <w:pPr>
        <w:spacing w:line="192" w:lineRule="auto"/>
        <w:rPr>
          <w:rFonts w:ascii="Arial" w:hAnsi="Arial" w:cs="Arial"/>
          <w:b/>
          <w:i/>
          <w:sz w:val="22"/>
          <w:szCs w:val="22"/>
          <w:lang w:val="es-HN"/>
        </w:rPr>
      </w:pPr>
    </w:p>
    <w:p w:rsidR="00D3498B" w:rsidRPr="008D607F" w:rsidRDefault="00D3498B" w:rsidP="004F6027">
      <w:pPr>
        <w:spacing w:line="192" w:lineRule="auto"/>
        <w:rPr>
          <w:rFonts w:ascii="Arial" w:hAnsi="Arial" w:cs="Arial"/>
          <w:b/>
          <w:i/>
          <w:sz w:val="22"/>
          <w:szCs w:val="22"/>
          <w:lang w:val="es-HN"/>
        </w:rPr>
      </w:pPr>
    </w:p>
    <w:p w:rsidR="004F6027" w:rsidRPr="004E41D9" w:rsidRDefault="004F6027" w:rsidP="007F1AF9">
      <w:pPr>
        <w:pStyle w:val="Sangradetextonormal"/>
        <w:numPr>
          <w:ilvl w:val="0"/>
          <w:numId w:val="10"/>
        </w:numPr>
        <w:spacing w:line="276" w:lineRule="auto"/>
        <w:ind w:left="284" w:hanging="284"/>
        <w:jc w:val="both"/>
        <w:rPr>
          <w:rFonts w:ascii="Tahoma" w:hAnsi="Tahoma" w:cs="Tahoma"/>
          <w:b/>
          <w:sz w:val="22"/>
          <w:szCs w:val="22"/>
          <w:u w:val="single"/>
        </w:rPr>
      </w:pPr>
      <w:r w:rsidRPr="004E41D9">
        <w:rPr>
          <w:rFonts w:ascii="Tahoma" w:hAnsi="Tahoma" w:cs="Tahoma"/>
          <w:b/>
          <w:sz w:val="22"/>
          <w:szCs w:val="22"/>
          <w:u w:val="single"/>
        </w:rPr>
        <w:t xml:space="preserve">ALCANCE DEL CONCURSO </w:t>
      </w:r>
    </w:p>
    <w:p w:rsidR="002C422B" w:rsidRDefault="004F6027" w:rsidP="001039B8">
      <w:pPr>
        <w:spacing w:line="276" w:lineRule="auto"/>
        <w:jc w:val="both"/>
        <w:rPr>
          <w:rFonts w:ascii="Tahoma" w:hAnsi="Tahoma" w:cs="Tahoma"/>
          <w:sz w:val="22"/>
          <w:szCs w:val="22"/>
        </w:rPr>
      </w:pPr>
      <w:r w:rsidRPr="00CE7FC7">
        <w:rPr>
          <w:rFonts w:ascii="Tahoma" w:hAnsi="Tahoma" w:cs="Tahoma"/>
          <w:b/>
          <w:sz w:val="22"/>
          <w:szCs w:val="22"/>
        </w:rPr>
        <w:t>EL CONTRATANTE</w:t>
      </w:r>
      <w:r w:rsidRPr="00CE7FC7">
        <w:rPr>
          <w:rFonts w:ascii="Tahoma" w:hAnsi="Tahoma" w:cs="Tahoma"/>
          <w:sz w:val="22"/>
          <w:szCs w:val="22"/>
        </w:rPr>
        <w:t xml:space="preserve">, </w:t>
      </w:r>
      <w:r w:rsidR="006B04DE">
        <w:rPr>
          <w:rFonts w:ascii="Tahoma" w:hAnsi="Tahoma" w:cs="Tahoma"/>
          <w:sz w:val="22"/>
          <w:szCs w:val="22"/>
        </w:rPr>
        <w:t>La municipalidad de Roatán</w:t>
      </w:r>
      <w:r w:rsidRPr="00CE7FC7">
        <w:rPr>
          <w:rFonts w:ascii="Tahoma" w:hAnsi="Tahoma" w:cs="Tahoma"/>
          <w:sz w:val="22"/>
          <w:szCs w:val="22"/>
        </w:rPr>
        <w:t>, invita a presentar Ofertas para la Supervisión de</w:t>
      </w:r>
      <w:r w:rsidR="00D672C3" w:rsidRPr="00CE7FC7">
        <w:rPr>
          <w:rFonts w:ascii="Tahoma" w:hAnsi="Tahoma" w:cs="Tahoma"/>
          <w:sz w:val="22"/>
          <w:szCs w:val="22"/>
        </w:rPr>
        <w:t>l Proyecto</w:t>
      </w:r>
      <w:r w:rsidR="00410168" w:rsidRPr="00CE7FC7">
        <w:rPr>
          <w:rFonts w:ascii="Tahoma" w:hAnsi="Tahoma" w:cs="Tahoma"/>
          <w:sz w:val="22"/>
          <w:szCs w:val="22"/>
        </w:rPr>
        <w:t xml:space="preserve"> que a continuación se de</w:t>
      </w:r>
      <w:r w:rsidR="00D672C3" w:rsidRPr="00CE7FC7">
        <w:rPr>
          <w:rFonts w:ascii="Tahoma" w:hAnsi="Tahoma" w:cs="Tahoma"/>
          <w:sz w:val="22"/>
          <w:szCs w:val="22"/>
        </w:rPr>
        <w:t>talla</w:t>
      </w:r>
      <w:r w:rsidR="00410168" w:rsidRPr="00CE7FC7">
        <w:rPr>
          <w:rFonts w:ascii="Tahoma" w:hAnsi="Tahoma" w:cs="Tahoma"/>
          <w:sz w:val="22"/>
          <w:szCs w:val="22"/>
        </w:rPr>
        <w:t>:</w:t>
      </w:r>
    </w:p>
    <w:p w:rsidR="004F6027" w:rsidRPr="00B63F57" w:rsidRDefault="004F6027" w:rsidP="00B63F57">
      <w:pPr>
        <w:spacing w:line="276" w:lineRule="auto"/>
        <w:jc w:val="both"/>
        <w:rPr>
          <w:rFonts w:ascii="Tahoma" w:hAnsi="Tahoma" w:cs="Tahoma"/>
          <w:sz w:val="22"/>
          <w:szCs w:val="22"/>
        </w:rPr>
      </w:pPr>
      <w:r w:rsidRPr="00CE7FC7">
        <w:rPr>
          <w:rFonts w:ascii="Tahoma" w:hAnsi="Tahoma" w:cs="Tahoma"/>
          <w:sz w:val="22"/>
          <w:szCs w:val="22"/>
        </w:rPr>
        <w:t xml:space="preserve"> </w:t>
      </w:r>
    </w:p>
    <w:p w:rsidR="001039B8" w:rsidRDefault="00343C6A" w:rsidP="001039B8">
      <w:pPr>
        <w:ind w:left="360"/>
        <w:jc w:val="center"/>
        <w:rPr>
          <w:sz w:val="24"/>
          <w:szCs w:val="24"/>
          <w:lang w:val="es-419" w:eastAsia="en-US"/>
        </w:rPr>
      </w:pPr>
      <w:r w:rsidRPr="00E279ED">
        <w:rPr>
          <w:sz w:val="24"/>
          <w:szCs w:val="24"/>
          <w:lang w:val="es-419" w:eastAsia="en-US"/>
        </w:rPr>
        <w:t>PAVIMENTACION DE UN TRAMO CARRETERO DE 7.620 KILOMETROS, DESDE LA ESTACION 8+225 HASTA LA 15+845 TOMANDO COMO 0+000 EL LIMITE MUNICIPAL ENTRE SANTOS GUARDIOLA, MAS LA PAVIMENTACION DE 250 ML DE CALLE DEL SECTOR DE LA COLONIA SANTA MARIA."</w:t>
      </w:r>
    </w:p>
    <w:p w:rsidR="00343C6A" w:rsidRPr="00E975D2" w:rsidRDefault="00343C6A" w:rsidP="001039B8">
      <w:pPr>
        <w:ind w:left="360"/>
        <w:jc w:val="center"/>
        <w:rPr>
          <w:rFonts w:ascii="Arial" w:hAnsi="Arial" w:cs="Arial"/>
          <w:b/>
          <w:sz w:val="24"/>
          <w:highlight w:val="yellow"/>
        </w:rPr>
      </w:pPr>
    </w:p>
    <w:p w:rsidR="004F6027" w:rsidRPr="00CE7FC7" w:rsidRDefault="004F6027" w:rsidP="007F1AF9">
      <w:pPr>
        <w:pStyle w:val="Sangradetextonormal"/>
        <w:numPr>
          <w:ilvl w:val="1"/>
          <w:numId w:val="8"/>
        </w:numPr>
        <w:tabs>
          <w:tab w:val="clear" w:pos="360"/>
        </w:tabs>
        <w:spacing w:line="276" w:lineRule="auto"/>
        <w:ind w:left="709" w:hanging="425"/>
        <w:jc w:val="both"/>
        <w:rPr>
          <w:rFonts w:ascii="Tahoma" w:hAnsi="Tahoma" w:cs="Tahoma"/>
          <w:sz w:val="22"/>
          <w:szCs w:val="22"/>
        </w:rPr>
      </w:pPr>
      <w:r w:rsidRPr="00CE7FC7">
        <w:rPr>
          <w:rFonts w:ascii="Tahoma" w:hAnsi="Tahoma" w:cs="Tahoma"/>
          <w:b/>
          <w:sz w:val="22"/>
          <w:szCs w:val="22"/>
        </w:rPr>
        <w:t xml:space="preserve">EL CONCURSANTE </w:t>
      </w:r>
      <w:r w:rsidRPr="00CE7FC7">
        <w:rPr>
          <w:rFonts w:ascii="Tahoma" w:hAnsi="Tahoma" w:cs="Tahoma"/>
          <w:sz w:val="22"/>
          <w:szCs w:val="22"/>
        </w:rPr>
        <w:t>seleccionado deberá terminar la supervisión de las obras en la fecha prevista de terminación en</w:t>
      </w:r>
      <w:r w:rsidRPr="00CE7FC7">
        <w:rPr>
          <w:rFonts w:ascii="Tahoma" w:hAnsi="Tahoma" w:cs="Tahoma"/>
          <w:b/>
          <w:sz w:val="22"/>
          <w:szCs w:val="22"/>
        </w:rPr>
        <w:t xml:space="preserve"> </w:t>
      </w:r>
      <w:r w:rsidR="001326A7">
        <w:rPr>
          <w:rFonts w:ascii="Tahoma" w:hAnsi="Tahoma" w:cs="Tahoma"/>
          <w:b/>
          <w:sz w:val="22"/>
          <w:szCs w:val="22"/>
        </w:rPr>
        <w:t>siete</w:t>
      </w:r>
      <w:r w:rsidR="00DD62DF">
        <w:rPr>
          <w:rFonts w:ascii="Tahoma" w:hAnsi="Tahoma" w:cs="Tahoma"/>
          <w:b/>
          <w:sz w:val="22"/>
          <w:szCs w:val="22"/>
        </w:rPr>
        <w:t xml:space="preserve"> </w:t>
      </w:r>
      <w:r w:rsidR="00957537" w:rsidRPr="00CE7FC7">
        <w:rPr>
          <w:rFonts w:ascii="Tahoma" w:hAnsi="Tahoma" w:cs="Tahoma"/>
          <w:b/>
          <w:sz w:val="22"/>
          <w:szCs w:val="22"/>
        </w:rPr>
        <w:t>(</w:t>
      </w:r>
      <w:r w:rsidR="001326A7">
        <w:rPr>
          <w:rFonts w:ascii="Tahoma" w:hAnsi="Tahoma" w:cs="Tahoma"/>
          <w:b/>
          <w:sz w:val="22"/>
          <w:szCs w:val="22"/>
        </w:rPr>
        <w:t>07</w:t>
      </w:r>
      <w:r w:rsidR="00957537" w:rsidRPr="00CE7FC7">
        <w:rPr>
          <w:rFonts w:ascii="Tahoma" w:hAnsi="Tahoma" w:cs="Tahoma"/>
          <w:b/>
          <w:sz w:val="22"/>
          <w:szCs w:val="22"/>
        </w:rPr>
        <w:t xml:space="preserve">) </w:t>
      </w:r>
      <w:r w:rsidR="00E975D2">
        <w:rPr>
          <w:rFonts w:ascii="Tahoma" w:hAnsi="Tahoma" w:cs="Tahoma"/>
          <w:b/>
          <w:sz w:val="22"/>
          <w:szCs w:val="22"/>
        </w:rPr>
        <w:t>Meses</w:t>
      </w:r>
      <w:r w:rsidR="008318B4" w:rsidRPr="00CE7FC7">
        <w:rPr>
          <w:rFonts w:ascii="Tahoma" w:hAnsi="Tahoma" w:cs="Tahoma"/>
          <w:sz w:val="22"/>
          <w:szCs w:val="22"/>
        </w:rPr>
        <w:t>,</w:t>
      </w:r>
      <w:r w:rsidRPr="00CE7FC7">
        <w:rPr>
          <w:rFonts w:ascii="Tahoma" w:hAnsi="Tahoma" w:cs="Tahoma"/>
          <w:b/>
          <w:sz w:val="22"/>
          <w:szCs w:val="22"/>
        </w:rPr>
        <w:t xml:space="preserve"> </w:t>
      </w:r>
      <w:r w:rsidRPr="00CE7FC7">
        <w:rPr>
          <w:rFonts w:ascii="Tahoma" w:hAnsi="Tahoma" w:cs="Tahoma"/>
          <w:sz w:val="22"/>
          <w:szCs w:val="22"/>
        </w:rPr>
        <w:t>contados a partir de la fecha de la Orden de Inicio.</w:t>
      </w:r>
    </w:p>
    <w:p w:rsidR="004F6027" w:rsidRPr="00CE7FC7" w:rsidRDefault="004F6027" w:rsidP="004F6027">
      <w:pPr>
        <w:pStyle w:val="Sangradetextonormal"/>
        <w:ind w:left="426"/>
        <w:jc w:val="both"/>
        <w:rPr>
          <w:rFonts w:ascii="Tahoma" w:hAnsi="Tahoma" w:cs="Tahoma"/>
          <w:sz w:val="22"/>
          <w:szCs w:val="22"/>
        </w:rPr>
      </w:pPr>
    </w:p>
    <w:p w:rsidR="004F6027" w:rsidRPr="00CE7FC7" w:rsidRDefault="004F6027" w:rsidP="007F1AF9">
      <w:pPr>
        <w:pStyle w:val="Sangradetextonormal"/>
        <w:numPr>
          <w:ilvl w:val="1"/>
          <w:numId w:val="8"/>
        </w:numPr>
        <w:tabs>
          <w:tab w:val="clear" w:pos="360"/>
        </w:tabs>
        <w:spacing w:line="276" w:lineRule="auto"/>
        <w:ind w:left="709" w:hanging="425"/>
        <w:jc w:val="both"/>
        <w:rPr>
          <w:rFonts w:ascii="Tahoma" w:hAnsi="Tahoma" w:cs="Tahoma"/>
          <w:sz w:val="22"/>
          <w:szCs w:val="22"/>
        </w:rPr>
      </w:pPr>
      <w:r w:rsidRPr="00CE7FC7">
        <w:rPr>
          <w:rFonts w:ascii="Tahoma" w:hAnsi="Tahoma" w:cs="Tahoma"/>
          <w:sz w:val="22"/>
          <w:szCs w:val="22"/>
        </w:rPr>
        <w:t>En estos Documentos de Concurso:</w:t>
      </w:r>
    </w:p>
    <w:p w:rsidR="004F6027" w:rsidRPr="00CE7FC7" w:rsidRDefault="00F84119" w:rsidP="007F1AF9">
      <w:pPr>
        <w:pStyle w:val="Sangra2detindependiente"/>
        <w:numPr>
          <w:ilvl w:val="0"/>
          <w:numId w:val="9"/>
        </w:numPr>
        <w:tabs>
          <w:tab w:val="clear" w:pos="885"/>
        </w:tabs>
        <w:suppressAutoHyphens/>
        <w:spacing w:line="276" w:lineRule="auto"/>
        <w:ind w:left="1134" w:hanging="425"/>
        <w:rPr>
          <w:rFonts w:ascii="Tahoma" w:hAnsi="Tahoma" w:cs="Tahoma"/>
          <w:iCs/>
          <w:sz w:val="22"/>
          <w:szCs w:val="22"/>
        </w:rPr>
      </w:pPr>
      <w:r w:rsidRPr="00CE7FC7">
        <w:rPr>
          <w:rFonts w:ascii="Tahoma" w:hAnsi="Tahoma" w:cs="Tahoma"/>
          <w:iCs/>
          <w:sz w:val="22"/>
          <w:szCs w:val="22"/>
        </w:rPr>
        <w:t>E</w:t>
      </w:r>
      <w:r w:rsidR="004F6027" w:rsidRPr="00CE7FC7">
        <w:rPr>
          <w:rFonts w:ascii="Tahoma" w:hAnsi="Tahoma" w:cs="Tahoma"/>
          <w:iCs/>
          <w:sz w:val="22"/>
          <w:szCs w:val="22"/>
        </w:rPr>
        <w:t>l término “por escrito” significa comunicación en forma escrita (por ejemplo, por correo, por correo electrónico) con prueba de recibido;</w:t>
      </w:r>
    </w:p>
    <w:p w:rsidR="004F6027" w:rsidRPr="00CE7FC7" w:rsidRDefault="004F6027" w:rsidP="004F6027">
      <w:pPr>
        <w:pStyle w:val="Sangra2detindependiente"/>
        <w:suppressAutoHyphens/>
        <w:ind w:left="1134" w:hanging="425"/>
        <w:rPr>
          <w:rFonts w:ascii="Tahoma" w:hAnsi="Tahoma" w:cs="Tahoma"/>
          <w:iCs/>
          <w:sz w:val="22"/>
          <w:szCs w:val="22"/>
        </w:rPr>
      </w:pPr>
    </w:p>
    <w:p w:rsidR="004F6027" w:rsidRPr="00CE7FC7" w:rsidRDefault="00F84119" w:rsidP="007F1AF9">
      <w:pPr>
        <w:pStyle w:val="Sangra2detindependiente"/>
        <w:numPr>
          <w:ilvl w:val="0"/>
          <w:numId w:val="9"/>
        </w:numPr>
        <w:tabs>
          <w:tab w:val="clear" w:pos="885"/>
        </w:tabs>
        <w:suppressAutoHyphens/>
        <w:spacing w:line="276" w:lineRule="auto"/>
        <w:ind w:left="1134" w:hanging="425"/>
        <w:rPr>
          <w:rFonts w:ascii="Tahoma" w:hAnsi="Tahoma" w:cs="Tahoma"/>
          <w:iCs/>
          <w:sz w:val="22"/>
          <w:szCs w:val="22"/>
        </w:rPr>
      </w:pPr>
      <w:r w:rsidRPr="00CE7FC7">
        <w:rPr>
          <w:rFonts w:ascii="Tahoma" w:hAnsi="Tahoma" w:cs="Tahoma"/>
          <w:iCs/>
          <w:sz w:val="22"/>
          <w:szCs w:val="22"/>
        </w:rPr>
        <w:t>S</w:t>
      </w:r>
      <w:r w:rsidR="004F6027" w:rsidRPr="00CE7FC7">
        <w:rPr>
          <w:rFonts w:ascii="Tahoma" w:hAnsi="Tahoma" w:cs="Tahoma"/>
          <w:iCs/>
          <w:sz w:val="22"/>
          <w:szCs w:val="22"/>
        </w:rPr>
        <w:t xml:space="preserve">i el contexto así lo requiere, el uso del “singular” corresponde igualmente al “plural” y viceversa; y </w:t>
      </w:r>
    </w:p>
    <w:p w:rsidR="004F6027" w:rsidRPr="00CE7FC7" w:rsidRDefault="004F6027" w:rsidP="004F6027">
      <w:pPr>
        <w:pStyle w:val="Prrafodelista"/>
        <w:spacing w:after="0"/>
        <w:ind w:left="1134" w:hanging="425"/>
        <w:rPr>
          <w:rFonts w:ascii="Tahoma" w:hAnsi="Tahoma" w:cs="Tahoma"/>
          <w:iCs/>
        </w:rPr>
      </w:pPr>
    </w:p>
    <w:p w:rsidR="004F6027" w:rsidRPr="00CE7FC7" w:rsidRDefault="004F6027" w:rsidP="007F1AF9">
      <w:pPr>
        <w:pStyle w:val="Sangra2detindependiente"/>
        <w:numPr>
          <w:ilvl w:val="0"/>
          <w:numId w:val="9"/>
        </w:numPr>
        <w:tabs>
          <w:tab w:val="clear" w:pos="885"/>
        </w:tabs>
        <w:suppressAutoHyphens/>
        <w:ind w:left="1134" w:hanging="425"/>
        <w:rPr>
          <w:rFonts w:ascii="Tahoma" w:hAnsi="Tahoma" w:cs="Tahoma"/>
          <w:sz w:val="22"/>
          <w:szCs w:val="22"/>
        </w:rPr>
      </w:pPr>
      <w:r w:rsidRPr="00CE7FC7">
        <w:rPr>
          <w:rFonts w:ascii="Tahoma" w:hAnsi="Tahoma" w:cs="Tahoma"/>
          <w:iCs/>
          <w:sz w:val="22"/>
          <w:szCs w:val="22"/>
        </w:rPr>
        <w:t>“día” significa día calendario.</w:t>
      </w:r>
    </w:p>
    <w:p w:rsidR="004F6027" w:rsidRPr="0073662B" w:rsidRDefault="004F6027" w:rsidP="004F6027">
      <w:pPr>
        <w:rPr>
          <w:rFonts w:ascii="Arial" w:hAnsi="Arial" w:cs="Arial"/>
          <w:b/>
          <w:i/>
          <w:sz w:val="22"/>
          <w:szCs w:val="22"/>
          <w:u w:val="single"/>
        </w:rPr>
      </w:pPr>
    </w:p>
    <w:p w:rsidR="004F6027" w:rsidRPr="004E41D9" w:rsidRDefault="004F6027" w:rsidP="007F1AF9">
      <w:pPr>
        <w:numPr>
          <w:ilvl w:val="2"/>
          <w:numId w:val="9"/>
        </w:numPr>
        <w:tabs>
          <w:tab w:val="clear" w:pos="2505"/>
        </w:tabs>
        <w:spacing w:line="276" w:lineRule="auto"/>
        <w:ind w:left="284" w:hanging="284"/>
        <w:jc w:val="both"/>
        <w:rPr>
          <w:rFonts w:ascii="Tahoma" w:hAnsi="Tahoma" w:cs="Tahoma"/>
          <w:b/>
          <w:sz w:val="22"/>
          <w:szCs w:val="22"/>
          <w:u w:val="single"/>
        </w:rPr>
      </w:pPr>
      <w:r w:rsidRPr="004E41D9">
        <w:rPr>
          <w:rFonts w:ascii="Tahoma" w:hAnsi="Tahoma" w:cs="Tahoma"/>
          <w:b/>
          <w:sz w:val="22"/>
          <w:szCs w:val="22"/>
          <w:u w:val="single"/>
        </w:rPr>
        <w:t>FINANCIAMIENTO</w:t>
      </w:r>
    </w:p>
    <w:p w:rsidR="004F6027" w:rsidRPr="0073662B" w:rsidRDefault="004F6027" w:rsidP="007F1AF9">
      <w:pPr>
        <w:pStyle w:val="Prrafodelista"/>
        <w:numPr>
          <w:ilvl w:val="0"/>
          <w:numId w:val="13"/>
        </w:numPr>
        <w:tabs>
          <w:tab w:val="clear" w:pos="360"/>
          <w:tab w:val="num" w:pos="-165"/>
        </w:tabs>
        <w:spacing w:after="0" w:line="240" w:lineRule="auto"/>
        <w:contextualSpacing w:val="0"/>
        <w:jc w:val="both"/>
        <w:rPr>
          <w:rFonts w:ascii="Arial" w:eastAsia="Times New Roman" w:hAnsi="Arial" w:cs="Arial"/>
          <w:b/>
          <w:i/>
          <w:vanish/>
          <w:lang w:val="es-MX" w:eastAsia="es-ES"/>
        </w:rPr>
      </w:pPr>
    </w:p>
    <w:p w:rsidR="004F6027" w:rsidRPr="0073662B" w:rsidRDefault="004F6027" w:rsidP="007F1AF9">
      <w:pPr>
        <w:pStyle w:val="Prrafodelista"/>
        <w:numPr>
          <w:ilvl w:val="0"/>
          <w:numId w:val="13"/>
        </w:numPr>
        <w:spacing w:after="0" w:line="240" w:lineRule="auto"/>
        <w:contextualSpacing w:val="0"/>
        <w:jc w:val="both"/>
        <w:rPr>
          <w:rFonts w:ascii="Arial" w:eastAsia="Times New Roman" w:hAnsi="Arial" w:cs="Arial"/>
          <w:b/>
          <w:i/>
          <w:vanish/>
          <w:lang w:val="es-MX" w:eastAsia="es-ES"/>
        </w:rPr>
      </w:pPr>
    </w:p>
    <w:p w:rsidR="004F6027" w:rsidRPr="00343C6A" w:rsidRDefault="004F6027" w:rsidP="001C4848">
      <w:pPr>
        <w:pStyle w:val="Sangradetextonormal"/>
        <w:numPr>
          <w:ilvl w:val="1"/>
          <w:numId w:val="13"/>
        </w:numPr>
        <w:tabs>
          <w:tab w:val="clear" w:pos="360"/>
          <w:tab w:val="num" w:pos="-3261"/>
        </w:tabs>
        <w:spacing w:line="276" w:lineRule="auto"/>
        <w:ind w:left="709" w:hanging="425"/>
        <w:jc w:val="both"/>
        <w:rPr>
          <w:rFonts w:ascii="Arial" w:hAnsi="Arial" w:cs="Arial"/>
          <w:b/>
          <w:sz w:val="22"/>
          <w:szCs w:val="22"/>
          <w:u w:val="single"/>
        </w:rPr>
      </w:pPr>
      <w:r w:rsidRPr="00343C6A">
        <w:rPr>
          <w:rFonts w:ascii="Tahoma" w:hAnsi="Tahoma" w:cs="Tahoma"/>
          <w:sz w:val="22"/>
          <w:szCs w:val="22"/>
        </w:rPr>
        <w:t xml:space="preserve">El proyecto será financiado con Fondos </w:t>
      </w:r>
      <w:r w:rsidR="00343C6A" w:rsidRPr="00343C6A">
        <w:rPr>
          <w:rFonts w:ascii="Tahoma" w:hAnsi="Tahoma" w:cs="Tahoma"/>
          <w:sz w:val="22"/>
          <w:szCs w:val="22"/>
        </w:rPr>
        <w:t>propios municipales</w:t>
      </w:r>
      <w:r w:rsidR="00343C6A">
        <w:rPr>
          <w:rFonts w:ascii="Tahoma" w:hAnsi="Tahoma" w:cs="Tahoma"/>
          <w:sz w:val="22"/>
          <w:szCs w:val="22"/>
        </w:rPr>
        <w:t>.</w:t>
      </w:r>
    </w:p>
    <w:p w:rsidR="00343C6A" w:rsidRPr="00343C6A" w:rsidRDefault="00343C6A" w:rsidP="00343C6A">
      <w:pPr>
        <w:pStyle w:val="Sangradetextonormal"/>
        <w:spacing w:line="276" w:lineRule="auto"/>
        <w:ind w:left="709"/>
        <w:jc w:val="both"/>
        <w:rPr>
          <w:rFonts w:ascii="Arial" w:hAnsi="Arial" w:cs="Arial"/>
          <w:b/>
          <w:sz w:val="22"/>
          <w:szCs w:val="22"/>
          <w:u w:val="single"/>
        </w:rPr>
      </w:pPr>
    </w:p>
    <w:p w:rsidR="004F6027" w:rsidRPr="004E41D9" w:rsidRDefault="004F6027" w:rsidP="007F1AF9">
      <w:pPr>
        <w:numPr>
          <w:ilvl w:val="2"/>
          <w:numId w:val="9"/>
        </w:numPr>
        <w:tabs>
          <w:tab w:val="clear" w:pos="2505"/>
        </w:tabs>
        <w:spacing w:line="276" w:lineRule="auto"/>
        <w:ind w:left="284" w:hanging="284"/>
        <w:jc w:val="both"/>
        <w:rPr>
          <w:rFonts w:ascii="Tahoma" w:hAnsi="Tahoma" w:cs="Tahoma"/>
          <w:b/>
          <w:sz w:val="22"/>
          <w:szCs w:val="22"/>
          <w:u w:val="single"/>
        </w:rPr>
      </w:pPr>
      <w:r w:rsidRPr="004E41D9">
        <w:rPr>
          <w:rFonts w:ascii="Tahoma" w:hAnsi="Tahoma" w:cs="Tahoma"/>
          <w:b/>
          <w:sz w:val="22"/>
          <w:szCs w:val="22"/>
          <w:u w:val="single"/>
        </w:rPr>
        <w:t>F</w:t>
      </w:r>
      <w:r w:rsidR="006F3A07" w:rsidRPr="004E41D9">
        <w:rPr>
          <w:rFonts w:ascii="Tahoma" w:hAnsi="Tahoma" w:cs="Tahoma"/>
          <w:b/>
          <w:sz w:val="22"/>
          <w:szCs w:val="22"/>
          <w:u w:val="single"/>
        </w:rPr>
        <w:t>RAUDE Y CORRUPCIÓ</w:t>
      </w:r>
      <w:r w:rsidRPr="004E41D9">
        <w:rPr>
          <w:rFonts w:ascii="Tahoma" w:hAnsi="Tahoma" w:cs="Tahoma"/>
          <w:b/>
          <w:sz w:val="22"/>
          <w:szCs w:val="22"/>
          <w:u w:val="single"/>
        </w:rPr>
        <w:t>N</w:t>
      </w:r>
    </w:p>
    <w:p w:rsidR="004F6027" w:rsidRPr="0073662B" w:rsidRDefault="004F6027" w:rsidP="007F1AF9">
      <w:pPr>
        <w:pStyle w:val="Prrafodelista"/>
        <w:numPr>
          <w:ilvl w:val="0"/>
          <w:numId w:val="13"/>
        </w:numPr>
        <w:spacing w:after="0"/>
        <w:contextualSpacing w:val="0"/>
        <w:jc w:val="both"/>
        <w:rPr>
          <w:rFonts w:ascii="Arial" w:eastAsia="Times New Roman" w:hAnsi="Arial" w:cs="Arial"/>
          <w:i/>
          <w:vanish/>
          <w:lang w:val="es-MX" w:eastAsia="es-ES"/>
        </w:rPr>
      </w:pPr>
    </w:p>
    <w:p w:rsidR="004F6027" w:rsidRPr="00293EE4" w:rsidRDefault="004F6027" w:rsidP="007F1AF9">
      <w:pPr>
        <w:pStyle w:val="Sangradetextonormal"/>
        <w:numPr>
          <w:ilvl w:val="1"/>
          <w:numId w:val="13"/>
        </w:numPr>
        <w:tabs>
          <w:tab w:val="clear" w:pos="360"/>
        </w:tabs>
        <w:spacing w:line="276" w:lineRule="auto"/>
        <w:ind w:left="709" w:hanging="425"/>
        <w:jc w:val="both"/>
        <w:rPr>
          <w:rFonts w:ascii="Tahoma" w:hAnsi="Tahoma" w:cs="Tahoma"/>
          <w:sz w:val="22"/>
          <w:szCs w:val="22"/>
        </w:rPr>
      </w:pPr>
      <w:r w:rsidRPr="00CE7FC7">
        <w:rPr>
          <w:rFonts w:ascii="Tahoma" w:hAnsi="Tahoma" w:cs="Tahoma"/>
          <w:sz w:val="22"/>
          <w:szCs w:val="22"/>
        </w:rPr>
        <w:t>El Gobierno de la Repúb</w:t>
      </w:r>
      <w:r w:rsidR="00070544" w:rsidRPr="00CE7FC7">
        <w:rPr>
          <w:rFonts w:ascii="Tahoma" w:hAnsi="Tahoma" w:cs="Tahoma"/>
          <w:sz w:val="22"/>
          <w:szCs w:val="22"/>
        </w:rPr>
        <w:t>lica de Honduras</w:t>
      </w:r>
      <w:r w:rsidRPr="00CE7FC7">
        <w:rPr>
          <w:rFonts w:ascii="Tahoma" w:hAnsi="Tahoma" w:cs="Tahoma"/>
          <w:sz w:val="22"/>
          <w:szCs w:val="22"/>
        </w:rPr>
        <w:t xml:space="preserve">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rsidR="004F6027" w:rsidRPr="00CE7FC7" w:rsidRDefault="004F6027" w:rsidP="007F1AF9">
      <w:pPr>
        <w:pStyle w:val="Sangradetextonormal"/>
        <w:numPr>
          <w:ilvl w:val="1"/>
          <w:numId w:val="13"/>
        </w:numPr>
        <w:tabs>
          <w:tab w:val="clear" w:pos="360"/>
        </w:tabs>
        <w:spacing w:line="276" w:lineRule="auto"/>
        <w:ind w:left="709" w:hanging="425"/>
        <w:jc w:val="both"/>
        <w:rPr>
          <w:rFonts w:ascii="Tahoma" w:hAnsi="Tahoma" w:cs="Tahoma"/>
          <w:sz w:val="22"/>
          <w:szCs w:val="22"/>
        </w:rPr>
      </w:pPr>
      <w:r w:rsidRPr="00CE7FC7">
        <w:rPr>
          <w:rFonts w:ascii="Tahoma" w:hAnsi="Tahoma" w:cs="Tahoma"/>
          <w:sz w:val="22"/>
          <w:szCs w:val="22"/>
        </w:rPr>
        <w:t>Si se comprobare que ha habido entendimiento malicioso entre dos o más oferentes, las respectivas ofertas no serán consideradas, sin perjuicio de la responsabilidad legal en que éstos hubieren incurrido.</w:t>
      </w:r>
    </w:p>
    <w:p w:rsidR="008D607F" w:rsidRPr="00CE7FC7" w:rsidRDefault="008D607F" w:rsidP="008D607F">
      <w:pPr>
        <w:pStyle w:val="Sangradetextonormal"/>
        <w:spacing w:line="276" w:lineRule="auto"/>
        <w:ind w:left="0"/>
        <w:jc w:val="both"/>
        <w:rPr>
          <w:rFonts w:ascii="Tahoma" w:hAnsi="Tahoma" w:cs="Tahoma"/>
          <w:sz w:val="22"/>
          <w:szCs w:val="22"/>
        </w:rPr>
      </w:pPr>
    </w:p>
    <w:p w:rsidR="00811868" w:rsidRPr="00CE7FC7" w:rsidRDefault="004F6027" w:rsidP="007F1AF9">
      <w:pPr>
        <w:pStyle w:val="Sangradetextonormal"/>
        <w:numPr>
          <w:ilvl w:val="1"/>
          <w:numId w:val="13"/>
        </w:numPr>
        <w:tabs>
          <w:tab w:val="clear" w:pos="360"/>
        </w:tabs>
        <w:spacing w:line="276" w:lineRule="auto"/>
        <w:ind w:left="709" w:hanging="425"/>
        <w:jc w:val="both"/>
        <w:rPr>
          <w:rFonts w:ascii="Tahoma" w:hAnsi="Tahoma" w:cs="Tahoma"/>
          <w:sz w:val="22"/>
          <w:szCs w:val="22"/>
        </w:rPr>
      </w:pPr>
      <w:r w:rsidRPr="00CE7FC7">
        <w:rPr>
          <w:rFonts w:ascii="Tahoma" w:hAnsi="Tahoma" w:cs="Tahoma"/>
          <w:sz w:val="22"/>
          <w:szCs w:val="22"/>
        </w:rPr>
        <w:t>Los actos de fraude y corrupción son sancionados por la Ley de Contratación del Estado de Honduras, sin perjuicio de la responsabilidad en que se pudiera in</w:t>
      </w:r>
      <w:r w:rsidR="00055892" w:rsidRPr="00CE7FC7">
        <w:rPr>
          <w:rFonts w:ascii="Tahoma" w:hAnsi="Tahoma" w:cs="Tahoma"/>
          <w:sz w:val="22"/>
          <w:szCs w:val="22"/>
        </w:rPr>
        <w:t>currir conforme al Código Penal.</w:t>
      </w:r>
    </w:p>
    <w:p w:rsidR="008D607F" w:rsidRPr="00CE7FC7" w:rsidRDefault="008D607F" w:rsidP="00AD5C81">
      <w:pPr>
        <w:tabs>
          <w:tab w:val="left" w:pos="3142"/>
        </w:tabs>
        <w:jc w:val="both"/>
        <w:rPr>
          <w:rFonts w:ascii="Tahoma" w:eastAsia="Calibri" w:hAnsi="Tahoma" w:cs="Tahoma"/>
          <w:sz w:val="22"/>
          <w:szCs w:val="22"/>
          <w:lang w:eastAsia="en-US"/>
        </w:rPr>
      </w:pPr>
    </w:p>
    <w:p w:rsidR="004F6027" w:rsidRPr="004E41D9" w:rsidRDefault="004F6027" w:rsidP="007F1AF9">
      <w:pPr>
        <w:numPr>
          <w:ilvl w:val="2"/>
          <w:numId w:val="9"/>
        </w:numPr>
        <w:tabs>
          <w:tab w:val="clear" w:pos="2505"/>
        </w:tabs>
        <w:spacing w:line="276" w:lineRule="auto"/>
        <w:ind w:left="284" w:hanging="284"/>
        <w:jc w:val="both"/>
        <w:rPr>
          <w:rFonts w:ascii="Tahoma" w:hAnsi="Tahoma" w:cs="Tahoma"/>
          <w:b/>
          <w:sz w:val="22"/>
          <w:szCs w:val="22"/>
          <w:u w:val="single"/>
        </w:rPr>
      </w:pPr>
      <w:r w:rsidRPr="004E41D9">
        <w:rPr>
          <w:rFonts w:ascii="Tahoma" w:hAnsi="Tahoma" w:cs="Tahoma"/>
          <w:b/>
          <w:sz w:val="22"/>
          <w:szCs w:val="22"/>
          <w:u w:val="single"/>
        </w:rPr>
        <w:t>CONCURSANTES ELEGIBLES</w:t>
      </w:r>
    </w:p>
    <w:p w:rsidR="004F6027" w:rsidRPr="00CE7FC7" w:rsidRDefault="004F6027" w:rsidP="007F1AF9">
      <w:pPr>
        <w:pStyle w:val="Prrafodelista"/>
        <w:numPr>
          <w:ilvl w:val="0"/>
          <w:numId w:val="13"/>
        </w:numPr>
        <w:spacing w:after="0"/>
        <w:contextualSpacing w:val="0"/>
        <w:jc w:val="both"/>
        <w:rPr>
          <w:rFonts w:ascii="Tahoma" w:eastAsia="Times New Roman" w:hAnsi="Tahoma" w:cs="Tahoma"/>
          <w:i/>
          <w:vanish/>
          <w:lang w:val="es-MX" w:eastAsia="es-ES"/>
        </w:rPr>
      </w:pPr>
    </w:p>
    <w:p w:rsidR="004F6027" w:rsidRPr="00CE7FC7" w:rsidRDefault="004F6027" w:rsidP="007F1AF9">
      <w:pPr>
        <w:pStyle w:val="Sangradetextonormal"/>
        <w:numPr>
          <w:ilvl w:val="1"/>
          <w:numId w:val="13"/>
        </w:numPr>
        <w:tabs>
          <w:tab w:val="clear" w:pos="360"/>
          <w:tab w:val="num" w:pos="-2268"/>
          <w:tab w:val="left" w:pos="-1985"/>
        </w:tabs>
        <w:spacing w:line="276" w:lineRule="auto"/>
        <w:ind w:left="709" w:hanging="425"/>
        <w:jc w:val="both"/>
        <w:rPr>
          <w:rFonts w:ascii="Tahoma" w:hAnsi="Tahoma" w:cs="Tahoma"/>
          <w:sz w:val="22"/>
          <w:szCs w:val="22"/>
          <w:lang w:val="es-ES"/>
        </w:rPr>
      </w:pPr>
      <w:r w:rsidRPr="00CE7FC7">
        <w:rPr>
          <w:rFonts w:ascii="Tahoma" w:hAnsi="Tahoma" w:cs="Tahoma"/>
          <w:sz w:val="22"/>
          <w:szCs w:val="22"/>
          <w:lang w:val="es-ES"/>
        </w:rPr>
        <w:t>Podrán participar en este Concurso P</w:t>
      </w:r>
      <w:r w:rsidR="00053B84" w:rsidRPr="00CE7FC7">
        <w:rPr>
          <w:rFonts w:ascii="Tahoma" w:hAnsi="Tahoma" w:cs="Tahoma"/>
          <w:sz w:val="22"/>
          <w:szCs w:val="22"/>
          <w:lang w:val="es-ES"/>
        </w:rPr>
        <w:t>ú</w:t>
      </w:r>
      <w:r w:rsidR="00C50E0D" w:rsidRPr="00CE7FC7">
        <w:rPr>
          <w:rFonts w:ascii="Tahoma" w:hAnsi="Tahoma" w:cs="Tahoma"/>
          <w:sz w:val="22"/>
          <w:szCs w:val="22"/>
          <w:lang w:val="es-ES"/>
        </w:rPr>
        <w:t>blico</w:t>
      </w:r>
      <w:r w:rsidR="00861A1B" w:rsidRPr="00CE7FC7">
        <w:rPr>
          <w:rFonts w:ascii="Tahoma" w:hAnsi="Tahoma" w:cs="Tahoma"/>
          <w:sz w:val="22"/>
          <w:szCs w:val="22"/>
          <w:lang w:val="es-ES"/>
        </w:rPr>
        <w:t>, únicamente E</w:t>
      </w:r>
      <w:r w:rsidRPr="00CE7FC7">
        <w:rPr>
          <w:rFonts w:ascii="Tahoma" w:hAnsi="Tahoma" w:cs="Tahoma"/>
          <w:sz w:val="22"/>
          <w:szCs w:val="22"/>
          <w:lang w:val="es-ES"/>
        </w:rPr>
        <w:t>mpresas</w:t>
      </w:r>
      <w:r w:rsidR="00C02385" w:rsidRPr="00CE7FC7">
        <w:rPr>
          <w:rFonts w:ascii="Tahoma" w:hAnsi="Tahoma" w:cs="Tahoma"/>
          <w:sz w:val="22"/>
          <w:szCs w:val="22"/>
          <w:lang w:val="es-ES"/>
        </w:rPr>
        <w:t xml:space="preserve"> Supervisoras</w:t>
      </w:r>
      <w:r w:rsidR="00861A1B" w:rsidRPr="00CE7FC7">
        <w:rPr>
          <w:rFonts w:ascii="Tahoma" w:hAnsi="Tahoma" w:cs="Tahoma"/>
          <w:sz w:val="22"/>
          <w:szCs w:val="22"/>
          <w:lang w:val="es-ES"/>
        </w:rPr>
        <w:t xml:space="preserve"> H</w:t>
      </w:r>
      <w:r w:rsidRPr="00CE7FC7">
        <w:rPr>
          <w:rFonts w:ascii="Tahoma" w:hAnsi="Tahoma" w:cs="Tahoma"/>
          <w:sz w:val="22"/>
          <w:szCs w:val="22"/>
          <w:lang w:val="es-ES"/>
        </w:rPr>
        <w:t xml:space="preserve">ondureñas, </w:t>
      </w:r>
      <w:r w:rsidR="00053B84" w:rsidRPr="00CE7FC7">
        <w:rPr>
          <w:rFonts w:ascii="Tahoma" w:hAnsi="Tahoma" w:cs="Tahoma"/>
          <w:sz w:val="22"/>
          <w:szCs w:val="22"/>
          <w:lang w:val="es-ES"/>
        </w:rPr>
        <w:t>que,</w:t>
      </w:r>
      <w:r w:rsidRPr="00CE7FC7">
        <w:rPr>
          <w:rFonts w:ascii="Tahoma" w:hAnsi="Tahoma" w:cs="Tahoma"/>
          <w:sz w:val="22"/>
          <w:szCs w:val="22"/>
          <w:lang w:val="es-ES"/>
        </w:rPr>
        <w:t xml:space="preserve"> teniendo plena capacidad de ejercicio, no se hallen comprendidas en los </w:t>
      </w:r>
      <w:r w:rsidR="00861A1B" w:rsidRPr="00CE7FC7">
        <w:rPr>
          <w:rFonts w:ascii="Tahoma" w:hAnsi="Tahoma" w:cs="Tahoma"/>
          <w:b/>
          <w:sz w:val="22"/>
          <w:szCs w:val="22"/>
          <w:lang w:val="es-ES"/>
        </w:rPr>
        <w:t>A</w:t>
      </w:r>
      <w:r w:rsidRPr="00CE7FC7">
        <w:rPr>
          <w:rFonts w:ascii="Tahoma" w:hAnsi="Tahoma" w:cs="Tahoma"/>
          <w:b/>
          <w:sz w:val="22"/>
          <w:szCs w:val="22"/>
          <w:lang w:val="es-ES"/>
        </w:rPr>
        <w:t>rtículos 15 y 16 de la Ley de Contratación del Estado.</w:t>
      </w:r>
    </w:p>
    <w:p w:rsidR="004F6027" w:rsidRPr="00CE7FC7" w:rsidRDefault="004F6027" w:rsidP="00861A1B">
      <w:pPr>
        <w:rPr>
          <w:rFonts w:ascii="Tahoma" w:hAnsi="Tahoma" w:cs="Tahoma"/>
          <w:b/>
          <w:sz w:val="22"/>
          <w:szCs w:val="22"/>
          <w:u w:val="single"/>
        </w:rPr>
      </w:pPr>
    </w:p>
    <w:p w:rsidR="004F6027" w:rsidRPr="004E41D9" w:rsidRDefault="005F5357" w:rsidP="007F1AF9">
      <w:pPr>
        <w:numPr>
          <w:ilvl w:val="2"/>
          <w:numId w:val="9"/>
        </w:numPr>
        <w:tabs>
          <w:tab w:val="clear" w:pos="2505"/>
        </w:tabs>
        <w:spacing w:line="276" w:lineRule="auto"/>
        <w:ind w:left="284" w:hanging="284"/>
        <w:jc w:val="both"/>
        <w:rPr>
          <w:rFonts w:ascii="Tahoma" w:hAnsi="Tahoma" w:cs="Tahoma"/>
          <w:b/>
          <w:sz w:val="22"/>
          <w:szCs w:val="22"/>
          <w:u w:val="single"/>
        </w:rPr>
      </w:pPr>
      <w:r w:rsidRPr="004E41D9">
        <w:rPr>
          <w:rFonts w:ascii="Tahoma" w:hAnsi="Tahoma" w:cs="Tahoma"/>
          <w:b/>
          <w:sz w:val="22"/>
          <w:szCs w:val="22"/>
          <w:u w:val="single"/>
        </w:rPr>
        <w:t>CALIFICACIONES DE</w:t>
      </w:r>
      <w:r w:rsidR="004F6027" w:rsidRPr="004E41D9">
        <w:rPr>
          <w:rFonts w:ascii="Tahoma" w:hAnsi="Tahoma" w:cs="Tahoma"/>
          <w:b/>
          <w:sz w:val="22"/>
          <w:szCs w:val="22"/>
          <w:u w:val="single"/>
        </w:rPr>
        <w:t>L CONCURSANTE</w:t>
      </w:r>
    </w:p>
    <w:p w:rsidR="004F6027" w:rsidRPr="00CE7FC7" w:rsidRDefault="004F6027" w:rsidP="007F1AF9">
      <w:pPr>
        <w:pStyle w:val="Prrafodelista"/>
        <w:numPr>
          <w:ilvl w:val="0"/>
          <w:numId w:val="13"/>
        </w:numPr>
        <w:spacing w:after="0"/>
        <w:contextualSpacing w:val="0"/>
        <w:jc w:val="both"/>
        <w:rPr>
          <w:rFonts w:ascii="Tahoma" w:eastAsia="Times New Roman" w:hAnsi="Tahoma" w:cs="Tahoma"/>
          <w:i/>
          <w:vanish/>
          <w:lang w:val="es-MX" w:eastAsia="es-ES"/>
        </w:rPr>
      </w:pPr>
    </w:p>
    <w:p w:rsidR="004F6027" w:rsidRPr="00CE7FC7" w:rsidRDefault="004F6027" w:rsidP="007F1AF9">
      <w:pPr>
        <w:pStyle w:val="Sangradetextonormal"/>
        <w:numPr>
          <w:ilvl w:val="1"/>
          <w:numId w:val="13"/>
        </w:numPr>
        <w:spacing w:line="276" w:lineRule="auto"/>
        <w:ind w:left="709" w:hanging="425"/>
        <w:jc w:val="both"/>
        <w:rPr>
          <w:rFonts w:ascii="Tahoma" w:hAnsi="Tahoma" w:cs="Tahoma"/>
          <w:sz w:val="22"/>
          <w:szCs w:val="22"/>
        </w:rPr>
      </w:pPr>
      <w:r w:rsidRPr="00CE7FC7">
        <w:rPr>
          <w:rFonts w:ascii="Tahoma" w:hAnsi="Tahoma" w:cs="Tahoma"/>
          <w:sz w:val="22"/>
          <w:szCs w:val="22"/>
        </w:rPr>
        <w:t xml:space="preserve">Sólo se considerarán las Ofertas de los Concursantes </w:t>
      </w:r>
      <w:r w:rsidRPr="00957537">
        <w:rPr>
          <w:rFonts w:ascii="Tahoma" w:hAnsi="Tahoma" w:cs="Tahoma"/>
          <w:b/>
          <w:sz w:val="22"/>
          <w:szCs w:val="22"/>
          <w:u w:val="single"/>
        </w:rPr>
        <w:t xml:space="preserve">Precalificados </w:t>
      </w:r>
      <w:r w:rsidR="00F84119" w:rsidRPr="00957537">
        <w:rPr>
          <w:rFonts w:ascii="Tahoma" w:hAnsi="Tahoma" w:cs="Tahoma"/>
          <w:b/>
          <w:sz w:val="22"/>
          <w:szCs w:val="22"/>
          <w:u w:val="single"/>
        </w:rPr>
        <w:t>en C</w:t>
      </w:r>
      <w:r w:rsidR="004A5EDD" w:rsidRPr="00957537">
        <w:rPr>
          <w:rFonts w:ascii="Tahoma" w:hAnsi="Tahoma" w:cs="Tahoma"/>
          <w:b/>
          <w:sz w:val="22"/>
          <w:szCs w:val="22"/>
          <w:u w:val="single"/>
        </w:rPr>
        <w:t xml:space="preserve">ategoría </w:t>
      </w:r>
      <w:bookmarkStart w:id="2" w:name="_GoBack"/>
      <w:bookmarkEnd w:id="2"/>
      <w:r w:rsidR="004A5EDD" w:rsidRPr="008A0B1B">
        <w:rPr>
          <w:rFonts w:ascii="Tahoma" w:hAnsi="Tahoma" w:cs="Tahoma"/>
          <w:b/>
          <w:sz w:val="22"/>
          <w:szCs w:val="22"/>
          <w:u w:val="single"/>
        </w:rPr>
        <w:t>“</w:t>
      </w:r>
      <w:r w:rsidR="008A0B1B" w:rsidRPr="008A0B1B">
        <w:rPr>
          <w:rFonts w:ascii="Tahoma" w:hAnsi="Tahoma" w:cs="Tahoma"/>
          <w:b/>
          <w:sz w:val="22"/>
          <w:szCs w:val="22"/>
          <w:u w:val="single"/>
        </w:rPr>
        <w:t>002</w:t>
      </w:r>
      <w:r w:rsidR="004A5EDD" w:rsidRPr="008A0B1B">
        <w:rPr>
          <w:rFonts w:ascii="Tahoma" w:hAnsi="Tahoma" w:cs="Tahoma"/>
          <w:b/>
          <w:sz w:val="22"/>
          <w:szCs w:val="22"/>
          <w:u w:val="single"/>
        </w:rPr>
        <w:t>”</w:t>
      </w:r>
      <w:r w:rsidR="004A5EDD" w:rsidRPr="00CE7FC7">
        <w:rPr>
          <w:rFonts w:ascii="Tahoma" w:hAnsi="Tahoma" w:cs="Tahoma"/>
          <w:sz w:val="22"/>
          <w:szCs w:val="22"/>
        </w:rPr>
        <w:t xml:space="preserve"> </w:t>
      </w:r>
      <w:r w:rsidR="00343C6A">
        <w:rPr>
          <w:rFonts w:ascii="Tahoma" w:hAnsi="Tahoma" w:cs="Tahoma"/>
          <w:sz w:val="22"/>
          <w:szCs w:val="22"/>
        </w:rPr>
        <w:t xml:space="preserve">para supervisión de obras viales, </w:t>
      </w:r>
      <w:r w:rsidRPr="00CE7FC7">
        <w:rPr>
          <w:rFonts w:ascii="Tahoma" w:hAnsi="Tahoma" w:cs="Tahoma"/>
          <w:sz w:val="22"/>
          <w:szCs w:val="22"/>
        </w:rPr>
        <w:t>para la adjudicación del Contrato, a</w:t>
      </w:r>
      <w:r w:rsidR="0075592B" w:rsidRPr="00CE7FC7">
        <w:rPr>
          <w:rFonts w:ascii="Tahoma" w:hAnsi="Tahoma" w:cs="Tahoma"/>
          <w:sz w:val="22"/>
          <w:szCs w:val="22"/>
        </w:rPr>
        <w:t xml:space="preserve">nte la </w:t>
      </w:r>
      <w:r w:rsidR="00343C6A">
        <w:rPr>
          <w:rFonts w:ascii="Tahoma" w:hAnsi="Tahoma" w:cs="Tahoma"/>
          <w:sz w:val="22"/>
          <w:szCs w:val="22"/>
        </w:rPr>
        <w:t>Municipalidad de Roatan.</w:t>
      </w:r>
    </w:p>
    <w:p w:rsidR="004F6027" w:rsidRPr="00CE7FC7" w:rsidRDefault="004F6027" w:rsidP="004F6027">
      <w:pPr>
        <w:pStyle w:val="Sangradetextonormal"/>
        <w:tabs>
          <w:tab w:val="left" w:pos="4675"/>
        </w:tabs>
        <w:spacing w:line="276" w:lineRule="auto"/>
        <w:ind w:left="0"/>
        <w:jc w:val="both"/>
        <w:rPr>
          <w:rFonts w:ascii="Tahoma" w:hAnsi="Tahoma" w:cs="Tahoma"/>
          <w:sz w:val="22"/>
          <w:szCs w:val="22"/>
        </w:rPr>
      </w:pPr>
    </w:p>
    <w:p w:rsidR="004F6027" w:rsidRPr="00CE7FC7" w:rsidRDefault="004F6027" w:rsidP="007F1AF9">
      <w:pPr>
        <w:pStyle w:val="Sangradetextonormal"/>
        <w:numPr>
          <w:ilvl w:val="1"/>
          <w:numId w:val="13"/>
        </w:numPr>
        <w:tabs>
          <w:tab w:val="left" w:pos="-3402"/>
        </w:tabs>
        <w:spacing w:line="276" w:lineRule="auto"/>
        <w:ind w:left="709" w:hanging="425"/>
        <w:jc w:val="both"/>
        <w:rPr>
          <w:rFonts w:ascii="Tahoma" w:hAnsi="Tahoma" w:cs="Tahoma"/>
          <w:sz w:val="22"/>
          <w:szCs w:val="22"/>
        </w:rPr>
      </w:pPr>
      <w:r w:rsidRPr="00CE7FC7">
        <w:rPr>
          <w:rFonts w:ascii="Tahoma" w:hAnsi="Tahoma" w:cs="Tahoma"/>
          <w:sz w:val="22"/>
          <w:szCs w:val="22"/>
        </w:rPr>
        <w:t xml:space="preserve"> Las Ofertas presentadas por un Conso</w:t>
      </w:r>
      <w:r w:rsidR="0075592B" w:rsidRPr="00CE7FC7">
        <w:rPr>
          <w:rFonts w:ascii="Tahoma" w:hAnsi="Tahoma" w:cs="Tahoma"/>
          <w:sz w:val="22"/>
          <w:szCs w:val="22"/>
        </w:rPr>
        <w:t>rcio constituido por dos o más e</w:t>
      </w:r>
      <w:r w:rsidRPr="00CE7FC7">
        <w:rPr>
          <w:rFonts w:ascii="Tahoma" w:hAnsi="Tahoma" w:cs="Tahoma"/>
          <w:sz w:val="22"/>
          <w:szCs w:val="22"/>
        </w:rPr>
        <w:t>mpresas deberán cumplir con los siguientes requisitos:</w:t>
      </w:r>
    </w:p>
    <w:p w:rsidR="004F6027" w:rsidRPr="0073662B" w:rsidRDefault="004F6027" w:rsidP="004F6027">
      <w:pPr>
        <w:pStyle w:val="Prrafodelista"/>
        <w:spacing w:after="0"/>
        <w:rPr>
          <w:rFonts w:ascii="Arial" w:hAnsi="Arial" w:cs="Arial"/>
        </w:rPr>
      </w:pPr>
    </w:p>
    <w:p w:rsidR="004F6027" w:rsidRPr="00CE7FC7" w:rsidRDefault="004F6027" w:rsidP="007F1AF9">
      <w:pPr>
        <w:pStyle w:val="Prrafodelista"/>
        <w:numPr>
          <w:ilvl w:val="0"/>
          <w:numId w:val="14"/>
        </w:numPr>
        <w:spacing w:after="0"/>
        <w:ind w:left="1069"/>
        <w:jc w:val="both"/>
        <w:rPr>
          <w:rFonts w:ascii="Tahoma" w:hAnsi="Tahoma" w:cs="Tahoma"/>
        </w:rPr>
      </w:pPr>
      <w:r w:rsidRPr="00CE7FC7">
        <w:rPr>
          <w:rFonts w:ascii="Tahoma" w:hAnsi="Tahoma" w:cs="Tahoma"/>
        </w:rPr>
        <w:t xml:space="preserve">Todos los integrantes del Consorcio deben ser empresas precalificadas </w:t>
      </w:r>
      <w:r w:rsidR="00E975D2">
        <w:rPr>
          <w:rFonts w:ascii="Tahoma" w:hAnsi="Tahoma" w:cs="Tahoma"/>
        </w:rPr>
        <w:t xml:space="preserve">en la categoría  </w:t>
      </w:r>
      <w:r w:rsidRPr="00CE7FC7">
        <w:rPr>
          <w:rFonts w:ascii="Tahoma" w:hAnsi="Tahoma" w:cs="Tahoma"/>
        </w:rPr>
        <w:t xml:space="preserve">ante La </w:t>
      </w:r>
      <w:r w:rsidR="00343C6A">
        <w:rPr>
          <w:rFonts w:ascii="Tahoma" w:hAnsi="Tahoma" w:cs="Tahoma"/>
        </w:rPr>
        <w:t>AMR</w:t>
      </w:r>
      <w:r w:rsidRPr="00CE7FC7">
        <w:rPr>
          <w:rFonts w:ascii="Tahoma" w:hAnsi="Tahoma" w:cs="Tahoma"/>
        </w:rPr>
        <w:t xml:space="preserve"> para la adjudicación del Contrato.</w:t>
      </w:r>
    </w:p>
    <w:p w:rsidR="004F6027" w:rsidRPr="00CE7FC7" w:rsidRDefault="004F6027" w:rsidP="004F6027">
      <w:pPr>
        <w:ind w:left="851"/>
        <w:jc w:val="both"/>
        <w:rPr>
          <w:rFonts w:ascii="Tahoma" w:hAnsi="Tahoma" w:cs="Tahoma"/>
          <w:sz w:val="22"/>
          <w:szCs w:val="22"/>
        </w:rPr>
      </w:pPr>
    </w:p>
    <w:p w:rsidR="004F6027" w:rsidRPr="00CE7FC7" w:rsidRDefault="004F6027" w:rsidP="007F1AF9">
      <w:pPr>
        <w:pStyle w:val="Prrafodelista"/>
        <w:numPr>
          <w:ilvl w:val="0"/>
          <w:numId w:val="14"/>
        </w:numPr>
        <w:spacing w:after="0"/>
        <w:ind w:left="1069"/>
        <w:jc w:val="both"/>
        <w:rPr>
          <w:rFonts w:ascii="Tahoma" w:hAnsi="Tahoma" w:cs="Tahoma"/>
        </w:rPr>
      </w:pPr>
      <w:r w:rsidRPr="00CE7FC7">
        <w:rPr>
          <w:rFonts w:ascii="Tahoma" w:hAnsi="Tahoma" w:cs="Tahoma"/>
        </w:rPr>
        <w:t>La Oferta deberá ser firmada de manera que constituya una obligac</w:t>
      </w:r>
      <w:r w:rsidR="0075592B" w:rsidRPr="00CE7FC7">
        <w:rPr>
          <w:rFonts w:ascii="Tahoma" w:hAnsi="Tahoma" w:cs="Tahoma"/>
        </w:rPr>
        <w:t>ión legal para todos los socios.</w:t>
      </w:r>
    </w:p>
    <w:p w:rsidR="00D672C3" w:rsidRPr="00CE7FC7" w:rsidRDefault="00D672C3" w:rsidP="00D672C3">
      <w:pPr>
        <w:pStyle w:val="Prrafodelista"/>
        <w:spacing w:after="0"/>
        <w:ind w:left="0"/>
        <w:jc w:val="both"/>
        <w:rPr>
          <w:rFonts w:ascii="Tahoma" w:hAnsi="Tahoma" w:cs="Tahoma"/>
        </w:rPr>
      </w:pPr>
    </w:p>
    <w:p w:rsidR="004F6027" w:rsidRPr="00CE7FC7" w:rsidRDefault="004F6027" w:rsidP="007F1AF9">
      <w:pPr>
        <w:pStyle w:val="Prrafodelista"/>
        <w:numPr>
          <w:ilvl w:val="0"/>
          <w:numId w:val="14"/>
        </w:numPr>
        <w:spacing w:after="0"/>
        <w:ind w:left="1069"/>
        <w:jc w:val="both"/>
        <w:rPr>
          <w:rFonts w:ascii="Tahoma" w:hAnsi="Tahoma" w:cs="Tahoma"/>
        </w:rPr>
      </w:pPr>
      <w:r w:rsidRPr="00CE7FC7">
        <w:rPr>
          <w:rFonts w:ascii="Tahoma" w:hAnsi="Tahoma" w:cs="Tahoma"/>
        </w:rPr>
        <w:t>Todos los socios serán responsables mancomunada y solidariamente por el cumplimiento del Contrato de acuerd</w:t>
      </w:r>
      <w:r w:rsidR="0075592B" w:rsidRPr="00CE7FC7">
        <w:rPr>
          <w:rFonts w:ascii="Tahoma" w:hAnsi="Tahoma" w:cs="Tahoma"/>
        </w:rPr>
        <w:t>o con las condiciones del mismo.</w:t>
      </w:r>
    </w:p>
    <w:p w:rsidR="004F6027" w:rsidRPr="00CE7FC7" w:rsidRDefault="004F6027" w:rsidP="004F6027">
      <w:pPr>
        <w:ind w:left="349"/>
        <w:jc w:val="both"/>
        <w:rPr>
          <w:rFonts w:ascii="Tahoma" w:hAnsi="Tahoma" w:cs="Tahoma"/>
          <w:sz w:val="22"/>
          <w:szCs w:val="22"/>
        </w:rPr>
      </w:pPr>
    </w:p>
    <w:p w:rsidR="004F6027" w:rsidRPr="00CE7FC7" w:rsidRDefault="004F6027" w:rsidP="007F1AF9">
      <w:pPr>
        <w:pStyle w:val="Prrafodelista"/>
        <w:numPr>
          <w:ilvl w:val="0"/>
          <w:numId w:val="14"/>
        </w:numPr>
        <w:spacing w:after="0"/>
        <w:ind w:left="1069"/>
        <w:jc w:val="both"/>
        <w:rPr>
          <w:rFonts w:ascii="Tahoma" w:hAnsi="Tahoma" w:cs="Tahoma"/>
        </w:rPr>
      </w:pPr>
      <w:r w:rsidRPr="00CE7FC7">
        <w:rPr>
          <w:rFonts w:ascii="Tahoma" w:hAnsi="Tahoma" w:cs="Tahoma"/>
        </w:rPr>
        <w:t xml:space="preserve">Uno de los socios deberá ser designado como representante y autorizado para contraer responsabilidades y para recibir instrucciones por y en nombre de </w:t>
      </w:r>
      <w:r w:rsidR="00E45AC8" w:rsidRPr="00CE7FC7">
        <w:rPr>
          <w:rFonts w:ascii="Tahoma" w:hAnsi="Tahoma" w:cs="Tahoma"/>
        </w:rPr>
        <w:t xml:space="preserve">cualquier o todos los miembros </w:t>
      </w:r>
      <w:r w:rsidR="0075592B" w:rsidRPr="00CE7FC7">
        <w:rPr>
          <w:rFonts w:ascii="Tahoma" w:hAnsi="Tahoma" w:cs="Tahoma"/>
        </w:rPr>
        <w:t>del Consorcio.</w:t>
      </w:r>
    </w:p>
    <w:p w:rsidR="004F6027" w:rsidRPr="00CE7FC7" w:rsidRDefault="004F6027" w:rsidP="004F6027">
      <w:pPr>
        <w:ind w:left="851"/>
        <w:jc w:val="both"/>
        <w:rPr>
          <w:rFonts w:ascii="Tahoma" w:hAnsi="Tahoma" w:cs="Tahoma"/>
          <w:sz w:val="22"/>
          <w:szCs w:val="22"/>
        </w:rPr>
      </w:pPr>
    </w:p>
    <w:p w:rsidR="004F6027" w:rsidRPr="00CE7FC7" w:rsidRDefault="004F6027" w:rsidP="007F1AF9">
      <w:pPr>
        <w:pStyle w:val="Prrafodelista"/>
        <w:numPr>
          <w:ilvl w:val="0"/>
          <w:numId w:val="14"/>
        </w:numPr>
        <w:spacing w:after="0"/>
        <w:ind w:left="1069"/>
        <w:jc w:val="both"/>
        <w:rPr>
          <w:rFonts w:ascii="Tahoma" w:hAnsi="Tahoma" w:cs="Tahoma"/>
        </w:rPr>
      </w:pPr>
      <w:r w:rsidRPr="00CE7FC7">
        <w:rPr>
          <w:rFonts w:ascii="Tahoma" w:hAnsi="Tahoma" w:cs="Tahoma"/>
        </w:rPr>
        <w:t>La ejecución de la totalidad del Contrato, incluyendo los pagos, se harán exclus</w:t>
      </w:r>
      <w:r w:rsidR="0075592B" w:rsidRPr="00CE7FC7">
        <w:rPr>
          <w:rFonts w:ascii="Tahoma" w:hAnsi="Tahoma" w:cs="Tahoma"/>
        </w:rPr>
        <w:t>ivamente con el socio designado.</w:t>
      </w:r>
    </w:p>
    <w:p w:rsidR="004F6027" w:rsidRPr="00CE7FC7" w:rsidRDefault="004F6027" w:rsidP="004F6027">
      <w:pPr>
        <w:ind w:left="1058" w:hanging="567"/>
        <w:jc w:val="both"/>
        <w:rPr>
          <w:rFonts w:ascii="Tahoma" w:hAnsi="Tahoma" w:cs="Tahoma"/>
          <w:sz w:val="22"/>
          <w:szCs w:val="22"/>
        </w:rPr>
      </w:pPr>
    </w:p>
    <w:p w:rsidR="004F6027" w:rsidRPr="00293EE4" w:rsidRDefault="004F6027" w:rsidP="007F1AF9">
      <w:pPr>
        <w:pStyle w:val="Prrafodelista"/>
        <w:numPr>
          <w:ilvl w:val="0"/>
          <w:numId w:val="14"/>
        </w:numPr>
        <w:spacing w:after="0"/>
        <w:ind w:left="1069"/>
        <w:jc w:val="both"/>
        <w:rPr>
          <w:rFonts w:ascii="Tahoma" w:hAnsi="Tahoma" w:cs="Tahoma"/>
        </w:rPr>
      </w:pPr>
      <w:r w:rsidRPr="00CE7FC7">
        <w:rPr>
          <w:rFonts w:ascii="Tahoma" w:hAnsi="Tahoma" w:cs="Tahoma"/>
        </w:rPr>
        <w:t>Con la Oferta se deberá presentar el Acuerdo de Consorcio firmado por todas las partes que participen en el mismo.</w:t>
      </w:r>
    </w:p>
    <w:p w:rsidR="004F6027" w:rsidRPr="00CE7FC7" w:rsidRDefault="004F6027" w:rsidP="007F1AF9">
      <w:pPr>
        <w:pStyle w:val="Sangradetextonormal"/>
        <w:numPr>
          <w:ilvl w:val="1"/>
          <w:numId w:val="13"/>
        </w:numPr>
        <w:tabs>
          <w:tab w:val="left" w:pos="-3402"/>
        </w:tabs>
        <w:spacing w:line="276" w:lineRule="auto"/>
        <w:ind w:left="709" w:hanging="425"/>
        <w:jc w:val="both"/>
        <w:rPr>
          <w:rFonts w:ascii="Tahoma" w:hAnsi="Tahoma" w:cs="Tahoma"/>
          <w:sz w:val="22"/>
          <w:szCs w:val="22"/>
        </w:rPr>
      </w:pPr>
      <w:r w:rsidRPr="00CE7FC7">
        <w:rPr>
          <w:rFonts w:ascii="Tahoma" w:hAnsi="Tahoma" w:cs="Tahoma"/>
          <w:sz w:val="22"/>
          <w:szCs w:val="22"/>
        </w:rPr>
        <w:t xml:space="preserve">Si la persona que suscriba la Oferta no es la misma que suscribió la solicitud de calificación, </w:t>
      </w:r>
      <w:r w:rsidRPr="00CE7FC7">
        <w:rPr>
          <w:rFonts w:ascii="Tahoma" w:hAnsi="Tahoma" w:cs="Tahoma"/>
          <w:b/>
          <w:sz w:val="22"/>
          <w:szCs w:val="22"/>
        </w:rPr>
        <w:t>EL CONCURSANTE</w:t>
      </w:r>
      <w:r w:rsidRPr="00CE7FC7">
        <w:rPr>
          <w:rFonts w:ascii="Tahoma" w:hAnsi="Tahoma" w:cs="Tahoma"/>
          <w:sz w:val="22"/>
          <w:szCs w:val="22"/>
        </w:rPr>
        <w:t xml:space="preserve"> deberá incluir con su Oferta, el poder de representación otorgado a </w:t>
      </w:r>
      <w:r w:rsidR="005948EB" w:rsidRPr="00CE7FC7">
        <w:rPr>
          <w:rFonts w:ascii="Tahoma" w:hAnsi="Tahoma" w:cs="Tahoma"/>
          <w:sz w:val="22"/>
          <w:szCs w:val="22"/>
        </w:rPr>
        <w:t>quien suscriba</w:t>
      </w:r>
      <w:r w:rsidRPr="00CE7FC7">
        <w:rPr>
          <w:rFonts w:ascii="Tahoma" w:hAnsi="Tahoma" w:cs="Tahoma"/>
          <w:sz w:val="22"/>
          <w:szCs w:val="22"/>
        </w:rPr>
        <w:t xml:space="preserve"> la Oferta autorizándole a comprometer a </w:t>
      </w:r>
      <w:r w:rsidRPr="00CE7FC7">
        <w:rPr>
          <w:rFonts w:ascii="Tahoma" w:hAnsi="Tahoma" w:cs="Tahoma"/>
          <w:b/>
          <w:sz w:val="22"/>
          <w:szCs w:val="22"/>
        </w:rPr>
        <w:t>EL CONCURSANTE</w:t>
      </w:r>
      <w:r w:rsidRPr="00CE7FC7">
        <w:rPr>
          <w:rFonts w:ascii="Tahoma" w:hAnsi="Tahoma" w:cs="Tahoma"/>
          <w:sz w:val="22"/>
          <w:szCs w:val="22"/>
        </w:rPr>
        <w:t xml:space="preserve"> y a realizar actuaciones en su nombre;</w:t>
      </w:r>
    </w:p>
    <w:p w:rsidR="0093661E" w:rsidRPr="00CE7FC7" w:rsidRDefault="0093661E" w:rsidP="0093661E">
      <w:pPr>
        <w:pStyle w:val="Sangradetextonormal"/>
        <w:tabs>
          <w:tab w:val="left" w:pos="-3402"/>
        </w:tabs>
        <w:spacing w:line="276" w:lineRule="auto"/>
        <w:ind w:left="709"/>
        <w:jc w:val="both"/>
        <w:rPr>
          <w:rFonts w:ascii="Tahoma" w:hAnsi="Tahoma" w:cs="Tahoma"/>
          <w:sz w:val="22"/>
          <w:szCs w:val="22"/>
        </w:rPr>
      </w:pPr>
    </w:p>
    <w:p w:rsidR="004F6027" w:rsidRPr="004E41D9" w:rsidRDefault="004F6027" w:rsidP="007F1AF9">
      <w:pPr>
        <w:numPr>
          <w:ilvl w:val="2"/>
          <w:numId w:val="9"/>
        </w:numPr>
        <w:tabs>
          <w:tab w:val="clear" w:pos="2505"/>
        </w:tabs>
        <w:spacing w:line="276" w:lineRule="auto"/>
        <w:ind w:left="284" w:hanging="284"/>
        <w:jc w:val="both"/>
        <w:rPr>
          <w:rFonts w:ascii="Tahoma" w:hAnsi="Tahoma" w:cs="Tahoma"/>
          <w:b/>
          <w:sz w:val="22"/>
          <w:szCs w:val="22"/>
          <w:u w:val="single"/>
        </w:rPr>
      </w:pPr>
      <w:r w:rsidRPr="004E41D9">
        <w:rPr>
          <w:rFonts w:ascii="Tahoma" w:hAnsi="Tahoma" w:cs="Tahoma"/>
          <w:b/>
          <w:sz w:val="22"/>
          <w:szCs w:val="22"/>
          <w:u w:val="single"/>
        </w:rPr>
        <w:t>UNA OFERTA POR CONCURSANTE</w:t>
      </w:r>
    </w:p>
    <w:p w:rsidR="004F6027" w:rsidRPr="00CE7FC7" w:rsidRDefault="004F6027" w:rsidP="007F1AF9">
      <w:pPr>
        <w:pStyle w:val="Prrafodelista"/>
        <w:numPr>
          <w:ilvl w:val="0"/>
          <w:numId w:val="13"/>
        </w:numPr>
        <w:spacing w:after="0"/>
        <w:contextualSpacing w:val="0"/>
        <w:jc w:val="both"/>
        <w:rPr>
          <w:rFonts w:ascii="Tahoma" w:eastAsia="Times New Roman" w:hAnsi="Tahoma" w:cs="Tahoma"/>
          <w:i/>
          <w:vanish/>
          <w:lang w:val="es-MX" w:eastAsia="es-ES"/>
        </w:rPr>
      </w:pPr>
    </w:p>
    <w:p w:rsidR="004F6027" w:rsidRPr="00CE7FC7" w:rsidRDefault="004F6027" w:rsidP="007F1AF9">
      <w:pPr>
        <w:pStyle w:val="Sangradetextonormal"/>
        <w:numPr>
          <w:ilvl w:val="1"/>
          <w:numId w:val="13"/>
        </w:numPr>
        <w:tabs>
          <w:tab w:val="clear" w:pos="360"/>
          <w:tab w:val="num" w:pos="-2268"/>
        </w:tabs>
        <w:spacing w:line="276" w:lineRule="auto"/>
        <w:ind w:left="709" w:hanging="425"/>
        <w:jc w:val="both"/>
        <w:rPr>
          <w:rFonts w:ascii="Tahoma" w:hAnsi="Tahoma" w:cs="Tahoma"/>
          <w:b/>
          <w:sz w:val="22"/>
          <w:szCs w:val="22"/>
          <w:u w:val="single"/>
        </w:rPr>
      </w:pPr>
      <w:r w:rsidRPr="00CE7FC7">
        <w:rPr>
          <w:rFonts w:ascii="Tahoma" w:hAnsi="Tahoma" w:cs="Tahoma"/>
          <w:sz w:val="22"/>
          <w:szCs w:val="22"/>
        </w:rPr>
        <w:t xml:space="preserve">Cada </w:t>
      </w:r>
      <w:r w:rsidRPr="00CE7FC7">
        <w:rPr>
          <w:rFonts w:ascii="Tahoma" w:hAnsi="Tahoma" w:cs="Tahoma"/>
          <w:b/>
          <w:sz w:val="22"/>
          <w:szCs w:val="22"/>
        </w:rPr>
        <w:t>CONCURSANTE</w:t>
      </w:r>
      <w:r w:rsidRPr="00CE7FC7">
        <w:rPr>
          <w:rFonts w:ascii="Tahoma" w:hAnsi="Tahoma" w:cs="Tahoma"/>
          <w:sz w:val="22"/>
          <w:szCs w:val="22"/>
        </w:rPr>
        <w:t xml:space="preserve"> presentará solamente una Oferta, ya sea individualmente o como miembro de un </w:t>
      </w:r>
      <w:r w:rsidR="005948EB" w:rsidRPr="00CE7FC7">
        <w:rPr>
          <w:rFonts w:ascii="Tahoma" w:hAnsi="Tahoma" w:cs="Tahoma"/>
          <w:sz w:val="22"/>
          <w:szCs w:val="22"/>
        </w:rPr>
        <w:t>Consorcio. -</w:t>
      </w:r>
      <w:r w:rsidRPr="00CE7FC7">
        <w:rPr>
          <w:rFonts w:ascii="Tahoma" w:hAnsi="Tahoma" w:cs="Tahoma"/>
          <w:b/>
          <w:sz w:val="22"/>
          <w:szCs w:val="22"/>
        </w:rPr>
        <w:t>EL CONCURSANTE</w:t>
      </w:r>
      <w:r w:rsidRPr="00CE7FC7">
        <w:rPr>
          <w:rFonts w:ascii="Tahoma" w:hAnsi="Tahoma" w:cs="Tahoma"/>
          <w:sz w:val="22"/>
          <w:szCs w:val="22"/>
        </w:rPr>
        <w:t xml:space="preserve"> que presente o participe en más de una Oferta ocasionará que todas las propuestas en las cuales participa </w:t>
      </w:r>
      <w:r w:rsidR="006F3A07" w:rsidRPr="00CE7FC7">
        <w:rPr>
          <w:rFonts w:ascii="Tahoma" w:hAnsi="Tahoma" w:cs="Tahoma"/>
          <w:sz w:val="22"/>
          <w:szCs w:val="22"/>
        </w:rPr>
        <w:t>sean rechazadas</w:t>
      </w:r>
      <w:r w:rsidRPr="00CE7FC7">
        <w:rPr>
          <w:rFonts w:ascii="Tahoma" w:hAnsi="Tahoma" w:cs="Tahoma"/>
          <w:sz w:val="22"/>
          <w:szCs w:val="22"/>
        </w:rPr>
        <w:t>.</w:t>
      </w:r>
    </w:p>
    <w:p w:rsidR="005026E1" w:rsidRPr="00CE7FC7" w:rsidRDefault="005026E1" w:rsidP="004F6027">
      <w:pPr>
        <w:rPr>
          <w:rFonts w:ascii="Tahoma" w:hAnsi="Tahoma" w:cs="Tahoma"/>
          <w:b/>
          <w:i/>
          <w:sz w:val="22"/>
          <w:szCs w:val="22"/>
          <w:u w:val="single"/>
        </w:rPr>
      </w:pPr>
    </w:p>
    <w:p w:rsidR="004F6027" w:rsidRPr="004E41D9" w:rsidRDefault="004F6027" w:rsidP="007F1AF9">
      <w:pPr>
        <w:numPr>
          <w:ilvl w:val="2"/>
          <w:numId w:val="9"/>
        </w:numPr>
        <w:tabs>
          <w:tab w:val="clear" w:pos="2505"/>
        </w:tabs>
        <w:spacing w:line="276" w:lineRule="auto"/>
        <w:ind w:left="284" w:hanging="284"/>
        <w:jc w:val="both"/>
        <w:rPr>
          <w:rFonts w:ascii="Tahoma" w:hAnsi="Tahoma" w:cs="Tahoma"/>
          <w:b/>
          <w:sz w:val="22"/>
          <w:szCs w:val="22"/>
          <w:u w:val="single"/>
        </w:rPr>
      </w:pPr>
      <w:r w:rsidRPr="004E41D9">
        <w:rPr>
          <w:rFonts w:ascii="Tahoma" w:hAnsi="Tahoma" w:cs="Tahoma"/>
          <w:b/>
          <w:sz w:val="22"/>
          <w:szCs w:val="22"/>
          <w:u w:val="single"/>
        </w:rPr>
        <w:t>COSTO DE LAS PROPUESTAS</w:t>
      </w:r>
    </w:p>
    <w:p w:rsidR="004F6027" w:rsidRPr="00CE7FC7" w:rsidRDefault="004F6027" w:rsidP="007F1AF9">
      <w:pPr>
        <w:pStyle w:val="Prrafodelista"/>
        <w:numPr>
          <w:ilvl w:val="0"/>
          <w:numId w:val="13"/>
        </w:numPr>
        <w:spacing w:after="0"/>
        <w:contextualSpacing w:val="0"/>
        <w:jc w:val="both"/>
        <w:rPr>
          <w:rFonts w:ascii="Tahoma" w:eastAsia="Times New Roman" w:hAnsi="Tahoma" w:cs="Tahoma"/>
          <w:i/>
          <w:vanish/>
          <w:lang w:val="es-MX" w:eastAsia="es-ES"/>
        </w:rPr>
      </w:pPr>
    </w:p>
    <w:p w:rsidR="004F6027" w:rsidRPr="00CE7FC7" w:rsidRDefault="004F6027" w:rsidP="007F1AF9">
      <w:pPr>
        <w:pStyle w:val="Sangradetextonormal"/>
        <w:numPr>
          <w:ilvl w:val="1"/>
          <w:numId w:val="13"/>
        </w:numPr>
        <w:tabs>
          <w:tab w:val="clear" w:pos="360"/>
          <w:tab w:val="num" w:pos="-2268"/>
        </w:tabs>
        <w:spacing w:line="276" w:lineRule="auto"/>
        <w:ind w:left="709" w:hanging="425"/>
        <w:jc w:val="both"/>
        <w:rPr>
          <w:rFonts w:ascii="Tahoma" w:hAnsi="Tahoma" w:cs="Tahoma"/>
          <w:b/>
          <w:sz w:val="22"/>
          <w:szCs w:val="22"/>
          <w:u w:val="single"/>
        </w:rPr>
      </w:pPr>
      <w:r w:rsidRPr="00CE7FC7">
        <w:rPr>
          <w:rFonts w:ascii="Tahoma" w:hAnsi="Tahoma" w:cs="Tahoma"/>
          <w:spacing w:val="-4"/>
          <w:sz w:val="22"/>
          <w:szCs w:val="22"/>
        </w:rPr>
        <w:t xml:space="preserve">Los Concursantes serán responsables por todos los gastos asociados con la preparación y presentación de sus Ofertas y </w:t>
      </w:r>
      <w:r w:rsidRPr="00CE7FC7">
        <w:rPr>
          <w:rFonts w:ascii="Tahoma" w:hAnsi="Tahoma" w:cs="Tahoma"/>
          <w:b/>
          <w:spacing w:val="-4"/>
          <w:sz w:val="22"/>
          <w:szCs w:val="22"/>
        </w:rPr>
        <w:t>EL CONTRATANTE</w:t>
      </w:r>
      <w:r w:rsidRPr="00CE7FC7">
        <w:rPr>
          <w:rFonts w:ascii="Tahoma" w:hAnsi="Tahoma" w:cs="Tahoma"/>
          <w:spacing w:val="-4"/>
          <w:sz w:val="22"/>
          <w:szCs w:val="22"/>
        </w:rPr>
        <w:t xml:space="preserve"> en ningún momento será responsable por dichos gastos</w:t>
      </w:r>
      <w:r w:rsidRPr="00CE7FC7">
        <w:rPr>
          <w:rFonts w:ascii="Tahoma" w:hAnsi="Tahoma" w:cs="Tahoma"/>
          <w:sz w:val="22"/>
          <w:szCs w:val="22"/>
        </w:rPr>
        <w:t>.</w:t>
      </w:r>
    </w:p>
    <w:p w:rsidR="00AD20B9" w:rsidRPr="00CE7FC7" w:rsidRDefault="00AD20B9" w:rsidP="00AD20B9">
      <w:pPr>
        <w:pStyle w:val="Sangradetextonormal"/>
        <w:spacing w:line="276" w:lineRule="auto"/>
        <w:jc w:val="both"/>
        <w:rPr>
          <w:rFonts w:ascii="Tahoma" w:hAnsi="Tahoma" w:cs="Tahoma"/>
          <w:sz w:val="22"/>
          <w:szCs w:val="22"/>
        </w:rPr>
      </w:pPr>
    </w:p>
    <w:p w:rsidR="004F6027" w:rsidRPr="004E41D9" w:rsidRDefault="004F6027" w:rsidP="007F1AF9">
      <w:pPr>
        <w:numPr>
          <w:ilvl w:val="2"/>
          <w:numId w:val="9"/>
        </w:numPr>
        <w:tabs>
          <w:tab w:val="clear" w:pos="2505"/>
        </w:tabs>
        <w:spacing w:line="276" w:lineRule="auto"/>
        <w:ind w:left="284" w:hanging="284"/>
        <w:jc w:val="both"/>
        <w:rPr>
          <w:rFonts w:ascii="Tahoma" w:hAnsi="Tahoma" w:cs="Tahoma"/>
          <w:b/>
          <w:sz w:val="22"/>
          <w:szCs w:val="22"/>
          <w:u w:val="single"/>
        </w:rPr>
      </w:pPr>
      <w:r w:rsidRPr="004E41D9">
        <w:rPr>
          <w:rFonts w:ascii="Tahoma" w:hAnsi="Tahoma" w:cs="Tahoma"/>
          <w:b/>
          <w:sz w:val="22"/>
          <w:szCs w:val="22"/>
          <w:u w:val="single"/>
        </w:rPr>
        <w:lastRenderedPageBreak/>
        <w:t>UNIDAD EJECUTORA</w:t>
      </w:r>
    </w:p>
    <w:p w:rsidR="004F6027" w:rsidRPr="00CE7FC7" w:rsidRDefault="004F6027" w:rsidP="007F1AF9">
      <w:pPr>
        <w:pStyle w:val="Prrafodelista"/>
        <w:numPr>
          <w:ilvl w:val="0"/>
          <w:numId w:val="13"/>
        </w:numPr>
        <w:spacing w:after="0"/>
        <w:contextualSpacing w:val="0"/>
        <w:jc w:val="both"/>
        <w:rPr>
          <w:rFonts w:ascii="Tahoma" w:eastAsia="Times New Roman" w:hAnsi="Tahoma" w:cs="Tahoma"/>
          <w:i/>
          <w:vanish/>
          <w:lang w:val="es-MX" w:eastAsia="es-ES"/>
        </w:rPr>
      </w:pPr>
    </w:p>
    <w:p w:rsidR="00E76CDD" w:rsidRPr="00E5726F" w:rsidRDefault="004F6027" w:rsidP="001C4848">
      <w:pPr>
        <w:pStyle w:val="Sangradetextonormal"/>
        <w:numPr>
          <w:ilvl w:val="1"/>
          <w:numId w:val="13"/>
        </w:numPr>
        <w:tabs>
          <w:tab w:val="clear" w:pos="360"/>
          <w:tab w:val="num" w:pos="-2268"/>
        </w:tabs>
        <w:spacing w:line="276" w:lineRule="auto"/>
        <w:ind w:left="709" w:hanging="425"/>
        <w:jc w:val="both"/>
      </w:pPr>
      <w:r w:rsidRPr="00E5726F">
        <w:rPr>
          <w:rFonts w:ascii="Tahoma" w:hAnsi="Tahoma" w:cs="Tahoma"/>
          <w:sz w:val="22"/>
          <w:szCs w:val="22"/>
        </w:rPr>
        <w:t xml:space="preserve">La </w:t>
      </w:r>
      <w:r w:rsidR="00E5726F">
        <w:rPr>
          <w:rFonts w:ascii="Tahoma" w:hAnsi="Tahoma" w:cs="Tahoma"/>
          <w:sz w:val="22"/>
          <w:szCs w:val="22"/>
        </w:rPr>
        <w:t>Municipalidad de Roatán.</w:t>
      </w:r>
    </w:p>
    <w:p w:rsidR="00E5726F" w:rsidRPr="00CE7FC7" w:rsidRDefault="00E5726F" w:rsidP="00E5726F">
      <w:pPr>
        <w:pStyle w:val="Sangradetextonormal"/>
        <w:spacing w:line="276" w:lineRule="auto"/>
        <w:ind w:left="709"/>
        <w:jc w:val="both"/>
      </w:pPr>
    </w:p>
    <w:p w:rsidR="004F6027" w:rsidRPr="00673DAF" w:rsidRDefault="004F6027" w:rsidP="00790546">
      <w:pPr>
        <w:pStyle w:val="Ttulo2"/>
      </w:pPr>
      <w:r w:rsidRPr="00673DAF">
        <w:t>PRESENTACIÓN DE DOCUMENTOS LEGALES</w:t>
      </w:r>
    </w:p>
    <w:p w:rsidR="004F6027" w:rsidRPr="00CE7FC7" w:rsidRDefault="004F6027" w:rsidP="004F6027">
      <w:pPr>
        <w:rPr>
          <w:rFonts w:ascii="Tahoma" w:hAnsi="Tahoma" w:cs="Tahoma"/>
          <w:i/>
          <w:sz w:val="22"/>
          <w:szCs w:val="22"/>
        </w:rPr>
      </w:pPr>
    </w:p>
    <w:p w:rsidR="004F6027" w:rsidRPr="00CE7FC7" w:rsidRDefault="004F6027" w:rsidP="00D440E2">
      <w:pPr>
        <w:pStyle w:val="Sangra3detindependiente"/>
        <w:spacing w:line="276" w:lineRule="auto"/>
        <w:ind w:left="0" w:firstLine="4"/>
        <w:rPr>
          <w:rFonts w:ascii="Tahoma" w:hAnsi="Tahoma" w:cs="Tahoma"/>
          <w:spacing w:val="-3"/>
          <w:sz w:val="22"/>
          <w:szCs w:val="22"/>
        </w:rPr>
      </w:pPr>
      <w:r w:rsidRPr="00CE7FC7">
        <w:rPr>
          <w:rFonts w:ascii="Tahoma" w:hAnsi="Tahoma" w:cs="Tahoma"/>
          <w:spacing w:val="-3"/>
          <w:sz w:val="22"/>
          <w:szCs w:val="22"/>
        </w:rPr>
        <w:t xml:space="preserve">Podrán participar todas las </w:t>
      </w:r>
      <w:r w:rsidRPr="00CE7FC7">
        <w:rPr>
          <w:rFonts w:ascii="Tahoma" w:hAnsi="Tahoma" w:cs="Tahoma"/>
          <w:b/>
          <w:spacing w:val="-3"/>
          <w:sz w:val="22"/>
          <w:szCs w:val="22"/>
        </w:rPr>
        <w:t>Empresas Supervisoras</w:t>
      </w:r>
      <w:r w:rsidR="00E30773" w:rsidRPr="00CE7FC7">
        <w:rPr>
          <w:rFonts w:ascii="Tahoma" w:hAnsi="Tahoma" w:cs="Tahoma"/>
          <w:spacing w:val="-3"/>
          <w:sz w:val="22"/>
          <w:szCs w:val="22"/>
        </w:rPr>
        <w:t xml:space="preserve">, </w:t>
      </w:r>
      <w:r w:rsidR="00C02385" w:rsidRPr="00CE7FC7">
        <w:rPr>
          <w:rFonts w:ascii="Tahoma" w:hAnsi="Tahoma" w:cs="Tahoma"/>
          <w:spacing w:val="-3"/>
          <w:sz w:val="22"/>
          <w:szCs w:val="22"/>
        </w:rPr>
        <w:t>originaria</w:t>
      </w:r>
      <w:r w:rsidRPr="00CE7FC7">
        <w:rPr>
          <w:rFonts w:ascii="Tahoma" w:hAnsi="Tahoma" w:cs="Tahoma"/>
          <w:spacing w:val="-3"/>
          <w:sz w:val="22"/>
          <w:szCs w:val="22"/>
        </w:rPr>
        <w:t xml:space="preserve">s de Honduras previamente </w:t>
      </w:r>
      <w:r w:rsidR="00C02385" w:rsidRPr="00CE7FC7">
        <w:rPr>
          <w:rFonts w:ascii="Tahoma" w:hAnsi="Tahoma" w:cs="Tahoma"/>
          <w:sz w:val="22"/>
          <w:szCs w:val="22"/>
        </w:rPr>
        <w:t>Precalificada</w:t>
      </w:r>
      <w:r w:rsidRPr="00CE7FC7">
        <w:rPr>
          <w:rFonts w:ascii="Tahoma" w:hAnsi="Tahoma" w:cs="Tahoma"/>
          <w:sz w:val="22"/>
          <w:szCs w:val="22"/>
        </w:rPr>
        <w:t xml:space="preserve">s para la adjudicación del Contrato, ante la </w:t>
      </w:r>
      <w:r w:rsidR="00E5726F">
        <w:rPr>
          <w:rFonts w:ascii="Tahoma" w:hAnsi="Tahoma" w:cs="Tahoma"/>
          <w:sz w:val="22"/>
          <w:szCs w:val="22"/>
        </w:rPr>
        <w:t>AMR</w:t>
      </w:r>
      <w:r w:rsidRPr="00CE7FC7">
        <w:rPr>
          <w:rFonts w:ascii="Tahoma" w:hAnsi="Tahoma" w:cs="Tahoma"/>
          <w:sz w:val="22"/>
          <w:szCs w:val="22"/>
        </w:rPr>
        <w:t>, e</w:t>
      </w:r>
      <w:r w:rsidRPr="00CE7FC7">
        <w:rPr>
          <w:rFonts w:ascii="Tahoma" w:hAnsi="Tahoma" w:cs="Tahoma"/>
          <w:spacing w:val="-3"/>
          <w:sz w:val="22"/>
          <w:szCs w:val="22"/>
        </w:rPr>
        <w:t xml:space="preserve"> inscritos en el </w:t>
      </w:r>
      <w:r w:rsidRPr="00CE7FC7">
        <w:rPr>
          <w:rFonts w:ascii="Tahoma" w:hAnsi="Tahoma" w:cs="Tahoma"/>
          <w:b/>
          <w:spacing w:val="-3"/>
          <w:sz w:val="22"/>
          <w:szCs w:val="22"/>
        </w:rPr>
        <w:t>Colegio de Ingenieros Civiles de Honduras (CICH) y en la Oficina Normativa de Adquisiciones y Contrataciones del Estado (ONCAE)</w:t>
      </w:r>
      <w:r w:rsidRPr="00CE7FC7">
        <w:rPr>
          <w:rFonts w:ascii="Tahoma" w:hAnsi="Tahoma" w:cs="Tahoma"/>
          <w:spacing w:val="-3"/>
          <w:sz w:val="22"/>
          <w:szCs w:val="22"/>
        </w:rPr>
        <w:t xml:space="preserve"> y que de acuerdo con su capacidad para este tipo de proceso determinó </w:t>
      </w:r>
      <w:r w:rsidRPr="00CE7FC7">
        <w:rPr>
          <w:rFonts w:ascii="Tahoma" w:hAnsi="Tahoma" w:cs="Tahoma"/>
          <w:b/>
          <w:sz w:val="22"/>
          <w:szCs w:val="22"/>
        </w:rPr>
        <w:t>EL CONTRATANTE</w:t>
      </w:r>
      <w:r w:rsidRPr="00CE7FC7">
        <w:rPr>
          <w:rFonts w:ascii="Tahoma" w:hAnsi="Tahoma" w:cs="Tahoma"/>
          <w:spacing w:val="-3"/>
          <w:sz w:val="22"/>
          <w:szCs w:val="22"/>
        </w:rPr>
        <w:t xml:space="preserve">. </w:t>
      </w:r>
    </w:p>
    <w:p w:rsidR="004F6027" w:rsidRPr="00CE7FC7" w:rsidRDefault="004F6027" w:rsidP="004F6027">
      <w:pPr>
        <w:pStyle w:val="Sangra3detindependiente"/>
        <w:ind w:left="0" w:firstLine="0"/>
        <w:rPr>
          <w:rFonts w:ascii="Tahoma" w:hAnsi="Tahoma" w:cs="Tahoma"/>
          <w:i/>
          <w:sz w:val="22"/>
          <w:szCs w:val="22"/>
        </w:rPr>
      </w:pPr>
    </w:p>
    <w:p w:rsidR="004F6027" w:rsidRPr="00CE7FC7" w:rsidRDefault="004F6027" w:rsidP="00856818">
      <w:pPr>
        <w:pStyle w:val="Sangra3detindependiente"/>
        <w:spacing w:line="276" w:lineRule="auto"/>
        <w:ind w:left="0" w:firstLine="4"/>
        <w:rPr>
          <w:rFonts w:ascii="Tahoma" w:hAnsi="Tahoma" w:cs="Tahoma"/>
          <w:sz w:val="22"/>
          <w:szCs w:val="22"/>
        </w:rPr>
      </w:pPr>
      <w:r w:rsidRPr="00CE7FC7">
        <w:rPr>
          <w:rFonts w:ascii="Tahoma" w:hAnsi="Tahoma" w:cs="Tahoma"/>
          <w:sz w:val="22"/>
          <w:szCs w:val="22"/>
        </w:rPr>
        <w:t xml:space="preserve">Todo </w:t>
      </w:r>
      <w:r w:rsidRPr="00CE7FC7">
        <w:rPr>
          <w:rFonts w:ascii="Tahoma" w:hAnsi="Tahoma" w:cs="Tahoma"/>
          <w:b/>
          <w:sz w:val="22"/>
          <w:szCs w:val="22"/>
        </w:rPr>
        <w:t>CONCURSANTE</w:t>
      </w:r>
      <w:r w:rsidR="00A95914" w:rsidRPr="00CE7FC7">
        <w:rPr>
          <w:rFonts w:ascii="Tahoma" w:hAnsi="Tahoma" w:cs="Tahoma"/>
          <w:sz w:val="22"/>
          <w:szCs w:val="22"/>
        </w:rPr>
        <w:t xml:space="preserve"> </w:t>
      </w:r>
      <w:r w:rsidRPr="00CE7FC7">
        <w:rPr>
          <w:rFonts w:ascii="Tahoma" w:hAnsi="Tahoma" w:cs="Tahoma"/>
          <w:sz w:val="22"/>
          <w:szCs w:val="22"/>
        </w:rPr>
        <w:t xml:space="preserve">deberá </w:t>
      </w:r>
      <w:r w:rsidR="005948EB" w:rsidRPr="00CE7FC7">
        <w:rPr>
          <w:rFonts w:ascii="Tahoma" w:hAnsi="Tahoma" w:cs="Tahoma"/>
          <w:sz w:val="22"/>
          <w:szCs w:val="22"/>
        </w:rPr>
        <w:t>acreditar,</w:t>
      </w:r>
      <w:r w:rsidRPr="00CE7FC7">
        <w:rPr>
          <w:rFonts w:ascii="Tahoma" w:hAnsi="Tahoma" w:cs="Tahoma"/>
          <w:sz w:val="22"/>
          <w:szCs w:val="22"/>
        </w:rPr>
        <w:t xml:space="preserve"> además, el Cumplimiento de las Obligaciones previstas en las regulaciones de los Colegios Profesionales correspondientes y otros, mediante la presentación de la siguiente documentación y requisitos, mismos que en cualquier momento podrán ser objeto de comprobación por parte de la Comisión Evaluadora de Ofertas:</w:t>
      </w:r>
    </w:p>
    <w:p w:rsidR="004F6027" w:rsidRPr="0073662B" w:rsidRDefault="004F6027" w:rsidP="004F6027">
      <w:pPr>
        <w:pStyle w:val="Sangra3detindependiente"/>
        <w:ind w:left="0" w:firstLine="4"/>
        <w:rPr>
          <w:rFonts w:ascii="Arial" w:hAnsi="Arial" w:cs="Arial"/>
          <w:sz w:val="22"/>
          <w:szCs w:val="22"/>
        </w:rPr>
      </w:pPr>
    </w:p>
    <w:p w:rsidR="000E3711" w:rsidRDefault="000E3711" w:rsidP="004F6027">
      <w:pPr>
        <w:pStyle w:val="Sangra3detindependiente"/>
        <w:ind w:left="0" w:firstLine="4"/>
        <w:rPr>
          <w:rFonts w:ascii="Arial" w:hAnsi="Arial" w:cs="Arial"/>
          <w:b/>
          <w:sz w:val="22"/>
          <w:szCs w:val="22"/>
        </w:rPr>
      </w:pPr>
    </w:p>
    <w:p w:rsidR="004F6027" w:rsidRPr="00954EDE" w:rsidRDefault="004F6027" w:rsidP="004F6027">
      <w:pPr>
        <w:pStyle w:val="Sangra3detindependiente"/>
        <w:ind w:left="0" w:firstLine="4"/>
        <w:rPr>
          <w:rFonts w:ascii="Tahoma" w:hAnsi="Tahoma" w:cs="Tahoma"/>
          <w:b/>
          <w:sz w:val="22"/>
          <w:szCs w:val="22"/>
        </w:rPr>
      </w:pPr>
      <w:r w:rsidRPr="00954EDE">
        <w:rPr>
          <w:rFonts w:ascii="Tahoma" w:hAnsi="Tahoma" w:cs="Tahoma"/>
          <w:b/>
          <w:sz w:val="22"/>
          <w:szCs w:val="22"/>
        </w:rPr>
        <w:t>EMPRESAS SUPERVISORAS</w:t>
      </w:r>
    </w:p>
    <w:p w:rsidR="004F6027" w:rsidRPr="0073662B" w:rsidRDefault="004F6027" w:rsidP="004F6027">
      <w:pPr>
        <w:pStyle w:val="Sangra3detindependiente"/>
        <w:ind w:left="0" w:firstLine="0"/>
        <w:rPr>
          <w:rFonts w:ascii="Arial" w:hAnsi="Arial" w:cs="Arial"/>
          <w:i/>
          <w:sz w:val="22"/>
          <w:szCs w:val="22"/>
        </w:rPr>
      </w:pPr>
    </w:p>
    <w:p w:rsidR="004F6027" w:rsidRPr="00293EE4" w:rsidRDefault="004F6027" w:rsidP="00293EE4">
      <w:pPr>
        <w:widowControl w:val="0"/>
        <w:tabs>
          <w:tab w:val="left" w:pos="-720"/>
        </w:tabs>
        <w:suppressAutoHyphens/>
        <w:autoSpaceDE w:val="0"/>
        <w:autoSpaceDN w:val="0"/>
        <w:adjustRightInd w:val="0"/>
        <w:spacing w:line="276" w:lineRule="auto"/>
        <w:ind w:right="-801"/>
        <w:jc w:val="both"/>
        <w:rPr>
          <w:rFonts w:ascii="Tahoma" w:hAnsi="Tahoma" w:cs="Tahoma"/>
          <w:spacing w:val="-3"/>
          <w:sz w:val="22"/>
          <w:szCs w:val="22"/>
        </w:rPr>
      </w:pPr>
      <w:r w:rsidRPr="00293EE4">
        <w:rPr>
          <w:rFonts w:ascii="Tahoma" w:hAnsi="Tahoma" w:cs="Tahoma"/>
          <w:spacing w:val="-3"/>
          <w:sz w:val="22"/>
          <w:szCs w:val="22"/>
        </w:rPr>
        <w:t>Requisitos Legales a presentar en el momento del proceso:</w:t>
      </w:r>
    </w:p>
    <w:p w:rsidR="00653F8C" w:rsidRPr="00CE7FC7" w:rsidRDefault="00653F8C" w:rsidP="004F6027">
      <w:pPr>
        <w:widowControl w:val="0"/>
        <w:tabs>
          <w:tab w:val="left" w:pos="-720"/>
        </w:tabs>
        <w:suppressAutoHyphens/>
        <w:autoSpaceDE w:val="0"/>
        <w:autoSpaceDN w:val="0"/>
        <w:adjustRightInd w:val="0"/>
        <w:ind w:right="-801"/>
        <w:rPr>
          <w:rFonts w:ascii="Tahoma" w:hAnsi="Tahoma" w:cs="Tahoma"/>
          <w:b/>
          <w:spacing w:val="-3"/>
          <w:szCs w:val="22"/>
        </w:rPr>
      </w:pPr>
    </w:p>
    <w:p w:rsidR="00653F8C" w:rsidRPr="00CE7FC7" w:rsidRDefault="00653F8C" w:rsidP="000A6413">
      <w:pPr>
        <w:pStyle w:val="Textoindependiente"/>
        <w:numPr>
          <w:ilvl w:val="0"/>
          <w:numId w:val="20"/>
        </w:numPr>
        <w:spacing w:line="276" w:lineRule="auto"/>
        <w:jc w:val="both"/>
        <w:rPr>
          <w:rFonts w:ascii="Tahoma" w:hAnsi="Tahoma" w:cs="Tahoma"/>
          <w:color w:val="000000"/>
          <w:sz w:val="22"/>
        </w:rPr>
      </w:pPr>
      <w:r w:rsidRPr="00CE7FC7">
        <w:rPr>
          <w:rFonts w:ascii="Tahoma" w:hAnsi="Tahoma" w:cs="Tahoma"/>
          <w:color w:val="000000"/>
          <w:sz w:val="22"/>
        </w:rPr>
        <w:t>Constancia de la Procuraduría General de la República, de no tener juicios y cuentas pendientes con el Estado.</w:t>
      </w:r>
    </w:p>
    <w:p w:rsidR="00653F8C" w:rsidRPr="00CE7FC7" w:rsidRDefault="00653F8C" w:rsidP="00856818">
      <w:pPr>
        <w:pStyle w:val="Textoindependiente"/>
        <w:spacing w:line="276" w:lineRule="auto"/>
        <w:rPr>
          <w:rFonts w:ascii="Tahoma" w:hAnsi="Tahoma" w:cs="Tahoma"/>
          <w:color w:val="000000"/>
          <w:sz w:val="22"/>
        </w:rPr>
      </w:pPr>
    </w:p>
    <w:p w:rsidR="00653F8C" w:rsidRPr="00CE7FC7" w:rsidRDefault="00653F8C" w:rsidP="000A6413">
      <w:pPr>
        <w:pStyle w:val="Textoindependiente"/>
        <w:numPr>
          <w:ilvl w:val="0"/>
          <w:numId w:val="20"/>
        </w:numPr>
        <w:spacing w:line="276" w:lineRule="auto"/>
        <w:jc w:val="both"/>
        <w:rPr>
          <w:rFonts w:ascii="Tahoma" w:hAnsi="Tahoma" w:cs="Tahoma"/>
          <w:color w:val="000000"/>
          <w:sz w:val="22"/>
        </w:rPr>
      </w:pPr>
      <w:r w:rsidRPr="00CE7FC7">
        <w:rPr>
          <w:rFonts w:ascii="Tahoma" w:hAnsi="Tahoma" w:cs="Tahoma"/>
          <w:color w:val="000000"/>
          <w:sz w:val="22"/>
        </w:rPr>
        <w:t>Documentos personales del Representante Legal de la emp</w:t>
      </w:r>
      <w:r w:rsidR="00954EDE">
        <w:rPr>
          <w:rFonts w:ascii="Tahoma" w:hAnsi="Tahoma" w:cs="Tahoma"/>
          <w:color w:val="000000"/>
          <w:sz w:val="22"/>
        </w:rPr>
        <w:t>resa (Tarjeta de Identidad, RTN numérico y</w:t>
      </w:r>
      <w:r w:rsidRPr="00CE7FC7">
        <w:rPr>
          <w:rFonts w:ascii="Tahoma" w:hAnsi="Tahoma" w:cs="Tahoma"/>
          <w:color w:val="000000"/>
          <w:sz w:val="22"/>
        </w:rPr>
        <w:t xml:space="preserve"> Solvencia Municipal).</w:t>
      </w:r>
    </w:p>
    <w:p w:rsidR="00653F8C" w:rsidRPr="00CE7FC7" w:rsidRDefault="00653F8C" w:rsidP="00653F8C">
      <w:pPr>
        <w:pStyle w:val="Textoindependiente"/>
        <w:rPr>
          <w:rFonts w:ascii="Tahoma" w:hAnsi="Tahoma" w:cs="Tahoma"/>
          <w:color w:val="000000"/>
          <w:sz w:val="22"/>
        </w:rPr>
      </w:pPr>
    </w:p>
    <w:p w:rsidR="00653F8C" w:rsidRPr="00CE7FC7" w:rsidRDefault="00653F8C" w:rsidP="000A6413">
      <w:pPr>
        <w:pStyle w:val="Textoindependiente"/>
        <w:numPr>
          <w:ilvl w:val="0"/>
          <w:numId w:val="20"/>
        </w:numPr>
        <w:spacing w:line="276" w:lineRule="auto"/>
        <w:jc w:val="both"/>
        <w:rPr>
          <w:rFonts w:ascii="Tahoma" w:hAnsi="Tahoma" w:cs="Tahoma"/>
          <w:color w:val="000000"/>
          <w:sz w:val="22"/>
        </w:rPr>
      </w:pPr>
      <w:r w:rsidRPr="00CE7FC7">
        <w:rPr>
          <w:rFonts w:ascii="Tahoma" w:hAnsi="Tahoma" w:cs="Tahoma"/>
          <w:color w:val="000000"/>
          <w:sz w:val="22"/>
        </w:rPr>
        <w:t xml:space="preserve">Balance General y Estado </w:t>
      </w:r>
      <w:r w:rsidR="00A57587">
        <w:rPr>
          <w:rFonts w:ascii="Tahoma" w:hAnsi="Tahoma" w:cs="Tahoma"/>
          <w:color w:val="000000"/>
          <w:sz w:val="22"/>
        </w:rPr>
        <w:t>de Resultado del año fiscal 201</w:t>
      </w:r>
      <w:r w:rsidR="00A64822">
        <w:rPr>
          <w:rFonts w:ascii="Tahoma" w:hAnsi="Tahoma" w:cs="Tahoma"/>
          <w:color w:val="000000"/>
          <w:sz w:val="22"/>
        </w:rPr>
        <w:t>7</w:t>
      </w:r>
      <w:r w:rsidR="00A57587">
        <w:rPr>
          <w:rFonts w:ascii="Tahoma" w:hAnsi="Tahoma" w:cs="Tahoma"/>
          <w:color w:val="000000"/>
          <w:sz w:val="22"/>
        </w:rPr>
        <w:t>-201</w:t>
      </w:r>
      <w:r w:rsidR="00A64822">
        <w:rPr>
          <w:rFonts w:ascii="Tahoma" w:hAnsi="Tahoma" w:cs="Tahoma"/>
          <w:color w:val="000000"/>
          <w:sz w:val="22"/>
        </w:rPr>
        <w:t>8</w:t>
      </w:r>
      <w:r w:rsidRPr="00CE7FC7">
        <w:rPr>
          <w:rFonts w:ascii="Tahoma" w:hAnsi="Tahoma" w:cs="Tahoma"/>
          <w:color w:val="000000"/>
          <w:sz w:val="22"/>
        </w:rPr>
        <w:t>, debidamente refrendado por un Perito Mercantil y Contador Público Colegiado.</w:t>
      </w:r>
    </w:p>
    <w:p w:rsidR="00653F8C" w:rsidRPr="00CE7FC7" w:rsidRDefault="00653F8C" w:rsidP="00653F8C">
      <w:pPr>
        <w:pStyle w:val="Textoindependiente"/>
        <w:rPr>
          <w:rFonts w:ascii="Tahoma" w:hAnsi="Tahoma" w:cs="Tahoma"/>
          <w:color w:val="000000"/>
          <w:sz w:val="22"/>
        </w:rPr>
      </w:pPr>
    </w:p>
    <w:p w:rsidR="00653F8C" w:rsidRPr="00CE7FC7" w:rsidRDefault="00653F8C" w:rsidP="000A6413">
      <w:pPr>
        <w:pStyle w:val="Textoindependiente"/>
        <w:numPr>
          <w:ilvl w:val="0"/>
          <w:numId w:val="20"/>
        </w:numPr>
        <w:spacing w:line="276" w:lineRule="auto"/>
        <w:jc w:val="both"/>
        <w:rPr>
          <w:rFonts w:ascii="Tahoma" w:hAnsi="Tahoma" w:cs="Tahoma"/>
          <w:color w:val="000000"/>
          <w:sz w:val="22"/>
        </w:rPr>
      </w:pPr>
      <w:r w:rsidRPr="00CE7FC7">
        <w:rPr>
          <w:rFonts w:ascii="Tahoma" w:hAnsi="Tahoma" w:cs="Tahoma"/>
          <w:color w:val="000000"/>
          <w:sz w:val="22"/>
        </w:rPr>
        <w:t>Declaración Jurada debidamente autenticada, de no estar comprendido tanto el representante de la Empresa, como la misma en ninguno de los casos señalados en los artículos 15 y 16 de la Ley de Contratación del Estado.</w:t>
      </w:r>
    </w:p>
    <w:p w:rsidR="00653F8C" w:rsidRPr="00CE7FC7" w:rsidRDefault="00653F8C" w:rsidP="00653F8C">
      <w:pPr>
        <w:pStyle w:val="Textoindependiente"/>
        <w:rPr>
          <w:rFonts w:ascii="Tahoma" w:hAnsi="Tahoma" w:cs="Tahoma"/>
          <w:color w:val="000000"/>
          <w:sz w:val="22"/>
        </w:rPr>
      </w:pPr>
    </w:p>
    <w:p w:rsidR="009E5BC4" w:rsidRPr="009E5BC4" w:rsidRDefault="009E5BC4" w:rsidP="000A6413">
      <w:pPr>
        <w:numPr>
          <w:ilvl w:val="0"/>
          <w:numId w:val="20"/>
        </w:numPr>
        <w:rPr>
          <w:rFonts w:ascii="Tahoma" w:hAnsi="Tahoma" w:cs="Tahoma"/>
          <w:color w:val="000000"/>
          <w:sz w:val="22"/>
          <w:lang w:val="es-MX"/>
        </w:rPr>
      </w:pPr>
      <w:r w:rsidRPr="009E5BC4">
        <w:rPr>
          <w:rFonts w:ascii="Tahoma" w:hAnsi="Tahoma" w:cs="Tahoma"/>
          <w:color w:val="000000"/>
          <w:sz w:val="22"/>
          <w:lang w:val="es-MX"/>
        </w:rPr>
        <w:t xml:space="preserve">Constancia de Solvencia de Servicio de Administración de Rentas de la República de Honduras (SAR) de la Empresa o recibo de pago vigente. </w:t>
      </w:r>
    </w:p>
    <w:p w:rsidR="00653F8C" w:rsidRPr="00CE7FC7" w:rsidRDefault="00653F8C" w:rsidP="00653F8C">
      <w:pPr>
        <w:pStyle w:val="Textoindependiente"/>
        <w:rPr>
          <w:rFonts w:ascii="Tahoma" w:hAnsi="Tahoma" w:cs="Tahoma"/>
          <w:color w:val="000000"/>
          <w:sz w:val="22"/>
        </w:rPr>
      </w:pPr>
    </w:p>
    <w:p w:rsidR="00653F8C" w:rsidRPr="00CE7FC7" w:rsidRDefault="00653F8C" w:rsidP="000A6413">
      <w:pPr>
        <w:pStyle w:val="Textoindependiente"/>
        <w:numPr>
          <w:ilvl w:val="0"/>
          <w:numId w:val="20"/>
        </w:numPr>
        <w:spacing w:line="276" w:lineRule="auto"/>
        <w:jc w:val="both"/>
        <w:rPr>
          <w:rFonts w:ascii="Tahoma" w:hAnsi="Tahoma" w:cs="Tahoma"/>
          <w:color w:val="000000"/>
          <w:sz w:val="22"/>
        </w:rPr>
      </w:pPr>
      <w:r w:rsidRPr="00CE7FC7">
        <w:rPr>
          <w:rFonts w:ascii="Tahoma" w:hAnsi="Tahoma" w:cs="Tahoma"/>
          <w:color w:val="000000"/>
          <w:sz w:val="22"/>
        </w:rPr>
        <w:t>Constancia de Solvencia extendida por el Instituto Hondureño de Seguridad Social (IHSS) ó recibo de pago vigente.</w:t>
      </w:r>
    </w:p>
    <w:p w:rsidR="00653F8C" w:rsidRPr="00CE7FC7" w:rsidRDefault="00653F8C" w:rsidP="00653F8C">
      <w:pPr>
        <w:pStyle w:val="Textoindependiente"/>
        <w:rPr>
          <w:rFonts w:ascii="Tahoma" w:hAnsi="Tahoma" w:cs="Tahoma"/>
          <w:color w:val="000000"/>
          <w:sz w:val="22"/>
        </w:rPr>
      </w:pPr>
    </w:p>
    <w:p w:rsidR="009E32B4" w:rsidRPr="00CE7FC7" w:rsidRDefault="00653F8C" w:rsidP="000A6413">
      <w:pPr>
        <w:pStyle w:val="Textoindependiente"/>
        <w:numPr>
          <w:ilvl w:val="0"/>
          <w:numId w:val="20"/>
        </w:numPr>
        <w:spacing w:line="276" w:lineRule="auto"/>
        <w:jc w:val="both"/>
        <w:rPr>
          <w:rFonts w:ascii="Tahoma" w:hAnsi="Tahoma" w:cs="Tahoma"/>
          <w:color w:val="000000"/>
          <w:sz w:val="22"/>
        </w:rPr>
      </w:pPr>
      <w:r w:rsidRPr="00CE7FC7">
        <w:rPr>
          <w:rFonts w:ascii="Tahoma" w:hAnsi="Tahoma" w:cs="Tahoma"/>
          <w:color w:val="000000"/>
          <w:sz w:val="22"/>
        </w:rPr>
        <w:t>Original o fotocopia actualizada de la solvencia del Instituto Nacional de Formación Profesional (INFOP) ó recibo de pago vigente.</w:t>
      </w:r>
    </w:p>
    <w:p w:rsidR="008D24B5" w:rsidRPr="00CE7FC7" w:rsidRDefault="008D24B5" w:rsidP="008D24B5">
      <w:pPr>
        <w:pStyle w:val="Textoindependiente"/>
        <w:spacing w:line="276" w:lineRule="auto"/>
        <w:jc w:val="both"/>
        <w:rPr>
          <w:rFonts w:ascii="Tahoma" w:hAnsi="Tahoma" w:cs="Tahoma"/>
          <w:color w:val="000000"/>
          <w:sz w:val="22"/>
        </w:rPr>
      </w:pPr>
    </w:p>
    <w:p w:rsidR="009E32B4" w:rsidRPr="00CE7FC7" w:rsidRDefault="009E32B4" w:rsidP="000A6413">
      <w:pPr>
        <w:pStyle w:val="Textoindependiente"/>
        <w:numPr>
          <w:ilvl w:val="0"/>
          <w:numId w:val="20"/>
        </w:numPr>
        <w:spacing w:line="276" w:lineRule="auto"/>
        <w:jc w:val="both"/>
        <w:rPr>
          <w:rFonts w:ascii="Tahoma" w:hAnsi="Tahoma" w:cs="Tahoma"/>
          <w:sz w:val="22"/>
          <w:szCs w:val="22"/>
        </w:rPr>
      </w:pPr>
      <w:r w:rsidRPr="00CE7FC7">
        <w:rPr>
          <w:rFonts w:ascii="Tahoma" w:hAnsi="Tahoma" w:cs="Tahoma"/>
          <w:sz w:val="22"/>
          <w:szCs w:val="22"/>
        </w:rPr>
        <w:t>Constancia de Inscripción y Solvencia extendida por la Cámara de Comercio e Industria (C.C.I.) de la localidad.</w:t>
      </w:r>
    </w:p>
    <w:p w:rsidR="00653F8C" w:rsidRPr="00CE7FC7" w:rsidRDefault="00653F8C" w:rsidP="00653F8C">
      <w:pPr>
        <w:pStyle w:val="Textoindependiente"/>
        <w:rPr>
          <w:rFonts w:ascii="Tahoma" w:hAnsi="Tahoma" w:cs="Tahoma"/>
          <w:color w:val="000000"/>
          <w:sz w:val="22"/>
        </w:rPr>
      </w:pPr>
    </w:p>
    <w:p w:rsidR="00653F8C" w:rsidRPr="00CE7FC7" w:rsidRDefault="00653F8C" w:rsidP="000A6413">
      <w:pPr>
        <w:pStyle w:val="Textoindependiente"/>
        <w:numPr>
          <w:ilvl w:val="0"/>
          <w:numId w:val="20"/>
        </w:numPr>
        <w:spacing w:line="276" w:lineRule="auto"/>
        <w:jc w:val="both"/>
        <w:rPr>
          <w:rFonts w:ascii="Tahoma" w:hAnsi="Tahoma" w:cs="Tahoma"/>
          <w:color w:val="000000"/>
          <w:sz w:val="22"/>
        </w:rPr>
      </w:pPr>
      <w:r w:rsidRPr="00CE7FC7">
        <w:rPr>
          <w:rFonts w:ascii="Tahoma" w:hAnsi="Tahoma" w:cs="Tahoma"/>
          <w:color w:val="000000"/>
          <w:sz w:val="22"/>
        </w:rPr>
        <w:t>Constancia que acredite que la Empresa está debidamente inscritos y solvencia con el Colegio de Ingenieros Civiles de Honduras (CICH).</w:t>
      </w:r>
    </w:p>
    <w:p w:rsidR="00653F8C" w:rsidRPr="00CE7FC7" w:rsidRDefault="00653F8C" w:rsidP="00653F8C">
      <w:pPr>
        <w:pStyle w:val="Textoindependiente"/>
        <w:rPr>
          <w:rFonts w:ascii="Tahoma" w:hAnsi="Tahoma" w:cs="Tahoma"/>
          <w:color w:val="000000"/>
          <w:sz w:val="22"/>
        </w:rPr>
      </w:pPr>
    </w:p>
    <w:p w:rsidR="00653F8C" w:rsidRPr="00CE7FC7" w:rsidRDefault="00653F8C" w:rsidP="000A6413">
      <w:pPr>
        <w:pStyle w:val="Textoindependiente"/>
        <w:widowControl w:val="0"/>
        <w:numPr>
          <w:ilvl w:val="0"/>
          <w:numId w:val="20"/>
        </w:numPr>
        <w:autoSpaceDE w:val="0"/>
        <w:autoSpaceDN w:val="0"/>
        <w:adjustRightInd w:val="0"/>
        <w:jc w:val="both"/>
        <w:rPr>
          <w:rFonts w:ascii="Tahoma" w:hAnsi="Tahoma" w:cs="Tahoma"/>
          <w:color w:val="000000"/>
          <w:sz w:val="22"/>
        </w:rPr>
      </w:pPr>
      <w:r w:rsidRPr="00CE7FC7">
        <w:rPr>
          <w:rFonts w:ascii="Tahoma" w:hAnsi="Tahoma" w:cs="Tahoma"/>
          <w:color w:val="000000"/>
          <w:sz w:val="22"/>
        </w:rPr>
        <w:t>Constancia de Pre-calificación.</w:t>
      </w:r>
    </w:p>
    <w:p w:rsidR="00653F8C" w:rsidRPr="00CE7FC7" w:rsidRDefault="00653F8C" w:rsidP="00653F8C">
      <w:pPr>
        <w:pStyle w:val="Textoindependiente"/>
        <w:rPr>
          <w:rFonts w:ascii="Tahoma" w:hAnsi="Tahoma" w:cs="Tahoma"/>
          <w:color w:val="000000"/>
          <w:sz w:val="22"/>
        </w:rPr>
      </w:pPr>
    </w:p>
    <w:p w:rsidR="00653F8C" w:rsidRPr="00CE7FC7" w:rsidRDefault="00653F8C" w:rsidP="000A6413">
      <w:pPr>
        <w:pStyle w:val="Textoindependiente"/>
        <w:widowControl w:val="0"/>
        <w:numPr>
          <w:ilvl w:val="0"/>
          <w:numId w:val="20"/>
        </w:numPr>
        <w:autoSpaceDE w:val="0"/>
        <w:autoSpaceDN w:val="0"/>
        <w:adjustRightInd w:val="0"/>
        <w:spacing w:line="276" w:lineRule="auto"/>
        <w:jc w:val="both"/>
        <w:rPr>
          <w:rFonts w:ascii="Tahoma" w:hAnsi="Tahoma" w:cs="Tahoma"/>
          <w:color w:val="000000"/>
          <w:sz w:val="22"/>
        </w:rPr>
      </w:pPr>
      <w:r w:rsidRPr="00CE7FC7">
        <w:rPr>
          <w:rFonts w:ascii="Tahoma" w:hAnsi="Tahoma" w:cs="Tahoma"/>
          <w:color w:val="000000"/>
          <w:sz w:val="22"/>
        </w:rPr>
        <w:t>Constancia de estar inscrito en el Registro de Contratistas que lleva la Oficina Normativa de Contratación y Adquisiciones (ONCAE).</w:t>
      </w:r>
    </w:p>
    <w:p w:rsidR="00653F8C" w:rsidRPr="00CE7FC7" w:rsidRDefault="00653F8C" w:rsidP="00653F8C">
      <w:pPr>
        <w:pStyle w:val="Sangra3detindependiente"/>
        <w:ind w:left="502" w:firstLine="0"/>
        <w:rPr>
          <w:rFonts w:ascii="Tahoma" w:hAnsi="Tahoma" w:cs="Tahoma"/>
          <w:sz w:val="22"/>
          <w:szCs w:val="22"/>
        </w:rPr>
      </w:pPr>
    </w:p>
    <w:p w:rsidR="00D3498B" w:rsidRPr="00CE7FC7" w:rsidRDefault="00D3498B" w:rsidP="004F6027">
      <w:pPr>
        <w:pStyle w:val="Sangra3detindependiente"/>
        <w:ind w:left="0" w:firstLine="0"/>
        <w:rPr>
          <w:rFonts w:ascii="Tahoma" w:hAnsi="Tahoma" w:cs="Tahoma"/>
          <w:sz w:val="22"/>
          <w:szCs w:val="22"/>
        </w:rPr>
      </w:pPr>
    </w:p>
    <w:p w:rsidR="00E76CDD" w:rsidRPr="00CE7FC7" w:rsidRDefault="004F6027" w:rsidP="008D24B5">
      <w:pPr>
        <w:widowControl w:val="0"/>
        <w:suppressAutoHyphens/>
        <w:autoSpaceDE w:val="0"/>
        <w:autoSpaceDN w:val="0"/>
        <w:adjustRightInd w:val="0"/>
        <w:spacing w:line="276" w:lineRule="auto"/>
        <w:ind w:right="48"/>
        <w:jc w:val="both"/>
        <w:rPr>
          <w:rFonts w:ascii="Tahoma" w:hAnsi="Tahoma" w:cs="Tahoma"/>
          <w:b/>
          <w:spacing w:val="-3"/>
          <w:sz w:val="22"/>
          <w:szCs w:val="22"/>
        </w:rPr>
      </w:pPr>
      <w:r w:rsidRPr="00CE7FC7">
        <w:rPr>
          <w:rFonts w:ascii="Tahoma" w:hAnsi="Tahoma" w:cs="Tahoma"/>
          <w:b/>
          <w:spacing w:val="-3"/>
          <w:sz w:val="22"/>
          <w:szCs w:val="22"/>
        </w:rPr>
        <w:t>Al oferente se le recuerda que toda documentación presentada deberá ser vigente y la que es exhibida en fotocopia deberá estar debidamente autenticada.</w:t>
      </w:r>
    </w:p>
    <w:p w:rsidR="00864901" w:rsidRDefault="00864901" w:rsidP="004F6027">
      <w:pPr>
        <w:pStyle w:val="Sangra3detindependiente"/>
        <w:ind w:left="0" w:firstLine="0"/>
        <w:rPr>
          <w:rFonts w:ascii="Tahoma" w:hAnsi="Tahoma" w:cs="Tahoma"/>
          <w:sz w:val="22"/>
          <w:szCs w:val="22"/>
          <w:lang w:val="es-ES"/>
        </w:rPr>
      </w:pPr>
    </w:p>
    <w:p w:rsidR="004F6027" w:rsidRPr="00CE7FC7" w:rsidRDefault="004F6027" w:rsidP="004F6027">
      <w:pPr>
        <w:pStyle w:val="Sangra3detindependiente"/>
        <w:ind w:left="0" w:firstLine="0"/>
        <w:rPr>
          <w:rFonts w:ascii="Tahoma" w:hAnsi="Tahoma" w:cs="Tahoma"/>
          <w:sz w:val="22"/>
          <w:szCs w:val="22"/>
        </w:rPr>
      </w:pPr>
    </w:p>
    <w:p w:rsidR="004F6027" w:rsidRPr="00CE7FC7" w:rsidRDefault="004F6027" w:rsidP="000A6413">
      <w:pPr>
        <w:pStyle w:val="Textoindependiente"/>
        <w:numPr>
          <w:ilvl w:val="0"/>
          <w:numId w:val="20"/>
        </w:numPr>
        <w:tabs>
          <w:tab w:val="left" w:pos="-3402"/>
        </w:tabs>
        <w:spacing w:line="276" w:lineRule="auto"/>
        <w:jc w:val="both"/>
        <w:rPr>
          <w:rFonts w:ascii="Tahoma" w:hAnsi="Tahoma" w:cs="Tahoma"/>
          <w:sz w:val="22"/>
          <w:szCs w:val="22"/>
        </w:rPr>
      </w:pPr>
      <w:r w:rsidRPr="00CE7FC7">
        <w:rPr>
          <w:rFonts w:ascii="Tahoma" w:hAnsi="Tahoma" w:cs="Tahoma"/>
          <w:sz w:val="22"/>
          <w:szCs w:val="22"/>
        </w:rPr>
        <w:t xml:space="preserve">Constancia de no tener Juicios pendientes </w:t>
      </w:r>
      <w:r w:rsidR="008D24B5" w:rsidRPr="00CE7FC7">
        <w:rPr>
          <w:rFonts w:ascii="Tahoma" w:hAnsi="Tahoma" w:cs="Tahoma"/>
          <w:sz w:val="22"/>
          <w:szCs w:val="22"/>
        </w:rPr>
        <w:t>con e</w:t>
      </w:r>
      <w:r w:rsidRPr="00CE7FC7">
        <w:rPr>
          <w:rFonts w:ascii="Tahoma" w:hAnsi="Tahoma" w:cs="Tahoma"/>
          <w:sz w:val="22"/>
          <w:szCs w:val="22"/>
        </w:rPr>
        <w:t>l Estado, extendida por la</w:t>
      </w:r>
      <w:r w:rsidR="008D24B5" w:rsidRPr="00CE7FC7">
        <w:rPr>
          <w:rFonts w:ascii="Tahoma" w:hAnsi="Tahoma" w:cs="Tahoma"/>
          <w:sz w:val="22"/>
          <w:szCs w:val="22"/>
        </w:rPr>
        <w:t xml:space="preserve"> Procuraduría General de la Repú</w:t>
      </w:r>
      <w:r w:rsidRPr="00CE7FC7">
        <w:rPr>
          <w:rFonts w:ascii="Tahoma" w:hAnsi="Tahoma" w:cs="Tahoma"/>
          <w:sz w:val="22"/>
          <w:szCs w:val="22"/>
        </w:rPr>
        <w:t>blica.</w:t>
      </w:r>
    </w:p>
    <w:p w:rsidR="004F6027" w:rsidRPr="00CE7FC7" w:rsidRDefault="004F6027" w:rsidP="004F6027">
      <w:pPr>
        <w:pStyle w:val="Textoindependiente"/>
        <w:tabs>
          <w:tab w:val="left" w:pos="-3402"/>
        </w:tabs>
        <w:ind w:left="720"/>
        <w:jc w:val="both"/>
        <w:rPr>
          <w:rFonts w:ascii="Tahoma" w:hAnsi="Tahoma" w:cs="Tahoma"/>
          <w:sz w:val="22"/>
          <w:szCs w:val="22"/>
        </w:rPr>
      </w:pPr>
    </w:p>
    <w:p w:rsidR="004F6027" w:rsidRPr="00CE7FC7" w:rsidRDefault="004F6027" w:rsidP="000A6413">
      <w:pPr>
        <w:pStyle w:val="Sangra3detindependiente"/>
        <w:numPr>
          <w:ilvl w:val="0"/>
          <w:numId w:val="20"/>
        </w:numPr>
        <w:spacing w:line="276" w:lineRule="auto"/>
        <w:rPr>
          <w:rFonts w:ascii="Tahoma" w:hAnsi="Tahoma" w:cs="Tahoma"/>
          <w:sz w:val="22"/>
          <w:szCs w:val="22"/>
        </w:rPr>
      </w:pPr>
      <w:r w:rsidRPr="00CE7FC7">
        <w:rPr>
          <w:rFonts w:ascii="Tahoma" w:hAnsi="Tahoma" w:cs="Tahoma"/>
          <w:sz w:val="22"/>
          <w:szCs w:val="22"/>
        </w:rPr>
        <w:t>Constancia original de Inscripción y Cumplimiento de las obligaciones en el Colegio de Ingenieros Civiles de Honduras vigente. (Representante</w:t>
      </w:r>
      <w:r w:rsidR="008D24B5" w:rsidRPr="00CE7FC7">
        <w:rPr>
          <w:rFonts w:ascii="Tahoma" w:hAnsi="Tahoma" w:cs="Tahoma"/>
          <w:sz w:val="22"/>
          <w:szCs w:val="22"/>
        </w:rPr>
        <w:t>,</w:t>
      </w:r>
      <w:r w:rsidRPr="00CE7FC7">
        <w:rPr>
          <w:rFonts w:ascii="Tahoma" w:hAnsi="Tahoma" w:cs="Tahoma"/>
          <w:sz w:val="22"/>
          <w:szCs w:val="22"/>
        </w:rPr>
        <w:t xml:space="preserve"> si aplicare y de la Empresa).</w:t>
      </w:r>
    </w:p>
    <w:p w:rsidR="004F6027" w:rsidRPr="00CE7FC7" w:rsidRDefault="004F6027" w:rsidP="004F6027">
      <w:pPr>
        <w:pStyle w:val="Sangra3detindependiente"/>
        <w:ind w:left="0"/>
        <w:rPr>
          <w:rFonts w:ascii="Tahoma" w:hAnsi="Tahoma" w:cs="Tahoma"/>
          <w:sz w:val="22"/>
          <w:szCs w:val="22"/>
        </w:rPr>
      </w:pPr>
    </w:p>
    <w:p w:rsidR="004F6027" w:rsidRPr="00CE7FC7" w:rsidRDefault="004F6027" w:rsidP="000A6413">
      <w:pPr>
        <w:pStyle w:val="Sangra3detindependiente"/>
        <w:numPr>
          <w:ilvl w:val="0"/>
          <w:numId w:val="20"/>
        </w:numPr>
        <w:rPr>
          <w:rFonts w:ascii="Tahoma" w:hAnsi="Tahoma" w:cs="Tahoma"/>
          <w:sz w:val="22"/>
          <w:szCs w:val="22"/>
        </w:rPr>
      </w:pPr>
      <w:r w:rsidRPr="00CE7FC7">
        <w:rPr>
          <w:rFonts w:ascii="Tahoma" w:hAnsi="Tahoma" w:cs="Tahoma"/>
          <w:sz w:val="22"/>
          <w:szCs w:val="22"/>
        </w:rPr>
        <w:t>Documentos personales del representante Legal y de la Empresa:</w:t>
      </w:r>
    </w:p>
    <w:p w:rsidR="004F6027" w:rsidRPr="00CE7FC7" w:rsidRDefault="004F6027" w:rsidP="004F6027">
      <w:pPr>
        <w:pStyle w:val="Sangra3detindependiente"/>
        <w:ind w:left="502" w:firstLine="0"/>
        <w:rPr>
          <w:rFonts w:ascii="Tahoma" w:hAnsi="Tahoma" w:cs="Tahoma"/>
          <w:sz w:val="22"/>
          <w:szCs w:val="22"/>
        </w:rPr>
      </w:pPr>
    </w:p>
    <w:p w:rsidR="004F6027" w:rsidRPr="00CE7FC7" w:rsidRDefault="004F6027" w:rsidP="000A6413">
      <w:pPr>
        <w:pStyle w:val="Sangra3detindependiente"/>
        <w:numPr>
          <w:ilvl w:val="1"/>
          <w:numId w:val="20"/>
        </w:numPr>
        <w:rPr>
          <w:rFonts w:ascii="Tahoma" w:hAnsi="Tahoma" w:cs="Tahoma"/>
          <w:sz w:val="22"/>
          <w:szCs w:val="22"/>
        </w:rPr>
      </w:pPr>
      <w:r w:rsidRPr="00CE7FC7">
        <w:rPr>
          <w:rFonts w:ascii="Tahoma" w:hAnsi="Tahoma" w:cs="Tahoma"/>
          <w:b/>
          <w:sz w:val="22"/>
          <w:szCs w:val="22"/>
        </w:rPr>
        <w:t>Del Representante</w:t>
      </w:r>
      <w:r w:rsidRPr="00CE7FC7">
        <w:rPr>
          <w:rFonts w:ascii="Tahoma" w:hAnsi="Tahoma" w:cs="Tahoma"/>
          <w:sz w:val="22"/>
          <w:szCs w:val="22"/>
        </w:rPr>
        <w:t>: Solvencia Municipal</w:t>
      </w:r>
      <w:r w:rsidR="00293EE4">
        <w:rPr>
          <w:rFonts w:ascii="Tahoma" w:hAnsi="Tahoma" w:cs="Tahoma"/>
          <w:sz w:val="22"/>
          <w:szCs w:val="22"/>
        </w:rPr>
        <w:t>.</w:t>
      </w:r>
    </w:p>
    <w:p w:rsidR="004F6027" w:rsidRPr="00CE7FC7" w:rsidRDefault="004F6027" w:rsidP="004F6027">
      <w:pPr>
        <w:pStyle w:val="Sangra3detindependiente"/>
        <w:ind w:left="1080" w:firstLine="0"/>
        <w:rPr>
          <w:rFonts w:ascii="Tahoma" w:hAnsi="Tahoma" w:cs="Tahoma"/>
          <w:sz w:val="22"/>
          <w:szCs w:val="22"/>
        </w:rPr>
      </w:pPr>
    </w:p>
    <w:p w:rsidR="004F6027" w:rsidRPr="00CE7FC7" w:rsidRDefault="004F6027" w:rsidP="000A6413">
      <w:pPr>
        <w:pStyle w:val="Sangra3detindependiente"/>
        <w:numPr>
          <w:ilvl w:val="1"/>
          <w:numId w:val="20"/>
        </w:numPr>
        <w:rPr>
          <w:rFonts w:ascii="Tahoma" w:hAnsi="Tahoma" w:cs="Tahoma"/>
          <w:sz w:val="22"/>
          <w:szCs w:val="22"/>
        </w:rPr>
      </w:pPr>
      <w:r w:rsidRPr="00CE7FC7">
        <w:rPr>
          <w:rFonts w:ascii="Tahoma" w:hAnsi="Tahoma" w:cs="Tahoma"/>
          <w:sz w:val="22"/>
          <w:szCs w:val="22"/>
        </w:rPr>
        <w:t xml:space="preserve"> </w:t>
      </w:r>
      <w:r w:rsidRPr="00CE7FC7">
        <w:rPr>
          <w:rFonts w:ascii="Tahoma" w:hAnsi="Tahoma" w:cs="Tahoma"/>
          <w:b/>
          <w:sz w:val="22"/>
          <w:szCs w:val="22"/>
        </w:rPr>
        <w:t>De la Empresa</w:t>
      </w:r>
      <w:r w:rsidRPr="00CE7FC7">
        <w:rPr>
          <w:rFonts w:ascii="Tahoma" w:hAnsi="Tahoma" w:cs="Tahoma"/>
          <w:sz w:val="22"/>
          <w:szCs w:val="22"/>
        </w:rPr>
        <w:t>: Solvencia Municipal, Permiso de Operación.</w:t>
      </w:r>
    </w:p>
    <w:p w:rsidR="004F6027" w:rsidRPr="00CE7FC7" w:rsidRDefault="004F6027" w:rsidP="004F6027">
      <w:pPr>
        <w:pStyle w:val="Prrafodelista"/>
        <w:rPr>
          <w:rFonts w:ascii="Tahoma" w:hAnsi="Tahoma" w:cs="Tahoma"/>
          <w:spacing w:val="-3"/>
        </w:rPr>
      </w:pPr>
    </w:p>
    <w:p w:rsidR="00246127" w:rsidRPr="00CE7FC7" w:rsidRDefault="004F6027" w:rsidP="000A6413">
      <w:pPr>
        <w:pStyle w:val="Sangra3detindependiente"/>
        <w:numPr>
          <w:ilvl w:val="0"/>
          <w:numId w:val="18"/>
        </w:numPr>
        <w:rPr>
          <w:rFonts w:ascii="Tahoma" w:hAnsi="Tahoma" w:cs="Tahoma"/>
          <w:sz w:val="22"/>
          <w:szCs w:val="22"/>
        </w:rPr>
      </w:pPr>
      <w:r w:rsidRPr="00CE7FC7">
        <w:rPr>
          <w:rFonts w:ascii="Tahoma" w:hAnsi="Tahoma" w:cs="Tahoma"/>
          <w:sz w:val="22"/>
          <w:szCs w:val="22"/>
        </w:rPr>
        <w:t xml:space="preserve">Constancia de Solvencia con el Instituto Hondureño de Seguridad Social (I. H. S. S.), </w:t>
      </w:r>
    </w:p>
    <w:p w:rsidR="00246127" w:rsidRPr="00CE7FC7" w:rsidRDefault="00246127" w:rsidP="00246127">
      <w:pPr>
        <w:pStyle w:val="Sangra3detindependiente"/>
        <w:ind w:left="360" w:firstLine="0"/>
        <w:rPr>
          <w:rFonts w:ascii="Tahoma" w:hAnsi="Tahoma" w:cs="Tahoma"/>
          <w:sz w:val="22"/>
          <w:szCs w:val="22"/>
        </w:rPr>
      </w:pPr>
    </w:p>
    <w:p w:rsidR="004F6027" w:rsidRPr="00CE7FC7" w:rsidRDefault="00246127" w:rsidP="000A6413">
      <w:pPr>
        <w:pStyle w:val="Sangra3detindependiente"/>
        <w:numPr>
          <w:ilvl w:val="0"/>
          <w:numId w:val="18"/>
        </w:numPr>
        <w:rPr>
          <w:rFonts w:ascii="Tahoma" w:hAnsi="Tahoma" w:cs="Tahoma"/>
          <w:sz w:val="22"/>
          <w:szCs w:val="22"/>
        </w:rPr>
      </w:pPr>
      <w:r w:rsidRPr="00CE7FC7">
        <w:rPr>
          <w:rFonts w:ascii="Tahoma" w:hAnsi="Tahoma" w:cs="Tahoma"/>
          <w:sz w:val="22"/>
          <w:szCs w:val="22"/>
        </w:rPr>
        <w:t xml:space="preserve">Constancia de solvencia del </w:t>
      </w:r>
      <w:r w:rsidR="004F6027" w:rsidRPr="00CE7FC7">
        <w:rPr>
          <w:rFonts w:ascii="Tahoma" w:hAnsi="Tahoma" w:cs="Tahoma"/>
          <w:sz w:val="22"/>
          <w:szCs w:val="22"/>
        </w:rPr>
        <w:t xml:space="preserve">Instituto Nacional de Formación Profesional (INFOP). </w:t>
      </w:r>
    </w:p>
    <w:p w:rsidR="004F6027" w:rsidRPr="00CE7FC7" w:rsidRDefault="004F6027" w:rsidP="004F6027">
      <w:pPr>
        <w:pStyle w:val="Sangra3detindependiente"/>
        <w:ind w:left="360" w:firstLine="0"/>
        <w:rPr>
          <w:rFonts w:ascii="Tahoma" w:hAnsi="Tahoma" w:cs="Tahoma"/>
          <w:sz w:val="22"/>
          <w:szCs w:val="22"/>
        </w:rPr>
      </w:pPr>
    </w:p>
    <w:p w:rsidR="004F6027" w:rsidRPr="00CE7FC7" w:rsidRDefault="004F6027" w:rsidP="000A6413">
      <w:pPr>
        <w:pStyle w:val="Sangra3detindependiente"/>
        <w:numPr>
          <w:ilvl w:val="0"/>
          <w:numId w:val="18"/>
        </w:numPr>
        <w:rPr>
          <w:rFonts w:ascii="Tahoma" w:hAnsi="Tahoma" w:cs="Tahoma"/>
          <w:sz w:val="22"/>
          <w:szCs w:val="22"/>
        </w:rPr>
      </w:pPr>
      <w:r w:rsidRPr="00CE7FC7">
        <w:rPr>
          <w:rFonts w:ascii="Tahoma" w:hAnsi="Tahoma" w:cs="Tahoma"/>
          <w:sz w:val="22"/>
          <w:szCs w:val="22"/>
        </w:rPr>
        <w:t>Constancia de Inscripción y Solvencia extendida por la Cámara de Comercio e Industria (C.C.I.) de la localidad.</w:t>
      </w:r>
    </w:p>
    <w:p w:rsidR="001E3198" w:rsidRPr="0073662B" w:rsidRDefault="001E3198" w:rsidP="001E3198">
      <w:pPr>
        <w:pStyle w:val="Sangra3detindependiente"/>
        <w:ind w:left="0" w:firstLine="0"/>
        <w:rPr>
          <w:rFonts w:ascii="Arial" w:hAnsi="Arial" w:cs="Arial"/>
          <w:sz w:val="22"/>
          <w:szCs w:val="22"/>
        </w:rPr>
      </w:pPr>
    </w:p>
    <w:p w:rsidR="004F6027" w:rsidRPr="00CE7FC7" w:rsidRDefault="004F6027" w:rsidP="008D24B5">
      <w:pPr>
        <w:widowControl w:val="0"/>
        <w:suppressAutoHyphens/>
        <w:autoSpaceDE w:val="0"/>
        <w:autoSpaceDN w:val="0"/>
        <w:adjustRightInd w:val="0"/>
        <w:spacing w:line="276" w:lineRule="auto"/>
        <w:ind w:right="48"/>
        <w:jc w:val="both"/>
        <w:rPr>
          <w:rFonts w:ascii="Tahoma" w:hAnsi="Tahoma" w:cs="Tahoma"/>
          <w:b/>
          <w:spacing w:val="-3"/>
          <w:sz w:val="22"/>
          <w:szCs w:val="22"/>
        </w:rPr>
      </w:pPr>
      <w:r w:rsidRPr="00CE7FC7">
        <w:rPr>
          <w:rFonts w:ascii="Tahoma" w:hAnsi="Tahoma" w:cs="Tahoma"/>
          <w:b/>
          <w:spacing w:val="-3"/>
          <w:sz w:val="22"/>
          <w:szCs w:val="22"/>
        </w:rPr>
        <w:t>Al oferente se le recuerda que toda documentación presentada deberá ser vigente y la que es exhibida en fotocopia deberá estar debidamente autenticada.</w:t>
      </w:r>
    </w:p>
    <w:p w:rsidR="004F6027" w:rsidRPr="00CE7FC7" w:rsidRDefault="004F6027" w:rsidP="004F6027">
      <w:pPr>
        <w:widowControl w:val="0"/>
        <w:suppressAutoHyphens/>
        <w:autoSpaceDE w:val="0"/>
        <w:autoSpaceDN w:val="0"/>
        <w:adjustRightInd w:val="0"/>
        <w:ind w:right="48"/>
        <w:jc w:val="both"/>
        <w:rPr>
          <w:rFonts w:ascii="Tahoma" w:hAnsi="Tahoma" w:cs="Tahoma"/>
          <w:b/>
          <w:spacing w:val="-3"/>
          <w:sz w:val="22"/>
          <w:szCs w:val="22"/>
        </w:rPr>
      </w:pPr>
    </w:p>
    <w:p w:rsidR="004F6027" w:rsidRPr="00CE7FC7" w:rsidRDefault="004F6027" w:rsidP="008D24B5">
      <w:pPr>
        <w:widowControl w:val="0"/>
        <w:suppressAutoHyphens/>
        <w:autoSpaceDE w:val="0"/>
        <w:autoSpaceDN w:val="0"/>
        <w:adjustRightInd w:val="0"/>
        <w:spacing w:line="276" w:lineRule="auto"/>
        <w:ind w:right="48"/>
        <w:jc w:val="both"/>
        <w:rPr>
          <w:rFonts w:ascii="Tahoma" w:hAnsi="Tahoma" w:cs="Tahoma"/>
          <w:sz w:val="22"/>
          <w:szCs w:val="22"/>
          <w:lang w:val="es-MX"/>
        </w:rPr>
      </w:pPr>
      <w:r w:rsidRPr="00CE7FC7">
        <w:rPr>
          <w:rFonts w:ascii="Tahoma" w:hAnsi="Tahoma" w:cs="Tahoma"/>
          <w:sz w:val="22"/>
          <w:szCs w:val="22"/>
          <w:lang w:val="es-MX"/>
        </w:rPr>
        <w:t xml:space="preserve">Antes del pago de cualquier </w:t>
      </w:r>
      <w:r w:rsidR="006F3A07" w:rsidRPr="00CE7FC7">
        <w:rPr>
          <w:rFonts w:ascii="Tahoma" w:hAnsi="Tahoma" w:cs="Tahoma"/>
          <w:sz w:val="22"/>
          <w:szCs w:val="22"/>
          <w:lang w:val="es-MX"/>
        </w:rPr>
        <w:t>Reembolso</w:t>
      </w:r>
      <w:r w:rsidR="00E36B86" w:rsidRPr="00CE7FC7">
        <w:rPr>
          <w:rFonts w:ascii="Tahoma" w:hAnsi="Tahoma" w:cs="Tahoma"/>
          <w:sz w:val="22"/>
          <w:szCs w:val="22"/>
          <w:lang w:val="es-MX"/>
        </w:rPr>
        <w:t xml:space="preserve"> el supervisor</w:t>
      </w:r>
      <w:r w:rsidRPr="00CE7FC7">
        <w:rPr>
          <w:rFonts w:ascii="Tahoma" w:hAnsi="Tahoma" w:cs="Tahoma"/>
          <w:sz w:val="22"/>
          <w:szCs w:val="22"/>
          <w:lang w:val="es-MX"/>
        </w:rPr>
        <w:t xml:space="preserve"> deberá presentar, entre otros, obligatoriamente los siguientes requisitos:</w:t>
      </w:r>
    </w:p>
    <w:p w:rsidR="004F6027" w:rsidRPr="00CE7FC7" w:rsidRDefault="004F6027" w:rsidP="004F6027">
      <w:pPr>
        <w:widowControl w:val="0"/>
        <w:suppressAutoHyphens/>
        <w:autoSpaceDE w:val="0"/>
        <w:autoSpaceDN w:val="0"/>
        <w:adjustRightInd w:val="0"/>
        <w:ind w:right="48"/>
        <w:jc w:val="both"/>
        <w:rPr>
          <w:rFonts w:ascii="Tahoma" w:hAnsi="Tahoma" w:cs="Tahoma"/>
          <w:sz w:val="22"/>
          <w:szCs w:val="22"/>
          <w:lang w:val="es-MX"/>
        </w:rPr>
      </w:pPr>
    </w:p>
    <w:p w:rsidR="004F6027" w:rsidRPr="00CE7FC7" w:rsidRDefault="004F6027" w:rsidP="000A6413">
      <w:pPr>
        <w:pStyle w:val="Prrafodelista"/>
        <w:widowControl w:val="0"/>
        <w:numPr>
          <w:ilvl w:val="1"/>
          <w:numId w:val="17"/>
        </w:numPr>
        <w:suppressAutoHyphens/>
        <w:autoSpaceDE w:val="0"/>
        <w:autoSpaceDN w:val="0"/>
        <w:adjustRightInd w:val="0"/>
        <w:ind w:right="48"/>
        <w:jc w:val="both"/>
        <w:rPr>
          <w:rFonts w:ascii="Tahoma" w:eastAsia="Times New Roman" w:hAnsi="Tahoma" w:cs="Tahoma"/>
          <w:lang w:val="es-MX" w:eastAsia="es-ES"/>
        </w:rPr>
      </w:pPr>
      <w:r w:rsidRPr="00CE7FC7">
        <w:rPr>
          <w:rFonts w:ascii="Tahoma" w:eastAsia="Times New Roman" w:hAnsi="Tahoma" w:cs="Tahoma"/>
          <w:b/>
          <w:lang w:val="es-MX" w:eastAsia="es-ES"/>
        </w:rPr>
        <w:t>Representante Legal:</w:t>
      </w:r>
      <w:r w:rsidRPr="00CE7FC7">
        <w:rPr>
          <w:rFonts w:ascii="Tahoma" w:eastAsia="Times New Roman" w:hAnsi="Tahoma" w:cs="Tahoma"/>
          <w:lang w:val="es-MX" w:eastAsia="es-ES"/>
        </w:rPr>
        <w:t xml:space="preserve"> Constancia de </w:t>
      </w:r>
      <w:r w:rsidR="00725D49" w:rsidRPr="00CE7FC7">
        <w:rPr>
          <w:rFonts w:ascii="Tahoma" w:eastAsia="Times New Roman" w:hAnsi="Tahoma" w:cs="Tahoma"/>
          <w:lang w:val="es-MX" w:eastAsia="es-ES"/>
        </w:rPr>
        <w:t>solvencia ó</w:t>
      </w:r>
      <w:r w:rsidRPr="00CE7FC7">
        <w:rPr>
          <w:rFonts w:ascii="Tahoma" w:eastAsia="Times New Roman" w:hAnsi="Tahoma" w:cs="Tahoma"/>
          <w:lang w:val="es-MX" w:eastAsia="es-ES"/>
        </w:rPr>
        <w:t xml:space="preserve"> recibo de pago de la </w:t>
      </w:r>
      <w:r w:rsidR="00E5726F">
        <w:rPr>
          <w:rFonts w:ascii="Tahoma" w:eastAsia="Times New Roman" w:hAnsi="Tahoma" w:cs="Tahoma"/>
          <w:lang w:val="es-MX" w:eastAsia="es-ES"/>
        </w:rPr>
        <w:t>SAR</w:t>
      </w:r>
      <w:r w:rsidRPr="00CE7FC7">
        <w:rPr>
          <w:rFonts w:ascii="Tahoma" w:eastAsia="Times New Roman" w:hAnsi="Tahoma" w:cs="Tahoma"/>
          <w:lang w:val="es-MX" w:eastAsia="es-ES"/>
        </w:rPr>
        <w:t>.</w:t>
      </w:r>
    </w:p>
    <w:p w:rsidR="00410168" w:rsidRPr="00CE7FC7" w:rsidRDefault="00410168" w:rsidP="00410168">
      <w:pPr>
        <w:pStyle w:val="Prrafodelista"/>
        <w:widowControl w:val="0"/>
        <w:suppressAutoHyphens/>
        <w:autoSpaceDE w:val="0"/>
        <w:autoSpaceDN w:val="0"/>
        <w:adjustRightInd w:val="0"/>
        <w:ind w:left="1440" w:right="48"/>
        <w:jc w:val="both"/>
        <w:rPr>
          <w:rFonts w:ascii="Tahoma" w:eastAsia="Times New Roman" w:hAnsi="Tahoma" w:cs="Tahoma"/>
          <w:lang w:val="es-MX" w:eastAsia="es-ES"/>
        </w:rPr>
      </w:pPr>
    </w:p>
    <w:p w:rsidR="004F6027" w:rsidRDefault="004F6027" w:rsidP="000A6413">
      <w:pPr>
        <w:pStyle w:val="Prrafodelista"/>
        <w:widowControl w:val="0"/>
        <w:numPr>
          <w:ilvl w:val="1"/>
          <w:numId w:val="17"/>
        </w:numPr>
        <w:suppressAutoHyphens/>
        <w:autoSpaceDE w:val="0"/>
        <w:autoSpaceDN w:val="0"/>
        <w:adjustRightInd w:val="0"/>
        <w:ind w:right="48"/>
        <w:jc w:val="both"/>
        <w:rPr>
          <w:rFonts w:ascii="Tahoma" w:eastAsia="Times New Roman" w:hAnsi="Tahoma" w:cs="Tahoma"/>
          <w:lang w:val="es-MX" w:eastAsia="es-ES"/>
        </w:rPr>
      </w:pPr>
      <w:r w:rsidRPr="00CE7FC7">
        <w:rPr>
          <w:rFonts w:ascii="Tahoma" w:eastAsia="Times New Roman" w:hAnsi="Tahoma" w:cs="Tahoma"/>
          <w:b/>
          <w:lang w:val="es-MX" w:eastAsia="es-ES"/>
        </w:rPr>
        <w:t>Empresa:</w:t>
      </w:r>
      <w:r w:rsidRPr="00CE7FC7">
        <w:rPr>
          <w:rFonts w:ascii="Tahoma" w:eastAsia="Times New Roman" w:hAnsi="Tahoma" w:cs="Tahoma"/>
          <w:lang w:val="es-MX" w:eastAsia="es-ES"/>
        </w:rPr>
        <w:t xml:space="preserve"> Constancia de </w:t>
      </w:r>
      <w:r w:rsidR="006F3A07" w:rsidRPr="00CE7FC7">
        <w:rPr>
          <w:rFonts w:ascii="Tahoma" w:eastAsia="Times New Roman" w:hAnsi="Tahoma" w:cs="Tahoma"/>
          <w:lang w:val="es-MX" w:eastAsia="es-ES"/>
        </w:rPr>
        <w:t>solvencia o</w:t>
      </w:r>
      <w:r w:rsidRPr="00CE7FC7">
        <w:rPr>
          <w:rFonts w:ascii="Tahoma" w:eastAsia="Times New Roman" w:hAnsi="Tahoma" w:cs="Tahoma"/>
          <w:lang w:val="es-MX" w:eastAsia="es-ES"/>
        </w:rPr>
        <w:t xml:space="preserve"> recibo de pag</w:t>
      </w:r>
      <w:r w:rsidR="009E5BC4">
        <w:rPr>
          <w:rFonts w:ascii="Tahoma" w:eastAsia="Times New Roman" w:hAnsi="Tahoma" w:cs="Tahoma"/>
          <w:lang w:val="es-MX" w:eastAsia="es-ES"/>
        </w:rPr>
        <w:t xml:space="preserve">o de la </w:t>
      </w:r>
      <w:r w:rsidR="00E5726F">
        <w:rPr>
          <w:rFonts w:ascii="Tahoma" w:eastAsia="Times New Roman" w:hAnsi="Tahoma" w:cs="Tahoma"/>
          <w:lang w:val="es-MX" w:eastAsia="es-ES"/>
        </w:rPr>
        <w:t>SAR.</w:t>
      </w:r>
    </w:p>
    <w:p w:rsidR="00E5726F" w:rsidRDefault="00E5726F" w:rsidP="00E5726F">
      <w:pPr>
        <w:pStyle w:val="Prrafodelista"/>
        <w:rPr>
          <w:rFonts w:ascii="Tahoma" w:eastAsia="Times New Roman" w:hAnsi="Tahoma" w:cs="Tahoma"/>
          <w:lang w:val="es-MX" w:eastAsia="es-ES"/>
        </w:rPr>
      </w:pPr>
    </w:p>
    <w:p w:rsidR="00E5726F" w:rsidRPr="00CE7FC7" w:rsidRDefault="00E5726F" w:rsidP="000A6413">
      <w:pPr>
        <w:pStyle w:val="Prrafodelista"/>
        <w:widowControl w:val="0"/>
        <w:numPr>
          <w:ilvl w:val="1"/>
          <w:numId w:val="17"/>
        </w:numPr>
        <w:suppressAutoHyphens/>
        <w:autoSpaceDE w:val="0"/>
        <w:autoSpaceDN w:val="0"/>
        <w:adjustRightInd w:val="0"/>
        <w:ind w:right="48"/>
        <w:jc w:val="both"/>
        <w:rPr>
          <w:rFonts w:ascii="Tahoma" w:eastAsia="Times New Roman" w:hAnsi="Tahoma" w:cs="Tahoma"/>
          <w:lang w:val="es-MX" w:eastAsia="es-ES"/>
        </w:rPr>
      </w:pPr>
      <w:r>
        <w:rPr>
          <w:rFonts w:ascii="Tahoma" w:eastAsia="Times New Roman" w:hAnsi="Tahoma" w:cs="Tahoma"/>
          <w:lang w:val="es-MX" w:eastAsia="es-ES"/>
        </w:rPr>
        <w:t>Y todos los documentos necesarios para la municipalidad de Roatán.</w:t>
      </w:r>
    </w:p>
    <w:p w:rsidR="00E76CDD" w:rsidRPr="00293EE4" w:rsidRDefault="004F6027" w:rsidP="00293EE4">
      <w:pPr>
        <w:widowControl w:val="0"/>
        <w:suppressAutoHyphens/>
        <w:autoSpaceDE w:val="0"/>
        <w:autoSpaceDN w:val="0"/>
        <w:adjustRightInd w:val="0"/>
        <w:spacing w:line="276" w:lineRule="auto"/>
        <w:ind w:right="48"/>
        <w:jc w:val="both"/>
        <w:rPr>
          <w:rFonts w:ascii="Tahoma" w:hAnsi="Tahoma" w:cs="Tahoma"/>
          <w:b/>
          <w:spacing w:val="-3"/>
          <w:sz w:val="22"/>
          <w:szCs w:val="22"/>
        </w:rPr>
      </w:pPr>
      <w:r w:rsidRPr="00CE7FC7">
        <w:rPr>
          <w:rFonts w:ascii="Tahoma" w:hAnsi="Tahoma" w:cs="Tahoma"/>
          <w:b/>
          <w:spacing w:val="-3"/>
          <w:sz w:val="22"/>
          <w:szCs w:val="22"/>
        </w:rPr>
        <w:t>Al oferente se le recuerda que toda documentación presentada deberá ser vigente y la que es exhibida en fotocopia deberá estar debidamente autenticada.</w:t>
      </w:r>
    </w:p>
    <w:p w:rsidR="00CE46E5" w:rsidRPr="00CE7FC7" w:rsidRDefault="00CE46E5" w:rsidP="008D24B5">
      <w:pPr>
        <w:pStyle w:val="Sangra3detindependiente"/>
        <w:spacing w:line="276" w:lineRule="auto"/>
        <w:ind w:left="0" w:firstLine="0"/>
        <w:rPr>
          <w:rFonts w:ascii="Tahoma" w:hAnsi="Tahoma" w:cs="Tahoma"/>
          <w:sz w:val="22"/>
          <w:szCs w:val="22"/>
        </w:rPr>
      </w:pPr>
      <w:r w:rsidRPr="00CE7FC7">
        <w:rPr>
          <w:rFonts w:ascii="Tahoma" w:hAnsi="Tahoma" w:cs="Tahoma"/>
          <w:b/>
          <w:bCs/>
          <w:sz w:val="22"/>
          <w:szCs w:val="22"/>
        </w:rPr>
        <w:lastRenderedPageBreak/>
        <w:t>SUBSANACIÓN:</w:t>
      </w:r>
      <w:r w:rsidRPr="00CE7FC7">
        <w:rPr>
          <w:rFonts w:ascii="Tahoma" w:hAnsi="Tahoma" w:cs="Tahoma"/>
          <w:sz w:val="22"/>
          <w:szCs w:val="22"/>
        </w:rPr>
        <w:t xml:space="preserve"> Se permitirá subsanar errores u omisiones contenidos en las ofertas, de conformidad a lo establecido en el Artículo 5, párrafo segundo y Artículo 50 de la Ley de Contratación del Estado y Articulo 132 del Reglamento de la misma Ley.</w:t>
      </w:r>
    </w:p>
    <w:p w:rsidR="004A5EDD" w:rsidRPr="00CE7FC7" w:rsidRDefault="004A5EDD" w:rsidP="00CE46E5">
      <w:pPr>
        <w:pStyle w:val="Sangra3detindependiente"/>
        <w:ind w:left="0" w:firstLine="0"/>
        <w:rPr>
          <w:rFonts w:ascii="Tahoma" w:hAnsi="Tahoma" w:cs="Tahoma"/>
          <w:sz w:val="22"/>
          <w:szCs w:val="22"/>
        </w:rPr>
      </w:pPr>
    </w:p>
    <w:p w:rsidR="00015FD6" w:rsidRDefault="00015FD6" w:rsidP="00811868">
      <w:pPr>
        <w:rPr>
          <w:lang w:val="es-HN"/>
        </w:rPr>
      </w:pPr>
    </w:p>
    <w:p w:rsidR="00AD27CF" w:rsidRPr="0073662B" w:rsidRDefault="00E5726F" w:rsidP="00811868">
      <w:pPr>
        <w:rPr>
          <w:lang w:val="es-HN"/>
        </w:rPr>
      </w:pPr>
      <w:r>
        <w:rPr>
          <w:lang w:val="es-HN"/>
        </w:rPr>
        <w:br w:type="page"/>
      </w:r>
    </w:p>
    <w:p w:rsidR="004F6027" w:rsidRPr="0073662B" w:rsidRDefault="00B03F5D" w:rsidP="00790546">
      <w:pPr>
        <w:pStyle w:val="Ttulo2"/>
        <w:rPr>
          <w:lang w:val="es-HN"/>
        </w:rPr>
      </w:pPr>
      <w:r w:rsidRPr="0073662B">
        <w:rPr>
          <w:lang w:val="es-HN"/>
        </w:rPr>
        <w:lastRenderedPageBreak/>
        <w:t>DESCRIPCIÓ</w:t>
      </w:r>
      <w:r w:rsidR="004F6027" w:rsidRPr="0073662B">
        <w:rPr>
          <w:lang w:val="es-HN"/>
        </w:rPr>
        <w:t>N GENER</w:t>
      </w:r>
      <w:r w:rsidRPr="0073662B">
        <w:rPr>
          <w:lang w:val="es-HN"/>
        </w:rPr>
        <w:t>AL DE LOS TRABAJOS DE SUPERVISIÓ</w:t>
      </w:r>
      <w:r w:rsidR="004F6027" w:rsidRPr="0073662B">
        <w:rPr>
          <w:lang w:val="es-HN"/>
        </w:rPr>
        <w:t>N A CONTRATAR</w:t>
      </w:r>
    </w:p>
    <w:p w:rsidR="006B11BA" w:rsidRPr="0073662B" w:rsidRDefault="006B11BA" w:rsidP="006B11BA">
      <w:pPr>
        <w:rPr>
          <w:lang w:val="es-HN"/>
        </w:rPr>
      </w:pPr>
    </w:p>
    <w:p w:rsidR="004F6027" w:rsidRPr="00371645" w:rsidRDefault="001A351C" w:rsidP="00AF0424">
      <w:pPr>
        <w:pStyle w:val="Ttulo1"/>
      </w:pPr>
      <w:r w:rsidRPr="00371645">
        <w:t>TÉ</w:t>
      </w:r>
      <w:r w:rsidR="004F6027" w:rsidRPr="00371645">
        <w:t>RMINOS DE REFERENCIA</w:t>
      </w:r>
    </w:p>
    <w:p w:rsidR="004F6027" w:rsidRPr="0073662B" w:rsidRDefault="004F6027" w:rsidP="00790546">
      <w:pPr>
        <w:pStyle w:val="Ttulo2"/>
      </w:pPr>
    </w:p>
    <w:p w:rsidR="004F6027" w:rsidRPr="0073662B" w:rsidRDefault="004F6027" w:rsidP="00790546">
      <w:pPr>
        <w:pStyle w:val="Ttulo2"/>
      </w:pPr>
      <w:r w:rsidRPr="0073662B">
        <w:t>DES</w:t>
      </w:r>
      <w:r w:rsidR="006D2423" w:rsidRPr="0073662B">
        <w:t>CRIPCIÓ</w:t>
      </w:r>
      <w:r w:rsidRPr="0073662B">
        <w:t>N DE LOS SERVICIOS:</w:t>
      </w:r>
    </w:p>
    <w:p w:rsidR="004F6027" w:rsidRPr="0073662B" w:rsidRDefault="004F6027" w:rsidP="004F6027">
      <w:pPr>
        <w:rPr>
          <w:sz w:val="22"/>
          <w:szCs w:val="22"/>
        </w:rPr>
      </w:pPr>
    </w:p>
    <w:p w:rsidR="00410168" w:rsidRDefault="004F6027" w:rsidP="003B77D3">
      <w:pPr>
        <w:spacing w:line="276" w:lineRule="auto"/>
        <w:jc w:val="both"/>
        <w:rPr>
          <w:rFonts w:ascii="Tahoma" w:hAnsi="Tahoma" w:cs="Tahoma"/>
          <w:sz w:val="22"/>
          <w:szCs w:val="22"/>
        </w:rPr>
      </w:pPr>
      <w:r w:rsidRPr="00CE7FC7">
        <w:rPr>
          <w:rFonts w:ascii="Tahoma" w:hAnsi="Tahoma" w:cs="Tahoma"/>
          <w:b/>
          <w:sz w:val="22"/>
          <w:szCs w:val="22"/>
        </w:rPr>
        <w:t xml:space="preserve">El </w:t>
      </w:r>
      <w:r w:rsidR="00E36B86" w:rsidRPr="00CE7FC7">
        <w:rPr>
          <w:rFonts w:ascii="Tahoma" w:hAnsi="Tahoma" w:cs="Tahoma"/>
          <w:b/>
          <w:sz w:val="22"/>
          <w:szCs w:val="22"/>
        </w:rPr>
        <w:t xml:space="preserve">SUPERVISOR </w:t>
      </w:r>
      <w:r w:rsidR="00E36B86" w:rsidRPr="00CE7FC7">
        <w:rPr>
          <w:rFonts w:ascii="Tahoma" w:hAnsi="Tahoma" w:cs="Tahoma"/>
          <w:sz w:val="22"/>
          <w:szCs w:val="22"/>
        </w:rPr>
        <w:t>se</w:t>
      </w:r>
      <w:r w:rsidRPr="00CE7FC7">
        <w:rPr>
          <w:rFonts w:ascii="Tahoma" w:hAnsi="Tahoma" w:cs="Tahoma"/>
          <w:sz w:val="22"/>
          <w:szCs w:val="22"/>
        </w:rPr>
        <w:t xml:space="preserve"> compromete y obliga a prestar a satisfacción de </w:t>
      </w:r>
      <w:r w:rsidRPr="00CE7FC7">
        <w:rPr>
          <w:rFonts w:ascii="Tahoma" w:hAnsi="Tahoma" w:cs="Tahoma"/>
          <w:b/>
          <w:sz w:val="22"/>
          <w:szCs w:val="22"/>
        </w:rPr>
        <w:t>EL CONTRATANTE</w:t>
      </w:r>
      <w:r w:rsidRPr="00CE7FC7">
        <w:rPr>
          <w:rFonts w:ascii="Tahoma" w:hAnsi="Tahoma" w:cs="Tahoma"/>
          <w:sz w:val="22"/>
          <w:szCs w:val="22"/>
        </w:rPr>
        <w:t xml:space="preserve"> los servicios necesarios para llevar a cabo la Supervisión</w:t>
      </w:r>
      <w:r w:rsidR="00410168" w:rsidRPr="00CE7FC7">
        <w:rPr>
          <w:rFonts w:ascii="Tahoma" w:hAnsi="Tahoma" w:cs="Tahoma"/>
          <w:sz w:val="22"/>
          <w:szCs w:val="22"/>
        </w:rPr>
        <w:t xml:space="preserve"> de</w:t>
      </w:r>
      <w:r w:rsidR="003E3C18" w:rsidRPr="00CE7FC7">
        <w:rPr>
          <w:rFonts w:ascii="Tahoma" w:hAnsi="Tahoma" w:cs="Tahoma"/>
          <w:sz w:val="22"/>
          <w:szCs w:val="22"/>
        </w:rPr>
        <w:t>l Proyecto</w:t>
      </w:r>
      <w:r w:rsidR="00410168" w:rsidRPr="00CE7FC7">
        <w:rPr>
          <w:rFonts w:ascii="Tahoma" w:hAnsi="Tahoma" w:cs="Tahoma"/>
          <w:sz w:val="22"/>
          <w:szCs w:val="22"/>
        </w:rPr>
        <w:t xml:space="preserve"> que a continuación se de</w:t>
      </w:r>
      <w:r w:rsidR="003E3C18" w:rsidRPr="00CE7FC7">
        <w:rPr>
          <w:rFonts w:ascii="Tahoma" w:hAnsi="Tahoma" w:cs="Tahoma"/>
          <w:sz w:val="22"/>
          <w:szCs w:val="22"/>
        </w:rPr>
        <w:t>talla</w:t>
      </w:r>
      <w:r w:rsidR="00410168" w:rsidRPr="00CE7FC7">
        <w:rPr>
          <w:rFonts w:ascii="Tahoma" w:hAnsi="Tahoma" w:cs="Tahoma"/>
          <w:sz w:val="22"/>
          <w:szCs w:val="22"/>
        </w:rPr>
        <w:t>:</w:t>
      </w:r>
    </w:p>
    <w:p w:rsidR="002C422B" w:rsidRPr="00CE7FC7" w:rsidRDefault="002C422B" w:rsidP="003B77D3">
      <w:pPr>
        <w:spacing w:line="276" w:lineRule="auto"/>
        <w:jc w:val="both"/>
        <w:rPr>
          <w:rFonts w:ascii="Tahoma" w:hAnsi="Tahoma" w:cs="Tahoma"/>
          <w:sz w:val="22"/>
          <w:szCs w:val="22"/>
        </w:rPr>
      </w:pPr>
    </w:p>
    <w:p w:rsidR="00A10EBF" w:rsidRDefault="001B06EF" w:rsidP="00410168">
      <w:pPr>
        <w:jc w:val="both"/>
        <w:rPr>
          <w:sz w:val="24"/>
          <w:szCs w:val="24"/>
          <w:lang w:val="es-419" w:eastAsia="en-US"/>
        </w:rPr>
      </w:pPr>
      <w:r w:rsidRPr="00E279ED">
        <w:rPr>
          <w:sz w:val="24"/>
          <w:szCs w:val="24"/>
          <w:lang w:val="es-419" w:eastAsia="en-US"/>
        </w:rPr>
        <w:t>PAVIMENTACION DE UN TRAMO CARRETERO DE 7.620 KILOMETROS, DESDE LA ESTACION 8+225 HASTA LA 15+845 TOMANDO COMO 0+000 EL LIMITE MUNICIPAL ENTRE SANTOS GUARDIOLA, MAS LA PAVIMENTACION DE 250 ML DE CALLE DEL SECTOR DE LA COLONIA SANTA MARIA."</w:t>
      </w:r>
    </w:p>
    <w:p w:rsidR="001B06EF" w:rsidRPr="0073662B" w:rsidRDefault="001B06EF" w:rsidP="00410168">
      <w:pPr>
        <w:jc w:val="both"/>
        <w:rPr>
          <w:rFonts w:ascii="Arial" w:hAnsi="Arial" w:cs="Arial"/>
          <w:b/>
          <w:iCs/>
          <w:sz w:val="22"/>
          <w:szCs w:val="22"/>
        </w:rPr>
      </w:pPr>
    </w:p>
    <w:p w:rsidR="00CE7FC7" w:rsidRPr="00CE7FC7" w:rsidRDefault="004F6027" w:rsidP="003B77D3">
      <w:pPr>
        <w:pStyle w:val="Textoindependiente"/>
        <w:spacing w:line="276" w:lineRule="auto"/>
        <w:jc w:val="both"/>
        <w:rPr>
          <w:rFonts w:ascii="Tahoma" w:hAnsi="Tahoma" w:cs="Tahoma"/>
          <w:sz w:val="22"/>
          <w:szCs w:val="22"/>
        </w:rPr>
      </w:pPr>
      <w:r w:rsidRPr="00CE7FC7">
        <w:rPr>
          <w:rFonts w:ascii="Tahoma" w:hAnsi="Tahoma" w:cs="Tahoma"/>
          <w:sz w:val="22"/>
          <w:szCs w:val="22"/>
        </w:rPr>
        <w:t xml:space="preserve">En general, </w:t>
      </w:r>
      <w:r w:rsidRPr="00CE7FC7">
        <w:rPr>
          <w:rFonts w:ascii="Tahoma" w:hAnsi="Tahoma" w:cs="Tahoma"/>
          <w:b/>
          <w:sz w:val="22"/>
          <w:szCs w:val="22"/>
        </w:rPr>
        <w:t>EL SUPERVISOR</w:t>
      </w:r>
      <w:r w:rsidRPr="00CE7FC7">
        <w:rPr>
          <w:rFonts w:ascii="Tahoma" w:hAnsi="Tahoma" w:cs="Tahoma"/>
          <w:sz w:val="22"/>
          <w:szCs w:val="22"/>
        </w:rPr>
        <w:t xml:space="preserve"> tendrá todas las </w:t>
      </w:r>
      <w:r w:rsidR="00CC3499" w:rsidRPr="00CE7FC7">
        <w:rPr>
          <w:rFonts w:ascii="Tahoma" w:hAnsi="Tahoma" w:cs="Tahoma"/>
          <w:b/>
          <w:sz w:val="22"/>
          <w:szCs w:val="22"/>
        </w:rPr>
        <w:t>obligaciones de C</w:t>
      </w:r>
      <w:r w:rsidRPr="00CE7FC7">
        <w:rPr>
          <w:rFonts w:ascii="Tahoma" w:hAnsi="Tahoma" w:cs="Tahoma"/>
          <w:b/>
          <w:sz w:val="22"/>
          <w:szCs w:val="22"/>
        </w:rPr>
        <w:t>arácter Técnico, Económico y Administrativo</w:t>
      </w:r>
      <w:r w:rsidRPr="00CE7FC7">
        <w:rPr>
          <w:rFonts w:ascii="Tahoma" w:hAnsi="Tahoma" w:cs="Tahoma"/>
          <w:sz w:val="22"/>
          <w:szCs w:val="22"/>
        </w:rPr>
        <w:t xml:space="preserve"> que de acuerdo con las mejores prácticas de Ingeniería o como lo requiere la naturaleza de las Obras, sean responsabilidad de él, a pesar de que no se haga mención específ</w:t>
      </w:r>
      <w:r w:rsidR="00CC3499" w:rsidRPr="00CE7FC7">
        <w:rPr>
          <w:rFonts w:ascii="Tahoma" w:hAnsi="Tahoma" w:cs="Tahoma"/>
          <w:sz w:val="22"/>
          <w:szCs w:val="22"/>
        </w:rPr>
        <w:t>ica de ellas en estos Términos ó</w:t>
      </w:r>
      <w:r w:rsidRPr="00CE7FC7">
        <w:rPr>
          <w:rFonts w:ascii="Tahoma" w:hAnsi="Tahoma" w:cs="Tahoma"/>
          <w:sz w:val="22"/>
          <w:szCs w:val="22"/>
        </w:rPr>
        <w:t xml:space="preserve"> en el Contrato. Es entendido que </w:t>
      </w:r>
      <w:r w:rsidRPr="00CE7FC7">
        <w:rPr>
          <w:rFonts w:ascii="Tahoma" w:hAnsi="Tahoma" w:cs="Tahoma"/>
          <w:b/>
          <w:sz w:val="22"/>
          <w:szCs w:val="22"/>
        </w:rPr>
        <w:t>EL SUPERVISOR</w:t>
      </w:r>
      <w:r w:rsidRPr="00CE7FC7">
        <w:rPr>
          <w:rFonts w:ascii="Tahoma" w:hAnsi="Tahoma" w:cs="Tahoma"/>
          <w:sz w:val="22"/>
          <w:szCs w:val="22"/>
        </w:rPr>
        <w:t xml:space="preserve"> suministrará todo el personal necesario y asumirá toda la responsabilidad Técnica para Supervisar las Obras hasta la terminación de las mismas; asimismo, proporcionará las facilidades disponibles de sus oficinas en el sitio de la Construcción a los Representantes de la Dirección </w:t>
      </w:r>
      <w:r w:rsidR="005D1148">
        <w:rPr>
          <w:rFonts w:ascii="Tahoma" w:hAnsi="Tahoma" w:cs="Tahoma"/>
          <w:sz w:val="22"/>
          <w:szCs w:val="22"/>
        </w:rPr>
        <w:t>de ingeniería municipal</w:t>
      </w:r>
      <w:r w:rsidR="00417E7D">
        <w:rPr>
          <w:rFonts w:ascii="Tahoma" w:hAnsi="Tahoma" w:cs="Tahoma"/>
          <w:sz w:val="22"/>
          <w:szCs w:val="22"/>
        </w:rPr>
        <w:t>.</w:t>
      </w:r>
      <w:r w:rsidRPr="00CE7FC7">
        <w:rPr>
          <w:rFonts w:ascii="Tahoma" w:hAnsi="Tahoma" w:cs="Tahoma"/>
          <w:sz w:val="22"/>
          <w:szCs w:val="22"/>
        </w:rPr>
        <w:t xml:space="preserve"> El trabajo que </w:t>
      </w:r>
      <w:r w:rsidRPr="00CE7FC7">
        <w:rPr>
          <w:rFonts w:ascii="Tahoma" w:hAnsi="Tahoma" w:cs="Tahoma"/>
          <w:b/>
          <w:sz w:val="22"/>
          <w:szCs w:val="22"/>
        </w:rPr>
        <w:t xml:space="preserve">EL SUPERVISOR </w:t>
      </w:r>
      <w:r w:rsidRPr="00CE7FC7">
        <w:rPr>
          <w:rFonts w:ascii="Tahoma" w:hAnsi="Tahoma" w:cs="Tahoma"/>
          <w:sz w:val="22"/>
          <w:szCs w:val="22"/>
        </w:rPr>
        <w:t>ejecutará deberá ser compatible co</w:t>
      </w:r>
      <w:r w:rsidR="00CC3499" w:rsidRPr="00CE7FC7">
        <w:rPr>
          <w:rFonts w:ascii="Tahoma" w:hAnsi="Tahoma" w:cs="Tahoma"/>
          <w:sz w:val="22"/>
          <w:szCs w:val="22"/>
        </w:rPr>
        <w:t>n las mejores prácticas, técnicas y administrativas</w:t>
      </w:r>
      <w:r w:rsidRPr="00CE7FC7">
        <w:rPr>
          <w:rFonts w:ascii="Tahoma" w:hAnsi="Tahoma" w:cs="Tahoma"/>
          <w:sz w:val="22"/>
          <w:szCs w:val="22"/>
        </w:rPr>
        <w:t xml:space="preserve"> usuales en Proyectos de esta naturaleza e incluirá, pero no se limitará, a lo siguiente:</w:t>
      </w:r>
    </w:p>
    <w:p w:rsidR="00E632CB" w:rsidRPr="00CE7FC7" w:rsidRDefault="00E632CB" w:rsidP="004F6027">
      <w:pPr>
        <w:jc w:val="both"/>
        <w:rPr>
          <w:rFonts w:ascii="Tahoma" w:hAnsi="Tahoma" w:cs="Tahoma"/>
          <w:i/>
          <w:sz w:val="22"/>
          <w:szCs w:val="22"/>
          <w:lang w:val="es-MX"/>
        </w:rPr>
      </w:pPr>
    </w:p>
    <w:p w:rsidR="004F6027" w:rsidRPr="00CE7FC7" w:rsidRDefault="004F6027" w:rsidP="00424A32">
      <w:pPr>
        <w:pStyle w:val="Ttulo3"/>
      </w:pPr>
      <w:r w:rsidRPr="00CE7FC7">
        <w:t>ACTIVIDADES PRELIMINARES</w:t>
      </w:r>
    </w:p>
    <w:p w:rsidR="00D3498B" w:rsidRPr="00CE7FC7" w:rsidRDefault="00D3498B" w:rsidP="00D3498B">
      <w:pPr>
        <w:rPr>
          <w:rFonts w:ascii="Tahoma" w:hAnsi="Tahoma" w:cs="Tahoma"/>
          <w:lang w:val="es-MX"/>
        </w:rPr>
      </w:pPr>
    </w:p>
    <w:p w:rsidR="004F6027" w:rsidRPr="00CE7FC7" w:rsidRDefault="004F6027" w:rsidP="007F1AF9">
      <w:pPr>
        <w:pStyle w:val="Textoindependiente"/>
        <w:numPr>
          <w:ilvl w:val="0"/>
          <w:numId w:val="12"/>
        </w:numPr>
        <w:spacing w:line="276" w:lineRule="auto"/>
        <w:ind w:left="360"/>
        <w:jc w:val="both"/>
        <w:rPr>
          <w:rFonts w:ascii="Tahoma" w:hAnsi="Tahoma" w:cs="Tahoma"/>
          <w:sz w:val="22"/>
          <w:szCs w:val="22"/>
        </w:rPr>
      </w:pPr>
      <w:r w:rsidRPr="00CE7FC7">
        <w:rPr>
          <w:rFonts w:ascii="Tahoma" w:hAnsi="Tahoma" w:cs="Tahoma"/>
          <w:sz w:val="22"/>
          <w:szCs w:val="22"/>
        </w:rPr>
        <w:t>Entregar el sitio</w:t>
      </w:r>
      <w:r w:rsidR="00246127" w:rsidRPr="00CE7FC7">
        <w:rPr>
          <w:rFonts w:ascii="Tahoma" w:hAnsi="Tahoma" w:cs="Tahoma"/>
          <w:sz w:val="22"/>
          <w:szCs w:val="22"/>
        </w:rPr>
        <w:t xml:space="preserve"> o zona de trabajo al Ejecutor/C</w:t>
      </w:r>
      <w:r w:rsidRPr="00CE7FC7">
        <w:rPr>
          <w:rFonts w:ascii="Tahoma" w:hAnsi="Tahoma" w:cs="Tahoma"/>
          <w:sz w:val="22"/>
          <w:szCs w:val="22"/>
        </w:rPr>
        <w:t xml:space="preserve">ontratista, delimitándola y girando las instrucciones necesarias, tendrá la responsabilidad de constatar la presencia de personal Topográfico y su respectivo Equipo en la Obra, de lo cual </w:t>
      </w:r>
      <w:r w:rsidR="00B04360" w:rsidRPr="00CE7FC7">
        <w:rPr>
          <w:rFonts w:ascii="Tahoma" w:hAnsi="Tahoma" w:cs="Tahoma"/>
          <w:sz w:val="22"/>
          <w:szCs w:val="22"/>
        </w:rPr>
        <w:t>dejará</w:t>
      </w:r>
      <w:r w:rsidRPr="00CE7FC7">
        <w:rPr>
          <w:rFonts w:ascii="Tahoma" w:hAnsi="Tahoma" w:cs="Tahoma"/>
          <w:sz w:val="22"/>
          <w:szCs w:val="22"/>
        </w:rPr>
        <w:t xml:space="preserve"> constancia escrita y fotográfica.</w:t>
      </w:r>
    </w:p>
    <w:p w:rsidR="004F6027" w:rsidRPr="00CE7FC7" w:rsidRDefault="004F6027" w:rsidP="004F6027">
      <w:pPr>
        <w:pStyle w:val="Textoindependiente"/>
        <w:ind w:left="-720"/>
        <w:jc w:val="both"/>
        <w:rPr>
          <w:rFonts w:ascii="Tahoma" w:hAnsi="Tahoma" w:cs="Tahoma"/>
          <w:sz w:val="22"/>
          <w:szCs w:val="22"/>
        </w:rPr>
      </w:pPr>
    </w:p>
    <w:p w:rsidR="004F6027" w:rsidRPr="00CE7FC7" w:rsidRDefault="004F6027" w:rsidP="007F1AF9">
      <w:pPr>
        <w:pStyle w:val="Textoindependiente"/>
        <w:numPr>
          <w:ilvl w:val="0"/>
          <w:numId w:val="12"/>
        </w:numPr>
        <w:spacing w:line="276" w:lineRule="auto"/>
        <w:ind w:left="360"/>
        <w:jc w:val="both"/>
        <w:rPr>
          <w:rFonts w:ascii="Tahoma" w:hAnsi="Tahoma" w:cs="Tahoma"/>
          <w:sz w:val="22"/>
          <w:szCs w:val="22"/>
        </w:rPr>
      </w:pPr>
      <w:r w:rsidRPr="00CE7FC7">
        <w:rPr>
          <w:rFonts w:ascii="Tahoma" w:hAnsi="Tahoma" w:cs="Tahoma"/>
          <w:sz w:val="22"/>
          <w:szCs w:val="22"/>
        </w:rPr>
        <w:t xml:space="preserve">Exigir la presentación del Programa de Ejecución de Obra a </w:t>
      </w:r>
      <w:r w:rsidRPr="00CE7FC7">
        <w:rPr>
          <w:rFonts w:ascii="Tahoma" w:hAnsi="Tahoma" w:cs="Tahoma"/>
          <w:b/>
          <w:sz w:val="22"/>
          <w:szCs w:val="22"/>
        </w:rPr>
        <w:t>EL CONTRATISTA</w:t>
      </w:r>
      <w:r w:rsidRPr="00CE7FC7">
        <w:rPr>
          <w:rFonts w:ascii="Tahoma" w:hAnsi="Tahoma" w:cs="Tahoma"/>
          <w:sz w:val="22"/>
          <w:szCs w:val="22"/>
        </w:rPr>
        <w:t xml:space="preserve"> de acuerdo al Contrato de Construcción.</w:t>
      </w:r>
    </w:p>
    <w:p w:rsidR="004F6027" w:rsidRPr="00CE7FC7" w:rsidRDefault="004F6027" w:rsidP="004F6027">
      <w:pPr>
        <w:pStyle w:val="Textoindependiente"/>
        <w:ind w:left="-720"/>
        <w:jc w:val="both"/>
        <w:rPr>
          <w:rFonts w:ascii="Tahoma" w:hAnsi="Tahoma" w:cs="Tahoma"/>
          <w:sz w:val="22"/>
          <w:szCs w:val="22"/>
        </w:rPr>
      </w:pPr>
    </w:p>
    <w:p w:rsidR="004F6027" w:rsidRPr="00293EE4" w:rsidRDefault="004F6027" w:rsidP="007F1AF9">
      <w:pPr>
        <w:pStyle w:val="Textoindependiente"/>
        <w:numPr>
          <w:ilvl w:val="0"/>
          <w:numId w:val="12"/>
        </w:numPr>
        <w:spacing w:line="276" w:lineRule="auto"/>
        <w:ind w:left="360"/>
        <w:jc w:val="both"/>
        <w:rPr>
          <w:rFonts w:ascii="Tahoma" w:hAnsi="Tahoma" w:cs="Tahoma"/>
          <w:sz w:val="22"/>
          <w:szCs w:val="22"/>
        </w:rPr>
      </w:pPr>
      <w:r w:rsidRPr="00CE7FC7">
        <w:rPr>
          <w:rFonts w:ascii="Tahoma" w:hAnsi="Tahoma" w:cs="Tahoma"/>
          <w:sz w:val="22"/>
          <w:szCs w:val="22"/>
        </w:rPr>
        <w:t xml:space="preserve">Leer detenidamente las Especificaciones respectivas y verificar que </w:t>
      </w:r>
      <w:r w:rsidRPr="00CE7FC7">
        <w:rPr>
          <w:rFonts w:ascii="Tahoma" w:hAnsi="Tahoma" w:cs="Tahoma"/>
          <w:b/>
          <w:sz w:val="22"/>
          <w:szCs w:val="22"/>
        </w:rPr>
        <w:t xml:space="preserve">EL CONTRATISTA </w:t>
      </w:r>
      <w:r w:rsidRPr="00CE7FC7">
        <w:rPr>
          <w:rFonts w:ascii="Tahoma" w:hAnsi="Tahoma" w:cs="Tahoma"/>
          <w:sz w:val="22"/>
          <w:szCs w:val="22"/>
        </w:rPr>
        <w:t>las haya leído y comprendido.</w:t>
      </w:r>
    </w:p>
    <w:p w:rsidR="004F6027" w:rsidRPr="00CE7FC7" w:rsidRDefault="004F6027" w:rsidP="007F1AF9">
      <w:pPr>
        <w:pStyle w:val="Textoindependiente"/>
        <w:numPr>
          <w:ilvl w:val="0"/>
          <w:numId w:val="12"/>
        </w:numPr>
        <w:ind w:left="360"/>
        <w:jc w:val="both"/>
        <w:rPr>
          <w:rFonts w:ascii="Tahoma" w:hAnsi="Tahoma" w:cs="Tahoma"/>
          <w:sz w:val="22"/>
          <w:szCs w:val="22"/>
        </w:rPr>
      </w:pPr>
      <w:r w:rsidRPr="00CE7FC7">
        <w:rPr>
          <w:rFonts w:ascii="Tahoma" w:hAnsi="Tahoma" w:cs="Tahoma"/>
          <w:sz w:val="22"/>
          <w:szCs w:val="22"/>
        </w:rPr>
        <w:t>Aclarar cualquier duda en las Especificaciones antes de iniciar el proceso.</w:t>
      </w:r>
    </w:p>
    <w:p w:rsidR="002E575D" w:rsidRPr="00CE7FC7" w:rsidRDefault="002E575D" w:rsidP="002E575D">
      <w:pPr>
        <w:pStyle w:val="Textoindependiente"/>
        <w:jc w:val="both"/>
        <w:rPr>
          <w:rFonts w:ascii="Tahoma" w:hAnsi="Tahoma" w:cs="Tahoma"/>
          <w:sz w:val="22"/>
          <w:szCs w:val="22"/>
        </w:rPr>
      </w:pPr>
    </w:p>
    <w:p w:rsidR="004F6027" w:rsidRPr="00CE7FC7" w:rsidRDefault="004F6027" w:rsidP="007F1AF9">
      <w:pPr>
        <w:pStyle w:val="Textoindependiente"/>
        <w:numPr>
          <w:ilvl w:val="0"/>
          <w:numId w:val="12"/>
        </w:numPr>
        <w:spacing w:line="276" w:lineRule="auto"/>
        <w:ind w:left="360"/>
        <w:jc w:val="both"/>
        <w:rPr>
          <w:rFonts w:ascii="Tahoma" w:hAnsi="Tahoma" w:cs="Tahoma"/>
          <w:sz w:val="22"/>
          <w:szCs w:val="22"/>
        </w:rPr>
      </w:pPr>
      <w:r w:rsidRPr="00CE7FC7">
        <w:rPr>
          <w:rFonts w:ascii="Tahoma" w:hAnsi="Tahoma" w:cs="Tahoma"/>
          <w:b/>
          <w:sz w:val="22"/>
          <w:szCs w:val="22"/>
        </w:rPr>
        <w:t>El SUPERVISOR</w:t>
      </w:r>
      <w:r w:rsidRPr="00CE7FC7">
        <w:rPr>
          <w:rFonts w:ascii="Tahoma" w:hAnsi="Tahoma" w:cs="Tahoma"/>
          <w:sz w:val="22"/>
          <w:szCs w:val="22"/>
        </w:rPr>
        <w:t xml:space="preserve"> deberá elaborar y presentar a la Unidad Ejecutora</w:t>
      </w:r>
      <w:r w:rsidR="00A96988" w:rsidRPr="00CE7FC7">
        <w:rPr>
          <w:rFonts w:ascii="Tahoma" w:hAnsi="Tahoma" w:cs="Tahoma"/>
          <w:sz w:val="22"/>
          <w:szCs w:val="22"/>
        </w:rPr>
        <w:t xml:space="preserve"> dentro de los primeros </w:t>
      </w:r>
      <w:r w:rsidR="00257E61">
        <w:rPr>
          <w:rFonts w:ascii="Tahoma" w:hAnsi="Tahoma" w:cs="Tahoma"/>
          <w:sz w:val="22"/>
          <w:szCs w:val="22"/>
        </w:rPr>
        <w:t>quince</w:t>
      </w:r>
      <w:r w:rsidR="00A96988" w:rsidRPr="00CE7FC7">
        <w:rPr>
          <w:rFonts w:ascii="Tahoma" w:hAnsi="Tahoma" w:cs="Tahoma"/>
          <w:sz w:val="22"/>
          <w:szCs w:val="22"/>
        </w:rPr>
        <w:t xml:space="preserve"> (</w:t>
      </w:r>
      <w:r w:rsidR="00257E61">
        <w:rPr>
          <w:rFonts w:ascii="Tahoma" w:hAnsi="Tahoma" w:cs="Tahoma"/>
          <w:sz w:val="22"/>
          <w:szCs w:val="22"/>
        </w:rPr>
        <w:t>15</w:t>
      </w:r>
      <w:r w:rsidRPr="00CE7FC7">
        <w:rPr>
          <w:rFonts w:ascii="Tahoma" w:hAnsi="Tahoma" w:cs="Tahoma"/>
          <w:sz w:val="22"/>
          <w:szCs w:val="22"/>
        </w:rPr>
        <w:t xml:space="preserve">) días después de iniciado el proyecto, un Informe Preliminar de las actividades realizadas en el periodo y los comentarios técnicos, administrativos y legales que tengan que ver con el pleno desarrollo de las actividades, mismo que estará documentado y respaldado mediante fotografías, copias de libretas topográficas utilizadas y dictámenes técnicos del proyecto; además incluirá el </w:t>
      </w:r>
      <w:r w:rsidR="00CC3499" w:rsidRPr="00CE7FC7">
        <w:rPr>
          <w:rFonts w:ascii="Tahoma" w:hAnsi="Tahoma" w:cs="Tahoma"/>
          <w:sz w:val="22"/>
          <w:szCs w:val="22"/>
        </w:rPr>
        <w:t>Currículum</w:t>
      </w:r>
      <w:r w:rsidRPr="00CE7FC7">
        <w:rPr>
          <w:rFonts w:ascii="Tahoma" w:hAnsi="Tahoma" w:cs="Tahoma"/>
          <w:sz w:val="22"/>
          <w:szCs w:val="22"/>
        </w:rPr>
        <w:t xml:space="preserve"> resumido del personal </w:t>
      </w:r>
      <w:r w:rsidR="00410168" w:rsidRPr="00CE7FC7">
        <w:rPr>
          <w:rFonts w:ascii="Tahoma" w:hAnsi="Tahoma" w:cs="Tahoma"/>
          <w:sz w:val="22"/>
          <w:szCs w:val="22"/>
        </w:rPr>
        <w:t>más</w:t>
      </w:r>
      <w:r w:rsidRPr="00CE7FC7">
        <w:rPr>
          <w:rFonts w:ascii="Tahoma" w:hAnsi="Tahoma" w:cs="Tahoma"/>
          <w:sz w:val="22"/>
          <w:szCs w:val="22"/>
        </w:rPr>
        <w:t xml:space="preserve"> relevan</w:t>
      </w:r>
      <w:r w:rsidR="00CC3499" w:rsidRPr="00CE7FC7">
        <w:rPr>
          <w:rFonts w:ascii="Tahoma" w:hAnsi="Tahoma" w:cs="Tahoma"/>
          <w:sz w:val="22"/>
          <w:szCs w:val="22"/>
        </w:rPr>
        <w:t>te del proyecto, el Residente, el Inspector, el Topógrafo, el L</w:t>
      </w:r>
      <w:r w:rsidRPr="00CE7FC7">
        <w:rPr>
          <w:rFonts w:ascii="Tahoma" w:hAnsi="Tahoma" w:cs="Tahoma"/>
          <w:sz w:val="22"/>
          <w:szCs w:val="22"/>
        </w:rPr>
        <w:t>aboratorista y sus respectivos números telefónicos actualizados.</w:t>
      </w:r>
    </w:p>
    <w:p w:rsidR="004F6027" w:rsidRPr="0073662B" w:rsidRDefault="004F6027" w:rsidP="004F6027">
      <w:pPr>
        <w:jc w:val="both"/>
        <w:rPr>
          <w:rFonts w:ascii="Arial" w:hAnsi="Arial" w:cs="Arial"/>
          <w:i/>
          <w:sz w:val="22"/>
          <w:szCs w:val="22"/>
          <w:lang w:val="es-MX"/>
        </w:rPr>
      </w:pPr>
    </w:p>
    <w:p w:rsidR="004F6027" w:rsidRPr="00424A32" w:rsidRDefault="004F6027" w:rsidP="00424A32">
      <w:pPr>
        <w:pStyle w:val="Ttulo3"/>
      </w:pPr>
      <w:r w:rsidRPr="00424A32">
        <w:lastRenderedPageBreak/>
        <w:t>ACTIVIDADES DE DIRECCIÓN ADMINISTRATIVA</w:t>
      </w:r>
      <w:r w:rsidR="00424A32">
        <w:t>.</w:t>
      </w:r>
    </w:p>
    <w:p w:rsidR="00D3498B" w:rsidRPr="0073662B" w:rsidRDefault="00D3498B" w:rsidP="00D3498B">
      <w:pPr>
        <w:rPr>
          <w:lang w:val="es-MX"/>
        </w:rPr>
      </w:pPr>
    </w:p>
    <w:p w:rsidR="004F6027" w:rsidRPr="00CE7FC7" w:rsidRDefault="004F6027" w:rsidP="007F1AF9">
      <w:pPr>
        <w:pStyle w:val="Textoindependiente"/>
        <w:numPr>
          <w:ilvl w:val="0"/>
          <w:numId w:val="11"/>
        </w:numPr>
        <w:spacing w:line="276" w:lineRule="auto"/>
        <w:ind w:left="360"/>
        <w:jc w:val="both"/>
        <w:rPr>
          <w:rFonts w:ascii="Tahoma" w:hAnsi="Tahoma" w:cs="Tahoma"/>
          <w:sz w:val="22"/>
          <w:szCs w:val="22"/>
        </w:rPr>
      </w:pPr>
      <w:r w:rsidRPr="00CE7FC7">
        <w:rPr>
          <w:rFonts w:ascii="Tahoma" w:hAnsi="Tahoma" w:cs="Tahoma"/>
          <w:sz w:val="22"/>
          <w:szCs w:val="22"/>
        </w:rPr>
        <w:t xml:space="preserve">Analizar el Presupuesto con cada uno de los trabajos prioritarios y/o necesarios a Ejecutar, para que los Recursos Financieros destinados </w:t>
      </w:r>
      <w:r w:rsidR="00E36B86" w:rsidRPr="00CE7FC7">
        <w:rPr>
          <w:rFonts w:ascii="Tahoma" w:hAnsi="Tahoma" w:cs="Tahoma"/>
          <w:sz w:val="22"/>
          <w:szCs w:val="22"/>
        </w:rPr>
        <w:t>para cada</w:t>
      </w:r>
      <w:r w:rsidRPr="00CE7FC7">
        <w:rPr>
          <w:rFonts w:ascii="Tahoma" w:hAnsi="Tahoma" w:cs="Tahoma"/>
          <w:sz w:val="22"/>
          <w:szCs w:val="22"/>
        </w:rPr>
        <w:t xml:space="preserve"> Actividad no sobrepasen el techo de inversión programado y definido previamente, por </w:t>
      </w:r>
      <w:r w:rsidRPr="00CE7FC7">
        <w:rPr>
          <w:rFonts w:ascii="Tahoma" w:hAnsi="Tahoma" w:cs="Tahoma"/>
          <w:b/>
          <w:sz w:val="22"/>
          <w:szCs w:val="22"/>
        </w:rPr>
        <w:t>EL CONTRATANTE</w:t>
      </w:r>
      <w:r w:rsidRPr="00CE7FC7">
        <w:rPr>
          <w:rFonts w:ascii="Tahoma" w:hAnsi="Tahoma" w:cs="Tahoma"/>
          <w:sz w:val="22"/>
          <w:szCs w:val="22"/>
        </w:rPr>
        <w:t>.</w:t>
      </w:r>
    </w:p>
    <w:p w:rsidR="004F6027" w:rsidRPr="00CE7FC7" w:rsidRDefault="004F6027" w:rsidP="004F6027">
      <w:pPr>
        <w:pStyle w:val="Textoindependiente"/>
        <w:ind w:left="-360"/>
        <w:jc w:val="both"/>
        <w:rPr>
          <w:rFonts w:ascii="Tahoma" w:hAnsi="Tahoma" w:cs="Tahoma"/>
          <w:sz w:val="22"/>
          <w:szCs w:val="22"/>
        </w:rPr>
      </w:pPr>
    </w:p>
    <w:p w:rsidR="004F6027" w:rsidRPr="00CE7FC7" w:rsidRDefault="00CC3499" w:rsidP="007F1AF9">
      <w:pPr>
        <w:pStyle w:val="Textoindependiente"/>
        <w:numPr>
          <w:ilvl w:val="0"/>
          <w:numId w:val="11"/>
        </w:numPr>
        <w:ind w:left="360"/>
        <w:jc w:val="both"/>
        <w:rPr>
          <w:rFonts w:ascii="Tahoma" w:hAnsi="Tahoma" w:cs="Tahoma"/>
          <w:b/>
          <w:sz w:val="22"/>
          <w:szCs w:val="22"/>
        </w:rPr>
      </w:pPr>
      <w:r w:rsidRPr="00CE7FC7">
        <w:rPr>
          <w:rFonts w:ascii="Tahoma" w:hAnsi="Tahoma" w:cs="Tahoma"/>
          <w:sz w:val="22"/>
          <w:szCs w:val="22"/>
        </w:rPr>
        <w:t xml:space="preserve">Verificar que la </w:t>
      </w:r>
      <w:r w:rsidR="00427F85" w:rsidRPr="00CE7FC7">
        <w:rPr>
          <w:rFonts w:ascii="Tahoma" w:hAnsi="Tahoma" w:cs="Tahoma"/>
          <w:sz w:val="22"/>
          <w:szCs w:val="22"/>
        </w:rPr>
        <w:t>Orden</w:t>
      </w:r>
      <w:r w:rsidR="004F6027" w:rsidRPr="00CE7FC7">
        <w:rPr>
          <w:rFonts w:ascii="Tahoma" w:hAnsi="Tahoma" w:cs="Tahoma"/>
          <w:sz w:val="22"/>
          <w:szCs w:val="22"/>
        </w:rPr>
        <w:t xml:space="preserve"> de Inicio ha sido emitida a </w:t>
      </w:r>
      <w:r w:rsidR="004F6027" w:rsidRPr="00CE7FC7">
        <w:rPr>
          <w:rFonts w:ascii="Tahoma" w:hAnsi="Tahoma" w:cs="Tahoma"/>
          <w:b/>
          <w:sz w:val="22"/>
          <w:szCs w:val="22"/>
        </w:rPr>
        <w:t>EL CONTRATISTA.</w:t>
      </w:r>
    </w:p>
    <w:p w:rsidR="004F6027" w:rsidRPr="00CE7FC7" w:rsidRDefault="004F6027" w:rsidP="004F6027">
      <w:pPr>
        <w:pStyle w:val="Textoindependiente"/>
        <w:jc w:val="both"/>
        <w:rPr>
          <w:rFonts w:ascii="Tahoma" w:hAnsi="Tahoma" w:cs="Tahoma"/>
          <w:b/>
          <w:sz w:val="22"/>
          <w:szCs w:val="22"/>
        </w:rPr>
      </w:pPr>
    </w:p>
    <w:p w:rsidR="004F6027" w:rsidRPr="00CE7FC7" w:rsidRDefault="004F6027" w:rsidP="007F1AF9">
      <w:pPr>
        <w:pStyle w:val="Textoindependiente"/>
        <w:numPr>
          <w:ilvl w:val="0"/>
          <w:numId w:val="11"/>
        </w:numPr>
        <w:spacing w:line="276" w:lineRule="auto"/>
        <w:ind w:left="360"/>
        <w:jc w:val="both"/>
        <w:rPr>
          <w:rFonts w:ascii="Tahoma" w:hAnsi="Tahoma" w:cs="Tahoma"/>
          <w:sz w:val="22"/>
          <w:szCs w:val="22"/>
        </w:rPr>
      </w:pPr>
      <w:r w:rsidRPr="00CE7FC7">
        <w:rPr>
          <w:rFonts w:ascii="Tahoma" w:hAnsi="Tahoma" w:cs="Tahoma"/>
          <w:b/>
          <w:sz w:val="22"/>
          <w:szCs w:val="22"/>
        </w:rPr>
        <w:t>EL SUPERVISOR</w:t>
      </w:r>
      <w:r w:rsidRPr="00CE7FC7">
        <w:rPr>
          <w:rFonts w:ascii="Tahoma" w:hAnsi="Tahoma" w:cs="Tahoma"/>
          <w:sz w:val="22"/>
          <w:szCs w:val="22"/>
        </w:rPr>
        <w:t xml:space="preserve"> deberá llevar seguimiento del Contrato de Construcción, conociendo al detalle las obligaciones legales de </w:t>
      </w:r>
      <w:r w:rsidRPr="00CE7FC7">
        <w:rPr>
          <w:rFonts w:ascii="Tahoma" w:hAnsi="Tahoma" w:cs="Tahoma"/>
          <w:b/>
          <w:sz w:val="22"/>
          <w:szCs w:val="22"/>
        </w:rPr>
        <w:t>EL CONTRATISTA</w:t>
      </w:r>
      <w:r w:rsidRPr="00CE7FC7">
        <w:rPr>
          <w:rFonts w:ascii="Tahoma" w:hAnsi="Tahoma" w:cs="Tahoma"/>
          <w:sz w:val="22"/>
          <w:szCs w:val="22"/>
        </w:rPr>
        <w:t>.</w:t>
      </w:r>
    </w:p>
    <w:p w:rsidR="004F6027" w:rsidRPr="00CE7FC7" w:rsidRDefault="004F6027" w:rsidP="00215D8D">
      <w:pPr>
        <w:pStyle w:val="Textoindependiente"/>
        <w:spacing w:line="276" w:lineRule="auto"/>
        <w:ind w:left="-360"/>
        <w:jc w:val="both"/>
        <w:rPr>
          <w:rFonts w:ascii="Tahoma" w:hAnsi="Tahoma" w:cs="Tahoma"/>
          <w:sz w:val="22"/>
          <w:szCs w:val="22"/>
        </w:rPr>
      </w:pPr>
    </w:p>
    <w:p w:rsidR="004F6027" w:rsidRPr="00CE7FC7" w:rsidRDefault="004F6027" w:rsidP="007F1AF9">
      <w:pPr>
        <w:pStyle w:val="Textoindependiente"/>
        <w:numPr>
          <w:ilvl w:val="0"/>
          <w:numId w:val="11"/>
        </w:numPr>
        <w:spacing w:line="276" w:lineRule="auto"/>
        <w:ind w:left="360"/>
        <w:jc w:val="both"/>
        <w:rPr>
          <w:rFonts w:ascii="Tahoma" w:hAnsi="Tahoma" w:cs="Tahoma"/>
          <w:sz w:val="22"/>
          <w:szCs w:val="22"/>
        </w:rPr>
      </w:pPr>
      <w:r w:rsidRPr="00CE7FC7">
        <w:rPr>
          <w:rFonts w:ascii="Tahoma" w:hAnsi="Tahoma" w:cs="Tahoma"/>
          <w:b/>
          <w:sz w:val="22"/>
          <w:szCs w:val="22"/>
        </w:rPr>
        <w:t>EL</w:t>
      </w:r>
      <w:r w:rsidR="002E575D" w:rsidRPr="00CE7FC7">
        <w:rPr>
          <w:rFonts w:ascii="Tahoma" w:hAnsi="Tahoma" w:cs="Tahoma"/>
          <w:b/>
          <w:sz w:val="22"/>
          <w:szCs w:val="22"/>
        </w:rPr>
        <w:t xml:space="preserve"> </w:t>
      </w:r>
      <w:r w:rsidRPr="00CE7FC7">
        <w:rPr>
          <w:rFonts w:ascii="Tahoma" w:hAnsi="Tahoma" w:cs="Tahoma"/>
          <w:b/>
          <w:sz w:val="22"/>
          <w:szCs w:val="22"/>
        </w:rPr>
        <w:t xml:space="preserve">SUPERVISOR </w:t>
      </w:r>
      <w:r w:rsidRPr="00CE7FC7">
        <w:rPr>
          <w:rFonts w:ascii="Tahoma" w:hAnsi="Tahoma" w:cs="Tahoma"/>
          <w:sz w:val="22"/>
          <w:szCs w:val="22"/>
        </w:rPr>
        <w:t xml:space="preserve">deberá llevar control de las respectivas Garantías presentadas por </w:t>
      </w:r>
      <w:r w:rsidRPr="00CE7FC7">
        <w:rPr>
          <w:rFonts w:ascii="Tahoma" w:hAnsi="Tahoma" w:cs="Tahoma"/>
          <w:b/>
          <w:sz w:val="22"/>
          <w:szCs w:val="22"/>
        </w:rPr>
        <w:t>EL CONTRATISTA</w:t>
      </w:r>
      <w:r w:rsidRPr="00CE7FC7">
        <w:rPr>
          <w:rFonts w:ascii="Tahoma" w:hAnsi="Tahoma" w:cs="Tahoma"/>
          <w:sz w:val="22"/>
          <w:szCs w:val="22"/>
        </w:rPr>
        <w:t>, llevando control de los Montos y vencimientos, adjuntando un reporte sobre el mismo en su Informe Mensual.</w:t>
      </w:r>
    </w:p>
    <w:p w:rsidR="004F6027" w:rsidRPr="0073662B" w:rsidRDefault="004F6027" w:rsidP="004F6027">
      <w:pPr>
        <w:pStyle w:val="Textoindependiente"/>
        <w:ind w:left="-360"/>
        <w:jc w:val="both"/>
        <w:rPr>
          <w:rFonts w:ascii="Arial" w:hAnsi="Arial" w:cs="Arial"/>
          <w:sz w:val="22"/>
          <w:szCs w:val="22"/>
        </w:rPr>
      </w:pPr>
    </w:p>
    <w:p w:rsidR="004F6027" w:rsidRPr="00CE7FC7" w:rsidRDefault="004F6027" w:rsidP="007F1AF9">
      <w:pPr>
        <w:pStyle w:val="Textoindependiente"/>
        <w:numPr>
          <w:ilvl w:val="0"/>
          <w:numId w:val="11"/>
        </w:numPr>
        <w:spacing w:line="276" w:lineRule="auto"/>
        <w:ind w:left="360"/>
        <w:jc w:val="both"/>
        <w:rPr>
          <w:rFonts w:ascii="Tahoma" w:hAnsi="Tahoma" w:cs="Tahoma"/>
          <w:sz w:val="22"/>
          <w:szCs w:val="22"/>
        </w:rPr>
      </w:pPr>
      <w:r w:rsidRPr="00CE7FC7">
        <w:rPr>
          <w:rFonts w:ascii="Tahoma" w:hAnsi="Tahoma" w:cs="Tahoma"/>
          <w:b/>
          <w:sz w:val="22"/>
          <w:szCs w:val="22"/>
        </w:rPr>
        <w:t>EL SUPERVISOR</w:t>
      </w:r>
      <w:r w:rsidRPr="00CE7FC7">
        <w:rPr>
          <w:rFonts w:ascii="Tahoma" w:hAnsi="Tahoma" w:cs="Tahoma"/>
          <w:sz w:val="22"/>
          <w:szCs w:val="22"/>
        </w:rPr>
        <w:t xml:space="preserve"> mensualmente y </w:t>
      </w:r>
      <w:r w:rsidRPr="00CE7FC7">
        <w:rPr>
          <w:rFonts w:ascii="Tahoma" w:hAnsi="Tahoma" w:cs="Tahoma"/>
          <w:b/>
          <w:sz w:val="22"/>
          <w:szCs w:val="22"/>
          <w:u w:val="single"/>
        </w:rPr>
        <w:t>obligatoriamente</w:t>
      </w:r>
      <w:r w:rsidRPr="00CE7FC7">
        <w:rPr>
          <w:rFonts w:ascii="Tahoma" w:hAnsi="Tahoma" w:cs="Tahoma"/>
          <w:sz w:val="22"/>
          <w:szCs w:val="22"/>
        </w:rPr>
        <w:t xml:space="preserve"> deberá evaluar los resultados obtenidos en el Avance Real de los Trabajos, comparándolo con la Programación de </w:t>
      </w:r>
      <w:r w:rsidRPr="00CE7FC7">
        <w:rPr>
          <w:rFonts w:ascii="Tahoma" w:hAnsi="Tahoma" w:cs="Tahoma"/>
          <w:b/>
          <w:sz w:val="22"/>
          <w:szCs w:val="22"/>
        </w:rPr>
        <w:t>EL CONTRATISTA</w:t>
      </w:r>
      <w:r w:rsidRPr="00CE7FC7">
        <w:rPr>
          <w:rFonts w:ascii="Tahoma" w:hAnsi="Tahoma" w:cs="Tahoma"/>
          <w:sz w:val="22"/>
          <w:szCs w:val="22"/>
        </w:rPr>
        <w:t>, incorporando este Análisis al Informe Mensual correspondiente.</w:t>
      </w:r>
    </w:p>
    <w:p w:rsidR="004F6027" w:rsidRPr="00CE7FC7" w:rsidRDefault="004F6027" w:rsidP="004F6027">
      <w:pPr>
        <w:pStyle w:val="Textoindependiente"/>
        <w:ind w:left="-360"/>
        <w:jc w:val="both"/>
        <w:rPr>
          <w:rFonts w:ascii="Tahoma" w:hAnsi="Tahoma" w:cs="Tahoma"/>
          <w:sz w:val="22"/>
          <w:szCs w:val="22"/>
        </w:rPr>
      </w:pPr>
    </w:p>
    <w:p w:rsidR="004F6027" w:rsidRPr="00CE7FC7" w:rsidRDefault="004F6027" w:rsidP="007F1AF9">
      <w:pPr>
        <w:pStyle w:val="Textoindependiente"/>
        <w:numPr>
          <w:ilvl w:val="0"/>
          <w:numId w:val="11"/>
        </w:numPr>
        <w:spacing w:line="276" w:lineRule="auto"/>
        <w:ind w:left="360"/>
        <w:jc w:val="both"/>
        <w:rPr>
          <w:rFonts w:ascii="Tahoma" w:hAnsi="Tahoma" w:cs="Tahoma"/>
          <w:sz w:val="22"/>
          <w:szCs w:val="22"/>
        </w:rPr>
      </w:pPr>
      <w:r w:rsidRPr="00CE7FC7">
        <w:rPr>
          <w:rFonts w:ascii="Tahoma" w:hAnsi="Tahoma" w:cs="Tahoma"/>
          <w:b/>
          <w:sz w:val="22"/>
          <w:szCs w:val="22"/>
        </w:rPr>
        <w:t xml:space="preserve">EL SUPERVISOR </w:t>
      </w:r>
      <w:r w:rsidRPr="00CE7FC7">
        <w:rPr>
          <w:rFonts w:ascii="Tahoma" w:hAnsi="Tahoma" w:cs="Tahoma"/>
          <w:sz w:val="22"/>
          <w:szCs w:val="22"/>
        </w:rPr>
        <w:t>mensualmente deberá realizar una comparación del Avance Físico logrado en la Ejecución de los Trabajos Programados, con el Avance Financiero del Contrato, incorporando este Análisis al Informe Mensual correspondiente.</w:t>
      </w:r>
    </w:p>
    <w:p w:rsidR="004F6027" w:rsidRPr="00CE7FC7" w:rsidRDefault="004F6027" w:rsidP="004F6027">
      <w:pPr>
        <w:pStyle w:val="Textoindependiente"/>
        <w:jc w:val="both"/>
        <w:rPr>
          <w:rFonts w:ascii="Tahoma" w:hAnsi="Tahoma" w:cs="Tahoma"/>
          <w:sz w:val="22"/>
          <w:szCs w:val="22"/>
        </w:rPr>
      </w:pPr>
    </w:p>
    <w:p w:rsidR="004F6027" w:rsidRPr="00CE7FC7" w:rsidRDefault="004F6027" w:rsidP="007F1AF9">
      <w:pPr>
        <w:pStyle w:val="Textoindependiente"/>
        <w:numPr>
          <w:ilvl w:val="0"/>
          <w:numId w:val="11"/>
        </w:numPr>
        <w:spacing w:line="276" w:lineRule="auto"/>
        <w:ind w:left="360"/>
        <w:jc w:val="both"/>
        <w:rPr>
          <w:rFonts w:ascii="Tahoma" w:hAnsi="Tahoma" w:cs="Tahoma"/>
          <w:sz w:val="22"/>
          <w:szCs w:val="22"/>
        </w:rPr>
      </w:pPr>
      <w:r w:rsidRPr="00CE7FC7">
        <w:rPr>
          <w:rFonts w:ascii="Tahoma" w:hAnsi="Tahoma" w:cs="Tahoma"/>
          <w:sz w:val="22"/>
          <w:szCs w:val="22"/>
        </w:rPr>
        <w:t xml:space="preserve">Revisará y hará recomendaciones a la Unidad Ejecutora relacionadas </w:t>
      </w:r>
      <w:r w:rsidR="00E36B86" w:rsidRPr="00CE7FC7">
        <w:rPr>
          <w:rFonts w:ascii="Tahoma" w:hAnsi="Tahoma" w:cs="Tahoma"/>
          <w:sz w:val="22"/>
          <w:szCs w:val="22"/>
        </w:rPr>
        <w:t>con posibles</w:t>
      </w:r>
      <w:r w:rsidRPr="00CE7FC7">
        <w:rPr>
          <w:rFonts w:ascii="Tahoma" w:hAnsi="Tahoma" w:cs="Tahoma"/>
          <w:sz w:val="22"/>
          <w:szCs w:val="22"/>
        </w:rPr>
        <w:t xml:space="preserve"> reclamos de parte de </w:t>
      </w:r>
      <w:r w:rsidRPr="00CE7FC7">
        <w:rPr>
          <w:rFonts w:ascii="Tahoma" w:hAnsi="Tahoma" w:cs="Tahoma"/>
          <w:b/>
          <w:sz w:val="22"/>
          <w:szCs w:val="22"/>
        </w:rPr>
        <w:t>EL CONTRATISTA</w:t>
      </w:r>
      <w:r w:rsidRPr="00CE7FC7">
        <w:rPr>
          <w:rFonts w:ascii="Tahoma" w:hAnsi="Tahoma" w:cs="Tahoma"/>
          <w:sz w:val="22"/>
          <w:szCs w:val="22"/>
        </w:rPr>
        <w:t>, prórrogas al Plazo Contractual de éste, pagos por trabajos adicionales y otros similares.</w:t>
      </w:r>
    </w:p>
    <w:p w:rsidR="004F6027" w:rsidRPr="00CE7FC7" w:rsidRDefault="004F6027" w:rsidP="004F6027">
      <w:pPr>
        <w:pStyle w:val="Textoindependiente"/>
        <w:ind w:left="-360"/>
        <w:jc w:val="both"/>
        <w:rPr>
          <w:rFonts w:ascii="Tahoma" w:hAnsi="Tahoma" w:cs="Tahoma"/>
          <w:sz w:val="22"/>
          <w:szCs w:val="22"/>
        </w:rPr>
      </w:pPr>
    </w:p>
    <w:p w:rsidR="004F6027" w:rsidRPr="00CE7FC7" w:rsidRDefault="004F6027" w:rsidP="007F1AF9">
      <w:pPr>
        <w:pStyle w:val="Textoindependiente"/>
        <w:numPr>
          <w:ilvl w:val="0"/>
          <w:numId w:val="11"/>
        </w:numPr>
        <w:spacing w:line="276" w:lineRule="auto"/>
        <w:ind w:left="360"/>
        <w:jc w:val="both"/>
        <w:rPr>
          <w:rFonts w:ascii="Tahoma" w:hAnsi="Tahoma" w:cs="Tahoma"/>
          <w:sz w:val="22"/>
          <w:szCs w:val="22"/>
        </w:rPr>
      </w:pPr>
      <w:r w:rsidRPr="00CE7FC7">
        <w:rPr>
          <w:rFonts w:ascii="Tahoma" w:hAnsi="Tahoma" w:cs="Tahoma"/>
          <w:sz w:val="22"/>
          <w:szCs w:val="22"/>
        </w:rPr>
        <w:t xml:space="preserve"> Se debe realizar una Evaluación Periódica de las Especificaciones Técnicas que debe cumplir </w:t>
      </w:r>
      <w:r w:rsidR="00E81B0A" w:rsidRPr="00CE7FC7">
        <w:rPr>
          <w:rFonts w:ascii="Tahoma" w:hAnsi="Tahoma" w:cs="Tahoma"/>
          <w:b/>
          <w:sz w:val="22"/>
          <w:szCs w:val="22"/>
        </w:rPr>
        <w:t xml:space="preserve">EL </w:t>
      </w:r>
      <w:r w:rsidRPr="00CE7FC7">
        <w:rPr>
          <w:rFonts w:ascii="Tahoma" w:hAnsi="Tahoma" w:cs="Tahoma"/>
          <w:b/>
          <w:sz w:val="22"/>
          <w:szCs w:val="22"/>
        </w:rPr>
        <w:t>CONTRATISTA</w:t>
      </w:r>
      <w:r w:rsidRPr="00CE7FC7">
        <w:rPr>
          <w:rFonts w:ascii="Tahoma" w:hAnsi="Tahoma" w:cs="Tahoma"/>
          <w:sz w:val="22"/>
          <w:szCs w:val="22"/>
        </w:rPr>
        <w:t xml:space="preserve"> y proporcionar a la Unidad Ejecutora cualquier recomendación en cuanto a la modificación de las mismas.</w:t>
      </w:r>
    </w:p>
    <w:p w:rsidR="004F6027" w:rsidRPr="00CE7FC7" w:rsidRDefault="004F6027" w:rsidP="004F6027">
      <w:pPr>
        <w:pStyle w:val="Textoindependiente"/>
        <w:ind w:left="-360"/>
        <w:jc w:val="both"/>
        <w:rPr>
          <w:rFonts w:ascii="Tahoma" w:hAnsi="Tahoma" w:cs="Tahoma"/>
          <w:sz w:val="22"/>
          <w:szCs w:val="22"/>
        </w:rPr>
      </w:pPr>
    </w:p>
    <w:p w:rsidR="004F6027" w:rsidRPr="00CE7FC7" w:rsidRDefault="004F6027" w:rsidP="007F1AF9">
      <w:pPr>
        <w:pStyle w:val="Textoindependiente"/>
        <w:numPr>
          <w:ilvl w:val="0"/>
          <w:numId w:val="11"/>
        </w:numPr>
        <w:spacing w:line="276" w:lineRule="auto"/>
        <w:ind w:left="360"/>
        <w:jc w:val="both"/>
        <w:rPr>
          <w:rFonts w:ascii="Tahoma" w:hAnsi="Tahoma" w:cs="Tahoma"/>
          <w:sz w:val="22"/>
          <w:szCs w:val="22"/>
        </w:rPr>
      </w:pPr>
      <w:r w:rsidRPr="00CE7FC7">
        <w:rPr>
          <w:rFonts w:ascii="Tahoma" w:hAnsi="Tahoma" w:cs="Tahoma"/>
          <w:sz w:val="22"/>
          <w:szCs w:val="22"/>
        </w:rPr>
        <w:t>Revisará que las Cantidades de Obra del Contrato concuerden con las Cantidades Reales necesarias en el campo, cuidando de no exceder el Monto Anual de Inversión previsto para cada Actividad.</w:t>
      </w:r>
    </w:p>
    <w:p w:rsidR="004F6027" w:rsidRPr="00CE7FC7" w:rsidRDefault="004F6027" w:rsidP="005A1956">
      <w:pPr>
        <w:pStyle w:val="Textoindependiente"/>
        <w:spacing w:line="276" w:lineRule="auto"/>
        <w:jc w:val="both"/>
        <w:rPr>
          <w:rFonts w:ascii="Tahoma" w:hAnsi="Tahoma" w:cs="Tahoma"/>
          <w:sz w:val="22"/>
          <w:szCs w:val="22"/>
        </w:rPr>
      </w:pPr>
    </w:p>
    <w:p w:rsidR="004F6027" w:rsidRPr="00CE7FC7" w:rsidRDefault="004F6027" w:rsidP="007F1AF9">
      <w:pPr>
        <w:pStyle w:val="Textoindependiente"/>
        <w:numPr>
          <w:ilvl w:val="0"/>
          <w:numId w:val="11"/>
        </w:numPr>
        <w:spacing w:line="276" w:lineRule="auto"/>
        <w:ind w:left="360"/>
        <w:jc w:val="both"/>
        <w:rPr>
          <w:rFonts w:ascii="Tahoma" w:hAnsi="Tahoma" w:cs="Tahoma"/>
          <w:sz w:val="22"/>
          <w:szCs w:val="22"/>
        </w:rPr>
      </w:pPr>
      <w:r w:rsidRPr="00CE7FC7">
        <w:rPr>
          <w:rFonts w:ascii="Tahoma" w:hAnsi="Tahoma" w:cs="Tahoma"/>
          <w:b/>
          <w:sz w:val="22"/>
          <w:szCs w:val="22"/>
        </w:rPr>
        <w:t>El SUPERVISOR</w:t>
      </w:r>
      <w:r w:rsidRPr="00CE7FC7">
        <w:rPr>
          <w:rFonts w:ascii="Tahoma" w:hAnsi="Tahoma" w:cs="Tahoma"/>
          <w:sz w:val="22"/>
          <w:szCs w:val="22"/>
        </w:rPr>
        <w:t xml:space="preserve"> deberá elaborar las Ordenes de Cambio necesarias para el traslado de fondos destinados a realizar una Actividad para otra Actividad de mayor prioridad, o para la Ejecución de un Trabajo urgente no previsto en el Contrato; la cual deberá ser sometida a a</w:t>
      </w:r>
      <w:r w:rsidR="002E575D" w:rsidRPr="00CE7FC7">
        <w:rPr>
          <w:rFonts w:ascii="Tahoma" w:hAnsi="Tahoma" w:cs="Tahoma"/>
          <w:sz w:val="22"/>
          <w:szCs w:val="22"/>
        </w:rPr>
        <w:t xml:space="preserve">probación de la </w:t>
      </w:r>
      <w:r w:rsidR="00257E61">
        <w:rPr>
          <w:rFonts w:ascii="Tahoma" w:hAnsi="Tahoma" w:cs="Tahoma"/>
          <w:sz w:val="22"/>
          <w:szCs w:val="22"/>
        </w:rPr>
        <w:t>unidad de ingeniería municipal y la administración municipal</w:t>
      </w:r>
      <w:r w:rsidRPr="00CE7FC7">
        <w:rPr>
          <w:rFonts w:ascii="Tahoma" w:hAnsi="Tahoma" w:cs="Tahoma"/>
          <w:sz w:val="22"/>
          <w:szCs w:val="22"/>
        </w:rPr>
        <w:t>.</w:t>
      </w:r>
    </w:p>
    <w:p w:rsidR="004F6027" w:rsidRPr="0073662B" w:rsidRDefault="004F6027" w:rsidP="004F6027">
      <w:pPr>
        <w:pStyle w:val="Textoindependiente"/>
        <w:ind w:left="-360"/>
        <w:jc w:val="both"/>
        <w:rPr>
          <w:rFonts w:ascii="Arial" w:hAnsi="Arial" w:cs="Arial"/>
          <w:sz w:val="22"/>
          <w:szCs w:val="22"/>
        </w:rPr>
      </w:pPr>
    </w:p>
    <w:p w:rsidR="004F6027" w:rsidRPr="00CE7FC7" w:rsidRDefault="004F6027" w:rsidP="007F1AF9">
      <w:pPr>
        <w:pStyle w:val="Textoindependiente"/>
        <w:numPr>
          <w:ilvl w:val="0"/>
          <w:numId w:val="11"/>
        </w:numPr>
        <w:spacing w:line="276" w:lineRule="auto"/>
        <w:ind w:left="360"/>
        <w:jc w:val="both"/>
        <w:rPr>
          <w:rFonts w:ascii="Tahoma" w:hAnsi="Tahoma" w:cs="Tahoma"/>
          <w:sz w:val="22"/>
          <w:szCs w:val="22"/>
        </w:rPr>
      </w:pPr>
      <w:r w:rsidRPr="00CE7FC7">
        <w:rPr>
          <w:rFonts w:ascii="Tahoma" w:hAnsi="Tahoma" w:cs="Tahoma"/>
          <w:sz w:val="22"/>
          <w:szCs w:val="22"/>
        </w:rPr>
        <w:t xml:space="preserve">Cuando </w:t>
      </w:r>
      <w:r w:rsidRPr="00CE7FC7">
        <w:rPr>
          <w:rFonts w:ascii="Tahoma" w:hAnsi="Tahoma" w:cs="Tahoma"/>
          <w:b/>
          <w:sz w:val="22"/>
          <w:szCs w:val="22"/>
        </w:rPr>
        <w:t>EL CONTRATISTA</w:t>
      </w:r>
      <w:r w:rsidRPr="00CE7FC7">
        <w:rPr>
          <w:rFonts w:ascii="Tahoma" w:hAnsi="Tahoma" w:cs="Tahoma"/>
          <w:sz w:val="22"/>
          <w:szCs w:val="22"/>
        </w:rPr>
        <w:t xml:space="preserve"> cumpla las Metas Programadas de la Inversión, </w:t>
      </w:r>
      <w:r w:rsidRPr="00CE7FC7">
        <w:rPr>
          <w:rFonts w:ascii="Tahoma" w:hAnsi="Tahoma" w:cs="Tahoma"/>
          <w:b/>
          <w:sz w:val="22"/>
          <w:szCs w:val="22"/>
        </w:rPr>
        <w:t>EL SUPERVISOR</w:t>
      </w:r>
      <w:r w:rsidRPr="00CE7FC7">
        <w:rPr>
          <w:rFonts w:ascii="Tahoma" w:hAnsi="Tahoma" w:cs="Tahoma"/>
          <w:sz w:val="22"/>
          <w:szCs w:val="22"/>
        </w:rPr>
        <w:t xml:space="preserve"> deberá elaborar y presentar obligatoriamente a más tardar </w:t>
      </w:r>
      <w:r w:rsidR="008F3133">
        <w:rPr>
          <w:rFonts w:ascii="Tahoma" w:hAnsi="Tahoma" w:cs="Tahoma"/>
          <w:b/>
          <w:sz w:val="22"/>
          <w:szCs w:val="22"/>
        </w:rPr>
        <w:t>un</w:t>
      </w:r>
      <w:r w:rsidRPr="00CE7FC7">
        <w:rPr>
          <w:rFonts w:ascii="Tahoma" w:hAnsi="Tahoma" w:cs="Tahoma"/>
          <w:b/>
          <w:sz w:val="22"/>
          <w:szCs w:val="22"/>
        </w:rPr>
        <w:t xml:space="preserve"> (</w:t>
      </w:r>
      <w:r w:rsidR="008F3133">
        <w:rPr>
          <w:rFonts w:ascii="Tahoma" w:hAnsi="Tahoma" w:cs="Tahoma"/>
          <w:b/>
          <w:sz w:val="22"/>
          <w:szCs w:val="22"/>
        </w:rPr>
        <w:t>01</w:t>
      </w:r>
      <w:r w:rsidRPr="00CE7FC7">
        <w:rPr>
          <w:rFonts w:ascii="Tahoma" w:hAnsi="Tahoma" w:cs="Tahoma"/>
          <w:b/>
          <w:sz w:val="22"/>
          <w:szCs w:val="22"/>
        </w:rPr>
        <w:t xml:space="preserve">) </w:t>
      </w:r>
      <w:r w:rsidR="008F3133">
        <w:rPr>
          <w:rFonts w:ascii="Tahoma" w:hAnsi="Tahoma" w:cs="Tahoma"/>
          <w:b/>
          <w:sz w:val="22"/>
          <w:szCs w:val="22"/>
        </w:rPr>
        <w:t>mes</w:t>
      </w:r>
      <w:r w:rsidRPr="00CE7FC7">
        <w:rPr>
          <w:rFonts w:ascii="Tahoma" w:hAnsi="Tahoma" w:cs="Tahoma"/>
          <w:b/>
          <w:sz w:val="22"/>
          <w:szCs w:val="22"/>
        </w:rPr>
        <w:t xml:space="preserve"> después de la Recepción Definitiva de las Obras</w:t>
      </w:r>
      <w:r w:rsidRPr="00CE7FC7">
        <w:rPr>
          <w:rFonts w:ascii="Tahoma" w:hAnsi="Tahoma" w:cs="Tahoma"/>
          <w:sz w:val="22"/>
          <w:szCs w:val="22"/>
        </w:rPr>
        <w:t xml:space="preserve">, un Informe Final que incluya una descripción de las distintas Fases de Construcción de los Proyectos, además deberá incluir Recomendaciones </w:t>
      </w:r>
      <w:r w:rsidRPr="00CE7FC7">
        <w:rPr>
          <w:rFonts w:ascii="Tahoma" w:hAnsi="Tahoma" w:cs="Tahoma"/>
          <w:sz w:val="22"/>
          <w:szCs w:val="22"/>
        </w:rPr>
        <w:lastRenderedPageBreak/>
        <w:t xml:space="preserve">Específicas de los Proyectos terminados a fin de darle continuidad en los siguientes años a las </w:t>
      </w:r>
      <w:r w:rsidR="00E36B86" w:rsidRPr="00CE7FC7">
        <w:rPr>
          <w:rFonts w:ascii="Tahoma" w:hAnsi="Tahoma" w:cs="Tahoma"/>
          <w:sz w:val="22"/>
          <w:szCs w:val="22"/>
        </w:rPr>
        <w:t>referidas recomendaciones</w:t>
      </w:r>
      <w:r w:rsidRPr="00CE7FC7">
        <w:rPr>
          <w:rFonts w:ascii="Tahoma" w:hAnsi="Tahoma" w:cs="Tahoma"/>
          <w:sz w:val="22"/>
          <w:szCs w:val="22"/>
        </w:rPr>
        <w:t>.</w:t>
      </w:r>
    </w:p>
    <w:p w:rsidR="004F6027" w:rsidRPr="00CE7FC7" w:rsidRDefault="004F6027" w:rsidP="004F6027">
      <w:pPr>
        <w:pStyle w:val="Textoindependiente"/>
        <w:ind w:left="-360"/>
        <w:jc w:val="both"/>
        <w:rPr>
          <w:rFonts w:ascii="Tahoma" w:hAnsi="Tahoma" w:cs="Tahoma"/>
          <w:sz w:val="22"/>
          <w:szCs w:val="22"/>
        </w:rPr>
      </w:pPr>
    </w:p>
    <w:p w:rsidR="004F6027" w:rsidRPr="00CE7FC7" w:rsidRDefault="004F6027" w:rsidP="007F1AF9">
      <w:pPr>
        <w:pStyle w:val="Textoindependiente"/>
        <w:numPr>
          <w:ilvl w:val="0"/>
          <w:numId w:val="11"/>
        </w:numPr>
        <w:spacing w:line="276" w:lineRule="auto"/>
        <w:ind w:left="360"/>
        <w:jc w:val="both"/>
        <w:rPr>
          <w:rFonts w:ascii="Tahoma" w:hAnsi="Tahoma" w:cs="Tahoma"/>
          <w:sz w:val="22"/>
          <w:szCs w:val="22"/>
        </w:rPr>
      </w:pPr>
      <w:r w:rsidRPr="00CE7FC7">
        <w:rPr>
          <w:rFonts w:ascii="Tahoma" w:hAnsi="Tahoma" w:cs="Tahoma"/>
          <w:b/>
          <w:sz w:val="22"/>
          <w:szCs w:val="22"/>
        </w:rPr>
        <w:t>El SUPERVISOR</w:t>
      </w:r>
      <w:r w:rsidRPr="00CE7FC7">
        <w:rPr>
          <w:rFonts w:ascii="Tahoma" w:hAnsi="Tahoma" w:cs="Tahoma"/>
          <w:sz w:val="22"/>
          <w:szCs w:val="22"/>
        </w:rPr>
        <w:t xml:space="preserve"> podrá evaluar permanentemente el personal asignado al Proyecto, tanto el de </w:t>
      </w:r>
      <w:r w:rsidRPr="00CE7FC7">
        <w:rPr>
          <w:rFonts w:ascii="Tahoma" w:hAnsi="Tahoma" w:cs="Tahoma"/>
          <w:b/>
          <w:sz w:val="22"/>
          <w:szCs w:val="22"/>
        </w:rPr>
        <w:t>EL CONTRATISTA</w:t>
      </w:r>
      <w:r w:rsidRPr="00CE7FC7">
        <w:rPr>
          <w:rFonts w:ascii="Tahoma" w:hAnsi="Tahoma" w:cs="Tahoma"/>
          <w:sz w:val="22"/>
          <w:szCs w:val="22"/>
        </w:rPr>
        <w:t xml:space="preserve"> como el propio, para proceder a reemplazar o solicitar a</w:t>
      </w:r>
      <w:r w:rsidRPr="00CE7FC7">
        <w:rPr>
          <w:rFonts w:ascii="Tahoma" w:hAnsi="Tahoma" w:cs="Tahoma"/>
          <w:b/>
          <w:sz w:val="22"/>
          <w:szCs w:val="22"/>
        </w:rPr>
        <w:t xml:space="preserve"> EL CONTRATISTA</w:t>
      </w:r>
      <w:r w:rsidRPr="00CE7FC7">
        <w:rPr>
          <w:rFonts w:ascii="Tahoma" w:hAnsi="Tahoma" w:cs="Tahoma"/>
          <w:sz w:val="22"/>
          <w:szCs w:val="22"/>
        </w:rPr>
        <w:t xml:space="preserve"> el reemplazo de cualquier persona que no cumpla satisfactoriamente con la labor encomendada.</w:t>
      </w:r>
    </w:p>
    <w:p w:rsidR="004F6027" w:rsidRPr="00CE7FC7" w:rsidRDefault="004F6027" w:rsidP="004F6027">
      <w:pPr>
        <w:pStyle w:val="Textoindependiente"/>
        <w:jc w:val="both"/>
        <w:rPr>
          <w:rFonts w:ascii="Tahoma" w:hAnsi="Tahoma" w:cs="Tahoma"/>
          <w:sz w:val="22"/>
          <w:szCs w:val="22"/>
        </w:rPr>
      </w:pPr>
    </w:p>
    <w:p w:rsidR="004F6027" w:rsidRPr="00CE7FC7" w:rsidRDefault="004F6027" w:rsidP="007F1AF9">
      <w:pPr>
        <w:pStyle w:val="Textoindependiente"/>
        <w:numPr>
          <w:ilvl w:val="0"/>
          <w:numId w:val="11"/>
        </w:numPr>
        <w:spacing w:line="276" w:lineRule="auto"/>
        <w:ind w:left="360"/>
        <w:jc w:val="both"/>
        <w:rPr>
          <w:rFonts w:ascii="Tahoma" w:hAnsi="Tahoma" w:cs="Tahoma"/>
          <w:sz w:val="22"/>
          <w:szCs w:val="22"/>
        </w:rPr>
      </w:pPr>
      <w:r w:rsidRPr="00CE7FC7">
        <w:rPr>
          <w:rFonts w:ascii="Tahoma" w:hAnsi="Tahoma" w:cs="Tahoma"/>
          <w:b/>
          <w:sz w:val="22"/>
          <w:szCs w:val="22"/>
        </w:rPr>
        <w:t xml:space="preserve"> El SUPERVISOR</w:t>
      </w:r>
      <w:r w:rsidRPr="00CE7FC7">
        <w:rPr>
          <w:rFonts w:ascii="Tahoma" w:hAnsi="Tahoma" w:cs="Tahoma"/>
          <w:sz w:val="22"/>
          <w:szCs w:val="22"/>
        </w:rPr>
        <w:t xml:space="preserve"> deberá elaborar y presentar mensualmente </w:t>
      </w:r>
      <w:r w:rsidR="00257E61">
        <w:rPr>
          <w:rFonts w:ascii="Tahoma" w:hAnsi="Tahoma" w:cs="Tahoma"/>
          <w:sz w:val="22"/>
          <w:szCs w:val="22"/>
        </w:rPr>
        <w:t>al departamento de Ingenieria municipal</w:t>
      </w:r>
      <w:r w:rsidRPr="00CE7FC7">
        <w:rPr>
          <w:rFonts w:ascii="Tahoma" w:hAnsi="Tahoma" w:cs="Tahoma"/>
          <w:sz w:val="22"/>
          <w:szCs w:val="22"/>
        </w:rPr>
        <w:t xml:space="preserve"> dentro de los primeros cinco (5) días del mes siguiente, un Informe Mensual de las actividades realizadas en el periodo, tanto por </w:t>
      </w:r>
      <w:r w:rsidRPr="00CE7FC7">
        <w:rPr>
          <w:rFonts w:ascii="Tahoma" w:hAnsi="Tahoma" w:cs="Tahoma"/>
          <w:b/>
          <w:sz w:val="22"/>
          <w:szCs w:val="22"/>
        </w:rPr>
        <w:t>EL CONTRATISTA</w:t>
      </w:r>
      <w:r w:rsidRPr="00CE7FC7">
        <w:rPr>
          <w:rFonts w:ascii="Tahoma" w:hAnsi="Tahoma" w:cs="Tahoma"/>
          <w:sz w:val="22"/>
          <w:szCs w:val="22"/>
        </w:rPr>
        <w:t xml:space="preserve"> como</w:t>
      </w:r>
      <w:r w:rsidR="000C5213" w:rsidRPr="00CE7FC7">
        <w:rPr>
          <w:rFonts w:ascii="Tahoma" w:hAnsi="Tahoma" w:cs="Tahoma"/>
          <w:sz w:val="22"/>
          <w:szCs w:val="22"/>
        </w:rPr>
        <w:t xml:space="preserve"> </w:t>
      </w:r>
      <w:r w:rsidRPr="00CE7FC7">
        <w:rPr>
          <w:rFonts w:ascii="Tahoma" w:hAnsi="Tahoma" w:cs="Tahoma"/>
          <w:sz w:val="22"/>
          <w:szCs w:val="22"/>
        </w:rPr>
        <w:t xml:space="preserve">por </w:t>
      </w:r>
      <w:r w:rsidRPr="00CE7FC7">
        <w:rPr>
          <w:rFonts w:ascii="Tahoma" w:hAnsi="Tahoma" w:cs="Tahoma"/>
          <w:b/>
          <w:sz w:val="22"/>
          <w:szCs w:val="22"/>
        </w:rPr>
        <w:t>EL SUPERVISOR</w:t>
      </w:r>
      <w:r w:rsidRPr="00CE7FC7">
        <w:rPr>
          <w:rFonts w:ascii="Tahoma" w:hAnsi="Tahoma" w:cs="Tahoma"/>
          <w:sz w:val="22"/>
          <w:szCs w:val="22"/>
        </w:rPr>
        <w:t>, así como también información del Avance Físico-Financiero, Control del Tiempo de Ejecución, Control de Calidad de las Actividades, así como de los Materiales, Maquinaria y Mano de Obra utilizados, el control de las Horas Máquinas utilizadas en el período y cualquier otra información que a criterio de la Unidad Ejecutora sea necesario incluir en éste.</w:t>
      </w:r>
    </w:p>
    <w:p w:rsidR="005561AE" w:rsidRPr="0073662B" w:rsidRDefault="005561AE" w:rsidP="004F6027">
      <w:pPr>
        <w:rPr>
          <w:rFonts w:ascii="Arial" w:hAnsi="Arial" w:cs="Arial"/>
          <w:i/>
          <w:sz w:val="22"/>
          <w:szCs w:val="22"/>
          <w:lang w:val="es-MX"/>
        </w:rPr>
      </w:pPr>
    </w:p>
    <w:p w:rsidR="004F6027" w:rsidRPr="0073662B" w:rsidRDefault="004F6027" w:rsidP="00424A32">
      <w:pPr>
        <w:pStyle w:val="Ttulo3"/>
      </w:pPr>
      <w:r w:rsidRPr="0073662B">
        <w:t>ACTIVIDADES DE DIREC</w:t>
      </w:r>
      <w:r w:rsidR="002E575D" w:rsidRPr="0073662B">
        <w:t>CIÓN TÉ</w:t>
      </w:r>
      <w:r w:rsidRPr="0073662B">
        <w:t xml:space="preserve">CNICA. </w:t>
      </w:r>
    </w:p>
    <w:p w:rsidR="002E575D" w:rsidRPr="0073662B" w:rsidRDefault="002E575D" w:rsidP="002E575D">
      <w:pPr>
        <w:rPr>
          <w:lang w:val="es-MX"/>
        </w:rPr>
      </w:pPr>
    </w:p>
    <w:p w:rsidR="002C2E8C" w:rsidRPr="00CE7FC7" w:rsidRDefault="002C2E8C" w:rsidP="005A1956">
      <w:pPr>
        <w:tabs>
          <w:tab w:val="left" w:pos="-3402"/>
          <w:tab w:val="left" w:pos="-3261"/>
          <w:tab w:val="left" w:pos="-3119"/>
          <w:tab w:val="left" w:pos="0"/>
        </w:tabs>
        <w:spacing w:line="276" w:lineRule="auto"/>
        <w:ind w:right="-5" w:hanging="1"/>
        <w:jc w:val="both"/>
        <w:rPr>
          <w:rFonts w:ascii="Tahoma" w:hAnsi="Tahoma" w:cs="Tahoma"/>
          <w:sz w:val="22"/>
          <w:szCs w:val="22"/>
        </w:rPr>
      </w:pPr>
      <w:r w:rsidRPr="00CE7FC7">
        <w:rPr>
          <w:rFonts w:ascii="Tahoma" w:hAnsi="Tahoma" w:cs="Tahoma"/>
          <w:b/>
          <w:sz w:val="22"/>
          <w:szCs w:val="22"/>
        </w:rPr>
        <w:t>EL CONSULTOR</w:t>
      </w:r>
      <w:r w:rsidRPr="00CE7FC7">
        <w:rPr>
          <w:rFonts w:ascii="Tahoma" w:hAnsi="Tahoma" w:cs="Tahoma"/>
          <w:sz w:val="22"/>
          <w:szCs w:val="22"/>
        </w:rPr>
        <w:t xml:space="preserve"> deberá indicar en detalle, la forma como realizará su labor de Supervisión y Dirección de la obra.</w:t>
      </w:r>
    </w:p>
    <w:p w:rsidR="002C2E8C" w:rsidRPr="00CE7FC7" w:rsidRDefault="002C2E8C" w:rsidP="002C2E8C">
      <w:pPr>
        <w:tabs>
          <w:tab w:val="left" w:pos="-3402"/>
          <w:tab w:val="left" w:pos="-3261"/>
          <w:tab w:val="left" w:pos="-3119"/>
          <w:tab w:val="left" w:pos="0"/>
        </w:tabs>
        <w:ind w:right="-5" w:hanging="1"/>
        <w:jc w:val="both"/>
        <w:rPr>
          <w:rFonts w:ascii="Tahoma" w:hAnsi="Tahoma" w:cs="Tahoma"/>
          <w:sz w:val="22"/>
          <w:szCs w:val="22"/>
        </w:rPr>
      </w:pPr>
    </w:p>
    <w:p w:rsidR="002C2E8C" w:rsidRPr="00CE7FC7" w:rsidRDefault="002C2E8C" w:rsidP="005A1956">
      <w:pPr>
        <w:tabs>
          <w:tab w:val="left" w:pos="-3402"/>
          <w:tab w:val="left" w:pos="-3261"/>
          <w:tab w:val="left" w:pos="-3119"/>
          <w:tab w:val="left" w:pos="0"/>
        </w:tabs>
        <w:spacing w:line="276" w:lineRule="auto"/>
        <w:ind w:right="-5" w:hanging="1"/>
        <w:jc w:val="both"/>
        <w:rPr>
          <w:rFonts w:ascii="Tahoma" w:hAnsi="Tahoma" w:cs="Tahoma"/>
          <w:sz w:val="22"/>
          <w:szCs w:val="22"/>
        </w:rPr>
      </w:pPr>
      <w:r w:rsidRPr="00CE7FC7">
        <w:rPr>
          <w:rFonts w:ascii="Tahoma" w:hAnsi="Tahoma" w:cs="Tahoma"/>
          <w:b/>
          <w:sz w:val="22"/>
          <w:szCs w:val="22"/>
        </w:rPr>
        <w:t>EL CONSULTOR</w:t>
      </w:r>
      <w:r w:rsidRPr="00CE7FC7">
        <w:rPr>
          <w:rFonts w:ascii="Tahoma" w:hAnsi="Tahoma" w:cs="Tahoma"/>
          <w:sz w:val="22"/>
          <w:szCs w:val="22"/>
        </w:rPr>
        <w:t xml:space="preserve"> será responsable junto con </w:t>
      </w:r>
      <w:r w:rsidRPr="00CE7FC7">
        <w:rPr>
          <w:rFonts w:ascii="Tahoma" w:hAnsi="Tahoma" w:cs="Tahoma"/>
          <w:b/>
          <w:sz w:val="22"/>
          <w:szCs w:val="22"/>
        </w:rPr>
        <w:t>EL CONTRATISTA</w:t>
      </w:r>
      <w:r w:rsidRPr="00CE7FC7">
        <w:rPr>
          <w:rFonts w:ascii="Tahoma" w:hAnsi="Tahoma" w:cs="Tahoma"/>
          <w:sz w:val="22"/>
          <w:szCs w:val="22"/>
        </w:rPr>
        <w:t xml:space="preserve"> de la calidad de la obra, deberá efectuar una inspección continua y completa de todo el trabajo realizado por el Constructor, debiendo </w:t>
      </w:r>
      <w:r w:rsidR="000C5213" w:rsidRPr="00CE7FC7">
        <w:rPr>
          <w:rFonts w:ascii="Tahoma" w:hAnsi="Tahoma" w:cs="Tahoma"/>
          <w:sz w:val="22"/>
          <w:szCs w:val="22"/>
        </w:rPr>
        <w:t>ejecutar,</w:t>
      </w:r>
      <w:r w:rsidRPr="00CE7FC7">
        <w:rPr>
          <w:rFonts w:ascii="Tahoma" w:hAnsi="Tahoma" w:cs="Tahoma"/>
          <w:sz w:val="22"/>
          <w:szCs w:val="22"/>
        </w:rPr>
        <w:t xml:space="preserve"> pero no limitarse a las actividades siguientes:</w:t>
      </w:r>
    </w:p>
    <w:p w:rsidR="002C2E8C" w:rsidRPr="00CE7FC7" w:rsidRDefault="002C2E8C" w:rsidP="002C2E8C">
      <w:pPr>
        <w:tabs>
          <w:tab w:val="left" w:pos="-3402"/>
          <w:tab w:val="left" w:pos="-3261"/>
          <w:tab w:val="left" w:pos="-3119"/>
          <w:tab w:val="left" w:pos="0"/>
        </w:tabs>
        <w:ind w:right="-5" w:hanging="1"/>
        <w:jc w:val="both"/>
        <w:rPr>
          <w:rFonts w:ascii="Tahoma" w:hAnsi="Tahoma" w:cs="Tahoma"/>
          <w:sz w:val="22"/>
          <w:szCs w:val="22"/>
        </w:rPr>
      </w:pPr>
    </w:p>
    <w:p w:rsidR="002C2E8C" w:rsidRPr="00CE7FC7" w:rsidRDefault="002C2E8C" w:rsidP="000A6413">
      <w:pPr>
        <w:numPr>
          <w:ilvl w:val="1"/>
          <w:numId w:val="22"/>
        </w:numPr>
        <w:tabs>
          <w:tab w:val="left" w:pos="-3402"/>
          <w:tab w:val="left" w:pos="-3261"/>
          <w:tab w:val="left" w:pos="-3119"/>
          <w:tab w:val="left" w:pos="0"/>
          <w:tab w:val="left" w:pos="567"/>
        </w:tabs>
        <w:spacing w:line="276" w:lineRule="auto"/>
        <w:ind w:left="567" w:right="-5" w:hanging="567"/>
        <w:jc w:val="both"/>
        <w:rPr>
          <w:rFonts w:ascii="Tahoma" w:hAnsi="Tahoma" w:cs="Tahoma"/>
          <w:sz w:val="22"/>
          <w:szCs w:val="22"/>
        </w:rPr>
      </w:pPr>
      <w:r w:rsidRPr="00CE7FC7">
        <w:rPr>
          <w:rFonts w:ascii="Tahoma" w:hAnsi="Tahoma" w:cs="Tahoma"/>
          <w:sz w:val="22"/>
          <w:szCs w:val="22"/>
        </w:rPr>
        <w:t xml:space="preserve">Revisión completa del Proyecto, esto incluirá revisión de planos del estudio realizado, de las especificaciones generales y técnicas y cualquier otra Documentación del proyecto hasta lograr un total dominio de él, trabajo que será realizado al inicio del período de Construcción. En caso de encontrarse aspectos importantes, </w:t>
      </w:r>
      <w:r w:rsidRPr="00CE7FC7">
        <w:rPr>
          <w:rFonts w:ascii="Tahoma" w:hAnsi="Tahoma" w:cs="Tahoma"/>
          <w:b/>
          <w:sz w:val="22"/>
          <w:szCs w:val="22"/>
        </w:rPr>
        <w:t>EL CONSULTOR</w:t>
      </w:r>
      <w:r w:rsidRPr="00CE7FC7">
        <w:rPr>
          <w:rFonts w:ascii="Tahoma" w:hAnsi="Tahoma" w:cs="Tahoma"/>
          <w:sz w:val="22"/>
          <w:szCs w:val="22"/>
        </w:rPr>
        <w:t xml:space="preserve"> presentará un informe especial a la Dirección con recomendaciones, notas y sugerencias para que, si la Dirección lo considera conveniente, sean tomadas en cuenta durante el proceso de Construcción.</w:t>
      </w:r>
    </w:p>
    <w:p w:rsidR="002C2E8C" w:rsidRPr="00CE7FC7" w:rsidRDefault="002C2E8C" w:rsidP="002C2E8C">
      <w:pPr>
        <w:tabs>
          <w:tab w:val="left" w:pos="-3402"/>
          <w:tab w:val="left" w:pos="-3261"/>
          <w:tab w:val="left" w:pos="-3119"/>
          <w:tab w:val="left" w:pos="0"/>
          <w:tab w:val="left" w:pos="567"/>
        </w:tabs>
        <w:ind w:left="567" w:right="-5" w:hanging="567"/>
        <w:jc w:val="both"/>
        <w:rPr>
          <w:rFonts w:ascii="Tahoma" w:hAnsi="Tahoma" w:cs="Tahoma"/>
          <w:sz w:val="22"/>
          <w:szCs w:val="22"/>
        </w:rPr>
      </w:pPr>
    </w:p>
    <w:p w:rsidR="002C2E8C" w:rsidRPr="00CE7FC7" w:rsidRDefault="002C2E8C" w:rsidP="000A6413">
      <w:pPr>
        <w:numPr>
          <w:ilvl w:val="1"/>
          <w:numId w:val="22"/>
        </w:numPr>
        <w:tabs>
          <w:tab w:val="left" w:pos="-3402"/>
          <w:tab w:val="left" w:pos="-3261"/>
          <w:tab w:val="left" w:pos="-3119"/>
          <w:tab w:val="left" w:pos="0"/>
          <w:tab w:val="left" w:pos="567"/>
        </w:tabs>
        <w:spacing w:line="276" w:lineRule="auto"/>
        <w:ind w:left="567" w:right="-5" w:hanging="567"/>
        <w:jc w:val="both"/>
        <w:rPr>
          <w:rFonts w:ascii="Tahoma" w:hAnsi="Tahoma" w:cs="Tahoma"/>
          <w:sz w:val="22"/>
          <w:szCs w:val="22"/>
        </w:rPr>
      </w:pPr>
      <w:r w:rsidRPr="00CE7FC7">
        <w:rPr>
          <w:rFonts w:ascii="Tahoma" w:hAnsi="Tahoma" w:cs="Tahoma"/>
          <w:sz w:val="22"/>
          <w:szCs w:val="22"/>
        </w:rPr>
        <w:t>Revisión del Prog</w:t>
      </w:r>
      <w:r w:rsidR="005A1956" w:rsidRPr="00CE7FC7">
        <w:rPr>
          <w:rFonts w:ascii="Tahoma" w:hAnsi="Tahoma" w:cs="Tahoma"/>
          <w:sz w:val="22"/>
          <w:szCs w:val="22"/>
        </w:rPr>
        <w:t>rama General de Construcción y Calendario de A</w:t>
      </w:r>
      <w:r w:rsidRPr="00CE7FC7">
        <w:rPr>
          <w:rFonts w:ascii="Tahoma" w:hAnsi="Tahoma" w:cs="Tahoma"/>
          <w:sz w:val="22"/>
          <w:szCs w:val="22"/>
        </w:rPr>
        <w:t>ctividades para completar el Proyecto, actualizándolo de conformidad al desarrollo del trabajo. El programa de trabajo deberá considerar aspectos tales como plazo contractual, frentes de trabajo, Sub-Contratistas, régimen de lluvias en la zona del proyecto, etc.</w:t>
      </w:r>
    </w:p>
    <w:p w:rsidR="002C2E8C" w:rsidRPr="00CE7FC7" w:rsidRDefault="002C2E8C" w:rsidP="0062040B">
      <w:pPr>
        <w:tabs>
          <w:tab w:val="left" w:pos="-3402"/>
          <w:tab w:val="left" w:pos="-3261"/>
          <w:tab w:val="left" w:pos="-3119"/>
          <w:tab w:val="left" w:pos="0"/>
          <w:tab w:val="left" w:pos="567"/>
        </w:tabs>
        <w:spacing w:line="276" w:lineRule="auto"/>
        <w:ind w:left="567" w:right="-5" w:hanging="567"/>
        <w:jc w:val="both"/>
        <w:rPr>
          <w:rFonts w:ascii="Tahoma" w:hAnsi="Tahoma" w:cs="Tahoma"/>
          <w:sz w:val="22"/>
          <w:szCs w:val="22"/>
        </w:rPr>
      </w:pPr>
    </w:p>
    <w:p w:rsidR="002C2E8C" w:rsidRPr="00CE7FC7" w:rsidRDefault="002C2E8C" w:rsidP="000A6413">
      <w:pPr>
        <w:numPr>
          <w:ilvl w:val="1"/>
          <w:numId w:val="22"/>
        </w:numPr>
        <w:tabs>
          <w:tab w:val="left" w:pos="-3402"/>
          <w:tab w:val="left" w:pos="-3261"/>
          <w:tab w:val="left" w:pos="-3119"/>
          <w:tab w:val="left" w:pos="0"/>
          <w:tab w:val="left" w:pos="567"/>
        </w:tabs>
        <w:spacing w:line="276" w:lineRule="auto"/>
        <w:ind w:left="567" w:right="-5" w:hanging="567"/>
        <w:jc w:val="both"/>
        <w:rPr>
          <w:rFonts w:ascii="Tahoma" w:hAnsi="Tahoma" w:cs="Tahoma"/>
          <w:sz w:val="22"/>
          <w:szCs w:val="22"/>
        </w:rPr>
      </w:pPr>
      <w:r w:rsidRPr="00CE7FC7">
        <w:rPr>
          <w:rFonts w:ascii="Tahoma" w:hAnsi="Tahoma" w:cs="Tahoma"/>
          <w:sz w:val="22"/>
          <w:szCs w:val="22"/>
        </w:rPr>
        <w:t xml:space="preserve">Revisar y actualizar periódicamente en conjunto con </w:t>
      </w:r>
      <w:r w:rsidRPr="00CE7FC7">
        <w:rPr>
          <w:rFonts w:ascii="Tahoma" w:hAnsi="Tahoma" w:cs="Tahoma"/>
          <w:b/>
          <w:sz w:val="22"/>
          <w:szCs w:val="22"/>
        </w:rPr>
        <w:t>EL CONTRATISTA</w:t>
      </w:r>
      <w:r w:rsidRPr="00CE7FC7">
        <w:rPr>
          <w:rFonts w:ascii="Tahoma" w:hAnsi="Tahoma" w:cs="Tahoma"/>
          <w:sz w:val="22"/>
          <w:szCs w:val="22"/>
        </w:rPr>
        <w:t xml:space="preserve">, el Programa de Construcción y de Desembolsos del Proyecto, entregando una copia a </w:t>
      </w:r>
      <w:r w:rsidR="00257E61">
        <w:rPr>
          <w:rFonts w:ascii="Tahoma" w:hAnsi="Tahoma" w:cs="Tahoma"/>
          <w:sz w:val="22"/>
          <w:szCs w:val="22"/>
        </w:rPr>
        <w:t>al departamento de Ingeniería</w:t>
      </w:r>
      <w:r w:rsidRPr="00CE7FC7">
        <w:rPr>
          <w:rFonts w:ascii="Tahoma" w:hAnsi="Tahoma" w:cs="Tahoma"/>
          <w:sz w:val="22"/>
          <w:szCs w:val="22"/>
        </w:rPr>
        <w:t xml:space="preserve"> para su aprobación. Este programa será analizado durante las reuniones mensuales para comprobar el avance del proyecto.</w:t>
      </w:r>
    </w:p>
    <w:p w:rsidR="002C2E8C" w:rsidRPr="0073662B" w:rsidRDefault="002C2E8C" w:rsidP="002C2E8C">
      <w:pPr>
        <w:tabs>
          <w:tab w:val="left" w:pos="-3402"/>
          <w:tab w:val="left" w:pos="-3261"/>
          <w:tab w:val="left" w:pos="-3119"/>
          <w:tab w:val="left" w:pos="0"/>
          <w:tab w:val="left" w:pos="567"/>
        </w:tabs>
        <w:ind w:left="567" w:right="-5" w:hanging="567"/>
        <w:jc w:val="both"/>
        <w:rPr>
          <w:rFonts w:ascii="Arial" w:hAnsi="Arial" w:cs="Arial"/>
          <w:sz w:val="22"/>
          <w:szCs w:val="22"/>
        </w:rPr>
      </w:pPr>
    </w:p>
    <w:p w:rsidR="002C2E8C" w:rsidRPr="00CE7FC7" w:rsidRDefault="002C2E8C" w:rsidP="000A6413">
      <w:pPr>
        <w:numPr>
          <w:ilvl w:val="1"/>
          <w:numId w:val="22"/>
        </w:numPr>
        <w:tabs>
          <w:tab w:val="left" w:pos="-3402"/>
          <w:tab w:val="left" w:pos="-3261"/>
          <w:tab w:val="left" w:pos="-3119"/>
          <w:tab w:val="left" w:pos="0"/>
          <w:tab w:val="left" w:pos="567"/>
        </w:tabs>
        <w:spacing w:line="276" w:lineRule="auto"/>
        <w:ind w:left="567" w:right="-5" w:hanging="567"/>
        <w:jc w:val="both"/>
        <w:rPr>
          <w:rFonts w:ascii="Tahoma" w:hAnsi="Tahoma" w:cs="Tahoma"/>
          <w:sz w:val="22"/>
          <w:szCs w:val="22"/>
        </w:rPr>
      </w:pPr>
      <w:r w:rsidRPr="00CE7FC7">
        <w:rPr>
          <w:rFonts w:ascii="Tahoma" w:hAnsi="Tahoma" w:cs="Tahoma"/>
          <w:sz w:val="22"/>
          <w:szCs w:val="22"/>
        </w:rPr>
        <w:t xml:space="preserve">Inspeccionar continúa y completamente todo el trabajo ejecutado por </w:t>
      </w:r>
      <w:r w:rsidRPr="00CE7FC7">
        <w:rPr>
          <w:rFonts w:ascii="Tahoma" w:hAnsi="Tahoma" w:cs="Tahoma"/>
          <w:b/>
          <w:sz w:val="22"/>
          <w:szCs w:val="22"/>
        </w:rPr>
        <w:t>EL CONTRATISTA</w:t>
      </w:r>
      <w:r w:rsidRPr="00CE7FC7">
        <w:rPr>
          <w:rFonts w:ascii="Tahoma" w:hAnsi="Tahoma" w:cs="Tahoma"/>
          <w:sz w:val="22"/>
          <w:szCs w:val="22"/>
        </w:rPr>
        <w:t>, ya sea pagado por concepto de obra, Administración Delegada o por otro tipo de pago si lo hubiera. Este trabajo será realizado por medio de personal de campo (profesional y técnico) con la debida y aprobada experiencia y aceptado previamente por la Dirección.</w:t>
      </w:r>
    </w:p>
    <w:p w:rsidR="002C2E8C" w:rsidRPr="0073662B" w:rsidRDefault="002C2E8C" w:rsidP="002C2E8C">
      <w:pPr>
        <w:tabs>
          <w:tab w:val="left" w:pos="-3402"/>
          <w:tab w:val="left" w:pos="-3261"/>
          <w:tab w:val="left" w:pos="-3119"/>
          <w:tab w:val="left" w:pos="0"/>
          <w:tab w:val="left" w:pos="567"/>
        </w:tabs>
        <w:ind w:left="567" w:right="-5" w:hanging="567"/>
        <w:jc w:val="both"/>
        <w:rPr>
          <w:rFonts w:ascii="Arial" w:hAnsi="Arial" w:cs="Arial"/>
          <w:sz w:val="22"/>
          <w:szCs w:val="22"/>
        </w:rPr>
      </w:pPr>
    </w:p>
    <w:p w:rsidR="002C2E8C" w:rsidRPr="00CE7FC7" w:rsidRDefault="002C2E8C" w:rsidP="000A6413">
      <w:pPr>
        <w:numPr>
          <w:ilvl w:val="1"/>
          <w:numId w:val="22"/>
        </w:numPr>
        <w:tabs>
          <w:tab w:val="left" w:pos="-3402"/>
          <w:tab w:val="left" w:pos="-3261"/>
          <w:tab w:val="left" w:pos="-3119"/>
          <w:tab w:val="left" w:pos="0"/>
          <w:tab w:val="left" w:pos="567"/>
        </w:tabs>
        <w:spacing w:line="276" w:lineRule="auto"/>
        <w:ind w:left="567" w:right="-5" w:hanging="567"/>
        <w:jc w:val="both"/>
        <w:rPr>
          <w:rFonts w:ascii="Tahoma" w:hAnsi="Tahoma" w:cs="Tahoma"/>
          <w:sz w:val="22"/>
          <w:szCs w:val="22"/>
        </w:rPr>
      </w:pPr>
      <w:r w:rsidRPr="00CE7FC7">
        <w:rPr>
          <w:rFonts w:ascii="Tahoma" w:hAnsi="Tahoma" w:cs="Tahoma"/>
          <w:sz w:val="22"/>
          <w:szCs w:val="22"/>
        </w:rPr>
        <w:t xml:space="preserve">Suministrar y verificar la información proporcionada a </w:t>
      </w:r>
      <w:r w:rsidRPr="00CE7FC7">
        <w:rPr>
          <w:rFonts w:ascii="Tahoma" w:hAnsi="Tahoma" w:cs="Tahoma"/>
          <w:b/>
          <w:sz w:val="22"/>
          <w:szCs w:val="22"/>
        </w:rPr>
        <w:t>EL</w:t>
      </w:r>
      <w:r w:rsidRPr="00CE7FC7">
        <w:rPr>
          <w:rFonts w:ascii="Tahoma" w:hAnsi="Tahoma" w:cs="Tahoma"/>
          <w:sz w:val="22"/>
          <w:szCs w:val="22"/>
        </w:rPr>
        <w:t xml:space="preserve"> </w:t>
      </w:r>
      <w:r w:rsidRPr="00CE7FC7">
        <w:rPr>
          <w:rFonts w:ascii="Tahoma" w:hAnsi="Tahoma" w:cs="Tahoma"/>
          <w:b/>
          <w:sz w:val="22"/>
          <w:szCs w:val="22"/>
        </w:rPr>
        <w:t>CONTRATISTA</w:t>
      </w:r>
      <w:r w:rsidRPr="00CE7FC7">
        <w:rPr>
          <w:rFonts w:ascii="Tahoma" w:hAnsi="Tahoma" w:cs="Tahoma"/>
          <w:sz w:val="22"/>
          <w:szCs w:val="22"/>
        </w:rPr>
        <w:t xml:space="preserve"> de todos los datos de Construcción que sean necesarios para asegurarse que el proyecto sea construido de acuerdo con los planos, especificaciones y condiciones de diseño.</w:t>
      </w:r>
    </w:p>
    <w:p w:rsidR="002C2E8C" w:rsidRPr="00CE7FC7" w:rsidRDefault="002C2E8C" w:rsidP="002C2E8C">
      <w:pPr>
        <w:tabs>
          <w:tab w:val="left" w:pos="-3402"/>
          <w:tab w:val="left" w:pos="-3261"/>
          <w:tab w:val="left" w:pos="-3119"/>
          <w:tab w:val="left" w:pos="0"/>
          <w:tab w:val="left" w:pos="567"/>
        </w:tabs>
        <w:ind w:left="567" w:right="-5" w:hanging="567"/>
        <w:jc w:val="both"/>
        <w:rPr>
          <w:rFonts w:ascii="Tahoma" w:hAnsi="Tahoma" w:cs="Tahoma"/>
          <w:sz w:val="22"/>
          <w:szCs w:val="22"/>
        </w:rPr>
      </w:pPr>
    </w:p>
    <w:p w:rsidR="002C2E8C" w:rsidRPr="00CE7FC7" w:rsidRDefault="002C2E8C" w:rsidP="000A6413">
      <w:pPr>
        <w:numPr>
          <w:ilvl w:val="1"/>
          <w:numId w:val="22"/>
        </w:numPr>
        <w:tabs>
          <w:tab w:val="left" w:pos="-3402"/>
          <w:tab w:val="left" w:pos="-3261"/>
          <w:tab w:val="left" w:pos="-3119"/>
          <w:tab w:val="left" w:pos="0"/>
          <w:tab w:val="left" w:pos="567"/>
        </w:tabs>
        <w:spacing w:line="276" w:lineRule="auto"/>
        <w:ind w:left="567" w:right="-5" w:hanging="567"/>
        <w:jc w:val="both"/>
        <w:rPr>
          <w:rFonts w:ascii="Tahoma" w:hAnsi="Tahoma" w:cs="Tahoma"/>
          <w:sz w:val="22"/>
          <w:szCs w:val="22"/>
        </w:rPr>
      </w:pPr>
      <w:r w:rsidRPr="00CE7FC7">
        <w:rPr>
          <w:rFonts w:ascii="Tahoma" w:hAnsi="Tahoma" w:cs="Tahoma"/>
          <w:sz w:val="22"/>
          <w:szCs w:val="22"/>
        </w:rPr>
        <w:t xml:space="preserve">Velar porque </w:t>
      </w:r>
      <w:r w:rsidRPr="00CE7FC7">
        <w:rPr>
          <w:rFonts w:ascii="Tahoma" w:hAnsi="Tahoma" w:cs="Tahoma"/>
          <w:b/>
          <w:sz w:val="22"/>
          <w:szCs w:val="22"/>
        </w:rPr>
        <w:t>EL CONTRATISTA</w:t>
      </w:r>
      <w:r w:rsidRPr="00CE7FC7">
        <w:rPr>
          <w:rFonts w:ascii="Tahoma" w:hAnsi="Tahoma" w:cs="Tahoma"/>
          <w:sz w:val="22"/>
          <w:szCs w:val="22"/>
        </w:rPr>
        <w:t xml:space="preserve"> cumpla con las especificaciones generales y técnicas que forman parte del Contrato del proyecto a fin de obtener una máxima calidad en el trabajo.</w:t>
      </w:r>
    </w:p>
    <w:p w:rsidR="002C2E8C" w:rsidRPr="00CE7FC7" w:rsidRDefault="002C2E8C" w:rsidP="002C2E8C">
      <w:pPr>
        <w:tabs>
          <w:tab w:val="left" w:pos="-3402"/>
          <w:tab w:val="left" w:pos="-3261"/>
          <w:tab w:val="left" w:pos="-3119"/>
          <w:tab w:val="left" w:pos="0"/>
          <w:tab w:val="left" w:pos="567"/>
        </w:tabs>
        <w:ind w:left="567" w:right="-5" w:hanging="567"/>
        <w:jc w:val="both"/>
        <w:rPr>
          <w:rFonts w:ascii="Tahoma" w:hAnsi="Tahoma" w:cs="Tahoma"/>
          <w:sz w:val="22"/>
          <w:szCs w:val="22"/>
        </w:rPr>
      </w:pPr>
    </w:p>
    <w:p w:rsidR="002C2E8C" w:rsidRPr="00CE7FC7" w:rsidRDefault="002C2E8C" w:rsidP="000A6413">
      <w:pPr>
        <w:numPr>
          <w:ilvl w:val="1"/>
          <w:numId w:val="22"/>
        </w:numPr>
        <w:tabs>
          <w:tab w:val="left" w:pos="-3402"/>
          <w:tab w:val="left" w:pos="-3261"/>
          <w:tab w:val="left" w:pos="-3119"/>
          <w:tab w:val="left" w:pos="0"/>
          <w:tab w:val="left" w:pos="567"/>
          <w:tab w:val="left" w:pos="993"/>
        </w:tabs>
        <w:spacing w:line="276" w:lineRule="auto"/>
        <w:ind w:left="567" w:right="-5" w:hanging="567"/>
        <w:jc w:val="both"/>
        <w:rPr>
          <w:rFonts w:ascii="Tahoma" w:hAnsi="Tahoma" w:cs="Tahoma"/>
          <w:sz w:val="22"/>
          <w:szCs w:val="22"/>
        </w:rPr>
      </w:pPr>
      <w:r w:rsidRPr="00CE7FC7">
        <w:rPr>
          <w:rFonts w:ascii="Tahoma" w:hAnsi="Tahoma" w:cs="Tahoma"/>
          <w:sz w:val="22"/>
          <w:szCs w:val="22"/>
        </w:rPr>
        <w:t xml:space="preserve">Verificar a </w:t>
      </w:r>
      <w:r w:rsidRPr="00CE7FC7">
        <w:rPr>
          <w:rFonts w:ascii="Tahoma" w:hAnsi="Tahoma" w:cs="Tahoma"/>
          <w:b/>
          <w:sz w:val="22"/>
          <w:szCs w:val="22"/>
        </w:rPr>
        <w:t>EL CONTRATISTA</w:t>
      </w:r>
      <w:r w:rsidRPr="00CE7FC7">
        <w:rPr>
          <w:rFonts w:ascii="Tahoma" w:hAnsi="Tahoma" w:cs="Tahoma"/>
          <w:sz w:val="22"/>
          <w:szCs w:val="22"/>
        </w:rPr>
        <w:t>, antes del inicio de los trabajos, la marcación de las obras a ser construidas y revisar las ya efectuadas en las obras que ya hayan sido iniciadas.</w:t>
      </w:r>
    </w:p>
    <w:p w:rsidR="002C2E8C" w:rsidRPr="00CE7FC7" w:rsidRDefault="002C2E8C" w:rsidP="002C2E8C">
      <w:pPr>
        <w:tabs>
          <w:tab w:val="left" w:pos="-3402"/>
          <w:tab w:val="left" w:pos="-3261"/>
          <w:tab w:val="left" w:pos="-3119"/>
          <w:tab w:val="left" w:pos="0"/>
          <w:tab w:val="left" w:pos="567"/>
        </w:tabs>
        <w:ind w:left="567" w:right="-5" w:hanging="567"/>
        <w:jc w:val="both"/>
        <w:rPr>
          <w:rFonts w:ascii="Tahoma" w:hAnsi="Tahoma" w:cs="Tahoma"/>
          <w:sz w:val="22"/>
          <w:szCs w:val="22"/>
        </w:rPr>
      </w:pPr>
    </w:p>
    <w:p w:rsidR="002C2E8C" w:rsidRPr="00CE7FC7" w:rsidRDefault="002C2E8C" w:rsidP="000A6413">
      <w:pPr>
        <w:numPr>
          <w:ilvl w:val="1"/>
          <w:numId w:val="22"/>
        </w:numPr>
        <w:tabs>
          <w:tab w:val="left" w:pos="-3402"/>
          <w:tab w:val="left" w:pos="-3261"/>
          <w:tab w:val="left" w:pos="-3119"/>
          <w:tab w:val="left" w:pos="0"/>
          <w:tab w:val="left" w:pos="567"/>
        </w:tabs>
        <w:spacing w:line="276" w:lineRule="auto"/>
        <w:ind w:left="567" w:right="-5" w:hanging="567"/>
        <w:jc w:val="both"/>
        <w:rPr>
          <w:rFonts w:ascii="Tahoma" w:hAnsi="Tahoma" w:cs="Tahoma"/>
          <w:sz w:val="22"/>
          <w:szCs w:val="22"/>
        </w:rPr>
      </w:pPr>
      <w:r w:rsidRPr="00CE7FC7">
        <w:rPr>
          <w:rFonts w:ascii="Tahoma" w:hAnsi="Tahoma" w:cs="Tahoma"/>
          <w:sz w:val="22"/>
          <w:szCs w:val="22"/>
        </w:rPr>
        <w:t>Proyectar cualquier cambio que fuere necesario para un mejor cumplimiento económico en el proyecto, por su propia iniciativa o a requerimiento de la Dirección</w:t>
      </w:r>
      <w:r w:rsidR="00257E61">
        <w:rPr>
          <w:rFonts w:ascii="Tahoma" w:hAnsi="Tahoma" w:cs="Tahoma"/>
          <w:sz w:val="22"/>
          <w:szCs w:val="22"/>
        </w:rPr>
        <w:t xml:space="preserve"> de ingeniería y la administración municipal</w:t>
      </w:r>
      <w:r w:rsidRPr="00CE7FC7">
        <w:rPr>
          <w:rFonts w:ascii="Tahoma" w:hAnsi="Tahoma" w:cs="Tahoma"/>
          <w:sz w:val="22"/>
          <w:szCs w:val="22"/>
        </w:rPr>
        <w:t>.</w:t>
      </w:r>
    </w:p>
    <w:p w:rsidR="002C2E8C" w:rsidRPr="00CE7FC7" w:rsidRDefault="002C2E8C" w:rsidP="002C2E8C">
      <w:pPr>
        <w:tabs>
          <w:tab w:val="left" w:pos="-3402"/>
          <w:tab w:val="left" w:pos="-3261"/>
          <w:tab w:val="left" w:pos="-3119"/>
          <w:tab w:val="left" w:pos="567"/>
          <w:tab w:val="left" w:pos="993"/>
        </w:tabs>
        <w:ind w:left="567" w:right="-5" w:hanging="567"/>
        <w:jc w:val="both"/>
        <w:rPr>
          <w:rFonts w:ascii="Tahoma" w:hAnsi="Tahoma" w:cs="Tahoma"/>
          <w:sz w:val="22"/>
          <w:szCs w:val="22"/>
        </w:rPr>
      </w:pPr>
    </w:p>
    <w:p w:rsidR="002C2E8C" w:rsidRPr="00CE7FC7" w:rsidRDefault="002C2E8C" w:rsidP="000A6413">
      <w:pPr>
        <w:numPr>
          <w:ilvl w:val="1"/>
          <w:numId w:val="22"/>
        </w:numPr>
        <w:tabs>
          <w:tab w:val="left" w:pos="-3402"/>
          <w:tab w:val="left" w:pos="-3261"/>
          <w:tab w:val="left" w:pos="-3119"/>
          <w:tab w:val="left" w:pos="567"/>
          <w:tab w:val="left" w:pos="993"/>
        </w:tabs>
        <w:spacing w:line="276" w:lineRule="auto"/>
        <w:ind w:left="567" w:right="-5" w:hanging="567"/>
        <w:jc w:val="both"/>
        <w:rPr>
          <w:rFonts w:ascii="Tahoma" w:hAnsi="Tahoma" w:cs="Tahoma"/>
          <w:sz w:val="22"/>
          <w:szCs w:val="22"/>
        </w:rPr>
      </w:pPr>
      <w:r w:rsidRPr="00CE7FC7">
        <w:rPr>
          <w:rFonts w:ascii="Tahoma" w:hAnsi="Tahoma" w:cs="Tahoma"/>
          <w:sz w:val="22"/>
          <w:szCs w:val="22"/>
        </w:rPr>
        <w:t xml:space="preserve">Deberá sugerir a </w:t>
      </w:r>
      <w:r w:rsidRPr="00CE7FC7">
        <w:rPr>
          <w:rFonts w:ascii="Tahoma" w:hAnsi="Tahoma" w:cs="Tahoma"/>
          <w:b/>
          <w:sz w:val="22"/>
          <w:szCs w:val="22"/>
        </w:rPr>
        <w:t>EL CONTRATISTA</w:t>
      </w:r>
      <w:r w:rsidRPr="00CE7FC7">
        <w:rPr>
          <w:rFonts w:ascii="Tahoma" w:hAnsi="Tahoma" w:cs="Tahoma"/>
          <w:sz w:val="22"/>
          <w:szCs w:val="22"/>
        </w:rPr>
        <w:t>, métodos alternos de Construcción cuando el propósito vaya orientado a la mejor ejecución de los trabajos.</w:t>
      </w:r>
    </w:p>
    <w:p w:rsidR="002C2E8C" w:rsidRPr="00CE7FC7" w:rsidRDefault="002C2E8C" w:rsidP="002C2E8C">
      <w:pPr>
        <w:tabs>
          <w:tab w:val="left" w:pos="-3402"/>
          <w:tab w:val="left" w:pos="-3261"/>
          <w:tab w:val="left" w:pos="-3119"/>
          <w:tab w:val="left" w:pos="567"/>
          <w:tab w:val="left" w:pos="709"/>
        </w:tabs>
        <w:ind w:left="567" w:right="-5" w:hanging="567"/>
        <w:jc w:val="both"/>
        <w:rPr>
          <w:rFonts w:ascii="Tahoma" w:hAnsi="Tahoma" w:cs="Tahoma"/>
          <w:sz w:val="22"/>
          <w:szCs w:val="22"/>
        </w:rPr>
      </w:pPr>
    </w:p>
    <w:p w:rsidR="002C2E8C" w:rsidRPr="00CE7FC7" w:rsidRDefault="002C2E8C" w:rsidP="000A6413">
      <w:pPr>
        <w:numPr>
          <w:ilvl w:val="1"/>
          <w:numId w:val="22"/>
        </w:numPr>
        <w:tabs>
          <w:tab w:val="left" w:pos="-3402"/>
          <w:tab w:val="left" w:pos="-3261"/>
          <w:tab w:val="left" w:pos="-3119"/>
          <w:tab w:val="left" w:pos="567"/>
          <w:tab w:val="left" w:pos="993"/>
        </w:tabs>
        <w:spacing w:line="276" w:lineRule="auto"/>
        <w:ind w:left="567" w:right="-5" w:hanging="567"/>
        <w:jc w:val="both"/>
        <w:rPr>
          <w:rFonts w:ascii="Tahoma" w:hAnsi="Tahoma" w:cs="Tahoma"/>
          <w:sz w:val="22"/>
          <w:szCs w:val="22"/>
        </w:rPr>
      </w:pPr>
      <w:r w:rsidRPr="00CE7FC7">
        <w:rPr>
          <w:rFonts w:ascii="Tahoma" w:hAnsi="Tahoma" w:cs="Tahoma"/>
          <w:sz w:val="22"/>
          <w:szCs w:val="22"/>
        </w:rPr>
        <w:t>Prever anticipadamente a su ejecución e informar por escrito cualquier modificación o alteración que pudiese ocurrir en el desarrollo físico del Proyecto, junto con la razón técnica justificativa y con la incidencia en el monto y plazo del Contrato, para que sea analizada y aprobada por la Dirección previamente a su Construcción.</w:t>
      </w:r>
    </w:p>
    <w:p w:rsidR="002C2E8C" w:rsidRPr="00CE7FC7" w:rsidRDefault="002C2E8C" w:rsidP="002C2E8C">
      <w:pPr>
        <w:tabs>
          <w:tab w:val="left" w:pos="-3402"/>
          <w:tab w:val="left" w:pos="-3261"/>
          <w:tab w:val="left" w:pos="-3119"/>
          <w:tab w:val="left" w:pos="0"/>
          <w:tab w:val="left" w:pos="567"/>
        </w:tabs>
        <w:ind w:left="567" w:right="-5" w:hanging="567"/>
        <w:jc w:val="both"/>
        <w:rPr>
          <w:rFonts w:ascii="Tahoma" w:hAnsi="Tahoma" w:cs="Tahoma"/>
          <w:sz w:val="22"/>
          <w:szCs w:val="22"/>
        </w:rPr>
      </w:pPr>
    </w:p>
    <w:p w:rsidR="002C2E8C" w:rsidRPr="00CE7FC7"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z w:val="22"/>
          <w:szCs w:val="22"/>
        </w:rPr>
      </w:pPr>
      <w:r w:rsidRPr="00CE7FC7">
        <w:rPr>
          <w:rFonts w:ascii="Tahoma" w:hAnsi="Tahoma" w:cs="Tahoma"/>
          <w:sz w:val="22"/>
          <w:szCs w:val="22"/>
        </w:rPr>
        <w:t xml:space="preserve">Calcular, certificar y revisar todas las cantidades de obra y pagos que son incluidos en las estimaciones mensuales presentadas por </w:t>
      </w:r>
      <w:r w:rsidRPr="00CE7FC7">
        <w:rPr>
          <w:rFonts w:ascii="Tahoma" w:hAnsi="Tahoma" w:cs="Tahoma"/>
          <w:b/>
          <w:sz w:val="22"/>
          <w:szCs w:val="22"/>
        </w:rPr>
        <w:t>EL CONTRATISTA</w:t>
      </w:r>
      <w:r w:rsidRPr="00CE7FC7">
        <w:rPr>
          <w:rFonts w:ascii="Tahoma" w:hAnsi="Tahoma" w:cs="Tahoma"/>
          <w:sz w:val="22"/>
          <w:szCs w:val="22"/>
        </w:rPr>
        <w:t xml:space="preserve">, siendo avaladas antes de ser firmadas por el Ingeniero Coordinador y el Jefe de la Unidad Ejecutora, asimismo llevar un control permanente de cantidades de obra ejecutadas y por ejecutarse. </w:t>
      </w:r>
    </w:p>
    <w:p w:rsidR="002C2E8C" w:rsidRPr="00CE7FC7" w:rsidRDefault="002C2E8C" w:rsidP="002C2E8C">
      <w:pPr>
        <w:tabs>
          <w:tab w:val="left" w:pos="-3402"/>
          <w:tab w:val="left" w:pos="-3261"/>
          <w:tab w:val="left" w:pos="-3119"/>
          <w:tab w:val="left" w:pos="567"/>
        </w:tabs>
        <w:ind w:left="567" w:right="-5"/>
        <w:jc w:val="both"/>
        <w:rPr>
          <w:rFonts w:ascii="Tahoma" w:hAnsi="Tahoma" w:cs="Tahoma"/>
          <w:sz w:val="22"/>
          <w:szCs w:val="22"/>
        </w:rPr>
      </w:pPr>
    </w:p>
    <w:p w:rsidR="002C2E8C" w:rsidRPr="00CE7FC7"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z w:val="22"/>
          <w:szCs w:val="22"/>
        </w:rPr>
      </w:pPr>
      <w:r w:rsidRPr="00CE7FC7">
        <w:rPr>
          <w:rFonts w:ascii="Tahoma" w:hAnsi="Tahoma" w:cs="Tahoma"/>
          <w:sz w:val="22"/>
          <w:szCs w:val="22"/>
        </w:rPr>
        <w:t xml:space="preserve">Llevar un control de la amortización de los anticipos otorgados a </w:t>
      </w:r>
      <w:r w:rsidRPr="00CE7FC7">
        <w:rPr>
          <w:rFonts w:ascii="Tahoma" w:hAnsi="Tahoma" w:cs="Tahoma"/>
          <w:b/>
          <w:sz w:val="22"/>
          <w:szCs w:val="22"/>
        </w:rPr>
        <w:t>EL CONTRATISTA</w:t>
      </w:r>
      <w:r w:rsidRPr="00CE7FC7">
        <w:rPr>
          <w:rFonts w:ascii="Tahoma" w:hAnsi="Tahoma" w:cs="Tahoma"/>
          <w:sz w:val="22"/>
          <w:szCs w:val="22"/>
        </w:rPr>
        <w:t xml:space="preserve"> y de las vigencias de las fianzas extendidas por él.</w:t>
      </w:r>
      <w:r w:rsidR="00257E61">
        <w:rPr>
          <w:rFonts w:ascii="Tahoma" w:hAnsi="Tahoma" w:cs="Tahoma"/>
          <w:sz w:val="22"/>
          <w:szCs w:val="22"/>
        </w:rPr>
        <w:t xml:space="preserve"> Y amortización del 5% de calidad.</w:t>
      </w:r>
    </w:p>
    <w:p w:rsidR="002C2E8C" w:rsidRPr="00CE7FC7" w:rsidRDefault="002C2E8C" w:rsidP="002C2E8C">
      <w:pPr>
        <w:tabs>
          <w:tab w:val="left" w:pos="-3402"/>
          <w:tab w:val="left" w:pos="-3261"/>
          <w:tab w:val="left" w:pos="-3119"/>
          <w:tab w:val="left" w:pos="-142"/>
          <w:tab w:val="left" w:pos="567"/>
        </w:tabs>
        <w:ind w:left="567" w:right="-5" w:hanging="567"/>
        <w:jc w:val="both"/>
        <w:rPr>
          <w:rFonts w:ascii="Tahoma" w:hAnsi="Tahoma" w:cs="Tahoma"/>
          <w:sz w:val="22"/>
          <w:szCs w:val="22"/>
        </w:rPr>
      </w:pPr>
    </w:p>
    <w:p w:rsidR="002C2E8C" w:rsidRPr="00CE7FC7" w:rsidRDefault="0062040B"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z w:val="22"/>
          <w:szCs w:val="22"/>
        </w:rPr>
      </w:pPr>
      <w:r w:rsidRPr="00CE7FC7">
        <w:rPr>
          <w:rFonts w:ascii="Tahoma" w:hAnsi="Tahoma" w:cs="Tahoma"/>
          <w:sz w:val="22"/>
          <w:szCs w:val="22"/>
        </w:rPr>
        <w:t>Revisar y certificar las s</w:t>
      </w:r>
      <w:r w:rsidR="002C2E8C" w:rsidRPr="00CE7FC7">
        <w:rPr>
          <w:rFonts w:ascii="Tahoma" w:hAnsi="Tahoma" w:cs="Tahoma"/>
          <w:sz w:val="22"/>
          <w:szCs w:val="22"/>
        </w:rPr>
        <w:t xml:space="preserve">olicitudes de pago preparadas por </w:t>
      </w:r>
      <w:r w:rsidR="002C2E8C" w:rsidRPr="00CE7FC7">
        <w:rPr>
          <w:rFonts w:ascii="Tahoma" w:hAnsi="Tahoma" w:cs="Tahoma"/>
          <w:b/>
          <w:sz w:val="22"/>
          <w:szCs w:val="22"/>
        </w:rPr>
        <w:t>EL CONTRATISTA</w:t>
      </w:r>
      <w:r w:rsidR="002C2E8C" w:rsidRPr="00CE7FC7">
        <w:rPr>
          <w:rFonts w:ascii="Tahoma" w:hAnsi="Tahoma" w:cs="Tahoma"/>
          <w:sz w:val="22"/>
          <w:szCs w:val="22"/>
        </w:rPr>
        <w:t xml:space="preserve">, relativas al progreso logrado durante cada mes, efectuando todas las mediciones y cálculos para el pago </w:t>
      </w:r>
      <w:r w:rsidRPr="00CE7FC7">
        <w:rPr>
          <w:rFonts w:ascii="Tahoma" w:hAnsi="Tahoma" w:cs="Tahoma"/>
          <w:sz w:val="22"/>
          <w:szCs w:val="22"/>
        </w:rPr>
        <w:t>de cantidades de obra para las e</w:t>
      </w:r>
      <w:r w:rsidR="002C2E8C" w:rsidRPr="00CE7FC7">
        <w:rPr>
          <w:rFonts w:ascii="Tahoma" w:hAnsi="Tahoma" w:cs="Tahoma"/>
          <w:sz w:val="22"/>
          <w:szCs w:val="22"/>
        </w:rPr>
        <w:t>stimaciones.</w:t>
      </w:r>
    </w:p>
    <w:p w:rsidR="002C2E8C" w:rsidRPr="00CE7FC7" w:rsidRDefault="002C2E8C" w:rsidP="002C2E8C">
      <w:pPr>
        <w:tabs>
          <w:tab w:val="left" w:pos="-3402"/>
          <w:tab w:val="left" w:pos="-3261"/>
          <w:tab w:val="left" w:pos="-3119"/>
          <w:tab w:val="left" w:pos="567"/>
        </w:tabs>
        <w:ind w:right="-5"/>
        <w:jc w:val="both"/>
        <w:rPr>
          <w:rFonts w:ascii="Tahoma" w:hAnsi="Tahoma" w:cs="Tahoma"/>
          <w:sz w:val="22"/>
          <w:szCs w:val="22"/>
        </w:rPr>
      </w:pPr>
    </w:p>
    <w:p w:rsidR="002C2E8C" w:rsidRPr="00CE7FC7"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z w:val="22"/>
          <w:szCs w:val="22"/>
        </w:rPr>
      </w:pPr>
      <w:r w:rsidRPr="00CE7FC7">
        <w:rPr>
          <w:rFonts w:ascii="Tahoma" w:hAnsi="Tahoma" w:cs="Tahoma"/>
          <w:sz w:val="22"/>
          <w:szCs w:val="22"/>
        </w:rPr>
        <w:t>Inspeccionar y hacer ensayos de campo y laboratorio de los materiales incorporados o que se incorporarán al Proyecto, preparando informes relativos de estas inspecciones y ensayos y dar su aprobación a los materiales que llenen las especificaciones y rechazar los que no las cumplan.</w:t>
      </w:r>
    </w:p>
    <w:p w:rsidR="002C2E8C" w:rsidRPr="00CE7FC7" w:rsidRDefault="002C2E8C" w:rsidP="002C2E8C">
      <w:pPr>
        <w:tabs>
          <w:tab w:val="left" w:pos="-3402"/>
          <w:tab w:val="left" w:pos="-3261"/>
          <w:tab w:val="left" w:pos="-3119"/>
          <w:tab w:val="left" w:pos="567"/>
          <w:tab w:val="left" w:pos="709"/>
        </w:tabs>
        <w:ind w:left="567" w:right="-5"/>
        <w:jc w:val="both"/>
        <w:rPr>
          <w:rFonts w:ascii="Tahoma" w:hAnsi="Tahoma" w:cs="Tahoma"/>
          <w:sz w:val="22"/>
          <w:szCs w:val="22"/>
        </w:rPr>
      </w:pPr>
    </w:p>
    <w:p w:rsidR="002C2E8C" w:rsidRPr="00293EE4" w:rsidRDefault="002C2E8C" w:rsidP="0062040B">
      <w:pPr>
        <w:tabs>
          <w:tab w:val="left" w:pos="-3402"/>
          <w:tab w:val="left" w:pos="-3261"/>
          <w:tab w:val="left" w:pos="-3119"/>
          <w:tab w:val="left" w:pos="567"/>
          <w:tab w:val="left" w:pos="720"/>
        </w:tabs>
        <w:spacing w:line="276" w:lineRule="auto"/>
        <w:ind w:left="567" w:right="-5"/>
        <w:jc w:val="both"/>
        <w:rPr>
          <w:rFonts w:ascii="Tahoma" w:hAnsi="Tahoma" w:cs="Tahoma"/>
          <w:sz w:val="22"/>
          <w:szCs w:val="22"/>
        </w:rPr>
      </w:pPr>
      <w:r w:rsidRPr="00293EE4">
        <w:rPr>
          <w:rFonts w:ascii="Tahoma" w:hAnsi="Tahoma" w:cs="Tahoma"/>
          <w:sz w:val="22"/>
          <w:szCs w:val="22"/>
        </w:rPr>
        <w:t xml:space="preserve">Se llevará un registro y archivo de todos los ensayos de los materiales utilizados durante la Construcción del Proyecto, los cuales pasarán a poder de la </w:t>
      </w:r>
      <w:r w:rsidR="00257E61">
        <w:rPr>
          <w:rFonts w:ascii="Tahoma" w:hAnsi="Tahoma" w:cs="Tahoma"/>
          <w:sz w:val="22"/>
          <w:szCs w:val="22"/>
        </w:rPr>
        <w:t>unidad de Ingenieria Municipal</w:t>
      </w:r>
      <w:r w:rsidRPr="00293EE4">
        <w:rPr>
          <w:rFonts w:ascii="Tahoma" w:hAnsi="Tahoma" w:cs="Tahoma"/>
          <w:sz w:val="22"/>
          <w:szCs w:val="22"/>
        </w:rPr>
        <w:t xml:space="preserve"> cuando éste haya sido terminado. Se podrán hacer ensayos de comprobación en el Departamento de </w:t>
      </w:r>
      <w:r w:rsidR="00257E61">
        <w:rPr>
          <w:rFonts w:ascii="Tahoma" w:hAnsi="Tahoma" w:cs="Tahoma"/>
          <w:sz w:val="22"/>
          <w:szCs w:val="22"/>
        </w:rPr>
        <w:t>ingeniería municipal.</w:t>
      </w:r>
    </w:p>
    <w:p w:rsidR="002C2E8C" w:rsidRPr="00293EE4" w:rsidRDefault="002C2E8C" w:rsidP="002C2E8C">
      <w:pPr>
        <w:tabs>
          <w:tab w:val="left" w:pos="-3402"/>
          <w:tab w:val="left" w:pos="-3261"/>
          <w:tab w:val="left" w:pos="-3119"/>
          <w:tab w:val="left" w:pos="567"/>
          <w:tab w:val="left" w:pos="720"/>
        </w:tabs>
        <w:ind w:left="567" w:right="-5"/>
        <w:jc w:val="both"/>
        <w:rPr>
          <w:rFonts w:ascii="Tahoma" w:hAnsi="Tahoma" w:cs="Tahoma"/>
          <w:sz w:val="22"/>
          <w:szCs w:val="22"/>
        </w:rPr>
      </w:pPr>
    </w:p>
    <w:p w:rsidR="002C2E8C" w:rsidRPr="00293EE4" w:rsidRDefault="002C2E8C" w:rsidP="0062040B">
      <w:pPr>
        <w:tabs>
          <w:tab w:val="left" w:pos="-3402"/>
          <w:tab w:val="left" w:pos="-3261"/>
          <w:tab w:val="left" w:pos="-3119"/>
          <w:tab w:val="left" w:pos="567"/>
          <w:tab w:val="left" w:pos="720"/>
        </w:tabs>
        <w:spacing w:line="276" w:lineRule="auto"/>
        <w:ind w:left="567" w:right="-5"/>
        <w:jc w:val="both"/>
        <w:rPr>
          <w:rFonts w:ascii="Tahoma" w:hAnsi="Tahoma" w:cs="Tahoma"/>
          <w:sz w:val="22"/>
          <w:szCs w:val="22"/>
        </w:rPr>
      </w:pPr>
      <w:r w:rsidRPr="00293EE4">
        <w:rPr>
          <w:rFonts w:ascii="Tahoma" w:hAnsi="Tahoma" w:cs="Tahoma"/>
          <w:sz w:val="22"/>
          <w:szCs w:val="22"/>
        </w:rPr>
        <w:lastRenderedPageBreak/>
        <w:t xml:space="preserve">Cuando los materiales se deban inspeccionar en una fábrica hondureña, </w:t>
      </w:r>
      <w:r w:rsidRPr="00293EE4">
        <w:rPr>
          <w:rFonts w:ascii="Tahoma" w:hAnsi="Tahoma" w:cs="Tahoma"/>
          <w:b/>
          <w:sz w:val="22"/>
          <w:szCs w:val="22"/>
        </w:rPr>
        <w:t>EL CONSULTOR</w:t>
      </w:r>
      <w:r w:rsidRPr="00293EE4">
        <w:rPr>
          <w:rFonts w:ascii="Tahoma" w:hAnsi="Tahoma" w:cs="Tahoma"/>
          <w:sz w:val="22"/>
          <w:szCs w:val="22"/>
        </w:rPr>
        <w:t xml:space="preserve"> hará los viajes e informará a la </w:t>
      </w:r>
      <w:r w:rsidR="00257E61">
        <w:rPr>
          <w:rFonts w:ascii="Tahoma" w:hAnsi="Tahoma" w:cs="Tahoma"/>
          <w:sz w:val="22"/>
          <w:szCs w:val="22"/>
        </w:rPr>
        <w:t>dirección de ingenieria</w:t>
      </w:r>
      <w:r w:rsidRPr="00293EE4">
        <w:rPr>
          <w:rFonts w:ascii="Tahoma" w:hAnsi="Tahoma" w:cs="Tahoma"/>
          <w:sz w:val="22"/>
          <w:szCs w:val="22"/>
        </w:rPr>
        <w:t xml:space="preserve"> y hará las respectivas recomendaciones.</w:t>
      </w:r>
    </w:p>
    <w:p w:rsidR="002C2E8C" w:rsidRPr="00293EE4" w:rsidRDefault="002C2E8C" w:rsidP="002C2E8C">
      <w:pPr>
        <w:tabs>
          <w:tab w:val="left" w:pos="-3402"/>
          <w:tab w:val="left" w:pos="-3261"/>
          <w:tab w:val="left" w:pos="-3119"/>
          <w:tab w:val="left" w:pos="567"/>
          <w:tab w:val="left" w:pos="720"/>
        </w:tabs>
        <w:ind w:left="567" w:right="-5"/>
        <w:jc w:val="both"/>
        <w:rPr>
          <w:rFonts w:ascii="Tahoma" w:hAnsi="Tahoma" w:cs="Tahoma"/>
          <w:sz w:val="22"/>
          <w:szCs w:val="22"/>
        </w:rPr>
      </w:pPr>
    </w:p>
    <w:p w:rsidR="002C2E8C" w:rsidRPr="00293EE4" w:rsidRDefault="002C2E8C" w:rsidP="002C2E8C">
      <w:pPr>
        <w:tabs>
          <w:tab w:val="left" w:pos="-3402"/>
          <w:tab w:val="left" w:pos="-3261"/>
          <w:tab w:val="left" w:pos="-3119"/>
          <w:tab w:val="left" w:pos="0"/>
        </w:tabs>
        <w:ind w:right="-5"/>
        <w:jc w:val="both"/>
        <w:rPr>
          <w:rFonts w:ascii="Tahoma" w:hAnsi="Tahoma" w:cs="Tahoma"/>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z w:val="22"/>
          <w:szCs w:val="22"/>
        </w:rPr>
      </w:pPr>
      <w:r w:rsidRPr="00293EE4">
        <w:rPr>
          <w:rFonts w:ascii="Tahoma" w:hAnsi="Tahoma" w:cs="Tahoma"/>
          <w:sz w:val="22"/>
          <w:szCs w:val="22"/>
        </w:rPr>
        <w:t>Mantener un control de calidad permanente sobre los materiales que se van a emplear en la obra, aprobando o rechazando su incorporación.</w:t>
      </w:r>
    </w:p>
    <w:p w:rsidR="002C2E8C" w:rsidRPr="00293EE4" w:rsidRDefault="002C2E8C" w:rsidP="002C2E8C">
      <w:pPr>
        <w:tabs>
          <w:tab w:val="left" w:pos="-3402"/>
          <w:tab w:val="left" w:pos="-3261"/>
          <w:tab w:val="left" w:pos="-3119"/>
          <w:tab w:val="left" w:pos="0"/>
        </w:tabs>
        <w:ind w:right="-5" w:hanging="11"/>
        <w:jc w:val="both"/>
        <w:rPr>
          <w:rFonts w:ascii="Tahoma" w:hAnsi="Tahoma" w:cs="Tahoma"/>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z w:val="22"/>
          <w:szCs w:val="22"/>
        </w:rPr>
      </w:pPr>
      <w:r w:rsidRPr="00293EE4">
        <w:rPr>
          <w:rFonts w:ascii="Tahoma" w:hAnsi="Tahoma" w:cs="Tahoma"/>
          <w:sz w:val="22"/>
          <w:szCs w:val="22"/>
        </w:rPr>
        <w:t>Mantener un sistema de control de calidad y resumen estadístico del Proyecto, por medio de programas modernos de computación.</w:t>
      </w:r>
    </w:p>
    <w:p w:rsidR="002C2E8C" w:rsidRPr="00293EE4" w:rsidRDefault="002C2E8C" w:rsidP="002C2E8C">
      <w:pPr>
        <w:tabs>
          <w:tab w:val="left" w:pos="-3402"/>
          <w:tab w:val="left" w:pos="-3261"/>
          <w:tab w:val="left" w:pos="-3119"/>
          <w:tab w:val="left" w:pos="0"/>
        </w:tabs>
        <w:ind w:left="687" w:right="-5" w:hanging="698"/>
        <w:jc w:val="both"/>
        <w:rPr>
          <w:rFonts w:ascii="Tahoma" w:hAnsi="Tahoma" w:cs="Tahoma"/>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pacing w:val="-3"/>
          <w:sz w:val="22"/>
          <w:szCs w:val="22"/>
        </w:rPr>
      </w:pPr>
      <w:r w:rsidRPr="00293EE4">
        <w:rPr>
          <w:rFonts w:ascii="Tahoma" w:hAnsi="Tahoma" w:cs="Tahoma"/>
          <w:spacing w:val="-3"/>
          <w:sz w:val="22"/>
          <w:szCs w:val="22"/>
        </w:rPr>
        <w:t>Solicitar al Contratista el cambio de personal cuando el mismo no esté cumpliendo a cabalidad con su trabajo.</w:t>
      </w:r>
    </w:p>
    <w:p w:rsidR="002C2E8C" w:rsidRPr="00293EE4" w:rsidRDefault="002C2E8C" w:rsidP="002C2E8C">
      <w:pPr>
        <w:tabs>
          <w:tab w:val="left" w:pos="-3402"/>
          <w:tab w:val="left" w:pos="-3261"/>
          <w:tab w:val="left" w:pos="-3119"/>
          <w:tab w:val="left" w:pos="567"/>
          <w:tab w:val="left" w:pos="709"/>
        </w:tabs>
        <w:ind w:left="567" w:right="-5"/>
        <w:jc w:val="both"/>
        <w:rPr>
          <w:rFonts w:ascii="Tahoma" w:hAnsi="Tahoma" w:cs="Tahoma"/>
          <w:spacing w:val="-3"/>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pacing w:val="-3"/>
          <w:sz w:val="22"/>
          <w:szCs w:val="22"/>
        </w:rPr>
      </w:pPr>
      <w:r w:rsidRPr="00293EE4">
        <w:rPr>
          <w:rFonts w:ascii="Tahoma" w:hAnsi="Tahoma" w:cs="Tahoma"/>
          <w:spacing w:val="-3"/>
          <w:sz w:val="22"/>
          <w:szCs w:val="22"/>
        </w:rPr>
        <w:t xml:space="preserve">Revisar todos los sub-contratos propuestos por </w:t>
      </w:r>
      <w:r w:rsidRPr="00293EE4">
        <w:rPr>
          <w:rFonts w:ascii="Tahoma" w:hAnsi="Tahoma" w:cs="Tahoma"/>
          <w:b/>
          <w:spacing w:val="-3"/>
          <w:sz w:val="22"/>
          <w:szCs w:val="22"/>
        </w:rPr>
        <w:t>EL CONTRATISTA</w:t>
      </w:r>
      <w:r w:rsidRPr="00293EE4">
        <w:rPr>
          <w:rFonts w:ascii="Tahoma" w:hAnsi="Tahoma" w:cs="Tahoma"/>
          <w:spacing w:val="-3"/>
          <w:sz w:val="22"/>
          <w:szCs w:val="22"/>
        </w:rPr>
        <w:t xml:space="preserve"> si los hubiese y recomendar cambios, aprobaciones o reprobaciones a la Dirección</w:t>
      </w:r>
      <w:r w:rsidR="00257E61">
        <w:rPr>
          <w:rFonts w:ascii="Tahoma" w:hAnsi="Tahoma" w:cs="Tahoma"/>
          <w:spacing w:val="-3"/>
          <w:sz w:val="22"/>
          <w:szCs w:val="22"/>
        </w:rPr>
        <w:t xml:space="preserve"> de </w:t>
      </w:r>
      <w:r w:rsidR="00FC6E41">
        <w:rPr>
          <w:rFonts w:ascii="Tahoma" w:hAnsi="Tahoma" w:cs="Tahoma"/>
          <w:spacing w:val="-3"/>
          <w:sz w:val="22"/>
          <w:szCs w:val="22"/>
        </w:rPr>
        <w:t>ingeniería</w:t>
      </w:r>
      <w:r w:rsidRPr="00293EE4">
        <w:rPr>
          <w:rFonts w:ascii="Tahoma" w:hAnsi="Tahoma" w:cs="Tahoma"/>
          <w:spacing w:val="-3"/>
          <w:sz w:val="22"/>
          <w:szCs w:val="22"/>
        </w:rPr>
        <w:t>.</w:t>
      </w:r>
    </w:p>
    <w:p w:rsidR="002C2E8C" w:rsidRPr="00293EE4" w:rsidRDefault="002C2E8C" w:rsidP="002C2E8C">
      <w:pPr>
        <w:tabs>
          <w:tab w:val="left" w:pos="-3402"/>
          <w:tab w:val="left" w:pos="-3261"/>
          <w:tab w:val="left" w:pos="-3119"/>
          <w:tab w:val="left" w:pos="0"/>
        </w:tabs>
        <w:ind w:right="-5" w:hanging="11"/>
        <w:jc w:val="both"/>
        <w:rPr>
          <w:rFonts w:ascii="Tahoma" w:hAnsi="Tahoma" w:cs="Tahoma"/>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pacing w:val="-3"/>
          <w:sz w:val="22"/>
          <w:szCs w:val="22"/>
        </w:rPr>
      </w:pPr>
      <w:r w:rsidRPr="00293EE4">
        <w:rPr>
          <w:rFonts w:ascii="Tahoma" w:hAnsi="Tahoma" w:cs="Tahoma"/>
          <w:spacing w:val="-3"/>
          <w:sz w:val="22"/>
          <w:szCs w:val="22"/>
        </w:rPr>
        <w:t xml:space="preserve">Presentar a la Dirección </w:t>
      </w:r>
      <w:r w:rsidR="00257E61">
        <w:rPr>
          <w:rFonts w:ascii="Tahoma" w:hAnsi="Tahoma" w:cs="Tahoma"/>
          <w:spacing w:val="-3"/>
          <w:sz w:val="22"/>
          <w:szCs w:val="22"/>
        </w:rPr>
        <w:t xml:space="preserve">de </w:t>
      </w:r>
      <w:r w:rsidR="00FC6E41">
        <w:rPr>
          <w:rFonts w:ascii="Tahoma" w:hAnsi="Tahoma" w:cs="Tahoma"/>
          <w:spacing w:val="-3"/>
          <w:sz w:val="22"/>
          <w:szCs w:val="22"/>
        </w:rPr>
        <w:t>ingeniería</w:t>
      </w:r>
      <w:r w:rsidR="00FC6E41" w:rsidRPr="00293EE4">
        <w:rPr>
          <w:rFonts w:ascii="Tahoma" w:hAnsi="Tahoma" w:cs="Tahoma"/>
          <w:spacing w:val="-3"/>
          <w:sz w:val="22"/>
          <w:szCs w:val="22"/>
        </w:rPr>
        <w:t xml:space="preserve"> un</w:t>
      </w:r>
      <w:r w:rsidRPr="00293EE4">
        <w:rPr>
          <w:rFonts w:ascii="Tahoma" w:hAnsi="Tahoma" w:cs="Tahoma"/>
          <w:spacing w:val="-3"/>
          <w:sz w:val="22"/>
          <w:szCs w:val="22"/>
        </w:rPr>
        <w:t xml:space="preserve"> Informe </w:t>
      </w:r>
      <w:r w:rsidR="00257E61">
        <w:rPr>
          <w:rFonts w:ascii="Tahoma" w:hAnsi="Tahoma" w:cs="Tahoma"/>
          <w:spacing w:val="-3"/>
          <w:sz w:val="22"/>
          <w:szCs w:val="22"/>
        </w:rPr>
        <w:t xml:space="preserve">quincenal y </w:t>
      </w:r>
      <w:r w:rsidRPr="00293EE4">
        <w:rPr>
          <w:rFonts w:ascii="Tahoma" w:hAnsi="Tahoma" w:cs="Tahoma"/>
          <w:spacing w:val="-3"/>
          <w:sz w:val="22"/>
          <w:szCs w:val="22"/>
        </w:rPr>
        <w:t>Mensual del Proyecto que suministre datos técnicos y financieros a la fecha del respectivo informe, en un número un (1) original y dos (2) copias, así como en formato digital. Estos informes deberán contener un resumen del avance del Proyecto y del trabajo ejecutado por la Constructora</w:t>
      </w:r>
      <w:r w:rsidR="00FC6E41">
        <w:rPr>
          <w:rFonts w:ascii="Tahoma" w:hAnsi="Tahoma" w:cs="Tahoma"/>
          <w:spacing w:val="-3"/>
          <w:sz w:val="22"/>
          <w:szCs w:val="22"/>
        </w:rPr>
        <w:t>, municipalidad y</w:t>
      </w:r>
      <w:r w:rsidRPr="00293EE4">
        <w:rPr>
          <w:rFonts w:ascii="Tahoma" w:hAnsi="Tahoma" w:cs="Tahoma"/>
          <w:spacing w:val="-3"/>
          <w:sz w:val="22"/>
          <w:szCs w:val="22"/>
        </w:rPr>
        <w:t xml:space="preserve"> Consultora, así como todos los datos que a juicio de la Dirección se requieran para llevar un buen control del Proyecto y dar una imagen real del mismo.</w:t>
      </w:r>
    </w:p>
    <w:p w:rsidR="002C2E8C" w:rsidRPr="00293EE4" w:rsidRDefault="002C2E8C" w:rsidP="002C2E8C">
      <w:pPr>
        <w:tabs>
          <w:tab w:val="left" w:pos="-3402"/>
          <w:tab w:val="left" w:pos="-3261"/>
          <w:tab w:val="left" w:pos="-3119"/>
          <w:tab w:val="left" w:pos="567"/>
          <w:tab w:val="left" w:pos="709"/>
        </w:tabs>
        <w:ind w:left="567" w:right="-5"/>
        <w:jc w:val="both"/>
        <w:rPr>
          <w:rFonts w:ascii="Tahoma" w:hAnsi="Tahoma" w:cs="Tahoma"/>
          <w:spacing w:val="-3"/>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pacing w:val="-3"/>
          <w:sz w:val="22"/>
          <w:szCs w:val="22"/>
        </w:rPr>
      </w:pPr>
      <w:r w:rsidRPr="00293EE4">
        <w:rPr>
          <w:rFonts w:ascii="Tahoma" w:hAnsi="Tahoma" w:cs="Tahoma"/>
          <w:spacing w:val="-3"/>
          <w:sz w:val="22"/>
          <w:szCs w:val="22"/>
        </w:rPr>
        <w:t xml:space="preserve">Celebrar sesiones periódicas con el Coordinador del Proyecto por parte de la </w:t>
      </w:r>
      <w:r w:rsidR="00FC6E41">
        <w:rPr>
          <w:rFonts w:ascii="Tahoma" w:hAnsi="Tahoma" w:cs="Tahoma"/>
          <w:spacing w:val="-3"/>
          <w:sz w:val="22"/>
          <w:szCs w:val="22"/>
        </w:rPr>
        <w:t>oficina de ingeniería</w:t>
      </w:r>
      <w:r w:rsidRPr="00293EE4">
        <w:rPr>
          <w:rFonts w:ascii="Tahoma" w:hAnsi="Tahoma" w:cs="Tahoma"/>
          <w:spacing w:val="-3"/>
          <w:sz w:val="22"/>
          <w:szCs w:val="22"/>
        </w:rPr>
        <w:t xml:space="preserve"> y los representantes que </w:t>
      </w:r>
      <w:r w:rsidR="00945155">
        <w:rPr>
          <w:rFonts w:ascii="Tahoma" w:hAnsi="Tahoma" w:cs="Tahoma"/>
          <w:spacing w:val="-3"/>
          <w:sz w:val="22"/>
          <w:szCs w:val="22"/>
        </w:rPr>
        <w:t xml:space="preserve">el Departamento de Construcción </w:t>
      </w:r>
      <w:r w:rsidRPr="00293EE4">
        <w:rPr>
          <w:rFonts w:ascii="Tahoma" w:hAnsi="Tahoma" w:cs="Tahoma"/>
          <w:spacing w:val="-3"/>
          <w:sz w:val="22"/>
          <w:szCs w:val="22"/>
        </w:rPr>
        <w:t>designe, para evaluar el avance de la obra y su relación con el programa de trabajo aprobado, informar sobre los diferentes problemas que se hayan presentado en el período y revisar el tipo de información que deberá incorporarse en el informe mensual.</w:t>
      </w:r>
    </w:p>
    <w:p w:rsidR="002C2E8C" w:rsidRPr="00293EE4" w:rsidRDefault="002C2E8C" w:rsidP="002C2E8C">
      <w:pPr>
        <w:tabs>
          <w:tab w:val="left" w:pos="-3402"/>
          <w:tab w:val="left" w:pos="-3261"/>
          <w:tab w:val="left" w:pos="-3119"/>
          <w:tab w:val="left" w:pos="567"/>
        </w:tabs>
        <w:ind w:left="567" w:right="-5"/>
        <w:jc w:val="both"/>
        <w:rPr>
          <w:rFonts w:ascii="Tahoma" w:hAnsi="Tahoma" w:cs="Tahoma"/>
          <w:spacing w:val="-3"/>
          <w:sz w:val="22"/>
          <w:szCs w:val="22"/>
        </w:rPr>
      </w:pPr>
    </w:p>
    <w:p w:rsidR="002C2E8C" w:rsidRPr="00293EE4" w:rsidRDefault="002C2E8C" w:rsidP="00884FFD">
      <w:pPr>
        <w:tabs>
          <w:tab w:val="left" w:pos="-3402"/>
          <w:tab w:val="left" w:pos="-3261"/>
          <w:tab w:val="left" w:pos="-3119"/>
          <w:tab w:val="left" w:pos="567"/>
          <w:tab w:val="left" w:pos="709"/>
        </w:tabs>
        <w:spacing w:line="276" w:lineRule="auto"/>
        <w:ind w:left="567" w:right="-5"/>
        <w:jc w:val="both"/>
        <w:rPr>
          <w:rFonts w:ascii="Tahoma" w:hAnsi="Tahoma" w:cs="Tahoma"/>
          <w:spacing w:val="-3"/>
          <w:sz w:val="22"/>
          <w:szCs w:val="22"/>
        </w:rPr>
      </w:pPr>
      <w:r w:rsidRPr="00293EE4">
        <w:rPr>
          <w:rFonts w:ascii="Tahoma" w:hAnsi="Tahoma" w:cs="Tahoma"/>
          <w:sz w:val="22"/>
          <w:szCs w:val="22"/>
        </w:rPr>
        <w:t xml:space="preserve">Mantener informada a la Dirección </w:t>
      </w:r>
      <w:r w:rsidR="00FC6E41">
        <w:rPr>
          <w:rFonts w:ascii="Tahoma" w:hAnsi="Tahoma" w:cs="Tahoma"/>
          <w:spacing w:val="-3"/>
          <w:sz w:val="22"/>
          <w:szCs w:val="22"/>
        </w:rPr>
        <w:t xml:space="preserve">de Ingeniería municipal </w:t>
      </w:r>
      <w:r w:rsidRPr="00293EE4">
        <w:rPr>
          <w:rFonts w:ascii="Tahoma" w:hAnsi="Tahoma" w:cs="Tahoma"/>
          <w:sz w:val="22"/>
          <w:szCs w:val="22"/>
        </w:rPr>
        <w:t>sobre los desfases del proyecto y la imposición de multas.</w:t>
      </w:r>
    </w:p>
    <w:p w:rsidR="002C2E8C" w:rsidRPr="00293EE4" w:rsidRDefault="002C2E8C" w:rsidP="002C2E8C">
      <w:pPr>
        <w:tabs>
          <w:tab w:val="left" w:pos="-3402"/>
          <w:tab w:val="left" w:pos="-3261"/>
          <w:tab w:val="left" w:pos="-3119"/>
          <w:tab w:val="left" w:pos="0"/>
        </w:tabs>
        <w:ind w:left="687" w:right="-5" w:hanging="698"/>
        <w:jc w:val="both"/>
        <w:rPr>
          <w:rFonts w:ascii="Tahoma" w:hAnsi="Tahoma" w:cs="Tahoma"/>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pacing w:val="-3"/>
          <w:sz w:val="22"/>
          <w:szCs w:val="22"/>
        </w:rPr>
      </w:pPr>
      <w:r w:rsidRPr="00293EE4">
        <w:rPr>
          <w:rFonts w:ascii="Tahoma" w:hAnsi="Tahoma" w:cs="Tahoma"/>
          <w:spacing w:val="-3"/>
          <w:sz w:val="22"/>
          <w:szCs w:val="22"/>
        </w:rPr>
        <w:t xml:space="preserve">Cubrir con la prontitud del caso, todas las solicitudes de información requeridas por </w:t>
      </w:r>
      <w:r w:rsidRPr="00293EE4">
        <w:rPr>
          <w:rFonts w:ascii="Tahoma" w:hAnsi="Tahoma" w:cs="Tahoma"/>
          <w:b/>
          <w:spacing w:val="-3"/>
          <w:sz w:val="22"/>
          <w:szCs w:val="22"/>
        </w:rPr>
        <w:t>EL CONTRATANTE</w:t>
      </w:r>
      <w:r w:rsidRPr="00293EE4">
        <w:rPr>
          <w:rFonts w:ascii="Tahoma" w:hAnsi="Tahoma" w:cs="Tahoma"/>
          <w:spacing w:val="-3"/>
          <w:sz w:val="22"/>
          <w:szCs w:val="22"/>
        </w:rPr>
        <w:t>.</w:t>
      </w:r>
    </w:p>
    <w:p w:rsidR="002C2E8C" w:rsidRPr="00293EE4" w:rsidRDefault="002C2E8C" w:rsidP="002C2E8C">
      <w:pPr>
        <w:tabs>
          <w:tab w:val="left" w:pos="-3402"/>
          <w:tab w:val="left" w:pos="-3261"/>
          <w:tab w:val="left" w:pos="-3119"/>
          <w:tab w:val="left" w:pos="567"/>
          <w:tab w:val="left" w:pos="709"/>
        </w:tabs>
        <w:ind w:left="567" w:right="-5"/>
        <w:jc w:val="both"/>
        <w:rPr>
          <w:rFonts w:ascii="Tahoma" w:hAnsi="Tahoma" w:cs="Tahoma"/>
          <w:spacing w:val="-3"/>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z w:val="22"/>
          <w:szCs w:val="22"/>
        </w:rPr>
      </w:pPr>
      <w:r w:rsidRPr="00293EE4">
        <w:rPr>
          <w:rFonts w:ascii="Tahoma" w:hAnsi="Tahoma" w:cs="Tahoma"/>
          <w:spacing w:val="-3"/>
          <w:sz w:val="22"/>
          <w:szCs w:val="22"/>
        </w:rPr>
        <w:t xml:space="preserve">Revisar y hacer recomendaciones a </w:t>
      </w:r>
      <w:r w:rsidRPr="00293EE4">
        <w:rPr>
          <w:rFonts w:ascii="Tahoma" w:hAnsi="Tahoma" w:cs="Tahoma"/>
          <w:b/>
          <w:spacing w:val="-3"/>
          <w:sz w:val="22"/>
          <w:szCs w:val="22"/>
        </w:rPr>
        <w:t>EL CONTRATANTE</w:t>
      </w:r>
      <w:r w:rsidRPr="00293EE4">
        <w:rPr>
          <w:rFonts w:ascii="Tahoma" w:hAnsi="Tahoma" w:cs="Tahoma"/>
          <w:iCs/>
          <w:sz w:val="22"/>
          <w:szCs w:val="22"/>
          <w:lang w:val="es-MX"/>
        </w:rPr>
        <w:t xml:space="preserve"> </w:t>
      </w:r>
      <w:r w:rsidRPr="00293EE4">
        <w:rPr>
          <w:rFonts w:ascii="Tahoma" w:hAnsi="Tahoma" w:cs="Tahoma"/>
          <w:spacing w:val="-3"/>
          <w:sz w:val="22"/>
          <w:szCs w:val="22"/>
        </w:rPr>
        <w:t xml:space="preserve">relacionadas con posibles reclamos de parte de </w:t>
      </w:r>
      <w:r w:rsidRPr="00293EE4">
        <w:rPr>
          <w:rFonts w:ascii="Tahoma" w:hAnsi="Tahoma" w:cs="Tahoma"/>
          <w:b/>
          <w:spacing w:val="-3"/>
          <w:sz w:val="22"/>
          <w:szCs w:val="22"/>
        </w:rPr>
        <w:t>EL CONTRATISTA</w:t>
      </w:r>
      <w:r w:rsidRPr="00293EE4">
        <w:rPr>
          <w:rFonts w:ascii="Tahoma" w:hAnsi="Tahoma" w:cs="Tahoma"/>
          <w:spacing w:val="-3"/>
          <w:sz w:val="22"/>
          <w:szCs w:val="22"/>
        </w:rPr>
        <w:t>, para prórrogas del plazo del Contrato</w:t>
      </w:r>
      <w:r w:rsidRPr="00293EE4">
        <w:rPr>
          <w:rFonts w:ascii="Tahoma" w:hAnsi="Tahoma" w:cs="Tahoma"/>
          <w:sz w:val="22"/>
          <w:szCs w:val="22"/>
        </w:rPr>
        <w:t>.</w:t>
      </w:r>
    </w:p>
    <w:p w:rsidR="002C2E8C" w:rsidRPr="00293EE4" w:rsidRDefault="002C2E8C" w:rsidP="002C2E8C">
      <w:pPr>
        <w:tabs>
          <w:tab w:val="left" w:pos="-3402"/>
          <w:tab w:val="left" w:pos="-3261"/>
          <w:tab w:val="left" w:pos="-3119"/>
          <w:tab w:val="left" w:pos="0"/>
        </w:tabs>
        <w:ind w:right="-5" w:hanging="11"/>
        <w:jc w:val="both"/>
        <w:rPr>
          <w:rFonts w:ascii="Tahoma" w:hAnsi="Tahoma" w:cs="Tahoma"/>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pacing w:val="-3"/>
          <w:sz w:val="22"/>
          <w:szCs w:val="22"/>
        </w:rPr>
      </w:pPr>
      <w:r w:rsidRPr="00293EE4">
        <w:rPr>
          <w:rFonts w:ascii="Tahoma" w:hAnsi="Tahoma" w:cs="Tahoma"/>
          <w:spacing w:val="-3"/>
          <w:sz w:val="22"/>
          <w:szCs w:val="22"/>
        </w:rPr>
        <w:t xml:space="preserve">Llevar un registro de las condiciones ambientales y estado del tiempo en la zona de trabajo, para posibles reclamos por </w:t>
      </w:r>
      <w:r w:rsidRPr="00293EE4">
        <w:rPr>
          <w:rFonts w:ascii="Tahoma" w:hAnsi="Tahoma" w:cs="Tahoma"/>
          <w:b/>
          <w:spacing w:val="-3"/>
          <w:sz w:val="22"/>
          <w:szCs w:val="22"/>
        </w:rPr>
        <w:t>EL CONTRATISTA</w:t>
      </w:r>
      <w:r w:rsidR="003D0226" w:rsidRPr="00293EE4">
        <w:rPr>
          <w:rFonts w:ascii="Tahoma" w:hAnsi="Tahoma" w:cs="Tahoma"/>
          <w:spacing w:val="-3"/>
          <w:sz w:val="22"/>
          <w:szCs w:val="22"/>
        </w:rPr>
        <w:t xml:space="preserve"> sobre el Plazo de Ejecución de la O</w:t>
      </w:r>
      <w:r w:rsidRPr="00293EE4">
        <w:rPr>
          <w:rFonts w:ascii="Tahoma" w:hAnsi="Tahoma" w:cs="Tahoma"/>
          <w:spacing w:val="-3"/>
          <w:sz w:val="22"/>
          <w:szCs w:val="22"/>
        </w:rPr>
        <w:t xml:space="preserve">bra. </w:t>
      </w:r>
    </w:p>
    <w:p w:rsidR="002C2E8C" w:rsidRPr="00293EE4" w:rsidRDefault="002C2E8C" w:rsidP="002C2E8C">
      <w:pPr>
        <w:tabs>
          <w:tab w:val="left" w:pos="-3402"/>
          <w:tab w:val="left" w:pos="-3261"/>
          <w:tab w:val="left" w:pos="-3119"/>
          <w:tab w:val="left" w:pos="567"/>
        </w:tabs>
        <w:ind w:left="567" w:right="-5"/>
        <w:jc w:val="both"/>
        <w:rPr>
          <w:rFonts w:ascii="Tahoma" w:hAnsi="Tahoma" w:cs="Tahoma"/>
          <w:spacing w:val="-3"/>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pacing w:val="-3"/>
          <w:sz w:val="22"/>
          <w:szCs w:val="22"/>
        </w:rPr>
      </w:pPr>
      <w:r w:rsidRPr="00293EE4">
        <w:rPr>
          <w:rFonts w:ascii="Tahoma" w:hAnsi="Tahoma" w:cs="Tahoma"/>
          <w:spacing w:val="-3"/>
          <w:sz w:val="22"/>
          <w:szCs w:val="22"/>
        </w:rPr>
        <w:t xml:space="preserve">Velar y asegurar el cumplimiento total de las medidas emitidas por la </w:t>
      </w:r>
      <w:r w:rsidR="00FC6E41">
        <w:rPr>
          <w:rFonts w:ascii="Tahoma" w:hAnsi="Tahoma" w:cs="Tahoma"/>
          <w:spacing w:val="-3"/>
          <w:sz w:val="22"/>
          <w:szCs w:val="22"/>
        </w:rPr>
        <w:t>oficina de UMA municipal</w:t>
      </w:r>
      <w:r w:rsidRPr="00293EE4">
        <w:rPr>
          <w:rFonts w:ascii="Tahoma" w:hAnsi="Tahoma" w:cs="Tahoma"/>
          <w:spacing w:val="-3"/>
          <w:sz w:val="22"/>
          <w:szCs w:val="22"/>
        </w:rPr>
        <w:t>.</w:t>
      </w:r>
    </w:p>
    <w:p w:rsidR="002C2E8C" w:rsidRPr="00293EE4" w:rsidRDefault="002C2E8C" w:rsidP="002C2E8C">
      <w:pPr>
        <w:tabs>
          <w:tab w:val="left" w:pos="-3402"/>
          <w:tab w:val="left" w:pos="-3261"/>
          <w:tab w:val="left" w:pos="-3119"/>
          <w:tab w:val="left" w:pos="567"/>
          <w:tab w:val="left" w:pos="709"/>
        </w:tabs>
        <w:ind w:left="567" w:right="-5"/>
        <w:jc w:val="both"/>
        <w:rPr>
          <w:rFonts w:ascii="Tahoma" w:hAnsi="Tahoma" w:cs="Tahoma"/>
          <w:spacing w:val="-3"/>
          <w:sz w:val="22"/>
          <w:szCs w:val="22"/>
        </w:rPr>
      </w:pPr>
    </w:p>
    <w:p w:rsidR="002C2E8C" w:rsidRPr="00293EE4" w:rsidRDefault="00884FFD"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pacing w:val="-3"/>
          <w:sz w:val="22"/>
          <w:szCs w:val="22"/>
        </w:rPr>
      </w:pPr>
      <w:r w:rsidRPr="00293EE4">
        <w:rPr>
          <w:rFonts w:ascii="Tahoma" w:hAnsi="Tahoma" w:cs="Tahoma"/>
          <w:spacing w:val="-3"/>
          <w:sz w:val="22"/>
          <w:szCs w:val="22"/>
        </w:rPr>
        <w:lastRenderedPageBreak/>
        <w:t>Revisar y aprobar, ó</w:t>
      </w:r>
      <w:r w:rsidR="002C2E8C" w:rsidRPr="00293EE4">
        <w:rPr>
          <w:rFonts w:ascii="Tahoma" w:hAnsi="Tahoma" w:cs="Tahoma"/>
          <w:spacing w:val="-3"/>
          <w:sz w:val="22"/>
          <w:szCs w:val="22"/>
        </w:rPr>
        <w:t xml:space="preserve"> no</w:t>
      </w:r>
      <w:r w:rsidRPr="00293EE4">
        <w:rPr>
          <w:rFonts w:ascii="Tahoma" w:hAnsi="Tahoma" w:cs="Tahoma"/>
          <w:spacing w:val="-3"/>
          <w:sz w:val="22"/>
          <w:szCs w:val="22"/>
        </w:rPr>
        <w:t>,</w:t>
      </w:r>
      <w:r w:rsidR="002C2E8C" w:rsidRPr="00293EE4">
        <w:rPr>
          <w:rFonts w:ascii="Tahoma" w:hAnsi="Tahoma" w:cs="Tahoma"/>
          <w:spacing w:val="-3"/>
          <w:sz w:val="22"/>
          <w:szCs w:val="22"/>
        </w:rPr>
        <w:t xml:space="preserve"> todas las medidas adoptadas por </w:t>
      </w:r>
      <w:r w:rsidR="002C2E8C" w:rsidRPr="00293EE4">
        <w:rPr>
          <w:rFonts w:ascii="Tahoma" w:hAnsi="Tahoma" w:cs="Tahoma"/>
          <w:b/>
          <w:spacing w:val="-3"/>
          <w:sz w:val="22"/>
          <w:szCs w:val="22"/>
        </w:rPr>
        <w:t>EL CONTRATISTA</w:t>
      </w:r>
      <w:r w:rsidR="002C2E8C" w:rsidRPr="00293EE4">
        <w:rPr>
          <w:rFonts w:ascii="Tahoma" w:hAnsi="Tahoma" w:cs="Tahoma"/>
          <w:spacing w:val="-3"/>
          <w:sz w:val="22"/>
          <w:szCs w:val="22"/>
        </w:rPr>
        <w:t>, para mantener en los tramos de la calle existente, en los que la ejecución del proyecto interfiriere, fluidez en el tráfico sin obstrucciones mayores y sin peligro para los usuarios y con toda la señalización necesaria.</w:t>
      </w:r>
    </w:p>
    <w:p w:rsidR="002C2E8C" w:rsidRPr="00293EE4" w:rsidRDefault="002C2E8C" w:rsidP="002C2E8C">
      <w:pPr>
        <w:tabs>
          <w:tab w:val="left" w:pos="-3402"/>
          <w:tab w:val="left" w:pos="-3261"/>
          <w:tab w:val="left" w:pos="-3119"/>
          <w:tab w:val="left" w:pos="567"/>
          <w:tab w:val="left" w:pos="709"/>
        </w:tabs>
        <w:ind w:left="567" w:right="-5"/>
        <w:jc w:val="both"/>
        <w:rPr>
          <w:rFonts w:ascii="Tahoma" w:hAnsi="Tahoma" w:cs="Tahoma"/>
          <w:spacing w:val="-3"/>
          <w:sz w:val="22"/>
          <w:szCs w:val="22"/>
        </w:rPr>
      </w:pPr>
    </w:p>
    <w:p w:rsidR="002C2E8C" w:rsidRPr="00293EE4" w:rsidRDefault="004810DA"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pacing w:val="-3"/>
          <w:sz w:val="22"/>
          <w:szCs w:val="22"/>
        </w:rPr>
      </w:pPr>
      <w:r w:rsidRPr="00293EE4">
        <w:rPr>
          <w:rFonts w:ascii="Tahoma" w:hAnsi="Tahoma" w:cs="Tahoma"/>
          <w:spacing w:val="-3"/>
          <w:sz w:val="22"/>
          <w:szCs w:val="22"/>
        </w:rPr>
        <w:t>S</w:t>
      </w:r>
      <w:r w:rsidR="002C2E8C" w:rsidRPr="00293EE4">
        <w:rPr>
          <w:rFonts w:ascii="Tahoma" w:hAnsi="Tahoma" w:cs="Tahoma"/>
          <w:spacing w:val="-3"/>
          <w:sz w:val="22"/>
          <w:szCs w:val="22"/>
        </w:rPr>
        <w:t xml:space="preserve">upervisar los trabajos de señalamiento (vertical y horizontal) y seguridad vial necesarios </w:t>
      </w:r>
      <w:r w:rsidRPr="00293EE4">
        <w:rPr>
          <w:rFonts w:ascii="Tahoma" w:hAnsi="Tahoma" w:cs="Tahoma"/>
          <w:spacing w:val="-3"/>
          <w:sz w:val="22"/>
          <w:szCs w:val="22"/>
        </w:rPr>
        <w:t>durante la ejecución</w:t>
      </w:r>
      <w:r w:rsidR="002C2E8C" w:rsidRPr="00293EE4">
        <w:rPr>
          <w:rFonts w:ascii="Tahoma" w:hAnsi="Tahoma" w:cs="Tahoma"/>
          <w:spacing w:val="-3"/>
          <w:sz w:val="22"/>
          <w:szCs w:val="22"/>
        </w:rPr>
        <w:t xml:space="preserve"> Proyecto.</w:t>
      </w:r>
    </w:p>
    <w:p w:rsidR="002C2E8C" w:rsidRPr="00293EE4" w:rsidRDefault="002C2E8C" w:rsidP="002C2E8C">
      <w:pPr>
        <w:tabs>
          <w:tab w:val="left" w:pos="-3402"/>
          <w:tab w:val="left" w:pos="-3261"/>
          <w:tab w:val="left" w:pos="-3119"/>
          <w:tab w:val="left" w:pos="567"/>
          <w:tab w:val="left" w:pos="709"/>
        </w:tabs>
        <w:ind w:left="567" w:right="-5"/>
        <w:jc w:val="both"/>
        <w:rPr>
          <w:rFonts w:ascii="Tahoma" w:hAnsi="Tahoma" w:cs="Tahoma"/>
          <w:spacing w:val="-3"/>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pacing w:val="-3"/>
          <w:sz w:val="22"/>
          <w:szCs w:val="22"/>
        </w:rPr>
      </w:pPr>
      <w:r w:rsidRPr="00293EE4">
        <w:rPr>
          <w:rFonts w:ascii="Tahoma" w:hAnsi="Tahoma" w:cs="Tahoma"/>
          <w:spacing w:val="-3"/>
          <w:sz w:val="22"/>
          <w:szCs w:val="22"/>
        </w:rPr>
        <w:t xml:space="preserve">Vigilar que </w:t>
      </w:r>
      <w:r w:rsidRPr="00293EE4">
        <w:rPr>
          <w:rFonts w:ascii="Tahoma" w:hAnsi="Tahoma" w:cs="Tahoma"/>
          <w:b/>
          <w:spacing w:val="-3"/>
          <w:sz w:val="22"/>
          <w:szCs w:val="22"/>
        </w:rPr>
        <w:t>EL CONTRATISTA</w:t>
      </w:r>
      <w:r w:rsidRPr="00293EE4">
        <w:rPr>
          <w:rFonts w:ascii="Tahoma" w:hAnsi="Tahoma" w:cs="Tahoma"/>
          <w:spacing w:val="-3"/>
          <w:sz w:val="22"/>
          <w:szCs w:val="22"/>
        </w:rPr>
        <w:t xml:space="preserve"> mantenga un Sistema de Seguridad eficiente para el personal involucrado en la Construcción del Proyecto.</w:t>
      </w:r>
    </w:p>
    <w:p w:rsidR="002C2E8C" w:rsidRPr="00293EE4" w:rsidRDefault="002C2E8C" w:rsidP="002C2E8C">
      <w:pPr>
        <w:tabs>
          <w:tab w:val="left" w:pos="-3402"/>
          <w:tab w:val="left" w:pos="-3261"/>
          <w:tab w:val="left" w:pos="-3119"/>
          <w:tab w:val="left" w:pos="567"/>
          <w:tab w:val="left" w:pos="709"/>
        </w:tabs>
        <w:ind w:left="567" w:right="-5"/>
        <w:jc w:val="both"/>
        <w:rPr>
          <w:rFonts w:ascii="Tahoma" w:hAnsi="Tahoma" w:cs="Tahoma"/>
          <w:spacing w:val="-3"/>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pacing w:val="-3"/>
          <w:sz w:val="22"/>
          <w:szCs w:val="22"/>
        </w:rPr>
      </w:pPr>
      <w:r w:rsidRPr="00293EE4">
        <w:rPr>
          <w:rFonts w:ascii="Tahoma" w:hAnsi="Tahoma" w:cs="Tahoma"/>
          <w:spacing w:val="-3"/>
          <w:sz w:val="22"/>
          <w:szCs w:val="22"/>
        </w:rPr>
        <w:t xml:space="preserve">Informar a la Dirección </w:t>
      </w:r>
      <w:r w:rsidR="00FC6E41">
        <w:rPr>
          <w:rFonts w:ascii="Tahoma" w:hAnsi="Tahoma" w:cs="Tahoma"/>
          <w:spacing w:val="-3"/>
          <w:sz w:val="22"/>
          <w:szCs w:val="22"/>
        </w:rPr>
        <w:t xml:space="preserve">de ingeniería Municipal </w:t>
      </w:r>
      <w:r w:rsidRPr="00293EE4">
        <w:rPr>
          <w:rFonts w:ascii="Tahoma" w:hAnsi="Tahoma" w:cs="Tahoma"/>
          <w:spacing w:val="-3"/>
          <w:sz w:val="22"/>
          <w:szCs w:val="22"/>
        </w:rPr>
        <w:t xml:space="preserve">a través </w:t>
      </w:r>
      <w:r w:rsidR="00945155">
        <w:rPr>
          <w:rFonts w:ascii="Tahoma" w:hAnsi="Tahoma" w:cs="Tahoma"/>
          <w:spacing w:val="-3"/>
          <w:sz w:val="22"/>
          <w:szCs w:val="22"/>
        </w:rPr>
        <w:t>del Departamento de Construcción</w:t>
      </w:r>
      <w:r w:rsidRPr="00293EE4">
        <w:rPr>
          <w:rFonts w:ascii="Tahoma" w:hAnsi="Tahoma" w:cs="Tahoma"/>
          <w:spacing w:val="-3"/>
          <w:sz w:val="22"/>
          <w:szCs w:val="22"/>
        </w:rPr>
        <w:t xml:space="preserve"> con la debida anticipación, sobre los problemas que pudieran presentarse por invasiones del Derecho de Vía y vigilar porque no se construya ninguna estructura dentro del mismo, durante la etapa de Construcción. </w:t>
      </w:r>
      <w:r w:rsidR="000C5213" w:rsidRPr="00293EE4">
        <w:rPr>
          <w:rFonts w:ascii="Tahoma" w:hAnsi="Tahoma" w:cs="Tahoma"/>
          <w:spacing w:val="-3"/>
          <w:sz w:val="22"/>
          <w:szCs w:val="22"/>
        </w:rPr>
        <w:t>Asimismo,</w:t>
      </w:r>
      <w:r w:rsidRPr="00293EE4">
        <w:rPr>
          <w:rFonts w:ascii="Tahoma" w:hAnsi="Tahoma" w:cs="Tahoma"/>
          <w:spacing w:val="-3"/>
          <w:sz w:val="22"/>
          <w:szCs w:val="22"/>
        </w:rPr>
        <w:t xml:space="preserve"> deberá asistir al personal delegado </w:t>
      </w:r>
      <w:r w:rsidR="004810DA" w:rsidRPr="00293EE4">
        <w:rPr>
          <w:rFonts w:ascii="Tahoma" w:hAnsi="Tahoma" w:cs="Tahoma"/>
          <w:spacing w:val="-3"/>
          <w:sz w:val="22"/>
          <w:szCs w:val="22"/>
        </w:rPr>
        <w:t xml:space="preserve">por la Dirección </w:t>
      </w:r>
      <w:r w:rsidR="00FC6E41">
        <w:rPr>
          <w:rFonts w:ascii="Tahoma" w:hAnsi="Tahoma" w:cs="Tahoma"/>
          <w:spacing w:val="-3"/>
          <w:sz w:val="22"/>
          <w:szCs w:val="22"/>
        </w:rPr>
        <w:t>de ingeniería municipal</w:t>
      </w:r>
      <w:r w:rsidR="004810DA" w:rsidRPr="00293EE4">
        <w:rPr>
          <w:rFonts w:ascii="Tahoma" w:hAnsi="Tahoma" w:cs="Tahoma"/>
          <w:spacing w:val="-3"/>
          <w:sz w:val="22"/>
          <w:szCs w:val="22"/>
        </w:rPr>
        <w:t xml:space="preserve"> </w:t>
      </w:r>
      <w:r w:rsidRPr="00293EE4">
        <w:rPr>
          <w:rFonts w:ascii="Tahoma" w:hAnsi="Tahoma" w:cs="Tahoma"/>
          <w:spacing w:val="-3"/>
          <w:sz w:val="22"/>
          <w:szCs w:val="22"/>
        </w:rPr>
        <w:t>para llevar a cabo l</w:t>
      </w:r>
      <w:r w:rsidR="004810DA" w:rsidRPr="00293EE4">
        <w:rPr>
          <w:rFonts w:ascii="Tahoma" w:hAnsi="Tahoma" w:cs="Tahoma"/>
          <w:spacing w:val="-3"/>
          <w:sz w:val="22"/>
          <w:szCs w:val="22"/>
        </w:rPr>
        <w:t>os trabajos de saneamiento vial si existiesen.</w:t>
      </w:r>
    </w:p>
    <w:p w:rsidR="002C2E8C" w:rsidRPr="00293EE4" w:rsidRDefault="002C2E8C" w:rsidP="002C2E8C">
      <w:pPr>
        <w:tabs>
          <w:tab w:val="left" w:pos="-3402"/>
          <w:tab w:val="left" w:pos="-3261"/>
          <w:tab w:val="left" w:pos="-3119"/>
          <w:tab w:val="left" w:pos="567"/>
          <w:tab w:val="left" w:pos="709"/>
        </w:tabs>
        <w:ind w:left="567" w:right="-5"/>
        <w:jc w:val="both"/>
        <w:rPr>
          <w:rFonts w:ascii="Tahoma" w:hAnsi="Tahoma" w:cs="Tahoma"/>
          <w:spacing w:val="-3"/>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pacing w:val="-3"/>
          <w:sz w:val="22"/>
          <w:szCs w:val="22"/>
        </w:rPr>
      </w:pPr>
      <w:r w:rsidRPr="00293EE4">
        <w:rPr>
          <w:rFonts w:ascii="Tahoma" w:hAnsi="Tahoma" w:cs="Tahoma"/>
          <w:spacing w:val="-3"/>
          <w:sz w:val="22"/>
          <w:szCs w:val="22"/>
        </w:rPr>
        <w:t xml:space="preserve">Llevar un registro del equipo de </w:t>
      </w:r>
      <w:r w:rsidRPr="00293EE4">
        <w:rPr>
          <w:rFonts w:ascii="Tahoma" w:hAnsi="Tahoma" w:cs="Tahoma"/>
          <w:b/>
          <w:spacing w:val="-3"/>
          <w:sz w:val="22"/>
          <w:szCs w:val="22"/>
        </w:rPr>
        <w:t>EL CONTRATISTA</w:t>
      </w:r>
      <w:r w:rsidRPr="00293EE4">
        <w:rPr>
          <w:rFonts w:ascii="Tahoma" w:hAnsi="Tahoma" w:cs="Tahoma"/>
          <w:spacing w:val="-3"/>
          <w:sz w:val="22"/>
          <w:szCs w:val="22"/>
        </w:rPr>
        <w:t xml:space="preserve">, con sus paros por desperfectos mecánicos, mantenimiento y otros y verificar que se tenga el equipo ofrecido en los documentos de Licitación y el necesario para terminar el Proyecto en el tiempo contractual, manteniendo informada a la Dirección </w:t>
      </w:r>
      <w:r w:rsidR="00FC6E41">
        <w:rPr>
          <w:rFonts w:ascii="Tahoma" w:hAnsi="Tahoma" w:cs="Tahoma"/>
          <w:spacing w:val="-3"/>
          <w:sz w:val="22"/>
          <w:szCs w:val="22"/>
        </w:rPr>
        <w:t>de ingeniería municipal</w:t>
      </w:r>
      <w:r w:rsidRPr="00293EE4">
        <w:rPr>
          <w:rFonts w:ascii="Tahoma" w:hAnsi="Tahoma" w:cs="Tahoma"/>
          <w:spacing w:val="-3"/>
          <w:sz w:val="22"/>
          <w:szCs w:val="22"/>
        </w:rPr>
        <w:t xml:space="preserve"> al respecto y deberá pedir a</w:t>
      </w:r>
      <w:r w:rsidRPr="00293EE4">
        <w:rPr>
          <w:rFonts w:ascii="Tahoma" w:hAnsi="Tahoma" w:cs="Tahoma"/>
          <w:b/>
          <w:spacing w:val="-3"/>
          <w:sz w:val="22"/>
          <w:szCs w:val="22"/>
        </w:rPr>
        <w:t xml:space="preserve"> EL CONTRATISTA</w:t>
      </w:r>
      <w:r w:rsidRPr="00293EE4">
        <w:rPr>
          <w:rFonts w:ascii="Tahoma" w:hAnsi="Tahoma" w:cs="Tahoma"/>
          <w:spacing w:val="-3"/>
          <w:sz w:val="22"/>
          <w:szCs w:val="22"/>
        </w:rPr>
        <w:t xml:space="preserve"> el retiro de todo el equipo en mal estado que no trabaje efectivamente y que lo reemplace inmediatamente por equipo en buen estado.</w:t>
      </w:r>
    </w:p>
    <w:p w:rsidR="002C2E8C" w:rsidRPr="00293EE4" w:rsidRDefault="002C2E8C" w:rsidP="002C2E8C">
      <w:pPr>
        <w:tabs>
          <w:tab w:val="left" w:pos="-3402"/>
          <w:tab w:val="left" w:pos="-3261"/>
          <w:tab w:val="left" w:pos="-3119"/>
          <w:tab w:val="left" w:pos="567"/>
          <w:tab w:val="left" w:pos="709"/>
        </w:tabs>
        <w:ind w:left="567" w:right="-5"/>
        <w:jc w:val="both"/>
        <w:rPr>
          <w:rFonts w:ascii="Tahoma" w:hAnsi="Tahoma" w:cs="Tahoma"/>
          <w:spacing w:val="-3"/>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pacing w:val="-3"/>
          <w:sz w:val="22"/>
          <w:szCs w:val="22"/>
        </w:rPr>
      </w:pPr>
      <w:r w:rsidRPr="00293EE4">
        <w:rPr>
          <w:rFonts w:ascii="Tahoma" w:hAnsi="Tahoma" w:cs="Tahoma"/>
          <w:spacing w:val="-3"/>
          <w:sz w:val="22"/>
          <w:szCs w:val="22"/>
        </w:rPr>
        <w:t>EL</w:t>
      </w:r>
      <w:r w:rsidRPr="00293EE4">
        <w:rPr>
          <w:rFonts w:ascii="Tahoma" w:hAnsi="Tahoma" w:cs="Tahoma"/>
          <w:b/>
          <w:spacing w:val="-3"/>
          <w:sz w:val="22"/>
          <w:szCs w:val="22"/>
        </w:rPr>
        <w:t xml:space="preserve"> CONSULTOR</w:t>
      </w:r>
      <w:r w:rsidRPr="00293EE4">
        <w:rPr>
          <w:rFonts w:ascii="Tahoma" w:hAnsi="Tahoma" w:cs="Tahoma"/>
          <w:spacing w:val="-3"/>
          <w:sz w:val="22"/>
          <w:szCs w:val="22"/>
        </w:rPr>
        <w:t xml:space="preserve"> deberá verificar y exigir a </w:t>
      </w:r>
      <w:r w:rsidRPr="00293EE4">
        <w:rPr>
          <w:rFonts w:ascii="Tahoma" w:hAnsi="Tahoma" w:cs="Tahoma"/>
          <w:b/>
          <w:spacing w:val="-3"/>
          <w:sz w:val="22"/>
          <w:szCs w:val="22"/>
        </w:rPr>
        <w:t>EL CONTRATISTA</w:t>
      </w:r>
      <w:r w:rsidRPr="00293EE4">
        <w:rPr>
          <w:rFonts w:ascii="Tahoma" w:hAnsi="Tahoma" w:cs="Tahoma"/>
          <w:spacing w:val="-3"/>
          <w:sz w:val="22"/>
          <w:szCs w:val="22"/>
        </w:rPr>
        <w:t xml:space="preserve"> el cumplimiento de las medidas ambie</w:t>
      </w:r>
      <w:r w:rsidR="00514A89">
        <w:rPr>
          <w:rFonts w:ascii="Tahoma" w:hAnsi="Tahoma" w:cs="Tahoma"/>
          <w:spacing w:val="-3"/>
          <w:sz w:val="22"/>
          <w:szCs w:val="22"/>
        </w:rPr>
        <w:t xml:space="preserve">ntales enumeradas </w:t>
      </w:r>
      <w:r w:rsidR="00FC6E41">
        <w:rPr>
          <w:rFonts w:ascii="Tahoma" w:hAnsi="Tahoma" w:cs="Tahoma"/>
          <w:spacing w:val="-3"/>
          <w:sz w:val="22"/>
          <w:szCs w:val="22"/>
        </w:rPr>
        <w:t>emitidas por UMA</w:t>
      </w:r>
      <w:r w:rsidRPr="00293EE4">
        <w:rPr>
          <w:rFonts w:ascii="Tahoma" w:hAnsi="Tahoma" w:cs="Tahoma"/>
          <w:b/>
          <w:spacing w:val="-3"/>
          <w:sz w:val="22"/>
          <w:szCs w:val="22"/>
        </w:rPr>
        <w:t xml:space="preserve">.  </w:t>
      </w:r>
    </w:p>
    <w:p w:rsidR="002C2E8C" w:rsidRPr="00293EE4" w:rsidRDefault="002C2E8C" w:rsidP="002C2E8C">
      <w:pPr>
        <w:tabs>
          <w:tab w:val="left" w:pos="-3402"/>
          <w:tab w:val="left" w:pos="-3261"/>
          <w:tab w:val="left" w:pos="-3119"/>
          <w:tab w:val="left" w:pos="567"/>
          <w:tab w:val="left" w:pos="709"/>
        </w:tabs>
        <w:ind w:left="567" w:right="-5"/>
        <w:jc w:val="both"/>
        <w:rPr>
          <w:rFonts w:ascii="Tahoma" w:hAnsi="Tahoma" w:cs="Tahoma"/>
          <w:sz w:val="22"/>
          <w:szCs w:val="22"/>
        </w:rPr>
      </w:pPr>
    </w:p>
    <w:p w:rsidR="002C2E8C" w:rsidRPr="00293EE4" w:rsidRDefault="002C2E8C" w:rsidP="002C2E8C">
      <w:pPr>
        <w:tabs>
          <w:tab w:val="left" w:pos="-3402"/>
          <w:tab w:val="left" w:pos="-3261"/>
          <w:tab w:val="left" w:pos="-3119"/>
          <w:tab w:val="left" w:pos="0"/>
        </w:tabs>
        <w:ind w:right="-5" w:hanging="11"/>
        <w:jc w:val="both"/>
        <w:rPr>
          <w:rFonts w:ascii="Tahoma" w:hAnsi="Tahoma" w:cs="Tahoma"/>
          <w:sz w:val="22"/>
          <w:szCs w:val="22"/>
        </w:rPr>
      </w:pPr>
    </w:p>
    <w:p w:rsidR="002C2E8C"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pacing w:val="-3"/>
          <w:sz w:val="22"/>
          <w:szCs w:val="22"/>
        </w:rPr>
      </w:pPr>
      <w:r w:rsidRPr="00293EE4">
        <w:rPr>
          <w:rFonts w:ascii="Tahoma" w:hAnsi="Tahoma" w:cs="Tahoma"/>
          <w:spacing w:val="-3"/>
          <w:sz w:val="22"/>
          <w:szCs w:val="22"/>
        </w:rPr>
        <w:t xml:space="preserve">Llevar un álbum fotográfico del historial Constructivo del Proyecto. Asimismo, la Empresa Consultora elaborará presentaciones mensuales en PowerPoint mostrando los principales avances en el proyecto, las cuales estarán contenidas en una presentación Final, actividad que será coordinada con </w:t>
      </w:r>
      <w:r w:rsidR="00945155">
        <w:rPr>
          <w:rFonts w:ascii="Tahoma" w:hAnsi="Tahoma" w:cs="Tahoma"/>
          <w:spacing w:val="-3"/>
          <w:sz w:val="22"/>
          <w:szCs w:val="22"/>
        </w:rPr>
        <w:t xml:space="preserve">el Departamento de </w:t>
      </w:r>
      <w:r w:rsidR="00FC6E41">
        <w:rPr>
          <w:rFonts w:ascii="Tahoma" w:hAnsi="Tahoma" w:cs="Tahoma"/>
          <w:spacing w:val="-3"/>
          <w:sz w:val="22"/>
          <w:szCs w:val="22"/>
        </w:rPr>
        <w:t>ingeniería</w:t>
      </w:r>
      <w:r w:rsidRPr="00293EE4">
        <w:rPr>
          <w:rFonts w:ascii="Tahoma" w:hAnsi="Tahoma" w:cs="Tahoma"/>
          <w:spacing w:val="-3"/>
          <w:sz w:val="22"/>
          <w:szCs w:val="22"/>
        </w:rPr>
        <w:t>.</w:t>
      </w:r>
    </w:p>
    <w:p w:rsidR="00FC6E41" w:rsidRDefault="00FC6E41" w:rsidP="00FC6E41">
      <w:pPr>
        <w:tabs>
          <w:tab w:val="left" w:pos="-3402"/>
          <w:tab w:val="left" w:pos="-3261"/>
          <w:tab w:val="left" w:pos="-3119"/>
          <w:tab w:val="left" w:pos="567"/>
        </w:tabs>
        <w:spacing w:line="276" w:lineRule="auto"/>
        <w:ind w:right="-5"/>
        <w:jc w:val="both"/>
        <w:rPr>
          <w:rFonts w:ascii="Tahoma" w:hAnsi="Tahoma" w:cs="Tahoma"/>
          <w:spacing w:val="-3"/>
          <w:sz w:val="22"/>
          <w:szCs w:val="22"/>
        </w:rPr>
      </w:pPr>
    </w:p>
    <w:p w:rsidR="00FC6E41" w:rsidRDefault="00FC6E41" w:rsidP="00FC6E41">
      <w:pPr>
        <w:tabs>
          <w:tab w:val="left" w:pos="-3402"/>
          <w:tab w:val="left" w:pos="-3261"/>
          <w:tab w:val="left" w:pos="-3119"/>
          <w:tab w:val="left" w:pos="567"/>
        </w:tabs>
        <w:spacing w:line="276" w:lineRule="auto"/>
        <w:ind w:right="-5"/>
        <w:jc w:val="both"/>
        <w:rPr>
          <w:rFonts w:ascii="Tahoma" w:hAnsi="Tahoma" w:cs="Tahoma"/>
          <w:spacing w:val="-3"/>
          <w:sz w:val="22"/>
          <w:szCs w:val="22"/>
        </w:rPr>
      </w:pPr>
    </w:p>
    <w:p w:rsidR="00FC6E41" w:rsidRDefault="00FC6E41" w:rsidP="00FC6E41">
      <w:pPr>
        <w:tabs>
          <w:tab w:val="left" w:pos="-3402"/>
          <w:tab w:val="left" w:pos="-3261"/>
          <w:tab w:val="left" w:pos="-3119"/>
          <w:tab w:val="left" w:pos="567"/>
        </w:tabs>
        <w:spacing w:line="276" w:lineRule="auto"/>
        <w:ind w:right="-5"/>
        <w:jc w:val="both"/>
        <w:rPr>
          <w:rFonts w:ascii="Tahoma" w:hAnsi="Tahoma" w:cs="Tahoma"/>
          <w:spacing w:val="-3"/>
          <w:sz w:val="22"/>
          <w:szCs w:val="22"/>
        </w:rPr>
      </w:pPr>
    </w:p>
    <w:p w:rsidR="00FC6E41" w:rsidRDefault="00FC6E41" w:rsidP="00FC6E41">
      <w:pPr>
        <w:tabs>
          <w:tab w:val="left" w:pos="-3402"/>
          <w:tab w:val="left" w:pos="-3261"/>
          <w:tab w:val="left" w:pos="-3119"/>
          <w:tab w:val="left" w:pos="567"/>
        </w:tabs>
        <w:spacing w:line="276" w:lineRule="auto"/>
        <w:ind w:right="-5"/>
        <w:jc w:val="both"/>
        <w:rPr>
          <w:rFonts w:ascii="Tahoma" w:hAnsi="Tahoma" w:cs="Tahoma"/>
          <w:spacing w:val="-3"/>
          <w:sz w:val="22"/>
          <w:szCs w:val="22"/>
        </w:rPr>
      </w:pPr>
    </w:p>
    <w:p w:rsidR="00FC6E41" w:rsidRPr="00293EE4" w:rsidRDefault="00FC6E41" w:rsidP="00FC6E41">
      <w:pPr>
        <w:tabs>
          <w:tab w:val="left" w:pos="-3402"/>
          <w:tab w:val="left" w:pos="-3261"/>
          <w:tab w:val="left" w:pos="-3119"/>
          <w:tab w:val="left" w:pos="567"/>
        </w:tabs>
        <w:spacing w:line="276" w:lineRule="auto"/>
        <w:ind w:right="-5"/>
        <w:jc w:val="both"/>
        <w:rPr>
          <w:rFonts w:ascii="Tahoma" w:hAnsi="Tahoma" w:cs="Tahoma"/>
          <w:spacing w:val="-3"/>
          <w:sz w:val="22"/>
          <w:szCs w:val="22"/>
        </w:rPr>
      </w:pPr>
    </w:p>
    <w:p w:rsidR="002C2E8C" w:rsidRPr="00293EE4" w:rsidRDefault="002C2E8C" w:rsidP="002C2E8C">
      <w:pPr>
        <w:tabs>
          <w:tab w:val="left" w:pos="-3402"/>
          <w:tab w:val="left" w:pos="-3261"/>
          <w:tab w:val="left" w:pos="-3119"/>
          <w:tab w:val="left" w:pos="567"/>
          <w:tab w:val="left" w:pos="709"/>
        </w:tabs>
        <w:ind w:left="567" w:right="-5"/>
        <w:jc w:val="both"/>
        <w:rPr>
          <w:rFonts w:ascii="Tahoma" w:hAnsi="Tahoma" w:cs="Tahoma"/>
          <w:spacing w:val="-3"/>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pacing w:val="-3"/>
          <w:sz w:val="22"/>
          <w:szCs w:val="22"/>
        </w:rPr>
      </w:pPr>
      <w:r w:rsidRPr="00293EE4">
        <w:rPr>
          <w:rFonts w:ascii="Tahoma" w:hAnsi="Tahoma" w:cs="Tahoma"/>
          <w:spacing w:val="-3"/>
          <w:sz w:val="22"/>
          <w:szCs w:val="22"/>
        </w:rPr>
        <w:t>Llevar una bitácora o registro diario de las principales actividades realizadas y de cualquier problema suscitado.</w:t>
      </w:r>
    </w:p>
    <w:p w:rsidR="002C2E8C" w:rsidRPr="00293EE4" w:rsidRDefault="002C2E8C" w:rsidP="002C2E8C">
      <w:pPr>
        <w:tabs>
          <w:tab w:val="left" w:pos="-3402"/>
          <w:tab w:val="left" w:pos="-3261"/>
          <w:tab w:val="left" w:pos="-3119"/>
          <w:tab w:val="left" w:pos="0"/>
        </w:tabs>
        <w:ind w:left="720" w:right="-5" w:hanging="731"/>
        <w:jc w:val="both"/>
        <w:rPr>
          <w:rFonts w:ascii="Tahoma" w:hAnsi="Tahoma" w:cs="Tahoma"/>
          <w:sz w:val="22"/>
          <w:szCs w:val="22"/>
        </w:rPr>
      </w:pPr>
    </w:p>
    <w:p w:rsidR="002C2E8C" w:rsidRPr="00293EE4" w:rsidRDefault="002C2E8C" w:rsidP="002C2E8C">
      <w:pPr>
        <w:tabs>
          <w:tab w:val="left" w:pos="-3402"/>
          <w:tab w:val="left" w:pos="-3261"/>
          <w:tab w:val="left" w:pos="-3119"/>
          <w:tab w:val="left" w:pos="0"/>
        </w:tabs>
        <w:ind w:left="731" w:right="-5" w:hanging="11"/>
        <w:jc w:val="both"/>
        <w:rPr>
          <w:rFonts w:ascii="Tahoma" w:hAnsi="Tahoma" w:cs="Tahoma"/>
          <w:sz w:val="22"/>
          <w:szCs w:val="22"/>
        </w:rPr>
      </w:pPr>
      <w:r w:rsidRPr="00293EE4">
        <w:rPr>
          <w:rFonts w:ascii="Tahoma" w:hAnsi="Tahoma" w:cs="Tahoma"/>
          <w:sz w:val="22"/>
          <w:szCs w:val="22"/>
        </w:rPr>
        <w:t>La Bitácora llevará un registro de lo siguiente:</w:t>
      </w:r>
    </w:p>
    <w:p w:rsidR="002C2E8C" w:rsidRPr="00293EE4" w:rsidRDefault="002C2E8C" w:rsidP="002C2E8C">
      <w:pPr>
        <w:tabs>
          <w:tab w:val="left" w:pos="-3402"/>
          <w:tab w:val="left" w:pos="-3261"/>
          <w:tab w:val="left" w:pos="-3119"/>
          <w:tab w:val="left" w:pos="0"/>
        </w:tabs>
        <w:ind w:right="-5" w:hanging="11"/>
        <w:jc w:val="both"/>
        <w:rPr>
          <w:rFonts w:ascii="Tahoma" w:hAnsi="Tahoma" w:cs="Tahoma"/>
          <w:sz w:val="22"/>
          <w:szCs w:val="22"/>
        </w:rPr>
      </w:pPr>
    </w:p>
    <w:p w:rsidR="002C2E8C" w:rsidRPr="00293EE4" w:rsidRDefault="002C2E8C" w:rsidP="000A6413">
      <w:pPr>
        <w:pStyle w:val="Textoindependiente"/>
        <w:numPr>
          <w:ilvl w:val="0"/>
          <w:numId w:val="23"/>
        </w:numPr>
        <w:tabs>
          <w:tab w:val="num" w:pos="-3455"/>
          <w:tab w:val="left" w:pos="-3402"/>
          <w:tab w:val="left" w:pos="-3261"/>
          <w:tab w:val="num" w:pos="-3215"/>
          <w:tab w:val="num" w:pos="-3171"/>
          <w:tab w:val="left" w:pos="-3119"/>
        </w:tabs>
        <w:spacing w:line="276" w:lineRule="auto"/>
        <w:ind w:left="1180" w:right="-5" w:hanging="11"/>
        <w:jc w:val="both"/>
        <w:rPr>
          <w:rFonts w:ascii="Tahoma" w:hAnsi="Tahoma" w:cs="Tahoma"/>
          <w:szCs w:val="22"/>
        </w:rPr>
      </w:pPr>
      <w:r w:rsidRPr="00293EE4">
        <w:rPr>
          <w:rFonts w:ascii="Tahoma" w:hAnsi="Tahoma" w:cs="Tahoma"/>
          <w:szCs w:val="22"/>
        </w:rPr>
        <w:t>Estado del tiempo</w:t>
      </w:r>
    </w:p>
    <w:p w:rsidR="002C2E8C" w:rsidRPr="0049086A" w:rsidRDefault="002C2E8C" w:rsidP="000A6413">
      <w:pPr>
        <w:pStyle w:val="Textoindependiente"/>
        <w:numPr>
          <w:ilvl w:val="0"/>
          <w:numId w:val="23"/>
        </w:numPr>
        <w:tabs>
          <w:tab w:val="num" w:pos="-3455"/>
          <w:tab w:val="left" w:pos="-3402"/>
          <w:tab w:val="left" w:pos="-3261"/>
          <w:tab w:val="num" w:pos="-3215"/>
          <w:tab w:val="num" w:pos="-3171"/>
          <w:tab w:val="left" w:pos="-3119"/>
        </w:tabs>
        <w:spacing w:line="276" w:lineRule="auto"/>
        <w:ind w:left="1180" w:right="-5" w:hanging="11"/>
        <w:jc w:val="both"/>
        <w:rPr>
          <w:rFonts w:ascii="Tahoma" w:hAnsi="Tahoma" w:cs="Tahoma"/>
          <w:szCs w:val="22"/>
        </w:rPr>
      </w:pPr>
      <w:r w:rsidRPr="00293EE4">
        <w:rPr>
          <w:rFonts w:ascii="Tahoma" w:hAnsi="Tahoma" w:cs="Tahoma"/>
          <w:szCs w:val="22"/>
        </w:rPr>
        <w:t>Inventario del equipo</w:t>
      </w:r>
    </w:p>
    <w:p w:rsidR="002C2E8C" w:rsidRPr="00293EE4" w:rsidRDefault="002C2E8C" w:rsidP="000A6413">
      <w:pPr>
        <w:pStyle w:val="Textoindependiente"/>
        <w:numPr>
          <w:ilvl w:val="0"/>
          <w:numId w:val="23"/>
        </w:numPr>
        <w:tabs>
          <w:tab w:val="num" w:pos="-3455"/>
          <w:tab w:val="left" w:pos="-3402"/>
          <w:tab w:val="left" w:pos="-3261"/>
          <w:tab w:val="num" w:pos="-3215"/>
          <w:tab w:val="num" w:pos="-3171"/>
          <w:tab w:val="left" w:pos="-3119"/>
        </w:tabs>
        <w:spacing w:line="276" w:lineRule="auto"/>
        <w:ind w:left="1180" w:right="-5" w:hanging="11"/>
        <w:jc w:val="both"/>
        <w:rPr>
          <w:rFonts w:ascii="Tahoma" w:hAnsi="Tahoma" w:cs="Tahoma"/>
          <w:szCs w:val="22"/>
        </w:rPr>
      </w:pPr>
      <w:r w:rsidRPr="00293EE4">
        <w:rPr>
          <w:rFonts w:ascii="Tahoma" w:hAnsi="Tahoma" w:cs="Tahoma"/>
          <w:szCs w:val="22"/>
        </w:rPr>
        <w:t>Número de personas que laboran</w:t>
      </w:r>
    </w:p>
    <w:p w:rsidR="002C2E8C" w:rsidRPr="00293EE4" w:rsidRDefault="002C2E8C" w:rsidP="000A6413">
      <w:pPr>
        <w:pStyle w:val="Textoindependiente"/>
        <w:numPr>
          <w:ilvl w:val="0"/>
          <w:numId w:val="23"/>
        </w:numPr>
        <w:tabs>
          <w:tab w:val="num" w:pos="-3455"/>
          <w:tab w:val="left" w:pos="-3402"/>
          <w:tab w:val="left" w:pos="-3261"/>
          <w:tab w:val="num" w:pos="-3215"/>
          <w:tab w:val="num" w:pos="-3171"/>
          <w:tab w:val="left" w:pos="-3119"/>
        </w:tabs>
        <w:spacing w:line="276" w:lineRule="auto"/>
        <w:ind w:left="1180" w:right="-5" w:hanging="11"/>
        <w:jc w:val="both"/>
        <w:rPr>
          <w:rFonts w:ascii="Tahoma" w:hAnsi="Tahoma" w:cs="Tahoma"/>
          <w:szCs w:val="22"/>
        </w:rPr>
      </w:pPr>
      <w:r w:rsidRPr="00293EE4">
        <w:rPr>
          <w:rFonts w:ascii="Tahoma" w:hAnsi="Tahoma" w:cs="Tahoma"/>
          <w:szCs w:val="22"/>
        </w:rPr>
        <w:lastRenderedPageBreak/>
        <w:t>Tiempo trabajado</w:t>
      </w:r>
    </w:p>
    <w:p w:rsidR="002C2E8C" w:rsidRPr="00293EE4" w:rsidRDefault="002C2E8C" w:rsidP="000A6413">
      <w:pPr>
        <w:pStyle w:val="Textoindependiente"/>
        <w:numPr>
          <w:ilvl w:val="0"/>
          <w:numId w:val="23"/>
        </w:numPr>
        <w:tabs>
          <w:tab w:val="num" w:pos="-3455"/>
          <w:tab w:val="left" w:pos="-3402"/>
          <w:tab w:val="left" w:pos="-3261"/>
          <w:tab w:val="num" w:pos="-3215"/>
          <w:tab w:val="num" w:pos="-3171"/>
          <w:tab w:val="left" w:pos="-3119"/>
        </w:tabs>
        <w:spacing w:line="276" w:lineRule="auto"/>
        <w:ind w:left="1180" w:right="-5" w:hanging="11"/>
        <w:jc w:val="both"/>
        <w:rPr>
          <w:rFonts w:ascii="Tahoma" w:hAnsi="Tahoma" w:cs="Tahoma"/>
          <w:szCs w:val="22"/>
        </w:rPr>
      </w:pPr>
      <w:r w:rsidRPr="00293EE4">
        <w:rPr>
          <w:rFonts w:ascii="Tahoma" w:hAnsi="Tahoma" w:cs="Tahoma"/>
          <w:szCs w:val="22"/>
        </w:rPr>
        <w:t xml:space="preserve">Órdenes a </w:t>
      </w:r>
      <w:r w:rsidRPr="00293EE4">
        <w:rPr>
          <w:rFonts w:ascii="Tahoma" w:hAnsi="Tahoma" w:cs="Tahoma"/>
          <w:b/>
          <w:spacing w:val="-3"/>
          <w:szCs w:val="22"/>
        </w:rPr>
        <w:t>EL CONTRATISTA</w:t>
      </w:r>
      <w:r w:rsidRPr="00293EE4">
        <w:rPr>
          <w:rFonts w:ascii="Tahoma" w:hAnsi="Tahoma" w:cs="Tahoma"/>
          <w:spacing w:val="-3"/>
          <w:szCs w:val="22"/>
        </w:rPr>
        <w:t xml:space="preserve"> </w:t>
      </w:r>
    </w:p>
    <w:p w:rsidR="002C2E8C" w:rsidRPr="00293EE4" w:rsidRDefault="002C2E8C" w:rsidP="000A6413">
      <w:pPr>
        <w:pStyle w:val="Textoindependiente"/>
        <w:numPr>
          <w:ilvl w:val="0"/>
          <w:numId w:val="23"/>
        </w:numPr>
        <w:tabs>
          <w:tab w:val="num" w:pos="-3455"/>
          <w:tab w:val="left" w:pos="-3402"/>
          <w:tab w:val="left" w:pos="-3261"/>
          <w:tab w:val="num" w:pos="-3215"/>
          <w:tab w:val="num" w:pos="-3171"/>
          <w:tab w:val="left" w:pos="-3119"/>
        </w:tabs>
        <w:spacing w:line="276" w:lineRule="auto"/>
        <w:ind w:left="1180" w:right="-5" w:hanging="11"/>
        <w:jc w:val="both"/>
        <w:rPr>
          <w:rFonts w:ascii="Tahoma" w:hAnsi="Tahoma" w:cs="Tahoma"/>
          <w:szCs w:val="22"/>
        </w:rPr>
      </w:pPr>
      <w:r w:rsidRPr="00293EE4">
        <w:rPr>
          <w:rFonts w:ascii="Tahoma" w:hAnsi="Tahoma" w:cs="Tahoma"/>
          <w:szCs w:val="22"/>
        </w:rPr>
        <w:t>Ensayos realizados</w:t>
      </w:r>
    </w:p>
    <w:p w:rsidR="002C2E8C" w:rsidRPr="00293EE4" w:rsidRDefault="002C2E8C" w:rsidP="000A6413">
      <w:pPr>
        <w:pStyle w:val="Textoindependiente"/>
        <w:numPr>
          <w:ilvl w:val="0"/>
          <w:numId w:val="23"/>
        </w:numPr>
        <w:tabs>
          <w:tab w:val="num" w:pos="-3455"/>
          <w:tab w:val="left" w:pos="-3402"/>
          <w:tab w:val="left" w:pos="-3261"/>
          <w:tab w:val="num" w:pos="-3215"/>
          <w:tab w:val="num" w:pos="-3171"/>
          <w:tab w:val="left" w:pos="-3119"/>
        </w:tabs>
        <w:spacing w:line="276" w:lineRule="auto"/>
        <w:ind w:left="1180" w:right="-5" w:hanging="11"/>
        <w:jc w:val="both"/>
        <w:rPr>
          <w:rFonts w:ascii="Tahoma" w:hAnsi="Tahoma" w:cs="Tahoma"/>
          <w:szCs w:val="22"/>
        </w:rPr>
      </w:pPr>
      <w:r w:rsidRPr="00293EE4">
        <w:rPr>
          <w:rFonts w:ascii="Tahoma" w:hAnsi="Tahoma" w:cs="Tahoma"/>
          <w:szCs w:val="22"/>
        </w:rPr>
        <w:t>Visitas al proyecto</w:t>
      </w:r>
    </w:p>
    <w:p w:rsidR="002C2E8C" w:rsidRDefault="002C2E8C" w:rsidP="000A6413">
      <w:pPr>
        <w:pStyle w:val="Textoindependiente"/>
        <w:numPr>
          <w:ilvl w:val="0"/>
          <w:numId w:val="23"/>
        </w:numPr>
        <w:tabs>
          <w:tab w:val="num" w:pos="-3455"/>
          <w:tab w:val="left" w:pos="-3402"/>
          <w:tab w:val="left" w:pos="-3261"/>
          <w:tab w:val="num" w:pos="-3215"/>
          <w:tab w:val="num" w:pos="-3171"/>
          <w:tab w:val="left" w:pos="-3119"/>
        </w:tabs>
        <w:spacing w:line="276" w:lineRule="auto"/>
        <w:ind w:left="1180" w:right="-5" w:hanging="11"/>
        <w:jc w:val="both"/>
        <w:rPr>
          <w:rFonts w:ascii="Tahoma" w:hAnsi="Tahoma" w:cs="Tahoma"/>
          <w:szCs w:val="22"/>
        </w:rPr>
      </w:pPr>
      <w:r w:rsidRPr="00293EE4">
        <w:rPr>
          <w:rFonts w:ascii="Tahoma" w:hAnsi="Tahoma" w:cs="Tahoma"/>
          <w:szCs w:val="22"/>
        </w:rPr>
        <w:t>Cualquier suceso importante que esté relacionado con el proyecto</w:t>
      </w:r>
      <w:r w:rsidR="00FC6E41">
        <w:rPr>
          <w:rFonts w:ascii="Tahoma" w:hAnsi="Tahoma" w:cs="Tahoma"/>
          <w:szCs w:val="22"/>
        </w:rPr>
        <w:t>.</w:t>
      </w:r>
    </w:p>
    <w:p w:rsidR="00FC6E41" w:rsidRPr="00293EE4" w:rsidRDefault="00FC6E41" w:rsidP="000A6413">
      <w:pPr>
        <w:pStyle w:val="Textoindependiente"/>
        <w:numPr>
          <w:ilvl w:val="0"/>
          <w:numId w:val="23"/>
        </w:numPr>
        <w:tabs>
          <w:tab w:val="num" w:pos="-3455"/>
          <w:tab w:val="left" w:pos="-3402"/>
          <w:tab w:val="left" w:pos="-3261"/>
          <w:tab w:val="num" w:pos="-3215"/>
          <w:tab w:val="num" w:pos="-3171"/>
          <w:tab w:val="left" w:pos="-3119"/>
        </w:tabs>
        <w:spacing w:line="276" w:lineRule="auto"/>
        <w:ind w:left="1180" w:right="-5" w:hanging="11"/>
        <w:jc w:val="both"/>
        <w:rPr>
          <w:rFonts w:ascii="Tahoma" w:hAnsi="Tahoma" w:cs="Tahoma"/>
          <w:szCs w:val="22"/>
        </w:rPr>
      </w:pPr>
      <w:r>
        <w:rPr>
          <w:rFonts w:ascii="Tahoma" w:hAnsi="Tahoma" w:cs="Tahoma"/>
          <w:szCs w:val="22"/>
        </w:rPr>
        <w:t>Todo lo que involucre el movimiento de tierra, trabajo hecho por la municipalidad.</w:t>
      </w:r>
    </w:p>
    <w:p w:rsidR="002C2E8C" w:rsidRPr="00293EE4" w:rsidRDefault="002C2E8C" w:rsidP="002C2E8C">
      <w:pPr>
        <w:tabs>
          <w:tab w:val="left" w:pos="-3402"/>
          <w:tab w:val="left" w:pos="-3261"/>
          <w:tab w:val="left" w:pos="-3119"/>
          <w:tab w:val="left" w:pos="0"/>
        </w:tabs>
        <w:ind w:left="264" w:right="-5" w:hanging="11"/>
        <w:jc w:val="both"/>
        <w:rPr>
          <w:rFonts w:ascii="Tahoma" w:hAnsi="Tahoma" w:cs="Tahoma"/>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pacing w:val="-3"/>
          <w:sz w:val="22"/>
          <w:szCs w:val="22"/>
        </w:rPr>
      </w:pPr>
      <w:r w:rsidRPr="00293EE4">
        <w:rPr>
          <w:rFonts w:ascii="Tahoma" w:hAnsi="Tahoma" w:cs="Tahoma"/>
          <w:spacing w:val="-3"/>
          <w:sz w:val="22"/>
          <w:szCs w:val="22"/>
        </w:rPr>
        <w:t>Mantener en archivos en forma clara y ordenada y a la disposición de la Dirección</w:t>
      </w:r>
      <w:r w:rsidR="00FC6E41">
        <w:rPr>
          <w:rFonts w:ascii="Tahoma" w:hAnsi="Tahoma" w:cs="Tahoma"/>
          <w:spacing w:val="-3"/>
          <w:sz w:val="22"/>
          <w:szCs w:val="22"/>
        </w:rPr>
        <w:t xml:space="preserve"> de ingeniería</w:t>
      </w:r>
      <w:r w:rsidRPr="00293EE4">
        <w:rPr>
          <w:rFonts w:ascii="Tahoma" w:hAnsi="Tahoma" w:cs="Tahoma"/>
          <w:spacing w:val="-3"/>
          <w:sz w:val="22"/>
          <w:szCs w:val="22"/>
        </w:rPr>
        <w:t xml:space="preserve">, todo lo referente a la parte administrativa de </w:t>
      </w:r>
      <w:r w:rsidRPr="00293EE4">
        <w:rPr>
          <w:rFonts w:ascii="Tahoma" w:hAnsi="Tahoma" w:cs="Tahoma"/>
          <w:b/>
          <w:spacing w:val="-3"/>
          <w:sz w:val="22"/>
          <w:szCs w:val="22"/>
        </w:rPr>
        <w:t>EL CONSULTOR</w:t>
      </w:r>
      <w:r w:rsidRPr="00293EE4">
        <w:rPr>
          <w:rFonts w:ascii="Tahoma" w:hAnsi="Tahoma" w:cs="Tahoma"/>
          <w:spacing w:val="-3"/>
          <w:sz w:val="22"/>
          <w:szCs w:val="22"/>
        </w:rPr>
        <w:t xml:space="preserve">, llevando cuentas y registros precisos y sistemáticos respecto de los servicios y las transacciones que se contemplan para el proyecto y el fundamento de los mismos de acuerdo con principios contables aceptados y permitirá que la Dirección </w:t>
      </w:r>
      <w:r w:rsidR="00FC6E41">
        <w:rPr>
          <w:rFonts w:ascii="Tahoma" w:hAnsi="Tahoma" w:cs="Tahoma"/>
          <w:spacing w:val="-3"/>
          <w:sz w:val="22"/>
          <w:szCs w:val="22"/>
        </w:rPr>
        <w:t xml:space="preserve">de ingenieria municipal </w:t>
      </w:r>
      <w:r w:rsidRPr="00293EE4">
        <w:rPr>
          <w:rFonts w:ascii="Tahoma" w:hAnsi="Tahoma" w:cs="Tahoma"/>
          <w:spacing w:val="-3"/>
          <w:sz w:val="22"/>
          <w:szCs w:val="22"/>
        </w:rPr>
        <w:t>o el representante que esta designe, periódicamente  y hasta Cinco (5) años después del vencimiento o la rescisión del Contrato los inspeccione  y extraiga copias de ellos, así como también los haga verificar por los Auditores que se nombren.</w:t>
      </w:r>
    </w:p>
    <w:p w:rsidR="002C2E8C" w:rsidRPr="00293EE4" w:rsidRDefault="002C2E8C" w:rsidP="002C2E8C">
      <w:pPr>
        <w:tabs>
          <w:tab w:val="left" w:pos="-3402"/>
          <w:tab w:val="left" w:pos="-3261"/>
          <w:tab w:val="left" w:pos="-3119"/>
          <w:tab w:val="left" w:pos="567"/>
          <w:tab w:val="left" w:pos="709"/>
        </w:tabs>
        <w:ind w:left="567" w:right="-5"/>
        <w:jc w:val="both"/>
        <w:rPr>
          <w:rFonts w:ascii="Tahoma" w:hAnsi="Tahoma" w:cs="Tahoma"/>
          <w:spacing w:val="-3"/>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pacing w:val="-3"/>
          <w:sz w:val="22"/>
          <w:szCs w:val="22"/>
        </w:rPr>
      </w:pPr>
      <w:r w:rsidRPr="00293EE4">
        <w:rPr>
          <w:rFonts w:ascii="Tahoma" w:hAnsi="Tahoma" w:cs="Tahoma"/>
          <w:spacing w:val="-3"/>
          <w:sz w:val="22"/>
          <w:szCs w:val="22"/>
        </w:rPr>
        <w:t>Deberá dar su aprobación a los diseños de mezcla a utilizar</w:t>
      </w:r>
      <w:r w:rsidR="00920B08">
        <w:rPr>
          <w:rFonts w:ascii="Tahoma" w:hAnsi="Tahoma" w:cs="Tahoma"/>
          <w:spacing w:val="-3"/>
          <w:sz w:val="22"/>
          <w:szCs w:val="22"/>
        </w:rPr>
        <w:t xml:space="preserve"> en algún elemento del proyecto</w:t>
      </w:r>
      <w:r w:rsidRPr="00293EE4">
        <w:rPr>
          <w:rFonts w:ascii="Tahoma" w:hAnsi="Tahoma" w:cs="Tahoma"/>
          <w:spacing w:val="-3"/>
          <w:sz w:val="22"/>
          <w:szCs w:val="22"/>
        </w:rPr>
        <w:t xml:space="preserve"> los cuales deben ser presentados por </w:t>
      </w:r>
      <w:r w:rsidRPr="00293EE4">
        <w:rPr>
          <w:rFonts w:ascii="Tahoma" w:hAnsi="Tahoma" w:cs="Tahoma"/>
          <w:b/>
          <w:spacing w:val="-3"/>
          <w:sz w:val="22"/>
          <w:szCs w:val="22"/>
        </w:rPr>
        <w:t>EL CONTRATISTA</w:t>
      </w:r>
      <w:r w:rsidRPr="00293EE4">
        <w:rPr>
          <w:rFonts w:ascii="Tahoma" w:hAnsi="Tahoma" w:cs="Tahoma"/>
          <w:spacing w:val="-3"/>
          <w:sz w:val="22"/>
          <w:szCs w:val="22"/>
        </w:rPr>
        <w:t xml:space="preserve"> previo inicio a las actividades de colocación.</w:t>
      </w:r>
    </w:p>
    <w:p w:rsidR="002C2E8C" w:rsidRPr="00293EE4" w:rsidRDefault="002C2E8C" w:rsidP="002C2E8C">
      <w:pPr>
        <w:tabs>
          <w:tab w:val="left" w:pos="-3402"/>
          <w:tab w:val="left" w:pos="-3261"/>
          <w:tab w:val="left" w:pos="-3119"/>
          <w:tab w:val="left" w:pos="567"/>
          <w:tab w:val="left" w:pos="709"/>
        </w:tabs>
        <w:ind w:left="567" w:right="-5"/>
        <w:jc w:val="both"/>
        <w:rPr>
          <w:rFonts w:ascii="Tahoma" w:hAnsi="Tahoma" w:cs="Tahoma"/>
          <w:spacing w:val="-3"/>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pacing w:val="-3"/>
          <w:sz w:val="22"/>
          <w:szCs w:val="22"/>
        </w:rPr>
      </w:pPr>
      <w:r w:rsidRPr="00293EE4">
        <w:rPr>
          <w:rFonts w:ascii="Tahoma" w:hAnsi="Tahoma" w:cs="Tahoma"/>
          <w:spacing w:val="-3"/>
          <w:sz w:val="22"/>
          <w:szCs w:val="22"/>
        </w:rPr>
        <w:t xml:space="preserve">Deberá dirigir todos aquellos trabajos que sean ejecutados por Administración Delegada (si son solicitados por </w:t>
      </w:r>
      <w:r w:rsidRPr="00293EE4">
        <w:rPr>
          <w:rFonts w:ascii="Tahoma" w:hAnsi="Tahoma" w:cs="Tahoma"/>
          <w:b/>
          <w:spacing w:val="-3"/>
          <w:sz w:val="22"/>
          <w:szCs w:val="22"/>
        </w:rPr>
        <w:t>EL CONTRATANTE</w:t>
      </w:r>
      <w:r w:rsidRPr="00293EE4">
        <w:rPr>
          <w:rFonts w:ascii="Tahoma" w:hAnsi="Tahoma" w:cs="Tahoma"/>
          <w:spacing w:val="-3"/>
          <w:sz w:val="22"/>
          <w:szCs w:val="22"/>
        </w:rPr>
        <w:t xml:space="preserve">), debiendo preparar diariamente los registros de los trabajos ejecutados. Tal información deberá ser presentada </w:t>
      </w:r>
      <w:r w:rsidR="00FC6E41">
        <w:rPr>
          <w:rFonts w:ascii="Tahoma" w:hAnsi="Tahoma" w:cs="Tahoma"/>
          <w:spacing w:val="-3"/>
          <w:sz w:val="22"/>
          <w:szCs w:val="22"/>
        </w:rPr>
        <w:t xml:space="preserve">quincenal y </w:t>
      </w:r>
      <w:r w:rsidRPr="00293EE4">
        <w:rPr>
          <w:rFonts w:ascii="Tahoma" w:hAnsi="Tahoma" w:cs="Tahoma"/>
          <w:spacing w:val="-3"/>
          <w:sz w:val="22"/>
          <w:szCs w:val="22"/>
        </w:rPr>
        <w:t>mensualmente en el informe.</w:t>
      </w:r>
      <w:r w:rsidR="00FC6E41">
        <w:rPr>
          <w:rFonts w:ascii="Tahoma" w:hAnsi="Tahoma" w:cs="Tahoma"/>
          <w:spacing w:val="-3"/>
          <w:sz w:val="22"/>
          <w:szCs w:val="22"/>
        </w:rPr>
        <w:t xml:space="preserve"> Esto como ser movimiento de tierra.</w:t>
      </w:r>
    </w:p>
    <w:p w:rsidR="002C2E8C" w:rsidRPr="00293EE4" w:rsidRDefault="002C2E8C" w:rsidP="002C2E8C">
      <w:pPr>
        <w:tabs>
          <w:tab w:val="left" w:pos="-3402"/>
          <w:tab w:val="left" w:pos="-3261"/>
          <w:tab w:val="left" w:pos="-3119"/>
          <w:tab w:val="left" w:pos="567"/>
          <w:tab w:val="left" w:pos="709"/>
        </w:tabs>
        <w:ind w:left="567" w:right="-5"/>
        <w:jc w:val="both"/>
        <w:rPr>
          <w:rFonts w:ascii="Tahoma" w:hAnsi="Tahoma" w:cs="Tahoma"/>
          <w:spacing w:val="-3"/>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pacing w:val="-3"/>
          <w:sz w:val="22"/>
          <w:szCs w:val="22"/>
        </w:rPr>
      </w:pPr>
      <w:r w:rsidRPr="00293EE4">
        <w:rPr>
          <w:rFonts w:ascii="Tahoma" w:hAnsi="Tahoma" w:cs="Tahoma"/>
          <w:spacing w:val="-3"/>
          <w:sz w:val="22"/>
          <w:szCs w:val="22"/>
        </w:rPr>
        <w:t>En general, vigilar porque se cumpla a entera satisfacción de la Dirección, con los Documentos de Licitación, Contrato, Plan</w:t>
      </w:r>
      <w:r w:rsidR="00923CC7">
        <w:rPr>
          <w:rFonts w:ascii="Tahoma" w:hAnsi="Tahoma" w:cs="Tahoma"/>
          <w:spacing w:val="-3"/>
          <w:sz w:val="22"/>
          <w:szCs w:val="22"/>
        </w:rPr>
        <w:t>os, Especificaciones Generales,</w:t>
      </w:r>
      <w:r w:rsidRPr="00293EE4">
        <w:rPr>
          <w:rFonts w:ascii="Tahoma" w:hAnsi="Tahoma" w:cs="Tahoma"/>
          <w:spacing w:val="-3"/>
          <w:sz w:val="22"/>
          <w:szCs w:val="22"/>
        </w:rPr>
        <w:t xml:space="preserve"> Especificaciones Especiales</w:t>
      </w:r>
      <w:r w:rsidR="00923CC7">
        <w:rPr>
          <w:rFonts w:ascii="Tahoma" w:hAnsi="Tahoma" w:cs="Tahoma"/>
          <w:spacing w:val="-3"/>
          <w:sz w:val="22"/>
          <w:szCs w:val="22"/>
        </w:rPr>
        <w:t xml:space="preserve"> y otros documentos que formen parte integral del Proyecto</w:t>
      </w:r>
      <w:r w:rsidRPr="00293EE4">
        <w:rPr>
          <w:rFonts w:ascii="Tahoma" w:hAnsi="Tahoma" w:cs="Tahoma"/>
          <w:spacing w:val="-3"/>
          <w:sz w:val="22"/>
          <w:szCs w:val="22"/>
        </w:rPr>
        <w:t>.</w:t>
      </w:r>
    </w:p>
    <w:p w:rsidR="002C2E8C" w:rsidRPr="00293EE4" w:rsidRDefault="002C2E8C" w:rsidP="002C2E8C">
      <w:pPr>
        <w:tabs>
          <w:tab w:val="left" w:pos="-3402"/>
          <w:tab w:val="left" w:pos="-3261"/>
          <w:tab w:val="left" w:pos="-3119"/>
          <w:tab w:val="left" w:pos="567"/>
          <w:tab w:val="left" w:pos="709"/>
        </w:tabs>
        <w:ind w:right="-5"/>
        <w:jc w:val="both"/>
        <w:rPr>
          <w:rFonts w:ascii="Tahoma" w:hAnsi="Tahoma" w:cs="Tahoma"/>
          <w:spacing w:val="-3"/>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pacing w:val="-3"/>
          <w:sz w:val="22"/>
          <w:szCs w:val="22"/>
        </w:rPr>
      </w:pPr>
      <w:r w:rsidRPr="00293EE4">
        <w:rPr>
          <w:rFonts w:ascii="Tahoma" w:hAnsi="Tahoma" w:cs="Tahoma"/>
          <w:spacing w:val="-3"/>
          <w:sz w:val="22"/>
          <w:szCs w:val="22"/>
        </w:rPr>
        <w:t xml:space="preserve">Elaborar un programa para el mantenimiento de las obras a medida que la Construcción de cada elemento del Proyecto vaya completándose, con recomendaciones sobre los aspectos referentes a considerar por los responsables de </w:t>
      </w:r>
      <w:r w:rsidRPr="00923CC7">
        <w:rPr>
          <w:rFonts w:ascii="Tahoma" w:hAnsi="Tahoma" w:cs="Tahoma"/>
          <w:spacing w:val="-3"/>
          <w:sz w:val="22"/>
          <w:szCs w:val="22"/>
        </w:rPr>
        <w:t>dicho mantenimiento; estas recomendaciones se incluirán en el informe final.</w:t>
      </w:r>
    </w:p>
    <w:p w:rsidR="002C2E8C" w:rsidRPr="00293EE4" w:rsidRDefault="002C2E8C" w:rsidP="002C2E8C">
      <w:pPr>
        <w:tabs>
          <w:tab w:val="left" w:pos="-3402"/>
          <w:tab w:val="left" w:pos="-3261"/>
          <w:tab w:val="left" w:pos="-3119"/>
          <w:tab w:val="left" w:pos="567"/>
          <w:tab w:val="left" w:pos="709"/>
        </w:tabs>
        <w:ind w:left="567" w:right="-5"/>
        <w:jc w:val="both"/>
        <w:rPr>
          <w:rFonts w:ascii="Tahoma" w:hAnsi="Tahoma" w:cs="Tahoma"/>
          <w:spacing w:val="-3"/>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pacing w:val="-3"/>
          <w:sz w:val="22"/>
          <w:szCs w:val="22"/>
        </w:rPr>
      </w:pPr>
      <w:r w:rsidRPr="00293EE4">
        <w:rPr>
          <w:rFonts w:ascii="Tahoma" w:hAnsi="Tahoma" w:cs="Tahoma"/>
          <w:spacing w:val="-3"/>
          <w:sz w:val="22"/>
          <w:szCs w:val="22"/>
        </w:rPr>
        <w:t>Establecer monumentos de concreto para referencia de la línea central y bancos de niveles permanentes que servirán para futuras referencias. Verificar la información de todas las medidas, trazos y estacas que sean necesarias para asegurarse que el proyecto será construido de acuerdo a los lineamientos, niveles y secciones transversales proyectadas</w:t>
      </w:r>
      <w:r w:rsidR="000F294E" w:rsidRPr="00293EE4">
        <w:rPr>
          <w:rFonts w:ascii="Tahoma" w:hAnsi="Tahoma" w:cs="Tahoma"/>
          <w:spacing w:val="-3"/>
          <w:sz w:val="22"/>
          <w:szCs w:val="22"/>
        </w:rPr>
        <w:t>.</w:t>
      </w:r>
    </w:p>
    <w:p w:rsidR="002C2E8C" w:rsidRPr="00293EE4" w:rsidRDefault="002C2E8C" w:rsidP="002C2E8C">
      <w:pPr>
        <w:tabs>
          <w:tab w:val="left" w:pos="-3402"/>
          <w:tab w:val="left" w:pos="-3261"/>
          <w:tab w:val="left" w:pos="-3119"/>
          <w:tab w:val="left" w:pos="567"/>
          <w:tab w:val="left" w:pos="709"/>
        </w:tabs>
        <w:ind w:left="567" w:right="-5"/>
        <w:jc w:val="both"/>
        <w:rPr>
          <w:rFonts w:ascii="Tahoma" w:hAnsi="Tahoma" w:cs="Tahoma"/>
          <w:spacing w:val="-3"/>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pacing w:val="-3"/>
          <w:sz w:val="22"/>
          <w:szCs w:val="22"/>
        </w:rPr>
      </w:pPr>
      <w:r w:rsidRPr="00293EE4">
        <w:rPr>
          <w:rFonts w:ascii="Tahoma" w:hAnsi="Tahoma" w:cs="Tahoma"/>
          <w:spacing w:val="-3"/>
          <w:sz w:val="22"/>
          <w:szCs w:val="22"/>
        </w:rPr>
        <w:t>Hacer la inspección final del Proyecto o de cada sección del mismo, certificar en cuanto a su terminación y hacer las recomendaciones para la aceptación preliminar del trabajo terminado, en el caso que fuera necesaria la recepción parcial del Proyecto.</w:t>
      </w:r>
    </w:p>
    <w:p w:rsidR="002C2E8C" w:rsidRPr="00293EE4" w:rsidRDefault="002C2E8C" w:rsidP="002C2E8C">
      <w:pPr>
        <w:tabs>
          <w:tab w:val="left" w:pos="-3402"/>
          <w:tab w:val="left" w:pos="-3261"/>
          <w:tab w:val="left" w:pos="-3119"/>
          <w:tab w:val="left" w:pos="567"/>
          <w:tab w:val="left" w:pos="709"/>
        </w:tabs>
        <w:ind w:right="-5"/>
        <w:jc w:val="both"/>
        <w:rPr>
          <w:rFonts w:ascii="Tahoma" w:hAnsi="Tahoma" w:cs="Tahoma"/>
          <w:spacing w:val="-3"/>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ind w:left="567" w:right="-5" w:hanging="567"/>
        <w:jc w:val="both"/>
        <w:rPr>
          <w:rFonts w:ascii="Tahoma" w:hAnsi="Tahoma" w:cs="Tahoma"/>
          <w:spacing w:val="-3"/>
          <w:sz w:val="22"/>
          <w:szCs w:val="22"/>
        </w:rPr>
      </w:pPr>
      <w:r w:rsidRPr="00293EE4">
        <w:rPr>
          <w:rFonts w:ascii="Tahoma" w:hAnsi="Tahoma" w:cs="Tahoma"/>
          <w:spacing w:val="-3"/>
          <w:sz w:val="22"/>
          <w:szCs w:val="22"/>
        </w:rPr>
        <w:t xml:space="preserve">Preparará un Informe de Cierre Parcial tal como se </w:t>
      </w:r>
      <w:r w:rsidR="00A01A9C">
        <w:rPr>
          <w:rFonts w:ascii="Tahoma" w:hAnsi="Tahoma" w:cs="Tahoma"/>
          <w:spacing w:val="-3"/>
          <w:sz w:val="22"/>
          <w:szCs w:val="22"/>
        </w:rPr>
        <w:t>describe en el presente documento</w:t>
      </w:r>
      <w:r w:rsidRPr="00293EE4">
        <w:rPr>
          <w:rFonts w:ascii="Tahoma" w:hAnsi="Tahoma" w:cs="Tahoma"/>
          <w:spacing w:val="-3"/>
          <w:sz w:val="22"/>
          <w:szCs w:val="22"/>
        </w:rPr>
        <w:t>.</w:t>
      </w:r>
    </w:p>
    <w:p w:rsidR="002C2E8C" w:rsidRPr="00293EE4" w:rsidRDefault="002C2E8C" w:rsidP="002C2E8C">
      <w:pPr>
        <w:tabs>
          <w:tab w:val="left" w:pos="-3402"/>
          <w:tab w:val="left" w:pos="-3261"/>
          <w:tab w:val="left" w:pos="-3119"/>
          <w:tab w:val="left" w:pos="567"/>
          <w:tab w:val="left" w:pos="709"/>
        </w:tabs>
        <w:ind w:left="567" w:right="-5"/>
        <w:jc w:val="both"/>
        <w:rPr>
          <w:rFonts w:ascii="Tahoma" w:hAnsi="Tahoma" w:cs="Tahoma"/>
          <w:spacing w:val="-3"/>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ind w:left="567" w:right="-5" w:hanging="567"/>
        <w:jc w:val="both"/>
        <w:rPr>
          <w:rFonts w:ascii="Tahoma" w:hAnsi="Tahoma" w:cs="Tahoma"/>
          <w:spacing w:val="-3"/>
          <w:sz w:val="22"/>
          <w:szCs w:val="22"/>
        </w:rPr>
      </w:pPr>
      <w:r w:rsidRPr="00293EE4">
        <w:rPr>
          <w:rFonts w:ascii="Tahoma" w:hAnsi="Tahoma" w:cs="Tahoma"/>
          <w:spacing w:val="-3"/>
          <w:sz w:val="22"/>
          <w:szCs w:val="22"/>
        </w:rPr>
        <w:lastRenderedPageBreak/>
        <w:t xml:space="preserve">Calcular y certificar las cantidades finales de la obra ejecutada por </w:t>
      </w:r>
      <w:r w:rsidRPr="00293EE4">
        <w:rPr>
          <w:rFonts w:ascii="Tahoma" w:hAnsi="Tahoma" w:cs="Tahoma"/>
          <w:b/>
          <w:spacing w:val="-3"/>
          <w:sz w:val="22"/>
          <w:szCs w:val="22"/>
        </w:rPr>
        <w:t>EL CONTRATISTA</w:t>
      </w:r>
      <w:r w:rsidRPr="00293EE4">
        <w:rPr>
          <w:rFonts w:ascii="Tahoma" w:hAnsi="Tahoma" w:cs="Tahoma"/>
          <w:spacing w:val="-3"/>
          <w:sz w:val="22"/>
          <w:szCs w:val="22"/>
        </w:rPr>
        <w:t>.</w:t>
      </w:r>
    </w:p>
    <w:p w:rsidR="002C2E8C" w:rsidRPr="00293EE4" w:rsidRDefault="002C2E8C" w:rsidP="002C2E8C">
      <w:pPr>
        <w:tabs>
          <w:tab w:val="left" w:pos="-3402"/>
          <w:tab w:val="left" w:pos="-3261"/>
          <w:tab w:val="left" w:pos="-3119"/>
          <w:tab w:val="left" w:pos="567"/>
          <w:tab w:val="left" w:pos="709"/>
        </w:tabs>
        <w:ind w:left="567" w:right="-5"/>
        <w:jc w:val="both"/>
        <w:rPr>
          <w:rFonts w:ascii="Tahoma" w:hAnsi="Tahoma" w:cs="Tahoma"/>
          <w:spacing w:val="-3"/>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pacing w:val="-3"/>
          <w:sz w:val="22"/>
          <w:szCs w:val="22"/>
        </w:rPr>
      </w:pPr>
      <w:r w:rsidRPr="00293EE4">
        <w:rPr>
          <w:rFonts w:ascii="Tahoma" w:hAnsi="Tahoma" w:cs="Tahoma"/>
          <w:spacing w:val="-3"/>
          <w:sz w:val="22"/>
          <w:szCs w:val="22"/>
        </w:rPr>
        <w:t xml:space="preserve">Preparar y entregar a la Dirección </w:t>
      </w:r>
      <w:r w:rsidR="00FC6E41">
        <w:rPr>
          <w:rFonts w:ascii="Tahoma" w:hAnsi="Tahoma" w:cs="Tahoma"/>
          <w:spacing w:val="-3"/>
          <w:sz w:val="22"/>
          <w:szCs w:val="22"/>
        </w:rPr>
        <w:t>de ingeniería municipal</w:t>
      </w:r>
      <w:r w:rsidRPr="00293EE4">
        <w:rPr>
          <w:rFonts w:ascii="Tahoma" w:hAnsi="Tahoma" w:cs="Tahoma"/>
          <w:spacing w:val="-3"/>
          <w:sz w:val="22"/>
          <w:szCs w:val="22"/>
        </w:rPr>
        <w:t xml:space="preserve"> en </w:t>
      </w:r>
      <w:r w:rsidRPr="00293EE4">
        <w:rPr>
          <w:rFonts w:ascii="Tahoma" w:hAnsi="Tahoma" w:cs="Tahoma"/>
          <w:b/>
          <w:spacing w:val="-3"/>
          <w:sz w:val="22"/>
          <w:szCs w:val="22"/>
        </w:rPr>
        <w:t>original y dos (2) copias</w:t>
      </w:r>
      <w:r w:rsidRPr="00293EE4">
        <w:rPr>
          <w:rFonts w:ascii="Tahoma" w:hAnsi="Tahoma" w:cs="Tahoma"/>
          <w:spacing w:val="-3"/>
          <w:sz w:val="22"/>
          <w:szCs w:val="22"/>
        </w:rPr>
        <w:t xml:space="preserve"> los planos de planta y perfil que muestren todas las partes del proyecto “Tal como Construido”, así como también en formato digital, que muestren todas las partes del Proyecto tales como hayan sido construidas, dentro </w:t>
      </w:r>
      <w:r w:rsidR="008F3133">
        <w:rPr>
          <w:rFonts w:ascii="Tahoma" w:hAnsi="Tahoma" w:cs="Tahoma"/>
          <w:spacing w:val="-3"/>
          <w:sz w:val="22"/>
          <w:szCs w:val="22"/>
        </w:rPr>
        <w:t xml:space="preserve">de un plazo no mayor a un mes </w:t>
      </w:r>
      <w:r w:rsidRPr="00293EE4">
        <w:rPr>
          <w:rFonts w:ascii="Tahoma" w:hAnsi="Tahoma" w:cs="Tahoma"/>
          <w:spacing w:val="-3"/>
          <w:sz w:val="22"/>
          <w:szCs w:val="22"/>
        </w:rPr>
        <w:t>(1.</w:t>
      </w:r>
      <w:r w:rsidR="008F3133">
        <w:rPr>
          <w:rFonts w:ascii="Tahoma" w:hAnsi="Tahoma" w:cs="Tahoma"/>
          <w:spacing w:val="-3"/>
          <w:sz w:val="22"/>
          <w:szCs w:val="22"/>
        </w:rPr>
        <w:t>0</w:t>
      </w:r>
      <w:r w:rsidRPr="00293EE4">
        <w:rPr>
          <w:rFonts w:ascii="Tahoma" w:hAnsi="Tahoma" w:cs="Tahoma"/>
          <w:spacing w:val="-3"/>
          <w:sz w:val="22"/>
          <w:szCs w:val="22"/>
        </w:rPr>
        <w:t>) de haber sido concluid</w:t>
      </w:r>
      <w:r w:rsidR="000F294E" w:rsidRPr="00293EE4">
        <w:rPr>
          <w:rFonts w:ascii="Tahoma" w:hAnsi="Tahoma" w:cs="Tahoma"/>
          <w:spacing w:val="-3"/>
          <w:sz w:val="22"/>
          <w:szCs w:val="22"/>
        </w:rPr>
        <w:t>a la obra y emitida el Acta de R</w:t>
      </w:r>
      <w:r w:rsidRPr="00293EE4">
        <w:rPr>
          <w:rFonts w:ascii="Tahoma" w:hAnsi="Tahoma" w:cs="Tahoma"/>
          <w:spacing w:val="-3"/>
          <w:sz w:val="22"/>
          <w:szCs w:val="22"/>
        </w:rPr>
        <w:t xml:space="preserve">ecepción </w:t>
      </w:r>
      <w:r w:rsidR="000F294E" w:rsidRPr="00293EE4">
        <w:rPr>
          <w:rFonts w:ascii="Tahoma" w:hAnsi="Tahoma" w:cs="Tahoma"/>
          <w:spacing w:val="-3"/>
          <w:sz w:val="22"/>
          <w:szCs w:val="22"/>
        </w:rPr>
        <w:t xml:space="preserve">Final </w:t>
      </w:r>
      <w:r w:rsidRPr="00293EE4">
        <w:rPr>
          <w:rFonts w:ascii="Tahoma" w:hAnsi="Tahoma" w:cs="Tahoma"/>
          <w:spacing w:val="-3"/>
          <w:sz w:val="22"/>
          <w:szCs w:val="22"/>
        </w:rPr>
        <w:t>del proyecto.</w:t>
      </w:r>
    </w:p>
    <w:p w:rsidR="002C2E8C" w:rsidRPr="00293EE4" w:rsidRDefault="002C2E8C" w:rsidP="002C2E8C">
      <w:pPr>
        <w:tabs>
          <w:tab w:val="left" w:pos="-3402"/>
          <w:tab w:val="left" w:pos="-3261"/>
          <w:tab w:val="left" w:pos="-3119"/>
          <w:tab w:val="left" w:pos="0"/>
        </w:tabs>
        <w:ind w:left="720" w:right="-5" w:hanging="731"/>
        <w:jc w:val="both"/>
        <w:rPr>
          <w:rFonts w:ascii="Tahoma" w:hAnsi="Tahoma" w:cs="Tahoma"/>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pacing w:val="-3"/>
          <w:sz w:val="22"/>
          <w:szCs w:val="22"/>
        </w:rPr>
      </w:pPr>
      <w:r w:rsidRPr="00293EE4">
        <w:rPr>
          <w:rFonts w:ascii="Tahoma" w:hAnsi="Tahoma" w:cs="Tahoma"/>
          <w:spacing w:val="-3"/>
          <w:sz w:val="22"/>
          <w:szCs w:val="22"/>
        </w:rPr>
        <w:t xml:space="preserve">Preparar en original, Dos (2) copias y Un CD </w:t>
      </w:r>
      <w:r w:rsidR="003D0226" w:rsidRPr="00293EE4">
        <w:rPr>
          <w:rFonts w:ascii="Tahoma" w:hAnsi="Tahoma" w:cs="Tahoma"/>
          <w:spacing w:val="-3"/>
          <w:sz w:val="22"/>
          <w:szCs w:val="22"/>
        </w:rPr>
        <w:t>d</w:t>
      </w:r>
      <w:r w:rsidRPr="00293EE4">
        <w:rPr>
          <w:rFonts w:ascii="Tahoma" w:hAnsi="Tahoma" w:cs="Tahoma"/>
          <w:spacing w:val="-3"/>
          <w:sz w:val="22"/>
          <w:szCs w:val="22"/>
        </w:rPr>
        <w:t>el Informe Final que muestre entre otras cosas los avances logrados durante la ejecución de los trabajos, un resumen de los costos incurridos, comentarios y fotografías del Proyecto.  Este informe deberá entregarse Un (1) Mes después de finalizada la obra.</w:t>
      </w:r>
    </w:p>
    <w:p w:rsidR="002C2E8C" w:rsidRPr="00293EE4" w:rsidRDefault="002C2E8C" w:rsidP="002C2E8C">
      <w:pPr>
        <w:tabs>
          <w:tab w:val="left" w:pos="-3402"/>
          <w:tab w:val="left" w:pos="-3261"/>
          <w:tab w:val="left" w:pos="-3119"/>
          <w:tab w:val="left" w:pos="567"/>
          <w:tab w:val="left" w:pos="709"/>
        </w:tabs>
        <w:ind w:left="567" w:right="-5"/>
        <w:jc w:val="both"/>
        <w:rPr>
          <w:rFonts w:ascii="Tahoma" w:hAnsi="Tahoma" w:cs="Tahoma"/>
          <w:spacing w:val="-3"/>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z w:val="22"/>
          <w:szCs w:val="22"/>
        </w:rPr>
      </w:pPr>
      <w:r w:rsidRPr="00293EE4">
        <w:rPr>
          <w:rFonts w:ascii="Tahoma" w:hAnsi="Tahoma" w:cs="Tahoma"/>
          <w:spacing w:val="-3"/>
          <w:sz w:val="22"/>
          <w:szCs w:val="22"/>
        </w:rPr>
        <w:t xml:space="preserve">Preparar un informe con las correspondientes recomendaciones, que muestre el estado de la estructura Diez (10) Meses después </w:t>
      </w:r>
      <w:r w:rsidR="000770A8" w:rsidRPr="00293EE4">
        <w:rPr>
          <w:rFonts w:ascii="Tahoma" w:hAnsi="Tahoma" w:cs="Tahoma"/>
          <w:spacing w:val="-3"/>
          <w:sz w:val="22"/>
          <w:szCs w:val="22"/>
        </w:rPr>
        <w:t>de haber</w:t>
      </w:r>
      <w:r w:rsidRPr="00293EE4">
        <w:rPr>
          <w:rFonts w:ascii="Tahoma" w:hAnsi="Tahoma" w:cs="Tahoma"/>
          <w:spacing w:val="-3"/>
          <w:sz w:val="22"/>
          <w:szCs w:val="22"/>
        </w:rPr>
        <w:t xml:space="preserve"> sido entregado</w:t>
      </w:r>
      <w:r w:rsidRPr="00293EE4">
        <w:rPr>
          <w:rFonts w:ascii="Tahoma" w:hAnsi="Tahoma" w:cs="Tahoma"/>
          <w:sz w:val="22"/>
          <w:szCs w:val="22"/>
        </w:rPr>
        <w:t xml:space="preserve"> el Proyecto por parte de </w:t>
      </w:r>
      <w:r w:rsidRPr="00293EE4">
        <w:rPr>
          <w:rFonts w:ascii="Tahoma" w:hAnsi="Tahoma" w:cs="Tahoma"/>
          <w:b/>
          <w:sz w:val="22"/>
          <w:szCs w:val="22"/>
        </w:rPr>
        <w:t>EL CONTRATISTA</w:t>
      </w:r>
      <w:r w:rsidRPr="00293EE4">
        <w:rPr>
          <w:rFonts w:ascii="Tahoma" w:hAnsi="Tahoma" w:cs="Tahoma"/>
          <w:sz w:val="22"/>
          <w:szCs w:val="22"/>
        </w:rPr>
        <w:t xml:space="preserve"> a la Dirección </w:t>
      </w:r>
      <w:r w:rsidR="00FC6E41">
        <w:rPr>
          <w:rFonts w:ascii="Tahoma" w:hAnsi="Tahoma" w:cs="Tahoma"/>
          <w:sz w:val="22"/>
          <w:szCs w:val="22"/>
        </w:rPr>
        <w:t>de Ingeniería municipal</w:t>
      </w:r>
      <w:r w:rsidRPr="00293EE4">
        <w:rPr>
          <w:rFonts w:ascii="Tahoma" w:hAnsi="Tahoma" w:cs="Tahoma"/>
          <w:sz w:val="22"/>
          <w:szCs w:val="22"/>
        </w:rPr>
        <w:t xml:space="preserve"> y ésta a la vez tomará las medidas que estime conveniente antes de que se venza la fianza de calidad de obra.</w:t>
      </w:r>
    </w:p>
    <w:p w:rsidR="002C2E8C" w:rsidRPr="00293EE4" w:rsidRDefault="002C2E8C" w:rsidP="002C2E8C">
      <w:pPr>
        <w:tabs>
          <w:tab w:val="left" w:pos="-3402"/>
          <w:tab w:val="left" w:pos="-3261"/>
          <w:tab w:val="left" w:pos="-3119"/>
          <w:tab w:val="left" w:pos="0"/>
        </w:tabs>
        <w:ind w:right="-5" w:hanging="11"/>
        <w:jc w:val="both"/>
        <w:rPr>
          <w:rFonts w:ascii="Tahoma" w:hAnsi="Tahoma" w:cs="Tahoma"/>
          <w:sz w:val="22"/>
          <w:szCs w:val="22"/>
        </w:rPr>
      </w:pPr>
    </w:p>
    <w:p w:rsidR="002C2E8C" w:rsidRPr="00293EE4" w:rsidRDefault="002C2E8C" w:rsidP="000A6413">
      <w:pPr>
        <w:numPr>
          <w:ilvl w:val="1"/>
          <w:numId w:val="22"/>
        </w:numPr>
        <w:tabs>
          <w:tab w:val="left" w:pos="-3402"/>
          <w:tab w:val="left" w:pos="-3261"/>
          <w:tab w:val="left" w:pos="-3119"/>
          <w:tab w:val="left" w:pos="567"/>
          <w:tab w:val="left" w:pos="709"/>
        </w:tabs>
        <w:spacing w:line="276" w:lineRule="auto"/>
        <w:ind w:left="567" w:right="-5" w:hanging="567"/>
        <w:jc w:val="both"/>
        <w:rPr>
          <w:rFonts w:ascii="Tahoma" w:hAnsi="Tahoma" w:cs="Tahoma"/>
          <w:sz w:val="22"/>
          <w:szCs w:val="22"/>
        </w:rPr>
      </w:pPr>
      <w:r w:rsidRPr="00293EE4">
        <w:rPr>
          <w:rFonts w:ascii="Tahoma" w:hAnsi="Tahoma" w:cs="Tahoma"/>
          <w:sz w:val="22"/>
          <w:szCs w:val="22"/>
        </w:rPr>
        <w:t xml:space="preserve">Preparar en original y en el número de copias que se indique, cualquier otro informe que a criterio de </w:t>
      </w:r>
      <w:r w:rsidRPr="00293EE4">
        <w:rPr>
          <w:rFonts w:ascii="Tahoma" w:hAnsi="Tahoma" w:cs="Tahoma"/>
          <w:b/>
          <w:sz w:val="22"/>
          <w:szCs w:val="22"/>
        </w:rPr>
        <w:t xml:space="preserve">EL CONTRATANTE </w:t>
      </w:r>
      <w:r w:rsidRPr="00293EE4">
        <w:rPr>
          <w:rFonts w:ascii="Tahoma" w:hAnsi="Tahoma" w:cs="Tahoma"/>
          <w:sz w:val="22"/>
          <w:szCs w:val="22"/>
        </w:rPr>
        <w:t>pueda necesitarse en relación con el Proyecto.</w:t>
      </w:r>
    </w:p>
    <w:p w:rsidR="00BF1D3B" w:rsidRPr="00293EE4" w:rsidRDefault="00BF1D3B" w:rsidP="00BF1D3B">
      <w:pPr>
        <w:pStyle w:val="Prrafodelista"/>
        <w:rPr>
          <w:rFonts w:ascii="Tahoma" w:hAnsi="Tahoma" w:cs="Tahoma"/>
        </w:rPr>
      </w:pPr>
    </w:p>
    <w:p w:rsidR="00F3776A" w:rsidRPr="00293EE4" w:rsidRDefault="003D0226" w:rsidP="000F294E">
      <w:pPr>
        <w:pStyle w:val="Textoindependiente"/>
        <w:shd w:val="clear" w:color="auto" w:fill="FFFFFF"/>
        <w:spacing w:line="276" w:lineRule="auto"/>
        <w:ind w:left="360"/>
        <w:jc w:val="both"/>
        <w:rPr>
          <w:rFonts w:ascii="Tahoma" w:hAnsi="Tahoma" w:cs="Tahoma"/>
          <w:sz w:val="22"/>
          <w:szCs w:val="22"/>
        </w:rPr>
      </w:pPr>
      <w:r w:rsidRPr="00293EE4">
        <w:rPr>
          <w:rFonts w:ascii="Tahoma" w:hAnsi="Tahoma" w:cs="Tahoma"/>
          <w:sz w:val="22"/>
          <w:szCs w:val="22"/>
        </w:rPr>
        <w:t xml:space="preserve">Al final del </w:t>
      </w:r>
      <w:r w:rsidR="004F6027" w:rsidRPr="00293EE4">
        <w:rPr>
          <w:rFonts w:ascii="Tahoma" w:hAnsi="Tahoma" w:cs="Tahoma"/>
          <w:sz w:val="22"/>
          <w:szCs w:val="22"/>
        </w:rPr>
        <w:t>Proyecto</w:t>
      </w:r>
      <w:r w:rsidRPr="00293EE4">
        <w:rPr>
          <w:rFonts w:ascii="Tahoma" w:hAnsi="Tahoma" w:cs="Tahoma"/>
          <w:sz w:val="22"/>
          <w:szCs w:val="22"/>
        </w:rPr>
        <w:t>,</w:t>
      </w:r>
      <w:r w:rsidR="004F6027" w:rsidRPr="00293EE4">
        <w:rPr>
          <w:rFonts w:ascii="Tahoma" w:hAnsi="Tahoma" w:cs="Tahoma"/>
          <w:sz w:val="22"/>
          <w:szCs w:val="22"/>
        </w:rPr>
        <w:t xml:space="preserve"> deberá entregar </w:t>
      </w:r>
      <w:r w:rsidR="00F3776A" w:rsidRPr="00293EE4">
        <w:rPr>
          <w:rFonts w:ascii="Tahoma" w:hAnsi="Tahoma" w:cs="Tahoma"/>
          <w:sz w:val="22"/>
          <w:szCs w:val="22"/>
        </w:rPr>
        <w:t xml:space="preserve">un informe final con un detalle del </w:t>
      </w:r>
      <w:r w:rsidR="00C526D6" w:rsidRPr="00293EE4">
        <w:rPr>
          <w:rFonts w:ascii="Tahoma" w:hAnsi="Tahoma" w:cs="Tahoma"/>
          <w:sz w:val="22"/>
          <w:szCs w:val="22"/>
        </w:rPr>
        <w:t>estacionamiento</w:t>
      </w:r>
      <w:r w:rsidR="00F3776A" w:rsidRPr="00293EE4">
        <w:rPr>
          <w:rFonts w:ascii="Tahoma" w:hAnsi="Tahoma" w:cs="Tahoma"/>
          <w:sz w:val="22"/>
          <w:szCs w:val="22"/>
        </w:rPr>
        <w:t xml:space="preserve"> de la </w:t>
      </w:r>
      <w:r w:rsidR="000770A8" w:rsidRPr="00293EE4">
        <w:rPr>
          <w:rFonts w:ascii="Tahoma" w:hAnsi="Tahoma" w:cs="Tahoma"/>
          <w:sz w:val="22"/>
          <w:szCs w:val="22"/>
        </w:rPr>
        <w:t>carretera,</w:t>
      </w:r>
      <w:r w:rsidR="00F3776A" w:rsidRPr="00293EE4">
        <w:rPr>
          <w:rFonts w:ascii="Tahoma" w:hAnsi="Tahoma" w:cs="Tahoma"/>
          <w:sz w:val="22"/>
          <w:szCs w:val="22"/>
        </w:rPr>
        <w:t xml:space="preserve"> así como las actividades realizadas en </w:t>
      </w:r>
      <w:r w:rsidR="000F294E" w:rsidRPr="00293EE4">
        <w:rPr>
          <w:rFonts w:ascii="Tahoma" w:hAnsi="Tahoma" w:cs="Tahoma"/>
          <w:sz w:val="22"/>
          <w:szCs w:val="22"/>
        </w:rPr>
        <w:t>todo el</w:t>
      </w:r>
      <w:r w:rsidR="00F3776A" w:rsidRPr="00293EE4">
        <w:rPr>
          <w:rFonts w:ascii="Tahoma" w:hAnsi="Tahoma" w:cs="Tahoma"/>
          <w:sz w:val="22"/>
          <w:szCs w:val="22"/>
        </w:rPr>
        <w:t xml:space="preserve"> tramo. </w:t>
      </w:r>
      <w:r w:rsidR="004F6027" w:rsidRPr="00293EE4">
        <w:rPr>
          <w:rFonts w:ascii="Tahoma" w:hAnsi="Tahoma" w:cs="Tahoma"/>
          <w:b/>
          <w:sz w:val="22"/>
          <w:szCs w:val="22"/>
        </w:rPr>
        <w:t>PRUEBAS REQUERIDA</w:t>
      </w:r>
      <w:r w:rsidR="00E632CB" w:rsidRPr="00293EE4">
        <w:rPr>
          <w:rFonts w:ascii="Tahoma" w:hAnsi="Tahoma" w:cs="Tahoma"/>
          <w:b/>
          <w:sz w:val="22"/>
          <w:szCs w:val="22"/>
        </w:rPr>
        <w:t>S</w:t>
      </w:r>
      <w:r w:rsidR="004F6027" w:rsidRPr="00293EE4">
        <w:rPr>
          <w:rFonts w:ascii="Tahoma" w:hAnsi="Tahoma" w:cs="Tahoma"/>
          <w:b/>
          <w:sz w:val="22"/>
          <w:szCs w:val="22"/>
        </w:rPr>
        <w:t>:</w:t>
      </w:r>
      <w:r w:rsidR="00D80AF8" w:rsidRPr="00293EE4">
        <w:rPr>
          <w:rFonts w:ascii="Tahoma" w:hAnsi="Tahoma" w:cs="Tahoma"/>
          <w:sz w:val="22"/>
          <w:szCs w:val="22"/>
        </w:rPr>
        <w:t xml:space="preserve"> </w:t>
      </w:r>
      <w:r w:rsidRPr="00293EE4">
        <w:rPr>
          <w:rFonts w:ascii="Tahoma" w:hAnsi="Tahoma" w:cs="Tahoma"/>
          <w:sz w:val="22"/>
          <w:szCs w:val="22"/>
        </w:rPr>
        <w:t>El supervisor realizará</w:t>
      </w:r>
      <w:r w:rsidR="00F3776A" w:rsidRPr="00293EE4">
        <w:rPr>
          <w:rFonts w:ascii="Tahoma" w:hAnsi="Tahoma" w:cs="Tahoma"/>
          <w:sz w:val="22"/>
          <w:szCs w:val="22"/>
        </w:rPr>
        <w:t xml:space="preserve"> todas las pruebas requeridas en base a los diseños y que garanticen la calidad del proyecto.</w:t>
      </w:r>
      <w:r w:rsidR="00B752DE">
        <w:rPr>
          <w:rFonts w:ascii="Tahoma" w:hAnsi="Tahoma" w:cs="Tahoma"/>
          <w:sz w:val="22"/>
          <w:szCs w:val="22"/>
        </w:rPr>
        <w:t xml:space="preserve"> Estas serán hechas siguiendo las normas de construcción requeridas para garantizar la calidad del proyecto.</w:t>
      </w:r>
    </w:p>
    <w:p w:rsidR="002C2E8C" w:rsidRPr="00293EE4" w:rsidRDefault="002C2E8C" w:rsidP="00424A32">
      <w:pPr>
        <w:pStyle w:val="Ttulo3"/>
      </w:pPr>
    </w:p>
    <w:p w:rsidR="004F6027" w:rsidRPr="00293EE4" w:rsidRDefault="004F6027" w:rsidP="00424A32">
      <w:pPr>
        <w:pStyle w:val="Ttulo3"/>
      </w:pPr>
      <w:r w:rsidRPr="00293EE4">
        <w:t>RESP</w:t>
      </w:r>
      <w:r w:rsidR="00293EE4">
        <w:t>ONSABILIDADES ADICIONALES DEL SUPERVISOR</w:t>
      </w:r>
      <w:r w:rsidR="000F294E" w:rsidRPr="00293EE4">
        <w:t>.</w:t>
      </w:r>
    </w:p>
    <w:p w:rsidR="00475141" w:rsidRPr="00293EE4" w:rsidRDefault="00475141" w:rsidP="00475141">
      <w:pPr>
        <w:rPr>
          <w:rFonts w:ascii="Tahoma" w:hAnsi="Tahoma" w:cs="Tahoma"/>
          <w:lang w:val="es-MX"/>
        </w:rPr>
      </w:pPr>
    </w:p>
    <w:p w:rsidR="004F6027" w:rsidRPr="00293EE4" w:rsidRDefault="004F6027" w:rsidP="000F294E">
      <w:pPr>
        <w:pStyle w:val="Textoindependiente"/>
        <w:spacing w:line="276" w:lineRule="auto"/>
        <w:ind w:left="4"/>
        <w:jc w:val="both"/>
        <w:rPr>
          <w:rFonts w:ascii="Tahoma" w:hAnsi="Tahoma" w:cs="Tahoma"/>
          <w:sz w:val="22"/>
          <w:szCs w:val="22"/>
          <w:lang w:val="es-ES"/>
        </w:rPr>
      </w:pPr>
      <w:r w:rsidRPr="00293EE4">
        <w:rPr>
          <w:rFonts w:ascii="Tahoma" w:hAnsi="Tahoma" w:cs="Tahoma"/>
          <w:b/>
          <w:sz w:val="22"/>
          <w:szCs w:val="22"/>
        </w:rPr>
        <w:t>EL SUPERVISOR</w:t>
      </w:r>
      <w:r w:rsidR="00240DA7">
        <w:rPr>
          <w:rFonts w:ascii="Tahoma" w:hAnsi="Tahoma" w:cs="Tahoma"/>
          <w:b/>
          <w:sz w:val="22"/>
          <w:szCs w:val="22"/>
        </w:rPr>
        <w:t xml:space="preserve"> </w:t>
      </w:r>
      <w:r w:rsidRPr="00293EE4">
        <w:rPr>
          <w:rFonts w:ascii="Tahoma" w:hAnsi="Tahoma" w:cs="Tahoma"/>
          <w:sz w:val="22"/>
          <w:szCs w:val="22"/>
          <w:lang w:val="es-ES"/>
        </w:rPr>
        <w:t xml:space="preserve">tendrá la responsabilidad de </w:t>
      </w:r>
      <w:r w:rsidR="002C2E8C" w:rsidRPr="00293EE4">
        <w:rPr>
          <w:rFonts w:ascii="Tahoma" w:hAnsi="Tahoma" w:cs="Tahoma"/>
          <w:sz w:val="22"/>
          <w:szCs w:val="22"/>
          <w:lang w:val="es-ES"/>
        </w:rPr>
        <w:t>revisar</w:t>
      </w:r>
      <w:r w:rsidR="006B11BA" w:rsidRPr="00293EE4">
        <w:rPr>
          <w:rFonts w:ascii="Tahoma" w:hAnsi="Tahoma" w:cs="Tahoma"/>
          <w:sz w:val="22"/>
          <w:szCs w:val="22"/>
          <w:lang w:val="es-ES"/>
        </w:rPr>
        <w:t xml:space="preserve"> </w:t>
      </w:r>
      <w:r w:rsidR="00240DA7">
        <w:rPr>
          <w:rFonts w:ascii="Tahoma" w:hAnsi="Tahoma" w:cs="Tahoma"/>
          <w:sz w:val="22"/>
          <w:szCs w:val="22"/>
          <w:lang w:val="es-ES"/>
        </w:rPr>
        <w:t>el di</w:t>
      </w:r>
      <w:r w:rsidR="003D0226" w:rsidRPr="00293EE4">
        <w:rPr>
          <w:rFonts w:ascii="Tahoma" w:hAnsi="Tahoma" w:cs="Tahoma"/>
          <w:sz w:val="22"/>
          <w:szCs w:val="22"/>
          <w:lang w:val="es-ES"/>
        </w:rPr>
        <w:t>seño</w:t>
      </w:r>
      <w:r w:rsidR="00580F3B">
        <w:rPr>
          <w:rFonts w:ascii="Tahoma" w:hAnsi="Tahoma" w:cs="Tahoma"/>
          <w:sz w:val="22"/>
          <w:szCs w:val="22"/>
          <w:lang w:val="es-ES"/>
        </w:rPr>
        <w:t xml:space="preserve"> del proyecto</w:t>
      </w:r>
      <w:r w:rsidR="00240DA7">
        <w:rPr>
          <w:rFonts w:ascii="Tahoma" w:hAnsi="Tahoma" w:cs="Tahoma"/>
          <w:sz w:val="22"/>
          <w:szCs w:val="22"/>
          <w:lang w:val="es-ES"/>
        </w:rPr>
        <w:t>,</w:t>
      </w:r>
      <w:r w:rsidR="003D0226" w:rsidRPr="00293EE4">
        <w:rPr>
          <w:rFonts w:ascii="Tahoma" w:hAnsi="Tahoma" w:cs="Tahoma"/>
          <w:sz w:val="22"/>
          <w:szCs w:val="22"/>
          <w:lang w:val="es-ES"/>
        </w:rPr>
        <w:t xml:space="preserve"> </w:t>
      </w:r>
      <w:r w:rsidR="00240DA7">
        <w:rPr>
          <w:rFonts w:ascii="Tahoma" w:hAnsi="Tahoma" w:cs="Tahoma"/>
          <w:sz w:val="22"/>
          <w:szCs w:val="22"/>
          <w:lang w:val="es-ES"/>
        </w:rPr>
        <w:t xml:space="preserve">así como las cantidades de obra presentadas por EL CONTRATANTE, </w:t>
      </w:r>
      <w:r w:rsidR="006B11BA" w:rsidRPr="00293EE4">
        <w:rPr>
          <w:rFonts w:ascii="Tahoma" w:hAnsi="Tahoma" w:cs="Tahoma"/>
          <w:sz w:val="22"/>
          <w:szCs w:val="22"/>
          <w:lang w:val="es-ES"/>
        </w:rPr>
        <w:t xml:space="preserve">y </w:t>
      </w:r>
      <w:r w:rsidR="00240DA7">
        <w:rPr>
          <w:rFonts w:ascii="Tahoma" w:hAnsi="Tahoma" w:cs="Tahoma"/>
          <w:sz w:val="22"/>
          <w:szCs w:val="22"/>
          <w:lang w:val="es-ES"/>
        </w:rPr>
        <w:t>la s</w:t>
      </w:r>
      <w:r w:rsidRPr="00293EE4">
        <w:rPr>
          <w:rFonts w:ascii="Tahoma" w:hAnsi="Tahoma" w:cs="Tahoma"/>
          <w:sz w:val="22"/>
          <w:szCs w:val="22"/>
          <w:lang w:val="es-ES"/>
        </w:rPr>
        <w:t>upervisión de todo el Trabajo en conexión con</w:t>
      </w:r>
      <w:r w:rsidR="00240DA7">
        <w:rPr>
          <w:rFonts w:ascii="Tahoma" w:hAnsi="Tahoma" w:cs="Tahoma"/>
          <w:sz w:val="22"/>
          <w:szCs w:val="22"/>
          <w:lang w:val="es-ES"/>
        </w:rPr>
        <w:t xml:space="preserve"> el Contrato, de acuerdo con las</w:t>
      </w:r>
      <w:r w:rsidRPr="00293EE4">
        <w:rPr>
          <w:rFonts w:ascii="Tahoma" w:hAnsi="Tahoma" w:cs="Tahoma"/>
          <w:sz w:val="22"/>
          <w:szCs w:val="22"/>
          <w:lang w:val="es-ES"/>
        </w:rPr>
        <w:t xml:space="preserve"> E</w:t>
      </w:r>
      <w:r w:rsidR="00793300" w:rsidRPr="00293EE4">
        <w:rPr>
          <w:rFonts w:ascii="Tahoma" w:hAnsi="Tahoma" w:cs="Tahoma"/>
          <w:sz w:val="22"/>
          <w:szCs w:val="22"/>
          <w:lang w:val="es-ES"/>
        </w:rPr>
        <w:t xml:space="preserve">specificaciones y Documentos del </w:t>
      </w:r>
      <w:r w:rsidRPr="00293EE4">
        <w:rPr>
          <w:rFonts w:ascii="Tahoma" w:hAnsi="Tahoma" w:cs="Tahoma"/>
          <w:sz w:val="22"/>
          <w:szCs w:val="22"/>
          <w:lang w:val="es-ES"/>
        </w:rPr>
        <w:t>Proyecto, previamente aprobados por la Unidad Ejecutora de</w:t>
      </w:r>
      <w:r w:rsidRPr="00293EE4">
        <w:rPr>
          <w:rFonts w:ascii="Tahoma" w:hAnsi="Tahoma" w:cs="Tahoma"/>
          <w:b/>
          <w:sz w:val="22"/>
          <w:szCs w:val="22"/>
          <w:lang w:val="es-ES"/>
        </w:rPr>
        <w:t xml:space="preserve"> EL CONTRATANTE</w:t>
      </w:r>
      <w:r w:rsidRPr="00293EE4">
        <w:rPr>
          <w:rFonts w:ascii="Tahoma" w:hAnsi="Tahoma" w:cs="Tahoma"/>
          <w:sz w:val="22"/>
          <w:szCs w:val="22"/>
          <w:lang w:val="es-ES"/>
        </w:rPr>
        <w:t xml:space="preserve">. En cualquier otro caso no cubierto por los Documentos Aprobados, </w:t>
      </w:r>
      <w:r w:rsidRPr="00293EE4">
        <w:rPr>
          <w:rFonts w:ascii="Tahoma" w:hAnsi="Tahoma" w:cs="Tahoma"/>
          <w:b/>
          <w:sz w:val="22"/>
          <w:szCs w:val="22"/>
        </w:rPr>
        <w:t>EL SUPERVISOR</w:t>
      </w:r>
      <w:r w:rsidRPr="00293EE4">
        <w:rPr>
          <w:rFonts w:ascii="Tahoma" w:hAnsi="Tahoma" w:cs="Tahoma"/>
          <w:sz w:val="22"/>
          <w:szCs w:val="22"/>
          <w:lang w:val="es-ES"/>
        </w:rPr>
        <w:t>, se adherirá a las Normas de Ingeniería indicadas por la Unidad Ejecutora.</w:t>
      </w:r>
    </w:p>
    <w:p w:rsidR="004F6027" w:rsidRPr="00293EE4" w:rsidRDefault="004F6027" w:rsidP="004F6027">
      <w:pPr>
        <w:ind w:left="705"/>
        <w:jc w:val="both"/>
        <w:rPr>
          <w:rFonts w:ascii="Tahoma" w:hAnsi="Tahoma" w:cs="Tahoma"/>
          <w:sz w:val="22"/>
          <w:szCs w:val="22"/>
        </w:rPr>
      </w:pPr>
    </w:p>
    <w:p w:rsidR="008F1F08" w:rsidRDefault="004F6027" w:rsidP="00240DA7">
      <w:pPr>
        <w:spacing w:line="276" w:lineRule="auto"/>
        <w:ind w:firstLine="4"/>
        <w:jc w:val="both"/>
        <w:rPr>
          <w:rFonts w:ascii="Tahoma" w:hAnsi="Tahoma" w:cs="Tahoma"/>
          <w:sz w:val="22"/>
          <w:szCs w:val="22"/>
        </w:rPr>
      </w:pPr>
      <w:r w:rsidRPr="00293EE4">
        <w:rPr>
          <w:rFonts w:ascii="Tahoma" w:hAnsi="Tahoma" w:cs="Tahoma"/>
          <w:sz w:val="22"/>
          <w:szCs w:val="22"/>
        </w:rPr>
        <w:t xml:space="preserve">A fin de coordinar y discutir criterios y establecer si los trabajos se están ejecutando de acuerdo con lo establecido en estos Términos de Referencia,  </w:t>
      </w:r>
      <w:r w:rsidRPr="00293EE4">
        <w:rPr>
          <w:rFonts w:ascii="Tahoma" w:hAnsi="Tahoma" w:cs="Tahoma"/>
          <w:b/>
          <w:sz w:val="22"/>
          <w:szCs w:val="22"/>
        </w:rPr>
        <w:t>EL SUPERVISOR</w:t>
      </w:r>
      <w:r w:rsidRPr="00293EE4">
        <w:rPr>
          <w:rFonts w:ascii="Tahoma" w:hAnsi="Tahoma" w:cs="Tahoma"/>
          <w:sz w:val="22"/>
          <w:szCs w:val="22"/>
        </w:rPr>
        <w:t xml:space="preserve"> se compromete a convocar a Reuniones de Trabajo como fuere necesario, o bien, cuando la Unidad Ejecutora lo ordene.- A dichas reunio</w:t>
      </w:r>
      <w:r w:rsidR="003D0226" w:rsidRPr="00293EE4">
        <w:rPr>
          <w:rFonts w:ascii="Tahoma" w:hAnsi="Tahoma" w:cs="Tahoma"/>
          <w:sz w:val="22"/>
          <w:szCs w:val="22"/>
        </w:rPr>
        <w:t xml:space="preserve">nes asistirán el </w:t>
      </w:r>
      <w:r w:rsidR="003D0226" w:rsidRPr="00293EE4">
        <w:rPr>
          <w:rFonts w:ascii="Tahoma" w:hAnsi="Tahoma" w:cs="Tahoma"/>
          <w:b/>
          <w:sz w:val="22"/>
          <w:szCs w:val="22"/>
        </w:rPr>
        <w:t xml:space="preserve">Coordinador del </w:t>
      </w:r>
      <w:r w:rsidRPr="00293EE4">
        <w:rPr>
          <w:rFonts w:ascii="Tahoma" w:hAnsi="Tahoma" w:cs="Tahoma"/>
          <w:b/>
          <w:sz w:val="22"/>
          <w:szCs w:val="22"/>
        </w:rPr>
        <w:t>Proyecto</w:t>
      </w:r>
      <w:r w:rsidRPr="00293EE4">
        <w:rPr>
          <w:rFonts w:ascii="Tahoma" w:hAnsi="Tahoma" w:cs="Tahoma"/>
          <w:sz w:val="22"/>
          <w:szCs w:val="22"/>
        </w:rPr>
        <w:t xml:space="preserve"> y </w:t>
      </w:r>
      <w:r w:rsidRPr="00293EE4">
        <w:rPr>
          <w:rFonts w:ascii="Tahoma" w:hAnsi="Tahoma" w:cs="Tahoma"/>
          <w:b/>
          <w:sz w:val="22"/>
          <w:szCs w:val="22"/>
        </w:rPr>
        <w:t>los Representantes</w:t>
      </w:r>
      <w:r w:rsidRPr="00293EE4">
        <w:rPr>
          <w:rFonts w:ascii="Tahoma" w:hAnsi="Tahoma" w:cs="Tahoma"/>
          <w:sz w:val="22"/>
          <w:szCs w:val="22"/>
        </w:rPr>
        <w:t xml:space="preserve"> que la Unidad</w:t>
      </w:r>
      <w:r w:rsidR="003D0226" w:rsidRPr="00293EE4">
        <w:rPr>
          <w:rFonts w:ascii="Tahoma" w:hAnsi="Tahoma" w:cs="Tahoma"/>
          <w:sz w:val="22"/>
          <w:szCs w:val="22"/>
        </w:rPr>
        <w:t xml:space="preserve"> Ejecutora designe,</w:t>
      </w:r>
      <w:r w:rsidRPr="00293EE4">
        <w:rPr>
          <w:rFonts w:ascii="Tahoma" w:hAnsi="Tahoma" w:cs="Tahoma"/>
          <w:sz w:val="22"/>
          <w:szCs w:val="22"/>
        </w:rPr>
        <w:t xml:space="preserve"> </w:t>
      </w:r>
      <w:r w:rsidRPr="00293EE4">
        <w:rPr>
          <w:rFonts w:ascii="Tahoma" w:hAnsi="Tahoma" w:cs="Tahoma"/>
          <w:b/>
          <w:sz w:val="22"/>
          <w:szCs w:val="22"/>
        </w:rPr>
        <w:t>EL</w:t>
      </w:r>
      <w:r w:rsidR="00475141" w:rsidRPr="00293EE4">
        <w:rPr>
          <w:rFonts w:ascii="Tahoma" w:hAnsi="Tahoma" w:cs="Tahoma"/>
          <w:b/>
          <w:sz w:val="22"/>
          <w:szCs w:val="22"/>
        </w:rPr>
        <w:t xml:space="preserve"> </w:t>
      </w:r>
      <w:r w:rsidRPr="00293EE4">
        <w:rPr>
          <w:rFonts w:ascii="Tahoma" w:hAnsi="Tahoma" w:cs="Tahoma"/>
          <w:b/>
          <w:sz w:val="22"/>
          <w:szCs w:val="22"/>
        </w:rPr>
        <w:t xml:space="preserve">SUPERVISOR </w:t>
      </w:r>
      <w:r w:rsidRPr="00293EE4">
        <w:rPr>
          <w:rFonts w:ascii="Tahoma" w:hAnsi="Tahoma" w:cs="Tahoma"/>
          <w:sz w:val="22"/>
          <w:szCs w:val="22"/>
        </w:rPr>
        <w:t xml:space="preserve">y </w:t>
      </w:r>
      <w:r w:rsidRPr="00293EE4">
        <w:rPr>
          <w:rFonts w:ascii="Tahoma" w:hAnsi="Tahoma" w:cs="Tahoma"/>
          <w:b/>
          <w:sz w:val="22"/>
          <w:szCs w:val="22"/>
        </w:rPr>
        <w:t>EL CONTRATISTA</w:t>
      </w:r>
      <w:r w:rsidRPr="00293EE4">
        <w:rPr>
          <w:rFonts w:ascii="Tahoma" w:hAnsi="Tahoma" w:cs="Tahoma"/>
          <w:sz w:val="22"/>
          <w:szCs w:val="22"/>
        </w:rPr>
        <w:t xml:space="preserve">.- Durante estas reuniones, </w:t>
      </w:r>
      <w:r w:rsidRPr="00293EE4">
        <w:rPr>
          <w:rFonts w:ascii="Tahoma" w:hAnsi="Tahoma" w:cs="Tahoma"/>
          <w:b/>
          <w:sz w:val="22"/>
          <w:szCs w:val="22"/>
          <w:u w:val="single"/>
        </w:rPr>
        <w:t>se obliga</w:t>
      </w:r>
      <w:r w:rsidRPr="00293EE4">
        <w:rPr>
          <w:rFonts w:ascii="Tahoma" w:hAnsi="Tahoma" w:cs="Tahoma"/>
          <w:sz w:val="22"/>
          <w:szCs w:val="22"/>
        </w:rPr>
        <w:t xml:space="preserve"> a </w:t>
      </w:r>
      <w:r w:rsidRPr="00293EE4">
        <w:rPr>
          <w:rFonts w:ascii="Tahoma" w:hAnsi="Tahoma" w:cs="Tahoma"/>
          <w:b/>
          <w:sz w:val="22"/>
          <w:szCs w:val="22"/>
        </w:rPr>
        <w:t xml:space="preserve">EL SUPERVISOR </w:t>
      </w:r>
      <w:r w:rsidRPr="00293EE4">
        <w:rPr>
          <w:rFonts w:ascii="Tahoma" w:hAnsi="Tahoma" w:cs="Tahoma"/>
          <w:sz w:val="22"/>
          <w:szCs w:val="22"/>
        </w:rPr>
        <w:t xml:space="preserve">presentar a la Unidad Ejecutora, una Evaluación Descriptiva y Gráfica del Avance de los Trabajos y su relación con el Programa de Trabajo aprobado.- Se discutirán, además problemas que se hayan presentado en la </w:t>
      </w:r>
      <w:r w:rsidR="00240DA7" w:rsidRPr="00293EE4">
        <w:rPr>
          <w:rFonts w:ascii="Tahoma" w:hAnsi="Tahoma" w:cs="Tahoma"/>
          <w:sz w:val="22"/>
          <w:szCs w:val="22"/>
        </w:rPr>
        <w:t>ejecución</w:t>
      </w:r>
      <w:r w:rsidRPr="00293EE4">
        <w:rPr>
          <w:rFonts w:ascii="Tahoma" w:hAnsi="Tahoma" w:cs="Tahoma"/>
          <w:sz w:val="22"/>
          <w:szCs w:val="22"/>
        </w:rPr>
        <w:t xml:space="preserve"> de los trabajos y si ellos hubiesen causado alguna demora, </w:t>
      </w:r>
      <w:r w:rsidRPr="00293EE4">
        <w:rPr>
          <w:rFonts w:ascii="Tahoma" w:hAnsi="Tahoma" w:cs="Tahoma"/>
          <w:sz w:val="22"/>
          <w:szCs w:val="22"/>
        </w:rPr>
        <w:lastRenderedPageBreak/>
        <w:t>solicitarán a</w:t>
      </w:r>
      <w:r w:rsidRPr="00293EE4">
        <w:rPr>
          <w:rFonts w:ascii="Tahoma" w:hAnsi="Tahoma" w:cs="Tahoma"/>
          <w:b/>
          <w:sz w:val="22"/>
          <w:szCs w:val="22"/>
        </w:rPr>
        <w:t xml:space="preserve"> EL CONTRATISTA</w:t>
      </w:r>
      <w:r w:rsidRPr="00293EE4">
        <w:rPr>
          <w:rFonts w:ascii="Tahoma" w:hAnsi="Tahoma" w:cs="Tahoma"/>
          <w:sz w:val="22"/>
          <w:szCs w:val="22"/>
        </w:rPr>
        <w:t xml:space="preserve"> el respectivo ajuste del Programa de Trabajo para su posterior revisión y en su caso, aprobación.- </w:t>
      </w:r>
      <w:r w:rsidRPr="00293EE4">
        <w:rPr>
          <w:rFonts w:ascii="Tahoma" w:hAnsi="Tahoma" w:cs="Tahoma"/>
          <w:b/>
          <w:sz w:val="22"/>
          <w:szCs w:val="22"/>
        </w:rPr>
        <w:t>EL</w:t>
      </w:r>
      <w:r w:rsidR="00475141" w:rsidRPr="00293EE4">
        <w:rPr>
          <w:rFonts w:ascii="Tahoma" w:hAnsi="Tahoma" w:cs="Tahoma"/>
          <w:b/>
          <w:sz w:val="22"/>
          <w:szCs w:val="22"/>
        </w:rPr>
        <w:t xml:space="preserve"> </w:t>
      </w:r>
      <w:r w:rsidRPr="00293EE4">
        <w:rPr>
          <w:rFonts w:ascii="Tahoma" w:hAnsi="Tahoma" w:cs="Tahoma"/>
          <w:b/>
          <w:sz w:val="22"/>
          <w:szCs w:val="22"/>
        </w:rPr>
        <w:t>SUPERVISOR</w:t>
      </w:r>
      <w:r w:rsidRPr="00293EE4">
        <w:rPr>
          <w:rFonts w:ascii="Tahoma" w:hAnsi="Tahoma" w:cs="Tahoma"/>
          <w:sz w:val="22"/>
          <w:szCs w:val="22"/>
        </w:rPr>
        <w:t xml:space="preserve"> a la vez, hará una exposición de la forma como se realizarán los trabajos inmediatos y someterá a consideración de la Unidad Ejecutora  decisiones Técnicas y Administrativas de importancia relevante para el buen éxito y finalización de cada Proyecto en el tiempo programado.</w:t>
      </w:r>
    </w:p>
    <w:p w:rsidR="00790546" w:rsidRPr="00240DA7" w:rsidRDefault="00790546" w:rsidP="00240DA7">
      <w:pPr>
        <w:spacing w:line="276" w:lineRule="auto"/>
        <w:ind w:firstLine="4"/>
        <w:jc w:val="both"/>
        <w:rPr>
          <w:rFonts w:ascii="Tahoma" w:hAnsi="Tahoma" w:cs="Tahoma"/>
          <w:sz w:val="22"/>
          <w:szCs w:val="22"/>
        </w:rPr>
      </w:pPr>
    </w:p>
    <w:p w:rsidR="004F6027" w:rsidRPr="00293EE4" w:rsidRDefault="006D2423" w:rsidP="00790546">
      <w:pPr>
        <w:pStyle w:val="Ttulo2"/>
        <w:rPr>
          <w:lang w:val="es-HN"/>
        </w:rPr>
      </w:pPr>
      <w:r w:rsidRPr="00293EE4">
        <w:rPr>
          <w:lang w:val="es-HN"/>
        </w:rPr>
        <w:t>INFORMES Y OTRA DOCUMENTACIÓ</w:t>
      </w:r>
      <w:r w:rsidR="004F6027" w:rsidRPr="00293EE4">
        <w:rPr>
          <w:lang w:val="es-HN"/>
        </w:rPr>
        <w:t>N</w:t>
      </w:r>
    </w:p>
    <w:p w:rsidR="004F6027" w:rsidRPr="00293EE4" w:rsidRDefault="004F6027" w:rsidP="004F6027">
      <w:pPr>
        <w:rPr>
          <w:rFonts w:ascii="Tahoma" w:hAnsi="Tahoma" w:cs="Tahoma"/>
          <w:sz w:val="22"/>
          <w:szCs w:val="22"/>
          <w:lang w:val="es-MX"/>
        </w:rPr>
      </w:pPr>
    </w:p>
    <w:p w:rsidR="002C2E8C" w:rsidRPr="00240DA7" w:rsidRDefault="0029409E" w:rsidP="00240DA7">
      <w:pPr>
        <w:spacing w:line="276" w:lineRule="auto"/>
        <w:jc w:val="both"/>
        <w:rPr>
          <w:rFonts w:ascii="Tahoma" w:hAnsi="Tahoma" w:cs="Tahoma"/>
          <w:sz w:val="22"/>
          <w:szCs w:val="22"/>
          <w:lang w:val="es-MX"/>
        </w:rPr>
      </w:pPr>
      <w:r>
        <w:rPr>
          <w:rFonts w:ascii="Tahoma" w:hAnsi="Tahoma" w:cs="Tahoma"/>
          <w:b/>
          <w:sz w:val="22"/>
          <w:szCs w:val="22"/>
          <w:lang w:val="es-MX"/>
        </w:rPr>
        <w:t xml:space="preserve">Todo formato de informe, el consultor debe presentarlo a la gerencia de Ingeniería para su aprobación, </w:t>
      </w:r>
      <w:r w:rsidR="004F6027" w:rsidRPr="00293EE4">
        <w:rPr>
          <w:rFonts w:ascii="Tahoma" w:hAnsi="Tahoma" w:cs="Tahoma"/>
          <w:b/>
          <w:sz w:val="22"/>
          <w:szCs w:val="22"/>
          <w:lang w:val="es-MX"/>
        </w:rPr>
        <w:t>EL SUPERVISOR</w:t>
      </w:r>
      <w:r w:rsidR="004F6027" w:rsidRPr="00293EE4">
        <w:rPr>
          <w:rFonts w:ascii="Tahoma" w:hAnsi="Tahoma" w:cs="Tahoma"/>
          <w:sz w:val="22"/>
          <w:szCs w:val="22"/>
          <w:lang w:val="es-MX"/>
        </w:rPr>
        <w:t xml:space="preserve"> preparará y someterá a consideración de la Unidad Ejecutora, los siguientes Informes relacionados con este Proyecto, los cuales serán reproducidos en el Idioma Español en un número de </w:t>
      </w:r>
      <w:r w:rsidR="004F6027" w:rsidRPr="00293EE4">
        <w:rPr>
          <w:rFonts w:ascii="Tahoma" w:hAnsi="Tahoma" w:cs="Tahoma"/>
          <w:b/>
          <w:sz w:val="22"/>
          <w:szCs w:val="22"/>
          <w:u w:val="single"/>
          <w:lang w:val="es-MX"/>
        </w:rPr>
        <w:t>un</w:t>
      </w:r>
      <w:r w:rsidR="004F6027" w:rsidRPr="00293EE4">
        <w:rPr>
          <w:rFonts w:ascii="Tahoma" w:hAnsi="Tahoma" w:cs="Tahoma"/>
          <w:sz w:val="22"/>
          <w:szCs w:val="22"/>
          <w:u w:val="single"/>
          <w:lang w:val="es-MX"/>
        </w:rPr>
        <w:t xml:space="preserve"> </w:t>
      </w:r>
      <w:r w:rsidR="004F6027" w:rsidRPr="00293EE4">
        <w:rPr>
          <w:rFonts w:ascii="Tahoma" w:hAnsi="Tahoma" w:cs="Tahoma"/>
          <w:b/>
          <w:sz w:val="22"/>
          <w:szCs w:val="22"/>
          <w:u w:val="single"/>
          <w:lang w:val="es-MX"/>
        </w:rPr>
        <w:t>(1) Original y dos (2) Copias</w:t>
      </w:r>
      <w:r w:rsidR="004A5EDD" w:rsidRPr="00293EE4">
        <w:rPr>
          <w:rFonts w:ascii="Tahoma" w:hAnsi="Tahoma" w:cs="Tahoma"/>
          <w:b/>
          <w:sz w:val="22"/>
          <w:szCs w:val="22"/>
          <w:u w:val="single"/>
          <w:lang w:val="es-MX"/>
        </w:rPr>
        <w:t xml:space="preserve"> y en formato digital (cd</w:t>
      </w:r>
      <w:r w:rsidR="004C4996" w:rsidRPr="00293EE4">
        <w:rPr>
          <w:rFonts w:ascii="Tahoma" w:hAnsi="Tahoma" w:cs="Tahoma"/>
          <w:b/>
          <w:sz w:val="22"/>
          <w:szCs w:val="22"/>
          <w:u w:val="single"/>
          <w:lang w:val="es-MX"/>
        </w:rPr>
        <w:t>);</w:t>
      </w:r>
      <w:r w:rsidR="00055892" w:rsidRPr="00293EE4">
        <w:rPr>
          <w:rFonts w:ascii="Tahoma" w:hAnsi="Tahoma" w:cs="Tahoma"/>
          <w:sz w:val="22"/>
          <w:szCs w:val="22"/>
          <w:lang w:val="es-MX"/>
        </w:rPr>
        <w:t xml:space="preserve"> además </w:t>
      </w:r>
      <w:r w:rsidR="004F6027" w:rsidRPr="00293EE4">
        <w:rPr>
          <w:rFonts w:ascii="Tahoma" w:hAnsi="Tahoma" w:cs="Tahoma"/>
          <w:sz w:val="22"/>
          <w:szCs w:val="22"/>
          <w:lang w:val="es-MX"/>
        </w:rPr>
        <w:t>en</w:t>
      </w:r>
      <w:r w:rsidR="00055892" w:rsidRPr="00293EE4">
        <w:rPr>
          <w:rFonts w:ascii="Tahoma" w:hAnsi="Tahoma" w:cs="Tahoma"/>
          <w:sz w:val="22"/>
          <w:szCs w:val="22"/>
          <w:lang w:val="es-MX"/>
        </w:rPr>
        <w:t xml:space="preserve"> formato</w:t>
      </w:r>
      <w:r w:rsidR="004F6027" w:rsidRPr="00293EE4">
        <w:rPr>
          <w:rFonts w:ascii="Tahoma" w:hAnsi="Tahoma" w:cs="Tahoma"/>
          <w:sz w:val="22"/>
          <w:szCs w:val="22"/>
          <w:lang w:val="es-MX"/>
        </w:rPr>
        <w:t xml:space="preserve"> Digital, en la forma establecida por la Unidad Ejecutora.</w:t>
      </w:r>
    </w:p>
    <w:p w:rsidR="002C2E8C" w:rsidRPr="00293EE4" w:rsidRDefault="002C2E8C" w:rsidP="002C2E8C">
      <w:pPr>
        <w:tabs>
          <w:tab w:val="left" w:pos="-3402"/>
          <w:tab w:val="left" w:pos="-3261"/>
          <w:tab w:val="left" w:pos="-3119"/>
          <w:tab w:val="left" w:pos="0"/>
          <w:tab w:val="left" w:pos="2160"/>
        </w:tabs>
        <w:suppressAutoHyphens/>
        <w:ind w:right="-5"/>
        <w:jc w:val="both"/>
        <w:rPr>
          <w:rFonts w:ascii="Tahoma" w:hAnsi="Tahoma" w:cs="Tahoma"/>
          <w:b/>
          <w:bCs/>
          <w:spacing w:val="-3"/>
          <w:sz w:val="22"/>
          <w:szCs w:val="22"/>
        </w:rPr>
      </w:pPr>
      <w:r w:rsidRPr="00293EE4">
        <w:rPr>
          <w:rFonts w:ascii="Tahoma" w:hAnsi="Tahoma" w:cs="Tahoma"/>
          <w:b/>
          <w:bCs/>
          <w:spacing w:val="-3"/>
          <w:sz w:val="22"/>
          <w:szCs w:val="22"/>
        </w:rPr>
        <w:t>1.- INFORME PRELIMINAR</w:t>
      </w:r>
    </w:p>
    <w:p w:rsidR="002C2E8C" w:rsidRPr="00293EE4" w:rsidRDefault="002C2E8C" w:rsidP="002C2E8C">
      <w:pPr>
        <w:tabs>
          <w:tab w:val="left" w:pos="-3402"/>
          <w:tab w:val="left" w:pos="-3261"/>
          <w:tab w:val="left" w:pos="-3119"/>
          <w:tab w:val="left" w:pos="0"/>
          <w:tab w:val="left" w:pos="2160"/>
        </w:tabs>
        <w:suppressAutoHyphens/>
        <w:ind w:right="-5"/>
        <w:jc w:val="both"/>
        <w:rPr>
          <w:rFonts w:ascii="Tahoma" w:hAnsi="Tahoma" w:cs="Tahoma"/>
          <w:sz w:val="22"/>
          <w:szCs w:val="22"/>
        </w:rPr>
      </w:pPr>
    </w:p>
    <w:p w:rsidR="002C2E8C" w:rsidRPr="00293EE4" w:rsidRDefault="002C2E8C" w:rsidP="00ED4947">
      <w:pPr>
        <w:tabs>
          <w:tab w:val="left" w:pos="-3402"/>
          <w:tab w:val="left" w:pos="-3261"/>
          <w:tab w:val="left" w:pos="-3119"/>
          <w:tab w:val="left" w:pos="0"/>
          <w:tab w:val="left" w:pos="2160"/>
        </w:tabs>
        <w:suppressAutoHyphens/>
        <w:spacing w:line="276" w:lineRule="auto"/>
        <w:ind w:right="-5"/>
        <w:jc w:val="both"/>
        <w:rPr>
          <w:rFonts w:ascii="Tahoma" w:hAnsi="Tahoma" w:cs="Tahoma"/>
          <w:sz w:val="22"/>
          <w:szCs w:val="22"/>
        </w:rPr>
      </w:pPr>
      <w:r w:rsidRPr="00293EE4">
        <w:rPr>
          <w:rFonts w:ascii="Tahoma" w:hAnsi="Tahoma" w:cs="Tahoma"/>
          <w:b/>
          <w:sz w:val="22"/>
          <w:szCs w:val="22"/>
        </w:rPr>
        <w:t>EL CONSULTOR</w:t>
      </w:r>
      <w:r w:rsidRPr="00293EE4">
        <w:rPr>
          <w:rFonts w:ascii="Tahoma" w:hAnsi="Tahoma" w:cs="Tahoma"/>
          <w:sz w:val="22"/>
          <w:szCs w:val="22"/>
        </w:rPr>
        <w:t xml:space="preserve"> preparará un informe preliminar que deberá ser </w:t>
      </w:r>
      <w:r w:rsidR="00D5074D">
        <w:rPr>
          <w:rFonts w:ascii="Tahoma" w:hAnsi="Tahoma" w:cs="Tahoma"/>
          <w:sz w:val="22"/>
          <w:szCs w:val="22"/>
        </w:rPr>
        <w:t>presentado a más tardar Veinte (20</w:t>
      </w:r>
      <w:r w:rsidRPr="00293EE4">
        <w:rPr>
          <w:rFonts w:ascii="Tahoma" w:hAnsi="Tahoma" w:cs="Tahoma"/>
          <w:sz w:val="22"/>
          <w:szCs w:val="22"/>
        </w:rPr>
        <w:t xml:space="preserve">) días después de haber recibido la Orden de Inicio respectiva y deberá contener como mínimo: </w:t>
      </w:r>
    </w:p>
    <w:p w:rsidR="002C2E8C" w:rsidRPr="00293EE4" w:rsidRDefault="002C2E8C" w:rsidP="00ED4947">
      <w:pPr>
        <w:tabs>
          <w:tab w:val="left" w:pos="-3402"/>
          <w:tab w:val="left" w:pos="-3261"/>
          <w:tab w:val="left" w:pos="-3119"/>
          <w:tab w:val="left" w:pos="0"/>
          <w:tab w:val="left" w:pos="2160"/>
        </w:tabs>
        <w:suppressAutoHyphens/>
        <w:spacing w:line="276" w:lineRule="auto"/>
        <w:ind w:right="-5"/>
        <w:jc w:val="both"/>
        <w:rPr>
          <w:rFonts w:ascii="Tahoma" w:hAnsi="Tahoma" w:cs="Tahoma"/>
          <w:sz w:val="22"/>
          <w:szCs w:val="22"/>
        </w:rPr>
      </w:pPr>
      <w:r w:rsidRPr="00293EE4">
        <w:rPr>
          <w:rFonts w:ascii="Tahoma" w:hAnsi="Tahoma" w:cs="Tahoma"/>
          <w:sz w:val="22"/>
          <w:szCs w:val="22"/>
        </w:rPr>
        <w:t xml:space="preserve">a) Resumen de la Inspección realizada; </w:t>
      </w:r>
    </w:p>
    <w:p w:rsidR="002C2E8C" w:rsidRPr="00293EE4" w:rsidRDefault="00170A15" w:rsidP="00ED4947">
      <w:pPr>
        <w:tabs>
          <w:tab w:val="left" w:pos="-3402"/>
          <w:tab w:val="left" w:pos="-3261"/>
          <w:tab w:val="left" w:pos="-3119"/>
          <w:tab w:val="left" w:pos="0"/>
          <w:tab w:val="left" w:pos="2160"/>
        </w:tabs>
        <w:suppressAutoHyphens/>
        <w:spacing w:line="276" w:lineRule="auto"/>
        <w:ind w:right="-5"/>
        <w:jc w:val="both"/>
        <w:rPr>
          <w:rFonts w:ascii="Tahoma" w:hAnsi="Tahoma" w:cs="Tahoma"/>
          <w:sz w:val="22"/>
          <w:szCs w:val="22"/>
        </w:rPr>
      </w:pPr>
      <w:r w:rsidRPr="00293EE4">
        <w:rPr>
          <w:rFonts w:ascii="Tahoma" w:hAnsi="Tahoma" w:cs="Tahoma"/>
          <w:sz w:val="22"/>
          <w:szCs w:val="22"/>
        </w:rPr>
        <w:t xml:space="preserve">b) </w:t>
      </w:r>
      <w:r w:rsidR="002C2E8C" w:rsidRPr="00293EE4">
        <w:rPr>
          <w:rFonts w:ascii="Tahoma" w:hAnsi="Tahoma" w:cs="Tahoma"/>
          <w:sz w:val="22"/>
          <w:szCs w:val="22"/>
        </w:rPr>
        <w:t xml:space="preserve">Resumen de la revisión de planos y cantidades de obra; </w:t>
      </w:r>
    </w:p>
    <w:p w:rsidR="002C2E8C" w:rsidRPr="00293EE4" w:rsidRDefault="00170A15" w:rsidP="00ED4947">
      <w:pPr>
        <w:tabs>
          <w:tab w:val="left" w:pos="-3402"/>
          <w:tab w:val="left" w:pos="-3261"/>
          <w:tab w:val="left" w:pos="-3119"/>
          <w:tab w:val="left" w:pos="0"/>
          <w:tab w:val="left" w:pos="2160"/>
        </w:tabs>
        <w:suppressAutoHyphens/>
        <w:spacing w:line="276" w:lineRule="auto"/>
        <w:ind w:right="-5"/>
        <w:jc w:val="both"/>
        <w:rPr>
          <w:rFonts w:ascii="Tahoma" w:hAnsi="Tahoma" w:cs="Tahoma"/>
          <w:sz w:val="22"/>
          <w:szCs w:val="22"/>
        </w:rPr>
      </w:pPr>
      <w:r w:rsidRPr="00293EE4">
        <w:rPr>
          <w:rFonts w:ascii="Tahoma" w:hAnsi="Tahoma" w:cs="Tahoma"/>
          <w:sz w:val="22"/>
          <w:szCs w:val="22"/>
        </w:rPr>
        <w:t xml:space="preserve">c) </w:t>
      </w:r>
      <w:r w:rsidR="002C2E8C" w:rsidRPr="00293EE4">
        <w:rPr>
          <w:rFonts w:ascii="Tahoma" w:hAnsi="Tahoma" w:cs="Tahoma"/>
          <w:sz w:val="22"/>
          <w:szCs w:val="22"/>
        </w:rPr>
        <w:t xml:space="preserve">Revisión de las áreas hidráulicas y de las cuencas en el caso de proyectos hidráulicos; </w:t>
      </w:r>
    </w:p>
    <w:p w:rsidR="002C2E8C" w:rsidRPr="00293EE4" w:rsidRDefault="002C2E8C" w:rsidP="00ED4947">
      <w:pPr>
        <w:tabs>
          <w:tab w:val="left" w:pos="-3402"/>
          <w:tab w:val="left" w:pos="-3261"/>
          <w:tab w:val="left" w:pos="-3119"/>
          <w:tab w:val="left" w:pos="0"/>
          <w:tab w:val="left" w:pos="2160"/>
        </w:tabs>
        <w:suppressAutoHyphens/>
        <w:spacing w:line="276" w:lineRule="auto"/>
        <w:ind w:right="-5"/>
        <w:jc w:val="both"/>
        <w:rPr>
          <w:rFonts w:ascii="Tahoma" w:hAnsi="Tahoma" w:cs="Tahoma"/>
          <w:sz w:val="22"/>
          <w:szCs w:val="22"/>
        </w:rPr>
      </w:pPr>
      <w:r w:rsidRPr="00293EE4">
        <w:rPr>
          <w:rFonts w:ascii="Tahoma" w:hAnsi="Tahoma" w:cs="Tahoma"/>
          <w:sz w:val="22"/>
          <w:szCs w:val="22"/>
        </w:rPr>
        <w:t xml:space="preserve">d) Niveles de ejecución actualizados; </w:t>
      </w:r>
    </w:p>
    <w:p w:rsidR="002C2E8C" w:rsidRPr="00293EE4" w:rsidRDefault="002C2E8C" w:rsidP="00ED4947">
      <w:pPr>
        <w:tabs>
          <w:tab w:val="left" w:pos="-3402"/>
          <w:tab w:val="left" w:pos="-3261"/>
          <w:tab w:val="left" w:pos="-3119"/>
          <w:tab w:val="left" w:pos="0"/>
          <w:tab w:val="left" w:pos="2160"/>
        </w:tabs>
        <w:suppressAutoHyphens/>
        <w:spacing w:line="276" w:lineRule="auto"/>
        <w:ind w:right="-5"/>
        <w:jc w:val="both"/>
        <w:rPr>
          <w:rFonts w:ascii="Tahoma" w:hAnsi="Tahoma" w:cs="Tahoma"/>
          <w:sz w:val="22"/>
          <w:szCs w:val="22"/>
        </w:rPr>
      </w:pPr>
      <w:r w:rsidRPr="00293EE4">
        <w:rPr>
          <w:rFonts w:ascii="Tahoma" w:hAnsi="Tahoma" w:cs="Tahoma"/>
          <w:sz w:val="22"/>
          <w:szCs w:val="22"/>
        </w:rPr>
        <w:t xml:space="preserve">e) Listado de personal a ser contratado por </w:t>
      </w:r>
      <w:r w:rsidRPr="00293EE4">
        <w:rPr>
          <w:rFonts w:ascii="Tahoma" w:hAnsi="Tahoma" w:cs="Tahoma"/>
          <w:b/>
          <w:sz w:val="22"/>
          <w:szCs w:val="22"/>
        </w:rPr>
        <w:t>EL CONSULTOR</w:t>
      </w:r>
      <w:r w:rsidRPr="00293EE4">
        <w:rPr>
          <w:rFonts w:ascii="Tahoma" w:hAnsi="Tahoma" w:cs="Tahoma"/>
          <w:sz w:val="22"/>
          <w:szCs w:val="22"/>
        </w:rPr>
        <w:t xml:space="preserve">;  </w:t>
      </w:r>
    </w:p>
    <w:p w:rsidR="002C2E8C" w:rsidRPr="00293EE4" w:rsidRDefault="002C2E8C" w:rsidP="00ED4947">
      <w:pPr>
        <w:tabs>
          <w:tab w:val="left" w:pos="-3402"/>
          <w:tab w:val="left" w:pos="-3261"/>
          <w:tab w:val="left" w:pos="-3119"/>
          <w:tab w:val="left" w:pos="0"/>
          <w:tab w:val="left" w:pos="2160"/>
        </w:tabs>
        <w:suppressAutoHyphens/>
        <w:spacing w:line="276" w:lineRule="auto"/>
        <w:ind w:right="-5"/>
        <w:jc w:val="both"/>
        <w:rPr>
          <w:rFonts w:ascii="Tahoma" w:hAnsi="Tahoma" w:cs="Tahoma"/>
          <w:sz w:val="22"/>
          <w:szCs w:val="22"/>
        </w:rPr>
      </w:pPr>
      <w:r w:rsidRPr="00293EE4">
        <w:rPr>
          <w:rFonts w:ascii="Tahoma" w:hAnsi="Tahoma" w:cs="Tahoma"/>
          <w:sz w:val="22"/>
          <w:szCs w:val="22"/>
        </w:rPr>
        <w:t xml:space="preserve">f) </w:t>
      </w:r>
      <w:r w:rsidR="00170A15" w:rsidRPr="00293EE4">
        <w:rPr>
          <w:rFonts w:ascii="Tahoma" w:hAnsi="Tahoma" w:cs="Tahoma"/>
          <w:sz w:val="22"/>
          <w:szCs w:val="22"/>
        </w:rPr>
        <w:t xml:space="preserve"> </w:t>
      </w:r>
      <w:r w:rsidRPr="00293EE4">
        <w:rPr>
          <w:rFonts w:ascii="Tahoma" w:hAnsi="Tahoma" w:cs="Tahoma"/>
          <w:sz w:val="22"/>
          <w:szCs w:val="22"/>
        </w:rPr>
        <w:t xml:space="preserve">Requerimientos inmediatos de personal por </w:t>
      </w:r>
      <w:r w:rsidRPr="00293EE4">
        <w:rPr>
          <w:rFonts w:ascii="Tahoma" w:hAnsi="Tahoma" w:cs="Tahoma"/>
          <w:b/>
          <w:sz w:val="22"/>
          <w:szCs w:val="22"/>
        </w:rPr>
        <w:t>EL CONSULTOR</w:t>
      </w:r>
      <w:r w:rsidRPr="00293EE4">
        <w:rPr>
          <w:rFonts w:ascii="Tahoma" w:hAnsi="Tahoma" w:cs="Tahoma"/>
          <w:sz w:val="22"/>
          <w:szCs w:val="22"/>
        </w:rPr>
        <w:t xml:space="preserve">; </w:t>
      </w:r>
    </w:p>
    <w:p w:rsidR="002C2E8C" w:rsidRDefault="002C2E8C" w:rsidP="00240DA7">
      <w:pPr>
        <w:tabs>
          <w:tab w:val="left" w:pos="-3402"/>
          <w:tab w:val="left" w:pos="-3261"/>
          <w:tab w:val="left" w:pos="-3119"/>
          <w:tab w:val="left" w:pos="0"/>
          <w:tab w:val="left" w:pos="2160"/>
        </w:tabs>
        <w:suppressAutoHyphens/>
        <w:spacing w:line="276" w:lineRule="auto"/>
        <w:ind w:right="-5"/>
        <w:jc w:val="both"/>
        <w:rPr>
          <w:rFonts w:ascii="Tahoma" w:hAnsi="Tahoma" w:cs="Tahoma"/>
          <w:sz w:val="22"/>
          <w:szCs w:val="22"/>
        </w:rPr>
      </w:pPr>
      <w:r w:rsidRPr="00293EE4">
        <w:rPr>
          <w:rFonts w:ascii="Tahoma" w:hAnsi="Tahoma" w:cs="Tahoma"/>
          <w:sz w:val="22"/>
          <w:szCs w:val="22"/>
        </w:rPr>
        <w:t>g) Banco de materiales; etc.</w:t>
      </w:r>
    </w:p>
    <w:p w:rsidR="0012688A" w:rsidRDefault="0012688A" w:rsidP="00240DA7">
      <w:pPr>
        <w:tabs>
          <w:tab w:val="left" w:pos="-3402"/>
          <w:tab w:val="left" w:pos="-3261"/>
          <w:tab w:val="left" w:pos="-3119"/>
          <w:tab w:val="left" w:pos="0"/>
          <w:tab w:val="left" w:pos="2160"/>
        </w:tabs>
        <w:suppressAutoHyphens/>
        <w:spacing w:line="276" w:lineRule="auto"/>
        <w:ind w:right="-5"/>
        <w:jc w:val="both"/>
        <w:rPr>
          <w:rFonts w:ascii="Tahoma" w:hAnsi="Tahoma" w:cs="Tahoma"/>
          <w:sz w:val="22"/>
          <w:szCs w:val="22"/>
        </w:rPr>
      </w:pPr>
      <w:r>
        <w:rPr>
          <w:rFonts w:ascii="Tahoma" w:hAnsi="Tahoma" w:cs="Tahoma"/>
          <w:sz w:val="22"/>
          <w:szCs w:val="22"/>
        </w:rPr>
        <w:t>h) Cualquier otro aspecto que se considere relevante relacionado al proyecto.</w:t>
      </w:r>
    </w:p>
    <w:p w:rsidR="005A456F" w:rsidRPr="00293EE4" w:rsidRDefault="005A456F" w:rsidP="00240DA7">
      <w:pPr>
        <w:tabs>
          <w:tab w:val="left" w:pos="-3402"/>
          <w:tab w:val="left" w:pos="-3261"/>
          <w:tab w:val="left" w:pos="-3119"/>
          <w:tab w:val="left" w:pos="0"/>
          <w:tab w:val="left" w:pos="2160"/>
        </w:tabs>
        <w:suppressAutoHyphens/>
        <w:spacing w:line="276" w:lineRule="auto"/>
        <w:ind w:right="-5"/>
        <w:jc w:val="both"/>
        <w:rPr>
          <w:rFonts w:ascii="Tahoma" w:hAnsi="Tahoma" w:cs="Tahoma"/>
          <w:sz w:val="22"/>
          <w:szCs w:val="22"/>
        </w:rPr>
      </w:pPr>
      <w:r>
        <w:rPr>
          <w:rFonts w:ascii="Tahoma" w:hAnsi="Tahoma" w:cs="Tahoma"/>
          <w:sz w:val="22"/>
          <w:szCs w:val="22"/>
        </w:rPr>
        <w:t>I) Informes para pagos de proveedores que serán revisados y avalados por el departamento de ingeniería municipal.</w:t>
      </w:r>
    </w:p>
    <w:p w:rsidR="002C2E8C" w:rsidRPr="00293EE4" w:rsidRDefault="002C2E8C" w:rsidP="002C2E8C">
      <w:pPr>
        <w:tabs>
          <w:tab w:val="left" w:pos="-3402"/>
          <w:tab w:val="left" w:pos="-3261"/>
          <w:tab w:val="left" w:pos="-3119"/>
          <w:tab w:val="left" w:pos="0"/>
          <w:tab w:val="left" w:pos="2160"/>
        </w:tabs>
        <w:suppressAutoHyphens/>
        <w:ind w:right="-5"/>
        <w:jc w:val="both"/>
        <w:rPr>
          <w:rFonts w:ascii="Tahoma" w:hAnsi="Tahoma" w:cs="Tahoma"/>
          <w:sz w:val="22"/>
          <w:szCs w:val="22"/>
        </w:rPr>
      </w:pPr>
    </w:p>
    <w:p w:rsidR="002C2E8C" w:rsidRPr="00293EE4" w:rsidRDefault="002C2E8C" w:rsidP="002C2E8C">
      <w:pPr>
        <w:tabs>
          <w:tab w:val="left" w:pos="-3402"/>
          <w:tab w:val="left" w:pos="-3261"/>
          <w:tab w:val="left" w:pos="-3119"/>
          <w:tab w:val="left" w:pos="0"/>
          <w:tab w:val="left" w:pos="2160"/>
        </w:tabs>
        <w:suppressAutoHyphens/>
        <w:ind w:right="-5"/>
        <w:jc w:val="both"/>
        <w:rPr>
          <w:rFonts w:ascii="Tahoma" w:hAnsi="Tahoma" w:cs="Tahoma"/>
          <w:b/>
          <w:bCs/>
          <w:spacing w:val="-3"/>
          <w:sz w:val="22"/>
          <w:szCs w:val="22"/>
        </w:rPr>
      </w:pPr>
      <w:r w:rsidRPr="00293EE4">
        <w:rPr>
          <w:rFonts w:ascii="Tahoma" w:hAnsi="Tahoma" w:cs="Tahoma"/>
          <w:b/>
          <w:bCs/>
          <w:spacing w:val="-3"/>
          <w:sz w:val="22"/>
          <w:szCs w:val="22"/>
        </w:rPr>
        <w:t>2.- INFORME MENSUAL</w:t>
      </w:r>
    </w:p>
    <w:p w:rsidR="002C2E8C" w:rsidRPr="00293EE4" w:rsidRDefault="002C2E8C" w:rsidP="002C2E8C">
      <w:pPr>
        <w:tabs>
          <w:tab w:val="left" w:pos="-3402"/>
          <w:tab w:val="left" w:pos="-3261"/>
          <w:tab w:val="left" w:pos="-3119"/>
          <w:tab w:val="left" w:pos="0"/>
          <w:tab w:val="left" w:pos="2160"/>
        </w:tabs>
        <w:suppressAutoHyphens/>
        <w:ind w:right="-5"/>
        <w:jc w:val="both"/>
        <w:rPr>
          <w:rFonts w:ascii="Tahoma" w:hAnsi="Tahoma" w:cs="Tahoma"/>
          <w:spacing w:val="-3"/>
          <w:sz w:val="22"/>
          <w:szCs w:val="22"/>
        </w:rPr>
      </w:pPr>
    </w:p>
    <w:p w:rsidR="002C2E8C" w:rsidRPr="00293EE4" w:rsidRDefault="002C2E8C" w:rsidP="00ED4947">
      <w:pPr>
        <w:tabs>
          <w:tab w:val="left" w:pos="-3402"/>
          <w:tab w:val="left" w:pos="-3261"/>
          <w:tab w:val="left" w:pos="-3119"/>
          <w:tab w:val="left" w:pos="0"/>
          <w:tab w:val="left" w:pos="426"/>
        </w:tabs>
        <w:suppressAutoHyphens/>
        <w:spacing w:line="276" w:lineRule="auto"/>
        <w:ind w:right="-5"/>
        <w:jc w:val="both"/>
        <w:rPr>
          <w:rFonts w:ascii="Tahoma" w:hAnsi="Tahoma" w:cs="Tahoma"/>
          <w:spacing w:val="-3"/>
          <w:sz w:val="22"/>
          <w:szCs w:val="22"/>
        </w:rPr>
      </w:pPr>
      <w:r w:rsidRPr="00293EE4">
        <w:rPr>
          <w:rFonts w:ascii="Tahoma" w:hAnsi="Tahoma" w:cs="Tahoma"/>
          <w:b/>
          <w:spacing w:val="-3"/>
          <w:sz w:val="22"/>
          <w:szCs w:val="22"/>
        </w:rPr>
        <w:t>EL CONSULTOR</w:t>
      </w:r>
      <w:r w:rsidRPr="00293EE4">
        <w:rPr>
          <w:rFonts w:ascii="Tahoma" w:hAnsi="Tahoma" w:cs="Tahoma"/>
          <w:spacing w:val="-3"/>
          <w:sz w:val="22"/>
          <w:szCs w:val="22"/>
        </w:rPr>
        <w:t xml:space="preserve"> deberá presentar mensualmente a más tardar dentro de los primeros cinco (5) días después del mes siguiente al período reportado</w:t>
      </w:r>
      <w:r w:rsidR="005A456F">
        <w:rPr>
          <w:rFonts w:ascii="Tahoma" w:hAnsi="Tahoma" w:cs="Tahoma"/>
          <w:spacing w:val="-3"/>
          <w:sz w:val="22"/>
          <w:szCs w:val="22"/>
        </w:rPr>
        <w:t xml:space="preserve"> y después del a quincena reportada</w:t>
      </w:r>
      <w:r w:rsidRPr="00293EE4">
        <w:rPr>
          <w:rFonts w:ascii="Tahoma" w:hAnsi="Tahoma" w:cs="Tahoma"/>
          <w:spacing w:val="-3"/>
          <w:sz w:val="22"/>
          <w:szCs w:val="22"/>
        </w:rPr>
        <w:t>, un informe técnico de avance físico y financiero (en original, dos copias y un CD) conteniendo fotografías de las obras y fotocopia de bitácora.</w:t>
      </w:r>
    </w:p>
    <w:p w:rsidR="002C2E8C" w:rsidRPr="00293EE4" w:rsidRDefault="002C2E8C" w:rsidP="002C2E8C">
      <w:pPr>
        <w:tabs>
          <w:tab w:val="left" w:pos="-3402"/>
          <w:tab w:val="left" w:pos="-3261"/>
          <w:tab w:val="left" w:pos="-3119"/>
          <w:tab w:val="left" w:pos="0"/>
          <w:tab w:val="left" w:pos="426"/>
        </w:tabs>
        <w:suppressAutoHyphens/>
        <w:ind w:right="-5"/>
        <w:jc w:val="both"/>
        <w:rPr>
          <w:rFonts w:ascii="Tahoma" w:hAnsi="Tahoma" w:cs="Tahoma"/>
          <w:spacing w:val="-3"/>
          <w:sz w:val="22"/>
          <w:szCs w:val="22"/>
        </w:rPr>
      </w:pPr>
    </w:p>
    <w:p w:rsidR="002C2E8C" w:rsidRPr="00293EE4" w:rsidRDefault="002C2E8C" w:rsidP="002C2E8C">
      <w:pPr>
        <w:tabs>
          <w:tab w:val="left" w:pos="-3402"/>
          <w:tab w:val="left" w:pos="-3261"/>
          <w:tab w:val="left" w:pos="-3119"/>
          <w:tab w:val="left" w:pos="0"/>
          <w:tab w:val="left" w:pos="426"/>
        </w:tabs>
        <w:suppressAutoHyphens/>
        <w:ind w:right="-5"/>
        <w:jc w:val="both"/>
        <w:rPr>
          <w:rFonts w:ascii="Tahoma" w:hAnsi="Tahoma" w:cs="Tahoma"/>
          <w:b/>
          <w:bCs/>
          <w:spacing w:val="-3"/>
          <w:sz w:val="22"/>
          <w:szCs w:val="22"/>
        </w:rPr>
      </w:pPr>
      <w:r w:rsidRPr="00293EE4">
        <w:rPr>
          <w:rFonts w:ascii="Tahoma" w:hAnsi="Tahoma" w:cs="Tahoma"/>
          <w:b/>
          <w:bCs/>
          <w:spacing w:val="-3"/>
          <w:sz w:val="22"/>
          <w:szCs w:val="22"/>
        </w:rPr>
        <w:t>3.- INFORME ESPECIAL</w:t>
      </w:r>
    </w:p>
    <w:p w:rsidR="002C2E8C" w:rsidRPr="00293EE4" w:rsidRDefault="002C2E8C" w:rsidP="002C2E8C">
      <w:pPr>
        <w:tabs>
          <w:tab w:val="left" w:pos="-3402"/>
          <w:tab w:val="left" w:pos="-3261"/>
          <w:tab w:val="left" w:pos="-3119"/>
          <w:tab w:val="left" w:pos="0"/>
          <w:tab w:val="left" w:pos="426"/>
        </w:tabs>
        <w:suppressAutoHyphens/>
        <w:ind w:right="-5"/>
        <w:jc w:val="both"/>
        <w:rPr>
          <w:rFonts w:ascii="Tahoma" w:hAnsi="Tahoma" w:cs="Tahoma"/>
          <w:b/>
          <w:bCs/>
          <w:spacing w:val="-3"/>
          <w:sz w:val="22"/>
          <w:szCs w:val="22"/>
        </w:rPr>
      </w:pPr>
    </w:p>
    <w:p w:rsidR="002C2E8C" w:rsidRPr="00293EE4" w:rsidRDefault="002C2E8C" w:rsidP="00ED4947">
      <w:pPr>
        <w:tabs>
          <w:tab w:val="left" w:pos="-3402"/>
          <w:tab w:val="left" w:pos="-3261"/>
          <w:tab w:val="left" w:pos="-3119"/>
          <w:tab w:val="left" w:pos="0"/>
          <w:tab w:val="left" w:pos="426"/>
        </w:tabs>
        <w:suppressAutoHyphens/>
        <w:spacing w:line="276" w:lineRule="auto"/>
        <w:ind w:right="-5"/>
        <w:jc w:val="both"/>
        <w:rPr>
          <w:rFonts w:ascii="Tahoma" w:hAnsi="Tahoma" w:cs="Tahoma"/>
          <w:spacing w:val="-3"/>
          <w:sz w:val="22"/>
          <w:szCs w:val="22"/>
        </w:rPr>
      </w:pPr>
      <w:r w:rsidRPr="00293EE4">
        <w:rPr>
          <w:rFonts w:ascii="Tahoma" w:hAnsi="Tahoma" w:cs="Tahoma"/>
          <w:b/>
          <w:spacing w:val="-3"/>
          <w:sz w:val="22"/>
          <w:szCs w:val="22"/>
        </w:rPr>
        <w:t>EL CONSULTOR</w:t>
      </w:r>
      <w:r w:rsidRPr="00293EE4">
        <w:rPr>
          <w:rFonts w:ascii="Tahoma" w:hAnsi="Tahoma" w:cs="Tahoma"/>
          <w:spacing w:val="-3"/>
          <w:sz w:val="22"/>
          <w:szCs w:val="22"/>
        </w:rPr>
        <w:t xml:space="preserve"> preparará los informes que le sean requeridos por la Dirección </w:t>
      </w:r>
      <w:r w:rsidR="005A456F">
        <w:rPr>
          <w:rFonts w:ascii="Tahoma" w:hAnsi="Tahoma" w:cs="Tahoma"/>
          <w:spacing w:val="-3"/>
          <w:sz w:val="22"/>
          <w:szCs w:val="22"/>
        </w:rPr>
        <w:t>de ingeniería municipal</w:t>
      </w:r>
      <w:r w:rsidRPr="00293EE4">
        <w:rPr>
          <w:rFonts w:ascii="Tahoma" w:hAnsi="Tahoma" w:cs="Tahoma"/>
          <w:spacing w:val="-3"/>
          <w:sz w:val="22"/>
          <w:szCs w:val="22"/>
        </w:rPr>
        <w:t xml:space="preserve"> y los deberá presentar en el tiempo establecido para los mismos.</w:t>
      </w:r>
    </w:p>
    <w:p w:rsidR="002C2E8C" w:rsidRPr="00293EE4" w:rsidRDefault="002C2E8C" w:rsidP="002C2E8C">
      <w:pPr>
        <w:tabs>
          <w:tab w:val="left" w:pos="-3402"/>
          <w:tab w:val="left" w:pos="-3261"/>
          <w:tab w:val="left" w:pos="-3119"/>
          <w:tab w:val="left" w:pos="0"/>
          <w:tab w:val="left" w:pos="426"/>
        </w:tabs>
        <w:suppressAutoHyphens/>
        <w:ind w:right="-5"/>
        <w:jc w:val="both"/>
        <w:rPr>
          <w:rFonts w:ascii="Tahoma" w:hAnsi="Tahoma" w:cs="Tahoma"/>
          <w:b/>
          <w:bCs/>
          <w:spacing w:val="-3"/>
          <w:sz w:val="22"/>
          <w:szCs w:val="22"/>
        </w:rPr>
      </w:pPr>
    </w:p>
    <w:p w:rsidR="002C2E8C" w:rsidRPr="00293EE4" w:rsidRDefault="002C2E8C" w:rsidP="002C2E8C">
      <w:pPr>
        <w:tabs>
          <w:tab w:val="left" w:pos="-3402"/>
          <w:tab w:val="left" w:pos="-3261"/>
          <w:tab w:val="left" w:pos="-3119"/>
          <w:tab w:val="left" w:pos="0"/>
          <w:tab w:val="left" w:pos="426"/>
        </w:tabs>
        <w:suppressAutoHyphens/>
        <w:ind w:right="-5"/>
        <w:jc w:val="both"/>
        <w:rPr>
          <w:rFonts w:ascii="Tahoma" w:hAnsi="Tahoma" w:cs="Tahoma"/>
          <w:b/>
          <w:bCs/>
          <w:spacing w:val="-3"/>
          <w:sz w:val="22"/>
          <w:szCs w:val="22"/>
        </w:rPr>
      </w:pPr>
      <w:r w:rsidRPr="00293EE4">
        <w:rPr>
          <w:rFonts w:ascii="Tahoma" w:hAnsi="Tahoma" w:cs="Tahoma"/>
          <w:b/>
          <w:bCs/>
          <w:spacing w:val="-3"/>
          <w:sz w:val="22"/>
          <w:szCs w:val="22"/>
        </w:rPr>
        <w:t>4.- INFORME DE CIERRE PARCIAL</w:t>
      </w:r>
    </w:p>
    <w:p w:rsidR="002C2E8C" w:rsidRPr="00293EE4" w:rsidRDefault="002C2E8C" w:rsidP="002C2E8C">
      <w:pPr>
        <w:tabs>
          <w:tab w:val="left" w:pos="-3402"/>
          <w:tab w:val="left" w:pos="-3261"/>
          <w:tab w:val="left" w:pos="-3119"/>
          <w:tab w:val="left" w:pos="0"/>
          <w:tab w:val="left" w:pos="426"/>
        </w:tabs>
        <w:suppressAutoHyphens/>
        <w:ind w:right="-5"/>
        <w:jc w:val="both"/>
        <w:rPr>
          <w:rFonts w:ascii="Tahoma" w:hAnsi="Tahoma" w:cs="Tahoma"/>
          <w:b/>
          <w:bCs/>
          <w:spacing w:val="-3"/>
          <w:sz w:val="22"/>
          <w:szCs w:val="22"/>
        </w:rPr>
      </w:pPr>
    </w:p>
    <w:p w:rsidR="002C2E8C" w:rsidRPr="00293EE4" w:rsidRDefault="002C2E8C" w:rsidP="00ED4947">
      <w:pPr>
        <w:tabs>
          <w:tab w:val="left" w:pos="-3402"/>
          <w:tab w:val="left" w:pos="-3261"/>
          <w:tab w:val="left" w:pos="-3119"/>
          <w:tab w:val="left" w:pos="0"/>
          <w:tab w:val="left" w:pos="426"/>
        </w:tabs>
        <w:suppressAutoHyphens/>
        <w:spacing w:line="276" w:lineRule="auto"/>
        <w:ind w:right="-5"/>
        <w:jc w:val="both"/>
        <w:rPr>
          <w:rFonts w:ascii="Tahoma" w:hAnsi="Tahoma" w:cs="Tahoma"/>
          <w:spacing w:val="-3"/>
          <w:sz w:val="22"/>
          <w:szCs w:val="22"/>
        </w:rPr>
      </w:pPr>
      <w:r w:rsidRPr="00293EE4">
        <w:rPr>
          <w:rFonts w:ascii="Tahoma" w:hAnsi="Tahoma" w:cs="Tahoma"/>
          <w:b/>
          <w:spacing w:val="-3"/>
          <w:sz w:val="22"/>
          <w:szCs w:val="22"/>
        </w:rPr>
        <w:t>EL CONSULTOR</w:t>
      </w:r>
      <w:r w:rsidRPr="00293EE4">
        <w:rPr>
          <w:rFonts w:ascii="Tahoma" w:hAnsi="Tahoma" w:cs="Tahoma"/>
          <w:spacing w:val="-3"/>
          <w:sz w:val="22"/>
          <w:szCs w:val="22"/>
        </w:rPr>
        <w:t xml:space="preserve"> calculará las cantidades finales correspondientes al avance acumulado que presente la obra y hará las recomendaciones pertinentes para la correcta ejecución física y financiera con las </w:t>
      </w:r>
      <w:r w:rsidRPr="00293EE4">
        <w:rPr>
          <w:rFonts w:ascii="Tahoma" w:hAnsi="Tahoma" w:cs="Tahoma"/>
          <w:spacing w:val="-3"/>
          <w:sz w:val="22"/>
          <w:szCs w:val="22"/>
        </w:rPr>
        <w:lastRenderedPageBreak/>
        <w:t>correspondientes cantidades proyectadas</w:t>
      </w:r>
      <w:r w:rsidR="005879D0">
        <w:rPr>
          <w:rFonts w:ascii="Tahoma" w:hAnsi="Tahoma" w:cs="Tahoma"/>
          <w:spacing w:val="-3"/>
          <w:sz w:val="22"/>
          <w:szCs w:val="22"/>
        </w:rPr>
        <w:t xml:space="preserve"> restantes hasta la completa finalización</w:t>
      </w:r>
      <w:r w:rsidRPr="00293EE4">
        <w:rPr>
          <w:rFonts w:ascii="Tahoma" w:hAnsi="Tahoma" w:cs="Tahoma"/>
          <w:spacing w:val="-3"/>
          <w:sz w:val="22"/>
          <w:szCs w:val="22"/>
        </w:rPr>
        <w:t xml:space="preserve"> del proyecto, todo lo cual será presentado en un Informe Especial de Cierre Parcial de Cantidades.</w:t>
      </w:r>
    </w:p>
    <w:p w:rsidR="002C2E8C" w:rsidRPr="00293EE4" w:rsidRDefault="002C2E8C" w:rsidP="002C2E8C">
      <w:pPr>
        <w:tabs>
          <w:tab w:val="left" w:pos="-3402"/>
          <w:tab w:val="left" w:pos="-3261"/>
          <w:tab w:val="left" w:pos="-3119"/>
          <w:tab w:val="left" w:pos="0"/>
          <w:tab w:val="left" w:pos="426"/>
        </w:tabs>
        <w:suppressAutoHyphens/>
        <w:ind w:right="-5"/>
        <w:jc w:val="both"/>
        <w:rPr>
          <w:rFonts w:ascii="Tahoma" w:hAnsi="Tahoma" w:cs="Tahoma"/>
          <w:spacing w:val="-3"/>
          <w:sz w:val="22"/>
          <w:szCs w:val="22"/>
        </w:rPr>
      </w:pPr>
    </w:p>
    <w:p w:rsidR="002C2E8C" w:rsidRPr="00293EE4" w:rsidRDefault="002C2E8C" w:rsidP="002C2E8C">
      <w:pPr>
        <w:tabs>
          <w:tab w:val="left" w:pos="-3402"/>
          <w:tab w:val="left" w:pos="-3261"/>
          <w:tab w:val="left" w:pos="-3119"/>
          <w:tab w:val="left" w:pos="0"/>
          <w:tab w:val="left" w:pos="426"/>
        </w:tabs>
        <w:suppressAutoHyphens/>
        <w:ind w:right="-5"/>
        <w:jc w:val="both"/>
        <w:rPr>
          <w:rFonts w:ascii="Tahoma" w:hAnsi="Tahoma" w:cs="Tahoma"/>
          <w:b/>
          <w:spacing w:val="-3"/>
          <w:sz w:val="22"/>
          <w:szCs w:val="22"/>
        </w:rPr>
      </w:pPr>
      <w:r w:rsidRPr="00293EE4">
        <w:rPr>
          <w:rFonts w:ascii="Tahoma" w:hAnsi="Tahoma" w:cs="Tahoma"/>
          <w:b/>
          <w:spacing w:val="-3"/>
          <w:sz w:val="22"/>
          <w:szCs w:val="22"/>
        </w:rPr>
        <w:t xml:space="preserve"> 5.- INFORME DE CUMPLIMIENTO DE MEDIDAS AMBIENTALES </w:t>
      </w:r>
    </w:p>
    <w:p w:rsidR="002C2E8C" w:rsidRPr="00293EE4" w:rsidRDefault="002C2E8C" w:rsidP="002C2E8C">
      <w:pPr>
        <w:tabs>
          <w:tab w:val="left" w:pos="-3402"/>
          <w:tab w:val="left" w:pos="-3261"/>
          <w:tab w:val="left" w:pos="-3119"/>
          <w:tab w:val="left" w:pos="0"/>
          <w:tab w:val="left" w:pos="426"/>
        </w:tabs>
        <w:suppressAutoHyphens/>
        <w:ind w:right="-5"/>
        <w:jc w:val="both"/>
        <w:rPr>
          <w:rFonts w:ascii="Tahoma" w:hAnsi="Tahoma" w:cs="Tahoma"/>
          <w:spacing w:val="-3"/>
          <w:sz w:val="22"/>
          <w:szCs w:val="22"/>
        </w:rPr>
      </w:pPr>
    </w:p>
    <w:p w:rsidR="002C2E8C" w:rsidRPr="00293EE4" w:rsidRDefault="002C2E8C" w:rsidP="00ED4947">
      <w:pPr>
        <w:tabs>
          <w:tab w:val="left" w:pos="-3402"/>
          <w:tab w:val="left" w:pos="-3261"/>
          <w:tab w:val="left" w:pos="-3119"/>
          <w:tab w:val="left" w:pos="0"/>
          <w:tab w:val="left" w:pos="426"/>
        </w:tabs>
        <w:suppressAutoHyphens/>
        <w:spacing w:line="276" w:lineRule="auto"/>
        <w:ind w:right="-5"/>
        <w:jc w:val="both"/>
        <w:rPr>
          <w:rFonts w:ascii="Tahoma" w:hAnsi="Tahoma" w:cs="Tahoma"/>
          <w:spacing w:val="-3"/>
          <w:sz w:val="22"/>
          <w:szCs w:val="22"/>
        </w:rPr>
      </w:pPr>
      <w:r w:rsidRPr="00293EE4">
        <w:rPr>
          <w:rFonts w:ascii="Tahoma" w:hAnsi="Tahoma" w:cs="Tahoma"/>
          <w:b/>
          <w:spacing w:val="-3"/>
          <w:sz w:val="22"/>
          <w:szCs w:val="22"/>
        </w:rPr>
        <w:t>EL CONSULTOR</w:t>
      </w:r>
      <w:r w:rsidRPr="00293EE4">
        <w:rPr>
          <w:rFonts w:ascii="Tahoma" w:hAnsi="Tahoma" w:cs="Tahoma"/>
          <w:spacing w:val="-3"/>
          <w:sz w:val="22"/>
          <w:szCs w:val="22"/>
        </w:rPr>
        <w:t xml:space="preserve"> deberá presentar en los tiempos establecidos por la Unidad de </w:t>
      </w:r>
      <w:r w:rsidR="005A456F">
        <w:rPr>
          <w:rFonts w:ascii="Tahoma" w:hAnsi="Tahoma" w:cs="Tahoma"/>
          <w:spacing w:val="-3"/>
          <w:sz w:val="22"/>
          <w:szCs w:val="22"/>
        </w:rPr>
        <w:t>UMA</w:t>
      </w:r>
      <w:r w:rsidRPr="00293EE4">
        <w:rPr>
          <w:rFonts w:ascii="Tahoma" w:hAnsi="Tahoma" w:cs="Tahoma"/>
          <w:spacing w:val="-3"/>
          <w:sz w:val="22"/>
          <w:szCs w:val="22"/>
        </w:rPr>
        <w:t xml:space="preserve">, </w:t>
      </w:r>
      <w:r w:rsidR="005A456F">
        <w:rPr>
          <w:rFonts w:ascii="Tahoma" w:hAnsi="Tahoma" w:cs="Tahoma"/>
          <w:spacing w:val="-3"/>
          <w:sz w:val="22"/>
          <w:szCs w:val="22"/>
        </w:rPr>
        <w:t xml:space="preserve">informes de cumplimiento de medidas ambientales </w:t>
      </w:r>
      <w:r w:rsidRPr="00293EE4">
        <w:rPr>
          <w:rFonts w:ascii="Tahoma" w:hAnsi="Tahoma" w:cs="Tahoma"/>
          <w:spacing w:val="-3"/>
          <w:sz w:val="22"/>
          <w:szCs w:val="22"/>
        </w:rPr>
        <w:t xml:space="preserve">de los </w:t>
      </w:r>
      <w:r w:rsidR="005A456F">
        <w:rPr>
          <w:rFonts w:ascii="Tahoma" w:hAnsi="Tahoma" w:cs="Tahoma"/>
          <w:spacing w:val="-3"/>
          <w:sz w:val="22"/>
          <w:szCs w:val="22"/>
        </w:rPr>
        <w:t>tramos</w:t>
      </w:r>
      <w:r w:rsidRPr="00293EE4">
        <w:rPr>
          <w:rFonts w:ascii="Tahoma" w:hAnsi="Tahoma" w:cs="Tahoma"/>
          <w:spacing w:val="-3"/>
          <w:sz w:val="22"/>
          <w:szCs w:val="22"/>
        </w:rPr>
        <w:t xml:space="preserve"> que estén comprendidos en el proyecto.</w:t>
      </w:r>
    </w:p>
    <w:p w:rsidR="002C2E8C" w:rsidRPr="00293EE4" w:rsidRDefault="002C2E8C" w:rsidP="002C2E8C">
      <w:pPr>
        <w:tabs>
          <w:tab w:val="left" w:pos="-3402"/>
          <w:tab w:val="left" w:pos="-3261"/>
          <w:tab w:val="left" w:pos="-3119"/>
          <w:tab w:val="left" w:pos="0"/>
          <w:tab w:val="left" w:pos="426"/>
        </w:tabs>
        <w:suppressAutoHyphens/>
        <w:ind w:right="-5"/>
        <w:jc w:val="both"/>
        <w:rPr>
          <w:rFonts w:ascii="Tahoma" w:hAnsi="Tahoma" w:cs="Tahoma"/>
          <w:spacing w:val="-3"/>
          <w:sz w:val="22"/>
          <w:szCs w:val="22"/>
        </w:rPr>
      </w:pPr>
    </w:p>
    <w:p w:rsidR="002C2E8C" w:rsidRPr="00293EE4" w:rsidRDefault="002C2E8C" w:rsidP="002C2E8C">
      <w:pPr>
        <w:tabs>
          <w:tab w:val="left" w:pos="-3402"/>
          <w:tab w:val="left" w:pos="-3261"/>
          <w:tab w:val="left" w:pos="-3119"/>
          <w:tab w:val="left" w:pos="0"/>
          <w:tab w:val="left" w:pos="426"/>
        </w:tabs>
        <w:suppressAutoHyphens/>
        <w:ind w:right="-5"/>
        <w:jc w:val="both"/>
        <w:rPr>
          <w:rFonts w:ascii="Tahoma" w:hAnsi="Tahoma" w:cs="Tahoma"/>
          <w:b/>
          <w:bCs/>
          <w:spacing w:val="-3"/>
          <w:sz w:val="22"/>
          <w:szCs w:val="22"/>
        </w:rPr>
      </w:pPr>
      <w:r w:rsidRPr="00293EE4">
        <w:rPr>
          <w:rFonts w:ascii="Tahoma" w:hAnsi="Tahoma" w:cs="Tahoma"/>
          <w:b/>
          <w:bCs/>
          <w:spacing w:val="-3"/>
          <w:sz w:val="22"/>
          <w:szCs w:val="22"/>
        </w:rPr>
        <w:t>6.-INFORME FINAL</w:t>
      </w:r>
    </w:p>
    <w:p w:rsidR="002C2E8C" w:rsidRPr="00293EE4" w:rsidRDefault="002C2E8C" w:rsidP="002C2E8C">
      <w:pPr>
        <w:tabs>
          <w:tab w:val="left" w:pos="-3402"/>
          <w:tab w:val="left" w:pos="-3261"/>
          <w:tab w:val="left" w:pos="-3119"/>
          <w:tab w:val="left" w:pos="0"/>
          <w:tab w:val="left" w:pos="426"/>
        </w:tabs>
        <w:suppressAutoHyphens/>
        <w:ind w:right="-5"/>
        <w:jc w:val="both"/>
        <w:rPr>
          <w:rFonts w:ascii="Tahoma" w:hAnsi="Tahoma" w:cs="Tahoma"/>
          <w:b/>
          <w:bCs/>
          <w:spacing w:val="-3"/>
          <w:sz w:val="22"/>
          <w:szCs w:val="22"/>
        </w:rPr>
      </w:pPr>
    </w:p>
    <w:p w:rsidR="002C2E8C" w:rsidRPr="00293EE4" w:rsidRDefault="002C2E8C" w:rsidP="00ED4947">
      <w:pPr>
        <w:tabs>
          <w:tab w:val="left" w:pos="-3402"/>
          <w:tab w:val="left" w:pos="-3261"/>
          <w:tab w:val="left" w:pos="-3119"/>
          <w:tab w:val="left" w:pos="0"/>
          <w:tab w:val="left" w:pos="426"/>
        </w:tabs>
        <w:suppressAutoHyphens/>
        <w:spacing w:line="276" w:lineRule="auto"/>
        <w:ind w:right="-5"/>
        <w:jc w:val="both"/>
        <w:rPr>
          <w:rFonts w:ascii="Tahoma" w:hAnsi="Tahoma" w:cs="Tahoma"/>
          <w:spacing w:val="-3"/>
          <w:sz w:val="22"/>
          <w:szCs w:val="22"/>
        </w:rPr>
      </w:pPr>
      <w:r w:rsidRPr="00293EE4">
        <w:rPr>
          <w:rFonts w:ascii="Tahoma" w:hAnsi="Tahoma" w:cs="Tahoma"/>
          <w:b/>
          <w:spacing w:val="-3"/>
          <w:sz w:val="22"/>
          <w:szCs w:val="22"/>
        </w:rPr>
        <w:t>EL CONSULTOR</w:t>
      </w:r>
      <w:r w:rsidR="00170A15" w:rsidRPr="00293EE4">
        <w:rPr>
          <w:rFonts w:ascii="Tahoma" w:hAnsi="Tahoma" w:cs="Tahoma"/>
          <w:spacing w:val="-3"/>
          <w:sz w:val="22"/>
          <w:szCs w:val="22"/>
        </w:rPr>
        <w:t xml:space="preserve"> prepa</w:t>
      </w:r>
      <w:r w:rsidR="00ED4947" w:rsidRPr="00293EE4">
        <w:rPr>
          <w:rFonts w:ascii="Tahoma" w:hAnsi="Tahoma" w:cs="Tahoma"/>
          <w:spacing w:val="-3"/>
          <w:sz w:val="22"/>
          <w:szCs w:val="22"/>
        </w:rPr>
        <w:t>ra</w:t>
      </w:r>
      <w:r w:rsidR="00170A15" w:rsidRPr="00293EE4">
        <w:rPr>
          <w:rFonts w:ascii="Tahoma" w:hAnsi="Tahoma" w:cs="Tahoma"/>
          <w:spacing w:val="-3"/>
          <w:sz w:val="22"/>
          <w:szCs w:val="22"/>
        </w:rPr>
        <w:t>rá</w:t>
      </w:r>
      <w:r w:rsidRPr="00293EE4">
        <w:rPr>
          <w:rFonts w:ascii="Tahoma" w:hAnsi="Tahoma" w:cs="Tahoma"/>
          <w:spacing w:val="-3"/>
          <w:sz w:val="22"/>
          <w:szCs w:val="22"/>
        </w:rPr>
        <w:t xml:space="preserve"> un informe final que cubra todas las fases del proyecto bajo los términos de este contrato para someterlo a la consideración y aprobación de la Dirección </w:t>
      </w:r>
      <w:r w:rsidR="007346FD">
        <w:rPr>
          <w:rFonts w:ascii="Tahoma" w:hAnsi="Tahoma" w:cs="Tahoma"/>
          <w:spacing w:val="-3"/>
          <w:sz w:val="22"/>
          <w:szCs w:val="22"/>
        </w:rPr>
        <w:t>Ingeniería</w:t>
      </w:r>
      <w:r w:rsidR="005A456F">
        <w:rPr>
          <w:rFonts w:ascii="Tahoma" w:hAnsi="Tahoma" w:cs="Tahoma"/>
          <w:spacing w:val="-3"/>
          <w:sz w:val="22"/>
          <w:szCs w:val="22"/>
        </w:rPr>
        <w:t xml:space="preserve"> </w:t>
      </w:r>
      <w:r w:rsidR="007346FD">
        <w:rPr>
          <w:rFonts w:ascii="Tahoma" w:hAnsi="Tahoma" w:cs="Tahoma"/>
          <w:spacing w:val="-3"/>
          <w:sz w:val="22"/>
          <w:szCs w:val="22"/>
        </w:rPr>
        <w:t>Municipal</w:t>
      </w:r>
      <w:r w:rsidRPr="00293EE4">
        <w:rPr>
          <w:rFonts w:ascii="Tahoma" w:hAnsi="Tahoma" w:cs="Tahoma"/>
          <w:spacing w:val="-3"/>
          <w:sz w:val="22"/>
          <w:szCs w:val="22"/>
        </w:rPr>
        <w:t>. Este informe reflejará todas las operaciones</w:t>
      </w:r>
      <w:r w:rsidR="00170A15" w:rsidRPr="00293EE4">
        <w:rPr>
          <w:rFonts w:ascii="Tahoma" w:hAnsi="Tahoma" w:cs="Tahoma"/>
          <w:spacing w:val="-3"/>
          <w:sz w:val="22"/>
          <w:szCs w:val="22"/>
        </w:rPr>
        <w:t xml:space="preserve"> de ingeniería, diseño, rediseño</w:t>
      </w:r>
      <w:r w:rsidRPr="00293EE4">
        <w:rPr>
          <w:rFonts w:ascii="Tahoma" w:hAnsi="Tahoma" w:cs="Tahoma"/>
          <w:spacing w:val="-3"/>
          <w:sz w:val="22"/>
          <w:szCs w:val="22"/>
        </w:rPr>
        <w:t xml:space="preserve"> y construcción; irá acompañado de dos (2) juegos de copias de planos que correspondan al proyecto ejecutado "tal como fue construido"; también incluirá una recapitulación de la forma y cantidad de los fondos que hayan sido invertidos de acuerdo con los términos de este Contrato. Se requiere de un número de dos (2) copias</w:t>
      </w:r>
      <w:r w:rsidR="00815DD7">
        <w:rPr>
          <w:rFonts w:ascii="Tahoma" w:hAnsi="Tahoma" w:cs="Tahoma"/>
          <w:spacing w:val="-3"/>
          <w:sz w:val="22"/>
          <w:szCs w:val="22"/>
        </w:rPr>
        <w:t xml:space="preserve"> y una (1) copia en formato digital (CD) </w:t>
      </w:r>
      <w:r w:rsidRPr="00293EE4">
        <w:rPr>
          <w:rFonts w:ascii="Tahoma" w:hAnsi="Tahoma" w:cs="Tahoma"/>
          <w:spacing w:val="-3"/>
          <w:sz w:val="22"/>
          <w:szCs w:val="22"/>
        </w:rPr>
        <w:t>de este informe final.</w:t>
      </w:r>
      <w:r w:rsidR="005A456F">
        <w:rPr>
          <w:rFonts w:ascii="Tahoma" w:hAnsi="Tahoma" w:cs="Tahoma"/>
          <w:spacing w:val="-3"/>
          <w:sz w:val="22"/>
          <w:szCs w:val="22"/>
        </w:rPr>
        <w:t xml:space="preserve"> Como planos de línea roja si existieren.</w:t>
      </w:r>
    </w:p>
    <w:p w:rsidR="002C2E8C" w:rsidRPr="00293EE4" w:rsidRDefault="002C2E8C" w:rsidP="002C2E8C">
      <w:pPr>
        <w:tabs>
          <w:tab w:val="left" w:pos="-3402"/>
          <w:tab w:val="left" w:pos="-3261"/>
          <w:tab w:val="left" w:pos="-3119"/>
          <w:tab w:val="left" w:pos="0"/>
          <w:tab w:val="left" w:pos="426"/>
        </w:tabs>
        <w:suppressAutoHyphens/>
        <w:ind w:right="-5"/>
        <w:jc w:val="both"/>
        <w:rPr>
          <w:rFonts w:ascii="Tahoma" w:hAnsi="Tahoma" w:cs="Tahoma"/>
          <w:spacing w:val="-3"/>
          <w:sz w:val="22"/>
          <w:szCs w:val="22"/>
        </w:rPr>
      </w:pPr>
    </w:p>
    <w:p w:rsidR="002C2E8C" w:rsidRPr="00293EE4" w:rsidRDefault="002C2E8C" w:rsidP="00ED4947">
      <w:pPr>
        <w:tabs>
          <w:tab w:val="left" w:pos="-3402"/>
          <w:tab w:val="left" w:pos="-3261"/>
          <w:tab w:val="left" w:pos="-3119"/>
          <w:tab w:val="left" w:pos="0"/>
          <w:tab w:val="left" w:pos="426"/>
        </w:tabs>
        <w:suppressAutoHyphens/>
        <w:spacing w:line="276" w:lineRule="auto"/>
        <w:ind w:right="-5"/>
        <w:jc w:val="both"/>
        <w:rPr>
          <w:rFonts w:ascii="Tahoma" w:hAnsi="Tahoma" w:cs="Tahoma"/>
          <w:spacing w:val="-3"/>
          <w:sz w:val="22"/>
          <w:szCs w:val="22"/>
        </w:rPr>
      </w:pPr>
      <w:r w:rsidRPr="00293EE4">
        <w:rPr>
          <w:rFonts w:ascii="Tahoma" w:hAnsi="Tahoma" w:cs="Tahoma"/>
          <w:b/>
          <w:spacing w:val="-3"/>
          <w:sz w:val="22"/>
          <w:szCs w:val="22"/>
        </w:rPr>
        <w:t>EL CONSULTOR</w:t>
      </w:r>
      <w:r w:rsidRPr="00293EE4">
        <w:rPr>
          <w:rFonts w:ascii="Tahoma" w:hAnsi="Tahoma" w:cs="Tahoma"/>
          <w:spacing w:val="-3"/>
          <w:sz w:val="22"/>
          <w:szCs w:val="22"/>
        </w:rPr>
        <w:t xml:space="preserve"> preparará información de cada rubro que concluya, en el cual indicará los aspectos más relevantes y los datos que servirán para el mantenimiento posterior, este informe será incluido en el informe final que deberá presentar </w:t>
      </w:r>
      <w:r w:rsidRPr="00293EE4">
        <w:rPr>
          <w:rFonts w:ascii="Tahoma" w:hAnsi="Tahoma" w:cs="Tahoma"/>
          <w:b/>
          <w:spacing w:val="-3"/>
          <w:sz w:val="22"/>
          <w:szCs w:val="22"/>
        </w:rPr>
        <w:t>EL CONSULTOR</w:t>
      </w:r>
      <w:r w:rsidRPr="00293EE4">
        <w:rPr>
          <w:rFonts w:ascii="Tahoma" w:hAnsi="Tahoma" w:cs="Tahoma"/>
          <w:spacing w:val="-3"/>
          <w:sz w:val="22"/>
          <w:szCs w:val="22"/>
        </w:rPr>
        <w:t xml:space="preserve"> una vez que termine sus actividades en un plazo no mayor de </w:t>
      </w:r>
      <w:r w:rsidR="008F3133">
        <w:rPr>
          <w:rFonts w:ascii="Tahoma" w:hAnsi="Tahoma" w:cs="Tahoma"/>
          <w:spacing w:val="-3"/>
          <w:sz w:val="22"/>
          <w:szCs w:val="22"/>
        </w:rPr>
        <w:t>un</w:t>
      </w:r>
      <w:r w:rsidRPr="00293EE4">
        <w:rPr>
          <w:rFonts w:ascii="Tahoma" w:hAnsi="Tahoma" w:cs="Tahoma"/>
          <w:spacing w:val="-3"/>
          <w:sz w:val="22"/>
          <w:szCs w:val="22"/>
        </w:rPr>
        <w:t xml:space="preserve"> (</w:t>
      </w:r>
      <w:r w:rsidR="008F3133">
        <w:rPr>
          <w:rFonts w:ascii="Tahoma" w:hAnsi="Tahoma" w:cs="Tahoma"/>
          <w:spacing w:val="-3"/>
          <w:sz w:val="22"/>
          <w:szCs w:val="22"/>
        </w:rPr>
        <w:t>01</w:t>
      </w:r>
      <w:r w:rsidRPr="00293EE4">
        <w:rPr>
          <w:rFonts w:ascii="Tahoma" w:hAnsi="Tahoma" w:cs="Tahoma"/>
          <w:spacing w:val="-3"/>
          <w:sz w:val="22"/>
          <w:szCs w:val="22"/>
        </w:rPr>
        <w:t xml:space="preserve">) </w:t>
      </w:r>
      <w:r w:rsidR="008F3133">
        <w:rPr>
          <w:rFonts w:ascii="Tahoma" w:hAnsi="Tahoma" w:cs="Tahoma"/>
          <w:spacing w:val="-3"/>
          <w:sz w:val="22"/>
          <w:szCs w:val="22"/>
        </w:rPr>
        <w:t>mes</w:t>
      </w:r>
      <w:r w:rsidRPr="00293EE4">
        <w:rPr>
          <w:rFonts w:ascii="Tahoma" w:hAnsi="Tahoma" w:cs="Tahoma"/>
          <w:spacing w:val="-3"/>
          <w:sz w:val="22"/>
          <w:szCs w:val="22"/>
        </w:rPr>
        <w:t xml:space="preserve"> después de concluida la obra.</w:t>
      </w:r>
    </w:p>
    <w:p w:rsidR="002C2E8C" w:rsidRPr="00293EE4" w:rsidRDefault="002C2E8C" w:rsidP="002C2E8C">
      <w:pPr>
        <w:tabs>
          <w:tab w:val="left" w:pos="-3402"/>
          <w:tab w:val="left" w:pos="-3261"/>
          <w:tab w:val="left" w:pos="-3119"/>
          <w:tab w:val="left" w:pos="0"/>
          <w:tab w:val="left" w:pos="426"/>
        </w:tabs>
        <w:suppressAutoHyphens/>
        <w:ind w:right="-5"/>
        <w:jc w:val="both"/>
        <w:rPr>
          <w:rFonts w:ascii="Tahoma" w:hAnsi="Tahoma" w:cs="Tahoma"/>
          <w:spacing w:val="-3"/>
          <w:sz w:val="22"/>
          <w:szCs w:val="22"/>
        </w:rPr>
      </w:pPr>
    </w:p>
    <w:p w:rsidR="002C2E8C" w:rsidRPr="00293EE4" w:rsidRDefault="002C2E8C" w:rsidP="003711AB">
      <w:pPr>
        <w:tabs>
          <w:tab w:val="left" w:pos="-3402"/>
          <w:tab w:val="left" w:pos="-3261"/>
          <w:tab w:val="left" w:pos="-3119"/>
          <w:tab w:val="left" w:pos="426"/>
        </w:tabs>
        <w:suppressAutoHyphens/>
        <w:spacing w:line="276" w:lineRule="auto"/>
        <w:ind w:right="-5"/>
        <w:jc w:val="both"/>
        <w:rPr>
          <w:rFonts w:ascii="Tahoma" w:hAnsi="Tahoma" w:cs="Tahoma"/>
          <w:spacing w:val="-3"/>
          <w:sz w:val="22"/>
          <w:szCs w:val="22"/>
        </w:rPr>
      </w:pPr>
      <w:r w:rsidRPr="00293EE4">
        <w:rPr>
          <w:rFonts w:ascii="Tahoma" w:hAnsi="Tahoma" w:cs="Tahoma"/>
          <w:b/>
          <w:spacing w:val="-3"/>
          <w:sz w:val="22"/>
          <w:szCs w:val="22"/>
        </w:rPr>
        <w:t>EL CONSULTOR</w:t>
      </w:r>
      <w:r w:rsidRPr="00293EE4">
        <w:rPr>
          <w:rFonts w:ascii="Tahoma" w:hAnsi="Tahoma" w:cs="Tahoma"/>
          <w:spacing w:val="-3"/>
          <w:sz w:val="22"/>
          <w:szCs w:val="22"/>
        </w:rPr>
        <w:t xml:space="preserve"> deberá preparar un Informe resumido de soporte para cada estimación de pago del constructor, en la forma que se lo indique </w:t>
      </w:r>
      <w:r w:rsidR="009A4858">
        <w:rPr>
          <w:rFonts w:ascii="Tahoma" w:hAnsi="Tahoma" w:cs="Tahoma"/>
          <w:spacing w:val="-3"/>
          <w:sz w:val="22"/>
          <w:szCs w:val="22"/>
        </w:rPr>
        <w:t xml:space="preserve">La Dirección </w:t>
      </w:r>
      <w:r w:rsidR="005A456F">
        <w:rPr>
          <w:rFonts w:ascii="Tahoma" w:hAnsi="Tahoma" w:cs="Tahoma"/>
          <w:spacing w:val="-3"/>
          <w:sz w:val="22"/>
          <w:szCs w:val="22"/>
        </w:rPr>
        <w:t>de ingeniería municipal</w:t>
      </w:r>
      <w:r w:rsidR="009A4858">
        <w:rPr>
          <w:rFonts w:ascii="Tahoma" w:hAnsi="Tahoma" w:cs="Tahoma"/>
          <w:spacing w:val="-3"/>
          <w:sz w:val="22"/>
          <w:szCs w:val="22"/>
        </w:rPr>
        <w:t xml:space="preserve"> por medio del</w:t>
      </w:r>
      <w:r w:rsidR="00EF5117">
        <w:rPr>
          <w:rFonts w:ascii="Tahoma" w:hAnsi="Tahoma" w:cs="Tahoma"/>
          <w:spacing w:val="-3"/>
          <w:sz w:val="22"/>
          <w:szCs w:val="22"/>
        </w:rPr>
        <w:t xml:space="preserve"> </w:t>
      </w:r>
      <w:r w:rsidR="007346FD">
        <w:rPr>
          <w:rFonts w:ascii="Tahoma" w:hAnsi="Tahoma" w:cs="Tahoma"/>
          <w:spacing w:val="-3"/>
          <w:sz w:val="22"/>
          <w:szCs w:val="22"/>
        </w:rPr>
        <w:t>ingeniero delegado para dicho proyecto</w:t>
      </w:r>
      <w:r w:rsidR="00EF5117">
        <w:rPr>
          <w:rFonts w:ascii="Tahoma" w:hAnsi="Tahoma" w:cs="Tahoma"/>
          <w:spacing w:val="-3"/>
          <w:sz w:val="22"/>
          <w:szCs w:val="22"/>
        </w:rPr>
        <w:t>.</w:t>
      </w:r>
    </w:p>
    <w:p w:rsidR="002C2E8C" w:rsidRPr="00293EE4" w:rsidRDefault="002C2E8C" w:rsidP="002C2E8C">
      <w:pPr>
        <w:tabs>
          <w:tab w:val="left" w:pos="-3402"/>
          <w:tab w:val="left" w:pos="-3261"/>
          <w:tab w:val="left" w:pos="-3119"/>
          <w:tab w:val="left" w:pos="426"/>
        </w:tabs>
        <w:suppressAutoHyphens/>
        <w:ind w:right="-5"/>
        <w:jc w:val="both"/>
        <w:rPr>
          <w:rFonts w:ascii="Tahoma" w:hAnsi="Tahoma" w:cs="Tahoma"/>
          <w:spacing w:val="-3"/>
          <w:sz w:val="22"/>
          <w:szCs w:val="22"/>
        </w:rPr>
      </w:pPr>
    </w:p>
    <w:p w:rsidR="002C2E8C" w:rsidRPr="00293EE4" w:rsidRDefault="002C2E8C" w:rsidP="003711AB">
      <w:pPr>
        <w:tabs>
          <w:tab w:val="left" w:pos="-3402"/>
          <w:tab w:val="left" w:pos="-3261"/>
          <w:tab w:val="left" w:pos="-3119"/>
          <w:tab w:val="left" w:pos="426"/>
        </w:tabs>
        <w:suppressAutoHyphens/>
        <w:spacing w:line="276" w:lineRule="auto"/>
        <w:ind w:right="-5"/>
        <w:jc w:val="both"/>
        <w:rPr>
          <w:rFonts w:ascii="Tahoma" w:hAnsi="Tahoma" w:cs="Tahoma"/>
          <w:spacing w:val="-3"/>
          <w:sz w:val="22"/>
          <w:szCs w:val="22"/>
        </w:rPr>
      </w:pPr>
      <w:r w:rsidRPr="00293EE4">
        <w:rPr>
          <w:rFonts w:ascii="Tahoma" w:hAnsi="Tahoma" w:cs="Tahoma"/>
          <w:spacing w:val="-3"/>
          <w:sz w:val="22"/>
          <w:szCs w:val="22"/>
        </w:rPr>
        <w:t xml:space="preserve">La Dirección </w:t>
      </w:r>
      <w:r w:rsidR="007346FD">
        <w:rPr>
          <w:rFonts w:ascii="Tahoma" w:hAnsi="Tahoma" w:cs="Tahoma"/>
          <w:spacing w:val="-3"/>
          <w:sz w:val="22"/>
          <w:szCs w:val="22"/>
        </w:rPr>
        <w:t>de ingeniería municipal</w:t>
      </w:r>
      <w:r w:rsidRPr="00293EE4">
        <w:rPr>
          <w:rFonts w:ascii="Tahoma" w:hAnsi="Tahoma" w:cs="Tahoma"/>
          <w:spacing w:val="-3"/>
          <w:sz w:val="22"/>
          <w:szCs w:val="22"/>
        </w:rPr>
        <w:t>, le indicará al consultor cual es la información mínima que deberá incluir en cada informe.</w:t>
      </w:r>
    </w:p>
    <w:p w:rsidR="002C2E8C" w:rsidRPr="00293EE4" w:rsidRDefault="002C2E8C" w:rsidP="002C2E8C">
      <w:pPr>
        <w:tabs>
          <w:tab w:val="left" w:pos="-3402"/>
          <w:tab w:val="left" w:pos="-3261"/>
          <w:tab w:val="left" w:pos="-3119"/>
          <w:tab w:val="left" w:pos="0"/>
          <w:tab w:val="left" w:pos="426"/>
        </w:tabs>
        <w:suppressAutoHyphens/>
        <w:ind w:right="-5"/>
        <w:jc w:val="both"/>
        <w:rPr>
          <w:rFonts w:ascii="Tahoma" w:hAnsi="Tahoma" w:cs="Tahoma"/>
          <w:sz w:val="22"/>
          <w:szCs w:val="22"/>
        </w:rPr>
      </w:pPr>
    </w:p>
    <w:p w:rsidR="002C2E8C" w:rsidRPr="00293EE4" w:rsidRDefault="002C2E8C" w:rsidP="000770A8">
      <w:pPr>
        <w:jc w:val="both"/>
        <w:rPr>
          <w:rFonts w:ascii="Tahoma" w:hAnsi="Tahoma" w:cs="Tahoma"/>
          <w:b/>
          <w:sz w:val="22"/>
          <w:szCs w:val="22"/>
          <w:lang w:val="es-MX"/>
        </w:rPr>
      </w:pPr>
      <w:r w:rsidRPr="00293EE4">
        <w:rPr>
          <w:rFonts w:ascii="Tahoma" w:hAnsi="Tahoma" w:cs="Tahoma"/>
          <w:b/>
          <w:sz w:val="22"/>
          <w:szCs w:val="22"/>
          <w:lang w:val="es-MX"/>
        </w:rPr>
        <w:t xml:space="preserve">Todos los Informes serán presentados en </w:t>
      </w:r>
      <w:r w:rsidR="000770A8" w:rsidRPr="00293EE4">
        <w:rPr>
          <w:rFonts w:ascii="Tahoma" w:hAnsi="Tahoma" w:cs="Tahoma"/>
          <w:b/>
          <w:sz w:val="22"/>
          <w:szCs w:val="22"/>
          <w:lang w:val="es-MX"/>
        </w:rPr>
        <w:t xml:space="preserve">Forma </w:t>
      </w:r>
      <w:r w:rsidR="00793790" w:rsidRPr="00293EE4">
        <w:rPr>
          <w:rFonts w:ascii="Tahoma" w:hAnsi="Tahoma" w:cs="Tahoma"/>
          <w:b/>
          <w:sz w:val="22"/>
          <w:szCs w:val="22"/>
          <w:lang w:val="es-MX"/>
        </w:rPr>
        <w:t xml:space="preserve">Física </w:t>
      </w:r>
      <w:r w:rsidR="000770A8" w:rsidRPr="00293EE4">
        <w:rPr>
          <w:rFonts w:ascii="Tahoma" w:hAnsi="Tahoma" w:cs="Tahoma"/>
          <w:b/>
          <w:sz w:val="22"/>
          <w:szCs w:val="22"/>
          <w:lang w:val="es-MX"/>
        </w:rPr>
        <w:t>y</w:t>
      </w:r>
      <w:r w:rsidRPr="00293EE4">
        <w:rPr>
          <w:rFonts w:ascii="Tahoma" w:hAnsi="Tahoma" w:cs="Tahoma"/>
          <w:b/>
          <w:sz w:val="22"/>
          <w:szCs w:val="22"/>
          <w:lang w:val="es-MX"/>
        </w:rPr>
        <w:t xml:space="preserve"> digital.</w:t>
      </w:r>
    </w:p>
    <w:p w:rsidR="0088329F" w:rsidRPr="00293EE4" w:rsidRDefault="0088329F" w:rsidP="0088329F">
      <w:pPr>
        <w:rPr>
          <w:rFonts w:ascii="Tahoma" w:hAnsi="Tahoma" w:cs="Tahoma"/>
          <w:b/>
          <w:sz w:val="22"/>
          <w:szCs w:val="22"/>
          <w:lang w:val="es-MX"/>
        </w:rPr>
      </w:pPr>
      <w:bookmarkStart w:id="3" w:name="_Toc445822914"/>
    </w:p>
    <w:p w:rsidR="00B50148" w:rsidRPr="00293EE4" w:rsidRDefault="00B50148" w:rsidP="00793790">
      <w:pPr>
        <w:spacing w:line="276" w:lineRule="auto"/>
        <w:rPr>
          <w:rFonts w:ascii="Tahoma" w:hAnsi="Tahoma" w:cs="Tahoma"/>
          <w:b/>
          <w:sz w:val="22"/>
          <w:szCs w:val="22"/>
          <w:lang w:val="es-MX"/>
        </w:rPr>
      </w:pPr>
      <w:r w:rsidRPr="00293EE4">
        <w:rPr>
          <w:rFonts w:ascii="Tahoma" w:hAnsi="Tahoma" w:cs="Tahoma"/>
          <w:b/>
          <w:bCs/>
          <w:sz w:val="22"/>
          <w:szCs w:val="22"/>
        </w:rPr>
        <w:t>Multa:</w:t>
      </w:r>
      <w:r w:rsidRPr="00293EE4">
        <w:rPr>
          <w:rFonts w:ascii="Tahoma" w:hAnsi="Tahoma" w:cs="Tahoma"/>
          <w:sz w:val="22"/>
          <w:szCs w:val="22"/>
        </w:rPr>
        <w:t xml:space="preserve"> Por cada día de retraso en la presentación de cada informe, </w:t>
      </w:r>
      <w:r w:rsidRPr="00293EE4">
        <w:rPr>
          <w:rFonts w:ascii="Tahoma" w:hAnsi="Tahoma" w:cs="Tahoma"/>
          <w:b/>
          <w:sz w:val="22"/>
          <w:szCs w:val="22"/>
        </w:rPr>
        <w:t>EL CONSULTOR</w:t>
      </w:r>
      <w:r w:rsidRPr="00293EE4">
        <w:rPr>
          <w:rFonts w:ascii="Tahoma" w:hAnsi="Tahoma" w:cs="Tahoma"/>
          <w:sz w:val="22"/>
          <w:szCs w:val="22"/>
        </w:rPr>
        <w:t xml:space="preserve"> deberá pagar una multa </w:t>
      </w:r>
      <w:r w:rsidRPr="00293EE4">
        <w:rPr>
          <w:rFonts w:ascii="Tahoma" w:hAnsi="Tahoma" w:cs="Tahoma"/>
          <w:spacing w:val="-3"/>
          <w:sz w:val="22"/>
          <w:szCs w:val="22"/>
        </w:rPr>
        <w:t xml:space="preserve">por la cantidad </w:t>
      </w:r>
      <w:r w:rsidR="000770A8" w:rsidRPr="00293EE4">
        <w:rPr>
          <w:rFonts w:ascii="Tahoma" w:hAnsi="Tahoma" w:cs="Tahoma"/>
          <w:spacing w:val="-3"/>
          <w:sz w:val="22"/>
          <w:szCs w:val="22"/>
        </w:rPr>
        <w:t xml:space="preserve">del </w:t>
      </w:r>
      <w:r w:rsidR="00523D9B">
        <w:rPr>
          <w:rFonts w:ascii="Tahoma" w:hAnsi="Tahoma" w:cs="Tahoma"/>
          <w:b/>
          <w:bCs/>
          <w:spacing w:val="-3"/>
          <w:sz w:val="22"/>
          <w:szCs w:val="22"/>
        </w:rPr>
        <w:t>0.36</w:t>
      </w:r>
      <w:r w:rsidRPr="00293EE4">
        <w:rPr>
          <w:rFonts w:ascii="Tahoma" w:hAnsi="Tahoma" w:cs="Tahoma"/>
          <w:b/>
          <w:bCs/>
          <w:spacing w:val="-3"/>
          <w:sz w:val="22"/>
          <w:szCs w:val="22"/>
        </w:rPr>
        <w:t xml:space="preserve"> % del monto total del contrato por cada día </w:t>
      </w:r>
      <w:r w:rsidRPr="00293EE4">
        <w:rPr>
          <w:rFonts w:ascii="Tahoma" w:hAnsi="Tahoma" w:cs="Tahoma"/>
          <w:b/>
          <w:spacing w:val="-3"/>
          <w:sz w:val="22"/>
          <w:szCs w:val="22"/>
        </w:rPr>
        <w:t>(LPS./día)</w:t>
      </w:r>
      <w:r w:rsidRPr="00293EE4">
        <w:rPr>
          <w:rFonts w:ascii="Tahoma" w:hAnsi="Tahoma" w:cs="Tahoma"/>
          <w:spacing w:val="-3"/>
          <w:sz w:val="22"/>
          <w:szCs w:val="22"/>
        </w:rPr>
        <w:t>.</w:t>
      </w:r>
    </w:p>
    <w:p w:rsidR="004A5EDD" w:rsidRPr="00293EE4" w:rsidRDefault="004A5EDD" w:rsidP="0088329F">
      <w:pPr>
        <w:rPr>
          <w:rFonts w:ascii="Tahoma" w:hAnsi="Tahoma" w:cs="Tahoma"/>
          <w:b/>
          <w:i/>
          <w:sz w:val="22"/>
          <w:szCs w:val="22"/>
          <w:u w:val="single"/>
        </w:rPr>
      </w:pPr>
    </w:p>
    <w:p w:rsidR="00015FD6" w:rsidRPr="00293EE4" w:rsidRDefault="00015FD6" w:rsidP="0088329F">
      <w:pPr>
        <w:rPr>
          <w:rFonts w:ascii="Tahoma" w:hAnsi="Tahoma" w:cs="Tahoma"/>
          <w:b/>
          <w:i/>
          <w:sz w:val="22"/>
          <w:szCs w:val="22"/>
          <w:u w:val="single"/>
        </w:rPr>
      </w:pPr>
    </w:p>
    <w:p w:rsidR="0093661E" w:rsidRPr="0057285C" w:rsidRDefault="0088329F" w:rsidP="0088329F">
      <w:pPr>
        <w:rPr>
          <w:rFonts w:ascii="Tahoma" w:hAnsi="Tahoma" w:cs="Tahoma"/>
          <w:b/>
          <w:sz w:val="22"/>
          <w:szCs w:val="22"/>
          <w:u w:val="single"/>
        </w:rPr>
      </w:pPr>
      <w:r w:rsidRPr="0057285C">
        <w:rPr>
          <w:rFonts w:ascii="Tahoma" w:hAnsi="Tahoma" w:cs="Tahoma"/>
          <w:b/>
          <w:sz w:val="22"/>
          <w:szCs w:val="22"/>
          <w:u w:val="single"/>
        </w:rPr>
        <w:t>FORMA DE PAGO</w:t>
      </w:r>
      <w:bookmarkEnd w:id="3"/>
    </w:p>
    <w:p w:rsidR="0088329F" w:rsidRPr="00293EE4" w:rsidRDefault="0088329F" w:rsidP="0088329F">
      <w:pPr>
        <w:rPr>
          <w:rFonts w:ascii="Tahoma" w:hAnsi="Tahoma" w:cs="Tahoma"/>
          <w:b/>
          <w:sz w:val="22"/>
          <w:szCs w:val="22"/>
          <w:lang w:val="es-MX"/>
        </w:rPr>
      </w:pPr>
      <w:r w:rsidRPr="00293EE4">
        <w:rPr>
          <w:rFonts w:ascii="Tahoma" w:hAnsi="Tahoma" w:cs="Tahoma"/>
          <w:b/>
          <w:i/>
          <w:sz w:val="22"/>
          <w:szCs w:val="22"/>
          <w:u w:val="single"/>
        </w:rPr>
        <w:fldChar w:fldCharType="begin"/>
      </w:r>
      <w:r w:rsidRPr="00293EE4">
        <w:rPr>
          <w:rFonts w:ascii="Tahoma" w:hAnsi="Tahoma" w:cs="Tahoma"/>
          <w:b/>
          <w:i/>
          <w:sz w:val="22"/>
          <w:szCs w:val="22"/>
          <w:u w:val="single"/>
        </w:rPr>
        <w:instrText xml:space="preserve"> XE "XVII.</w:instrText>
      </w:r>
      <w:r w:rsidRPr="00293EE4">
        <w:rPr>
          <w:rFonts w:ascii="Tahoma" w:hAnsi="Tahoma" w:cs="Tahoma"/>
          <w:b/>
          <w:i/>
          <w:sz w:val="22"/>
          <w:szCs w:val="22"/>
          <w:u w:val="single"/>
        </w:rPr>
        <w:tab/>
        <w:instrText xml:space="preserve">FORMA DE PAGO" </w:instrText>
      </w:r>
      <w:r w:rsidRPr="00293EE4">
        <w:rPr>
          <w:rFonts w:ascii="Tahoma" w:hAnsi="Tahoma" w:cs="Tahoma"/>
          <w:b/>
          <w:i/>
          <w:sz w:val="22"/>
          <w:szCs w:val="22"/>
          <w:u w:val="single"/>
        </w:rPr>
        <w:fldChar w:fldCharType="end"/>
      </w:r>
    </w:p>
    <w:p w:rsidR="0080414F" w:rsidRPr="00293EE4" w:rsidRDefault="0080414F" w:rsidP="00793790">
      <w:pPr>
        <w:spacing w:line="276" w:lineRule="auto"/>
        <w:jc w:val="both"/>
        <w:rPr>
          <w:rFonts w:ascii="Tahoma" w:hAnsi="Tahoma" w:cs="Tahoma"/>
          <w:sz w:val="22"/>
          <w:szCs w:val="22"/>
        </w:rPr>
      </w:pPr>
      <w:r w:rsidRPr="00293EE4">
        <w:rPr>
          <w:rFonts w:ascii="Tahoma" w:hAnsi="Tahoma" w:cs="Tahoma"/>
          <w:b/>
          <w:sz w:val="22"/>
          <w:szCs w:val="22"/>
        </w:rPr>
        <w:t>EL CONSULTOR</w:t>
      </w:r>
      <w:r w:rsidRPr="00293EE4">
        <w:rPr>
          <w:rFonts w:ascii="Tahoma" w:hAnsi="Tahoma" w:cs="Tahoma"/>
          <w:sz w:val="22"/>
          <w:szCs w:val="22"/>
        </w:rPr>
        <w:t xml:space="preserve"> recibirá sus pagos en montos mensuales, para lo cual deberá presentar la solicitud de pago mensual </w:t>
      </w:r>
      <w:r w:rsidR="00703A06">
        <w:rPr>
          <w:rFonts w:ascii="Tahoma" w:hAnsi="Tahoma" w:cs="Tahoma"/>
          <w:sz w:val="22"/>
          <w:szCs w:val="22"/>
        </w:rPr>
        <w:t xml:space="preserve">para la posterior aprobación </w:t>
      </w:r>
      <w:r w:rsidRPr="00703A06">
        <w:rPr>
          <w:rFonts w:ascii="Tahoma" w:hAnsi="Tahoma" w:cs="Tahoma"/>
          <w:sz w:val="22"/>
          <w:szCs w:val="22"/>
        </w:rPr>
        <w:t>de</w:t>
      </w:r>
      <w:r w:rsidR="00EF5117" w:rsidRPr="00703A06">
        <w:rPr>
          <w:rFonts w:ascii="Tahoma" w:hAnsi="Tahoma" w:cs="Tahoma"/>
          <w:sz w:val="22"/>
          <w:szCs w:val="22"/>
        </w:rPr>
        <w:t xml:space="preserve">l Departamento de </w:t>
      </w:r>
      <w:r w:rsidR="007346FD">
        <w:rPr>
          <w:rFonts w:ascii="Tahoma" w:hAnsi="Tahoma" w:cs="Tahoma"/>
          <w:sz w:val="22"/>
          <w:szCs w:val="22"/>
        </w:rPr>
        <w:t xml:space="preserve">Ingeniería. Presentando su informe de actividades ejecutadas y aprobadas por el departamento de </w:t>
      </w:r>
      <w:r w:rsidR="003A7543">
        <w:rPr>
          <w:rFonts w:ascii="Tahoma" w:hAnsi="Tahoma" w:cs="Tahoma"/>
          <w:sz w:val="22"/>
          <w:szCs w:val="22"/>
        </w:rPr>
        <w:t>ingeniería</w:t>
      </w:r>
      <w:r w:rsidR="007346FD">
        <w:rPr>
          <w:rFonts w:ascii="Tahoma" w:hAnsi="Tahoma" w:cs="Tahoma"/>
          <w:sz w:val="22"/>
          <w:szCs w:val="22"/>
        </w:rPr>
        <w:t xml:space="preserve"> al mes.</w:t>
      </w:r>
      <w:r w:rsidRPr="00293EE4">
        <w:rPr>
          <w:rFonts w:ascii="Tahoma" w:hAnsi="Tahoma" w:cs="Tahoma"/>
          <w:sz w:val="22"/>
          <w:szCs w:val="22"/>
        </w:rPr>
        <w:t xml:space="preserve"> </w:t>
      </w:r>
    </w:p>
    <w:p w:rsidR="0080414F" w:rsidRPr="00293EE4" w:rsidRDefault="0080414F" w:rsidP="00793790">
      <w:pPr>
        <w:spacing w:line="276" w:lineRule="auto"/>
        <w:jc w:val="both"/>
        <w:rPr>
          <w:rFonts w:ascii="Tahoma" w:hAnsi="Tahoma" w:cs="Tahoma"/>
          <w:b/>
          <w:sz w:val="22"/>
          <w:szCs w:val="22"/>
        </w:rPr>
      </w:pPr>
    </w:p>
    <w:p w:rsidR="001E3198" w:rsidRPr="00293EE4" w:rsidRDefault="001E3198" w:rsidP="004F6027">
      <w:pPr>
        <w:rPr>
          <w:rFonts w:ascii="Tahoma" w:hAnsi="Tahoma" w:cs="Tahoma"/>
          <w:b/>
          <w:sz w:val="22"/>
          <w:szCs w:val="22"/>
          <w:lang w:val="es-MX"/>
        </w:rPr>
      </w:pPr>
    </w:p>
    <w:p w:rsidR="001E3198" w:rsidRPr="004762E0" w:rsidRDefault="001E3198" w:rsidP="001E3198">
      <w:pPr>
        <w:tabs>
          <w:tab w:val="left" w:pos="-3119"/>
          <w:tab w:val="left" w:pos="-1440"/>
          <w:tab w:val="left" w:pos="0"/>
        </w:tabs>
        <w:suppressAutoHyphens/>
        <w:rPr>
          <w:rFonts w:ascii="Tahoma" w:hAnsi="Tahoma" w:cs="Tahoma"/>
          <w:b/>
          <w:bCs/>
          <w:spacing w:val="-3"/>
          <w:sz w:val="22"/>
          <w:szCs w:val="24"/>
          <w:u w:val="single"/>
        </w:rPr>
      </w:pPr>
      <w:r w:rsidRPr="004762E0">
        <w:rPr>
          <w:rFonts w:ascii="Tahoma" w:hAnsi="Tahoma" w:cs="Tahoma"/>
          <w:b/>
          <w:bCs/>
          <w:spacing w:val="-3"/>
          <w:sz w:val="22"/>
          <w:szCs w:val="24"/>
          <w:u w:val="single"/>
        </w:rPr>
        <w:t>CONTENIDO</w:t>
      </w:r>
      <w:r w:rsidR="00E675F7">
        <w:rPr>
          <w:rFonts w:ascii="Tahoma" w:hAnsi="Tahoma" w:cs="Tahoma"/>
          <w:b/>
          <w:bCs/>
          <w:spacing w:val="-3"/>
          <w:sz w:val="22"/>
          <w:szCs w:val="24"/>
          <w:u w:val="single"/>
        </w:rPr>
        <w:t xml:space="preserve"> MINIMO</w:t>
      </w:r>
      <w:r w:rsidRPr="004762E0">
        <w:rPr>
          <w:rFonts w:ascii="Tahoma" w:hAnsi="Tahoma" w:cs="Tahoma"/>
          <w:b/>
          <w:bCs/>
          <w:spacing w:val="-3"/>
          <w:sz w:val="22"/>
          <w:szCs w:val="24"/>
          <w:u w:val="single"/>
        </w:rPr>
        <w:t xml:space="preserve"> QUE DEBE LLEVAR LOS INFORMES MENSUALES DE OBRA</w:t>
      </w:r>
    </w:p>
    <w:p w:rsidR="001E3198" w:rsidRPr="00293EE4" w:rsidRDefault="001E3198" w:rsidP="001E3198">
      <w:pPr>
        <w:tabs>
          <w:tab w:val="left" w:pos="-3119"/>
          <w:tab w:val="left" w:pos="-1440"/>
          <w:tab w:val="left" w:pos="0"/>
        </w:tabs>
        <w:suppressAutoHyphens/>
        <w:jc w:val="center"/>
        <w:rPr>
          <w:rFonts w:ascii="Tahoma" w:hAnsi="Tahoma" w:cs="Tahoma"/>
          <w:b/>
          <w:bCs/>
          <w:spacing w:val="-3"/>
          <w:u w:val="single"/>
        </w:rPr>
      </w:pPr>
    </w:p>
    <w:p w:rsidR="001E3198" w:rsidRPr="00293EE4" w:rsidRDefault="001E3198" w:rsidP="000A6413">
      <w:pPr>
        <w:numPr>
          <w:ilvl w:val="0"/>
          <w:numId w:val="19"/>
        </w:numPr>
        <w:spacing w:line="276" w:lineRule="auto"/>
        <w:jc w:val="both"/>
        <w:rPr>
          <w:rFonts w:ascii="Tahoma" w:hAnsi="Tahoma" w:cs="Tahoma"/>
          <w:color w:val="000000"/>
          <w:sz w:val="22"/>
          <w:lang w:val="es-HN"/>
        </w:rPr>
      </w:pPr>
      <w:r w:rsidRPr="00293EE4">
        <w:rPr>
          <w:rFonts w:ascii="Tahoma" w:hAnsi="Tahoma" w:cs="Tahoma"/>
          <w:color w:val="000000"/>
          <w:sz w:val="22"/>
          <w:lang w:val="es-HN"/>
        </w:rPr>
        <w:t>Información General del Proyecto (Generalidades).</w:t>
      </w:r>
    </w:p>
    <w:p w:rsidR="001E3198" w:rsidRPr="00293EE4" w:rsidRDefault="001E3198" w:rsidP="000A6413">
      <w:pPr>
        <w:numPr>
          <w:ilvl w:val="0"/>
          <w:numId w:val="19"/>
        </w:numPr>
        <w:spacing w:line="276" w:lineRule="auto"/>
        <w:jc w:val="both"/>
        <w:rPr>
          <w:rFonts w:ascii="Tahoma" w:hAnsi="Tahoma" w:cs="Tahoma"/>
          <w:color w:val="000000"/>
          <w:sz w:val="22"/>
          <w:lang w:val="es-HN"/>
        </w:rPr>
      </w:pPr>
      <w:r w:rsidRPr="00293EE4">
        <w:rPr>
          <w:rFonts w:ascii="Tahoma" w:hAnsi="Tahoma" w:cs="Tahoma"/>
          <w:color w:val="000000"/>
          <w:sz w:val="22"/>
          <w:lang w:val="es-HN"/>
        </w:rPr>
        <w:lastRenderedPageBreak/>
        <w:t>Resumen Ejecutivo (Construcción y Supervisión).</w:t>
      </w:r>
    </w:p>
    <w:p w:rsidR="001E3198" w:rsidRPr="00293EE4" w:rsidRDefault="001E3198" w:rsidP="000A6413">
      <w:pPr>
        <w:numPr>
          <w:ilvl w:val="0"/>
          <w:numId w:val="19"/>
        </w:numPr>
        <w:spacing w:line="276" w:lineRule="auto"/>
        <w:jc w:val="both"/>
        <w:rPr>
          <w:rFonts w:ascii="Tahoma" w:hAnsi="Tahoma" w:cs="Tahoma"/>
          <w:color w:val="000000"/>
          <w:sz w:val="22"/>
          <w:lang w:val="es-HN"/>
        </w:rPr>
      </w:pPr>
      <w:r w:rsidRPr="00293EE4">
        <w:rPr>
          <w:rFonts w:ascii="Tahoma" w:hAnsi="Tahoma" w:cs="Tahoma"/>
          <w:color w:val="000000"/>
          <w:sz w:val="22"/>
          <w:lang w:val="es-HN"/>
        </w:rPr>
        <w:t>Estado Financiero del Proyecto.</w:t>
      </w:r>
    </w:p>
    <w:p w:rsidR="001E3198" w:rsidRPr="00293EE4" w:rsidRDefault="001E3198" w:rsidP="000A6413">
      <w:pPr>
        <w:numPr>
          <w:ilvl w:val="0"/>
          <w:numId w:val="19"/>
        </w:numPr>
        <w:spacing w:line="276" w:lineRule="auto"/>
        <w:jc w:val="both"/>
        <w:rPr>
          <w:rFonts w:ascii="Tahoma" w:hAnsi="Tahoma" w:cs="Tahoma"/>
          <w:color w:val="000000"/>
          <w:sz w:val="22"/>
          <w:lang w:val="es-HN"/>
        </w:rPr>
      </w:pPr>
      <w:r w:rsidRPr="00293EE4">
        <w:rPr>
          <w:rFonts w:ascii="Tahoma" w:hAnsi="Tahoma" w:cs="Tahoma"/>
          <w:color w:val="000000"/>
          <w:sz w:val="22"/>
          <w:lang w:val="es-HN"/>
        </w:rPr>
        <w:t xml:space="preserve">Descripción de las Actividades realizadas en el periodo. </w:t>
      </w:r>
    </w:p>
    <w:p w:rsidR="001E3198" w:rsidRPr="00293EE4" w:rsidRDefault="001E3198" w:rsidP="000A6413">
      <w:pPr>
        <w:numPr>
          <w:ilvl w:val="0"/>
          <w:numId w:val="19"/>
        </w:numPr>
        <w:spacing w:line="276" w:lineRule="auto"/>
        <w:jc w:val="both"/>
        <w:rPr>
          <w:rFonts w:ascii="Tahoma" w:hAnsi="Tahoma" w:cs="Tahoma"/>
          <w:color w:val="000000"/>
          <w:sz w:val="22"/>
          <w:lang w:val="es-HN"/>
        </w:rPr>
      </w:pPr>
      <w:r w:rsidRPr="00293EE4">
        <w:rPr>
          <w:rFonts w:ascii="Tahoma" w:hAnsi="Tahoma" w:cs="Tahoma"/>
          <w:color w:val="000000"/>
          <w:sz w:val="22"/>
          <w:lang w:val="es-HN"/>
        </w:rPr>
        <w:t>Cuadro de actividades ponderado.</w:t>
      </w:r>
    </w:p>
    <w:p w:rsidR="001E3198" w:rsidRPr="00293EE4" w:rsidRDefault="004762E0" w:rsidP="000A6413">
      <w:pPr>
        <w:numPr>
          <w:ilvl w:val="0"/>
          <w:numId w:val="19"/>
        </w:numPr>
        <w:spacing w:line="276" w:lineRule="auto"/>
        <w:jc w:val="both"/>
        <w:rPr>
          <w:rFonts w:ascii="Tahoma" w:hAnsi="Tahoma" w:cs="Tahoma"/>
          <w:color w:val="000000"/>
          <w:sz w:val="22"/>
          <w:lang w:val="es-HN"/>
        </w:rPr>
      </w:pPr>
      <w:r>
        <w:rPr>
          <w:rFonts w:ascii="Tahoma" w:hAnsi="Tahoma" w:cs="Tahoma"/>
          <w:color w:val="000000"/>
          <w:sz w:val="22"/>
          <w:lang w:val="es-HN"/>
        </w:rPr>
        <w:t xml:space="preserve">Análisis del </w:t>
      </w:r>
      <w:r w:rsidR="001E3198" w:rsidRPr="00293EE4">
        <w:rPr>
          <w:rFonts w:ascii="Tahoma" w:hAnsi="Tahoma" w:cs="Tahoma"/>
          <w:color w:val="000000"/>
          <w:sz w:val="22"/>
          <w:lang w:val="es-HN"/>
        </w:rPr>
        <w:t>Programa de Trabajo.</w:t>
      </w:r>
    </w:p>
    <w:p w:rsidR="001E3198" w:rsidRPr="00293EE4" w:rsidRDefault="001E3198" w:rsidP="000A6413">
      <w:pPr>
        <w:numPr>
          <w:ilvl w:val="0"/>
          <w:numId w:val="19"/>
        </w:numPr>
        <w:spacing w:line="276" w:lineRule="auto"/>
        <w:jc w:val="both"/>
        <w:rPr>
          <w:rFonts w:ascii="Tahoma" w:hAnsi="Tahoma" w:cs="Tahoma"/>
          <w:color w:val="000000"/>
          <w:sz w:val="22"/>
          <w:lang w:val="es-HN"/>
        </w:rPr>
      </w:pPr>
      <w:r w:rsidRPr="00293EE4">
        <w:rPr>
          <w:rFonts w:ascii="Tahoma" w:hAnsi="Tahoma" w:cs="Tahoma"/>
          <w:color w:val="000000"/>
          <w:sz w:val="22"/>
          <w:lang w:val="es-HN"/>
        </w:rPr>
        <w:t>Cuadro de Avance Físico del proyecto (mensual y acumulado).</w:t>
      </w:r>
    </w:p>
    <w:p w:rsidR="001E3198" w:rsidRPr="00293EE4" w:rsidRDefault="001E3198" w:rsidP="000A6413">
      <w:pPr>
        <w:numPr>
          <w:ilvl w:val="0"/>
          <w:numId w:val="19"/>
        </w:numPr>
        <w:spacing w:line="276" w:lineRule="auto"/>
        <w:jc w:val="both"/>
        <w:rPr>
          <w:rFonts w:ascii="Tahoma" w:hAnsi="Tahoma" w:cs="Tahoma"/>
          <w:color w:val="000000"/>
          <w:sz w:val="22"/>
          <w:lang w:val="es-HN"/>
        </w:rPr>
      </w:pPr>
      <w:r w:rsidRPr="00293EE4">
        <w:rPr>
          <w:rFonts w:ascii="Tahoma" w:hAnsi="Tahoma" w:cs="Tahoma"/>
          <w:color w:val="000000"/>
          <w:sz w:val="22"/>
          <w:lang w:val="es-HN"/>
        </w:rPr>
        <w:t>Cuadro Avance Financiero del período (mensual y acumulado).</w:t>
      </w:r>
    </w:p>
    <w:p w:rsidR="001E3198" w:rsidRPr="00293EE4" w:rsidRDefault="001E3198" w:rsidP="000A6413">
      <w:pPr>
        <w:numPr>
          <w:ilvl w:val="0"/>
          <w:numId w:val="19"/>
        </w:numPr>
        <w:spacing w:line="276" w:lineRule="auto"/>
        <w:jc w:val="both"/>
        <w:rPr>
          <w:rFonts w:ascii="Tahoma" w:hAnsi="Tahoma" w:cs="Tahoma"/>
          <w:color w:val="000000"/>
          <w:sz w:val="22"/>
          <w:lang w:val="es-HN"/>
        </w:rPr>
      </w:pPr>
      <w:r w:rsidRPr="00293EE4">
        <w:rPr>
          <w:rFonts w:ascii="Tahoma" w:hAnsi="Tahoma" w:cs="Tahoma"/>
          <w:color w:val="000000"/>
          <w:sz w:val="22"/>
          <w:lang w:val="es-HN"/>
        </w:rPr>
        <w:t>Gráfico de Avance Físico y Financiero.</w:t>
      </w:r>
    </w:p>
    <w:p w:rsidR="001E3198" w:rsidRPr="00293EE4" w:rsidRDefault="00793790" w:rsidP="000A6413">
      <w:pPr>
        <w:numPr>
          <w:ilvl w:val="0"/>
          <w:numId w:val="19"/>
        </w:numPr>
        <w:spacing w:line="276" w:lineRule="auto"/>
        <w:jc w:val="both"/>
        <w:rPr>
          <w:rFonts w:ascii="Tahoma" w:hAnsi="Tahoma" w:cs="Tahoma"/>
          <w:color w:val="000000"/>
          <w:sz w:val="22"/>
          <w:lang w:val="es-HN"/>
        </w:rPr>
      </w:pPr>
      <w:r w:rsidRPr="00293EE4">
        <w:rPr>
          <w:rFonts w:ascii="Tahoma" w:hAnsi="Tahoma" w:cs="Tahoma"/>
          <w:color w:val="000000"/>
          <w:sz w:val="22"/>
          <w:lang w:val="es-HN"/>
        </w:rPr>
        <w:t>Grafico comparativo de Obra Ejecutada vrs. Obra P</w:t>
      </w:r>
      <w:r w:rsidR="001E3198" w:rsidRPr="00293EE4">
        <w:rPr>
          <w:rFonts w:ascii="Tahoma" w:hAnsi="Tahoma" w:cs="Tahoma"/>
          <w:color w:val="000000"/>
          <w:sz w:val="22"/>
          <w:lang w:val="es-HN"/>
        </w:rPr>
        <w:t>rogramada.</w:t>
      </w:r>
    </w:p>
    <w:p w:rsidR="001E3198" w:rsidRPr="00293EE4" w:rsidRDefault="001E3198" w:rsidP="000A6413">
      <w:pPr>
        <w:numPr>
          <w:ilvl w:val="0"/>
          <w:numId w:val="19"/>
        </w:numPr>
        <w:spacing w:line="276" w:lineRule="auto"/>
        <w:jc w:val="both"/>
        <w:rPr>
          <w:rFonts w:ascii="Tahoma" w:hAnsi="Tahoma" w:cs="Tahoma"/>
          <w:color w:val="000000"/>
          <w:sz w:val="22"/>
          <w:lang w:val="es-HN"/>
        </w:rPr>
      </w:pPr>
      <w:r w:rsidRPr="00293EE4">
        <w:rPr>
          <w:rFonts w:ascii="Tahoma" w:hAnsi="Tahoma" w:cs="Tahoma"/>
          <w:color w:val="000000"/>
          <w:sz w:val="22"/>
          <w:lang w:val="es-HN"/>
        </w:rPr>
        <w:t>Pers</w:t>
      </w:r>
      <w:r w:rsidR="00793790" w:rsidRPr="00293EE4">
        <w:rPr>
          <w:rFonts w:ascii="Tahoma" w:hAnsi="Tahoma" w:cs="Tahoma"/>
          <w:color w:val="000000"/>
          <w:sz w:val="22"/>
          <w:lang w:val="es-HN"/>
        </w:rPr>
        <w:t>onal profesional y Auxiliar de c</w:t>
      </w:r>
      <w:r w:rsidRPr="00293EE4">
        <w:rPr>
          <w:rFonts w:ascii="Tahoma" w:hAnsi="Tahoma" w:cs="Tahoma"/>
          <w:color w:val="000000"/>
          <w:sz w:val="22"/>
          <w:lang w:val="es-HN"/>
        </w:rPr>
        <w:t>ampo del Contratista.</w:t>
      </w:r>
    </w:p>
    <w:p w:rsidR="001E3198" w:rsidRPr="00293EE4" w:rsidRDefault="001E3198" w:rsidP="000A6413">
      <w:pPr>
        <w:numPr>
          <w:ilvl w:val="0"/>
          <w:numId w:val="19"/>
        </w:numPr>
        <w:spacing w:line="276" w:lineRule="auto"/>
        <w:jc w:val="both"/>
        <w:rPr>
          <w:rFonts w:ascii="Tahoma" w:hAnsi="Tahoma" w:cs="Tahoma"/>
          <w:color w:val="000000"/>
          <w:sz w:val="22"/>
          <w:lang w:val="es-HN"/>
        </w:rPr>
      </w:pPr>
      <w:r w:rsidRPr="00293EE4">
        <w:rPr>
          <w:rFonts w:ascii="Tahoma" w:hAnsi="Tahoma" w:cs="Tahoma"/>
          <w:color w:val="000000"/>
          <w:sz w:val="22"/>
          <w:lang w:val="es-HN"/>
        </w:rPr>
        <w:t>Equipo usado por el Contratis</w:t>
      </w:r>
      <w:r w:rsidR="00793790" w:rsidRPr="00293EE4">
        <w:rPr>
          <w:rFonts w:ascii="Tahoma" w:hAnsi="Tahoma" w:cs="Tahoma"/>
          <w:color w:val="000000"/>
          <w:sz w:val="22"/>
          <w:lang w:val="es-HN"/>
        </w:rPr>
        <w:t>ta (cantidad, estado físico</w:t>
      </w:r>
      <w:r w:rsidRPr="00293EE4">
        <w:rPr>
          <w:rFonts w:ascii="Tahoma" w:hAnsi="Tahoma" w:cs="Tahoma"/>
          <w:color w:val="000000"/>
          <w:sz w:val="22"/>
          <w:lang w:val="es-HN"/>
        </w:rPr>
        <w:t>).</w:t>
      </w:r>
    </w:p>
    <w:p w:rsidR="001E3198" w:rsidRPr="00293EE4" w:rsidRDefault="001E3198" w:rsidP="000A6413">
      <w:pPr>
        <w:numPr>
          <w:ilvl w:val="0"/>
          <w:numId w:val="19"/>
        </w:numPr>
        <w:spacing w:line="276" w:lineRule="auto"/>
        <w:jc w:val="both"/>
        <w:rPr>
          <w:rFonts w:ascii="Tahoma" w:hAnsi="Tahoma" w:cs="Tahoma"/>
          <w:color w:val="000000"/>
          <w:sz w:val="22"/>
          <w:lang w:val="es-HN"/>
        </w:rPr>
      </w:pPr>
      <w:r w:rsidRPr="00293EE4">
        <w:rPr>
          <w:rFonts w:ascii="Tahoma" w:hAnsi="Tahoma" w:cs="Tahoma"/>
          <w:color w:val="000000"/>
          <w:sz w:val="22"/>
          <w:lang w:val="es-HN"/>
        </w:rPr>
        <w:t>Informe de Supervisión.</w:t>
      </w:r>
    </w:p>
    <w:p w:rsidR="001E3198" w:rsidRPr="00293EE4" w:rsidRDefault="001E3198" w:rsidP="000A6413">
      <w:pPr>
        <w:numPr>
          <w:ilvl w:val="0"/>
          <w:numId w:val="19"/>
        </w:numPr>
        <w:spacing w:line="276" w:lineRule="auto"/>
        <w:jc w:val="both"/>
        <w:rPr>
          <w:rFonts w:ascii="Tahoma" w:hAnsi="Tahoma" w:cs="Tahoma"/>
          <w:color w:val="000000"/>
          <w:sz w:val="22"/>
          <w:lang w:val="es-HN"/>
        </w:rPr>
      </w:pPr>
      <w:r w:rsidRPr="00293EE4">
        <w:rPr>
          <w:rFonts w:ascii="Tahoma" w:hAnsi="Tahoma" w:cs="Tahoma"/>
          <w:color w:val="000000"/>
          <w:sz w:val="22"/>
          <w:lang w:val="es-HN"/>
        </w:rPr>
        <w:t>Estado de tiempo.</w:t>
      </w:r>
    </w:p>
    <w:p w:rsidR="001E3198" w:rsidRPr="00293EE4" w:rsidRDefault="001E3198" w:rsidP="000A6413">
      <w:pPr>
        <w:numPr>
          <w:ilvl w:val="0"/>
          <w:numId w:val="19"/>
        </w:numPr>
        <w:spacing w:line="276" w:lineRule="auto"/>
        <w:jc w:val="both"/>
        <w:rPr>
          <w:rFonts w:ascii="Tahoma" w:hAnsi="Tahoma" w:cs="Tahoma"/>
          <w:color w:val="000000"/>
          <w:sz w:val="22"/>
          <w:lang w:val="es-HN"/>
        </w:rPr>
      </w:pPr>
      <w:r w:rsidRPr="00293EE4">
        <w:rPr>
          <w:rFonts w:ascii="Tahoma" w:hAnsi="Tahoma" w:cs="Tahoma"/>
          <w:color w:val="000000"/>
          <w:sz w:val="22"/>
          <w:lang w:val="es-HN"/>
        </w:rPr>
        <w:t>Pers</w:t>
      </w:r>
      <w:r w:rsidR="00793790" w:rsidRPr="00293EE4">
        <w:rPr>
          <w:rFonts w:ascii="Tahoma" w:hAnsi="Tahoma" w:cs="Tahoma"/>
          <w:color w:val="000000"/>
          <w:sz w:val="22"/>
          <w:lang w:val="es-HN"/>
        </w:rPr>
        <w:t>onal profesional y Auxiliar de c</w:t>
      </w:r>
      <w:r w:rsidRPr="00293EE4">
        <w:rPr>
          <w:rFonts w:ascii="Tahoma" w:hAnsi="Tahoma" w:cs="Tahoma"/>
          <w:color w:val="000000"/>
          <w:sz w:val="22"/>
          <w:lang w:val="es-HN"/>
        </w:rPr>
        <w:t>ampo de la Supervisión.</w:t>
      </w:r>
    </w:p>
    <w:p w:rsidR="001E3198" w:rsidRPr="00293EE4" w:rsidRDefault="00793790" w:rsidP="000A6413">
      <w:pPr>
        <w:numPr>
          <w:ilvl w:val="0"/>
          <w:numId w:val="19"/>
        </w:numPr>
        <w:spacing w:line="276" w:lineRule="auto"/>
        <w:jc w:val="both"/>
        <w:rPr>
          <w:rFonts w:ascii="Tahoma" w:hAnsi="Tahoma" w:cs="Tahoma"/>
          <w:color w:val="000000"/>
          <w:sz w:val="22"/>
          <w:lang w:val="es-HN"/>
        </w:rPr>
      </w:pPr>
      <w:r w:rsidRPr="00293EE4">
        <w:rPr>
          <w:rFonts w:ascii="Tahoma" w:hAnsi="Tahoma" w:cs="Tahoma"/>
          <w:color w:val="000000"/>
          <w:sz w:val="22"/>
          <w:lang w:val="es-HN"/>
        </w:rPr>
        <w:t>Equipo de c</w:t>
      </w:r>
      <w:r w:rsidR="001E3198" w:rsidRPr="00293EE4">
        <w:rPr>
          <w:rFonts w:ascii="Tahoma" w:hAnsi="Tahoma" w:cs="Tahoma"/>
          <w:color w:val="000000"/>
          <w:sz w:val="22"/>
          <w:lang w:val="es-HN"/>
        </w:rPr>
        <w:t>ampo y oficina del supervisor.</w:t>
      </w:r>
    </w:p>
    <w:p w:rsidR="001E3198" w:rsidRPr="00293EE4" w:rsidRDefault="001E3198" w:rsidP="000A6413">
      <w:pPr>
        <w:numPr>
          <w:ilvl w:val="0"/>
          <w:numId w:val="19"/>
        </w:numPr>
        <w:spacing w:line="276" w:lineRule="auto"/>
        <w:jc w:val="both"/>
        <w:rPr>
          <w:rFonts w:ascii="Tahoma" w:hAnsi="Tahoma" w:cs="Tahoma"/>
          <w:color w:val="000000"/>
          <w:sz w:val="22"/>
          <w:lang w:val="es-HN"/>
        </w:rPr>
      </w:pPr>
      <w:r w:rsidRPr="00293EE4">
        <w:rPr>
          <w:rFonts w:ascii="Tahoma" w:hAnsi="Tahoma" w:cs="Tahoma"/>
          <w:color w:val="000000"/>
          <w:sz w:val="22"/>
          <w:lang w:val="es-HN"/>
        </w:rPr>
        <w:t>Comentarios y Recomendaciones.</w:t>
      </w:r>
    </w:p>
    <w:p w:rsidR="001E3198" w:rsidRPr="00293EE4" w:rsidRDefault="001E3198" w:rsidP="000A6413">
      <w:pPr>
        <w:numPr>
          <w:ilvl w:val="0"/>
          <w:numId w:val="19"/>
        </w:numPr>
        <w:spacing w:line="276" w:lineRule="auto"/>
        <w:jc w:val="both"/>
        <w:rPr>
          <w:rFonts w:ascii="Tahoma" w:hAnsi="Tahoma" w:cs="Tahoma"/>
          <w:color w:val="000000"/>
          <w:sz w:val="22"/>
          <w:lang w:val="es-HN"/>
        </w:rPr>
      </w:pPr>
      <w:r w:rsidRPr="00293EE4">
        <w:rPr>
          <w:rFonts w:ascii="Tahoma" w:hAnsi="Tahoma" w:cs="Tahoma"/>
          <w:color w:val="000000"/>
          <w:sz w:val="22"/>
          <w:lang w:val="es-HN"/>
        </w:rPr>
        <w:t>Fotografías.</w:t>
      </w:r>
    </w:p>
    <w:p w:rsidR="001E3198" w:rsidRPr="00293EE4" w:rsidRDefault="001E3198" w:rsidP="000A6413">
      <w:pPr>
        <w:numPr>
          <w:ilvl w:val="0"/>
          <w:numId w:val="19"/>
        </w:numPr>
        <w:spacing w:line="276" w:lineRule="auto"/>
        <w:jc w:val="both"/>
        <w:rPr>
          <w:rFonts w:ascii="Tahoma" w:hAnsi="Tahoma" w:cs="Tahoma"/>
          <w:color w:val="000000"/>
          <w:sz w:val="22"/>
          <w:lang w:val="es-HN"/>
        </w:rPr>
      </w:pPr>
      <w:r w:rsidRPr="00293EE4">
        <w:rPr>
          <w:rFonts w:ascii="Tahoma" w:hAnsi="Tahoma" w:cs="Tahoma"/>
          <w:color w:val="000000"/>
          <w:sz w:val="22"/>
          <w:lang w:val="es-HN"/>
        </w:rPr>
        <w:t>Prueba de Laboratorio.</w:t>
      </w:r>
    </w:p>
    <w:p w:rsidR="001E3198" w:rsidRPr="00293EE4" w:rsidRDefault="001E3198" w:rsidP="000A6413">
      <w:pPr>
        <w:numPr>
          <w:ilvl w:val="0"/>
          <w:numId w:val="19"/>
        </w:numPr>
        <w:spacing w:line="276" w:lineRule="auto"/>
        <w:jc w:val="both"/>
        <w:rPr>
          <w:rFonts w:ascii="Tahoma" w:hAnsi="Tahoma" w:cs="Tahoma"/>
          <w:color w:val="000000"/>
          <w:sz w:val="22"/>
          <w:lang w:val="es-HN"/>
        </w:rPr>
      </w:pPr>
      <w:r w:rsidRPr="00293EE4">
        <w:rPr>
          <w:rFonts w:ascii="Tahoma" w:hAnsi="Tahoma" w:cs="Tahoma"/>
          <w:color w:val="000000"/>
          <w:sz w:val="22"/>
          <w:lang w:val="es-HN"/>
        </w:rPr>
        <w:t>Correspondencia.</w:t>
      </w:r>
    </w:p>
    <w:p w:rsidR="001E3198" w:rsidRPr="00293EE4" w:rsidRDefault="001E3198" w:rsidP="000A6413">
      <w:pPr>
        <w:numPr>
          <w:ilvl w:val="0"/>
          <w:numId w:val="19"/>
        </w:numPr>
        <w:spacing w:line="276" w:lineRule="auto"/>
        <w:jc w:val="both"/>
        <w:rPr>
          <w:rFonts w:ascii="Tahoma" w:hAnsi="Tahoma" w:cs="Tahoma"/>
          <w:color w:val="000000"/>
          <w:sz w:val="22"/>
          <w:lang w:val="es-HN"/>
        </w:rPr>
      </w:pPr>
      <w:r w:rsidRPr="00293EE4">
        <w:rPr>
          <w:rFonts w:ascii="Tahoma" w:hAnsi="Tahoma" w:cs="Tahoma"/>
          <w:color w:val="000000"/>
          <w:sz w:val="22"/>
          <w:lang w:val="es-HN"/>
        </w:rPr>
        <w:t>Bitácora.</w:t>
      </w:r>
    </w:p>
    <w:p w:rsidR="001E3198" w:rsidRPr="00293EE4" w:rsidRDefault="001E3198" w:rsidP="000A6413">
      <w:pPr>
        <w:numPr>
          <w:ilvl w:val="0"/>
          <w:numId w:val="19"/>
        </w:numPr>
        <w:spacing w:line="276" w:lineRule="auto"/>
        <w:jc w:val="both"/>
        <w:rPr>
          <w:rFonts w:ascii="Tahoma" w:hAnsi="Tahoma" w:cs="Tahoma"/>
          <w:color w:val="000000"/>
          <w:sz w:val="22"/>
          <w:lang w:val="es-HN"/>
        </w:rPr>
      </w:pPr>
      <w:r w:rsidRPr="00293EE4">
        <w:rPr>
          <w:rFonts w:ascii="Tahoma" w:hAnsi="Tahoma" w:cs="Tahoma"/>
          <w:color w:val="000000"/>
          <w:sz w:val="22"/>
          <w:lang w:val="es-HN"/>
        </w:rPr>
        <w:t>Sección Típica.</w:t>
      </w:r>
    </w:p>
    <w:p w:rsidR="001E3198" w:rsidRPr="00293EE4" w:rsidRDefault="001E3198" w:rsidP="000A6413">
      <w:pPr>
        <w:numPr>
          <w:ilvl w:val="0"/>
          <w:numId w:val="19"/>
        </w:numPr>
        <w:spacing w:line="276" w:lineRule="auto"/>
        <w:jc w:val="both"/>
        <w:rPr>
          <w:rFonts w:ascii="Tahoma" w:hAnsi="Tahoma" w:cs="Tahoma"/>
          <w:color w:val="000000"/>
          <w:sz w:val="22"/>
          <w:lang w:val="es-HN"/>
        </w:rPr>
      </w:pPr>
      <w:r w:rsidRPr="00293EE4">
        <w:rPr>
          <w:rFonts w:ascii="Tahoma" w:hAnsi="Tahoma" w:cs="Tahoma"/>
          <w:color w:val="000000"/>
          <w:sz w:val="22"/>
          <w:lang w:val="es-HN"/>
        </w:rPr>
        <w:t>Esquema rectilíneo representando el Avance de Obra del Proyecto.</w:t>
      </w:r>
    </w:p>
    <w:p w:rsidR="001E3198" w:rsidRDefault="001E3198" w:rsidP="000A6413">
      <w:pPr>
        <w:numPr>
          <w:ilvl w:val="0"/>
          <w:numId w:val="19"/>
        </w:numPr>
        <w:spacing w:line="276" w:lineRule="auto"/>
        <w:jc w:val="both"/>
        <w:rPr>
          <w:rFonts w:ascii="Tahoma" w:hAnsi="Tahoma" w:cs="Tahoma"/>
          <w:color w:val="000000"/>
          <w:sz w:val="22"/>
          <w:lang w:val="es-HN"/>
        </w:rPr>
      </w:pPr>
      <w:r w:rsidRPr="00293EE4">
        <w:rPr>
          <w:rFonts w:ascii="Tahoma" w:hAnsi="Tahoma" w:cs="Tahoma"/>
          <w:color w:val="000000"/>
          <w:sz w:val="22"/>
          <w:lang w:val="es-HN"/>
        </w:rPr>
        <w:t>Resumen de los trabajos ambientales.</w:t>
      </w:r>
    </w:p>
    <w:p w:rsidR="00E675F7" w:rsidRDefault="00E675F7" w:rsidP="000A6413">
      <w:pPr>
        <w:numPr>
          <w:ilvl w:val="0"/>
          <w:numId w:val="19"/>
        </w:numPr>
        <w:spacing w:line="276" w:lineRule="auto"/>
        <w:jc w:val="both"/>
        <w:rPr>
          <w:rFonts w:ascii="Tahoma" w:hAnsi="Tahoma" w:cs="Tahoma"/>
          <w:color w:val="000000"/>
          <w:sz w:val="22"/>
          <w:lang w:val="es-HN"/>
        </w:rPr>
      </w:pPr>
      <w:r>
        <w:rPr>
          <w:rFonts w:ascii="Tahoma" w:hAnsi="Tahoma" w:cs="Tahoma"/>
          <w:color w:val="000000"/>
          <w:sz w:val="22"/>
          <w:lang w:val="es-HN"/>
        </w:rPr>
        <w:t>Otros aspectos que considere pertinente</w:t>
      </w:r>
      <w:r w:rsidR="00E100CF">
        <w:rPr>
          <w:rFonts w:ascii="Tahoma" w:hAnsi="Tahoma" w:cs="Tahoma"/>
          <w:color w:val="000000"/>
          <w:sz w:val="22"/>
          <w:lang w:val="es-HN"/>
        </w:rPr>
        <w:t xml:space="preserve"> incluir</w:t>
      </w:r>
      <w:r>
        <w:rPr>
          <w:rFonts w:ascii="Tahoma" w:hAnsi="Tahoma" w:cs="Tahoma"/>
          <w:color w:val="000000"/>
          <w:sz w:val="22"/>
          <w:lang w:val="es-HN"/>
        </w:rPr>
        <w:t xml:space="preserve"> La Dirección </w:t>
      </w:r>
      <w:r w:rsidR="003A7543">
        <w:rPr>
          <w:rFonts w:ascii="Tahoma" w:hAnsi="Tahoma" w:cs="Tahoma"/>
          <w:color w:val="000000"/>
          <w:sz w:val="22"/>
          <w:lang w:val="es-HN"/>
        </w:rPr>
        <w:t>de Ingeniería</w:t>
      </w:r>
      <w:r>
        <w:rPr>
          <w:rFonts w:ascii="Tahoma" w:hAnsi="Tahoma" w:cs="Tahoma"/>
          <w:color w:val="000000"/>
          <w:sz w:val="22"/>
          <w:lang w:val="es-HN"/>
        </w:rPr>
        <w:t>.</w:t>
      </w:r>
    </w:p>
    <w:p w:rsidR="003A7543" w:rsidRDefault="003A7543" w:rsidP="000A6413">
      <w:pPr>
        <w:numPr>
          <w:ilvl w:val="0"/>
          <w:numId w:val="19"/>
        </w:numPr>
        <w:spacing w:line="276" w:lineRule="auto"/>
        <w:jc w:val="both"/>
        <w:rPr>
          <w:rFonts w:ascii="Tahoma" w:hAnsi="Tahoma" w:cs="Tahoma"/>
          <w:color w:val="000000"/>
          <w:sz w:val="22"/>
          <w:lang w:val="es-HN"/>
        </w:rPr>
      </w:pPr>
      <w:r>
        <w:rPr>
          <w:rFonts w:ascii="Tahoma" w:hAnsi="Tahoma" w:cs="Tahoma"/>
          <w:color w:val="000000"/>
          <w:sz w:val="22"/>
          <w:lang w:val="es-HN"/>
        </w:rPr>
        <w:t>Documentos tanto de la empresa supervisora como del contratista.</w:t>
      </w:r>
    </w:p>
    <w:p w:rsidR="003A7543" w:rsidRDefault="003A7543" w:rsidP="000A6413">
      <w:pPr>
        <w:numPr>
          <w:ilvl w:val="0"/>
          <w:numId w:val="19"/>
        </w:numPr>
        <w:spacing w:line="276" w:lineRule="auto"/>
        <w:jc w:val="both"/>
        <w:rPr>
          <w:rFonts w:ascii="Tahoma" w:hAnsi="Tahoma" w:cs="Tahoma"/>
          <w:color w:val="000000"/>
          <w:sz w:val="22"/>
          <w:lang w:val="es-HN"/>
        </w:rPr>
      </w:pPr>
      <w:r>
        <w:rPr>
          <w:rFonts w:ascii="Tahoma" w:hAnsi="Tahoma" w:cs="Tahoma"/>
          <w:color w:val="000000"/>
          <w:sz w:val="22"/>
          <w:lang w:val="es-HN"/>
        </w:rPr>
        <w:t>Actividades realizadas por la municipalidad en movimiento de tierra, como su informe de pago para proveedores.</w:t>
      </w:r>
    </w:p>
    <w:p w:rsidR="003A7543" w:rsidRPr="00293EE4" w:rsidRDefault="003A7543" w:rsidP="000A6413">
      <w:pPr>
        <w:numPr>
          <w:ilvl w:val="0"/>
          <w:numId w:val="19"/>
        </w:numPr>
        <w:spacing w:line="276" w:lineRule="auto"/>
        <w:jc w:val="both"/>
        <w:rPr>
          <w:rFonts w:ascii="Tahoma" w:hAnsi="Tahoma" w:cs="Tahoma"/>
          <w:color w:val="000000"/>
          <w:sz w:val="22"/>
          <w:lang w:val="es-HN"/>
        </w:rPr>
      </w:pPr>
      <w:r>
        <w:rPr>
          <w:rFonts w:ascii="Tahoma" w:hAnsi="Tahoma" w:cs="Tahoma"/>
          <w:color w:val="000000"/>
          <w:sz w:val="22"/>
          <w:lang w:val="es-HN"/>
        </w:rPr>
        <w:t xml:space="preserve"> Y todo lo que la gerencia de ingeniería municipal considere necesario.</w:t>
      </w:r>
    </w:p>
    <w:p w:rsidR="004F6027" w:rsidRPr="00293EE4" w:rsidRDefault="004F6027" w:rsidP="001E3198">
      <w:pPr>
        <w:jc w:val="both"/>
        <w:rPr>
          <w:rFonts w:ascii="Tahoma" w:hAnsi="Tahoma" w:cs="Tahoma"/>
          <w:b/>
          <w:i/>
          <w:sz w:val="22"/>
          <w:szCs w:val="22"/>
          <w:lang w:val="es-MX"/>
        </w:rPr>
      </w:pPr>
    </w:p>
    <w:p w:rsidR="004F6027" w:rsidRPr="00E100CF" w:rsidRDefault="004F6027" w:rsidP="004F6027">
      <w:pPr>
        <w:ind w:firstLine="4"/>
        <w:jc w:val="both"/>
        <w:rPr>
          <w:rFonts w:ascii="Tahoma" w:hAnsi="Tahoma" w:cs="Tahoma"/>
          <w:b/>
          <w:sz w:val="22"/>
          <w:szCs w:val="22"/>
          <w:u w:val="single"/>
        </w:rPr>
      </w:pPr>
      <w:r w:rsidRPr="00E100CF">
        <w:rPr>
          <w:rFonts w:ascii="Tahoma" w:hAnsi="Tahoma" w:cs="Tahoma"/>
          <w:b/>
          <w:sz w:val="22"/>
          <w:szCs w:val="22"/>
          <w:u w:val="single"/>
        </w:rPr>
        <w:t>IDIOMA DE LA PROPUESTA</w:t>
      </w:r>
    </w:p>
    <w:p w:rsidR="0093661E" w:rsidRPr="00293EE4" w:rsidRDefault="0093661E" w:rsidP="004F6027">
      <w:pPr>
        <w:ind w:firstLine="4"/>
        <w:jc w:val="both"/>
        <w:rPr>
          <w:rFonts w:ascii="Tahoma" w:hAnsi="Tahoma" w:cs="Tahoma"/>
          <w:b/>
          <w:i/>
          <w:sz w:val="22"/>
          <w:szCs w:val="22"/>
          <w:u w:val="single"/>
        </w:rPr>
      </w:pPr>
    </w:p>
    <w:p w:rsidR="004F6027" w:rsidRPr="00293EE4" w:rsidRDefault="004F6027" w:rsidP="00793790">
      <w:pPr>
        <w:pStyle w:val="Sangradetextonormal"/>
        <w:spacing w:line="276" w:lineRule="auto"/>
        <w:ind w:left="0"/>
        <w:jc w:val="both"/>
        <w:rPr>
          <w:rFonts w:ascii="Tahoma" w:hAnsi="Tahoma" w:cs="Tahoma"/>
          <w:sz w:val="22"/>
          <w:szCs w:val="22"/>
        </w:rPr>
      </w:pPr>
      <w:r w:rsidRPr="00293EE4">
        <w:rPr>
          <w:rFonts w:ascii="Tahoma" w:hAnsi="Tahoma" w:cs="Tahoma"/>
          <w:sz w:val="22"/>
          <w:szCs w:val="22"/>
        </w:rPr>
        <w:t xml:space="preserve">La Propuesta que prepare </w:t>
      </w:r>
      <w:r w:rsidRPr="00293EE4">
        <w:rPr>
          <w:rFonts w:ascii="Tahoma" w:hAnsi="Tahoma" w:cs="Tahoma"/>
          <w:b/>
          <w:sz w:val="22"/>
          <w:szCs w:val="22"/>
        </w:rPr>
        <w:t>EL CONCURSANTE</w:t>
      </w:r>
      <w:r w:rsidRPr="00293EE4">
        <w:rPr>
          <w:rFonts w:ascii="Tahoma" w:hAnsi="Tahoma" w:cs="Tahoma"/>
          <w:sz w:val="22"/>
          <w:szCs w:val="22"/>
        </w:rPr>
        <w:t xml:space="preserve"> y toda la correspondencia y documentos relativos a ella, deberán redactarse en </w:t>
      </w:r>
      <w:r w:rsidR="004C4996" w:rsidRPr="00293EE4">
        <w:rPr>
          <w:rFonts w:ascii="Tahoma" w:hAnsi="Tahoma" w:cs="Tahoma"/>
          <w:b/>
          <w:sz w:val="22"/>
          <w:szCs w:val="22"/>
        </w:rPr>
        <w:t>español</w:t>
      </w:r>
      <w:r w:rsidRPr="00293EE4">
        <w:rPr>
          <w:rFonts w:ascii="Tahoma" w:hAnsi="Tahoma" w:cs="Tahoma"/>
          <w:b/>
          <w:sz w:val="22"/>
          <w:szCs w:val="22"/>
        </w:rPr>
        <w:t>, Idioma Oficial de la República de Honduras</w:t>
      </w:r>
      <w:r w:rsidR="00240DA7">
        <w:rPr>
          <w:rFonts w:ascii="Tahoma" w:hAnsi="Tahoma" w:cs="Tahoma"/>
          <w:b/>
          <w:sz w:val="22"/>
          <w:szCs w:val="22"/>
        </w:rPr>
        <w:t>.</w:t>
      </w:r>
    </w:p>
    <w:p w:rsidR="004F6027" w:rsidRPr="00293EE4" w:rsidRDefault="004F6027" w:rsidP="004F6027">
      <w:pPr>
        <w:jc w:val="both"/>
        <w:rPr>
          <w:rFonts w:ascii="Tahoma" w:hAnsi="Tahoma" w:cs="Tahoma"/>
          <w:sz w:val="22"/>
          <w:szCs w:val="22"/>
          <w:lang w:val="es-MX"/>
        </w:rPr>
      </w:pPr>
    </w:p>
    <w:p w:rsidR="004F6027" w:rsidRPr="00293EE4" w:rsidRDefault="004F6027" w:rsidP="00793790">
      <w:pPr>
        <w:spacing w:line="276" w:lineRule="auto"/>
        <w:jc w:val="both"/>
        <w:rPr>
          <w:rFonts w:ascii="Tahoma" w:hAnsi="Tahoma" w:cs="Tahoma"/>
          <w:sz w:val="22"/>
          <w:szCs w:val="22"/>
          <w:lang w:val="es-MX"/>
        </w:rPr>
      </w:pPr>
      <w:r w:rsidRPr="00293EE4">
        <w:rPr>
          <w:rFonts w:ascii="Tahoma" w:hAnsi="Tahoma" w:cs="Tahoma"/>
          <w:sz w:val="22"/>
          <w:szCs w:val="22"/>
          <w:lang w:val="es-MX"/>
        </w:rPr>
        <w:t xml:space="preserve">A los efectos de la preparación de la Propuestas, como de toda la documentación suministrada, los términos: </w:t>
      </w:r>
      <w:r w:rsidRPr="00293EE4">
        <w:rPr>
          <w:rFonts w:ascii="Tahoma" w:hAnsi="Tahoma" w:cs="Tahoma"/>
          <w:b/>
          <w:bCs/>
          <w:sz w:val="22"/>
          <w:szCs w:val="22"/>
          <w:lang w:val="es-MX"/>
        </w:rPr>
        <w:t>“El SUPERVISOR”, “La Supervisora”, “Los Supervisores”</w:t>
      </w:r>
      <w:r w:rsidRPr="00293EE4">
        <w:rPr>
          <w:rFonts w:ascii="Tahoma" w:hAnsi="Tahoma" w:cs="Tahoma"/>
          <w:sz w:val="22"/>
          <w:szCs w:val="22"/>
          <w:lang w:val="es-MX"/>
        </w:rPr>
        <w:t>, se consideran idénticos para todos los fines del proceso del Concurso.</w:t>
      </w:r>
    </w:p>
    <w:p w:rsidR="004F6027" w:rsidRPr="00293EE4" w:rsidRDefault="004F6027" w:rsidP="00C04C35">
      <w:pPr>
        <w:jc w:val="both"/>
        <w:rPr>
          <w:rFonts w:ascii="Tahoma" w:hAnsi="Tahoma" w:cs="Tahoma"/>
          <w:b/>
          <w:i/>
          <w:sz w:val="22"/>
          <w:szCs w:val="22"/>
          <w:u w:val="single"/>
        </w:rPr>
      </w:pPr>
    </w:p>
    <w:p w:rsidR="004F6027" w:rsidRPr="0032779A" w:rsidRDefault="00C46A34" w:rsidP="004F6027">
      <w:pPr>
        <w:ind w:firstLine="4"/>
        <w:jc w:val="both"/>
        <w:rPr>
          <w:rFonts w:ascii="Tahoma" w:hAnsi="Tahoma" w:cs="Tahoma"/>
          <w:b/>
          <w:sz w:val="22"/>
          <w:szCs w:val="22"/>
          <w:u w:val="single"/>
        </w:rPr>
      </w:pPr>
      <w:r w:rsidRPr="0032779A">
        <w:rPr>
          <w:rFonts w:ascii="Tahoma" w:hAnsi="Tahoma" w:cs="Tahoma"/>
          <w:b/>
          <w:sz w:val="22"/>
          <w:szCs w:val="22"/>
          <w:u w:val="single"/>
        </w:rPr>
        <w:t>PRESENTACIÓ</w:t>
      </w:r>
      <w:r w:rsidR="004F6027" w:rsidRPr="0032779A">
        <w:rPr>
          <w:rFonts w:ascii="Tahoma" w:hAnsi="Tahoma" w:cs="Tahoma"/>
          <w:b/>
          <w:sz w:val="22"/>
          <w:szCs w:val="22"/>
          <w:u w:val="single"/>
        </w:rPr>
        <w:t>N DE LAS OFERTAS</w:t>
      </w:r>
    </w:p>
    <w:p w:rsidR="0093661E" w:rsidRPr="00293EE4" w:rsidRDefault="0093661E" w:rsidP="004F6027">
      <w:pPr>
        <w:ind w:firstLine="4"/>
        <w:jc w:val="both"/>
        <w:rPr>
          <w:rFonts w:ascii="Tahoma" w:hAnsi="Tahoma" w:cs="Tahoma"/>
          <w:b/>
          <w:i/>
          <w:sz w:val="22"/>
          <w:szCs w:val="22"/>
          <w:u w:val="single"/>
        </w:rPr>
      </w:pPr>
    </w:p>
    <w:p w:rsidR="004F6027" w:rsidRPr="00293EE4" w:rsidRDefault="004F6027" w:rsidP="00793790">
      <w:pPr>
        <w:spacing w:line="276" w:lineRule="auto"/>
        <w:jc w:val="both"/>
        <w:rPr>
          <w:rFonts w:ascii="Tahoma" w:hAnsi="Tahoma" w:cs="Tahoma"/>
          <w:sz w:val="22"/>
          <w:szCs w:val="22"/>
          <w:lang w:val="es-MX"/>
        </w:rPr>
      </w:pPr>
      <w:r w:rsidRPr="00293EE4">
        <w:rPr>
          <w:rFonts w:ascii="Tahoma" w:hAnsi="Tahoma" w:cs="Tahoma"/>
          <w:sz w:val="22"/>
          <w:szCs w:val="22"/>
          <w:lang w:val="es-MX"/>
        </w:rPr>
        <w:t>En el presente Concurso P</w:t>
      </w:r>
      <w:r w:rsidR="00C46A34" w:rsidRPr="00293EE4">
        <w:rPr>
          <w:rFonts w:ascii="Tahoma" w:hAnsi="Tahoma" w:cs="Tahoma"/>
          <w:sz w:val="22"/>
          <w:szCs w:val="22"/>
          <w:lang w:val="es-MX"/>
        </w:rPr>
        <w:t>ú</w:t>
      </w:r>
      <w:r w:rsidR="005561AE" w:rsidRPr="00293EE4">
        <w:rPr>
          <w:rFonts w:ascii="Tahoma" w:hAnsi="Tahoma" w:cs="Tahoma"/>
          <w:sz w:val="22"/>
          <w:szCs w:val="22"/>
          <w:lang w:val="es-MX"/>
        </w:rPr>
        <w:t>blico</w:t>
      </w:r>
      <w:r w:rsidRPr="00293EE4">
        <w:rPr>
          <w:rFonts w:ascii="Tahoma" w:hAnsi="Tahoma" w:cs="Tahoma"/>
          <w:sz w:val="22"/>
          <w:szCs w:val="22"/>
          <w:lang w:val="es-MX"/>
        </w:rPr>
        <w:t xml:space="preserve"> participarán sólo aquellas Empresas Supervisoras o Supervisores Individuales Precalificados ante </w:t>
      </w:r>
      <w:r w:rsidRPr="00293EE4">
        <w:rPr>
          <w:rFonts w:ascii="Tahoma" w:hAnsi="Tahoma" w:cs="Tahoma"/>
          <w:b/>
          <w:sz w:val="22"/>
          <w:szCs w:val="22"/>
          <w:lang w:val="es-MX"/>
        </w:rPr>
        <w:t>EL CONTRATANTE</w:t>
      </w:r>
      <w:r w:rsidR="005561AE" w:rsidRPr="00293EE4">
        <w:rPr>
          <w:rFonts w:ascii="Tahoma" w:hAnsi="Tahoma" w:cs="Tahoma"/>
          <w:sz w:val="22"/>
          <w:szCs w:val="22"/>
          <w:lang w:val="es-MX"/>
        </w:rPr>
        <w:t xml:space="preserve">, para que presenten </w:t>
      </w:r>
      <w:r w:rsidR="003675D7" w:rsidRPr="00293EE4">
        <w:rPr>
          <w:rFonts w:ascii="Tahoma" w:hAnsi="Tahoma" w:cs="Tahoma"/>
          <w:sz w:val="22"/>
          <w:szCs w:val="22"/>
          <w:lang w:val="es-MX"/>
        </w:rPr>
        <w:t>las Ofertas Técnicas y Económicas</w:t>
      </w:r>
      <w:r w:rsidR="005561AE" w:rsidRPr="00293EE4">
        <w:rPr>
          <w:rFonts w:ascii="Tahoma" w:hAnsi="Tahoma" w:cs="Tahoma"/>
          <w:sz w:val="22"/>
          <w:szCs w:val="22"/>
          <w:lang w:val="es-MX"/>
        </w:rPr>
        <w:t>.</w:t>
      </w:r>
    </w:p>
    <w:p w:rsidR="004F6027" w:rsidRPr="00293EE4" w:rsidRDefault="004F6027" w:rsidP="004F6027">
      <w:pPr>
        <w:jc w:val="both"/>
        <w:rPr>
          <w:rFonts w:ascii="Tahoma" w:hAnsi="Tahoma" w:cs="Tahoma"/>
          <w:sz w:val="22"/>
          <w:szCs w:val="22"/>
          <w:lang w:val="es-MX"/>
        </w:rPr>
      </w:pPr>
    </w:p>
    <w:p w:rsidR="004F6027" w:rsidRPr="00293EE4" w:rsidRDefault="004F6027" w:rsidP="00793790">
      <w:pPr>
        <w:spacing w:line="276" w:lineRule="auto"/>
        <w:jc w:val="both"/>
        <w:rPr>
          <w:rFonts w:ascii="Tahoma" w:hAnsi="Tahoma" w:cs="Tahoma"/>
          <w:sz w:val="22"/>
          <w:szCs w:val="22"/>
          <w:lang w:val="es-MX"/>
        </w:rPr>
      </w:pPr>
      <w:r w:rsidRPr="00293EE4">
        <w:rPr>
          <w:rFonts w:ascii="Tahoma" w:hAnsi="Tahoma" w:cs="Tahoma"/>
          <w:b/>
          <w:sz w:val="22"/>
          <w:szCs w:val="22"/>
          <w:lang w:val="es-MX"/>
        </w:rPr>
        <w:lastRenderedPageBreak/>
        <w:t xml:space="preserve">EL CONTRATANTE </w:t>
      </w:r>
      <w:r w:rsidRPr="00293EE4">
        <w:rPr>
          <w:rFonts w:ascii="Tahoma" w:hAnsi="Tahoma" w:cs="Tahoma"/>
          <w:sz w:val="22"/>
          <w:szCs w:val="22"/>
          <w:lang w:val="es-MX"/>
        </w:rPr>
        <w:t xml:space="preserve">podrá por cualquier causa, y en cualquier momento antes de que venza el plazo para la Presentación de los Documentos de Concurso, modificar los Términos de Referencia y los Documentos mediante enmienda o adenda, ya sea por iniciativa propia o en atención a una solicitud de aclaración de los Concursantes; en este último caso la respuesta se dará por igual a todos los participantes sin </w:t>
      </w:r>
      <w:r w:rsidR="002E4FCB" w:rsidRPr="00293EE4">
        <w:rPr>
          <w:rFonts w:ascii="Tahoma" w:hAnsi="Tahoma" w:cs="Tahoma"/>
          <w:sz w:val="22"/>
          <w:szCs w:val="22"/>
          <w:lang w:val="es-MX"/>
        </w:rPr>
        <w:t>identificar quien</w:t>
      </w:r>
      <w:r w:rsidRPr="00293EE4">
        <w:rPr>
          <w:rFonts w:ascii="Tahoma" w:hAnsi="Tahoma" w:cs="Tahoma"/>
          <w:sz w:val="22"/>
          <w:szCs w:val="22"/>
          <w:lang w:val="es-MX"/>
        </w:rPr>
        <w:t xml:space="preserve"> hizo la solicitud de aclaración</w:t>
      </w:r>
      <w:r w:rsidR="00C46A34" w:rsidRPr="00293EE4">
        <w:rPr>
          <w:rFonts w:ascii="Tahoma" w:hAnsi="Tahoma" w:cs="Tahoma"/>
          <w:sz w:val="22"/>
          <w:szCs w:val="22"/>
          <w:lang w:val="es-MX"/>
        </w:rPr>
        <w:t>.</w:t>
      </w:r>
    </w:p>
    <w:p w:rsidR="004F6027" w:rsidRPr="00293EE4" w:rsidRDefault="004F6027" w:rsidP="004F6027">
      <w:pPr>
        <w:jc w:val="both"/>
        <w:rPr>
          <w:rFonts w:ascii="Tahoma" w:hAnsi="Tahoma" w:cs="Tahoma"/>
          <w:i/>
          <w:sz w:val="22"/>
          <w:szCs w:val="22"/>
          <w:lang w:val="es-MX"/>
        </w:rPr>
      </w:pPr>
    </w:p>
    <w:p w:rsidR="004F6027" w:rsidRPr="00293EE4" w:rsidRDefault="004F6027" w:rsidP="00793790">
      <w:pPr>
        <w:pStyle w:val="Textoindependiente2"/>
        <w:spacing w:line="276" w:lineRule="auto"/>
        <w:rPr>
          <w:rFonts w:ascii="Tahoma" w:hAnsi="Tahoma" w:cs="Tahoma"/>
          <w:bCs/>
          <w:sz w:val="22"/>
          <w:szCs w:val="22"/>
        </w:rPr>
      </w:pPr>
      <w:r w:rsidRPr="00293EE4">
        <w:rPr>
          <w:rFonts w:ascii="Tahoma" w:hAnsi="Tahoma" w:cs="Tahoma"/>
          <w:bCs/>
          <w:sz w:val="22"/>
          <w:szCs w:val="22"/>
        </w:rPr>
        <w:t>Las Enmiendas serán notificadas por escrito, mediante fax, correo electrónico y en la página Oficial de HONDUC</w:t>
      </w:r>
      <w:r w:rsidR="006F5B92" w:rsidRPr="00293EE4">
        <w:rPr>
          <w:rFonts w:ascii="Tahoma" w:hAnsi="Tahoma" w:cs="Tahoma"/>
          <w:bCs/>
          <w:sz w:val="22"/>
          <w:szCs w:val="22"/>
        </w:rPr>
        <w:t>OMPRAS a todas los Concursantes</w:t>
      </w:r>
      <w:r w:rsidRPr="00293EE4">
        <w:rPr>
          <w:rFonts w:ascii="Tahoma" w:hAnsi="Tahoma" w:cs="Tahoma"/>
          <w:bCs/>
          <w:sz w:val="22"/>
          <w:szCs w:val="22"/>
        </w:rPr>
        <w:t xml:space="preserve"> y su </w:t>
      </w:r>
      <w:r w:rsidRPr="00293EE4">
        <w:rPr>
          <w:rFonts w:ascii="Tahoma" w:hAnsi="Tahoma" w:cs="Tahoma"/>
          <w:b/>
          <w:bCs/>
          <w:sz w:val="22"/>
          <w:szCs w:val="22"/>
        </w:rPr>
        <w:t>cumplimiento es de carácter obligatorio</w:t>
      </w:r>
      <w:r w:rsidRPr="00293EE4">
        <w:rPr>
          <w:rFonts w:ascii="Tahoma" w:hAnsi="Tahoma" w:cs="Tahoma"/>
          <w:bCs/>
          <w:sz w:val="22"/>
          <w:szCs w:val="22"/>
        </w:rPr>
        <w:t>, debiendo formalizar acuse de recibo dentro de las siguientes ocho horas hábiles, mediante oficio, utilizando cualquiera de los métodos anteriormente expuestos.</w:t>
      </w:r>
    </w:p>
    <w:p w:rsidR="004F6027" w:rsidRPr="00293EE4" w:rsidRDefault="004F6027" w:rsidP="004F6027">
      <w:pPr>
        <w:ind w:leftChars="71" w:left="142"/>
        <w:jc w:val="both"/>
        <w:rPr>
          <w:rFonts w:ascii="Tahoma" w:hAnsi="Tahoma" w:cs="Tahoma"/>
          <w:i/>
          <w:sz w:val="22"/>
          <w:szCs w:val="22"/>
          <w:lang w:val="es-MX"/>
        </w:rPr>
      </w:pPr>
    </w:p>
    <w:p w:rsidR="004F6027" w:rsidRPr="00293EE4" w:rsidRDefault="004F6027" w:rsidP="002C6A2F">
      <w:pPr>
        <w:spacing w:line="276" w:lineRule="auto"/>
        <w:jc w:val="both"/>
        <w:rPr>
          <w:rFonts w:ascii="Tahoma" w:hAnsi="Tahoma" w:cs="Tahoma"/>
          <w:sz w:val="22"/>
          <w:szCs w:val="22"/>
          <w:lang w:val="es-MX"/>
        </w:rPr>
      </w:pPr>
      <w:r w:rsidRPr="00293EE4">
        <w:rPr>
          <w:rFonts w:ascii="Tahoma" w:hAnsi="Tahoma" w:cs="Tahoma"/>
          <w:sz w:val="22"/>
          <w:szCs w:val="22"/>
          <w:lang w:val="es-MX"/>
        </w:rPr>
        <w:t xml:space="preserve">En cualquier fecha previa a la Apertura de los Documentos, </w:t>
      </w:r>
      <w:r w:rsidRPr="00293EE4">
        <w:rPr>
          <w:rFonts w:ascii="Tahoma" w:hAnsi="Tahoma" w:cs="Tahoma"/>
          <w:b/>
          <w:sz w:val="22"/>
          <w:szCs w:val="22"/>
          <w:lang w:val="es-MX"/>
        </w:rPr>
        <w:t>EL CONTRATANTE</w:t>
      </w:r>
      <w:r w:rsidRPr="00293EE4">
        <w:rPr>
          <w:rFonts w:ascii="Tahoma" w:hAnsi="Tahoma" w:cs="Tahoma"/>
          <w:sz w:val="22"/>
          <w:szCs w:val="22"/>
          <w:lang w:val="es-MX"/>
        </w:rPr>
        <w:t xml:space="preserve"> tendrá la facultad discrecional de prorrogar el Plazo para la P</w:t>
      </w:r>
      <w:r w:rsidR="0063422D" w:rsidRPr="00293EE4">
        <w:rPr>
          <w:rFonts w:ascii="Tahoma" w:hAnsi="Tahoma" w:cs="Tahoma"/>
          <w:sz w:val="22"/>
          <w:szCs w:val="22"/>
          <w:lang w:val="es-MX"/>
        </w:rPr>
        <w:t>resentación de los Documentos. Todos</w:t>
      </w:r>
      <w:r w:rsidRPr="00293EE4">
        <w:rPr>
          <w:rFonts w:ascii="Tahoma" w:hAnsi="Tahoma" w:cs="Tahoma"/>
          <w:sz w:val="22"/>
          <w:szCs w:val="22"/>
          <w:lang w:val="es-MX"/>
        </w:rPr>
        <w:t xml:space="preserve"> los participantes serán notificados por escrito de la prórroga y de la nueva fecha de Recepción de Documentos.</w:t>
      </w:r>
    </w:p>
    <w:p w:rsidR="004F6027" w:rsidRPr="00293EE4" w:rsidRDefault="004F6027" w:rsidP="004F6027">
      <w:pPr>
        <w:ind w:leftChars="71" w:left="142"/>
        <w:jc w:val="both"/>
        <w:rPr>
          <w:rFonts w:ascii="Tahoma" w:hAnsi="Tahoma" w:cs="Tahoma"/>
          <w:sz w:val="22"/>
          <w:szCs w:val="22"/>
        </w:rPr>
      </w:pPr>
    </w:p>
    <w:p w:rsidR="004F6027" w:rsidRPr="00293EE4" w:rsidRDefault="004F6027" w:rsidP="002C6A2F">
      <w:pPr>
        <w:spacing w:line="276" w:lineRule="auto"/>
        <w:jc w:val="both"/>
        <w:rPr>
          <w:rFonts w:ascii="Tahoma" w:hAnsi="Tahoma" w:cs="Tahoma"/>
          <w:sz w:val="22"/>
          <w:szCs w:val="22"/>
          <w:lang w:val="es-MX"/>
        </w:rPr>
      </w:pPr>
      <w:r w:rsidRPr="00293EE4">
        <w:rPr>
          <w:rFonts w:ascii="Tahoma" w:hAnsi="Tahoma" w:cs="Tahoma"/>
          <w:sz w:val="22"/>
          <w:szCs w:val="22"/>
          <w:lang w:val="es-MX"/>
        </w:rPr>
        <w:t>Cualquier información adicional, deberá presentarse mecanogra</w:t>
      </w:r>
      <w:r w:rsidR="0063422D" w:rsidRPr="00293EE4">
        <w:rPr>
          <w:rFonts w:ascii="Tahoma" w:hAnsi="Tahoma" w:cs="Tahoma"/>
          <w:sz w:val="22"/>
          <w:szCs w:val="22"/>
          <w:lang w:val="es-MX"/>
        </w:rPr>
        <w:t xml:space="preserve">fiada con tinta indeleble. </w:t>
      </w:r>
      <w:r w:rsidRPr="00293EE4">
        <w:rPr>
          <w:rFonts w:ascii="Tahoma" w:hAnsi="Tahoma" w:cs="Tahoma"/>
          <w:sz w:val="22"/>
          <w:szCs w:val="22"/>
          <w:lang w:val="es-MX"/>
        </w:rPr>
        <w:t>Estos Documentos deberán ser firmados por un representante facultado para ello.</w:t>
      </w:r>
    </w:p>
    <w:p w:rsidR="004F6027" w:rsidRPr="00293EE4" w:rsidRDefault="004F6027" w:rsidP="004F6027">
      <w:pPr>
        <w:jc w:val="both"/>
        <w:rPr>
          <w:rFonts w:ascii="Tahoma" w:hAnsi="Tahoma" w:cs="Tahoma"/>
          <w:i/>
          <w:sz w:val="22"/>
          <w:szCs w:val="22"/>
          <w:lang w:val="es-MX"/>
        </w:rPr>
      </w:pPr>
    </w:p>
    <w:p w:rsidR="004F6027" w:rsidRPr="00293EE4" w:rsidRDefault="004F6027" w:rsidP="002C6A2F">
      <w:pPr>
        <w:spacing w:line="276" w:lineRule="auto"/>
        <w:jc w:val="both"/>
        <w:rPr>
          <w:rFonts w:ascii="Tahoma" w:hAnsi="Tahoma" w:cs="Tahoma"/>
          <w:sz w:val="22"/>
          <w:szCs w:val="22"/>
          <w:lang w:val="es-MX"/>
        </w:rPr>
      </w:pPr>
      <w:r w:rsidRPr="00293EE4">
        <w:rPr>
          <w:rFonts w:ascii="Tahoma" w:hAnsi="Tahoma" w:cs="Tahoma"/>
          <w:sz w:val="22"/>
          <w:szCs w:val="22"/>
          <w:lang w:val="es-MX"/>
        </w:rPr>
        <w:t>Todas las páginas de los Documentos de Concurso llevarán la firma y sello del Representante del Concursante facultado para este propósito</w:t>
      </w:r>
      <w:r w:rsidR="006F5B92" w:rsidRPr="00293EE4">
        <w:rPr>
          <w:rFonts w:ascii="Tahoma" w:hAnsi="Tahoma" w:cs="Tahoma"/>
          <w:sz w:val="22"/>
          <w:szCs w:val="22"/>
          <w:lang w:val="es-MX"/>
        </w:rPr>
        <w:t>.</w:t>
      </w:r>
    </w:p>
    <w:p w:rsidR="004F6027" w:rsidRPr="00293EE4" w:rsidRDefault="004F6027" w:rsidP="004F6027">
      <w:pPr>
        <w:jc w:val="both"/>
        <w:rPr>
          <w:rFonts w:ascii="Tahoma" w:hAnsi="Tahoma" w:cs="Tahoma"/>
          <w:i/>
          <w:sz w:val="22"/>
          <w:szCs w:val="22"/>
          <w:lang w:val="es-MX"/>
        </w:rPr>
      </w:pPr>
    </w:p>
    <w:p w:rsidR="00B175DB" w:rsidRPr="00293EE4" w:rsidRDefault="00B175DB" w:rsidP="00784BA4">
      <w:pPr>
        <w:spacing w:line="276" w:lineRule="auto"/>
        <w:jc w:val="both"/>
        <w:rPr>
          <w:rFonts w:ascii="Tahoma" w:hAnsi="Tahoma" w:cs="Tahoma"/>
          <w:sz w:val="22"/>
          <w:szCs w:val="22"/>
          <w:lang w:val="es-MX"/>
        </w:rPr>
      </w:pPr>
      <w:r w:rsidRPr="00293EE4">
        <w:rPr>
          <w:rFonts w:ascii="Tahoma" w:hAnsi="Tahoma" w:cs="Tahoma"/>
          <w:sz w:val="22"/>
          <w:szCs w:val="22"/>
          <w:lang w:val="es-MX"/>
        </w:rPr>
        <w:t xml:space="preserve">Los Documentos de Concurso debidamente completados, deberán entregarse como </w:t>
      </w:r>
      <w:r w:rsidRPr="00293EE4">
        <w:rPr>
          <w:rFonts w:ascii="Tahoma" w:hAnsi="Tahoma" w:cs="Tahoma"/>
          <w:b/>
          <w:sz w:val="22"/>
          <w:szCs w:val="22"/>
          <w:lang w:val="es-MX"/>
        </w:rPr>
        <w:t xml:space="preserve">fecha límite </w:t>
      </w:r>
      <w:r w:rsidRPr="00293EE4">
        <w:rPr>
          <w:rFonts w:ascii="Tahoma" w:hAnsi="Tahoma" w:cs="Tahoma"/>
          <w:sz w:val="22"/>
          <w:szCs w:val="22"/>
          <w:lang w:val="es-MX"/>
        </w:rPr>
        <w:t xml:space="preserve">máxima: el </w:t>
      </w:r>
      <w:r w:rsidR="003A7543">
        <w:rPr>
          <w:rFonts w:ascii="Tahoma" w:hAnsi="Tahoma" w:cs="Tahoma"/>
          <w:sz w:val="22"/>
          <w:szCs w:val="22"/>
          <w:lang w:val="es-MX"/>
        </w:rPr>
        <w:t xml:space="preserve">dia </w:t>
      </w:r>
      <w:r w:rsidR="003A7543" w:rsidRPr="003A7543">
        <w:rPr>
          <w:rFonts w:ascii="Tahoma" w:hAnsi="Tahoma" w:cs="Tahoma"/>
          <w:sz w:val="22"/>
          <w:szCs w:val="22"/>
          <w:highlight w:val="yellow"/>
          <w:lang w:val="es-MX"/>
        </w:rPr>
        <w:t>XXXXXXXX</w:t>
      </w:r>
      <w:r w:rsidR="004B7D1C">
        <w:rPr>
          <w:rFonts w:ascii="Tahoma" w:hAnsi="Tahoma" w:cs="Tahoma"/>
          <w:b/>
          <w:sz w:val="22"/>
          <w:szCs w:val="22"/>
          <w:lang w:val="es-HN"/>
        </w:rPr>
        <w:t xml:space="preserve"> del 201</w:t>
      </w:r>
      <w:r w:rsidR="00A64822">
        <w:rPr>
          <w:rFonts w:ascii="Tahoma" w:hAnsi="Tahoma" w:cs="Tahoma"/>
          <w:b/>
          <w:sz w:val="22"/>
          <w:szCs w:val="22"/>
          <w:lang w:val="es-HN"/>
        </w:rPr>
        <w:t>9</w:t>
      </w:r>
      <w:r w:rsidR="00CE2665" w:rsidRPr="00293EE4">
        <w:rPr>
          <w:rFonts w:ascii="Tahoma" w:hAnsi="Tahoma" w:cs="Tahoma"/>
          <w:b/>
          <w:sz w:val="22"/>
          <w:szCs w:val="22"/>
          <w:lang w:val="es-HN"/>
        </w:rPr>
        <w:t xml:space="preserve"> </w:t>
      </w:r>
      <w:r w:rsidR="002C6A2F" w:rsidRPr="00293EE4">
        <w:rPr>
          <w:rFonts w:ascii="Tahoma" w:hAnsi="Tahoma" w:cs="Tahoma"/>
          <w:sz w:val="22"/>
          <w:szCs w:val="22"/>
          <w:lang w:val="es-MX"/>
        </w:rPr>
        <w:t xml:space="preserve">a más tardar a las </w:t>
      </w:r>
      <w:r w:rsidR="003A7543" w:rsidRPr="003A7543">
        <w:rPr>
          <w:rFonts w:ascii="Tahoma" w:hAnsi="Tahoma" w:cs="Tahoma"/>
          <w:sz w:val="22"/>
          <w:szCs w:val="22"/>
          <w:highlight w:val="yellow"/>
          <w:lang w:val="es-MX"/>
        </w:rPr>
        <w:t>xxxxxxx</w:t>
      </w:r>
      <w:r w:rsidRPr="00293EE4">
        <w:rPr>
          <w:rFonts w:ascii="Tahoma" w:hAnsi="Tahoma" w:cs="Tahoma"/>
          <w:sz w:val="22"/>
          <w:szCs w:val="22"/>
          <w:lang w:val="es-MX"/>
        </w:rPr>
        <w:t xml:space="preserve">. hora </w:t>
      </w:r>
      <w:r w:rsidR="003A7543" w:rsidRPr="00293EE4">
        <w:rPr>
          <w:rFonts w:ascii="Tahoma" w:hAnsi="Tahoma" w:cs="Tahoma"/>
          <w:sz w:val="22"/>
          <w:szCs w:val="22"/>
          <w:lang w:val="es-MX"/>
        </w:rPr>
        <w:t xml:space="preserve">local, </w:t>
      </w:r>
      <w:r w:rsidR="003A7543">
        <w:rPr>
          <w:rFonts w:ascii="Tahoma" w:hAnsi="Tahoma" w:cs="Tahoma"/>
          <w:sz w:val="22"/>
          <w:szCs w:val="22"/>
          <w:lang w:val="es-MX"/>
        </w:rPr>
        <w:t>en</w:t>
      </w:r>
      <w:r w:rsidR="00687BB0">
        <w:rPr>
          <w:rFonts w:ascii="Tahoma" w:hAnsi="Tahoma" w:cs="Tahoma"/>
          <w:sz w:val="22"/>
          <w:szCs w:val="22"/>
          <w:lang w:val="es-MX"/>
        </w:rPr>
        <w:t xml:space="preserve"> el </w:t>
      </w:r>
      <w:r w:rsidR="003A7543">
        <w:rPr>
          <w:rFonts w:ascii="Tahoma" w:hAnsi="Tahoma" w:cs="Tahoma"/>
          <w:sz w:val="22"/>
          <w:szCs w:val="22"/>
          <w:lang w:val="es-MX"/>
        </w:rPr>
        <w:t xml:space="preserve">eidificio municipal de Roatan, oficinas administrativas, </w:t>
      </w:r>
      <w:r w:rsidRPr="00293EE4">
        <w:rPr>
          <w:rFonts w:ascii="Tahoma" w:hAnsi="Tahoma" w:cs="Tahoma"/>
          <w:sz w:val="22"/>
          <w:szCs w:val="22"/>
          <w:lang w:val="es-MX"/>
        </w:rPr>
        <w:t xml:space="preserve">en forma inviolable (lacrado) notoriamente identificado. Las Ofertas que se presenten fuera del plazo serán rechazadas. </w:t>
      </w:r>
    </w:p>
    <w:p w:rsidR="004F6027" w:rsidRPr="00293EE4" w:rsidRDefault="004F6027" w:rsidP="00784BA4">
      <w:pPr>
        <w:spacing w:line="276" w:lineRule="auto"/>
        <w:jc w:val="both"/>
        <w:rPr>
          <w:rFonts w:ascii="Tahoma" w:hAnsi="Tahoma" w:cs="Tahoma"/>
          <w:sz w:val="22"/>
          <w:szCs w:val="22"/>
          <w:lang w:val="es-MX"/>
        </w:rPr>
      </w:pPr>
      <w:r w:rsidRPr="004B7D1C">
        <w:rPr>
          <w:rFonts w:ascii="Tahoma" w:hAnsi="Tahoma" w:cs="Tahoma"/>
          <w:sz w:val="22"/>
          <w:szCs w:val="22"/>
          <w:lang w:val="es-MX"/>
        </w:rPr>
        <w:t>El</w:t>
      </w:r>
      <w:r w:rsidRPr="00293EE4">
        <w:rPr>
          <w:rFonts w:ascii="Tahoma" w:hAnsi="Tahoma" w:cs="Tahoma"/>
          <w:sz w:val="22"/>
          <w:szCs w:val="22"/>
          <w:lang w:val="es-MX"/>
        </w:rPr>
        <w:t xml:space="preserve"> </w:t>
      </w:r>
      <w:r w:rsidRPr="00293EE4">
        <w:rPr>
          <w:rFonts w:ascii="Tahoma" w:hAnsi="Tahoma" w:cs="Tahoma"/>
          <w:b/>
          <w:sz w:val="22"/>
          <w:szCs w:val="22"/>
          <w:lang w:val="es-MX"/>
        </w:rPr>
        <w:t xml:space="preserve">Sobre “A” </w:t>
      </w:r>
      <w:r w:rsidRPr="00293EE4">
        <w:rPr>
          <w:rFonts w:ascii="Tahoma" w:hAnsi="Tahoma" w:cs="Tahoma"/>
          <w:sz w:val="22"/>
          <w:szCs w:val="22"/>
          <w:lang w:val="es-MX"/>
        </w:rPr>
        <w:t xml:space="preserve">(conteniendo la Oferta Técnica) y </w:t>
      </w:r>
      <w:r w:rsidRPr="00293EE4">
        <w:rPr>
          <w:rFonts w:ascii="Tahoma" w:hAnsi="Tahoma" w:cs="Tahoma"/>
          <w:b/>
          <w:sz w:val="22"/>
          <w:szCs w:val="22"/>
          <w:lang w:val="es-MX"/>
        </w:rPr>
        <w:t>sobre “B”</w:t>
      </w:r>
      <w:r w:rsidRPr="00293EE4">
        <w:rPr>
          <w:rFonts w:ascii="Tahoma" w:hAnsi="Tahoma" w:cs="Tahoma"/>
          <w:sz w:val="22"/>
          <w:szCs w:val="22"/>
          <w:lang w:val="es-MX"/>
        </w:rPr>
        <w:t xml:space="preserve"> (conteniendo la Oferta Económica), deben presentarse en forma cerrada y sellada en forma separada, y rotulados de la manera siguiente:</w:t>
      </w:r>
    </w:p>
    <w:p w:rsidR="007C46D3" w:rsidRPr="00293EE4" w:rsidRDefault="007C46D3" w:rsidP="004F6027">
      <w:pPr>
        <w:jc w:val="both"/>
        <w:rPr>
          <w:rFonts w:ascii="Tahoma" w:hAnsi="Tahoma" w:cs="Tahoma"/>
          <w:sz w:val="22"/>
          <w:szCs w:val="22"/>
          <w:lang w:val="es-MX"/>
        </w:rPr>
      </w:pPr>
    </w:p>
    <w:p w:rsidR="004F6027" w:rsidRPr="00293EE4" w:rsidRDefault="004F6027" w:rsidP="00784BA4">
      <w:pPr>
        <w:spacing w:line="276" w:lineRule="auto"/>
        <w:jc w:val="both"/>
        <w:rPr>
          <w:rFonts w:ascii="Tahoma" w:hAnsi="Tahoma" w:cs="Tahoma"/>
          <w:sz w:val="22"/>
          <w:szCs w:val="22"/>
        </w:rPr>
      </w:pPr>
      <w:r w:rsidRPr="00293EE4">
        <w:rPr>
          <w:rFonts w:ascii="Tahoma" w:hAnsi="Tahoma" w:cs="Tahoma"/>
          <w:b/>
          <w:bCs/>
          <w:sz w:val="22"/>
          <w:szCs w:val="22"/>
        </w:rPr>
        <w:t>Esquina superior izquierda:</w:t>
      </w:r>
      <w:r w:rsidR="0063422D" w:rsidRPr="00293EE4">
        <w:rPr>
          <w:rFonts w:ascii="Tahoma" w:hAnsi="Tahoma" w:cs="Tahoma"/>
          <w:b/>
          <w:bCs/>
          <w:sz w:val="22"/>
          <w:szCs w:val="22"/>
        </w:rPr>
        <w:t xml:space="preserve"> </w:t>
      </w:r>
      <w:r w:rsidRPr="00293EE4">
        <w:rPr>
          <w:rFonts w:ascii="Tahoma" w:hAnsi="Tahoma" w:cs="Tahoma"/>
          <w:sz w:val="22"/>
          <w:szCs w:val="22"/>
        </w:rPr>
        <w:t>Nombre, teléfono, correo electrónico y direc</w:t>
      </w:r>
      <w:r w:rsidR="00B025CE" w:rsidRPr="00293EE4">
        <w:rPr>
          <w:rFonts w:ascii="Tahoma" w:hAnsi="Tahoma" w:cs="Tahoma"/>
          <w:sz w:val="22"/>
          <w:szCs w:val="22"/>
        </w:rPr>
        <w:t>ción completa del Concursante.</w:t>
      </w:r>
    </w:p>
    <w:p w:rsidR="007C46D3" w:rsidRPr="00293EE4" w:rsidRDefault="007C46D3" w:rsidP="007C46D3">
      <w:pPr>
        <w:jc w:val="both"/>
        <w:rPr>
          <w:rFonts w:ascii="Tahoma" w:hAnsi="Tahoma" w:cs="Tahoma"/>
          <w:sz w:val="22"/>
          <w:szCs w:val="22"/>
        </w:rPr>
      </w:pPr>
    </w:p>
    <w:p w:rsidR="004F6027" w:rsidRPr="00293EE4" w:rsidRDefault="004F6027" w:rsidP="004F6027">
      <w:pPr>
        <w:jc w:val="both"/>
        <w:rPr>
          <w:rFonts w:ascii="Tahoma" w:hAnsi="Tahoma" w:cs="Tahoma"/>
          <w:sz w:val="22"/>
          <w:szCs w:val="22"/>
        </w:rPr>
      </w:pPr>
      <w:r w:rsidRPr="00293EE4">
        <w:rPr>
          <w:rFonts w:ascii="Tahoma" w:hAnsi="Tahoma" w:cs="Tahoma"/>
          <w:b/>
          <w:bCs/>
          <w:sz w:val="22"/>
          <w:szCs w:val="22"/>
        </w:rPr>
        <w:t xml:space="preserve">Esquina superior derecha: </w:t>
      </w:r>
      <w:r w:rsidRPr="00293EE4">
        <w:rPr>
          <w:rFonts w:ascii="Tahoma" w:hAnsi="Tahoma" w:cs="Tahoma"/>
          <w:sz w:val="22"/>
          <w:szCs w:val="22"/>
        </w:rPr>
        <w:t>Fecha de Presentación</w:t>
      </w:r>
    </w:p>
    <w:p w:rsidR="004F6027" w:rsidRPr="00293EE4" w:rsidRDefault="004F6027" w:rsidP="004F6027">
      <w:pPr>
        <w:ind w:leftChars="354" w:left="708"/>
        <w:jc w:val="both"/>
        <w:rPr>
          <w:rFonts w:ascii="Tahoma" w:hAnsi="Tahoma" w:cs="Tahoma"/>
          <w:sz w:val="22"/>
          <w:szCs w:val="22"/>
        </w:rPr>
      </w:pPr>
    </w:p>
    <w:p w:rsidR="004F6027" w:rsidRPr="00293EE4" w:rsidRDefault="009A32B5" w:rsidP="004F6027">
      <w:pPr>
        <w:pStyle w:val="EstiloGeorgia11ptNegritaJustificado"/>
        <w:rPr>
          <w:rFonts w:ascii="Tahoma" w:hAnsi="Tahoma" w:cs="Tahoma"/>
          <w:b w:val="0"/>
          <w:szCs w:val="22"/>
        </w:rPr>
      </w:pPr>
      <w:r w:rsidRPr="00293EE4">
        <w:rPr>
          <w:rFonts w:ascii="Tahoma" w:hAnsi="Tahoma" w:cs="Tahoma"/>
          <w:szCs w:val="22"/>
        </w:rPr>
        <w:t>Parte Central:</w:t>
      </w:r>
      <w:r w:rsidR="00BF1D3B" w:rsidRPr="00293EE4">
        <w:rPr>
          <w:rFonts w:ascii="Tahoma" w:hAnsi="Tahoma" w:cs="Tahoma"/>
          <w:szCs w:val="22"/>
        </w:rPr>
        <w:t xml:space="preserve"> </w:t>
      </w:r>
      <w:r w:rsidRPr="00293EE4">
        <w:rPr>
          <w:rFonts w:ascii="Tahoma" w:hAnsi="Tahoma" w:cs="Tahoma"/>
          <w:b w:val="0"/>
          <w:szCs w:val="22"/>
        </w:rPr>
        <w:t xml:space="preserve">Atención: </w:t>
      </w:r>
      <w:r w:rsidR="003A7543">
        <w:rPr>
          <w:rFonts w:ascii="Tahoma" w:hAnsi="Tahoma" w:cs="Tahoma"/>
          <w:b w:val="0"/>
          <w:szCs w:val="22"/>
        </w:rPr>
        <w:t xml:space="preserve">Lic Grethel Connor, gerente administrativo, municipalidad de Roatan, Coxen Hole, frente al parque central de Roatan, primer nivel </w:t>
      </w:r>
      <w:r w:rsidR="003A7543" w:rsidRPr="003A7543">
        <w:rPr>
          <w:rFonts w:ascii="Tahoma" w:hAnsi="Tahoma" w:cs="Tahoma"/>
          <w:b w:val="0"/>
          <w:szCs w:val="22"/>
          <w:highlight w:val="yellow"/>
        </w:rPr>
        <w:t>correo, XXXXx tel XXXXXX</w:t>
      </w:r>
      <w:r w:rsidRPr="003A7543">
        <w:rPr>
          <w:rFonts w:ascii="Tahoma" w:hAnsi="Tahoma" w:cs="Tahoma"/>
          <w:b w:val="0"/>
          <w:szCs w:val="22"/>
          <w:highlight w:val="yellow"/>
        </w:rPr>
        <w:t>.</w:t>
      </w:r>
      <w:r w:rsidRPr="00293EE4">
        <w:rPr>
          <w:rFonts w:ascii="Tahoma" w:hAnsi="Tahoma" w:cs="Tahoma"/>
          <w:b w:val="0"/>
          <w:szCs w:val="22"/>
        </w:rPr>
        <w:t xml:space="preserve"> </w:t>
      </w:r>
    </w:p>
    <w:p w:rsidR="007C46D3" w:rsidRPr="00293EE4" w:rsidRDefault="007C46D3" w:rsidP="004F6027">
      <w:pPr>
        <w:pStyle w:val="EstiloGeorgia11ptNegritaJustificado"/>
        <w:rPr>
          <w:rFonts w:ascii="Tahoma" w:hAnsi="Tahoma" w:cs="Tahoma"/>
          <w:b w:val="0"/>
          <w:bCs w:val="0"/>
          <w:szCs w:val="22"/>
        </w:rPr>
      </w:pPr>
    </w:p>
    <w:p w:rsidR="004F6027" w:rsidRPr="00293EE4" w:rsidRDefault="004F6027" w:rsidP="004F6027">
      <w:pPr>
        <w:pStyle w:val="EstiloGeorgia11ptNegritaJustificado"/>
        <w:rPr>
          <w:rFonts w:ascii="Tahoma" w:hAnsi="Tahoma" w:cs="Tahoma"/>
          <w:szCs w:val="22"/>
        </w:rPr>
      </w:pPr>
      <w:r w:rsidRPr="00293EE4">
        <w:rPr>
          <w:rFonts w:ascii="Tahoma" w:hAnsi="Tahoma" w:cs="Tahoma"/>
          <w:szCs w:val="22"/>
        </w:rPr>
        <w:t>Esquina inferior izquierda:</w:t>
      </w:r>
      <w:r w:rsidRPr="00293EE4">
        <w:rPr>
          <w:rFonts w:ascii="Tahoma" w:hAnsi="Tahoma" w:cs="Tahoma"/>
          <w:szCs w:val="22"/>
        </w:rPr>
        <w:tab/>
      </w:r>
      <w:r w:rsidR="00371E7E" w:rsidRPr="00293EE4">
        <w:rPr>
          <w:rFonts w:ascii="Tahoma" w:hAnsi="Tahoma" w:cs="Tahoma"/>
          <w:b w:val="0"/>
          <w:szCs w:val="22"/>
        </w:rPr>
        <w:t>Nombre del</w:t>
      </w:r>
      <w:r w:rsidRPr="00293EE4">
        <w:rPr>
          <w:rFonts w:ascii="Tahoma" w:hAnsi="Tahoma" w:cs="Tahoma"/>
          <w:b w:val="0"/>
          <w:szCs w:val="22"/>
        </w:rPr>
        <w:t xml:space="preserve"> Proyecto a Concursar.</w:t>
      </w:r>
    </w:p>
    <w:p w:rsidR="004F6027" w:rsidRPr="00293EE4" w:rsidRDefault="004F6027" w:rsidP="004F6027">
      <w:pPr>
        <w:ind w:leftChars="354" w:left="708"/>
        <w:rPr>
          <w:rFonts w:ascii="Tahoma" w:hAnsi="Tahoma" w:cs="Tahoma"/>
          <w:sz w:val="22"/>
          <w:szCs w:val="22"/>
        </w:rPr>
      </w:pPr>
    </w:p>
    <w:p w:rsidR="004F6027" w:rsidRPr="00293EE4" w:rsidRDefault="004F6027" w:rsidP="004F6027">
      <w:pPr>
        <w:rPr>
          <w:rFonts w:ascii="Tahoma" w:hAnsi="Tahoma" w:cs="Tahoma"/>
          <w:sz w:val="22"/>
          <w:szCs w:val="22"/>
        </w:rPr>
      </w:pPr>
      <w:r w:rsidRPr="00293EE4">
        <w:rPr>
          <w:rFonts w:ascii="Tahoma" w:hAnsi="Tahoma" w:cs="Tahoma"/>
          <w:b/>
          <w:bCs/>
          <w:sz w:val="22"/>
          <w:szCs w:val="22"/>
        </w:rPr>
        <w:t>Esquina inferior derecha:</w:t>
      </w:r>
      <w:r w:rsidRPr="00293EE4">
        <w:rPr>
          <w:rFonts w:ascii="Tahoma" w:hAnsi="Tahoma" w:cs="Tahoma"/>
          <w:b/>
          <w:bCs/>
          <w:sz w:val="22"/>
          <w:szCs w:val="22"/>
        </w:rPr>
        <w:tab/>
      </w:r>
      <w:r w:rsidRPr="00293EE4">
        <w:rPr>
          <w:rFonts w:ascii="Tahoma" w:hAnsi="Tahoma" w:cs="Tahoma"/>
          <w:sz w:val="22"/>
          <w:szCs w:val="22"/>
        </w:rPr>
        <w:t>Letra c</w:t>
      </w:r>
      <w:r w:rsidR="00784BA4" w:rsidRPr="00293EE4">
        <w:rPr>
          <w:rFonts w:ascii="Tahoma" w:hAnsi="Tahoma" w:cs="Tahoma"/>
          <w:sz w:val="22"/>
          <w:szCs w:val="22"/>
        </w:rPr>
        <w:t>orrespondiente a la Oferta (A) ó</w:t>
      </w:r>
      <w:r w:rsidRPr="00293EE4">
        <w:rPr>
          <w:rFonts w:ascii="Tahoma" w:hAnsi="Tahoma" w:cs="Tahoma"/>
          <w:sz w:val="22"/>
          <w:szCs w:val="22"/>
        </w:rPr>
        <w:t xml:space="preserve"> (B)</w:t>
      </w:r>
    </w:p>
    <w:p w:rsidR="0000393C" w:rsidRPr="00293EE4" w:rsidRDefault="0000393C" w:rsidP="004F6027">
      <w:pPr>
        <w:rPr>
          <w:rFonts w:ascii="Tahoma" w:hAnsi="Tahoma" w:cs="Tahoma"/>
          <w:sz w:val="22"/>
          <w:szCs w:val="22"/>
        </w:rPr>
      </w:pPr>
    </w:p>
    <w:p w:rsidR="004F6027" w:rsidRPr="009D6940" w:rsidRDefault="004F6027" w:rsidP="004F6027">
      <w:pPr>
        <w:ind w:firstLine="4"/>
        <w:jc w:val="both"/>
        <w:rPr>
          <w:rFonts w:ascii="Tahoma" w:hAnsi="Tahoma" w:cs="Tahoma"/>
          <w:b/>
          <w:sz w:val="22"/>
          <w:szCs w:val="22"/>
          <w:u w:val="single"/>
        </w:rPr>
      </w:pPr>
      <w:r w:rsidRPr="009D6940">
        <w:rPr>
          <w:rFonts w:ascii="Tahoma" w:hAnsi="Tahoma" w:cs="Tahoma"/>
          <w:b/>
          <w:sz w:val="22"/>
          <w:szCs w:val="22"/>
          <w:u w:val="single"/>
        </w:rPr>
        <w:t>COSTOS DE PREPARACIÓN DE LOS DOCUMENTOS DE CONCURSO</w:t>
      </w:r>
    </w:p>
    <w:p w:rsidR="00C971E1" w:rsidRPr="00293EE4" w:rsidRDefault="00C971E1" w:rsidP="004F6027">
      <w:pPr>
        <w:ind w:firstLine="4"/>
        <w:jc w:val="both"/>
        <w:rPr>
          <w:rFonts w:ascii="Tahoma" w:hAnsi="Tahoma" w:cs="Tahoma"/>
          <w:b/>
          <w:i/>
          <w:sz w:val="22"/>
          <w:szCs w:val="22"/>
          <w:u w:val="single"/>
        </w:rPr>
      </w:pPr>
    </w:p>
    <w:p w:rsidR="004F6027" w:rsidRPr="00293EE4" w:rsidRDefault="004F6027" w:rsidP="00784BA4">
      <w:pPr>
        <w:pStyle w:val="Textoindependiente2"/>
        <w:spacing w:line="276" w:lineRule="auto"/>
        <w:rPr>
          <w:rFonts w:ascii="Tahoma" w:hAnsi="Tahoma" w:cs="Tahoma"/>
          <w:bCs/>
          <w:sz w:val="22"/>
          <w:szCs w:val="22"/>
        </w:rPr>
      </w:pPr>
      <w:r w:rsidRPr="00293EE4">
        <w:rPr>
          <w:rFonts w:ascii="Tahoma" w:hAnsi="Tahoma" w:cs="Tahoma"/>
          <w:bCs/>
          <w:sz w:val="22"/>
          <w:szCs w:val="22"/>
        </w:rPr>
        <w:t xml:space="preserve">Serán a cargo del </w:t>
      </w:r>
      <w:r w:rsidRPr="00293EE4">
        <w:rPr>
          <w:rFonts w:ascii="Tahoma" w:hAnsi="Tahoma" w:cs="Tahoma"/>
          <w:b/>
          <w:bCs/>
          <w:sz w:val="22"/>
          <w:szCs w:val="22"/>
        </w:rPr>
        <w:t>EL CONCURSANTE</w:t>
      </w:r>
      <w:r w:rsidRPr="00293EE4">
        <w:rPr>
          <w:rFonts w:ascii="Tahoma" w:hAnsi="Tahoma" w:cs="Tahoma"/>
          <w:bCs/>
          <w:sz w:val="22"/>
          <w:szCs w:val="22"/>
        </w:rPr>
        <w:t xml:space="preserve">, todos los Costos que signifiquen la preparación de su Documento de Concurso. </w:t>
      </w:r>
    </w:p>
    <w:p w:rsidR="004F6027" w:rsidRPr="00293EE4" w:rsidRDefault="004F6027" w:rsidP="004F6027">
      <w:pPr>
        <w:jc w:val="both"/>
        <w:rPr>
          <w:rFonts w:ascii="Tahoma" w:hAnsi="Tahoma" w:cs="Tahoma"/>
          <w:sz w:val="22"/>
          <w:szCs w:val="22"/>
          <w:lang w:val="es-MX"/>
        </w:rPr>
      </w:pPr>
    </w:p>
    <w:p w:rsidR="004F6027" w:rsidRPr="00293EE4" w:rsidRDefault="004F6027" w:rsidP="00784BA4">
      <w:pPr>
        <w:spacing w:line="276" w:lineRule="auto"/>
        <w:jc w:val="both"/>
        <w:rPr>
          <w:rFonts w:ascii="Tahoma" w:hAnsi="Tahoma" w:cs="Tahoma"/>
          <w:sz w:val="22"/>
          <w:szCs w:val="22"/>
        </w:rPr>
      </w:pPr>
      <w:r w:rsidRPr="00293EE4">
        <w:rPr>
          <w:rFonts w:ascii="Tahoma" w:hAnsi="Tahoma" w:cs="Tahoma"/>
          <w:b/>
          <w:sz w:val="22"/>
          <w:szCs w:val="22"/>
        </w:rPr>
        <w:lastRenderedPageBreak/>
        <w:t>EL CONCURSANTE</w:t>
      </w:r>
      <w:r w:rsidRPr="00293EE4">
        <w:rPr>
          <w:rFonts w:ascii="Tahoma" w:hAnsi="Tahoma" w:cs="Tahoma"/>
          <w:sz w:val="22"/>
          <w:szCs w:val="22"/>
        </w:rPr>
        <w:t xml:space="preserve"> podrá solicitar aclaraciones sobre los presentes Términos de Referencia, hasta </w:t>
      </w:r>
      <w:r w:rsidR="003A7543" w:rsidRPr="003A7543">
        <w:rPr>
          <w:rFonts w:ascii="Tahoma" w:hAnsi="Tahoma" w:cs="Tahoma"/>
          <w:sz w:val="22"/>
          <w:szCs w:val="22"/>
          <w:highlight w:val="yellow"/>
        </w:rPr>
        <w:t>XXXXX</w:t>
      </w:r>
      <w:r w:rsidRPr="003A7543">
        <w:rPr>
          <w:rFonts w:ascii="Tahoma" w:hAnsi="Tahoma" w:cs="Tahoma"/>
          <w:sz w:val="22"/>
          <w:szCs w:val="22"/>
          <w:highlight w:val="yellow"/>
        </w:rPr>
        <w:t>)</w:t>
      </w:r>
      <w:r w:rsidRPr="00293EE4">
        <w:rPr>
          <w:rFonts w:ascii="Tahoma" w:hAnsi="Tahoma" w:cs="Tahoma"/>
          <w:sz w:val="22"/>
          <w:szCs w:val="22"/>
        </w:rPr>
        <w:t xml:space="preserve"> día</w:t>
      </w:r>
      <w:r w:rsidR="00C46A34" w:rsidRPr="00293EE4">
        <w:rPr>
          <w:rFonts w:ascii="Tahoma" w:hAnsi="Tahoma" w:cs="Tahoma"/>
          <w:sz w:val="22"/>
          <w:szCs w:val="22"/>
        </w:rPr>
        <w:t>s calendario antes de la fecha m</w:t>
      </w:r>
      <w:r w:rsidRPr="00293EE4">
        <w:rPr>
          <w:rFonts w:ascii="Tahoma" w:hAnsi="Tahoma" w:cs="Tahoma"/>
          <w:sz w:val="22"/>
          <w:szCs w:val="22"/>
        </w:rPr>
        <w:t xml:space="preserve">áxima de Presentación de las Ofertas, mediante solicitud escrita a </w:t>
      </w:r>
      <w:r w:rsidRPr="00293EE4">
        <w:rPr>
          <w:rFonts w:ascii="Tahoma" w:hAnsi="Tahoma" w:cs="Tahoma"/>
          <w:b/>
          <w:sz w:val="22"/>
          <w:szCs w:val="22"/>
        </w:rPr>
        <w:t xml:space="preserve">EL </w:t>
      </w:r>
      <w:r w:rsidR="008E666E" w:rsidRPr="00293EE4">
        <w:rPr>
          <w:rFonts w:ascii="Tahoma" w:hAnsi="Tahoma" w:cs="Tahoma"/>
          <w:b/>
          <w:sz w:val="22"/>
          <w:szCs w:val="22"/>
        </w:rPr>
        <w:t>CONTRATANTE</w:t>
      </w:r>
      <w:r w:rsidR="008E666E" w:rsidRPr="00293EE4">
        <w:rPr>
          <w:rFonts w:ascii="Tahoma" w:hAnsi="Tahoma" w:cs="Tahoma"/>
          <w:sz w:val="22"/>
          <w:szCs w:val="22"/>
        </w:rPr>
        <w:t>. -</w:t>
      </w:r>
      <w:r w:rsidRPr="00293EE4">
        <w:rPr>
          <w:rFonts w:ascii="Tahoma" w:hAnsi="Tahoma" w:cs="Tahoma"/>
          <w:sz w:val="22"/>
          <w:szCs w:val="22"/>
        </w:rPr>
        <w:t xml:space="preserve"> Cualquier solicitud presentada fuera de este término no será </w:t>
      </w:r>
      <w:r w:rsidR="008E666E" w:rsidRPr="00293EE4">
        <w:rPr>
          <w:rFonts w:ascii="Tahoma" w:hAnsi="Tahoma" w:cs="Tahoma"/>
          <w:sz w:val="22"/>
          <w:szCs w:val="22"/>
        </w:rPr>
        <w:t>respondida. -</w:t>
      </w:r>
      <w:r w:rsidRPr="00293EE4">
        <w:rPr>
          <w:rFonts w:ascii="Tahoma" w:hAnsi="Tahoma" w:cs="Tahoma"/>
          <w:sz w:val="22"/>
          <w:szCs w:val="22"/>
        </w:rPr>
        <w:t xml:space="preserve"> Las consultas verbales no será</w:t>
      </w:r>
      <w:r w:rsidR="00784BA4" w:rsidRPr="00293EE4">
        <w:rPr>
          <w:rFonts w:ascii="Tahoma" w:hAnsi="Tahoma" w:cs="Tahoma"/>
          <w:sz w:val="22"/>
          <w:szCs w:val="22"/>
        </w:rPr>
        <w:t xml:space="preserve">n consideradas ni tendrán </w:t>
      </w:r>
      <w:r w:rsidR="0085005A" w:rsidRPr="00293EE4">
        <w:rPr>
          <w:rFonts w:ascii="Tahoma" w:hAnsi="Tahoma" w:cs="Tahoma"/>
          <w:sz w:val="22"/>
          <w:szCs w:val="22"/>
        </w:rPr>
        <w:t>validez</w:t>
      </w:r>
      <w:r w:rsidRPr="00293EE4">
        <w:rPr>
          <w:rFonts w:ascii="Tahoma" w:hAnsi="Tahoma" w:cs="Tahoma"/>
          <w:sz w:val="22"/>
          <w:szCs w:val="22"/>
        </w:rPr>
        <w:t xml:space="preserve"> en este proceso.</w:t>
      </w:r>
    </w:p>
    <w:p w:rsidR="004F6027" w:rsidRPr="00293EE4" w:rsidRDefault="004F6027" w:rsidP="004F6027">
      <w:pPr>
        <w:jc w:val="both"/>
        <w:rPr>
          <w:rFonts w:ascii="Tahoma" w:hAnsi="Tahoma" w:cs="Tahoma"/>
          <w:i/>
          <w:sz w:val="22"/>
          <w:szCs w:val="22"/>
        </w:rPr>
      </w:pPr>
    </w:p>
    <w:p w:rsidR="004F6027" w:rsidRPr="00293EE4" w:rsidRDefault="004F6027" w:rsidP="00784BA4">
      <w:pPr>
        <w:spacing w:line="276" w:lineRule="auto"/>
        <w:jc w:val="both"/>
        <w:rPr>
          <w:rFonts w:ascii="Tahoma" w:hAnsi="Tahoma" w:cs="Tahoma"/>
          <w:sz w:val="22"/>
          <w:szCs w:val="22"/>
        </w:rPr>
      </w:pPr>
      <w:r w:rsidRPr="00293EE4">
        <w:rPr>
          <w:rFonts w:ascii="Tahoma" w:hAnsi="Tahoma" w:cs="Tahoma"/>
          <w:b/>
          <w:sz w:val="22"/>
          <w:szCs w:val="22"/>
        </w:rPr>
        <w:t xml:space="preserve">EL </w:t>
      </w:r>
      <w:r w:rsidR="00793300" w:rsidRPr="00293EE4">
        <w:rPr>
          <w:rFonts w:ascii="Tahoma" w:hAnsi="Tahoma" w:cs="Tahoma"/>
          <w:b/>
          <w:sz w:val="22"/>
          <w:szCs w:val="22"/>
        </w:rPr>
        <w:t>CONTRATANTE</w:t>
      </w:r>
      <w:r w:rsidR="00793300" w:rsidRPr="00293EE4">
        <w:rPr>
          <w:rFonts w:ascii="Tahoma" w:hAnsi="Tahoma" w:cs="Tahoma"/>
          <w:sz w:val="22"/>
          <w:szCs w:val="22"/>
        </w:rPr>
        <w:t xml:space="preserve"> por medio</w:t>
      </w:r>
      <w:r w:rsidRPr="00293EE4">
        <w:rPr>
          <w:rFonts w:ascii="Tahoma" w:hAnsi="Tahoma" w:cs="Tahoma"/>
          <w:sz w:val="22"/>
          <w:szCs w:val="22"/>
        </w:rPr>
        <w:t xml:space="preserve"> de la Unidad Ejecutora, responderá por escrito las solicitudes de aclaración y </w:t>
      </w:r>
      <w:r w:rsidR="00793300" w:rsidRPr="00293EE4">
        <w:rPr>
          <w:rFonts w:ascii="Tahoma" w:hAnsi="Tahoma" w:cs="Tahoma"/>
          <w:sz w:val="22"/>
          <w:szCs w:val="22"/>
        </w:rPr>
        <w:t>enviará circulares</w:t>
      </w:r>
      <w:r w:rsidRPr="00293EE4">
        <w:rPr>
          <w:rFonts w:ascii="Tahoma" w:hAnsi="Tahoma" w:cs="Tahoma"/>
          <w:sz w:val="22"/>
          <w:szCs w:val="22"/>
        </w:rPr>
        <w:t xml:space="preserve"> de las mismas a todas los </w:t>
      </w:r>
      <w:r w:rsidRPr="00293EE4">
        <w:rPr>
          <w:rFonts w:ascii="Tahoma" w:hAnsi="Tahoma" w:cs="Tahoma"/>
          <w:b/>
          <w:sz w:val="22"/>
          <w:szCs w:val="22"/>
        </w:rPr>
        <w:t>CONCURSANTES</w:t>
      </w:r>
      <w:r w:rsidRPr="00293EE4">
        <w:rPr>
          <w:rFonts w:ascii="Tahoma" w:hAnsi="Tahoma" w:cs="Tahoma"/>
          <w:sz w:val="22"/>
          <w:szCs w:val="22"/>
        </w:rPr>
        <w:t xml:space="preserve">, a más tardar </w:t>
      </w:r>
      <w:r w:rsidR="003A7543" w:rsidRPr="003A7543">
        <w:rPr>
          <w:rFonts w:ascii="Tahoma" w:hAnsi="Tahoma" w:cs="Tahoma"/>
          <w:sz w:val="22"/>
          <w:szCs w:val="22"/>
          <w:highlight w:val="yellow"/>
        </w:rPr>
        <w:t>XXXXX</w:t>
      </w:r>
      <w:r w:rsidR="0063422D" w:rsidRPr="00293EE4">
        <w:rPr>
          <w:rFonts w:ascii="Tahoma" w:hAnsi="Tahoma" w:cs="Tahoma"/>
          <w:sz w:val="22"/>
          <w:szCs w:val="22"/>
        </w:rPr>
        <w:t xml:space="preserve"> días</w:t>
      </w:r>
      <w:r w:rsidR="00AE3BF1" w:rsidRPr="00293EE4">
        <w:rPr>
          <w:rFonts w:ascii="Tahoma" w:hAnsi="Tahoma" w:cs="Tahoma"/>
          <w:sz w:val="22"/>
          <w:szCs w:val="22"/>
        </w:rPr>
        <w:t xml:space="preserve"> </w:t>
      </w:r>
      <w:r w:rsidRPr="00293EE4">
        <w:rPr>
          <w:rFonts w:ascii="Tahoma" w:hAnsi="Tahoma" w:cs="Tahoma"/>
          <w:sz w:val="22"/>
          <w:szCs w:val="22"/>
        </w:rPr>
        <w:t>antes de la fecha establecida para la Presentación de Ofertas.</w:t>
      </w:r>
    </w:p>
    <w:p w:rsidR="004F6027" w:rsidRPr="00293EE4" w:rsidRDefault="004F6027" w:rsidP="004F6027">
      <w:pPr>
        <w:tabs>
          <w:tab w:val="num" w:pos="709"/>
        </w:tabs>
        <w:ind w:firstLineChars="322" w:firstLine="708"/>
        <w:jc w:val="both"/>
        <w:rPr>
          <w:rFonts w:ascii="Tahoma" w:hAnsi="Tahoma" w:cs="Tahoma"/>
          <w:i/>
          <w:sz w:val="22"/>
          <w:szCs w:val="22"/>
        </w:rPr>
      </w:pPr>
    </w:p>
    <w:p w:rsidR="004F6027" w:rsidRPr="00293EE4" w:rsidRDefault="004F6027" w:rsidP="00784BA4">
      <w:pPr>
        <w:spacing w:line="276" w:lineRule="auto"/>
        <w:ind w:hanging="4"/>
        <w:jc w:val="both"/>
        <w:rPr>
          <w:rFonts w:ascii="Tahoma" w:hAnsi="Tahoma" w:cs="Tahoma"/>
          <w:sz w:val="22"/>
          <w:szCs w:val="22"/>
        </w:rPr>
      </w:pPr>
      <w:r w:rsidRPr="00293EE4">
        <w:rPr>
          <w:rFonts w:ascii="Tahoma" w:hAnsi="Tahoma" w:cs="Tahoma"/>
          <w:b/>
          <w:sz w:val="22"/>
          <w:szCs w:val="22"/>
        </w:rPr>
        <w:tab/>
      </w:r>
      <w:r w:rsidRPr="00293EE4">
        <w:rPr>
          <w:rFonts w:ascii="Tahoma" w:hAnsi="Tahoma" w:cs="Tahoma"/>
          <w:sz w:val="22"/>
          <w:szCs w:val="22"/>
        </w:rPr>
        <w:t xml:space="preserve">Por cualquier causa, antes de la Fecha de Presentación de las Ofertas, </w:t>
      </w:r>
      <w:r w:rsidR="00793300" w:rsidRPr="00293EE4">
        <w:rPr>
          <w:rFonts w:ascii="Tahoma" w:hAnsi="Tahoma" w:cs="Tahoma"/>
          <w:b/>
          <w:sz w:val="22"/>
          <w:szCs w:val="22"/>
        </w:rPr>
        <w:t>EL CONTRATANTE</w:t>
      </w:r>
      <w:r w:rsidRPr="00293EE4">
        <w:rPr>
          <w:rFonts w:ascii="Tahoma" w:hAnsi="Tahoma" w:cs="Tahoma"/>
          <w:b/>
          <w:sz w:val="22"/>
          <w:szCs w:val="22"/>
        </w:rPr>
        <w:t xml:space="preserve"> </w:t>
      </w:r>
      <w:r w:rsidRPr="00293EE4">
        <w:rPr>
          <w:rFonts w:ascii="Tahoma" w:hAnsi="Tahoma" w:cs="Tahoma"/>
          <w:sz w:val="22"/>
          <w:szCs w:val="22"/>
        </w:rPr>
        <w:t>podrá modificar cualquier parte de los Términos de Referencia mediante enmien</w:t>
      </w:r>
      <w:r w:rsidR="0063422D" w:rsidRPr="00293EE4">
        <w:rPr>
          <w:rFonts w:ascii="Tahoma" w:hAnsi="Tahoma" w:cs="Tahoma"/>
          <w:sz w:val="22"/>
          <w:szCs w:val="22"/>
        </w:rPr>
        <w:t xml:space="preserve">da, sin responsabilidad alguna. </w:t>
      </w:r>
      <w:r w:rsidRPr="00293EE4">
        <w:rPr>
          <w:rFonts w:ascii="Tahoma" w:hAnsi="Tahoma" w:cs="Tahoma"/>
          <w:sz w:val="22"/>
          <w:szCs w:val="22"/>
        </w:rPr>
        <w:t xml:space="preserve">Los </w:t>
      </w:r>
      <w:r w:rsidRPr="00293EE4">
        <w:rPr>
          <w:rFonts w:ascii="Tahoma" w:hAnsi="Tahoma" w:cs="Tahoma"/>
          <w:b/>
          <w:sz w:val="22"/>
          <w:szCs w:val="22"/>
        </w:rPr>
        <w:t>CONCURSANTES</w:t>
      </w:r>
      <w:r w:rsidRPr="00293EE4">
        <w:rPr>
          <w:rFonts w:ascii="Tahoma" w:hAnsi="Tahoma" w:cs="Tahoma"/>
          <w:sz w:val="22"/>
          <w:szCs w:val="22"/>
        </w:rPr>
        <w:t xml:space="preserve"> proponentes, con excepción de los que hubiesen excusado su participación, serán notificados por escrito de las enmiendas, las que tendrán carácter </w:t>
      </w:r>
      <w:r w:rsidR="00793300" w:rsidRPr="00293EE4">
        <w:rPr>
          <w:rFonts w:ascii="Tahoma" w:hAnsi="Tahoma" w:cs="Tahoma"/>
          <w:sz w:val="22"/>
          <w:szCs w:val="22"/>
        </w:rPr>
        <w:t>de obligatorias</w:t>
      </w:r>
      <w:r w:rsidRPr="00293EE4">
        <w:rPr>
          <w:rFonts w:ascii="Tahoma" w:hAnsi="Tahoma" w:cs="Tahoma"/>
          <w:sz w:val="22"/>
          <w:szCs w:val="22"/>
        </w:rPr>
        <w:t>.</w:t>
      </w:r>
    </w:p>
    <w:p w:rsidR="004F6027" w:rsidRPr="00293EE4" w:rsidRDefault="004F6027" w:rsidP="004F6027">
      <w:pPr>
        <w:tabs>
          <w:tab w:val="num" w:pos="1418"/>
        </w:tabs>
        <w:ind w:hanging="4"/>
        <w:jc w:val="both"/>
        <w:rPr>
          <w:rFonts w:ascii="Tahoma" w:hAnsi="Tahoma" w:cs="Tahoma"/>
          <w:i/>
          <w:sz w:val="22"/>
          <w:szCs w:val="22"/>
        </w:rPr>
      </w:pPr>
    </w:p>
    <w:p w:rsidR="004F6027" w:rsidRPr="00293EE4" w:rsidRDefault="004F6027" w:rsidP="00CE2665">
      <w:pPr>
        <w:spacing w:line="276" w:lineRule="auto"/>
        <w:ind w:left="-6"/>
        <w:jc w:val="both"/>
        <w:rPr>
          <w:rFonts w:ascii="Tahoma" w:hAnsi="Tahoma" w:cs="Tahoma"/>
          <w:sz w:val="22"/>
          <w:szCs w:val="22"/>
        </w:rPr>
      </w:pPr>
      <w:r w:rsidRPr="00293EE4">
        <w:rPr>
          <w:rFonts w:ascii="Tahoma" w:hAnsi="Tahoma" w:cs="Tahoma"/>
          <w:b/>
          <w:sz w:val="22"/>
          <w:szCs w:val="22"/>
        </w:rPr>
        <w:tab/>
      </w:r>
      <w:r w:rsidR="00784BA4" w:rsidRPr="00293EE4">
        <w:rPr>
          <w:rFonts w:ascii="Tahoma" w:hAnsi="Tahoma" w:cs="Tahoma"/>
          <w:sz w:val="22"/>
          <w:szCs w:val="22"/>
        </w:rPr>
        <w:t>Transcurrido la fecha lí</w:t>
      </w:r>
      <w:r w:rsidRPr="00293EE4">
        <w:rPr>
          <w:rFonts w:ascii="Tahoma" w:hAnsi="Tahoma" w:cs="Tahoma"/>
          <w:sz w:val="22"/>
          <w:szCs w:val="22"/>
        </w:rPr>
        <w:t>mite máxima especificada para la Rece</w:t>
      </w:r>
      <w:r w:rsidR="00784BA4" w:rsidRPr="00293EE4">
        <w:rPr>
          <w:rFonts w:ascii="Tahoma" w:hAnsi="Tahoma" w:cs="Tahoma"/>
          <w:sz w:val="22"/>
          <w:szCs w:val="22"/>
        </w:rPr>
        <w:t>pción de las Ofertas “A” y “B” ó</w:t>
      </w:r>
      <w:r w:rsidRPr="00293EE4">
        <w:rPr>
          <w:rFonts w:ascii="Tahoma" w:hAnsi="Tahoma" w:cs="Tahoma"/>
          <w:sz w:val="22"/>
          <w:szCs w:val="22"/>
        </w:rPr>
        <w:t xml:space="preserve"> en su defecto</w:t>
      </w:r>
      <w:r w:rsidR="00784BA4" w:rsidRPr="00293EE4">
        <w:rPr>
          <w:rFonts w:ascii="Tahoma" w:hAnsi="Tahoma" w:cs="Tahoma"/>
          <w:sz w:val="22"/>
          <w:szCs w:val="22"/>
        </w:rPr>
        <w:t>,</w:t>
      </w:r>
      <w:r w:rsidRPr="00293EE4">
        <w:rPr>
          <w:rFonts w:ascii="Tahoma" w:hAnsi="Tahoma" w:cs="Tahoma"/>
          <w:sz w:val="22"/>
          <w:szCs w:val="22"/>
        </w:rPr>
        <w:t xml:space="preserve"> si estas ofertas</w:t>
      </w:r>
      <w:r w:rsidR="00D02324" w:rsidRPr="00293EE4">
        <w:rPr>
          <w:rFonts w:ascii="Tahoma" w:hAnsi="Tahoma" w:cs="Tahoma"/>
          <w:sz w:val="22"/>
          <w:szCs w:val="22"/>
        </w:rPr>
        <w:t xml:space="preserve"> (“A” y “B”), </w:t>
      </w:r>
      <w:r w:rsidRPr="00293EE4">
        <w:rPr>
          <w:rFonts w:ascii="Tahoma" w:hAnsi="Tahoma" w:cs="Tahoma"/>
          <w:sz w:val="22"/>
          <w:szCs w:val="22"/>
        </w:rPr>
        <w:t xml:space="preserve">han sido </w:t>
      </w:r>
      <w:r w:rsidR="00784BA4" w:rsidRPr="00293EE4">
        <w:rPr>
          <w:rFonts w:ascii="Tahoma" w:hAnsi="Tahoma" w:cs="Tahoma"/>
          <w:sz w:val="22"/>
          <w:szCs w:val="22"/>
        </w:rPr>
        <w:t>entregadas antes de la fecha  lí</w:t>
      </w:r>
      <w:r w:rsidRPr="00293EE4">
        <w:rPr>
          <w:rFonts w:ascii="Tahoma" w:hAnsi="Tahoma" w:cs="Tahoma"/>
          <w:sz w:val="22"/>
          <w:szCs w:val="22"/>
        </w:rPr>
        <w:t>mite</w:t>
      </w:r>
      <w:r w:rsidR="0085191F" w:rsidRPr="00293EE4">
        <w:rPr>
          <w:rFonts w:ascii="Tahoma" w:hAnsi="Tahoma" w:cs="Tahoma"/>
          <w:sz w:val="22"/>
          <w:szCs w:val="22"/>
        </w:rPr>
        <w:t xml:space="preserve"> </w:t>
      </w:r>
      <w:r w:rsidRPr="00293EE4">
        <w:rPr>
          <w:rFonts w:ascii="Tahoma" w:hAnsi="Tahoma" w:cs="Tahoma"/>
          <w:sz w:val="22"/>
          <w:szCs w:val="22"/>
        </w:rPr>
        <w:t xml:space="preserve">máxima; los representantes de </w:t>
      </w:r>
      <w:r w:rsidRPr="00293EE4">
        <w:rPr>
          <w:rFonts w:ascii="Tahoma" w:hAnsi="Tahoma" w:cs="Tahoma"/>
          <w:b/>
          <w:sz w:val="22"/>
          <w:szCs w:val="22"/>
        </w:rPr>
        <w:t>EL CONTRATANTE</w:t>
      </w:r>
      <w:r w:rsidRPr="00293EE4">
        <w:rPr>
          <w:rFonts w:ascii="Tahoma" w:hAnsi="Tahoma" w:cs="Tahoma"/>
          <w:sz w:val="22"/>
          <w:szCs w:val="22"/>
        </w:rPr>
        <w:t xml:space="preserve">, levantarán un </w:t>
      </w:r>
      <w:r w:rsidRPr="00293EE4">
        <w:rPr>
          <w:rFonts w:ascii="Tahoma" w:hAnsi="Tahoma" w:cs="Tahoma"/>
          <w:b/>
          <w:sz w:val="22"/>
          <w:szCs w:val="22"/>
          <w:u w:val="single"/>
        </w:rPr>
        <w:t>Acta de Recepción de Ofertas</w:t>
      </w:r>
      <w:r w:rsidRPr="00293EE4">
        <w:rPr>
          <w:rFonts w:ascii="Tahoma" w:hAnsi="Tahoma" w:cs="Tahoma"/>
          <w:sz w:val="22"/>
          <w:szCs w:val="22"/>
        </w:rPr>
        <w:t xml:space="preserve">, donde quedarán consignados los detalles del proceso, las Ofertas recibidas y cualquier observación.- Esta Acta será firmada por los representantes de </w:t>
      </w:r>
      <w:r w:rsidRPr="00293EE4">
        <w:rPr>
          <w:rFonts w:ascii="Tahoma" w:hAnsi="Tahoma" w:cs="Tahoma"/>
          <w:b/>
          <w:sz w:val="22"/>
          <w:szCs w:val="22"/>
        </w:rPr>
        <w:t>EL CONTRATANTE</w:t>
      </w:r>
      <w:r w:rsidR="00784BA4" w:rsidRPr="00293EE4">
        <w:rPr>
          <w:rFonts w:ascii="Tahoma" w:hAnsi="Tahoma" w:cs="Tahoma"/>
          <w:sz w:val="22"/>
          <w:szCs w:val="22"/>
        </w:rPr>
        <w:t>, y se anexará</w:t>
      </w:r>
      <w:r w:rsidRPr="00293EE4">
        <w:rPr>
          <w:rFonts w:ascii="Tahoma" w:hAnsi="Tahoma" w:cs="Tahoma"/>
          <w:sz w:val="22"/>
          <w:szCs w:val="22"/>
        </w:rPr>
        <w:t xml:space="preserve">n los documentos que prueban que fueron recibidas dichas ofertas por parte de los representantes de los </w:t>
      </w:r>
      <w:r w:rsidRPr="00293EE4">
        <w:rPr>
          <w:rFonts w:ascii="Tahoma" w:hAnsi="Tahoma" w:cs="Tahoma"/>
          <w:b/>
          <w:sz w:val="22"/>
          <w:szCs w:val="22"/>
        </w:rPr>
        <w:t>CONCURSANTES</w:t>
      </w:r>
      <w:r w:rsidR="00C12939" w:rsidRPr="00293EE4">
        <w:rPr>
          <w:rFonts w:ascii="Tahoma" w:hAnsi="Tahoma" w:cs="Tahoma"/>
          <w:b/>
          <w:sz w:val="22"/>
          <w:szCs w:val="22"/>
        </w:rPr>
        <w:t xml:space="preserve"> e inmediatamente </w:t>
      </w:r>
      <w:r w:rsidR="00D02324" w:rsidRPr="00293EE4">
        <w:rPr>
          <w:rFonts w:ascii="Tahoma" w:hAnsi="Tahoma" w:cs="Tahoma"/>
          <w:b/>
          <w:sz w:val="22"/>
          <w:szCs w:val="22"/>
        </w:rPr>
        <w:t>previa convocatoria de la Comisión de Evaluación proseguirá</w:t>
      </w:r>
      <w:r w:rsidR="00C12939" w:rsidRPr="00293EE4">
        <w:rPr>
          <w:rFonts w:ascii="Tahoma" w:hAnsi="Tahoma" w:cs="Tahoma"/>
          <w:b/>
          <w:sz w:val="22"/>
          <w:szCs w:val="22"/>
        </w:rPr>
        <w:t xml:space="preserve"> según Ley el procedimiento respectivo para seleccionar  </w:t>
      </w:r>
      <w:r w:rsidR="00D02324" w:rsidRPr="00293EE4">
        <w:rPr>
          <w:rFonts w:ascii="Tahoma" w:hAnsi="Tahoma" w:cs="Tahoma"/>
          <w:b/>
          <w:sz w:val="22"/>
          <w:szCs w:val="22"/>
        </w:rPr>
        <w:t xml:space="preserve">el Contratista tal como </w:t>
      </w:r>
      <w:r w:rsidR="00C12939" w:rsidRPr="00293EE4">
        <w:rPr>
          <w:rFonts w:ascii="Tahoma" w:hAnsi="Tahoma" w:cs="Tahoma"/>
          <w:b/>
          <w:sz w:val="22"/>
          <w:szCs w:val="22"/>
        </w:rPr>
        <w:t>se detalla a continuación:</w:t>
      </w:r>
    </w:p>
    <w:p w:rsidR="004F6027" w:rsidRPr="00293EE4" w:rsidRDefault="004F6027" w:rsidP="004F6027">
      <w:pPr>
        <w:ind w:hanging="4"/>
        <w:jc w:val="both"/>
        <w:rPr>
          <w:rFonts w:ascii="Tahoma" w:hAnsi="Tahoma" w:cs="Tahoma"/>
          <w:i/>
          <w:sz w:val="22"/>
          <w:szCs w:val="22"/>
        </w:rPr>
      </w:pPr>
    </w:p>
    <w:p w:rsidR="004F6027" w:rsidRPr="00293EE4" w:rsidRDefault="004F6027" w:rsidP="00784BA4">
      <w:pPr>
        <w:spacing w:line="276" w:lineRule="auto"/>
        <w:ind w:hanging="4"/>
        <w:jc w:val="both"/>
        <w:rPr>
          <w:rFonts w:ascii="Tahoma" w:hAnsi="Tahoma" w:cs="Tahoma"/>
          <w:sz w:val="22"/>
          <w:szCs w:val="22"/>
        </w:rPr>
      </w:pPr>
      <w:r w:rsidRPr="00293EE4">
        <w:rPr>
          <w:rFonts w:ascii="Tahoma" w:hAnsi="Tahoma" w:cs="Tahoma"/>
          <w:b/>
          <w:sz w:val="22"/>
          <w:szCs w:val="22"/>
        </w:rPr>
        <w:t>El procedimiento que se utilizará para la Selección de los participantes estará basado en el sistema de dos (2) sobres A y B sellados.</w:t>
      </w:r>
      <w:r w:rsidRPr="00293EE4">
        <w:rPr>
          <w:rFonts w:ascii="Tahoma" w:hAnsi="Tahoma" w:cs="Tahoma"/>
          <w:sz w:val="22"/>
          <w:szCs w:val="22"/>
        </w:rPr>
        <w:t xml:space="preserve">  Uno de los sobres denominado sobre “A” contendrá la Oferta Técnica sin Costos, y el otro denominado sobre “B” contendrá la Oferta Económica detallando el Costo Propuesto por los Servicios.  El contenido de estas Ofertas deberá presentarse en Idioma Español. </w:t>
      </w:r>
    </w:p>
    <w:p w:rsidR="004F6027" w:rsidRPr="00293EE4" w:rsidRDefault="004F6027" w:rsidP="00793300">
      <w:pPr>
        <w:jc w:val="both"/>
        <w:rPr>
          <w:rFonts w:ascii="Tahoma" w:hAnsi="Tahoma" w:cs="Tahoma"/>
          <w:i/>
          <w:sz w:val="22"/>
          <w:szCs w:val="22"/>
          <w:lang w:val="es-MX"/>
        </w:rPr>
      </w:pPr>
    </w:p>
    <w:p w:rsidR="004F6027" w:rsidRPr="00293EE4" w:rsidRDefault="004F6027" w:rsidP="00790546">
      <w:pPr>
        <w:pStyle w:val="Ttulo2"/>
        <w:rPr>
          <w:lang w:val="es-HN"/>
        </w:rPr>
      </w:pPr>
      <w:r w:rsidRPr="00513256">
        <w:rPr>
          <w:lang w:val="es-HN"/>
        </w:rPr>
        <w:t>DOCUMENTOS INTEGRANTES DE LA PROPUESTA</w:t>
      </w:r>
    </w:p>
    <w:p w:rsidR="004F6027" w:rsidRPr="00293EE4" w:rsidRDefault="004F6027" w:rsidP="004F6027">
      <w:pPr>
        <w:ind w:hanging="4"/>
        <w:jc w:val="both"/>
        <w:rPr>
          <w:rFonts w:ascii="Tahoma" w:hAnsi="Tahoma" w:cs="Tahoma"/>
          <w:i/>
          <w:sz w:val="22"/>
          <w:szCs w:val="22"/>
          <w:lang w:val="es-MX"/>
        </w:rPr>
      </w:pPr>
    </w:p>
    <w:p w:rsidR="004F6027" w:rsidRPr="00293EE4" w:rsidRDefault="004F6027" w:rsidP="004F6027">
      <w:pPr>
        <w:jc w:val="both"/>
        <w:rPr>
          <w:rFonts w:ascii="Tahoma" w:hAnsi="Tahoma" w:cs="Tahoma"/>
          <w:i/>
          <w:sz w:val="22"/>
          <w:szCs w:val="22"/>
          <w:lang w:val="es-MX"/>
        </w:rPr>
      </w:pPr>
      <w:r w:rsidRPr="00293EE4">
        <w:rPr>
          <w:rFonts w:ascii="Tahoma" w:hAnsi="Tahoma" w:cs="Tahoma"/>
          <w:i/>
          <w:sz w:val="22"/>
          <w:szCs w:val="22"/>
          <w:lang w:val="es-MX"/>
        </w:rPr>
        <w:t>La Propuesta constará de los siguientes Documentos:</w:t>
      </w:r>
    </w:p>
    <w:p w:rsidR="004F6027" w:rsidRPr="00293EE4" w:rsidRDefault="004F6027" w:rsidP="004F6027">
      <w:pPr>
        <w:ind w:left="705"/>
        <w:jc w:val="both"/>
        <w:rPr>
          <w:rFonts w:ascii="Tahoma" w:hAnsi="Tahoma" w:cs="Tahoma"/>
          <w:i/>
          <w:sz w:val="22"/>
          <w:szCs w:val="22"/>
          <w:lang w:val="es-MX"/>
        </w:rPr>
      </w:pPr>
    </w:p>
    <w:p w:rsidR="004F6027" w:rsidRPr="00293EE4" w:rsidRDefault="00AE3BF1" w:rsidP="00424A32">
      <w:pPr>
        <w:pStyle w:val="Ttulo3"/>
      </w:pPr>
      <w:r w:rsidRPr="00293EE4">
        <w:t>Propuesta Técnica</w:t>
      </w:r>
      <w:r w:rsidR="004F6027" w:rsidRPr="00293EE4">
        <w:t xml:space="preserve"> (Sobre “A”)</w:t>
      </w:r>
    </w:p>
    <w:p w:rsidR="004F6027" w:rsidRPr="00293EE4" w:rsidRDefault="004F6027" w:rsidP="00264289">
      <w:pPr>
        <w:spacing w:line="276" w:lineRule="auto"/>
        <w:jc w:val="both"/>
        <w:rPr>
          <w:rFonts w:ascii="Tahoma" w:hAnsi="Tahoma" w:cs="Tahoma"/>
          <w:sz w:val="22"/>
          <w:szCs w:val="22"/>
          <w:lang w:val="es-MX"/>
        </w:rPr>
      </w:pPr>
      <w:r w:rsidRPr="00293EE4">
        <w:rPr>
          <w:rFonts w:ascii="Tahoma" w:hAnsi="Tahoma" w:cs="Tahoma"/>
          <w:sz w:val="22"/>
          <w:szCs w:val="22"/>
          <w:lang w:val="es-MX"/>
        </w:rPr>
        <w:t xml:space="preserve">Esta Propuesta deberá contener la siguiente información acorde a los Criterios de Evaluación, sin ser ésta limitante a cualquier otra que desee presentar </w:t>
      </w:r>
      <w:r w:rsidRPr="00293EE4">
        <w:rPr>
          <w:rFonts w:ascii="Tahoma" w:hAnsi="Tahoma" w:cs="Tahoma"/>
          <w:b/>
          <w:sz w:val="22"/>
          <w:szCs w:val="22"/>
          <w:lang w:val="es-MX"/>
        </w:rPr>
        <w:t>EL CONCURSANTE</w:t>
      </w:r>
      <w:r w:rsidR="00240DA7">
        <w:rPr>
          <w:rFonts w:ascii="Tahoma" w:hAnsi="Tahoma" w:cs="Tahoma"/>
          <w:sz w:val="22"/>
          <w:szCs w:val="22"/>
          <w:lang w:val="es-MX"/>
        </w:rPr>
        <w:t>:</w:t>
      </w:r>
    </w:p>
    <w:p w:rsidR="004F6027" w:rsidRPr="00293EE4" w:rsidRDefault="004F6027" w:rsidP="004F6027">
      <w:pPr>
        <w:ind w:left="1418"/>
        <w:jc w:val="both"/>
        <w:rPr>
          <w:rFonts w:ascii="Tahoma" w:hAnsi="Tahoma" w:cs="Tahoma"/>
          <w:i/>
          <w:sz w:val="22"/>
          <w:szCs w:val="22"/>
          <w:lang w:val="es-MX"/>
        </w:rPr>
      </w:pPr>
    </w:p>
    <w:p w:rsidR="004F6027" w:rsidRPr="00293EE4" w:rsidRDefault="004F6027" w:rsidP="000A6413">
      <w:pPr>
        <w:numPr>
          <w:ilvl w:val="0"/>
          <w:numId w:val="34"/>
        </w:numPr>
        <w:spacing w:line="276" w:lineRule="auto"/>
        <w:jc w:val="both"/>
        <w:rPr>
          <w:rFonts w:ascii="Tahoma" w:hAnsi="Tahoma" w:cs="Tahoma"/>
          <w:i/>
          <w:sz w:val="22"/>
          <w:szCs w:val="22"/>
          <w:lang w:val="es-MX"/>
        </w:rPr>
      </w:pPr>
      <w:r w:rsidRPr="00293EE4">
        <w:rPr>
          <w:rFonts w:ascii="Tahoma" w:hAnsi="Tahoma" w:cs="Tahoma"/>
          <w:sz w:val="22"/>
          <w:szCs w:val="22"/>
          <w:lang w:val="es-MX"/>
        </w:rPr>
        <w:t>Una breve descripción de</w:t>
      </w:r>
      <w:r w:rsidRPr="00293EE4">
        <w:rPr>
          <w:rFonts w:ascii="Tahoma" w:hAnsi="Tahoma" w:cs="Tahoma"/>
          <w:b/>
          <w:sz w:val="22"/>
          <w:szCs w:val="22"/>
          <w:lang w:val="es-MX"/>
        </w:rPr>
        <w:t xml:space="preserve"> EL CONCURSANTE</w:t>
      </w:r>
      <w:r w:rsidRPr="00293EE4">
        <w:rPr>
          <w:rFonts w:ascii="Tahoma" w:hAnsi="Tahoma" w:cs="Tahoma"/>
          <w:sz w:val="22"/>
          <w:szCs w:val="22"/>
          <w:lang w:val="es-MX"/>
        </w:rPr>
        <w:t xml:space="preserve"> y</w:t>
      </w:r>
      <w:r w:rsidR="00240DA7">
        <w:rPr>
          <w:rFonts w:ascii="Tahoma" w:hAnsi="Tahoma" w:cs="Tahoma"/>
          <w:sz w:val="22"/>
          <w:szCs w:val="22"/>
          <w:lang w:val="es-MX"/>
        </w:rPr>
        <w:t xml:space="preserve"> su Personal Clave señalando la </w:t>
      </w:r>
      <w:r w:rsidRPr="00293EE4">
        <w:rPr>
          <w:rFonts w:ascii="Tahoma" w:hAnsi="Tahoma" w:cs="Tahoma"/>
          <w:sz w:val="22"/>
          <w:szCs w:val="22"/>
          <w:lang w:val="es-MX"/>
        </w:rPr>
        <w:t xml:space="preserve">experiencia en general y la reciente, en servicios de similar naturaleza, con una relación donde indique: </w:t>
      </w:r>
      <w:r w:rsidR="00AE3BF1" w:rsidRPr="00293EE4">
        <w:rPr>
          <w:rFonts w:ascii="Tahoma" w:hAnsi="Tahoma" w:cs="Tahoma"/>
          <w:sz w:val="22"/>
          <w:szCs w:val="22"/>
          <w:lang w:val="es-MX"/>
        </w:rPr>
        <w:t xml:space="preserve">Obra, Cliente, Monto del </w:t>
      </w:r>
      <w:r w:rsidRPr="00293EE4">
        <w:rPr>
          <w:rFonts w:ascii="Tahoma" w:hAnsi="Tahoma" w:cs="Tahoma"/>
          <w:sz w:val="22"/>
          <w:szCs w:val="22"/>
          <w:lang w:val="es-MX"/>
        </w:rPr>
        <w:t xml:space="preserve">Contrato y Tiempo de Ejecución, además de una Copia del Oficio de Adjudicación de los Proyectos </w:t>
      </w:r>
      <w:r w:rsidR="00B025CE" w:rsidRPr="00293EE4">
        <w:rPr>
          <w:rFonts w:ascii="Tahoma" w:hAnsi="Tahoma" w:cs="Tahoma"/>
          <w:sz w:val="22"/>
          <w:szCs w:val="22"/>
          <w:lang w:val="es-MX"/>
        </w:rPr>
        <w:t>mencionados. -</w:t>
      </w:r>
      <w:r w:rsidRPr="00293EE4">
        <w:rPr>
          <w:rFonts w:ascii="Tahoma" w:hAnsi="Tahoma" w:cs="Tahoma"/>
          <w:sz w:val="22"/>
          <w:szCs w:val="22"/>
          <w:lang w:val="es-MX"/>
        </w:rPr>
        <w:t xml:space="preserve"> </w:t>
      </w:r>
    </w:p>
    <w:p w:rsidR="004F6027" w:rsidRPr="00293EE4" w:rsidRDefault="004F6027" w:rsidP="000A6413">
      <w:pPr>
        <w:numPr>
          <w:ilvl w:val="0"/>
          <w:numId w:val="34"/>
        </w:numPr>
        <w:spacing w:line="276" w:lineRule="auto"/>
        <w:jc w:val="both"/>
        <w:rPr>
          <w:rFonts w:ascii="Tahoma" w:hAnsi="Tahoma" w:cs="Tahoma"/>
          <w:sz w:val="22"/>
          <w:szCs w:val="22"/>
          <w:lang w:val="es-MX"/>
        </w:rPr>
      </w:pPr>
      <w:r w:rsidRPr="00293EE4">
        <w:rPr>
          <w:rFonts w:ascii="Tahoma" w:hAnsi="Tahoma" w:cs="Tahoma"/>
          <w:sz w:val="22"/>
          <w:szCs w:val="22"/>
          <w:lang w:val="es-MX"/>
        </w:rPr>
        <w:t xml:space="preserve">Una descripción de la manera de cómo </w:t>
      </w:r>
      <w:r w:rsidRPr="00293EE4">
        <w:rPr>
          <w:rFonts w:ascii="Tahoma" w:hAnsi="Tahoma" w:cs="Tahoma"/>
          <w:b/>
          <w:sz w:val="22"/>
          <w:szCs w:val="22"/>
          <w:lang w:val="es-MX"/>
        </w:rPr>
        <w:t>EL SUPERVISOR</w:t>
      </w:r>
      <w:r w:rsidRPr="00293EE4">
        <w:rPr>
          <w:rFonts w:ascii="Tahoma" w:hAnsi="Tahoma" w:cs="Tahoma"/>
          <w:sz w:val="22"/>
          <w:szCs w:val="22"/>
          <w:lang w:val="es-MX"/>
        </w:rPr>
        <w:t xml:space="preserve"> propone ejecutar el trabajo detallando: el Alcance de sus Servicios y la Forma o Metodología de Ejecución y </w:t>
      </w:r>
      <w:r w:rsidRPr="00293EE4">
        <w:rPr>
          <w:rFonts w:ascii="Tahoma" w:hAnsi="Tahoma" w:cs="Tahoma"/>
          <w:sz w:val="22"/>
          <w:szCs w:val="22"/>
          <w:lang w:val="es-MX"/>
        </w:rPr>
        <w:lastRenderedPageBreak/>
        <w:t>comentarios o sugerencias en relación a los Términos de Referencia, de forma que demuestre la comprensión de los servicios solicitados.</w:t>
      </w:r>
    </w:p>
    <w:p w:rsidR="004F6027" w:rsidRPr="00293EE4" w:rsidRDefault="004F6027" w:rsidP="004F6027">
      <w:pPr>
        <w:ind w:left="2123" w:hanging="698"/>
        <w:jc w:val="both"/>
        <w:rPr>
          <w:rFonts w:ascii="Tahoma" w:hAnsi="Tahoma" w:cs="Tahoma"/>
          <w:i/>
          <w:sz w:val="22"/>
          <w:szCs w:val="22"/>
          <w:lang w:val="es-MX"/>
        </w:rPr>
      </w:pPr>
    </w:p>
    <w:p w:rsidR="004F6027" w:rsidRPr="00293EE4" w:rsidRDefault="004F6027" w:rsidP="000A6413">
      <w:pPr>
        <w:numPr>
          <w:ilvl w:val="0"/>
          <w:numId w:val="34"/>
        </w:numPr>
        <w:spacing w:line="276" w:lineRule="auto"/>
        <w:jc w:val="both"/>
        <w:rPr>
          <w:rFonts w:ascii="Tahoma" w:hAnsi="Tahoma" w:cs="Tahoma"/>
          <w:sz w:val="22"/>
          <w:szCs w:val="22"/>
          <w:lang w:val="es-MX"/>
        </w:rPr>
      </w:pPr>
      <w:r w:rsidRPr="00293EE4">
        <w:rPr>
          <w:rFonts w:ascii="Tahoma" w:hAnsi="Tahoma" w:cs="Tahoma"/>
          <w:sz w:val="22"/>
          <w:szCs w:val="22"/>
          <w:lang w:val="es-MX"/>
        </w:rPr>
        <w:t xml:space="preserve">Composición del Equipo de Trabajo, con la descripción del Personal Profesional Técnico y Administrativo que asignará, indicando las tareas asignadas a cada uno, su dedicación al servicio solicitado y Programa de las asignaciones en base a Tiempo de Ejecución, en especial para el Personal Clave que ejercerá la Dirección y Supervisión.- Se anexarán todos los Currículum Vitae </w:t>
      </w:r>
      <w:r w:rsidRPr="00293EE4">
        <w:rPr>
          <w:rFonts w:ascii="Tahoma" w:hAnsi="Tahoma" w:cs="Tahoma"/>
          <w:b/>
          <w:sz w:val="22"/>
          <w:szCs w:val="22"/>
          <w:lang w:val="es-MX"/>
        </w:rPr>
        <w:t>(FIRMADOS Y SELLADOS PERSONALMENTE)</w:t>
      </w:r>
      <w:r w:rsidRPr="00293EE4">
        <w:rPr>
          <w:rFonts w:ascii="Tahoma" w:hAnsi="Tahoma" w:cs="Tahoma"/>
          <w:sz w:val="22"/>
          <w:szCs w:val="22"/>
          <w:lang w:val="es-MX"/>
        </w:rPr>
        <w:t xml:space="preserve"> del Personal Profesional, Técnico y Administrativo a ser asign</w:t>
      </w:r>
      <w:r w:rsidR="00B6602B">
        <w:rPr>
          <w:rFonts w:ascii="Tahoma" w:hAnsi="Tahoma" w:cs="Tahoma"/>
          <w:sz w:val="22"/>
          <w:szCs w:val="22"/>
          <w:lang w:val="es-MX"/>
        </w:rPr>
        <w:t>ado.</w:t>
      </w:r>
    </w:p>
    <w:p w:rsidR="004F6027" w:rsidRPr="00293EE4" w:rsidRDefault="004F6027" w:rsidP="004F6027">
      <w:pPr>
        <w:ind w:left="2123" w:hanging="698"/>
        <w:jc w:val="both"/>
        <w:rPr>
          <w:rFonts w:ascii="Tahoma" w:hAnsi="Tahoma" w:cs="Tahoma"/>
          <w:i/>
          <w:sz w:val="22"/>
          <w:szCs w:val="22"/>
          <w:lang w:val="es-MX"/>
        </w:rPr>
      </w:pPr>
    </w:p>
    <w:p w:rsidR="004F6027" w:rsidRPr="00293EE4" w:rsidRDefault="004F6027" w:rsidP="000A6413">
      <w:pPr>
        <w:numPr>
          <w:ilvl w:val="0"/>
          <w:numId w:val="34"/>
        </w:numPr>
        <w:spacing w:line="276" w:lineRule="auto"/>
        <w:jc w:val="both"/>
        <w:rPr>
          <w:rFonts w:ascii="Tahoma" w:hAnsi="Tahoma" w:cs="Tahoma"/>
          <w:sz w:val="22"/>
          <w:szCs w:val="22"/>
          <w:lang w:val="es-MX"/>
        </w:rPr>
      </w:pPr>
      <w:r w:rsidRPr="00293EE4">
        <w:rPr>
          <w:rFonts w:ascii="Tahoma" w:hAnsi="Tahoma" w:cs="Tahoma"/>
          <w:sz w:val="22"/>
          <w:szCs w:val="22"/>
          <w:lang w:val="es-MX"/>
        </w:rPr>
        <w:t xml:space="preserve">La Organización Técnica, Logística y Administrativa que adoptará para acometer los servicios presentados, Instalaciones, Equipos y Soporte Técnico Operativo disponible que será utilizado durante los servicios y los Controles de Calidad que </w:t>
      </w:r>
      <w:r w:rsidR="007C5F28" w:rsidRPr="00293EE4">
        <w:rPr>
          <w:rFonts w:ascii="Tahoma" w:hAnsi="Tahoma" w:cs="Tahoma"/>
          <w:sz w:val="22"/>
          <w:szCs w:val="22"/>
          <w:lang w:val="es-MX"/>
        </w:rPr>
        <w:t>realizará</w:t>
      </w:r>
      <w:r w:rsidRPr="00293EE4">
        <w:rPr>
          <w:rFonts w:ascii="Tahoma" w:hAnsi="Tahoma" w:cs="Tahoma"/>
          <w:sz w:val="22"/>
          <w:szCs w:val="22"/>
          <w:lang w:val="es-MX"/>
        </w:rPr>
        <w:t xml:space="preserve"> durante la Ejecución de cada Proyecto.</w:t>
      </w:r>
    </w:p>
    <w:p w:rsidR="004F6027" w:rsidRPr="00293EE4" w:rsidRDefault="004F6027" w:rsidP="004F6027">
      <w:pPr>
        <w:ind w:left="2123" w:hanging="698"/>
        <w:jc w:val="both"/>
        <w:rPr>
          <w:rFonts w:ascii="Tahoma" w:hAnsi="Tahoma" w:cs="Tahoma"/>
          <w:i/>
          <w:sz w:val="22"/>
          <w:szCs w:val="22"/>
          <w:lang w:val="es-MX"/>
        </w:rPr>
      </w:pPr>
    </w:p>
    <w:p w:rsidR="004F6027" w:rsidRPr="00240DA7" w:rsidRDefault="004F6027" w:rsidP="000A6413">
      <w:pPr>
        <w:numPr>
          <w:ilvl w:val="0"/>
          <w:numId w:val="34"/>
        </w:numPr>
        <w:spacing w:line="276" w:lineRule="auto"/>
        <w:jc w:val="both"/>
        <w:rPr>
          <w:rFonts w:ascii="Tahoma" w:hAnsi="Tahoma" w:cs="Tahoma"/>
          <w:sz w:val="22"/>
          <w:szCs w:val="22"/>
          <w:lang w:val="es-MX"/>
        </w:rPr>
      </w:pPr>
      <w:r w:rsidRPr="00293EE4">
        <w:rPr>
          <w:rFonts w:ascii="Tahoma" w:hAnsi="Tahoma" w:cs="Tahoma"/>
          <w:sz w:val="22"/>
          <w:szCs w:val="22"/>
          <w:lang w:val="es-MX"/>
        </w:rPr>
        <w:t>Programa y Calendario de Trabajo desarrollado mediante un Diagrama de Barras elaborado en forma impresa, señalando en especial las Actividades y Recursos Humanos asignados, las Fases de Supervisión y de Elaboración y Presentación de Informes, a fin de garantizar la oportuna evaluación y la fluidez de los Informes, Seguimiento y Control.</w:t>
      </w:r>
      <w:r w:rsidRPr="00240DA7">
        <w:rPr>
          <w:rFonts w:ascii="Tahoma" w:hAnsi="Tahoma" w:cs="Tahoma"/>
          <w:sz w:val="22"/>
          <w:szCs w:val="22"/>
          <w:lang w:val="es-MX"/>
        </w:rPr>
        <w:t xml:space="preserve"> </w:t>
      </w:r>
    </w:p>
    <w:p w:rsidR="004F6027" w:rsidRPr="00293EE4" w:rsidRDefault="004F6027" w:rsidP="004F6027">
      <w:pPr>
        <w:jc w:val="both"/>
        <w:rPr>
          <w:rFonts w:ascii="Tahoma" w:hAnsi="Tahoma" w:cs="Tahoma"/>
          <w:i/>
          <w:sz w:val="22"/>
          <w:szCs w:val="22"/>
          <w:lang w:val="es-MX"/>
        </w:rPr>
      </w:pPr>
    </w:p>
    <w:p w:rsidR="004F6027" w:rsidRPr="00293EE4" w:rsidRDefault="004F6027" w:rsidP="00424A32">
      <w:pPr>
        <w:pStyle w:val="Ttulo3"/>
        <w:rPr>
          <w:bCs/>
        </w:rPr>
      </w:pPr>
      <w:r w:rsidRPr="00293EE4">
        <w:t xml:space="preserve">Propuesta </w:t>
      </w:r>
      <w:r w:rsidR="007C5F28" w:rsidRPr="00293EE4">
        <w:t>Financiera. -</w:t>
      </w:r>
      <w:r w:rsidRPr="00293EE4">
        <w:t xml:space="preserve"> Costo de los Servicios (Sobre “B”)</w:t>
      </w:r>
    </w:p>
    <w:p w:rsidR="004F6027" w:rsidRPr="00293EE4" w:rsidRDefault="004F6027" w:rsidP="004F6027">
      <w:pPr>
        <w:ind w:left="-284"/>
        <w:jc w:val="both"/>
        <w:rPr>
          <w:rFonts w:ascii="Tahoma" w:hAnsi="Tahoma" w:cs="Tahoma"/>
          <w:i/>
          <w:sz w:val="22"/>
          <w:szCs w:val="22"/>
          <w:lang w:val="es-MX"/>
        </w:rPr>
      </w:pPr>
    </w:p>
    <w:p w:rsidR="004F6027" w:rsidRPr="00293EE4" w:rsidRDefault="004F6027" w:rsidP="007F1AF9">
      <w:pPr>
        <w:numPr>
          <w:ilvl w:val="0"/>
          <w:numId w:val="3"/>
        </w:numPr>
        <w:tabs>
          <w:tab w:val="clear" w:pos="1785"/>
          <w:tab w:val="num" w:pos="426"/>
        </w:tabs>
        <w:spacing w:line="276" w:lineRule="auto"/>
        <w:ind w:left="426" w:hanging="426"/>
        <w:jc w:val="both"/>
        <w:rPr>
          <w:rFonts w:ascii="Tahoma" w:hAnsi="Tahoma" w:cs="Tahoma"/>
          <w:sz w:val="22"/>
          <w:szCs w:val="22"/>
          <w:lang w:val="es-MX"/>
        </w:rPr>
      </w:pPr>
      <w:r w:rsidRPr="00293EE4">
        <w:rPr>
          <w:rFonts w:ascii="Tahoma" w:hAnsi="Tahoma" w:cs="Tahoma"/>
          <w:sz w:val="22"/>
          <w:szCs w:val="22"/>
          <w:lang w:val="es-MX"/>
        </w:rPr>
        <w:t>Estimación de los Costos Totales de Gastos de Personal correspondientes a Sueldos Básicos, calculados en función de hombres/ mes, agregándose a éstos lo correspondiente a Prestaciones y Beneficios Sociales y Seguridad</w:t>
      </w:r>
      <w:r w:rsidR="00AE3BF1" w:rsidRPr="00293EE4">
        <w:rPr>
          <w:rFonts w:ascii="Tahoma" w:hAnsi="Tahoma" w:cs="Tahoma"/>
          <w:sz w:val="22"/>
          <w:szCs w:val="22"/>
          <w:lang w:val="es-MX"/>
        </w:rPr>
        <w:t>, Gastos</w:t>
      </w:r>
      <w:r w:rsidRPr="00293EE4">
        <w:rPr>
          <w:rFonts w:ascii="Tahoma" w:hAnsi="Tahoma" w:cs="Tahoma"/>
          <w:sz w:val="22"/>
          <w:szCs w:val="22"/>
          <w:lang w:val="es-MX"/>
        </w:rPr>
        <w:t xml:space="preserve"> Generales de </w:t>
      </w:r>
      <w:r w:rsidRPr="00293EE4">
        <w:rPr>
          <w:rFonts w:ascii="Tahoma" w:hAnsi="Tahoma" w:cs="Tahoma"/>
          <w:b/>
          <w:sz w:val="22"/>
          <w:szCs w:val="22"/>
          <w:lang w:val="es-MX"/>
        </w:rPr>
        <w:t>El CONCURSANTE</w:t>
      </w:r>
      <w:r w:rsidRPr="00293EE4">
        <w:rPr>
          <w:rFonts w:ascii="Tahoma" w:hAnsi="Tahoma" w:cs="Tahoma"/>
          <w:sz w:val="22"/>
          <w:szCs w:val="22"/>
          <w:lang w:val="es-MX"/>
        </w:rPr>
        <w:t>, las Ganancias y Honorarios correspondientes.</w:t>
      </w:r>
    </w:p>
    <w:p w:rsidR="004F6027" w:rsidRPr="00293EE4" w:rsidRDefault="004F6027" w:rsidP="004F6027">
      <w:pPr>
        <w:ind w:left="426"/>
        <w:jc w:val="both"/>
        <w:rPr>
          <w:rFonts w:ascii="Tahoma" w:hAnsi="Tahoma" w:cs="Tahoma"/>
          <w:i/>
          <w:sz w:val="22"/>
          <w:szCs w:val="22"/>
          <w:lang w:val="es-MX"/>
        </w:rPr>
      </w:pPr>
    </w:p>
    <w:p w:rsidR="004F6027" w:rsidRPr="00293EE4" w:rsidRDefault="004F6027" w:rsidP="007F1AF9">
      <w:pPr>
        <w:numPr>
          <w:ilvl w:val="0"/>
          <w:numId w:val="3"/>
        </w:numPr>
        <w:tabs>
          <w:tab w:val="clear" w:pos="1785"/>
          <w:tab w:val="num" w:pos="426"/>
        </w:tabs>
        <w:spacing w:line="276" w:lineRule="auto"/>
        <w:ind w:left="426" w:hanging="426"/>
        <w:jc w:val="both"/>
        <w:rPr>
          <w:rFonts w:ascii="Tahoma" w:hAnsi="Tahoma" w:cs="Tahoma"/>
          <w:sz w:val="22"/>
          <w:szCs w:val="22"/>
          <w:lang w:val="es-MX"/>
        </w:rPr>
      </w:pPr>
      <w:r w:rsidRPr="00293EE4">
        <w:rPr>
          <w:rFonts w:ascii="Tahoma" w:hAnsi="Tahoma" w:cs="Tahoma"/>
          <w:sz w:val="22"/>
          <w:szCs w:val="22"/>
          <w:lang w:val="es-MX"/>
        </w:rPr>
        <w:t xml:space="preserve">Estimación de los Costos Reembolsables Totales, tales como: Viáticos y Pasajes, Gastos de Transporte y Movilización, Gastos de Oficina, Papelería, Fotografías, Servicios de Terceros, Pruebas de Laboratorio, Reproducciones, Informes, Planos Finales. </w:t>
      </w:r>
    </w:p>
    <w:p w:rsidR="00264289" w:rsidRPr="00293EE4" w:rsidRDefault="00264289" w:rsidP="00264289">
      <w:pPr>
        <w:pStyle w:val="Prrafodelista"/>
        <w:rPr>
          <w:rFonts w:ascii="Tahoma" w:hAnsi="Tahoma" w:cs="Tahoma"/>
          <w:lang w:val="es-MX"/>
        </w:rPr>
      </w:pPr>
    </w:p>
    <w:p w:rsidR="00264289" w:rsidRPr="00293EE4" w:rsidRDefault="00264289" w:rsidP="007F1AF9">
      <w:pPr>
        <w:numPr>
          <w:ilvl w:val="0"/>
          <w:numId w:val="3"/>
        </w:numPr>
        <w:tabs>
          <w:tab w:val="clear" w:pos="1785"/>
          <w:tab w:val="num" w:pos="426"/>
        </w:tabs>
        <w:spacing w:line="276" w:lineRule="auto"/>
        <w:ind w:left="426" w:hanging="426"/>
        <w:jc w:val="both"/>
        <w:rPr>
          <w:rFonts w:ascii="Tahoma" w:hAnsi="Tahoma" w:cs="Tahoma"/>
          <w:sz w:val="22"/>
          <w:szCs w:val="22"/>
          <w:lang w:val="es-MX"/>
        </w:rPr>
      </w:pPr>
      <w:r w:rsidRPr="00293EE4">
        <w:rPr>
          <w:rFonts w:ascii="Tahoma" w:hAnsi="Tahoma" w:cs="Tahoma"/>
          <w:sz w:val="22"/>
          <w:szCs w:val="22"/>
          <w:lang w:val="es-MX"/>
        </w:rPr>
        <w:t>Deberá presentar un programa mensual de desembolsos estimado.</w:t>
      </w:r>
    </w:p>
    <w:p w:rsidR="004F6027" w:rsidRPr="00293EE4" w:rsidRDefault="004F6027" w:rsidP="004F6027">
      <w:pPr>
        <w:ind w:left="426"/>
        <w:jc w:val="both"/>
        <w:rPr>
          <w:rFonts w:ascii="Tahoma" w:hAnsi="Tahoma" w:cs="Tahoma"/>
          <w:i/>
          <w:sz w:val="22"/>
          <w:szCs w:val="22"/>
          <w:lang w:val="es-MX"/>
        </w:rPr>
      </w:pPr>
    </w:p>
    <w:p w:rsidR="004F6027" w:rsidRPr="00293EE4" w:rsidRDefault="00665583" w:rsidP="007F1AF9">
      <w:pPr>
        <w:numPr>
          <w:ilvl w:val="0"/>
          <w:numId w:val="3"/>
        </w:numPr>
        <w:tabs>
          <w:tab w:val="clear" w:pos="1785"/>
          <w:tab w:val="num" w:pos="426"/>
        </w:tabs>
        <w:spacing w:line="276" w:lineRule="auto"/>
        <w:ind w:left="426" w:hanging="426"/>
        <w:jc w:val="both"/>
        <w:rPr>
          <w:rFonts w:ascii="Tahoma" w:hAnsi="Tahoma" w:cs="Tahoma"/>
          <w:sz w:val="22"/>
          <w:szCs w:val="22"/>
          <w:lang w:val="es-MX"/>
        </w:rPr>
      </w:pPr>
      <w:r w:rsidRPr="00293EE4">
        <w:rPr>
          <w:rFonts w:ascii="Tahoma" w:hAnsi="Tahoma" w:cs="Tahoma"/>
          <w:sz w:val="22"/>
          <w:szCs w:val="22"/>
          <w:lang w:val="es-MX"/>
        </w:rPr>
        <w:t>Resumen</w:t>
      </w:r>
      <w:r w:rsidR="004F6027" w:rsidRPr="00293EE4">
        <w:rPr>
          <w:rFonts w:ascii="Tahoma" w:hAnsi="Tahoma" w:cs="Tahoma"/>
          <w:sz w:val="22"/>
          <w:szCs w:val="22"/>
          <w:lang w:val="es-MX"/>
        </w:rPr>
        <w:t xml:space="preserve"> General del Precio Total de la Propuesta en función de las Partidas Básicas solicitadas que deberán incluir el Costo de las siguientes Actividades:</w:t>
      </w:r>
    </w:p>
    <w:p w:rsidR="004F6027" w:rsidRPr="00293EE4" w:rsidRDefault="004F6027" w:rsidP="004F6027">
      <w:pPr>
        <w:ind w:left="426"/>
        <w:jc w:val="both"/>
        <w:rPr>
          <w:rFonts w:ascii="Tahoma" w:hAnsi="Tahoma" w:cs="Tahoma"/>
          <w:i/>
          <w:sz w:val="22"/>
          <w:szCs w:val="22"/>
          <w:lang w:val="es-MX"/>
        </w:rPr>
      </w:pPr>
    </w:p>
    <w:p w:rsidR="004F6027" w:rsidRPr="00293EE4" w:rsidRDefault="004F6027" w:rsidP="007F1AF9">
      <w:pPr>
        <w:numPr>
          <w:ilvl w:val="3"/>
          <w:numId w:val="2"/>
        </w:numPr>
        <w:tabs>
          <w:tab w:val="num" w:pos="709"/>
        </w:tabs>
        <w:spacing w:line="276" w:lineRule="auto"/>
        <w:ind w:left="709" w:hanging="283"/>
        <w:jc w:val="both"/>
        <w:rPr>
          <w:rFonts w:ascii="Tahoma" w:hAnsi="Tahoma" w:cs="Tahoma"/>
          <w:sz w:val="22"/>
          <w:szCs w:val="22"/>
          <w:lang w:val="es-MX"/>
        </w:rPr>
      </w:pPr>
      <w:r w:rsidRPr="00293EE4">
        <w:rPr>
          <w:rFonts w:ascii="Tahoma" w:hAnsi="Tahoma" w:cs="Tahoma"/>
          <w:sz w:val="22"/>
          <w:szCs w:val="22"/>
          <w:lang w:val="es-MX"/>
        </w:rPr>
        <w:t xml:space="preserve">Actividad de coordinación con </w:t>
      </w:r>
      <w:r w:rsidRPr="00293EE4">
        <w:rPr>
          <w:rFonts w:ascii="Tahoma" w:hAnsi="Tahoma" w:cs="Tahoma"/>
          <w:b/>
          <w:sz w:val="22"/>
          <w:szCs w:val="22"/>
          <w:lang w:val="es-MX"/>
        </w:rPr>
        <w:t>EL LICITANTE</w:t>
      </w:r>
      <w:r w:rsidRPr="00293EE4">
        <w:rPr>
          <w:rFonts w:ascii="Tahoma" w:hAnsi="Tahoma" w:cs="Tahoma"/>
          <w:sz w:val="22"/>
          <w:szCs w:val="22"/>
          <w:lang w:val="es-MX"/>
        </w:rPr>
        <w:t xml:space="preserve"> y las Actividades de: Dirección, Planeamiento, Programación, Administración, Seguimiento y Control de la Supervisión de las Obras.</w:t>
      </w:r>
    </w:p>
    <w:p w:rsidR="004F6027" w:rsidRPr="00293EE4" w:rsidRDefault="004F6027" w:rsidP="004F6027">
      <w:pPr>
        <w:ind w:left="709"/>
        <w:jc w:val="both"/>
        <w:rPr>
          <w:rFonts w:ascii="Tahoma" w:hAnsi="Tahoma" w:cs="Tahoma"/>
          <w:i/>
          <w:sz w:val="22"/>
          <w:szCs w:val="22"/>
          <w:lang w:val="es-MX"/>
        </w:rPr>
      </w:pPr>
    </w:p>
    <w:p w:rsidR="004F6027" w:rsidRPr="00293EE4" w:rsidRDefault="00371E7E" w:rsidP="007F1AF9">
      <w:pPr>
        <w:numPr>
          <w:ilvl w:val="3"/>
          <w:numId w:val="2"/>
        </w:numPr>
        <w:tabs>
          <w:tab w:val="num" w:pos="709"/>
        </w:tabs>
        <w:spacing w:line="276" w:lineRule="auto"/>
        <w:ind w:left="709" w:hanging="283"/>
        <w:jc w:val="both"/>
        <w:rPr>
          <w:rFonts w:ascii="Tahoma" w:hAnsi="Tahoma" w:cs="Tahoma"/>
          <w:sz w:val="22"/>
          <w:szCs w:val="22"/>
          <w:lang w:val="es-MX"/>
        </w:rPr>
      </w:pPr>
      <w:r w:rsidRPr="00293EE4">
        <w:rPr>
          <w:rFonts w:ascii="Tahoma" w:hAnsi="Tahoma" w:cs="Tahoma"/>
          <w:sz w:val="22"/>
          <w:szCs w:val="22"/>
          <w:lang w:val="es-MX"/>
        </w:rPr>
        <w:t xml:space="preserve">Actividades de Supervisión (in </w:t>
      </w:r>
      <w:r w:rsidR="004F6027" w:rsidRPr="00293EE4">
        <w:rPr>
          <w:rFonts w:ascii="Tahoma" w:hAnsi="Tahoma" w:cs="Tahoma"/>
          <w:sz w:val="22"/>
          <w:szCs w:val="22"/>
          <w:lang w:val="es-MX"/>
        </w:rPr>
        <w:t xml:space="preserve">situ) de las Obras, realizando la Evaluación de las Tareas señaladas en los Informes de </w:t>
      </w:r>
      <w:r w:rsidR="007C5F28" w:rsidRPr="00293EE4">
        <w:rPr>
          <w:rFonts w:ascii="Tahoma" w:hAnsi="Tahoma" w:cs="Tahoma"/>
          <w:sz w:val="22"/>
          <w:szCs w:val="22"/>
          <w:lang w:val="es-MX"/>
        </w:rPr>
        <w:t>Seguimiento y</w:t>
      </w:r>
      <w:r w:rsidR="004F6027" w:rsidRPr="00293EE4">
        <w:rPr>
          <w:rFonts w:ascii="Tahoma" w:hAnsi="Tahoma" w:cs="Tahoma"/>
          <w:sz w:val="22"/>
          <w:szCs w:val="22"/>
          <w:lang w:val="es-MX"/>
        </w:rPr>
        <w:t xml:space="preserve"> Control, con lo cual se generarán los datos necesarios para la producción de los Informes y / o Reportes requeridos, como mínimo se exigen </w:t>
      </w:r>
      <w:r w:rsidR="007C5F28" w:rsidRPr="00293EE4">
        <w:rPr>
          <w:rFonts w:ascii="Tahoma" w:hAnsi="Tahoma" w:cs="Tahoma"/>
          <w:sz w:val="22"/>
          <w:szCs w:val="22"/>
          <w:lang w:val="es-MX"/>
        </w:rPr>
        <w:t>un (</w:t>
      </w:r>
      <w:r w:rsidR="00CC49B3">
        <w:rPr>
          <w:rFonts w:ascii="Tahoma" w:hAnsi="Tahoma" w:cs="Tahoma"/>
          <w:sz w:val="22"/>
          <w:szCs w:val="22"/>
          <w:lang w:val="es-MX"/>
        </w:rPr>
        <w:t>01) Informe Mensual Original,</w:t>
      </w:r>
      <w:r w:rsidR="004F6027" w:rsidRPr="00293EE4">
        <w:rPr>
          <w:rFonts w:ascii="Tahoma" w:hAnsi="Tahoma" w:cs="Tahoma"/>
          <w:sz w:val="22"/>
          <w:szCs w:val="22"/>
          <w:lang w:val="es-MX"/>
        </w:rPr>
        <w:t xml:space="preserve"> dos (2) Copias</w:t>
      </w:r>
      <w:r w:rsidR="00CC49B3">
        <w:rPr>
          <w:rFonts w:ascii="Tahoma" w:hAnsi="Tahoma" w:cs="Tahoma"/>
          <w:sz w:val="22"/>
          <w:szCs w:val="22"/>
          <w:lang w:val="es-MX"/>
        </w:rPr>
        <w:t xml:space="preserve"> físicas y una (1) en formato digital(CD)</w:t>
      </w:r>
      <w:r w:rsidR="004F6027" w:rsidRPr="00293EE4">
        <w:rPr>
          <w:rFonts w:ascii="Tahoma" w:hAnsi="Tahoma" w:cs="Tahoma"/>
          <w:sz w:val="22"/>
          <w:szCs w:val="22"/>
          <w:lang w:val="es-MX"/>
        </w:rPr>
        <w:t>.</w:t>
      </w:r>
    </w:p>
    <w:p w:rsidR="004F6027" w:rsidRPr="00293EE4" w:rsidRDefault="004F6027" w:rsidP="004F6027">
      <w:pPr>
        <w:ind w:left="709"/>
        <w:jc w:val="both"/>
        <w:rPr>
          <w:rFonts w:ascii="Tahoma" w:hAnsi="Tahoma" w:cs="Tahoma"/>
          <w:i/>
          <w:sz w:val="22"/>
          <w:szCs w:val="22"/>
          <w:lang w:val="es-MX"/>
        </w:rPr>
      </w:pPr>
    </w:p>
    <w:p w:rsidR="004F6027" w:rsidRPr="00293EE4" w:rsidRDefault="004F6027" w:rsidP="007F1AF9">
      <w:pPr>
        <w:numPr>
          <w:ilvl w:val="3"/>
          <w:numId w:val="2"/>
        </w:numPr>
        <w:tabs>
          <w:tab w:val="num" w:pos="709"/>
        </w:tabs>
        <w:spacing w:line="276" w:lineRule="auto"/>
        <w:ind w:left="709" w:hanging="283"/>
        <w:jc w:val="both"/>
        <w:rPr>
          <w:rFonts w:ascii="Tahoma" w:hAnsi="Tahoma" w:cs="Tahoma"/>
          <w:sz w:val="22"/>
          <w:szCs w:val="22"/>
          <w:lang w:val="es-MX"/>
        </w:rPr>
      </w:pPr>
      <w:r w:rsidRPr="00293EE4">
        <w:rPr>
          <w:rFonts w:ascii="Tahoma" w:hAnsi="Tahoma" w:cs="Tahoma"/>
          <w:sz w:val="22"/>
          <w:szCs w:val="22"/>
          <w:lang w:val="es-MX"/>
        </w:rPr>
        <w:t>Actividades relativas a prestar Asistencia Técnica y Asesoramiento en cuanto a las necesidades relativas a las Fases de Proyectos, Sistemas Constructivos, Costos, Ejecución, Construcción y Programación de cada Proyecto.</w:t>
      </w:r>
    </w:p>
    <w:p w:rsidR="00AE3BF1" w:rsidRPr="00293EE4" w:rsidRDefault="00AE3BF1" w:rsidP="004F6027">
      <w:pPr>
        <w:pStyle w:val="Textoindependiente2"/>
        <w:rPr>
          <w:rFonts w:ascii="Tahoma" w:hAnsi="Tahoma" w:cs="Tahoma"/>
          <w:sz w:val="22"/>
          <w:szCs w:val="22"/>
        </w:rPr>
      </w:pPr>
    </w:p>
    <w:p w:rsidR="0093661E" w:rsidRDefault="00B83571" w:rsidP="00240DA7">
      <w:pPr>
        <w:pStyle w:val="Textoindependiente2"/>
        <w:spacing w:line="276" w:lineRule="auto"/>
        <w:rPr>
          <w:rFonts w:ascii="Tahoma" w:hAnsi="Tahoma" w:cs="Tahoma"/>
          <w:sz w:val="22"/>
          <w:szCs w:val="22"/>
        </w:rPr>
      </w:pPr>
      <w:r w:rsidRPr="00CD4F71">
        <w:rPr>
          <w:rFonts w:ascii="Tahoma" w:hAnsi="Tahoma" w:cs="Tahoma"/>
          <w:b/>
          <w:sz w:val="22"/>
          <w:szCs w:val="22"/>
        </w:rPr>
        <w:t>EL SUPERVISOR</w:t>
      </w:r>
      <w:r w:rsidRPr="00293EE4">
        <w:rPr>
          <w:rFonts w:ascii="Tahoma" w:hAnsi="Tahoma" w:cs="Tahoma"/>
          <w:sz w:val="22"/>
          <w:szCs w:val="22"/>
        </w:rPr>
        <w:t xml:space="preserve"> debe saber que el Contrato para este trabajo se realizará </w:t>
      </w:r>
      <w:r w:rsidR="007C5F28" w:rsidRPr="00293EE4">
        <w:rPr>
          <w:rFonts w:ascii="Tahoma" w:hAnsi="Tahoma" w:cs="Tahoma"/>
          <w:sz w:val="22"/>
          <w:szCs w:val="22"/>
        </w:rPr>
        <w:t xml:space="preserve">con </w:t>
      </w:r>
      <w:r w:rsidR="007C5F28" w:rsidRPr="00293EE4">
        <w:rPr>
          <w:rFonts w:ascii="Tahoma" w:hAnsi="Tahoma" w:cs="Tahoma"/>
          <w:b/>
          <w:sz w:val="22"/>
          <w:szCs w:val="22"/>
        </w:rPr>
        <w:t>EL</w:t>
      </w:r>
      <w:r w:rsidRPr="00293EE4">
        <w:rPr>
          <w:rFonts w:ascii="Tahoma" w:hAnsi="Tahoma" w:cs="Tahoma"/>
          <w:b/>
          <w:sz w:val="22"/>
          <w:szCs w:val="22"/>
        </w:rPr>
        <w:t xml:space="preserve"> CONTRATANTE</w:t>
      </w:r>
      <w:r w:rsidRPr="00293EE4">
        <w:rPr>
          <w:rFonts w:ascii="Tahoma" w:hAnsi="Tahoma" w:cs="Tahoma"/>
          <w:sz w:val="22"/>
          <w:szCs w:val="22"/>
        </w:rPr>
        <w:t xml:space="preserve"> (</w:t>
      </w:r>
      <w:r w:rsidR="003A7543">
        <w:rPr>
          <w:rFonts w:ascii="Tahoma" w:hAnsi="Tahoma" w:cs="Tahoma"/>
          <w:sz w:val="22"/>
          <w:szCs w:val="22"/>
        </w:rPr>
        <w:t>La municipalidad de Roatan</w:t>
      </w:r>
      <w:r w:rsidRPr="00293EE4">
        <w:rPr>
          <w:rFonts w:ascii="Tahoma" w:hAnsi="Tahoma" w:cs="Tahoma"/>
          <w:sz w:val="22"/>
          <w:szCs w:val="22"/>
        </w:rPr>
        <w:t xml:space="preserve">). </w:t>
      </w:r>
      <w:r w:rsidRPr="00293EE4">
        <w:rPr>
          <w:rFonts w:ascii="Tahoma" w:hAnsi="Tahoma" w:cs="Tahoma"/>
          <w:b/>
          <w:sz w:val="22"/>
          <w:szCs w:val="22"/>
        </w:rPr>
        <w:t xml:space="preserve">EL SUPERVISOR </w:t>
      </w:r>
      <w:r w:rsidRPr="00293EE4">
        <w:rPr>
          <w:rFonts w:ascii="Tahoma" w:hAnsi="Tahoma" w:cs="Tahoma"/>
          <w:sz w:val="22"/>
          <w:szCs w:val="22"/>
        </w:rPr>
        <w:t xml:space="preserve">y su personal cumplirán con las </w:t>
      </w:r>
      <w:r w:rsidR="007C5F28" w:rsidRPr="00293EE4">
        <w:rPr>
          <w:rFonts w:ascii="Tahoma" w:hAnsi="Tahoma" w:cs="Tahoma"/>
          <w:sz w:val="22"/>
          <w:szCs w:val="22"/>
        </w:rPr>
        <w:t>leyes vigentes</w:t>
      </w:r>
      <w:r w:rsidRPr="00293EE4">
        <w:rPr>
          <w:rFonts w:ascii="Tahoma" w:hAnsi="Tahoma" w:cs="Tahoma"/>
          <w:sz w:val="22"/>
          <w:szCs w:val="22"/>
        </w:rPr>
        <w:t xml:space="preserve"> contempladas en la Legislación de la República de Honduras, relativas a la </w:t>
      </w:r>
      <w:r w:rsidR="007C5F28" w:rsidRPr="00293EE4">
        <w:rPr>
          <w:rFonts w:ascii="Tahoma" w:hAnsi="Tahoma" w:cs="Tahoma"/>
          <w:sz w:val="22"/>
          <w:szCs w:val="22"/>
        </w:rPr>
        <w:t>“Ley</w:t>
      </w:r>
      <w:r w:rsidRPr="00293EE4">
        <w:rPr>
          <w:rFonts w:ascii="Tahoma" w:hAnsi="Tahoma" w:cs="Tahoma"/>
          <w:sz w:val="22"/>
          <w:szCs w:val="22"/>
        </w:rPr>
        <w:t xml:space="preserve"> de Impuesto Sobre la Renta</w:t>
      </w:r>
      <w:r w:rsidR="007C5F28" w:rsidRPr="00293EE4">
        <w:rPr>
          <w:rFonts w:ascii="Tahoma" w:hAnsi="Tahoma" w:cs="Tahoma"/>
          <w:sz w:val="22"/>
          <w:szCs w:val="22"/>
        </w:rPr>
        <w:t>”.</w:t>
      </w:r>
    </w:p>
    <w:p w:rsidR="00443788" w:rsidRDefault="00443788" w:rsidP="00240DA7">
      <w:pPr>
        <w:pStyle w:val="Textoindependiente2"/>
        <w:spacing w:line="276" w:lineRule="auto"/>
        <w:rPr>
          <w:rFonts w:ascii="Tahoma" w:hAnsi="Tahoma" w:cs="Tahoma"/>
          <w:sz w:val="22"/>
          <w:szCs w:val="22"/>
        </w:rPr>
      </w:pPr>
    </w:p>
    <w:p w:rsidR="00443788" w:rsidRDefault="00443788" w:rsidP="00240DA7">
      <w:pPr>
        <w:pStyle w:val="Textoindependiente2"/>
        <w:spacing w:line="276" w:lineRule="auto"/>
        <w:rPr>
          <w:rFonts w:ascii="Tahoma" w:hAnsi="Tahoma" w:cs="Tahoma"/>
          <w:sz w:val="22"/>
          <w:szCs w:val="22"/>
        </w:rPr>
      </w:pPr>
    </w:p>
    <w:p w:rsidR="00443788" w:rsidRDefault="00443788" w:rsidP="00240DA7">
      <w:pPr>
        <w:pStyle w:val="Textoindependiente2"/>
        <w:spacing w:line="276" w:lineRule="auto"/>
        <w:rPr>
          <w:rFonts w:ascii="Tahoma" w:hAnsi="Tahoma" w:cs="Tahoma"/>
          <w:sz w:val="22"/>
          <w:szCs w:val="22"/>
        </w:rPr>
      </w:pPr>
    </w:p>
    <w:p w:rsidR="00443788" w:rsidRPr="00240DA7" w:rsidRDefault="00443788" w:rsidP="00240DA7">
      <w:pPr>
        <w:pStyle w:val="Textoindependiente2"/>
        <w:spacing w:line="276" w:lineRule="auto"/>
        <w:rPr>
          <w:rFonts w:ascii="Tahoma" w:hAnsi="Tahoma" w:cs="Tahoma"/>
          <w:sz w:val="22"/>
          <w:szCs w:val="22"/>
        </w:rPr>
      </w:pPr>
    </w:p>
    <w:p w:rsidR="004F6027" w:rsidRPr="00293EE4" w:rsidRDefault="00AE3BF1" w:rsidP="00790546">
      <w:pPr>
        <w:pStyle w:val="Ttulo2"/>
        <w:rPr>
          <w:lang w:val="es-HN"/>
        </w:rPr>
      </w:pPr>
      <w:r w:rsidRPr="00293EE4">
        <w:rPr>
          <w:lang w:val="es-HN"/>
        </w:rPr>
        <w:t>CALIFICACIÓ</w:t>
      </w:r>
      <w:r w:rsidR="004F6027" w:rsidRPr="00293EE4">
        <w:rPr>
          <w:lang w:val="es-HN"/>
        </w:rPr>
        <w:t xml:space="preserve">N DE LA FIRMA O SUPERVISOR </w:t>
      </w:r>
    </w:p>
    <w:p w:rsidR="004F6027" w:rsidRPr="00293EE4" w:rsidRDefault="004F6027" w:rsidP="004F6027">
      <w:pPr>
        <w:rPr>
          <w:rFonts w:ascii="Tahoma" w:hAnsi="Tahoma" w:cs="Tahoma"/>
          <w:i/>
          <w:sz w:val="22"/>
          <w:szCs w:val="22"/>
          <w:lang w:val="es-HN"/>
        </w:rPr>
      </w:pPr>
    </w:p>
    <w:p w:rsidR="004F6027" w:rsidRPr="00293EE4" w:rsidRDefault="004F6027" w:rsidP="00CE2665">
      <w:pPr>
        <w:pStyle w:val="Textoindependiente2"/>
        <w:spacing w:line="276" w:lineRule="auto"/>
        <w:rPr>
          <w:rFonts w:ascii="Tahoma" w:hAnsi="Tahoma" w:cs="Tahoma"/>
          <w:b/>
          <w:i/>
          <w:sz w:val="22"/>
          <w:szCs w:val="22"/>
          <w:highlight w:val="yellow"/>
        </w:rPr>
      </w:pPr>
      <w:r w:rsidRPr="00293EE4">
        <w:rPr>
          <w:rFonts w:ascii="Tahoma" w:hAnsi="Tahoma" w:cs="Tahoma"/>
          <w:b/>
          <w:i/>
          <w:sz w:val="22"/>
          <w:szCs w:val="22"/>
        </w:rPr>
        <w:t>La Evaluación de las Propuestas Técnicas se hará considerando lo establecido en el Artículo 62 de la Ley de Contratación del Estado y su Reglamento.</w:t>
      </w:r>
    </w:p>
    <w:p w:rsidR="00C171D4" w:rsidRPr="00293EE4" w:rsidRDefault="007C5F28" w:rsidP="00CE2665">
      <w:pPr>
        <w:pStyle w:val="Textoindependiente"/>
        <w:tabs>
          <w:tab w:val="left" w:pos="-3402"/>
        </w:tabs>
        <w:spacing w:line="276" w:lineRule="auto"/>
        <w:jc w:val="both"/>
        <w:rPr>
          <w:rFonts w:ascii="Tahoma" w:hAnsi="Tahoma" w:cs="Tahoma"/>
          <w:b/>
          <w:sz w:val="20"/>
          <w:lang w:val="es-HN"/>
        </w:rPr>
      </w:pPr>
      <w:r w:rsidRPr="00293EE4">
        <w:rPr>
          <w:rFonts w:ascii="Tahoma" w:hAnsi="Tahoma" w:cs="Tahoma"/>
          <w:sz w:val="20"/>
          <w:lang w:val="es-HN"/>
        </w:rPr>
        <w:t>Los criterios</w:t>
      </w:r>
      <w:r w:rsidR="00C171D4" w:rsidRPr="00293EE4">
        <w:rPr>
          <w:rFonts w:ascii="Tahoma" w:hAnsi="Tahoma" w:cs="Tahoma"/>
          <w:sz w:val="20"/>
          <w:lang w:val="es-HN"/>
        </w:rPr>
        <w:t xml:space="preserve"> de evaluación son los siguientes:</w:t>
      </w:r>
    </w:p>
    <w:p w:rsidR="00C171D4" w:rsidRPr="001166F9" w:rsidRDefault="00C171D4" w:rsidP="00C171D4">
      <w:pPr>
        <w:pStyle w:val="Textoindependiente"/>
        <w:tabs>
          <w:tab w:val="left" w:pos="-3402"/>
        </w:tabs>
        <w:rPr>
          <w:rFonts w:ascii="Tahoma" w:hAnsi="Tahoma" w:cs="Tahoma"/>
          <w:b/>
          <w:sz w:val="20"/>
          <w:lang w:val="es-HN"/>
        </w:rPr>
      </w:pPr>
    </w:p>
    <w:p w:rsidR="00C171D4" w:rsidRDefault="00C171D4" w:rsidP="00C171D4">
      <w:pPr>
        <w:pStyle w:val="Textoindependiente"/>
        <w:tabs>
          <w:tab w:val="left" w:pos="-3402"/>
        </w:tabs>
        <w:jc w:val="center"/>
        <w:rPr>
          <w:rFonts w:ascii="Tahoma" w:hAnsi="Tahoma" w:cs="Tahoma"/>
          <w:b/>
          <w:sz w:val="20"/>
          <w:lang w:val="es-HN"/>
        </w:rPr>
      </w:pPr>
      <w:r w:rsidRPr="001166F9">
        <w:rPr>
          <w:rFonts w:ascii="Tahoma" w:hAnsi="Tahoma" w:cs="Tahoma"/>
          <w:b/>
          <w:sz w:val="20"/>
          <w:lang w:val="es-HN"/>
        </w:rPr>
        <w:t>METODOLOGÍA DE EVALUACIÓN</w:t>
      </w:r>
    </w:p>
    <w:p w:rsidR="00C171D4" w:rsidRPr="001166F9" w:rsidRDefault="00C171D4" w:rsidP="00C171D4">
      <w:pPr>
        <w:pStyle w:val="Textoindependiente"/>
        <w:tabs>
          <w:tab w:val="left" w:pos="-3402"/>
        </w:tabs>
        <w:jc w:val="center"/>
        <w:rPr>
          <w:rFonts w:ascii="Tahoma" w:hAnsi="Tahoma" w:cs="Tahoma"/>
          <w:b/>
          <w:sz w:val="20"/>
          <w:lang w:val="es-HN"/>
        </w:rPr>
      </w:pPr>
    </w:p>
    <w:tbl>
      <w:tblPr>
        <w:tblW w:w="795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720"/>
        <w:gridCol w:w="5561"/>
        <w:gridCol w:w="1673"/>
      </w:tblGrid>
      <w:tr w:rsidR="00C171D4" w:rsidRPr="001166F9" w:rsidTr="005F6FDE">
        <w:trPr>
          <w:trHeight w:val="300"/>
          <w:jc w:val="center"/>
        </w:trPr>
        <w:tc>
          <w:tcPr>
            <w:tcW w:w="720" w:type="dxa"/>
            <w:shd w:val="clear" w:color="auto" w:fill="auto"/>
            <w:noWrap/>
            <w:vAlign w:val="bottom"/>
          </w:tcPr>
          <w:p w:rsidR="00C171D4" w:rsidRPr="001166F9" w:rsidRDefault="00C171D4" w:rsidP="00943072">
            <w:pPr>
              <w:jc w:val="center"/>
              <w:rPr>
                <w:rFonts w:ascii="Tahoma" w:eastAsia="PMingLiU" w:hAnsi="Tahoma" w:cs="Tahoma"/>
                <w:b/>
                <w:bCs/>
                <w:lang w:eastAsia="zh-TW"/>
              </w:rPr>
            </w:pPr>
            <w:r w:rsidRPr="001166F9">
              <w:rPr>
                <w:rFonts w:ascii="Tahoma" w:eastAsia="PMingLiU" w:hAnsi="Tahoma" w:cs="Tahoma"/>
                <w:b/>
                <w:bCs/>
                <w:lang w:eastAsia="zh-TW"/>
              </w:rPr>
              <w:t>No.</w:t>
            </w:r>
          </w:p>
        </w:tc>
        <w:tc>
          <w:tcPr>
            <w:tcW w:w="7234" w:type="dxa"/>
            <w:gridSpan w:val="2"/>
            <w:shd w:val="clear" w:color="auto" w:fill="auto"/>
            <w:vAlign w:val="bottom"/>
          </w:tcPr>
          <w:p w:rsidR="00C171D4" w:rsidRPr="001166F9" w:rsidRDefault="00C171D4" w:rsidP="00943072">
            <w:pPr>
              <w:jc w:val="center"/>
              <w:rPr>
                <w:rFonts w:ascii="Tahoma" w:eastAsia="PMingLiU" w:hAnsi="Tahoma" w:cs="Tahoma"/>
                <w:b/>
                <w:bCs/>
                <w:lang w:eastAsia="zh-TW"/>
              </w:rPr>
            </w:pPr>
            <w:r w:rsidRPr="001166F9">
              <w:rPr>
                <w:rFonts w:ascii="Tahoma" w:eastAsia="PMingLiU" w:hAnsi="Tahoma" w:cs="Tahoma"/>
                <w:b/>
                <w:bCs/>
                <w:lang w:eastAsia="zh-TW"/>
              </w:rPr>
              <w:t>DESCRIPCIÓN</w:t>
            </w:r>
          </w:p>
        </w:tc>
      </w:tr>
      <w:tr w:rsidR="00C171D4" w:rsidRPr="001166F9" w:rsidTr="005F6FDE">
        <w:trPr>
          <w:trHeight w:val="300"/>
          <w:jc w:val="center"/>
        </w:trPr>
        <w:tc>
          <w:tcPr>
            <w:tcW w:w="720" w:type="dxa"/>
            <w:shd w:val="clear" w:color="auto" w:fill="auto"/>
            <w:noWrap/>
            <w:vAlign w:val="bottom"/>
          </w:tcPr>
          <w:p w:rsidR="00C171D4" w:rsidRPr="001166F9" w:rsidRDefault="00C171D4" w:rsidP="00943072">
            <w:pPr>
              <w:jc w:val="center"/>
              <w:rPr>
                <w:rFonts w:ascii="Tahoma" w:eastAsia="PMingLiU" w:hAnsi="Tahoma" w:cs="Tahoma"/>
                <w:b/>
                <w:bCs/>
                <w:lang w:eastAsia="zh-TW"/>
              </w:rPr>
            </w:pPr>
            <w:r w:rsidRPr="001166F9">
              <w:rPr>
                <w:rFonts w:ascii="Tahoma" w:eastAsia="PMingLiU" w:hAnsi="Tahoma" w:cs="Tahoma"/>
                <w:b/>
                <w:bCs/>
                <w:lang w:eastAsia="zh-TW"/>
              </w:rPr>
              <w:t>1</w:t>
            </w:r>
          </w:p>
        </w:tc>
        <w:tc>
          <w:tcPr>
            <w:tcW w:w="7234" w:type="dxa"/>
            <w:gridSpan w:val="2"/>
            <w:shd w:val="clear" w:color="auto" w:fill="auto"/>
            <w:vAlign w:val="bottom"/>
          </w:tcPr>
          <w:p w:rsidR="00C171D4" w:rsidRPr="001166F9" w:rsidRDefault="00C171D4" w:rsidP="00943072">
            <w:pPr>
              <w:rPr>
                <w:rFonts w:ascii="Tahoma" w:eastAsia="PMingLiU" w:hAnsi="Tahoma" w:cs="Tahoma"/>
                <w:b/>
                <w:bCs/>
                <w:lang w:eastAsia="zh-TW"/>
              </w:rPr>
            </w:pPr>
            <w:r w:rsidRPr="001166F9">
              <w:rPr>
                <w:rFonts w:ascii="Tahoma" w:eastAsia="PMingLiU" w:hAnsi="Tahoma" w:cs="Tahoma"/>
                <w:b/>
                <w:bCs/>
                <w:lang w:eastAsia="zh-TW"/>
              </w:rPr>
              <w:t>EXPERIENCIA DEL CONSULTOR</w:t>
            </w:r>
            <w:r>
              <w:rPr>
                <w:rFonts w:ascii="Tahoma" w:eastAsia="PMingLiU" w:hAnsi="Tahoma" w:cs="Tahoma"/>
                <w:b/>
                <w:bCs/>
                <w:lang w:eastAsia="zh-TW"/>
              </w:rPr>
              <w:t xml:space="preserve">                                                       </w:t>
            </w:r>
            <w:r w:rsidR="009A07A9">
              <w:rPr>
                <w:rFonts w:ascii="Tahoma" w:eastAsia="PMingLiU" w:hAnsi="Tahoma" w:cs="Tahoma"/>
                <w:b/>
                <w:bCs/>
                <w:lang w:eastAsia="zh-TW"/>
              </w:rPr>
              <w:t xml:space="preserve">  </w:t>
            </w:r>
            <w:r>
              <w:rPr>
                <w:rFonts w:ascii="Tahoma" w:eastAsia="PMingLiU" w:hAnsi="Tahoma" w:cs="Tahoma"/>
                <w:b/>
                <w:bCs/>
                <w:lang w:eastAsia="zh-TW"/>
              </w:rPr>
              <w:t xml:space="preserve"> </w:t>
            </w:r>
            <w:r w:rsidRPr="005F6FDE">
              <w:rPr>
                <w:rFonts w:ascii="Tahoma" w:eastAsia="PMingLiU" w:hAnsi="Tahoma" w:cs="Tahoma"/>
                <w:b/>
                <w:bCs/>
                <w:lang w:eastAsia="zh-TW"/>
              </w:rPr>
              <w:t>25%</w:t>
            </w:r>
          </w:p>
        </w:tc>
      </w:tr>
      <w:tr w:rsidR="00C171D4" w:rsidRPr="001166F9" w:rsidTr="005F6FDE">
        <w:trPr>
          <w:trHeight w:val="300"/>
          <w:jc w:val="center"/>
        </w:trPr>
        <w:tc>
          <w:tcPr>
            <w:tcW w:w="720" w:type="dxa"/>
            <w:shd w:val="clear" w:color="auto" w:fill="auto"/>
            <w:noWrap/>
            <w:vAlign w:val="bottom"/>
          </w:tcPr>
          <w:p w:rsidR="00C171D4" w:rsidRPr="001166F9" w:rsidRDefault="00C171D4" w:rsidP="00943072">
            <w:pPr>
              <w:jc w:val="center"/>
              <w:rPr>
                <w:rFonts w:ascii="Tahoma" w:eastAsia="PMingLiU" w:hAnsi="Tahoma" w:cs="Tahoma"/>
                <w:b/>
                <w:bCs/>
                <w:lang w:eastAsia="zh-TW"/>
              </w:rPr>
            </w:pPr>
            <w:r w:rsidRPr="001166F9">
              <w:rPr>
                <w:rFonts w:ascii="Tahoma" w:eastAsia="PMingLiU" w:hAnsi="Tahoma" w:cs="Tahoma"/>
                <w:b/>
                <w:bCs/>
                <w:lang w:eastAsia="zh-TW"/>
              </w:rPr>
              <w:t>1.1</w:t>
            </w:r>
          </w:p>
        </w:tc>
        <w:tc>
          <w:tcPr>
            <w:tcW w:w="7234" w:type="dxa"/>
            <w:gridSpan w:val="2"/>
            <w:shd w:val="clear" w:color="auto" w:fill="auto"/>
            <w:vAlign w:val="bottom"/>
          </w:tcPr>
          <w:p w:rsidR="00C171D4" w:rsidRPr="001166F9" w:rsidRDefault="00C171D4" w:rsidP="00943072">
            <w:pPr>
              <w:rPr>
                <w:rFonts w:ascii="Tahoma" w:eastAsia="PMingLiU" w:hAnsi="Tahoma" w:cs="Tahoma"/>
                <w:b/>
                <w:bCs/>
                <w:lang w:eastAsia="zh-TW"/>
              </w:rPr>
            </w:pPr>
            <w:r w:rsidRPr="001166F9">
              <w:rPr>
                <w:rFonts w:ascii="Tahoma" w:eastAsia="PMingLiU" w:hAnsi="Tahoma" w:cs="Tahoma"/>
                <w:b/>
                <w:bCs/>
                <w:lang w:eastAsia="zh-TW"/>
              </w:rPr>
              <w:t>Experiencia General del Consultor</w:t>
            </w:r>
            <w:r>
              <w:rPr>
                <w:rFonts w:ascii="Tahoma" w:eastAsia="PMingLiU" w:hAnsi="Tahoma" w:cs="Tahoma"/>
                <w:b/>
                <w:bCs/>
                <w:lang w:eastAsia="zh-TW"/>
              </w:rPr>
              <w:t xml:space="preserve">                                                 </w:t>
            </w:r>
            <w:r w:rsidR="009A07A9">
              <w:rPr>
                <w:rFonts w:ascii="Tahoma" w:eastAsia="PMingLiU" w:hAnsi="Tahoma" w:cs="Tahoma"/>
                <w:b/>
                <w:bCs/>
                <w:lang w:eastAsia="zh-TW"/>
              </w:rPr>
              <w:t xml:space="preserve">     15%</w:t>
            </w:r>
          </w:p>
        </w:tc>
      </w:tr>
      <w:tr w:rsidR="00C171D4" w:rsidRPr="001166F9" w:rsidTr="005F6FDE">
        <w:trPr>
          <w:trHeight w:val="425"/>
          <w:jc w:val="center"/>
        </w:trPr>
        <w:tc>
          <w:tcPr>
            <w:tcW w:w="720" w:type="dxa"/>
            <w:shd w:val="clear" w:color="auto" w:fill="auto"/>
            <w:noWrap/>
            <w:vAlign w:val="bottom"/>
          </w:tcPr>
          <w:p w:rsidR="00C171D4" w:rsidRPr="001166F9" w:rsidRDefault="00C171D4" w:rsidP="00943072">
            <w:pPr>
              <w:jc w:val="center"/>
              <w:rPr>
                <w:rFonts w:ascii="Tahoma" w:eastAsia="PMingLiU" w:hAnsi="Tahoma" w:cs="Tahoma"/>
                <w:lang w:eastAsia="zh-TW"/>
              </w:rPr>
            </w:pPr>
            <w:r w:rsidRPr="001166F9">
              <w:rPr>
                <w:rFonts w:ascii="Tahoma" w:eastAsia="PMingLiU" w:hAnsi="Tahoma" w:cs="Tahoma"/>
                <w:lang w:eastAsia="zh-TW"/>
              </w:rPr>
              <w:t> </w:t>
            </w:r>
          </w:p>
        </w:tc>
        <w:tc>
          <w:tcPr>
            <w:tcW w:w="7234" w:type="dxa"/>
            <w:gridSpan w:val="2"/>
            <w:shd w:val="clear" w:color="auto" w:fill="auto"/>
            <w:vAlign w:val="bottom"/>
          </w:tcPr>
          <w:p w:rsidR="00C171D4" w:rsidRPr="001166F9" w:rsidRDefault="00C171D4" w:rsidP="00943072">
            <w:pPr>
              <w:rPr>
                <w:rFonts w:ascii="Tahoma" w:eastAsia="PMingLiU" w:hAnsi="Tahoma" w:cs="Tahoma"/>
                <w:lang w:eastAsia="zh-TW"/>
              </w:rPr>
            </w:pPr>
            <w:r w:rsidRPr="001166F9">
              <w:rPr>
                <w:rFonts w:ascii="Tahoma" w:eastAsia="PMingLiU" w:hAnsi="Tahoma" w:cs="Tahoma"/>
                <w:lang w:eastAsia="zh-TW"/>
              </w:rPr>
              <w:t>Experiencia en general en toda su trayectoria en los últimos 10 años,</w:t>
            </w:r>
            <w:r>
              <w:rPr>
                <w:rFonts w:ascii="Tahoma" w:eastAsia="PMingLiU" w:hAnsi="Tahoma" w:cs="Tahoma"/>
                <w:lang w:eastAsia="zh-TW"/>
              </w:rPr>
              <w:t xml:space="preserve"> mínimo </w:t>
            </w:r>
            <w:r w:rsidRPr="001166F9">
              <w:rPr>
                <w:rFonts w:ascii="Tahoma" w:eastAsia="PMingLiU" w:hAnsi="Tahoma" w:cs="Tahoma"/>
                <w:lang w:eastAsia="zh-TW"/>
              </w:rPr>
              <w:t>10</w:t>
            </w:r>
            <w:r>
              <w:rPr>
                <w:rFonts w:ascii="Tahoma" w:eastAsia="PMingLiU" w:hAnsi="Tahoma" w:cs="Tahoma"/>
                <w:lang w:eastAsia="zh-TW"/>
              </w:rPr>
              <w:t xml:space="preserve"> </w:t>
            </w:r>
            <w:r w:rsidRPr="001166F9">
              <w:rPr>
                <w:rFonts w:ascii="Tahoma" w:eastAsia="PMingLiU" w:hAnsi="Tahoma" w:cs="Tahoma"/>
                <w:lang w:eastAsia="zh-TW"/>
              </w:rPr>
              <w:t>proyecto</w:t>
            </w:r>
            <w:r>
              <w:rPr>
                <w:rFonts w:ascii="Tahoma" w:eastAsia="PMingLiU" w:hAnsi="Tahoma" w:cs="Tahoma"/>
                <w:lang w:eastAsia="zh-TW"/>
              </w:rPr>
              <w:t xml:space="preserve">s.                                                                                    </w:t>
            </w:r>
            <w:r w:rsidRPr="00706B82">
              <w:rPr>
                <w:rFonts w:ascii="Tahoma" w:eastAsia="PMingLiU" w:hAnsi="Tahoma" w:cs="Tahoma"/>
                <w:b/>
                <w:lang w:eastAsia="zh-TW"/>
              </w:rPr>
              <w:t>15%</w:t>
            </w:r>
          </w:p>
        </w:tc>
      </w:tr>
      <w:tr w:rsidR="00C171D4" w:rsidRPr="001166F9" w:rsidTr="00A96856">
        <w:trPr>
          <w:trHeight w:val="206"/>
          <w:jc w:val="center"/>
        </w:trPr>
        <w:tc>
          <w:tcPr>
            <w:tcW w:w="720" w:type="dxa"/>
            <w:tcBorders>
              <w:bottom w:val="single" w:sz="4" w:space="0" w:color="auto"/>
            </w:tcBorders>
            <w:shd w:val="clear" w:color="auto" w:fill="auto"/>
            <w:noWrap/>
            <w:vAlign w:val="bottom"/>
          </w:tcPr>
          <w:p w:rsidR="00C171D4" w:rsidRPr="001166F9" w:rsidRDefault="00C171D4" w:rsidP="00943072">
            <w:pPr>
              <w:jc w:val="center"/>
              <w:rPr>
                <w:rFonts w:ascii="Tahoma" w:eastAsia="PMingLiU" w:hAnsi="Tahoma" w:cs="Tahoma"/>
                <w:b/>
                <w:bCs/>
                <w:lang w:eastAsia="zh-TW"/>
              </w:rPr>
            </w:pPr>
            <w:r w:rsidRPr="001166F9">
              <w:rPr>
                <w:rFonts w:ascii="Tahoma" w:eastAsia="PMingLiU" w:hAnsi="Tahoma" w:cs="Tahoma"/>
                <w:b/>
                <w:bCs/>
                <w:lang w:eastAsia="zh-TW"/>
              </w:rPr>
              <w:t>1.2</w:t>
            </w:r>
          </w:p>
        </w:tc>
        <w:tc>
          <w:tcPr>
            <w:tcW w:w="7234" w:type="dxa"/>
            <w:gridSpan w:val="2"/>
            <w:tcBorders>
              <w:bottom w:val="single" w:sz="4" w:space="0" w:color="auto"/>
            </w:tcBorders>
            <w:shd w:val="clear" w:color="auto" w:fill="auto"/>
            <w:vAlign w:val="bottom"/>
          </w:tcPr>
          <w:p w:rsidR="00C171D4" w:rsidRPr="001166F9" w:rsidRDefault="00C171D4" w:rsidP="00943072">
            <w:pPr>
              <w:jc w:val="both"/>
              <w:rPr>
                <w:rFonts w:ascii="Tahoma" w:eastAsia="PMingLiU" w:hAnsi="Tahoma" w:cs="Tahoma"/>
                <w:b/>
                <w:bCs/>
                <w:lang w:eastAsia="zh-TW"/>
              </w:rPr>
            </w:pPr>
            <w:r w:rsidRPr="001166F9">
              <w:rPr>
                <w:rFonts w:ascii="Tahoma" w:eastAsia="PMingLiU" w:hAnsi="Tahoma" w:cs="Tahoma"/>
                <w:b/>
                <w:bCs/>
                <w:lang w:eastAsia="zh-TW"/>
              </w:rPr>
              <w:t xml:space="preserve">Experiencia en  trabajos similares </w:t>
            </w:r>
            <w:r>
              <w:rPr>
                <w:rFonts w:ascii="Tahoma" w:eastAsia="PMingLiU" w:hAnsi="Tahoma" w:cs="Tahoma"/>
                <w:b/>
                <w:bCs/>
                <w:lang w:eastAsia="zh-TW"/>
              </w:rPr>
              <w:t xml:space="preserve">             </w:t>
            </w:r>
            <w:r w:rsidR="009A07A9">
              <w:rPr>
                <w:rFonts w:ascii="Tahoma" w:eastAsia="PMingLiU" w:hAnsi="Tahoma" w:cs="Tahoma"/>
                <w:b/>
                <w:bCs/>
                <w:lang w:eastAsia="zh-TW"/>
              </w:rPr>
              <w:t xml:space="preserve">                                        10%</w:t>
            </w:r>
          </w:p>
        </w:tc>
      </w:tr>
      <w:tr w:rsidR="00A96856" w:rsidRPr="00A96856" w:rsidTr="00A96856">
        <w:trPr>
          <w:trHeight w:val="585"/>
          <w:jc w:val="center"/>
        </w:trPr>
        <w:tc>
          <w:tcPr>
            <w:tcW w:w="720" w:type="dxa"/>
            <w:tcBorders>
              <w:top w:val="single" w:sz="4" w:space="0" w:color="auto"/>
              <w:bottom w:val="single" w:sz="4" w:space="0" w:color="auto"/>
              <w:right w:val="single" w:sz="4" w:space="0" w:color="auto"/>
            </w:tcBorders>
            <w:shd w:val="clear" w:color="auto" w:fill="auto"/>
            <w:noWrap/>
            <w:vAlign w:val="bottom"/>
          </w:tcPr>
          <w:p w:rsidR="00A96856" w:rsidRDefault="00A96856" w:rsidP="00943072">
            <w:pPr>
              <w:jc w:val="center"/>
              <w:rPr>
                <w:rFonts w:ascii="Tahoma" w:eastAsia="PMingLiU" w:hAnsi="Tahoma" w:cs="Tahoma"/>
                <w:lang w:eastAsia="zh-TW"/>
              </w:rPr>
            </w:pPr>
          </w:p>
        </w:tc>
        <w:tc>
          <w:tcPr>
            <w:tcW w:w="5561" w:type="dxa"/>
            <w:tcBorders>
              <w:top w:val="single" w:sz="4" w:space="0" w:color="auto"/>
              <w:left w:val="single" w:sz="4" w:space="0" w:color="auto"/>
              <w:bottom w:val="single" w:sz="4" w:space="0" w:color="auto"/>
              <w:right w:val="nil"/>
            </w:tcBorders>
            <w:shd w:val="clear" w:color="auto" w:fill="auto"/>
            <w:vAlign w:val="bottom"/>
          </w:tcPr>
          <w:p w:rsidR="00A96856" w:rsidRPr="00A96856" w:rsidRDefault="00A96856" w:rsidP="00A96856">
            <w:pPr>
              <w:rPr>
                <w:rFonts w:ascii="Tahoma" w:eastAsia="PMingLiU" w:hAnsi="Tahoma" w:cs="Tahoma"/>
                <w:b/>
                <w:lang w:eastAsia="zh-TW"/>
              </w:rPr>
            </w:pPr>
            <w:r w:rsidRPr="00A96856">
              <w:rPr>
                <w:rFonts w:ascii="Tahoma" w:eastAsia="PMingLiU" w:hAnsi="Tahoma" w:cs="Tahoma"/>
                <w:b/>
                <w:lang w:eastAsia="zh-TW"/>
              </w:rPr>
              <w:t>Experiencia en  Proyectos Similares que la Firma haya realizado en los últimos 10 años, mínimo 04 proyectos.</w:t>
            </w:r>
          </w:p>
        </w:tc>
        <w:tc>
          <w:tcPr>
            <w:tcW w:w="1673" w:type="dxa"/>
            <w:tcBorders>
              <w:top w:val="single" w:sz="4" w:space="0" w:color="auto"/>
              <w:left w:val="nil"/>
              <w:bottom w:val="single" w:sz="4" w:space="0" w:color="auto"/>
              <w:right w:val="single" w:sz="4" w:space="0" w:color="auto"/>
            </w:tcBorders>
            <w:shd w:val="clear" w:color="auto" w:fill="auto"/>
            <w:vAlign w:val="bottom"/>
          </w:tcPr>
          <w:p w:rsidR="00A96856" w:rsidRPr="00A96856" w:rsidRDefault="00A96856" w:rsidP="00A96856">
            <w:pPr>
              <w:tabs>
                <w:tab w:val="left" w:pos="798"/>
                <w:tab w:val="left" w:pos="1146"/>
              </w:tabs>
              <w:jc w:val="right"/>
              <w:rPr>
                <w:rFonts w:ascii="Tahoma" w:eastAsia="PMingLiU" w:hAnsi="Tahoma" w:cs="Tahoma"/>
                <w:b/>
                <w:bCs/>
                <w:lang w:eastAsia="zh-TW"/>
              </w:rPr>
            </w:pPr>
          </w:p>
        </w:tc>
      </w:tr>
      <w:tr w:rsidR="00A96856" w:rsidRPr="001166F9" w:rsidTr="00A96856">
        <w:trPr>
          <w:trHeight w:val="300"/>
          <w:jc w:val="center"/>
        </w:trPr>
        <w:tc>
          <w:tcPr>
            <w:tcW w:w="720" w:type="dxa"/>
            <w:shd w:val="clear" w:color="auto" w:fill="auto"/>
            <w:noWrap/>
            <w:vAlign w:val="bottom"/>
          </w:tcPr>
          <w:p w:rsidR="00A96856" w:rsidRPr="001166F9" w:rsidRDefault="00A96856" w:rsidP="00943072">
            <w:pPr>
              <w:jc w:val="center"/>
              <w:rPr>
                <w:rFonts w:ascii="Tahoma" w:eastAsia="PMingLiU" w:hAnsi="Tahoma" w:cs="Tahoma"/>
                <w:b/>
                <w:bCs/>
                <w:lang w:eastAsia="zh-TW"/>
              </w:rPr>
            </w:pPr>
          </w:p>
        </w:tc>
        <w:tc>
          <w:tcPr>
            <w:tcW w:w="5561" w:type="dxa"/>
            <w:shd w:val="clear" w:color="auto" w:fill="auto"/>
            <w:vAlign w:val="bottom"/>
          </w:tcPr>
          <w:p w:rsidR="00A96856" w:rsidRPr="00A96856" w:rsidRDefault="00A96856" w:rsidP="00943072">
            <w:pPr>
              <w:jc w:val="both"/>
              <w:rPr>
                <w:rFonts w:ascii="Tahoma" w:eastAsia="PMingLiU" w:hAnsi="Tahoma" w:cs="Tahoma"/>
                <w:bCs/>
                <w:lang w:eastAsia="zh-TW"/>
              </w:rPr>
            </w:pPr>
            <w:r>
              <w:rPr>
                <w:rFonts w:ascii="Tahoma" w:eastAsia="PMingLiU" w:hAnsi="Tahoma" w:cs="Tahoma"/>
                <w:bCs/>
                <w:lang w:eastAsia="zh-TW"/>
              </w:rPr>
              <w:t>0 Proyectos Similares</w:t>
            </w:r>
          </w:p>
        </w:tc>
        <w:tc>
          <w:tcPr>
            <w:tcW w:w="1673" w:type="dxa"/>
            <w:shd w:val="clear" w:color="auto" w:fill="auto"/>
            <w:vAlign w:val="bottom"/>
          </w:tcPr>
          <w:p w:rsidR="00A96856" w:rsidRPr="00A96856" w:rsidRDefault="00A96856" w:rsidP="00A96856">
            <w:pPr>
              <w:tabs>
                <w:tab w:val="left" w:pos="798"/>
                <w:tab w:val="left" w:pos="1146"/>
              </w:tabs>
              <w:jc w:val="right"/>
              <w:rPr>
                <w:rFonts w:ascii="Tahoma" w:eastAsia="PMingLiU" w:hAnsi="Tahoma" w:cs="Tahoma"/>
                <w:bCs/>
                <w:lang w:eastAsia="zh-TW"/>
              </w:rPr>
            </w:pPr>
            <w:r w:rsidRPr="00A96856">
              <w:rPr>
                <w:rFonts w:ascii="Tahoma" w:eastAsia="PMingLiU" w:hAnsi="Tahoma" w:cs="Tahoma"/>
                <w:bCs/>
                <w:lang w:eastAsia="zh-TW"/>
              </w:rPr>
              <w:t>0</w:t>
            </w:r>
            <w:r>
              <w:rPr>
                <w:rFonts w:ascii="Tahoma" w:eastAsia="PMingLiU" w:hAnsi="Tahoma" w:cs="Tahoma"/>
                <w:bCs/>
                <w:lang w:eastAsia="zh-TW"/>
              </w:rPr>
              <w:t>%</w:t>
            </w:r>
          </w:p>
        </w:tc>
      </w:tr>
      <w:tr w:rsidR="00A96856" w:rsidRPr="001166F9" w:rsidTr="00A96856">
        <w:trPr>
          <w:trHeight w:val="300"/>
          <w:jc w:val="center"/>
        </w:trPr>
        <w:tc>
          <w:tcPr>
            <w:tcW w:w="720" w:type="dxa"/>
            <w:shd w:val="clear" w:color="auto" w:fill="auto"/>
            <w:noWrap/>
            <w:vAlign w:val="bottom"/>
          </w:tcPr>
          <w:p w:rsidR="00A96856" w:rsidRPr="001166F9" w:rsidRDefault="00A96856" w:rsidP="00943072">
            <w:pPr>
              <w:jc w:val="center"/>
              <w:rPr>
                <w:rFonts w:ascii="Tahoma" w:eastAsia="PMingLiU" w:hAnsi="Tahoma" w:cs="Tahoma"/>
                <w:b/>
                <w:bCs/>
                <w:lang w:eastAsia="zh-TW"/>
              </w:rPr>
            </w:pPr>
          </w:p>
        </w:tc>
        <w:tc>
          <w:tcPr>
            <w:tcW w:w="5561" w:type="dxa"/>
            <w:shd w:val="clear" w:color="auto" w:fill="auto"/>
            <w:vAlign w:val="bottom"/>
          </w:tcPr>
          <w:p w:rsidR="00A96856" w:rsidRPr="00A96856" w:rsidRDefault="00A96856" w:rsidP="00943072">
            <w:pPr>
              <w:jc w:val="both"/>
              <w:rPr>
                <w:rFonts w:ascii="Tahoma" w:eastAsia="PMingLiU" w:hAnsi="Tahoma" w:cs="Tahoma"/>
                <w:bCs/>
                <w:lang w:eastAsia="zh-TW"/>
              </w:rPr>
            </w:pPr>
            <w:r>
              <w:rPr>
                <w:rFonts w:ascii="Tahoma" w:eastAsia="PMingLiU" w:hAnsi="Tahoma" w:cs="Tahoma"/>
                <w:bCs/>
                <w:lang w:eastAsia="zh-TW"/>
              </w:rPr>
              <w:t>02 Proyectos Similares</w:t>
            </w:r>
          </w:p>
        </w:tc>
        <w:tc>
          <w:tcPr>
            <w:tcW w:w="1673" w:type="dxa"/>
            <w:shd w:val="clear" w:color="auto" w:fill="auto"/>
            <w:vAlign w:val="bottom"/>
          </w:tcPr>
          <w:p w:rsidR="00A96856" w:rsidRPr="00A96856" w:rsidRDefault="00A96856" w:rsidP="00A96856">
            <w:pPr>
              <w:tabs>
                <w:tab w:val="left" w:pos="798"/>
                <w:tab w:val="left" w:pos="1146"/>
              </w:tabs>
              <w:jc w:val="right"/>
              <w:rPr>
                <w:rFonts w:ascii="Tahoma" w:eastAsia="PMingLiU" w:hAnsi="Tahoma" w:cs="Tahoma"/>
                <w:bCs/>
                <w:lang w:eastAsia="zh-TW"/>
              </w:rPr>
            </w:pPr>
            <w:r w:rsidRPr="00A96856">
              <w:rPr>
                <w:rFonts w:ascii="Tahoma" w:eastAsia="PMingLiU" w:hAnsi="Tahoma" w:cs="Tahoma"/>
                <w:bCs/>
                <w:lang w:eastAsia="zh-TW"/>
              </w:rPr>
              <w:t>5</w:t>
            </w:r>
            <w:r>
              <w:rPr>
                <w:rFonts w:ascii="Tahoma" w:eastAsia="PMingLiU" w:hAnsi="Tahoma" w:cs="Tahoma"/>
                <w:bCs/>
                <w:lang w:eastAsia="zh-TW"/>
              </w:rPr>
              <w:t>%</w:t>
            </w:r>
          </w:p>
        </w:tc>
      </w:tr>
      <w:tr w:rsidR="00A96856" w:rsidRPr="001166F9" w:rsidTr="00A96856">
        <w:trPr>
          <w:trHeight w:val="300"/>
          <w:jc w:val="center"/>
        </w:trPr>
        <w:tc>
          <w:tcPr>
            <w:tcW w:w="720" w:type="dxa"/>
            <w:shd w:val="clear" w:color="auto" w:fill="auto"/>
            <w:noWrap/>
            <w:vAlign w:val="bottom"/>
          </w:tcPr>
          <w:p w:rsidR="00A96856" w:rsidRPr="001166F9" w:rsidRDefault="00A96856" w:rsidP="00943072">
            <w:pPr>
              <w:jc w:val="center"/>
              <w:rPr>
                <w:rFonts w:ascii="Tahoma" w:eastAsia="PMingLiU" w:hAnsi="Tahoma" w:cs="Tahoma"/>
                <w:b/>
                <w:bCs/>
                <w:lang w:eastAsia="zh-TW"/>
              </w:rPr>
            </w:pPr>
          </w:p>
        </w:tc>
        <w:tc>
          <w:tcPr>
            <w:tcW w:w="5561" w:type="dxa"/>
            <w:shd w:val="clear" w:color="auto" w:fill="auto"/>
            <w:vAlign w:val="bottom"/>
          </w:tcPr>
          <w:p w:rsidR="00A96856" w:rsidRPr="00A96856" w:rsidRDefault="00A96856" w:rsidP="00943072">
            <w:pPr>
              <w:jc w:val="both"/>
              <w:rPr>
                <w:rFonts w:ascii="Tahoma" w:eastAsia="PMingLiU" w:hAnsi="Tahoma" w:cs="Tahoma"/>
                <w:bCs/>
                <w:lang w:eastAsia="zh-TW"/>
              </w:rPr>
            </w:pPr>
            <w:r w:rsidRPr="00A96856">
              <w:rPr>
                <w:rFonts w:ascii="Tahoma" w:eastAsia="PMingLiU" w:hAnsi="Tahoma" w:cs="Tahoma"/>
                <w:bCs/>
                <w:lang w:eastAsia="zh-TW"/>
              </w:rPr>
              <w:t>04 Proyectos Similares</w:t>
            </w:r>
          </w:p>
        </w:tc>
        <w:tc>
          <w:tcPr>
            <w:tcW w:w="1673" w:type="dxa"/>
            <w:shd w:val="clear" w:color="auto" w:fill="auto"/>
            <w:vAlign w:val="bottom"/>
          </w:tcPr>
          <w:p w:rsidR="00A96856" w:rsidRPr="00A96856" w:rsidRDefault="00A96856" w:rsidP="00A96856">
            <w:pPr>
              <w:tabs>
                <w:tab w:val="left" w:pos="798"/>
                <w:tab w:val="left" w:pos="1146"/>
              </w:tabs>
              <w:jc w:val="right"/>
              <w:rPr>
                <w:rFonts w:ascii="Tahoma" w:eastAsia="PMingLiU" w:hAnsi="Tahoma" w:cs="Tahoma"/>
                <w:bCs/>
                <w:lang w:eastAsia="zh-TW"/>
              </w:rPr>
            </w:pPr>
            <w:r w:rsidRPr="00A96856">
              <w:rPr>
                <w:rFonts w:ascii="Tahoma" w:eastAsia="PMingLiU" w:hAnsi="Tahoma" w:cs="Tahoma"/>
                <w:bCs/>
                <w:lang w:eastAsia="zh-TW"/>
              </w:rPr>
              <w:t>10</w:t>
            </w:r>
            <w:r>
              <w:rPr>
                <w:rFonts w:ascii="Tahoma" w:eastAsia="PMingLiU" w:hAnsi="Tahoma" w:cs="Tahoma"/>
                <w:bCs/>
                <w:lang w:eastAsia="zh-TW"/>
              </w:rPr>
              <w:t>%</w:t>
            </w:r>
          </w:p>
        </w:tc>
      </w:tr>
      <w:tr w:rsidR="00C171D4" w:rsidRPr="001166F9" w:rsidTr="00A96856">
        <w:trPr>
          <w:trHeight w:val="300"/>
          <w:jc w:val="center"/>
        </w:trPr>
        <w:tc>
          <w:tcPr>
            <w:tcW w:w="720" w:type="dxa"/>
            <w:shd w:val="clear" w:color="auto" w:fill="auto"/>
            <w:noWrap/>
            <w:vAlign w:val="bottom"/>
          </w:tcPr>
          <w:p w:rsidR="00C171D4" w:rsidRPr="001166F9" w:rsidRDefault="00C171D4" w:rsidP="00943072">
            <w:pPr>
              <w:jc w:val="center"/>
              <w:rPr>
                <w:rFonts w:ascii="Tahoma" w:eastAsia="PMingLiU" w:hAnsi="Tahoma" w:cs="Tahoma"/>
                <w:b/>
                <w:bCs/>
                <w:lang w:eastAsia="zh-TW"/>
              </w:rPr>
            </w:pPr>
            <w:r w:rsidRPr="001166F9">
              <w:rPr>
                <w:rFonts w:ascii="Tahoma" w:eastAsia="PMingLiU" w:hAnsi="Tahoma" w:cs="Tahoma"/>
                <w:b/>
                <w:bCs/>
                <w:lang w:eastAsia="zh-TW"/>
              </w:rPr>
              <w:t>2</w:t>
            </w:r>
          </w:p>
        </w:tc>
        <w:tc>
          <w:tcPr>
            <w:tcW w:w="5561" w:type="dxa"/>
            <w:shd w:val="clear" w:color="auto" w:fill="auto"/>
            <w:vAlign w:val="bottom"/>
          </w:tcPr>
          <w:p w:rsidR="00C171D4" w:rsidRPr="001166F9" w:rsidRDefault="00C171D4" w:rsidP="00943072">
            <w:pPr>
              <w:jc w:val="both"/>
              <w:rPr>
                <w:rFonts w:ascii="Tahoma" w:eastAsia="PMingLiU" w:hAnsi="Tahoma" w:cs="Tahoma"/>
                <w:b/>
                <w:bCs/>
                <w:lang w:eastAsia="zh-TW"/>
              </w:rPr>
            </w:pPr>
            <w:r w:rsidRPr="001166F9">
              <w:rPr>
                <w:rFonts w:ascii="Tahoma" w:eastAsia="PMingLiU" w:hAnsi="Tahoma" w:cs="Tahoma"/>
                <w:b/>
                <w:bCs/>
                <w:lang w:eastAsia="zh-TW"/>
              </w:rPr>
              <w:t>EXPERIENCIA DEL PERSONAL ASIGNADO</w:t>
            </w:r>
          </w:p>
        </w:tc>
        <w:tc>
          <w:tcPr>
            <w:tcW w:w="1673" w:type="dxa"/>
            <w:shd w:val="clear" w:color="auto" w:fill="auto"/>
            <w:vAlign w:val="bottom"/>
          </w:tcPr>
          <w:p w:rsidR="00C171D4" w:rsidRPr="001166F9" w:rsidRDefault="00C171D4" w:rsidP="006844F1">
            <w:pPr>
              <w:tabs>
                <w:tab w:val="left" w:pos="798"/>
                <w:tab w:val="left" w:pos="1146"/>
              </w:tabs>
              <w:jc w:val="both"/>
              <w:rPr>
                <w:rFonts w:ascii="Tahoma" w:eastAsia="PMingLiU" w:hAnsi="Tahoma" w:cs="Tahoma"/>
                <w:b/>
                <w:bCs/>
                <w:lang w:eastAsia="zh-TW"/>
              </w:rPr>
            </w:pPr>
            <w:r w:rsidRPr="001166F9">
              <w:rPr>
                <w:rFonts w:ascii="Tahoma" w:eastAsia="PMingLiU" w:hAnsi="Tahoma" w:cs="Tahoma"/>
                <w:b/>
                <w:bCs/>
                <w:lang w:eastAsia="zh-TW"/>
              </w:rPr>
              <w:t> </w:t>
            </w:r>
            <w:r>
              <w:rPr>
                <w:rFonts w:ascii="Tahoma" w:eastAsia="PMingLiU" w:hAnsi="Tahoma" w:cs="Tahoma"/>
                <w:b/>
                <w:bCs/>
                <w:lang w:eastAsia="zh-TW"/>
              </w:rPr>
              <w:t xml:space="preserve">         </w:t>
            </w:r>
            <w:r w:rsidR="0080414F">
              <w:rPr>
                <w:rFonts w:ascii="Tahoma" w:eastAsia="PMingLiU" w:hAnsi="Tahoma" w:cs="Tahoma"/>
                <w:b/>
                <w:bCs/>
                <w:lang w:eastAsia="zh-TW"/>
              </w:rPr>
              <w:t xml:space="preserve">   </w:t>
            </w:r>
            <w:r>
              <w:rPr>
                <w:rFonts w:ascii="Tahoma" w:eastAsia="PMingLiU" w:hAnsi="Tahoma" w:cs="Tahoma"/>
                <w:b/>
                <w:bCs/>
                <w:lang w:eastAsia="zh-TW"/>
              </w:rPr>
              <w:t xml:space="preserve">    35%</w:t>
            </w:r>
          </w:p>
        </w:tc>
      </w:tr>
      <w:tr w:rsidR="00C171D4" w:rsidRPr="001166F9" w:rsidTr="00A96856">
        <w:trPr>
          <w:trHeight w:val="300"/>
          <w:jc w:val="center"/>
        </w:trPr>
        <w:tc>
          <w:tcPr>
            <w:tcW w:w="720" w:type="dxa"/>
            <w:shd w:val="clear" w:color="auto" w:fill="auto"/>
            <w:noWrap/>
            <w:vAlign w:val="bottom"/>
          </w:tcPr>
          <w:p w:rsidR="00C171D4" w:rsidRPr="001166F9" w:rsidRDefault="00C171D4" w:rsidP="00943072">
            <w:pPr>
              <w:jc w:val="center"/>
              <w:rPr>
                <w:rFonts w:ascii="Tahoma" w:eastAsia="PMingLiU" w:hAnsi="Tahoma" w:cs="Tahoma"/>
                <w:b/>
                <w:bCs/>
                <w:lang w:eastAsia="zh-TW"/>
              </w:rPr>
            </w:pPr>
            <w:r w:rsidRPr="001166F9">
              <w:rPr>
                <w:rFonts w:ascii="Tahoma" w:eastAsia="PMingLiU" w:hAnsi="Tahoma" w:cs="Tahoma"/>
                <w:b/>
                <w:bCs/>
                <w:lang w:eastAsia="zh-TW"/>
              </w:rPr>
              <w:t>2.1</w:t>
            </w:r>
          </w:p>
        </w:tc>
        <w:tc>
          <w:tcPr>
            <w:tcW w:w="5561" w:type="dxa"/>
            <w:shd w:val="clear" w:color="auto" w:fill="auto"/>
            <w:vAlign w:val="bottom"/>
          </w:tcPr>
          <w:p w:rsidR="00C171D4" w:rsidRPr="001166F9" w:rsidRDefault="00295336" w:rsidP="00943072">
            <w:pPr>
              <w:jc w:val="both"/>
              <w:rPr>
                <w:rFonts w:ascii="Tahoma" w:eastAsia="PMingLiU" w:hAnsi="Tahoma" w:cs="Tahoma"/>
                <w:b/>
                <w:bCs/>
                <w:lang w:eastAsia="zh-TW"/>
              </w:rPr>
            </w:pPr>
            <w:r>
              <w:rPr>
                <w:rFonts w:ascii="Tahoma" w:eastAsia="PMingLiU" w:hAnsi="Tahoma" w:cs="Tahoma"/>
                <w:b/>
                <w:bCs/>
                <w:lang w:eastAsia="zh-TW"/>
              </w:rPr>
              <w:t xml:space="preserve">Ingeniero </w:t>
            </w:r>
            <w:r w:rsidR="00C171D4" w:rsidRPr="001166F9">
              <w:rPr>
                <w:rFonts w:ascii="Tahoma" w:eastAsia="PMingLiU" w:hAnsi="Tahoma" w:cs="Tahoma"/>
                <w:b/>
                <w:bCs/>
                <w:lang w:eastAsia="zh-TW"/>
              </w:rPr>
              <w:t>Residente</w:t>
            </w:r>
          </w:p>
        </w:tc>
        <w:tc>
          <w:tcPr>
            <w:tcW w:w="1673" w:type="dxa"/>
            <w:shd w:val="clear" w:color="auto" w:fill="auto"/>
            <w:vAlign w:val="bottom"/>
          </w:tcPr>
          <w:p w:rsidR="00637FCB" w:rsidRPr="001166F9" w:rsidRDefault="006844F1" w:rsidP="00637FCB">
            <w:pPr>
              <w:jc w:val="right"/>
              <w:rPr>
                <w:rFonts w:ascii="Tahoma" w:eastAsia="PMingLiU" w:hAnsi="Tahoma" w:cs="Tahoma"/>
                <w:b/>
                <w:bCs/>
                <w:lang w:eastAsia="zh-TW"/>
              </w:rPr>
            </w:pPr>
            <w:r>
              <w:rPr>
                <w:rFonts w:ascii="Tahoma" w:eastAsia="PMingLiU" w:hAnsi="Tahoma" w:cs="Tahoma"/>
                <w:b/>
                <w:bCs/>
                <w:lang w:eastAsia="zh-TW"/>
              </w:rPr>
              <w:t xml:space="preserve"> </w:t>
            </w:r>
            <w:r w:rsidR="0080414F">
              <w:rPr>
                <w:rFonts w:ascii="Tahoma" w:eastAsia="PMingLiU" w:hAnsi="Tahoma" w:cs="Tahoma"/>
                <w:b/>
                <w:bCs/>
                <w:lang w:eastAsia="zh-TW"/>
              </w:rPr>
              <w:t>15</w:t>
            </w:r>
            <w:r w:rsidR="00637FCB">
              <w:rPr>
                <w:rFonts w:ascii="Tahoma" w:eastAsia="PMingLiU" w:hAnsi="Tahoma" w:cs="Tahoma"/>
                <w:b/>
                <w:bCs/>
                <w:lang w:eastAsia="zh-TW"/>
              </w:rPr>
              <w:t>%</w:t>
            </w:r>
          </w:p>
        </w:tc>
      </w:tr>
      <w:tr w:rsidR="00C171D4" w:rsidRPr="001166F9" w:rsidTr="00A96856">
        <w:trPr>
          <w:trHeight w:val="300"/>
          <w:jc w:val="center"/>
        </w:trPr>
        <w:tc>
          <w:tcPr>
            <w:tcW w:w="720" w:type="dxa"/>
            <w:shd w:val="clear" w:color="auto" w:fill="auto"/>
            <w:noWrap/>
            <w:vAlign w:val="bottom"/>
          </w:tcPr>
          <w:p w:rsidR="00C171D4" w:rsidRPr="001166F9" w:rsidRDefault="00C171D4" w:rsidP="00943072">
            <w:pPr>
              <w:jc w:val="center"/>
              <w:rPr>
                <w:rFonts w:ascii="Tahoma" w:eastAsia="PMingLiU" w:hAnsi="Tahoma" w:cs="Tahoma"/>
                <w:lang w:eastAsia="zh-TW"/>
              </w:rPr>
            </w:pPr>
            <w:r w:rsidRPr="001166F9">
              <w:rPr>
                <w:rFonts w:ascii="Tahoma" w:eastAsia="PMingLiU" w:hAnsi="Tahoma" w:cs="Tahoma"/>
                <w:lang w:eastAsia="zh-TW"/>
              </w:rPr>
              <w:t> </w:t>
            </w:r>
          </w:p>
        </w:tc>
        <w:tc>
          <w:tcPr>
            <w:tcW w:w="5561" w:type="dxa"/>
            <w:shd w:val="clear" w:color="auto" w:fill="auto"/>
            <w:vAlign w:val="bottom"/>
          </w:tcPr>
          <w:p w:rsidR="00C171D4" w:rsidRPr="001166F9" w:rsidRDefault="00C171D4" w:rsidP="00943072">
            <w:pPr>
              <w:jc w:val="both"/>
              <w:rPr>
                <w:rFonts w:ascii="Tahoma" w:eastAsia="PMingLiU" w:hAnsi="Tahoma" w:cs="Tahoma"/>
                <w:lang w:eastAsia="zh-TW"/>
              </w:rPr>
            </w:pPr>
            <w:r w:rsidRPr="001166F9">
              <w:rPr>
                <w:rFonts w:ascii="Tahoma" w:eastAsia="PMingLiU" w:hAnsi="Tahoma" w:cs="Tahoma"/>
                <w:lang w:eastAsia="zh-TW"/>
              </w:rPr>
              <w:t>No. de P</w:t>
            </w:r>
            <w:r w:rsidR="00D80988">
              <w:rPr>
                <w:rFonts w:ascii="Tahoma" w:eastAsia="PMingLiU" w:hAnsi="Tahoma" w:cs="Tahoma"/>
                <w:lang w:eastAsia="zh-TW"/>
              </w:rPr>
              <w:t>royectos similares ejecutados (4</w:t>
            </w:r>
            <w:r w:rsidRPr="001166F9">
              <w:rPr>
                <w:rFonts w:ascii="Tahoma" w:eastAsia="PMingLiU" w:hAnsi="Tahoma" w:cs="Tahoma"/>
                <w:lang w:eastAsia="zh-TW"/>
              </w:rPr>
              <w:t xml:space="preserve"> Proyectos) </w:t>
            </w:r>
          </w:p>
        </w:tc>
        <w:tc>
          <w:tcPr>
            <w:tcW w:w="1673" w:type="dxa"/>
            <w:shd w:val="clear" w:color="auto" w:fill="auto"/>
            <w:vAlign w:val="bottom"/>
          </w:tcPr>
          <w:p w:rsidR="00C171D4" w:rsidRPr="001166F9" w:rsidRDefault="0080414F" w:rsidP="00943072">
            <w:pPr>
              <w:jc w:val="right"/>
              <w:rPr>
                <w:rFonts w:ascii="Tahoma" w:eastAsia="PMingLiU" w:hAnsi="Tahoma" w:cs="Tahoma"/>
                <w:lang w:eastAsia="zh-TW"/>
              </w:rPr>
            </w:pPr>
            <w:r>
              <w:rPr>
                <w:rFonts w:ascii="Tahoma" w:eastAsia="PMingLiU" w:hAnsi="Tahoma" w:cs="Tahoma"/>
                <w:lang w:eastAsia="zh-TW"/>
              </w:rPr>
              <w:t>5</w:t>
            </w:r>
            <w:r w:rsidR="00A11EBC">
              <w:rPr>
                <w:rFonts w:ascii="Tahoma" w:eastAsia="PMingLiU" w:hAnsi="Tahoma" w:cs="Tahoma"/>
                <w:lang w:eastAsia="zh-TW"/>
              </w:rPr>
              <w:t>%</w:t>
            </w:r>
          </w:p>
        </w:tc>
      </w:tr>
      <w:tr w:rsidR="00C171D4" w:rsidRPr="001166F9" w:rsidTr="00A96856">
        <w:trPr>
          <w:trHeight w:val="300"/>
          <w:jc w:val="center"/>
        </w:trPr>
        <w:tc>
          <w:tcPr>
            <w:tcW w:w="720" w:type="dxa"/>
            <w:shd w:val="clear" w:color="auto" w:fill="auto"/>
            <w:noWrap/>
            <w:vAlign w:val="bottom"/>
          </w:tcPr>
          <w:p w:rsidR="00C171D4" w:rsidRPr="001166F9" w:rsidRDefault="00C171D4" w:rsidP="00943072">
            <w:pPr>
              <w:jc w:val="center"/>
              <w:rPr>
                <w:rFonts w:ascii="Tahoma" w:eastAsia="PMingLiU" w:hAnsi="Tahoma" w:cs="Tahoma"/>
                <w:lang w:eastAsia="zh-TW"/>
              </w:rPr>
            </w:pPr>
            <w:r w:rsidRPr="001166F9">
              <w:rPr>
                <w:rFonts w:ascii="Tahoma" w:eastAsia="PMingLiU" w:hAnsi="Tahoma" w:cs="Tahoma"/>
                <w:lang w:eastAsia="zh-TW"/>
              </w:rPr>
              <w:t> </w:t>
            </w:r>
          </w:p>
        </w:tc>
        <w:tc>
          <w:tcPr>
            <w:tcW w:w="5561" w:type="dxa"/>
            <w:shd w:val="clear" w:color="auto" w:fill="auto"/>
            <w:vAlign w:val="bottom"/>
          </w:tcPr>
          <w:p w:rsidR="00C171D4" w:rsidRPr="001166F9" w:rsidRDefault="0080414F" w:rsidP="00943072">
            <w:pPr>
              <w:jc w:val="both"/>
              <w:rPr>
                <w:rFonts w:ascii="Tahoma" w:eastAsia="PMingLiU" w:hAnsi="Tahoma" w:cs="Tahoma"/>
                <w:lang w:eastAsia="zh-TW"/>
              </w:rPr>
            </w:pPr>
            <w:r>
              <w:rPr>
                <w:rFonts w:ascii="Tahoma" w:eastAsia="PMingLiU" w:hAnsi="Tahoma" w:cs="Tahoma"/>
                <w:lang w:eastAsia="zh-TW"/>
              </w:rPr>
              <w:t xml:space="preserve">Experiencia Profesional General </w:t>
            </w:r>
            <w:r w:rsidR="00E93400">
              <w:rPr>
                <w:rFonts w:ascii="Tahoma" w:eastAsia="PMingLiU" w:hAnsi="Tahoma" w:cs="Tahoma"/>
                <w:lang w:eastAsia="zh-TW"/>
              </w:rPr>
              <w:t>(10</w:t>
            </w:r>
            <w:r w:rsidR="00C171D4" w:rsidRPr="001166F9">
              <w:rPr>
                <w:rFonts w:ascii="Tahoma" w:eastAsia="PMingLiU" w:hAnsi="Tahoma" w:cs="Tahoma"/>
                <w:lang w:eastAsia="zh-TW"/>
              </w:rPr>
              <w:t xml:space="preserve"> años) </w:t>
            </w:r>
          </w:p>
        </w:tc>
        <w:tc>
          <w:tcPr>
            <w:tcW w:w="1673" w:type="dxa"/>
            <w:shd w:val="clear" w:color="auto" w:fill="auto"/>
            <w:vAlign w:val="bottom"/>
          </w:tcPr>
          <w:p w:rsidR="00A11EBC" w:rsidRPr="001166F9" w:rsidRDefault="0080414F" w:rsidP="00A11EBC">
            <w:pPr>
              <w:jc w:val="right"/>
              <w:rPr>
                <w:rFonts w:ascii="Tahoma" w:eastAsia="PMingLiU" w:hAnsi="Tahoma" w:cs="Tahoma"/>
                <w:lang w:eastAsia="zh-TW"/>
              </w:rPr>
            </w:pPr>
            <w:r>
              <w:rPr>
                <w:rFonts w:ascii="Tahoma" w:eastAsia="PMingLiU" w:hAnsi="Tahoma" w:cs="Tahoma"/>
                <w:lang w:eastAsia="zh-TW"/>
              </w:rPr>
              <w:t>6</w:t>
            </w:r>
            <w:r w:rsidR="00A11EBC">
              <w:rPr>
                <w:rFonts w:ascii="Tahoma" w:eastAsia="PMingLiU" w:hAnsi="Tahoma" w:cs="Tahoma"/>
                <w:lang w:eastAsia="zh-TW"/>
              </w:rPr>
              <w:t>%</w:t>
            </w:r>
          </w:p>
        </w:tc>
      </w:tr>
      <w:tr w:rsidR="00C171D4" w:rsidRPr="001166F9" w:rsidTr="00A96856">
        <w:trPr>
          <w:trHeight w:val="300"/>
          <w:jc w:val="center"/>
        </w:trPr>
        <w:tc>
          <w:tcPr>
            <w:tcW w:w="720" w:type="dxa"/>
            <w:shd w:val="clear" w:color="auto" w:fill="auto"/>
            <w:noWrap/>
            <w:vAlign w:val="bottom"/>
          </w:tcPr>
          <w:p w:rsidR="00C171D4" w:rsidRPr="001166F9" w:rsidRDefault="00C171D4" w:rsidP="00943072">
            <w:pPr>
              <w:jc w:val="center"/>
              <w:rPr>
                <w:rFonts w:ascii="Tahoma" w:eastAsia="PMingLiU" w:hAnsi="Tahoma" w:cs="Tahoma"/>
                <w:lang w:eastAsia="zh-TW"/>
              </w:rPr>
            </w:pPr>
            <w:r w:rsidRPr="001166F9">
              <w:rPr>
                <w:rFonts w:ascii="Tahoma" w:eastAsia="PMingLiU" w:hAnsi="Tahoma" w:cs="Tahoma"/>
                <w:lang w:eastAsia="zh-TW"/>
              </w:rPr>
              <w:t> </w:t>
            </w:r>
          </w:p>
        </w:tc>
        <w:tc>
          <w:tcPr>
            <w:tcW w:w="5561" w:type="dxa"/>
            <w:shd w:val="clear" w:color="auto" w:fill="auto"/>
            <w:vAlign w:val="bottom"/>
          </w:tcPr>
          <w:p w:rsidR="00C171D4" w:rsidRPr="001166F9" w:rsidRDefault="00C171D4" w:rsidP="00943072">
            <w:pPr>
              <w:jc w:val="both"/>
              <w:rPr>
                <w:rFonts w:ascii="Tahoma" w:eastAsia="PMingLiU" w:hAnsi="Tahoma" w:cs="Tahoma"/>
                <w:lang w:eastAsia="zh-TW"/>
              </w:rPr>
            </w:pPr>
            <w:r>
              <w:rPr>
                <w:rFonts w:ascii="Tahoma" w:eastAsia="PMingLiU" w:hAnsi="Tahoma" w:cs="Tahoma"/>
                <w:lang w:eastAsia="zh-TW"/>
              </w:rPr>
              <w:t>Experiencia en el cargo (5</w:t>
            </w:r>
            <w:r w:rsidRPr="001166F9">
              <w:rPr>
                <w:rFonts w:ascii="Tahoma" w:eastAsia="PMingLiU" w:hAnsi="Tahoma" w:cs="Tahoma"/>
                <w:lang w:eastAsia="zh-TW"/>
              </w:rPr>
              <w:t xml:space="preserve"> años) </w:t>
            </w:r>
          </w:p>
        </w:tc>
        <w:tc>
          <w:tcPr>
            <w:tcW w:w="1673" w:type="dxa"/>
            <w:shd w:val="clear" w:color="auto" w:fill="auto"/>
            <w:vAlign w:val="bottom"/>
          </w:tcPr>
          <w:p w:rsidR="00C171D4" w:rsidRPr="001166F9" w:rsidRDefault="0080414F" w:rsidP="00A11EBC">
            <w:pPr>
              <w:jc w:val="right"/>
              <w:rPr>
                <w:rFonts w:ascii="Tahoma" w:eastAsia="PMingLiU" w:hAnsi="Tahoma" w:cs="Tahoma"/>
                <w:lang w:eastAsia="zh-TW"/>
              </w:rPr>
            </w:pPr>
            <w:r>
              <w:rPr>
                <w:rFonts w:ascii="Tahoma" w:eastAsia="PMingLiU" w:hAnsi="Tahoma" w:cs="Tahoma"/>
                <w:lang w:eastAsia="zh-TW"/>
              </w:rPr>
              <w:t>4</w:t>
            </w:r>
            <w:r w:rsidR="00A11EBC">
              <w:rPr>
                <w:rFonts w:ascii="Tahoma" w:eastAsia="PMingLiU" w:hAnsi="Tahoma" w:cs="Tahoma"/>
                <w:lang w:eastAsia="zh-TW"/>
              </w:rPr>
              <w:t>%</w:t>
            </w:r>
          </w:p>
        </w:tc>
      </w:tr>
      <w:tr w:rsidR="00C171D4" w:rsidRPr="001166F9" w:rsidTr="00A96856">
        <w:trPr>
          <w:trHeight w:val="283"/>
          <w:jc w:val="center"/>
        </w:trPr>
        <w:tc>
          <w:tcPr>
            <w:tcW w:w="720" w:type="dxa"/>
            <w:shd w:val="clear" w:color="auto" w:fill="auto"/>
            <w:noWrap/>
            <w:vAlign w:val="bottom"/>
          </w:tcPr>
          <w:p w:rsidR="00C171D4" w:rsidRPr="001166F9" w:rsidRDefault="00C171D4" w:rsidP="00943072">
            <w:pPr>
              <w:jc w:val="center"/>
              <w:rPr>
                <w:rFonts w:ascii="Tahoma" w:eastAsia="PMingLiU" w:hAnsi="Tahoma" w:cs="Tahoma"/>
                <w:b/>
                <w:bCs/>
                <w:lang w:eastAsia="zh-TW"/>
              </w:rPr>
            </w:pPr>
            <w:r w:rsidRPr="001166F9">
              <w:rPr>
                <w:rFonts w:ascii="Tahoma" w:eastAsia="PMingLiU" w:hAnsi="Tahoma" w:cs="Tahoma"/>
                <w:b/>
                <w:bCs/>
                <w:lang w:eastAsia="zh-TW"/>
              </w:rPr>
              <w:t>2.2</w:t>
            </w:r>
          </w:p>
        </w:tc>
        <w:tc>
          <w:tcPr>
            <w:tcW w:w="5561" w:type="dxa"/>
            <w:shd w:val="clear" w:color="auto" w:fill="auto"/>
            <w:vAlign w:val="bottom"/>
          </w:tcPr>
          <w:p w:rsidR="00C171D4" w:rsidRPr="001166F9" w:rsidRDefault="00295336" w:rsidP="00943072">
            <w:pPr>
              <w:jc w:val="both"/>
              <w:rPr>
                <w:rFonts w:ascii="Tahoma" w:eastAsia="PMingLiU" w:hAnsi="Tahoma" w:cs="Tahoma"/>
                <w:b/>
                <w:bCs/>
                <w:lang w:eastAsia="zh-TW"/>
              </w:rPr>
            </w:pPr>
            <w:r>
              <w:rPr>
                <w:rFonts w:ascii="Tahoma" w:eastAsia="PMingLiU" w:hAnsi="Tahoma" w:cs="Tahoma"/>
                <w:b/>
                <w:bCs/>
                <w:lang w:eastAsia="zh-TW"/>
              </w:rPr>
              <w:t>Ingeniero Asistente</w:t>
            </w:r>
          </w:p>
        </w:tc>
        <w:tc>
          <w:tcPr>
            <w:tcW w:w="1673" w:type="dxa"/>
            <w:shd w:val="clear" w:color="auto" w:fill="auto"/>
            <w:vAlign w:val="bottom"/>
          </w:tcPr>
          <w:p w:rsidR="00C171D4" w:rsidRPr="001166F9" w:rsidRDefault="006844F1" w:rsidP="00943072">
            <w:pPr>
              <w:jc w:val="right"/>
              <w:rPr>
                <w:rFonts w:ascii="Tahoma" w:eastAsia="PMingLiU" w:hAnsi="Tahoma" w:cs="Tahoma"/>
                <w:b/>
                <w:bCs/>
                <w:lang w:eastAsia="zh-TW"/>
              </w:rPr>
            </w:pPr>
            <w:r>
              <w:rPr>
                <w:rFonts w:ascii="Tahoma" w:eastAsia="PMingLiU" w:hAnsi="Tahoma" w:cs="Tahoma"/>
                <w:b/>
                <w:bCs/>
                <w:lang w:eastAsia="zh-TW"/>
              </w:rPr>
              <w:t xml:space="preserve"> </w:t>
            </w:r>
            <w:r w:rsidR="0080414F">
              <w:rPr>
                <w:rFonts w:ascii="Tahoma" w:eastAsia="PMingLiU" w:hAnsi="Tahoma" w:cs="Tahoma"/>
                <w:b/>
                <w:bCs/>
                <w:lang w:eastAsia="zh-TW"/>
              </w:rPr>
              <w:t>7</w:t>
            </w:r>
            <w:r w:rsidR="00637FCB">
              <w:rPr>
                <w:rFonts w:ascii="Tahoma" w:eastAsia="PMingLiU" w:hAnsi="Tahoma" w:cs="Tahoma"/>
                <w:b/>
                <w:bCs/>
                <w:lang w:eastAsia="zh-TW"/>
              </w:rPr>
              <w:t>%</w:t>
            </w:r>
          </w:p>
        </w:tc>
      </w:tr>
      <w:tr w:rsidR="005F6FDE" w:rsidRPr="001166F9" w:rsidTr="00A96856">
        <w:trPr>
          <w:trHeight w:val="78"/>
          <w:jc w:val="center"/>
        </w:trPr>
        <w:tc>
          <w:tcPr>
            <w:tcW w:w="720" w:type="dxa"/>
            <w:shd w:val="clear" w:color="auto" w:fill="auto"/>
            <w:noWrap/>
            <w:vAlign w:val="bottom"/>
          </w:tcPr>
          <w:p w:rsidR="005F6FDE" w:rsidRPr="001166F9" w:rsidRDefault="005F6FDE" w:rsidP="005F6FDE">
            <w:pPr>
              <w:jc w:val="center"/>
              <w:rPr>
                <w:rFonts w:ascii="Tahoma" w:eastAsia="PMingLiU" w:hAnsi="Tahoma" w:cs="Tahoma"/>
                <w:lang w:eastAsia="zh-TW"/>
              </w:rPr>
            </w:pPr>
            <w:r w:rsidRPr="001166F9">
              <w:rPr>
                <w:rFonts w:ascii="Tahoma" w:eastAsia="PMingLiU" w:hAnsi="Tahoma" w:cs="Tahoma"/>
                <w:lang w:eastAsia="zh-TW"/>
              </w:rPr>
              <w:t> </w:t>
            </w:r>
          </w:p>
        </w:tc>
        <w:tc>
          <w:tcPr>
            <w:tcW w:w="5561" w:type="dxa"/>
            <w:shd w:val="clear" w:color="auto" w:fill="auto"/>
            <w:vAlign w:val="bottom"/>
          </w:tcPr>
          <w:p w:rsidR="005F6FDE" w:rsidRPr="001166F9" w:rsidRDefault="005F6FDE" w:rsidP="005F6FDE">
            <w:pPr>
              <w:jc w:val="both"/>
              <w:rPr>
                <w:rFonts w:ascii="Tahoma" w:eastAsia="PMingLiU" w:hAnsi="Tahoma" w:cs="Tahoma"/>
                <w:lang w:eastAsia="zh-TW"/>
              </w:rPr>
            </w:pPr>
            <w:r w:rsidRPr="001166F9">
              <w:rPr>
                <w:rFonts w:ascii="Tahoma" w:eastAsia="PMingLiU" w:hAnsi="Tahoma" w:cs="Tahoma"/>
                <w:lang w:eastAsia="zh-TW"/>
              </w:rPr>
              <w:t>No. de P</w:t>
            </w:r>
            <w:r w:rsidR="00D80988">
              <w:rPr>
                <w:rFonts w:ascii="Tahoma" w:eastAsia="PMingLiU" w:hAnsi="Tahoma" w:cs="Tahoma"/>
                <w:lang w:eastAsia="zh-TW"/>
              </w:rPr>
              <w:t>royectos similares ejecutados (2</w:t>
            </w:r>
            <w:r w:rsidRPr="001166F9">
              <w:rPr>
                <w:rFonts w:ascii="Tahoma" w:eastAsia="PMingLiU" w:hAnsi="Tahoma" w:cs="Tahoma"/>
                <w:lang w:eastAsia="zh-TW"/>
              </w:rPr>
              <w:t xml:space="preserve"> Proyectos) </w:t>
            </w:r>
          </w:p>
        </w:tc>
        <w:tc>
          <w:tcPr>
            <w:tcW w:w="1673" w:type="dxa"/>
            <w:shd w:val="clear" w:color="auto" w:fill="auto"/>
            <w:vAlign w:val="bottom"/>
          </w:tcPr>
          <w:p w:rsidR="005F6FDE" w:rsidRPr="001166F9" w:rsidRDefault="0080414F" w:rsidP="005F6FDE">
            <w:pPr>
              <w:jc w:val="right"/>
              <w:rPr>
                <w:rFonts w:ascii="Tahoma" w:eastAsia="PMingLiU" w:hAnsi="Tahoma" w:cs="Tahoma"/>
                <w:lang w:eastAsia="zh-TW"/>
              </w:rPr>
            </w:pPr>
            <w:r>
              <w:rPr>
                <w:rFonts w:ascii="Tahoma" w:eastAsia="PMingLiU" w:hAnsi="Tahoma" w:cs="Tahoma"/>
                <w:lang w:eastAsia="zh-TW"/>
              </w:rPr>
              <w:t>2</w:t>
            </w:r>
            <w:r w:rsidR="005F6FDE">
              <w:rPr>
                <w:rFonts w:ascii="Tahoma" w:eastAsia="PMingLiU" w:hAnsi="Tahoma" w:cs="Tahoma"/>
                <w:lang w:eastAsia="zh-TW"/>
              </w:rPr>
              <w:t>%</w:t>
            </w:r>
          </w:p>
        </w:tc>
      </w:tr>
      <w:tr w:rsidR="005F6FDE" w:rsidRPr="001166F9" w:rsidTr="00A96856">
        <w:trPr>
          <w:trHeight w:val="300"/>
          <w:jc w:val="center"/>
        </w:trPr>
        <w:tc>
          <w:tcPr>
            <w:tcW w:w="720" w:type="dxa"/>
            <w:shd w:val="clear" w:color="auto" w:fill="auto"/>
            <w:noWrap/>
            <w:vAlign w:val="bottom"/>
          </w:tcPr>
          <w:p w:rsidR="005F6FDE" w:rsidRPr="001166F9" w:rsidRDefault="005F6FDE" w:rsidP="005F6FDE">
            <w:pPr>
              <w:jc w:val="center"/>
              <w:rPr>
                <w:rFonts w:ascii="Tahoma" w:eastAsia="PMingLiU" w:hAnsi="Tahoma" w:cs="Tahoma"/>
                <w:lang w:eastAsia="zh-TW"/>
              </w:rPr>
            </w:pPr>
            <w:r w:rsidRPr="001166F9">
              <w:rPr>
                <w:rFonts w:ascii="Tahoma" w:eastAsia="PMingLiU" w:hAnsi="Tahoma" w:cs="Tahoma"/>
                <w:lang w:eastAsia="zh-TW"/>
              </w:rPr>
              <w:t> </w:t>
            </w:r>
          </w:p>
        </w:tc>
        <w:tc>
          <w:tcPr>
            <w:tcW w:w="5561" w:type="dxa"/>
            <w:shd w:val="clear" w:color="auto" w:fill="auto"/>
            <w:vAlign w:val="bottom"/>
          </w:tcPr>
          <w:p w:rsidR="005F6FDE" w:rsidRPr="001166F9" w:rsidRDefault="0080414F" w:rsidP="005F6FDE">
            <w:pPr>
              <w:jc w:val="both"/>
              <w:rPr>
                <w:rFonts w:ascii="Tahoma" w:eastAsia="PMingLiU" w:hAnsi="Tahoma" w:cs="Tahoma"/>
                <w:lang w:eastAsia="zh-TW"/>
              </w:rPr>
            </w:pPr>
            <w:r>
              <w:rPr>
                <w:rFonts w:ascii="Tahoma" w:eastAsia="PMingLiU" w:hAnsi="Tahoma" w:cs="Tahoma"/>
                <w:lang w:eastAsia="zh-TW"/>
              </w:rPr>
              <w:t xml:space="preserve">Experiencia Profesional General </w:t>
            </w:r>
            <w:r w:rsidR="005F6FDE">
              <w:rPr>
                <w:rFonts w:ascii="Tahoma" w:eastAsia="PMingLiU" w:hAnsi="Tahoma" w:cs="Tahoma"/>
                <w:lang w:eastAsia="zh-TW"/>
              </w:rPr>
              <w:t>(5</w:t>
            </w:r>
            <w:r w:rsidR="005F6FDE" w:rsidRPr="001166F9">
              <w:rPr>
                <w:rFonts w:ascii="Tahoma" w:eastAsia="PMingLiU" w:hAnsi="Tahoma" w:cs="Tahoma"/>
                <w:lang w:eastAsia="zh-TW"/>
              </w:rPr>
              <w:t xml:space="preserve"> años) </w:t>
            </w:r>
          </w:p>
        </w:tc>
        <w:tc>
          <w:tcPr>
            <w:tcW w:w="1673" w:type="dxa"/>
            <w:shd w:val="clear" w:color="auto" w:fill="auto"/>
            <w:vAlign w:val="bottom"/>
          </w:tcPr>
          <w:p w:rsidR="005F6FDE" w:rsidRPr="001166F9" w:rsidRDefault="005F6FDE" w:rsidP="005F6FDE">
            <w:pPr>
              <w:jc w:val="right"/>
              <w:rPr>
                <w:rFonts w:ascii="Tahoma" w:eastAsia="PMingLiU" w:hAnsi="Tahoma" w:cs="Tahoma"/>
                <w:lang w:eastAsia="zh-TW"/>
              </w:rPr>
            </w:pPr>
            <w:r>
              <w:rPr>
                <w:rFonts w:ascii="Tahoma" w:eastAsia="PMingLiU" w:hAnsi="Tahoma" w:cs="Tahoma"/>
                <w:lang w:eastAsia="zh-TW"/>
              </w:rPr>
              <w:t>3%</w:t>
            </w:r>
          </w:p>
        </w:tc>
      </w:tr>
      <w:tr w:rsidR="005F6FDE" w:rsidRPr="001166F9" w:rsidTr="00A96856">
        <w:trPr>
          <w:trHeight w:val="300"/>
          <w:jc w:val="center"/>
        </w:trPr>
        <w:tc>
          <w:tcPr>
            <w:tcW w:w="720" w:type="dxa"/>
            <w:shd w:val="clear" w:color="auto" w:fill="auto"/>
            <w:noWrap/>
            <w:vAlign w:val="bottom"/>
          </w:tcPr>
          <w:p w:rsidR="005F6FDE" w:rsidRPr="001166F9" w:rsidRDefault="005F6FDE" w:rsidP="005F6FDE">
            <w:pPr>
              <w:jc w:val="center"/>
              <w:rPr>
                <w:rFonts w:ascii="Tahoma" w:eastAsia="PMingLiU" w:hAnsi="Tahoma" w:cs="Tahoma"/>
                <w:lang w:eastAsia="zh-TW"/>
              </w:rPr>
            </w:pPr>
            <w:r w:rsidRPr="001166F9">
              <w:rPr>
                <w:rFonts w:ascii="Tahoma" w:eastAsia="PMingLiU" w:hAnsi="Tahoma" w:cs="Tahoma"/>
                <w:lang w:eastAsia="zh-TW"/>
              </w:rPr>
              <w:t> </w:t>
            </w:r>
          </w:p>
        </w:tc>
        <w:tc>
          <w:tcPr>
            <w:tcW w:w="5561" w:type="dxa"/>
            <w:shd w:val="clear" w:color="auto" w:fill="auto"/>
            <w:vAlign w:val="bottom"/>
          </w:tcPr>
          <w:p w:rsidR="005F6FDE" w:rsidRPr="001166F9" w:rsidRDefault="0080414F" w:rsidP="005F6FDE">
            <w:pPr>
              <w:jc w:val="both"/>
              <w:rPr>
                <w:rFonts w:ascii="Tahoma" w:eastAsia="PMingLiU" w:hAnsi="Tahoma" w:cs="Tahoma"/>
                <w:lang w:eastAsia="zh-TW"/>
              </w:rPr>
            </w:pPr>
            <w:r>
              <w:rPr>
                <w:rFonts w:ascii="Tahoma" w:eastAsia="PMingLiU" w:hAnsi="Tahoma" w:cs="Tahoma"/>
                <w:lang w:eastAsia="zh-TW"/>
              </w:rPr>
              <w:t xml:space="preserve">Experiencia en el cargo </w:t>
            </w:r>
            <w:r w:rsidR="00D80988">
              <w:rPr>
                <w:rFonts w:ascii="Tahoma" w:eastAsia="PMingLiU" w:hAnsi="Tahoma" w:cs="Tahoma"/>
                <w:lang w:eastAsia="zh-TW"/>
              </w:rPr>
              <w:t>(2</w:t>
            </w:r>
            <w:r w:rsidR="005F6FDE" w:rsidRPr="001166F9">
              <w:rPr>
                <w:rFonts w:ascii="Tahoma" w:eastAsia="PMingLiU" w:hAnsi="Tahoma" w:cs="Tahoma"/>
                <w:lang w:eastAsia="zh-TW"/>
              </w:rPr>
              <w:t xml:space="preserve"> años) </w:t>
            </w:r>
          </w:p>
        </w:tc>
        <w:tc>
          <w:tcPr>
            <w:tcW w:w="1673" w:type="dxa"/>
            <w:shd w:val="clear" w:color="auto" w:fill="auto"/>
            <w:vAlign w:val="bottom"/>
          </w:tcPr>
          <w:p w:rsidR="005F6FDE" w:rsidRPr="001166F9" w:rsidRDefault="0080414F" w:rsidP="005F6FDE">
            <w:pPr>
              <w:jc w:val="right"/>
              <w:rPr>
                <w:rFonts w:ascii="Tahoma" w:eastAsia="PMingLiU" w:hAnsi="Tahoma" w:cs="Tahoma"/>
                <w:lang w:eastAsia="zh-TW"/>
              </w:rPr>
            </w:pPr>
            <w:r>
              <w:rPr>
                <w:rFonts w:ascii="Tahoma" w:eastAsia="PMingLiU" w:hAnsi="Tahoma" w:cs="Tahoma"/>
                <w:lang w:eastAsia="zh-TW"/>
              </w:rPr>
              <w:t>2</w:t>
            </w:r>
            <w:r w:rsidR="005F6FDE">
              <w:rPr>
                <w:rFonts w:ascii="Tahoma" w:eastAsia="PMingLiU" w:hAnsi="Tahoma" w:cs="Tahoma"/>
                <w:lang w:eastAsia="zh-TW"/>
              </w:rPr>
              <w:t>%</w:t>
            </w:r>
          </w:p>
        </w:tc>
      </w:tr>
      <w:tr w:rsidR="005F6FDE" w:rsidRPr="001166F9" w:rsidTr="00A96856">
        <w:trPr>
          <w:trHeight w:val="300"/>
          <w:jc w:val="center"/>
        </w:trPr>
        <w:tc>
          <w:tcPr>
            <w:tcW w:w="720" w:type="dxa"/>
            <w:shd w:val="clear" w:color="auto" w:fill="auto"/>
            <w:noWrap/>
            <w:vAlign w:val="bottom"/>
          </w:tcPr>
          <w:p w:rsidR="005F6FDE" w:rsidRPr="00512E0A" w:rsidRDefault="005F6FDE" w:rsidP="005F6FDE">
            <w:pPr>
              <w:jc w:val="center"/>
              <w:rPr>
                <w:rFonts w:ascii="Tahoma" w:eastAsia="PMingLiU" w:hAnsi="Tahoma" w:cs="Tahoma"/>
                <w:b/>
                <w:lang w:eastAsia="zh-TW"/>
              </w:rPr>
            </w:pPr>
            <w:r>
              <w:rPr>
                <w:rFonts w:ascii="Tahoma" w:eastAsia="PMingLiU" w:hAnsi="Tahoma" w:cs="Tahoma"/>
                <w:b/>
                <w:lang w:eastAsia="zh-TW"/>
              </w:rPr>
              <w:t>2.3</w:t>
            </w:r>
          </w:p>
        </w:tc>
        <w:tc>
          <w:tcPr>
            <w:tcW w:w="5561" w:type="dxa"/>
            <w:shd w:val="clear" w:color="auto" w:fill="auto"/>
            <w:vAlign w:val="bottom"/>
          </w:tcPr>
          <w:p w:rsidR="005F6FDE" w:rsidRPr="00512E0A" w:rsidRDefault="005F6FDE" w:rsidP="005F6FDE">
            <w:pPr>
              <w:jc w:val="both"/>
              <w:rPr>
                <w:rFonts w:ascii="Tahoma" w:eastAsia="PMingLiU" w:hAnsi="Tahoma" w:cs="Tahoma"/>
                <w:b/>
                <w:lang w:eastAsia="zh-TW"/>
              </w:rPr>
            </w:pPr>
            <w:r>
              <w:rPr>
                <w:rFonts w:ascii="Tahoma" w:eastAsia="PMingLiU" w:hAnsi="Tahoma" w:cs="Tahoma"/>
                <w:b/>
                <w:lang w:eastAsia="zh-TW"/>
              </w:rPr>
              <w:t>Ingeniero Especialista en</w:t>
            </w:r>
            <w:r w:rsidR="0080414F">
              <w:rPr>
                <w:rFonts w:ascii="Tahoma" w:eastAsia="PMingLiU" w:hAnsi="Tahoma" w:cs="Tahoma"/>
                <w:b/>
                <w:lang w:eastAsia="zh-TW"/>
              </w:rPr>
              <w:t xml:space="preserve"> Suelos y</w:t>
            </w:r>
            <w:r>
              <w:rPr>
                <w:rFonts w:ascii="Tahoma" w:eastAsia="PMingLiU" w:hAnsi="Tahoma" w:cs="Tahoma"/>
                <w:b/>
                <w:lang w:eastAsia="zh-TW"/>
              </w:rPr>
              <w:t xml:space="preserve"> Pavimentos</w:t>
            </w:r>
          </w:p>
        </w:tc>
        <w:tc>
          <w:tcPr>
            <w:tcW w:w="1673" w:type="dxa"/>
            <w:shd w:val="clear" w:color="auto" w:fill="auto"/>
            <w:vAlign w:val="bottom"/>
          </w:tcPr>
          <w:p w:rsidR="005F6FDE" w:rsidRPr="00637FCB" w:rsidRDefault="006844F1" w:rsidP="005F6FDE">
            <w:pPr>
              <w:jc w:val="right"/>
              <w:rPr>
                <w:rFonts w:ascii="Tahoma" w:eastAsia="PMingLiU" w:hAnsi="Tahoma" w:cs="Tahoma"/>
                <w:b/>
                <w:lang w:eastAsia="zh-TW"/>
              </w:rPr>
            </w:pPr>
            <w:r>
              <w:rPr>
                <w:rFonts w:ascii="Tahoma" w:eastAsia="PMingLiU" w:hAnsi="Tahoma" w:cs="Tahoma"/>
                <w:b/>
                <w:lang w:eastAsia="zh-TW"/>
              </w:rPr>
              <w:t xml:space="preserve">   </w:t>
            </w:r>
            <w:r w:rsidR="0080414F">
              <w:rPr>
                <w:rFonts w:ascii="Tahoma" w:eastAsia="PMingLiU" w:hAnsi="Tahoma" w:cs="Tahoma"/>
                <w:b/>
                <w:lang w:eastAsia="zh-TW"/>
              </w:rPr>
              <w:t>13</w:t>
            </w:r>
            <w:r w:rsidR="005F6FDE">
              <w:rPr>
                <w:rFonts w:ascii="Tahoma" w:eastAsia="PMingLiU" w:hAnsi="Tahoma" w:cs="Tahoma"/>
                <w:b/>
                <w:lang w:eastAsia="zh-TW"/>
              </w:rPr>
              <w:t>%</w:t>
            </w:r>
          </w:p>
        </w:tc>
      </w:tr>
      <w:tr w:rsidR="005F6FDE" w:rsidRPr="001166F9" w:rsidTr="00A96856">
        <w:trPr>
          <w:trHeight w:val="300"/>
          <w:jc w:val="center"/>
        </w:trPr>
        <w:tc>
          <w:tcPr>
            <w:tcW w:w="720" w:type="dxa"/>
            <w:shd w:val="clear" w:color="auto" w:fill="auto"/>
            <w:noWrap/>
            <w:vAlign w:val="bottom"/>
          </w:tcPr>
          <w:p w:rsidR="005F6FDE" w:rsidRDefault="005F6FDE" w:rsidP="005F6FDE">
            <w:pPr>
              <w:jc w:val="center"/>
              <w:rPr>
                <w:rFonts w:ascii="Tahoma" w:eastAsia="PMingLiU" w:hAnsi="Tahoma" w:cs="Tahoma"/>
                <w:b/>
                <w:lang w:eastAsia="zh-TW"/>
              </w:rPr>
            </w:pPr>
          </w:p>
        </w:tc>
        <w:tc>
          <w:tcPr>
            <w:tcW w:w="5561" w:type="dxa"/>
            <w:shd w:val="clear" w:color="auto" w:fill="auto"/>
            <w:vAlign w:val="bottom"/>
          </w:tcPr>
          <w:p w:rsidR="005F6FDE" w:rsidRPr="00512E0A" w:rsidRDefault="005F6FDE" w:rsidP="00E93400">
            <w:pPr>
              <w:jc w:val="both"/>
              <w:rPr>
                <w:rFonts w:ascii="Tahoma" w:eastAsia="PMingLiU" w:hAnsi="Tahoma" w:cs="Tahoma"/>
                <w:lang w:eastAsia="zh-TW"/>
              </w:rPr>
            </w:pPr>
            <w:r>
              <w:rPr>
                <w:rFonts w:ascii="Tahoma" w:eastAsia="PMingLiU" w:hAnsi="Tahoma" w:cs="Tahoma"/>
                <w:lang w:eastAsia="zh-TW"/>
              </w:rPr>
              <w:t>No. De Proyectos Similares ejecutados (</w:t>
            </w:r>
            <w:r w:rsidR="00706B82">
              <w:rPr>
                <w:rFonts w:ascii="Tahoma" w:eastAsia="PMingLiU" w:hAnsi="Tahoma" w:cs="Tahoma"/>
                <w:lang w:eastAsia="zh-TW"/>
              </w:rPr>
              <w:t>5</w:t>
            </w:r>
            <w:r>
              <w:rPr>
                <w:rFonts w:ascii="Tahoma" w:eastAsia="PMingLiU" w:hAnsi="Tahoma" w:cs="Tahoma"/>
                <w:lang w:eastAsia="zh-TW"/>
              </w:rPr>
              <w:t xml:space="preserve"> Proyectos)</w:t>
            </w:r>
          </w:p>
        </w:tc>
        <w:tc>
          <w:tcPr>
            <w:tcW w:w="1673" w:type="dxa"/>
            <w:shd w:val="clear" w:color="auto" w:fill="auto"/>
            <w:vAlign w:val="bottom"/>
          </w:tcPr>
          <w:p w:rsidR="005F6FDE" w:rsidRPr="001166F9" w:rsidRDefault="005F6FDE" w:rsidP="005F6FDE">
            <w:pPr>
              <w:jc w:val="right"/>
              <w:rPr>
                <w:rFonts w:ascii="Tahoma" w:eastAsia="PMingLiU" w:hAnsi="Tahoma" w:cs="Tahoma"/>
                <w:lang w:eastAsia="zh-TW"/>
              </w:rPr>
            </w:pPr>
            <w:r>
              <w:rPr>
                <w:rFonts w:ascii="Tahoma" w:eastAsia="PMingLiU" w:hAnsi="Tahoma" w:cs="Tahoma"/>
                <w:lang w:eastAsia="zh-TW"/>
              </w:rPr>
              <w:t>4%</w:t>
            </w:r>
          </w:p>
        </w:tc>
      </w:tr>
      <w:tr w:rsidR="005F6FDE" w:rsidRPr="001166F9" w:rsidTr="00A96856">
        <w:trPr>
          <w:trHeight w:val="300"/>
          <w:jc w:val="center"/>
        </w:trPr>
        <w:tc>
          <w:tcPr>
            <w:tcW w:w="720" w:type="dxa"/>
            <w:shd w:val="clear" w:color="auto" w:fill="auto"/>
            <w:noWrap/>
            <w:vAlign w:val="bottom"/>
          </w:tcPr>
          <w:p w:rsidR="005F6FDE" w:rsidRDefault="005F6FDE" w:rsidP="005F6FDE">
            <w:pPr>
              <w:jc w:val="center"/>
              <w:rPr>
                <w:rFonts w:ascii="Tahoma" w:eastAsia="PMingLiU" w:hAnsi="Tahoma" w:cs="Tahoma"/>
                <w:b/>
                <w:lang w:eastAsia="zh-TW"/>
              </w:rPr>
            </w:pPr>
          </w:p>
        </w:tc>
        <w:tc>
          <w:tcPr>
            <w:tcW w:w="5561" w:type="dxa"/>
            <w:shd w:val="clear" w:color="auto" w:fill="auto"/>
            <w:vAlign w:val="bottom"/>
          </w:tcPr>
          <w:p w:rsidR="005F6FDE" w:rsidRPr="00512E0A" w:rsidRDefault="0080414F" w:rsidP="00E93400">
            <w:pPr>
              <w:jc w:val="both"/>
              <w:rPr>
                <w:rFonts w:ascii="Tahoma" w:eastAsia="PMingLiU" w:hAnsi="Tahoma" w:cs="Tahoma"/>
                <w:lang w:eastAsia="zh-TW"/>
              </w:rPr>
            </w:pPr>
            <w:r>
              <w:rPr>
                <w:rFonts w:ascii="Tahoma" w:eastAsia="PMingLiU" w:hAnsi="Tahoma" w:cs="Tahoma"/>
                <w:lang w:eastAsia="zh-TW"/>
              </w:rPr>
              <w:t>Experiencia Profesional General (</w:t>
            </w:r>
            <w:r w:rsidR="00E93400">
              <w:rPr>
                <w:rFonts w:ascii="Tahoma" w:eastAsia="PMingLiU" w:hAnsi="Tahoma" w:cs="Tahoma"/>
                <w:lang w:eastAsia="zh-TW"/>
              </w:rPr>
              <w:t>10</w:t>
            </w:r>
            <w:r w:rsidR="005F6FDE">
              <w:rPr>
                <w:rFonts w:ascii="Tahoma" w:eastAsia="PMingLiU" w:hAnsi="Tahoma" w:cs="Tahoma"/>
                <w:lang w:eastAsia="zh-TW"/>
              </w:rPr>
              <w:t xml:space="preserve"> años)</w:t>
            </w:r>
          </w:p>
        </w:tc>
        <w:tc>
          <w:tcPr>
            <w:tcW w:w="1673" w:type="dxa"/>
            <w:shd w:val="clear" w:color="auto" w:fill="auto"/>
            <w:vAlign w:val="bottom"/>
          </w:tcPr>
          <w:p w:rsidR="005F6FDE" w:rsidRPr="001166F9" w:rsidRDefault="003B2A6A" w:rsidP="005F6FDE">
            <w:pPr>
              <w:jc w:val="right"/>
              <w:rPr>
                <w:rFonts w:ascii="Tahoma" w:eastAsia="PMingLiU" w:hAnsi="Tahoma" w:cs="Tahoma"/>
                <w:lang w:eastAsia="zh-TW"/>
              </w:rPr>
            </w:pPr>
            <w:r>
              <w:rPr>
                <w:rFonts w:ascii="Tahoma" w:eastAsia="PMingLiU" w:hAnsi="Tahoma" w:cs="Tahoma"/>
                <w:lang w:eastAsia="zh-TW"/>
              </w:rPr>
              <w:t>5</w:t>
            </w:r>
            <w:r w:rsidR="005F6FDE">
              <w:rPr>
                <w:rFonts w:ascii="Tahoma" w:eastAsia="PMingLiU" w:hAnsi="Tahoma" w:cs="Tahoma"/>
                <w:lang w:eastAsia="zh-TW"/>
              </w:rPr>
              <w:t>%</w:t>
            </w:r>
          </w:p>
        </w:tc>
      </w:tr>
      <w:tr w:rsidR="005F6FDE" w:rsidRPr="001166F9" w:rsidTr="00A96856">
        <w:trPr>
          <w:trHeight w:val="300"/>
          <w:jc w:val="center"/>
        </w:trPr>
        <w:tc>
          <w:tcPr>
            <w:tcW w:w="720" w:type="dxa"/>
            <w:shd w:val="clear" w:color="auto" w:fill="auto"/>
            <w:noWrap/>
            <w:vAlign w:val="bottom"/>
          </w:tcPr>
          <w:p w:rsidR="005F6FDE" w:rsidRDefault="005F6FDE" w:rsidP="005F6FDE">
            <w:pPr>
              <w:jc w:val="center"/>
              <w:rPr>
                <w:rFonts w:ascii="Tahoma" w:eastAsia="PMingLiU" w:hAnsi="Tahoma" w:cs="Tahoma"/>
                <w:b/>
                <w:lang w:eastAsia="zh-TW"/>
              </w:rPr>
            </w:pPr>
          </w:p>
        </w:tc>
        <w:tc>
          <w:tcPr>
            <w:tcW w:w="5561" w:type="dxa"/>
            <w:shd w:val="clear" w:color="auto" w:fill="auto"/>
            <w:vAlign w:val="bottom"/>
          </w:tcPr>
          <w:p w:rsidR="005F6FDE" w:rsidRPr="001166F9" w:rsidRDefault="0080414F" w:rsidP="005F6FDE">
            <w:pPr>
              <w:jc w:val="both"/>
              <w:rPr>
                <w:rFonts w:ascii="Tahoma" w:eastAsia="PMingLiU" w:hAnsi="Tahoma" w:cs="Tahoma"/>
                <w:lang w:eastAsia="zh-TW"/>
              </w:rPr>
            </w:pPr>
            <w:r>
              <w:rPr>
                <w:rFonts w:ascii="Tahoma" w:eastAsia="PMingLiU" w:hAnsi="Tahoma" w:cs="Tahoma"/>
                <w:lang w:eastAsia="zh-TW"/>
              </w:rPr>
              <w:t>Experiencia en el cargo (5</w:t>
            </w:r>
            <w:r w:rsidR="005F6FDE" w:rsidRPr="001166F9">
              <w:rPr>
                <w:rFonts w:ascii="Tahoma" w:eastAsia="PMingLiU" w:hAnsi="Tahoma" w:cs="Tahoma"/>
                <w:lang w:eastAsia="zh-TW"/>
              </w:rPr>
              <w:t xml:space="preserve"> años) </w:t>
            </w:r>
          </w:p>
        </w:tc>
        <w:tc>
          <w:tcPr>
            <w:tcW w:w="1673" w:type="dxa"/>
            <w:shd w:val="clear" w:color="auto" w:fill="auto"/>
            <w:vAlign w:val="bottom"/>
          </w:tcPr>
          <w:p w:rsidR="005F6FDE" w:rsidRPr="001166F9" w:rsidRDefault="003B2A6A" w:rsidP="005F6FDE">
            <w:pPr>
              <w:jc w:val="right"/>
              <w:rPr>
                <w:rFonts w:ascii="Tahoma" w:eastAsia="PMingLiU" w:hAnsi="Tahoma" w:cs="Tahoma"/>
                <w:lang w:eastAsia="zh-TW"/>
              </w:rPr>
            </w:pPr>
            <w:r>
              <w:rPr>
                <w:rFonts w:ascii="Tahoma" w:eastAsia="PMingLiU" w:hAnsi="Tahoma" w:cs="Tahoma"/>
                <w:lang w:eastAsia="zh-TW"/>
              </w:rPr>
              <w:t>4</w:t>
            </w:r>
            <w:r w:rsidR="005F6FDE">
              <w:rPr>
                <w:rFonts w:ascii="Tahoma" w:eastAsia="PMingLiU" w:hAnsi="Tahoma" w:cs="Tahoma"/>
                <w:lang w:eastAsia="zh-TW"/>
              </w:rPr>
              <w:t>%</w:t>
            </w:r>
          </w:p>
        </w:tc>
      </w:tr>
      <w:tr w:rsidR="005F6FDE" w:rsidRPr="001166F9" w:rsidTr="005F6FDE">
        <w:trPr>
          <w:trHeight w:val="300"/>
          <w:jc w:val="center"/>
        </w:trPr>
        <w:tc>
          <w:tcPr>
            <w:tcW w:w="720" w:type="dxa"/>
            <w:shd w:val="clear" w:color="auto" w:fill="auto"/>
            <w:noWrap/>
            <w:vAlign w:val="bottom"/>
          </w:tcPr>
          <w:p w:rsidR="005F6FDE" w:rsidRPr="001166F9" w:rsidRDefault="005F6FDE" w:rsidP="005F6FDE">
            <w:pPr>
              <w:jc w:val="center"/>
              <w:rPr>
                <w:rFonts w:ascii="Tahoma" w:eastAsia="PMingLiU" w:hAnsi="Tahoma" w:cs="Tahoma"/>
                <w:b/>
                <w:bCs/>
                <w:lang w:eastAsia="zh-TW"/>
              </w:rPr>
            </w:pPr>
            <w:r w:rsidRPr="001166F9">
              <w:rPr>
                <w:rFonts w:ascii="Tahoma" w:eastAsia="PMingLiU" w:hAnsi="Tahoma" w:cs="Tahoma"/>
                <w:b/>
                <w:bCs/>
                <w:lang w:eastAsia="zh-TW"/>
              </w:rPr>
              <w:t>3</w:t>
            </w:r>
          </w:p>
        </w:tc>
        <w:tc>
          <w:tcPr>
            <w:tcW w:w="7234" w:type="dxa"/>
            <w:gridSpan w:val="2"/>
            <w:shd w:val="clear" w:color="auto" w:fill="auto"/>
            <w:vAlign w:val="bottom"/>
          </w:tcPr>
          <w:p w:rsidR="005F6FDE" w:rsidRPr="001166F9" w:rsidRDefault="005F6FDE" w:rsidP="005F6FDE">
            <w:pPr>
              <w:jc w:val="both"/>
              <w:rPr>
                <w:rFonts w:ascii="Tahoma" w:eastAsia="PMingLiU" w:hAnsi="Tahoma" w:cs="Tahoma"/>
                <w:b/>
                <w:bCs/>
                <w:lang w:eastAsia="zh-TW"/>
              </w:rPr>
            </w:pPr>
            <w:r w:rsidRPr="001166F9">
              <w:rPr>
                <w:rFonts w:ascii="Tahoma" w:eastAsia="PMingLiU" w:hAnsi="Tahoma" w:cs="Tahoma"/>
                <w:b/>
                <w:bCs/>
                <w:lang w:eastAsia="zh-TW"/>
              </w:rPr>
              <w:t xml:space="preserve">Disponibilidad de posesión o acceso a poseer  Equipo </w:t>
            </w:r>
            <w:r>
              <w:rPr>
                <w:rFonts w:ascii="Tahoma" w:eastAsia="PMingLiU" w:hAnsi="Tahoma" w:cs="Tahoma"/>
                <w:b/>
                <w:bCs/>
                <w:lang w:eastAsia="zh-TW"/>
              </w:rPr>
              <w:t xml:space="preserve">                   </w:t>
            </w:r>
            <w:r w:rsidR="006844F1">
              <w:rPr>
                <w:rFonts w:ascii="Tahoma" w:eastAsia="PMingLiU" w:hAnsi="Tahoma" w:cs="Tahoma"/>
                <w:b/>
                <w:bCs/>
                <w:lang w:eastAsia="zh-TW"/>
              </w:rPr>
              <w:t xml:space="preserve">    </w:t>
            </w:r>
            <w:r>
              <w:rPr>
                <w:rFonts w:ascii="Tahoma" w:eastAsia="PMingLiU" w:hAnsi="Tahoma" w:cs="Tahoma"/>
                <w:b/>
                <w:bCs/>
                <w:lang w:eastAsia="zh-TW"/>
              </w:rPr>
              <w:t>7%</w:t>
            </w:r>
          </w:p>
        </w:tc>
      </w:tr>
      <w:tr w:rsidR="005F6FDE" w:rsidRPr="001166F9" w:rsidTr="00A96856">
        <w:trPr>
          <w:trHeight w:val="300"/>
          <w:jc w:val="center"/>
        </w:trPr>
        <w:tc>
          <w:tcPr>
            <w:tcW w:w="720" w:type="dxa"/>
            <w:shd w:val="clear" w:color="auto" w:fill="auto"/>
            <w:noWrap/>
            <w:vAlign w:val="bottom"/>
          </w:tcPr>
          <w:p w:rsidR="005F6FDE" w:rsidRPr="001166F9" w:rsidRDefault="005F6FDE" w:rsidP="005F6FDE">
            <w:pPr>
              <w:jc w:val="center"/>
              <w:rPr>
                <w:rFonts w:ascii="Tahoma" w:eastAsia="PMingLiU" w:hAnsi="Tahoma" w:cs="Tahoma"/>
                <w:b/>
                <w:bCs/>
                <w:lang w:eastAsia="zh-TW"/>
              </w:rPr>
            </w:pPr>
            <w:r w:rsidRPr="001166F9">
              <w:rPr>
                <w:rFonts w:ascii="Tahoma" w:eastAsia="PMingLiU" w:hAnsi="Tahoma" w:cs="Tahoma"/>
                <w:b/>
                <w:bCs/>
                <w:lang w:eastAsia="zh-TW"/>
              </w:rPr>
              <w:t>3.1</w:t>
            </w:r>
          </w:p>
        </w:tc>
        <w:tc>
          <w:tcPr>
            <w:tcW w:w="5561" w:type="dxa"/>
            <w:shd w:val="clear" w:color="auto" w:fill="auto"/>
            <w:vAlign w:val="bottom"/>
          </w:tcPr>
          <w:p w:rsidR="005F6FDE" w:rsidRPr="001166F9" w:rsidRDefault="005F6FDE" w:rsidP="005F6FDE">
            <w:pPr>
              <w:jc w:val="both"/>
              <w:rPr>
                <w:rFonts w:ascii="Tahoma" w:eastAsia="PMingLiU" w:hAnsi="Tahoma" w:cs="Tahoma"/>
                <w:b/>
                <w:bCs/>
                <w:lang w:eastAsia="zh-TW"/>
              </w:rPr>
            </w:pPr>
            <w:r w:rsidRPr="001166F9">
              <w:rPr>
                <w:rFonts w:ascii="Tahoma" w:eastAsia="PMingLiU" w:hAnsi="Tahoma" w:cs="Tahoma"/>
                <w:b/>
                <w:bCs/>
                <w:lang w:eastAsia="zh-TW"/>
              </w:rPr>
              <w:t>Comunicación</w:t>
            </w:r>
          </w:p>
        </w:tc>
        <w:tc>
          <w:tcPr>
            <w:tcW w:w="1673" w:type="dxa"/>
            <w:shd w:val="clear" w:color="auto" w:fill="auto"/>
            <w:vAlign w:val="bottom"/>
          </w:tcPr>
          <w:p w:rsidR="005F6FDE" w:rsidRPr="008E569E" w:rsidRDefault="005F6FDE" w:rsidP="005F6FDE">
            <w:pPr>
              <w:jc w:val="right"/>
              <w:rPr>
                <w:rFonts w:ascii="Tahoma" w:eastAsia="PMingLiU" w:hAnsi="Tahoma" w:cs="Tahoma"/>
                <w:bCs/>
                <w:lang w:eastAsia="zh-TW"/>
              </w:rPr>
            </w:pPr>
            <w:r w:rsidRPr="001166F9">
              <w:rPr>
                <w:rFonts w:ascii="Tahoma" w:eastAsia="PMingLiU" w:hAnsi="Tahoma" w:cs="Tahoma"/>
                <w:b/>
                <w:bCs/>
                <w:lang w:eastAsia="zh-TW"/>
              </w:rPr>
              <w:t> </w:t>
            </w:r>
            <w:r>
              <w:rPr>
                <w:rFonts w:ascii="Tahoma" w:eastAsia="PMingLiU" w:hAnsi="Tahoma" w:cs="Tahoma"/>
                <w:b/>
                <w:bCs/>
                <w:lang w:eastAsia="zh-TW"/>
              </w:rPr>
              <w:t xml:space="preserve">              </w:t>
            </w:r>
            <w:r w:rsidRPr="008E569E">
              <w:rPr>
                <w:rFonts w:ascii="Tahoma" w:eastAsia="PMingLiU" w:hAnsi="Tahoma" w:cs="Tahoma"/>
                <w:bCs/>
                <w:lang w:eastAsia="zh-TW"/>
              </w:rPr>
              <w:t>1%</w:t>
            </w:r>
          </w:p>
        </w:tc>
      </w:tr>
      <w:tr w:rsidR="005F6FDE" w:rsidRPr="001166F9" w:rsidTr="00A96856">
        <w:trPr>
          <w:trHeight w:val="300"/>
          <w:jc w:val="center"/>
        </w:trPr>
        <w:tc>
          <w:tcPr>
            <w:tcW w:w="720" w:type="dxa"/>
            <w:shd w:val="clear" w:color="auto" w:fill="auto"/>
            <w:noWrap/>
            <w:vAlign w:val="bottom"/>
          </w:tcPr>
          <w:p w:rsidR="005F6FDE" w:rsidRPr="001166F9" w:rsidRDefault="005F6FDE" w:rsidP="005F6FDE">
            <w:pPr>
              <w:jc w:val="center"/>
              <w:rPr>
                <w:rFonts w:ascii="Tahoma" w:eastAsia="PMingLiU" w:hAnsi="Tahoma" w:cs="Tahoma"/>
                <w:b/>
                <w:bCs/>
                <w:lang w:eastAsia="zh-TW"/>
              </w:rPr>
            </w:pPr>
            <w:r w:rsidRPr="001166F9">
              <w:rPr>
                <w:rFonts w:ascii="Tahoma" w:eastAsia="PMingLiU" w:hAnsi="Tahoma" w:cs="Tahoma"/>
                <w:b/>
                <w:bCs/>
                <w:lang w:eastAsia="zh-TW"/>
              </w:rPr>
              <w:t>3.2</w:t>
            </w:r>
          </w:p>
        </w:tc>
        <w:tc>
          <w:tcPr>
            <w:tcW w:w="5561" w:type="dxa"/>
            <w:shd w:val="clear" w:color="auto" w:fill="auto"/>
            <w:vAlign w:val="bottom"/>
          </w:tcPr>
          <w:p w:rsidR="005F6FDE" w:rsidRPr="001166F9" w:rsidRDefault="005F6FDE" w:rsidP="005F6FDE">
            <w:pPr>
              <w:jc w:val="both"/>
              <w:rPr>
                <w:rFonts w:ascii="Tahoma" w:eastAsia="PMingLiU" w:hAnsi="Tahoma" w:cs="Tahoma"/>
                <w:b/>
                <w:bCs/>
                <w:lang w:eastAsia="zh-TW"/>
              </w:rPr>
            </w:pPr>
            <w:r w:rsidRPr="001166F9">
              <w:rPr>
                <w:rFonts w:ascii="Tahoma" w:eastAsia="PMingLiU" w:hAnsi="Tahoma" w:cs="Tahoma"/>
                <w:b/>
                <w:bCs/>
                <w:lang w:eastAsia="zh-TW"/>
              </w:rPr>
              <w:t>Transporte</w:t>
            </w:r>
          </w:p>
        </w:tc>
        <w:tc>
          <w:tcPr>
            <w:tcW w:w="1673" w:type="dxa"/>
            <w:shd w:val="clear" w:color="auto" w:fill="auto"/>
            <w:vAlign w:val="bottom"/>
          </w:tcPr>
          <w:p w:rsidR="005F6FDE" w:rsidRPr="008E569E" w:rsidRDefault="005F6FDE" w:rsidP="005F6FDE">
            <w:pPr>
              <w:jc w:val="right"/>
              <w:rPr>
                <w:rFonts w:ascii="Tahoma" w:eastAsia="PMingLiU" w:hAnsi="Tahoma" w:cs="Tahoma"/>
                <w:bCs/>
                <w:lang w:eastAsia="zh-TW"/>
              </w:rPr>
            </w:pPr>
            <w:r>
              <w:rPr>
                <w:rFonts w:ascii="Tahoma" w:eastAsia="PMingLiU" w:hAnsi="Tahoma" w:cs="Tahoma"/>
                <w:bCs/>
                <w:lang w:eastAsia="zh-TW"/>
              </w:rPr>
              <w:t>1%</w:t>
            </w:r>
          </w:p>
        </w:tc>
      </w:tr>
      <w:tr w:rsidR="005F6FDE" w:rsidRPr="001166F9" w:rsidTr="00A96856">
        <w:trPr>
          <w:trHeight w:val="300"/>
          <w:jc w:val="center"/>
        </w:trPr>
        <w:tc>
          <w:tcPr>
            <w:tcW w:w="720" w:type="dxa"/>
            <w:shd w:val="clear" w:color="auto" w:fill="auto"/>
            <w:noWrap/>
            <w:vAlign w:val="bottom"/>
          </w:tcPr>
          <w:p w:rsidR="005F6FDE" w:rsidRPr="001166F9" w:rsidRDefault="005F6FDE" w:rsidP="005F6FDE">
            <w:pPr>
              <w:jc w:val="center"/>
              <w:rPr>
                <w:rFonts w:ascii="Tahoma" w:eastAsia="PMingLiU" w:hAnsi="Tahoma" w:cs="Tahoma"/>
                <w:b/>
                <w:bCs/>
                <w:lang w:eastAsia="zh-TW"/>
              </w:rPr>
            </w:pPr>
            <w:r w:rsidRPr="001166F9">
              <w:rPr>
                <w:rFonts w:ascii="Tahoma" w:eastAsia="PMingLiU" w:hAnsi="Tahoma" w:cs="Tahoma"/>
                <w:b/>
                <w:bCs/>
                <w:lang w:eastAsia="zh-TW"/>
              </w:rPr>
              <w:t>3.3</w:t>
            </w:r>
          </w:p>
        </w:tc>
        <w:tc>
          <w:tcPr>
            <w:tcW w:w="5561" w:type="dxa"/>
            <w:shd w:val="clear" w:color="auto" w:fill="auto"/>
            <w:vAlign w:val="bottom"/>
          </w:tcPr>
          <w:p w:rsidR="005F6FDE" w:rsidRPr="001166F9" w:rsidRDefault="005F6FDE" w:rsidP="005F6FDE">
            <w:pPr>
              <w:jc w:val="both"/>
              <w:rPr>
                <w:rFonts w:ascii="Tahoma" w:eastAsia="PMingLiU" w:hAnsi="Tahoma" w:cs="Tahoma"/>
                <w:b/>
                <w:bCs/>
                <w:lang w:eastAsia="zh-TW"/>
              </w:rPr>
            </w:pPr>
            <w:r w:rsidRPr="001166F9">
              <w:rPr>
                <w:rFonts w:ascii="Tahoma" w:eastAsia="PMingLiU" w:hAnsi="Tahoma" w:cs="Tahoma"/>
                <w:b/>
                <w:bCs/>
                <w:lang w:eastAsia="zh-TW"/>
              </w:rPr>
              <w:t>Equipo Disponible</w:t>
            </w:r>
          </w:p>
        </w:tc>
        <w:tc>
          <w:tcPr>
            <w:tcW w:w="1673" w:type="dxa"/>
            <w:shd w:val="clear" w:color="auto" w:fill="auto"/>
            <w:vAlign w:val="bottom"/>
          </w:tcPr>
          <w:p w:rsidR="005F6FDE" w:rsidRPr="008E569E" w:rsidRDefault="003B2A6A" w:rsidP="005F6FDE">
            <w:pPr>
              <w:jc w:val="right"/>
              <w:rPr>
                <w:rFonts w:ascii="Tahoma" w:eastAsia="PMingLiU" w:hAnsi="Tahoma" w:cs="Tahoma"/>
                <w:bCs/>
                <w:lang w:eastAsia="zh-TW"/>
              </w:rPr>
            </w:pPr>
            <w:r>
              <w:rPr>
                <w:rFonts w:ascii="Tahoma" w:eastAsia="PMingLiU" w:hAnsi="Tahoma" w:cs="Tahoma"/>
                <w:bCs/>
                <w:lang w:eastAsia="zh-TW"/>
              </w:rPr>
              <w:t>4</w:t>
            </w:r>
            <w:r w:rsidR="005F6FDE">
              <w:rPr>
                <w:rFonts w:ascii="Tahoma" w:eastAsia="PMingLiU" w:hAnsi="Tahoma" w:cs="Tahoma"/>
                <w:bCs/>
                <w:lang w:eastAsia="zh-TW"/>
              </w:rPr>
              <w:t>%</w:t>
            </w:r>
          </w:p>
        </w:tc>
      </w:tr>
      <w:tr w:rsidR="005F6FDE" w:rsidRPr="001166F9" w:rsidTr="00A96856">
        <w:trPr>
          <w:trHeight w:val="300"/>
          <w:jc w:val="center"/>
        </w:trPr>
        <w:tc>
          <w:tcPr>
            <w:tcW w:w="720" w:type="dxa"/>
            <w:shd w:val="clear" w:color="auto" w:fill="auto"/>
            <w:noWrap/>
            <w:vAlign w:val="bottom"/>
          </w:tcPr>
          <w:p w:rsidR="005F6FDE" w:rsidRPr="001166F9" w:rsidRDefault="005F6FDE" w:rsidP="005F6FDE">
            <w:pPr>
              <w:jc w:val="center"/>
              <w:rPr>
                <w:rFonts w:ascii="Tahoma" w:eastAsia="PMingLiU" w:hAnsi="Tahoma" w:cs="Tahoma"/>
                <w:b/>
                <w:bCs/>
                <w:lang w:eastAsia="zh-TW"/>
              </w:rPr>
            </w:pPr>
            <w:r w:rsidRPr="001166F9">
              <w:rPr>
                <w:rFonts w:ascii="Tahoma" w:eastAsia="PMingLiU" w:hAnsi="Tahoma" w:cs="Tahoma"/>
                <w:b/>
                <w:bCs/>
                <w:lang w:eastAsia="zh-TW"/>
              </w:rPr>
              <w:t> </w:t>
            </w:r>
          </w:p>
        </w:tc>
        <w:tc>
          <w:tcPr>
            <w:tcW w:w="5561" w:type="dxa"/>
            <w:shd w:val="clear" w:color="auto" w:fill="auto"/>
            <w:vAlign w:val="bottom"/>
          </w:tcPr>
          <w:p w:rsidR="005F6FDE" w:rsidRPr="001166F9" w:rsidRDefault="005F6FDE" w:rsidP="005F6FDE">
            <w:pPr>
              <w:jc w:val="both"/>
              <w:rPr>
                <w:rFonts w:ascii="Tahoma" w:eastAsia="PMingLiU" w:hAnsi="Tahoma" w:cs="Tahoma"/>
                <w:lang w:eastAsia="zh-TW"/>
              </w:rPr>
            </w:pPr>
            <w:r w:rsidRPr="001166F9">
              <w:rPr>
                <w:rFonts w:ascii="Tahoma" w:eastAsia="PMingLiU" w:hAnsi="Tahoma" w:cs="Tahoma"/>
                <w:lang w:eastAsia="zh-TW"/>
              </w:rPr>
              <w:t>Laboratorio, Topográfico, Hardware y Software</w:t>
            </w:r>
          </w:p>
        </w:tc>
        <w:tc>
          <w:tcPr>
            <w:tcW w:w="1673" w:type="dxa"/>
            <w:shd w:val="clear" w:color="auto" w:fill="auto"/>
            <w:vAlign w:val="bottom"/>
          </w:tcPr>
          <w:p w:rsidR="005F6FDE" w:rsidRPr="008E569E" w:rsidRDefault="005F6FDE" w:rsidP="005F6FDE">
            <w:pPr>
              <w:jc w:val="right"/>
              <w:rPr>
                <w:rFonts w:ascii="Tahoma" w:eastAsia="PMingLiU" w:hAnsi="Tahoma" w:cs="Tahoma"/>
                <w:bCs/>
                <w:lang w:eastAsia="zh-TW"/>
              </w:rPr>
            </w:pPr>
          </w:p>
        </w:tc>
      </w:tr>
      <w:tr w:rsidR="005F6FDE" w:rsidRPr="001166F9" w:rsidTr="00A96856">
        <w:trPr>
          <w:trHeight w:val="300"/>
          <w:jc w:val="center"/>
        </w:trPr>
        <w:tc>
          <w:tcPr>
            <w:tcW w:w="720" w:type="dxa"/>
            <w:shd w:val="clear" w:color="auto" w:fill="auto"/>
            <w:noWrap/>
            <w:vAlign w:val="bottom"/>
          </w:tcPr>
          <w:p w:rsidR="005F6FDE" w:rsidRPr="001166F9" w:rsidRDefault="005F6FDE" w:rsidP="005F6FDE">
            <w:pPr>
              <w:jc w:val="center"/>
              <w:rPr>
                <w:rFonts w:ascii="Tahoma" w:eastAsia="PMingLiU" w:hAnsi="Tahoma" w:cs="Tahoma"/>
                <w:b/>
                <w:bCs/>
                <w:lang w:eastAsia="zh-TW"/>
              </w:rPr>
            </w:pPr>
            <w:r w:rsidRPr="001166F9">
              <w:rPr>
                <w:rFonts w:ascii="Tahoma" w:eastAsia="PMingLiU" w:hAnsi="Tahoma" w:cs="Tahoma"/>
                <w:b/>
                <w:bCs/>
                <w:lang w:eastAsia="zh-TW"/>
              </w:rPr>
              <w:t>3.4</w:t>
            </w:r>
          </w:p>
        </w:tc>
        <w:tc>
          <w:tcPr>
            <w:tcW w:w="5561" w:type="dxa"/>
            <w:shd w:val="clear" w:color="auto" w:fill="auto"/>
            <w:vAlign w:val="bottom"/>
          </w:tcPr>
          <w:p w:rsidR="005F6FDE" w:rsidRPr="001166F9" w:rsidRDefault="005F6FDE" w:rsidP="005F6FDE">
            <w:pPr>
              <w:jc w:val="both"/>
              <w:rPr>
                <w:rFonts w:ascii="Tahoma" w:eastAsia="PMingLiU" w:hAnsi="Tahoma" w:cs="Tahoma"/>
                <w:b/>
                <w:bCs/>
                <w:lang w:eastAsia="zh-TW"/>
              </w:rPr>
            </w:pPr>
            <w:r w:rsidRPr="001166F9">
              <w:rPr>
                <w:rFonts w:ascii="Tahoma" w:eastAsia="PMingLiU" w:hAnsi="Tahoma" w:cs="Tahoma"/>
                <w:b/>
                <w:bCs/>
                <w:lang w:eastAsia="zh-TW"/>
              </w:rPr>
              <w:t>Instalaciones</w:t>
            </w:r>
          </w:p>
        </w:tc>
        <w:tc>
          <w:tcPr>
            <w:tcW w:w="1673" w:type="dxa"/>
            <w:shd w:val="clear" w:color="auto" w:fill="auto"/>
            <w:vAlign w:val="bottom"/>
          </w:tcPr>
          <w:p w:rsidR="005F6FDE" w:rsidRPr="008E569E" w:rsidRDefault="005F6FDE" w:rsidP="005F6FDE">
            <w:pPr>
              <w:jc w:val="right"/>
              <w:rPr>
                <w:rFonts w:ascii="Tahoma" w:eastAsia="PMingLiU" w:hAnsi="Tahoma" w:cs="Tahoma"/>
                <w:bCs/>
                <w:lang w:eastAsia="zh-TW"/>
              </w:rPr>
            </w:pPr>
            <w:r>
              <w:rPr>
                <w:rFonts w:ascii="Tahoma" w:eastAsia="PMingLiU" w:hAnsi="Tahoma" w:cs="Tahoma"/>
                <w:bCs/>
                <w:lang w:eastAsia="zh-TW"/>
              </w:rPr>
              <w:t>1%</w:t>
            </w:r>
          </w:p>
        </w:tc>
      </w:tr>
      <w:tr w:rsidR="005F6FDE" w:rsidRPr="001166F9" w:rsidTr="005F6FDE">
        <w:trPr>
          <w:trHeight w:val="300"/>
          <w:jc w:val="center"/>
        </w:trPr>
        <w:tc>
          <w:tcPr>
            <w:tcW w:w="720" w:type="dxa"/>
            <w:shd w:val="clear" w:color="auto" w:fill="auto"/>
            <w:noWrap/>
            <w:vAlign w:val="bottom"/>
          </w:tcPr>
          <w:p w:rsidR="005F6FDE" w:rsidRPr="001166F9" w:rsidRDefault="005F6FDE" w:rsidP="005F6FDE">
            <w:pPr>
              <w:jc w:val="center"/>
              <w:rPr>
                <w:rFonts w:ascii="Tahoma" w:eastAsia="PMingLiU" w:hAnsi="Tahoma" w:cs="Tahoma"/>
                <w:b/>
                <w:bCs/>
                <w:lang w:eastAsia="zh-TW"/>
              </w:rPr>
            </w:pPr>
            <w:r w:rsidRPr="001166F9">
              <w:rPr>
                <w:rFonts w:ascii="Tahoma" w:eastAsia="PMingLiU" w:hAnsi="Tahoma" w:cs="Tahoma"/>
                <w:b/>
                <w:bCs/>
                <w:lang w:eastAsia="zh-TW"/>
              </w:rPr>
              <w:t>4</w:t>
            </w:r>
          </w:p>
        </w:tc>
        <w:tc>
          <w:tcPr>
            <w:tcW w:w="7234" w:type="dxa"/>
            <w:gridSpan w:val="2"/>
            <w:shd w:val="clear" w:color="auto" w:fill="auto"/>
            <w:vAlign w:val="bottom"/>
          </w:tcPr>
          <w:p w:rsidR="005F6FDE" w:rsidRPr="001166F9" w:rsidRDefault="005F6FDE" w:rsidP="005F6FDE">
            <w:pPr>
              <w:jc w:val="both"/>
              <w:rPr>
                <w:rFonts w:ascii="Tahoma" w:eastAsia="PMingLiU" w:hAnsi="Tahoma" w:cs="Tahoma"/>
                <w:b/>
                <w:bCs/>
                <w:lang w:eastAsia="zh-TW"/>
              </w:rPr>
            </w:pPr>
            <w:r w:rsidRPr="001166F9">
              <w:rPr>
                <w:rFonts w:ascii="Tahoma" w:eastAsia="PMingLiU" w:hAnsi="Tahoma" w:cs="Tahoma"/>
                <w:b/>
                <w:bCs/>
                <w:lang w:eastAsia="zh-TW"/>
              </w:rPr>
              <w:t>Capacidad de trabajo</w:t>
            </w:r>
            <w:r>
              <w:rPr>
                <w:rFonts w:ascii="Tahoma" w:eastAsia="PMingLiU" w:hAnsi="Tahoma" w:cs="Tahoma"/>
                <w:b/>
                <w:bCs/>
                <w:lang w:eastAsia="zh-TW"/>
              </w:rPr>
              <w:t xml:space="preserve">                                                                         </w:t>
            </w:r>
            <w:r w:rsidR="006844F1">
              <w:rPr>
                <w:rFonts w:ascii="Tahoma" w:eastAsia="PMingLiU" w:hAnsi="Tahoma" w:cs="Tahoma"/>
                <w:b/>
                <w:bCs/>
                <w:lang w:eastAsia="zh-TW"/>
              </w:rPr>
              <w:t xml:space="preserve">    </w:t>
            </w:r>
            <w:r>
              <w:rPr>
                <w:rFonts w:ascii="Tahoma" w:eastAsia="PMingLiU" w:hAnsi="Tahoma" w:cs="Tahoma"/>
                <w:b/>
                <w:bCs/>
                <w:lang w:eastAsia="zh-TW"/>
              </w:rPr>
              <w:t xml:space="preserve"> 2%</w:t>
            </w:r>
          </w:p>
        </w:tc>
      </w:tr>
      <w:tr w:rsidR="005F6FDE" w:rsidRPr="001166F9" w:rsidTr="005F6FDE">
        <w:trPr>
          <w:trHeight w:val="300"/>
          <w:jc w:val="center"/>
        </w:trPr>
        <w:tc>
          <w:tcPr>
            <w:tcW w:w="720" w:type="dxa"/>
            <w:shd w:val="clear" w:color="auto" w:fill="auto"/>
            <w:noWrap/>
            <w:vAlign w:val="bottom"/>
          </w:tcPr>
          <w:p w:rsidR="005F6FDE" w:rsidRPr="001166F9" w:rsidRDefault="005F6FDE" w:rsidP="005F6FDE">
            <w:pPr>
              <w:jc w:val="center"/>
              <w:rPr>
                <w:rFonts w:ascii="Tahoma" w:eastAsia="PMingLiU" w:hAnsi="Tahoma" w:cs="Tahoma"/>
                <w:b/>
                <w:bCs/>
                <w:lang w:eastAsia="zh-TW"/>
              </w:rPr>
            </w:pPr>
            <w:r w:rsidRPr="001166F9">
              <w:rPr>
                <w:rFonts w:ascii="Tahoma" w:eastAsia="PMingLiU" w:hAnsi="Tahoma" w:cs="Tahoma"/>
                <w:b/>
                <w:bCs/>
                <w:lang w:eastAsia="zh-TW"/>
              </w:rPr>
              <w:t>4.1</w:t>
            </w:r>
          </w:p>
        </w:tc>
        <w:tc>
          <w:tcPr>
            <w:tcW w:w="7234" w:type="dxa"/>
            <w:gridSpan w:val="2"/>
            <w:shd w:val="clear" w:color="auto" w:fill="auto"/>
            <w:vAlign w:val="bottom"/>
          </w:tcPr>
          <w:p w:rsidR="005F6FDE" w:rsidRPr="001166F9" w:rsidRDefault="005F6FDE" w:rsidP="005F6FDE">
            <w:pPr>
              <w:jc w:val="both"/>
              <w:rPr>
                <w:rFonts w:ascii="Tahoma" w:eastAsia="PMingLiU" w:hAnsi="Tahoma" w:cs="Tahoma"/>
                <w:b/>
                <w:bCs/>
                <w:lang w:eastAsia="zh-TW"/>
              </w:rPr>
            </w:pPr>
            <w:r w:rsidRPr="001166F9">
              <w:rPr>
                <w:rFonts w:ascii="Tahoma" w:eastAsia="PMingLiU" w:hAnsi="Tahoma" w:cs="Tahoma"/>
                <w:b/>
                <w:bCs/>
                <w:lang w:eastAsia="zh-TW"/>
              </w:rPr>
              <w:t>Cantidad de Trabajo que pueda asumir tomando en consideración los trabajos y Contratos que actualmente ejecuta.</w:t>
            </w:r>
          </w:p>
        </w:tc>
      </w:tr>
      <w:tr w:rsidR="005F6FDE" w:rsidRPr="001166F9" w:rsidTr="00A96856">
        <w:trPr>
          <w:trHeight w:val="300"/>
          <w:jc w:val="center"/>
        </w:trPr>
        <w:tc>
          <w:tcPr>
            <w:tcW w:w="720" w:type="dxa"/>
            <w:shd w:val="clear" w:color="auto" w:fill="auto"/>
            <w:noWrap/>
            <w:vAlign w:val="bottom"/>
          </w:tcPr>
          <w:p w:rsidR="005F6FDE" w:rsidRPr="001166F9" w:rsidRDefault="005F6FDE" w:rsidP="005F6FDE">
            <w:pPr>
              <w:jc w:val="center"/>
              <w:rPr>
                <w:rFonts w:ascii="Tahoma" w:eastAsia="PMingLiU" w:hAnsi="Tahoma" w:cs="Tahoma"/>
                <w:lang w:eastAsia="zh-TW"/>
              </w:rPr>
            </w:pPr>
            <w:r w:rsidRPr="001166F9">
              <w:rPr>
                <w:rFonts w:ascii="Tahoma" w:eastAsia="PMingLiU" w:hAnsi="Tahoma" w:cs="Tahoma"/>
                <w:lang w:eastAsia="zh-TW"/>
              </w:rPr>
              <w:t> </w:t>
            </w:r>
          </w:p>
        </w:tc>
        <w:tc>
          <w:tcPr>
            <w:tcW w:w="5561" w:type="dxa"/>
            <w:shd w:val="clear" w:color="auto" w:fill="auto"/>
            <w:noWrap/>
            <w:vAlign w:val="bottom"/>
          </w:tcPr>
          <w:p w:rsidR="005F6FDE" w:rsidRPr="001166F9" w:rsidRDefault="005F6FDE" w:rsidP="005F6FDE">
            <w:pPr>
              <w:jc w:val="both"/>
              <w:rPr>
                <w:rFonts w:ascii="Tahoma" w:eastAsia="PMingLiU" w:hAnsi="Tahoma" w:cs="Tahoma"/>
                <w:lang w:eastAsia="zh-TW"/>
              </w:rPr>
            </w:pPr>
            <w:r w:rsidRPr="001166F9">
              <w:rPr>
                <w:rFonts w:ascii="Tahoma" w:eastAsia="PMingLiU" w:hAnsi="Tahoma" w:cs="Tahoma"/>
                <w:lang w:eastAsia="zh-TW"/>
              </w:rPr>
              <w:t>Si tiene 3 proyectos o más</w:t>
            </w:r>
          </w:p>
        </w:tc>
        <w:tc>
          <w:tcPr>
            <w:tcW w:w="1673" w:type="dxa"/>
            <w:shd w:val="clear" w:color="auto" w:fill="auto"/>
            <w:vAlign w:val="bottom"/>
          </w:tcPr>
          <w:p w:rsidR="005F6FDE" w:rsidRPr="001166F9" w:rsidRDefault="005F6FDE" w:rsidP="005F6FDE">
            <w:pPr>
              <w:jc w:val="right"/>
              <w:rPr>
                <w:rFonts w:ascii="Tahoma" w:eastAsia="PMingLiU" w:hAnsi="Tahoma" w:cs="Tahoma"/>
                <w:lang w:eastAsia="zh-TW"/>
              </w:rPr>
            </w:pPr>
            <w:r>
              <w:rPr>
                <w:rFonts w:ascii="Tahoma" w:eastAsia="PMingLiU" w:hAnsi="Tahoma" w:cs="Tahoma"/>
                <w:lang w:eastAsia="zh-TW"/>
              </w:rPr>
              <w:t>0%</w:t>
            </w:r>
          </w:p>
        </w:tc>
      </w:tr>
      <w:tr w:rsidR="005F6FDE" w:rsidRPr="001166F9" w:rsidTr="00A96856">
        <w:trPr>
          <w:trHeight w:val="300"/>
          <w:jc w:val="center"/>
        </w:trPr>
        <w:tc>
          <w:tcPr>
            <w:tcW w:w="720" w:type="dxa"/>
            <w:shd w:val="clear" w:color="auto" w:fill="auto"/>
            <w:noWrap/>
            <w:vAlign w:val="bottom"/>
          </w:tcPr>
          <w:p w:rsidR="005F6FDE" w:rsidRPr="001166F9" w:rsidRDefault="005F6FDE" w:rsidP="005F6FDE">
            <w:pPr>
              <w:jc w:val="center"/>
              <w:rPr>
                <w:rFonts w:ascii="Tahoma" w:eastAsia="PMingLiU" w:hAnsi="Tahoma" w:cs="Tahoma"/>
                <w:lang w:eastAsia="zh-TW"/>
              </w:rPr>
            </w:pPr>
            <w:r w:rsidRPr="001166F9">
              <w:rPr>
                <w:rFonts w:ascii="Tahoma" w:eastAsia="PMingLiU" w:hAnsi="Tahoma" w:cs="Tahoma"/>
                <w:lang w:eastAsia="zh-TW"/>
              </w:rPr>
              <w:t> </w:t>
            </w:r>
          </w:p>
        </w:tc>
        <w:tc>
          <w:tcPr>
            <w:tcW w:w="5561" w:type="dxa"/>
            <w:shd w:val="clear" w:color="auto" w:fill="auto"/>
            <w:noWrap/>
            <w:vAlign w:val="bottom"/>
          </w:tcPr>
          <w:p w:rsidR="005F6FDE" w:rsidRPr="001166F9" w:rsidRDefault="005F6FDE" w:rsidP="005F6FDE">
            <w:pPr>
              <w:jc w:val="both"/>
              <w:rPr>
                <w:rFonts w:ascii="Tahoma" w:eastAsia="PMingLiU" w:hAnsi="Tahoma" w:cs="Tahoma"/>
                <w:lang w:eastAsia="zh-TW"/>
              </w:rPr>
            </w:pPr>
            <w:r w:rsidRPr="001166F9">
              <w:rPr>
                <w:rFonts w:ascii="Tahoma" w:eastAsia="PMingLiU" w:hAnsi="Tahoma" w:cs="Tahoma"/>
                <w:lang w:eastAsia="zh-TW"/>
              </w:rPr>
              <w:t xml:space="preserve">Si tiene 2 proyectos en ejecución </w:t>
            </w:r>
          </w:p>
        </w:tc>
        <w:tc>
          <w:tcPr>
            <w:tcW w:w="1673" w:type="dxa"/>
            <w:shd w:val="clear" w:color="auto" w:fill="auto"/>
            <w:vAlign w:val="bottom"/>
          </w:tcPr>
          <w:p w:rsidR="005F6FDE" w:rsidRPr="001166F9" w:rsidRDefault="005F6FDE" w:rsidP="005F6FDE">
            <w:pPr>
              <w:jc w:val="right"/>
              <w:rPr>
                <w:rFonts w:ascii="Tahoma" w:eastAsia="PMingLiU" w:hAnsi="Tahoma" w:cs="Tahoma"/>
                <w:lang w:eastAsia="zh-TW"/>
              </w:rPr>
            </w:pPr>
            <w:r>
              <w:rPr>
                <w:rFonts w:ascii="Tahoma" w:eastAsia="PMingLiU" w:hAnsi="Tahoma" w:cs="Tahoma"/>
                <w:lang w:eastAsia="zh-TW"/>
              </w:rPr>
              <w:t>1%</w:t>
            </w:r>
          </w:p>
        </w:tc>
      </w:tr>
      <w:tr w:rsidR="005F6FDE" w:rsidRPr="001166F9" w:rsidTr="00A96856">
        <w:trPr>
          <w:trHeight w:val="300"/>
          <w:jc w:val="center"/>
        </w:trPr>
        <w:tc>
          <w:tcPr>
            <w:tcW w:w="720" w:type="dxa"/>
            <w:shd w:val="clear" w:color="auto" w:fill="auto"/>
            <w:noWrap/>
            <w:vAlign w:val="bottom"/>
          </w:tcPr>
          <w:p w:rsidR="005F6FDE" w:rsidRPr="001166F9" w:rsidRDefault="005F6FDE" w:rsidP="005F6FDE">
            <w:pPr>
              <w:jc w:val="center"/>
              <w:rPr>
                <w:rFonts w:ascii="Tahoma" w:eastAsia="PMingLiU" w:hAnsi="Tahoma" w:cs="Tahoma"/>
                <w:lang w:eastAsia="zh-TW"/>
              </w:rPr>
            </w:pPr>
            <w:r w:rsidRPr="001166F9">
              <w:rPr>
                <w:rFonts w:ascii="Tahoma" w:eastAsia="PMingLiU" w:hAnsi="Tahoma" w:cs="Tahoma"/>
                <w:lang w:eastAsia="zh-TW"/>
              </w:rPr>
              <w:t> </w:t>
            </w:r>
          </w:p>
        </w:tc>
        <w:tc>
          <w:tcPr>
            <w:tcW w:w="5561" w:type="dxa"/>
            <w:shd w:val="clear" w:color="auto" w:fill="auto"/>
            <w:noWrap/>
            <w:vAlign w:val="bottom"/>
          </w:tcPr>
          <w:p w:rsidR="005F6FDE" w:rsidRPr="001166F9" w:rsidRDefault="005F6FDE" w:rsidP="005F6FDE">
            <w:pPr>
              <w:jc w:val="both"/>
              <w:rPr>
                <w:rFonts w:ascii="Tahoma" w:eastAsia="PMingLiU" w:hAnsi="Tahoma" w:cs="Tahoma"/>
                <w:lang w:eastAsia="zh-TW"/>
              </w:rPr>
            </w:pPr>
            <w:r w:rsidRPr="001166F9">
              <w:rPr>
                <w:rFonts w:ascii="Tahoma" w:eastAsia="PMingLiU" w:hAnsi="Tahoma" w:cs="Tahoma"/>
                <w:lang w:eastAsia="zh-TW"/>
              </w:rPr>
              <w:t xml:space="preserve">Si tiene </w:t>
            </w:r>
            <w:r>
              <w:rPr>
                <w:rFonts w:ascii="Tahoma" w:eastAsia="PMingLiU" w:hAnsi="Tahoma" w:cs="Tahoma"/>
                <w:lang w:eastAsia="zh-TW"/>
              </w:rPr>
              <w:t>0-</w:t>
            </w:r>
            <w:r w:rsidRPr="001166F9">
              <w:rPr>
                <w:rFonts w:ascii="Tahoma" w:eastAsia="PMingLiU" w:hAnsi="Tahoma" w:cs="Tahoma"/>
                <w:lang w:eastAsia="zh-TW"/>
              </w:rPr>
              <w:t xml:space="preserve">1 proyecto en ejecución  </w:t>
            </w:r>
          </w:p>
        </w:tc>
        <w:tc>
          <w:tcPr>
            <w:tcW w:w="1673" w:type="dxa"/>
            <w:shd w:val="clear" w:color="auto" w:fill="auto"/>
            <w:vAlign w:val="bottom"/>
          </w:tcPr>
          <w:p w:rsidR="005F6FDE" w:rsidRPr="001166F9" w:rsidRDefault="005F6FDE" w:rsidP="005F6FDE">
            <w:pPr>
              <w:jc w:val="right"/>
              <w:rPr>
                <w:rFonts w:ascii="Tahoma" w:eastAsia="PMingLiU" w:hAnsi="Tahoma" w:cs="Tahoma"/>
                <w:lang w:eastAsia="zh-TW"/>
              </w:rPr>
            </w:pPr>
            <w:r>
              <w:rPr>
                <w:rFonts w:ascii="Tahoma" w:eastAsia="PMingLiU" w:hAnsi="Tahoma" w:cs="Tahoma"/>
                <w:lang w:eastAsia="zh-TW"/>
              </w:rPr>
              <w:t>2%</w:t>
            </w:r>
          </w:p>
        </w:tc>
      </w:tr>
      <w:tr w:rsidR="005F6FDE" w:rsidRPr="001166F9" w:rsidTr="005F6FDE">
        <w:trPr>
          <w:trHeight w:val="540"/>
          <w:jc w:val="center"/>
        </w:trPr>
        <w:tc>
          <w:tcPr>
            <w:tcW w:w="720" w:type="dxa"/>
            <w:shd w:val="clear" w:color="auto" w:fill="auto"/>
            <w:noWrap/>
            <w:vAlign w:val="bottom"/>
          </w:tcPr>
          <w:p w:rsidR="005F6FDE" w:rsidRPr="001166F9" w:rsidRDefault="005F6FDE" w:rsidP="005F6FDE">
            <w:pPr>
              <w:jc w:val="center"/>
              <w:rPr>
                <w:rFonts w:ascii="Tahoma" w:eastAsia="PMingLiU" w:hAnsi="Tahoma" w:cs="Tahoma"/>
                <w:b/>
                <w:bCs/>
                <w:lang w:eastAsia="zh-TW"/>
              </w:rPr>
            </w:pPr>
            <w:r w:rsidRPr="001166F9">
              <w:rPr>
                <w:rFonts w:ascii="Tahoma" w:eastAsia="PMingLiU" w:hAnsi="Tahoma" w:cs="Tahoma"/>
                <w:b/>
                <w:bCs/>
                <w:lang w:eastAsia="zh-TW"/>
              </w:rPr>
              <w:t>5</w:t>
            </w:r>
          </w:p>
        </w:tc>
        <w:tc>
          <w:tcPr>
            <w:tcW w:w="7234" w:type="dxa"/>
            <w:gridSpan w:val="2"/>
            <w:shd w:val="clear" w:color="auto" w:fill="auto"/>
            <w:vAlign w:val="bottom"/>
          </w:tcPr>
          <w:p w:rsidR="005F6FDE" w:rsidRPr="001166F9" w:rsidRDefault="005F6FDE" w:rsidP="005F6FDE">
            <w:pPr>
              <w:jc w:val="both"/>
              <w:rPr>
                <w:rFonts w:ascii="Tahoma" w:eastAsia="PMingLiU" w:hAnsi="Tahoma" w:cs="Tahoma"/>
                <w:b/>
                <w:bCs/>
                <w:lang w:eastAsia="zh-TW"/>
              </w:rPr>
            </w:pPr>
            <w:r w:rsidRPr="001166F9">
              <w:rPr>
                <w:rFonts w:ascii="Tahoma" w:eastAsia="PMingLiU" w:hAnsi="Tahoma" w:cs="Tahoma"/>
                <w:b/>
                <w:bCs/>
                <w:lang w:eastAsia="zh-TW"/>
              </w:rPr>
              <w:t>Plan de trabajo, Metodología Programa y Enfoque Propuesto para el Proyecto.</w:t>
            </w:r>
            <w:r>
              <w:rPr>
                <w:rFonts w:ascii="Tahoma" w:eastAsia="PMingLiU" w:hAnsi="Tahoma" w:cs="Tahoma"/>
                <w:b/>
                <w:bCs/>
                <w:lang w:eastAsia="zh-TW"/>
              </w:rPr>
              <w:t xml:space="preserve">                                                                                            18%</w:t>
            </w:r>
          </w:p>
        </w:tc>
      </w:tr>
      <w:tr w:rsidR="005F6FDE" w:rsidRPr="001166F9" w:rsidTr="005F6FDE">
        <w:trPr>
          <w:trHeight w:val="300"/>
          <w:jc w:val="center"/>
        </w:trPr>
        <w:tc>
          <w:tcPr>
            <w:tcW w:w="720" w:type="dxa"/>
            <w:shd w:val="clear" w:color="auto" w:fill="auto"/>
            <w:noWrap/>
            <w:vAlign w:val="bottom"/>
          </w:tcPr>
          <w:p w:rsidR="005F6FDE" w:rsidRPr="001166F9" w:rsidRDefault="005F6FDE" w:rsidP="005F6FDE">
            <w:pPr>
              <w:jc w:val="right"/>
              <w:rPr>
                <w:rFonts w:ascii="Tahoma" w:eastAsia="PMingLiU" w:hAnsi="Tahoma" w:cs="Tahoma"/>
                <w:b/>
                <w:bCs/>
                <w:lang w:eastAsia="zh-TW"/>
              </w:rPr>
            </w:pPr>
            <w:r w:rsidRPr="001166F9">
              <w:rPr>
                <w:rFonts w:ascii="Tahoma" w:eastAsia="PMingLiU" w:hAnsi="Tahoma" w:cs="Tahoma"/>
                <w:b/>
                <w:bCs/>
                <w:lang w:eastAsia="zh-TW"/>
              </w:rPr>
              <w:t>5.1</w:t>
            </w:r>
          </w:p>
        </w:tc>
        <w:tc>
          <w:tcPr>
            <w:tcW w:w="7234" w:type="dxa"/>
            <w:gridSpan w:val="2"/>
            <w:shd w:val="clear" w:color="auto" w:fill="auto"/>
            <w:vAlign w:val="bottom"/>
          </w:tcPr>
          <w:p w:rsidR="005F6FDE" w:rsidRPr="001166F9" w:rsidRDefault="005F6FDE" w:rsidP="00DA54FA">
            <w:pPr>
              <w:rPr>
                <w:rFonts w:ascii="Tahoma" w:eastAsia="PMingLiU" w:hAnsi="Tahoma" w:cs="Tahoma"/>
                <w:b/>
                <w:bCs/>
                <w:lang w:eastAsia="zh-TW"/>
              </w:rPr>
            </w:pPr>
            <w:r w:rsidRPr="001166F9">
              <w:rPr>
                <w:rFonts w:ascii="Tahoma" w:eastAsia="PMingLiU" w:hAnsi="Tahoma" w:cs="Tahoma"/>
                <w:b/>
                <w:bCs/>
                <w:lang w:eastAsia="zh-TW"/>
              </w:rPr>
              <w:t>Metodología</w:t>
            </w:r>
            <w:r w:rsidR="006844F1">
              <w:rPr>
                <w:rFonts w:ascii="Tahoma" w:eastAsia="PMingLiU" w:hAnsi="Tahoma" w:cs="Tahoma"/>
                <w:b/>
                <w:bCs/>
                <w:lang w:eastAsia="zh-TW"/>
              </w:rPr>
              <w:t xml:space="preserve">                                                                                        11.5%</w:t>
            </w:r>
          </w:p>
        </w:tc>
      </w:tr>
      <w:tr w:rsidR="005F6FDE" w:rsidRPr="001166F9" w:rsidTr="00A96856">
        <w:trPr>
          <w:trHeight w:val="300"/>
          <w:jc w:val="center"/>
        </w:trPr>
        <w:tc>
          <w:tcPr>
            <w:tcW w:w="720" w:type="dxa"/>
            <w:shd w:val="clear" w:color="auto" w:fill="auto"/>
            <w:noWrap/>
            <w:vAlign w:val="bottom"/>
          </w:tcPr>
          <w:p w:rsidR="005F6FDE" w:rsidRPr="001166F9" w:rsidRDefault="005F6FDE" w:rsidP="005F6FDE">
            <w:pPr>
              <w:jc w:val="right"/>
              <w:rPr>
                <w:rFonts w:ascii="Tahoma" w:eastAsia="PMingLiU" w:hAnsi="Tahoma" w:cs="Tahoma"/>
                <w:lang w:eastAsia="zh-TW"/>
              </w:rPr>
            </w:pPr>
            <w:r w:rsidRPr="001166F9">
              <w:rPr>
                <w:rFonts w:ascii="Tahoma" w:eastAsia="PMingLiU" w:hAnsi="Tahoma" w:cs="Tahoma"/>
                <w:lang w:eastAsia="zh-TW"/>
              </w:rPr>
              <w:t> </w:t>
            </w:r>
          </w:p>
        </w:tc>
        <w:tc>
          <w:tcPr>
            <w:tcW w:w="5561" w:type="dxa"/>
            <w:shd w:val="clear" w:color="auto" w:fill="auto"/>
            <w:vAlign w:val="bottom"/>
          </w:tcPr>
          <w:p w:rsidR="005F6FDE" w:rsidRPr="001166F9" w:rsidRDefault="005F6FDE" w:rsidP="005F6FDE">
            <w:pPr>
              <w:jc w:val="both"/>
              <w:rPr>
                <w:rFonts w:ascii="Tahoma" w:eastAsia="PMingLiU" w:hAnsi="Tahoma" w:cs="Tahoma"/>
                <w:lang w:eastAsia="zh-TW"/>
              </w:rPr>
            </w:pPr>
            <w:r w:rsidRPr="001166F9">
              <w:rPr>
                <w:rFonts w:ascii="Tahoma" w:eastAsia="PMingLiU" w:hAnsi="Tahoma" w:cs="Tahoma"/>
                <w:lang w:eastAsia="zh-TW"/>
              </w:rPr>
              <w:t>Conocimiento del proyecto</w:t>
            </w:r>
          </w:p>
        </w:tc>
        <w:tc>
          <w:tcPr>
            <w:tcW w:w="1673" w:type="dxa"/>
            <w:shd w:val="clear" w:color="auto" w:fill="auto"/>
            <w:vAlign w:val="bottom"/>
          </w:tcPr>
          <w:p w:rsidR="005F6FDE" w:rsidRPr="001166F9" w:rsidRDefault="005F6FDE" w:rsidP="005F6FDE">
            <w:pPr>
              <w:jc w:val="right"/>
              <w:rPr>
                <w:rFonts w:ascii="Tahoma" w:eastAsia="PMingLiU" w:hAnsi="Tahoma" w:cs="Tahoma"/>
                <w:lang w:eastAsia="zh-TW"/>
              </w:rPr>
            </w:pPr>
            <w:r>
              <w:rPr>
                <w:rFonts w:ascii="Tahoma" w:eastAsia="PMingLiU" w:hAnsi="Tahoma" w:cs="Tahoma"/>
                <w:lang w:eastAsia="zh-TW"/>
              </w:rPr>
              <w:t>1%</w:t>
            </w:r>
          </w:p>
        </w:tc>
      </w:tr>
      <w:tr w:rsidR="005F6FDE" w:rsidRPr="001166F9" w:rsidTr="00A96856">
        <w:trPr>
          <w:trHeight w:val="300"/>
          <w:jc w:val="center"/>
        </w:trPr>
        <w:tc>
          <w:tcPr>
            <w:tcW w:w="720" w:type="dxa"/>
            <w:shd w:val="clear" w:color="auto" w:fill="auto"/>
            <w:noWrap/>
            <w:vAlign w:val="bottom"/>
          </w:tcPr>
          <w:p w:rsidR="005F6FDE" w:rsidRPr="001166F9" w:rsidRDefault="005F6FDE" w:rsidP="005F6FDE">
            <w:pPr>
              <w:jc w:val="right"/>
              <w:rPr>
                <w:rFonts w:ascii="Tahoma" w:eastAsia="PMingLiU" w:hAnsi="Tahoma" w:cs="Tahoma"/>
                <w:lang w:eastAsia="zh-TW"/>
              </w:rPr>
            </w:pPr>
            <w:r w:rsidRPr="001166F9">
              <w:rPr>
                <w:rFonts w:ascii="Tahoma" w:eastAsia="PMingLiU" w:hAnsi="Tahoma" w:cs="Tahoma"/>
                <w:lang w:eastAsia="zh-TW"/>
              </w:rPr>
              <w:t> </w:t>
            </w:r>
          </w:p>
        </w:tc>
        <w:tc>
          <w:tcPr>
            <w:tcW w:w="5561" w:type="dxa"/>
            <w:shd w:val="clear" w:color="auto" w:fill="auto"/>
            <w:vAlign w:val="bottom"/>
          </w:tcPr>
          <w:p w:rsidR="005F6FDE" w:rsidRPr="001166F9" w:rsidRDefault="005F6FDE" w:rsidP="005F6FDE">
            <w:pPr>
              <w:jc w:val="both"/>
              <w:rPr>
                <w:rFonts w:ascii="Tahoma" w:eastAsia="PMingLiU" w:hAnsi="Tahoma" w:cs="Tahoma"/>
                <w:lang w:eastAsia="zh-TW"/>
              </w:rPr>
            </w:pPr>
            <w:r w:rsidRPr="001166F9">
              <w:rPr>
                <w:rFonts w:ascii="Tahoma" w:eastAsia="PMingLiU" w:hAnsi="Tahoma" w:cs="Tahoma"/>
                <w:lang w:eastAsia="zh-TW"/>
              </w:rPr>
              <w:t>Para la supervisión del tiempo del proyecto</w:t>
            </w:r>
          </w:p>
        </w:tc>
        <w:tc>
          <w:tcPr>
            <w:tcW w:w="1673" w:type="dxa"/>
            <w:shd w:val="clear" w:color="auto" w:fill="auto"/>
            <w:vAlign w:val="bottom"/>
          </w:tcPr>
          <w:p w:rsidR="005F6FDE" w:rsidRPr="001166F9" w:rsidRDefault="005F6FDE" w:rsidP="005F6FDE">
            <w:pPr>
              <w:jc w:val="right"/>
              <w:rPr>
                <w:rFonts w:ascii="Tahoma" w:eastAsia="PMingLiU" w:hAnsi="Tahoma" w:cs="Tahoma"/>
                <w:lang w:eastAsia="zh-TW"/>
              </w:rPr>
            </w:pPr>
            <w:r>
              <w:rPr>
                <w:rFonts w:ascii="Tahoma" w:eastAsia="PMingLiU" w:hAnsi="Tahoma" w:cs="Tahoma"/>
                <w:lang w:eastAsia="zh-TW"/>
              </w:rPr>
              <w:t>2%</w:t>
            </w:r>
          </w:p>
        </w:tc>
      </w:tr>
      <w:tr w:rsidR="005F6FDE" w:rsidRPr="001166F9" w:rsidTr="00A96856">
        <w:trPr>
          <w:trHeight w:val="300"/>
          <w:jc w:val="center"/>
        </w:trPr>
        <w:tc>
          <w:tcPr>
            <w:tcW w:w="720" w:type="dxa"/>
            <w:shd w:val="clear" w:color="auto" w:fill="auto"/>
            <w:noWrap/>
            <w:vAlign w:val="bottom"/>
          </w:tcPr>
          <w:p w:rsidR="005F6FDE" w:rsidRPr="001166F9" w:rsidRDefault="005F6FDE" w:rsidP="005F6FDE">
            <w:pPr>
              <w:jc w:val="right"/>
              <w:rPr>
                <w:rFonts w:ascii="Tahoma" w:eastAsia="PMingLiU" w:hAnsi="Tahoma" w:cs="Tahoma"/>
                <w:lang w:eastAsia="zh-TW"/>
              </w:rPr>
            </w:pPr>
            <w:r w:rsidRPr="001166F9">
              <w:rPr>
                <w:rFonts w:ascii="Tahoma" w:eastAsia="PMingLiU" w:hAnsi="Tahoma" w:cs="Tahoma"/>
                <w:lang w:eastAsia="zh-TW"/>
              </w:rPr>
              <w:t> </w:t>
            </w:r>
          </w:p>
        </w:tc>
        <w:tc>
          <w:tcPr>
            <w:tcW w:w="5561" w:type="dxa"/>
            <w:shd w:val="clear" w:color="auto" w:fill="auto"/>
            <w:vAlign w:val="bottom"/>
          </w:tcPr>
          <w:p w:rsidR="005F6FDE" w:rsidRPr="001166F9" w:rsidRDefault="005F6FDE" w:rsidP="005F6FDE">
            <w:pPr>
              <w:jc w:val="both"/>
              <w:rPr>
                <w:rFonts w:ascii="Tahoma" w:eastAsia="PMingLiU" w:hAnsi="Tahoma" w:cs="Tahoma"/>
                <w:lang w:eastAsia="zh-TW"/>
              </w:rPr>
            </w:pPr>
            <w:r w:rsidRPr="001166F9">
              <w:rPr>
                <w:rFonts w:ascii="Tahoma" w:eastAsia="PMingLiU" w:hAnsi="Tahoma" w:cs="Tahoma"/>
                <w:lang w:eastAsia="zh-TW"/>
              </w:rPr>
              <w:t>Para la supervisión de los costos del proyecto</w:t>
            </w:r>
          </w:p>
        </w:tc>
        <w:tc>
          <w:tcPr>
            <w:tcW w:w="1673" w:type="dxa"/>
            <w:shd w:val="clear" w:color="auto" w:fill="auto"/>
            <w:vAlign w:val="bottom"/>
          </w:tcPr>
          <w:p w:rsidR="005F6FDE" w:rsidRPr="001166F9" w:rsidRDefault="005F6FDE" w:rsidP="005F6FDE">
            <w:pPr>
              <w:jc w:val="right"/>
              <w:rPr>
                <w:rFonts w:ascii="Tahoma" w:eastAsia="PMingLiU" w:hAnsi="Tahoma" w:cs="Tahoma"/>
                <w:lang w:eastAsia="zh-TW"/>
              </w:rPr>
            </w:pPr>
            <w:r>
              <w:rPr>
                <w:rFonts w:ascii="Tahoma" w:eastAsia="PMingLiU" w:hAnsi="Tahoma" w:cs="Tahoma"/>
                <w:lang w:eastAsia="zh-TW"/>
              </w:rPr>
              <w:t>2%</w:t>
            </w:r>
          </w:p>
        </w:tc>
      </w:tr>
      <w:tr w:rsidR="005F6FDE" w:rsidRPr="001166F9" w:rsidTr="00A96856">
        <w:trPr>
          <w:trHeight w:val="300"/>
          <w:jc w:val="center"/>
        </w:trPr>
        <w:tc>
          <w:tcPr>
            <w:tcW w:w="720" w:type="dxa"/>
            <w:shd w:val="clear" w:color="auto" w:fill="auto"/>
            <w:noWrap/>
            <w:vAlign w:val="bottom"/>
          </w:tcPr>
          <w:p w:rsidR="005F6FDE" w:rsidRPr="001166F9" w:rsidRDefault="005F6FDE" w:rsidP="005F6FDE">
            <w:pPr>
              <w:jc w:val="right"/>
              <w:rPr>
                <w:rFonts w:ascii="Tahoma" w:eastAsia="PMingLiU" w:hAnsi="Tahoma" w:cs="Tahoma"/>
                <w:b/>
                <w:bCs/>
                <w:lang w:eastAsia="zh-TW"/>
              </w:rPr>
            </w:pPr>
            <w:r w:rsidRPr="001166F9">
              <w:rPr>
                <w:rFonts w:ascii="Tahoma" w:eastAsia="PMingLiU" w:hAnsi="Tahoma" w:cs="Tahoma"/>
                <w:b/>
                <w:bCs/>
                <w:lang w:eastAsia="zh-TW"/>
              </w:rPr>
              <w:t> </w:t>
            </w:r>
          </w:p>
        </w:tc>
        <w:tc>
          <w:tcPr>
            <w:tcW w:w="5561" w:type="dxa"/>
            <w:shd w:val="clear" w:color="auto" w:fill="auto"/>
            <w:vAlign w:val="bottom"/>
          </w:tcPr>
          <w:p w:rsidR="005F6FDE" w:rsidRPr="001166F9" w:rsidRDefault="005F6FDE" w:rsidP="005F6FDE">
            <w:pPr>
              <w:jc w:val="both"/>
              <w:rPr>
                <w:rFonts w:ascii="Tahoma" w:eastAsia="PMingLiU" w:hAnsi="Tahoma" w:cs="Tahoma"/>
                <w:lang w:eastAsia="zh-TW"/>
              </w:rPr>
            </w:pPr>
            <w:r w:rsidRPr="001166F9">
              <w:rPr>
                <w:rFonts w:ascii="Tahoma" w:eastAsia="PMingLiU" w:hAnsi="Tahoma" w:cs="Tahoma"/>
                <w:lang w:eastAsia="zh-TW"/>
              </w:rPr>
              <w:t xml:space="preserve">Informes </w:t>
            </w:r>
          </w:p>
        </w:tc>
        <w:tc>
          <w:tcPr>
            <w:tcW w:w="1673" w:type="dxa"/>
            <w:shd w:val="clear" w:color="auto" w:fill="auto"/>
            <w:vAlign w:val="bottom"/>
          </w:tcPr>
          <w:p w:rsidR="005F6FDE" w:rsidRPr="001166F9" w:rsidRDefault="005F6FDE" w:rsidP="005F6FDE">
            <w:pPr>
              <w:jc w:val="right"/>
              <w:rPr>
                <w:rFonts w:ascii="Tahoma" w:eastAsia="PMingLiU" w:hAnsi="Tahoma" w:cs="Tahoma"/>
                <w:lang w:eastAsia="zh-TW"/>
              </w:rPr>
            </w:pPr>
            <w:r>
              <w:rPr>
                <w:rFonts w:ascii="Tahoma" w:eastAsia="PMingLiU" w:hAnsi="Tahoma" w:cs="Tahoma"/>
                <w:lang w:eastAsia="zh-TW"/>
              </w:rPr>
              <w:t>2%</w:t>
            </w:r>
          </w:p>
        </w:tc>
      </w:tr>
      <w:tr w:rsidR="005F6FDE" w:rsidRPr="001166F9" w:rsidTr="00A96856">
        <w:trPr>
          <w:trHeight w:val="300"/>
          <w:jc w:val="center"/>
        </w:trPr>
        <w:tc>
          <w:tcPr>
            <w:tcW w:w="720" w:type="dxa"/>
            <w:shd w:val="clear" w:color="auto" w:fill="auto"/>
            <w:noWrap/>
            <w:vAlign w:val="bottom"/>
          </w:tcPr>
          <w:p w:rsidR="005F6FDE" w:rsidRPr="001166F9" w:rsidRDefault="005F6FDE" w:rsidP="005F6FDE">
            <w:pPr>
              <w:jc w:val="right"/>
              <w:rPr>
                <w:rFonts w:ascii="Tahoma" w:eastAsia="PMingLiU" w:hAnsi="Tahoma" w:cs="Tahoma"/>
                <w:b/>
                <w:bCs/>
                <w:lang w:eastAsia="zh-TW"/>
              </w:rPr>
            </w:pPr>
            <w:r w:rsidRPr="001166F9">
              <w:rPr>
                <w:rFonts w:ascii="Tahoma" w:eastAsia="PMingLiU" w:hAnsi="Tahoma" w:cs="Tahoma"/>
                <w:b/>
                <w:bCs/>
                <w:lang w:eastAsia="zh-TW"/>
              </w:rPr>
              <w:t> </w:t>
            </w:r>
          </w:p>
        </w:tc>
        <w:tc>
          <w:tcPr>
            <w:tcW w:w="5561" w:type="dxa"/>
            <w:shd w:val="clear" w:color="auto" w:fill="auto"/>
            <w:vAlign w:val="bottom"/>
          </w:tcPr>
          <w:p w:rsidR="005F6FDE" w:rsidRPr="001166F9" w:rsidRDefault="005F6FDE" w:rsidP="005F6FDE">
            <w:pPr>
              <w:jc w:val="both"/>
              <w:rPr>
                <w:rFonts w:ascii="Tahoma" w:eastAsia="PMingLiU" w:hAnsi="Tahoma" w:cs="Tahoma"/>
                <w:lang w:eastAsia="zh-TW"/>
              </w:rPr>
            </w:pPr>
            <w:r w:rsidRPr="001166F9">
              <w:rPr>
                <w:rFonts w:ascii="Tahoma" w:eastAsia="PMingLiU" w:hAnsi="Tahoma" w:cs="Tahoma"/>
                <w:lang w:eastAsia="zh-TW"/>
              </w:rPr>
              <w:t>Control de Calidad (materiales, equipo, Personal, Obra)</w:t>
            </w:r>
          </w:p>
        </w:tc>
        <w:tc>
          <w:tcPr>
            <w:tcW w:w="1673" w:type="dxa"/>
            <w:shd w:val="clear" w:color="auto" w:fill="auto"/>
            <w:vAlign w:val="bottom"/>
          </w:tcPr>
          <w:p w:rsidR="005F6FDE" w:rsidRPr="001166F9" w:rsidRDefault="005F6FDE" w:rsidP="005F6FDE">
            <w:pPr>
              <w:jc w:val="right"/>
              <w:rPr>
                <w:rFonts w:ascii="Tahoma" w:eastAsia="PMingLiU" w:hAnsi="Tahoma" w:cs="Tahoma"/>
                <w:lang w:eastAsia="zh-TW"/>
              </w:rPr>
            </w:pPr>
            <w:r>
              <w:rPr>
                <w:rFonts w:ascii="Tahoma" w:eastAsia="PMingLiU" w:hAnsi="Tahoma" w:cs="Tahoma"/>
                <w:lang w:eastAsia="zh-TW"/>
              </w:rPr>
              <w:t>4.5%</w:t>
            </w:r>
          </w:p>
        </w:tc>
      </w:tr>
      <w:tr w:rsidR="005F6FDE" w:rsidRPr="001166F9" w:rsidTr="005F6FDE">
        <w:trPr>
          <w:trHeight w:val="146"/>
          <w:jc w:val="center"/>
        </w:trPr>
        <w:tc>
          <w:tcPr>
            <w:tcW w:w="720" w:type="dxa"/>
            <w:shd w:val="clear" w:color="auto" w:fill="auto"/>
            <w:noWrap/>
            <w:vAlign w:val="bottom"/>
          </w:tcPr>
          <w:p w:rsidR="005F6FDE" w:rsidRPr="001166F9" w:rsidRDefault="005F6FDE" w:rsidP="005F6FDE">
            <w:pPr>
              <w:jc w:val="right"/>
              <w:rPr>
                <w:rFonts w:ascii="Tahoma" w:eastAsia="PMingLiU" w:hAnsi="Tahoma" w:cs="Tahoma"/>
                <w:b/>
                <w:bCs/>
                <w:lang w:eastAsia="zh-TW"/>
              </w:rPr>
            </w:pPr>
            <w:r w:rsidRPr="001166F9">
              <w:rPr>
                <w:rFonts w:ascii="Tahoma" w:eastAsia="PMingLiU" w:hAnsi="Tahoma" w:cs="Tahoma"/>
                <w:b/>
                <w:bCs/>
                <w:lang w:eastAsia="zh-TW"/>
              </w:rPr>
              <w:t>5.2</w:t>
            </w:r>
          </w:p>
        </w:tc>
        <w:tc>
          <w:tcPr>
            <w:tcW w:w="7234" w:type="dxa"/>
            <w:gridSpan w:val="2"/>
            <w:shd w:val="clear" w:color="auto" w:fill="auto"/>
            <w:vAlign w:val="bottom"/>
          </w:tcPr>
          <w:p w:rsidR="005F6FDE" w:rsidRPr="001166F9" w:rsidRDefault="005F6FDE" w:rsidP="005F6FDE">
            <w:pPr>
              <w:jc w:val="both"/>
              <w:rPr>
                <w:rFonts w:ascii="Tahoma" w:eastAsia="PMingLiU" w:hAnsi="Tahoma" w:cs="Tahoma"/>
                <w:b/>
                <w:bCs/>
                <w:lang w:eastAsia="zh-TW"/>
              </w:rPr>
            </w:pPr>
            <w:r w:rsidRPr="001166F9">
              <w:rPr>
                <w:rFonts w:ascii="Tahoma" w:eastAsia="PMingLiU" w:hAnsi="Tahoma" w:cs="Tahoma"/>
                <w:b/>
                <w:bCs/>
                <w:lang w:eastAsia="zh-TW"/>
              </w:rPr>
              <w:t>Programa y enfoque propuesto</w:t>
            </w:r>
            <w:r w:rsidRPr="001166F9">
              <w:rPr>
                <w:rFonts w:ascii="Tahoma" w:eastAsia="PMingLiU" w:hAnsi="Tahoma" w:cs="Tahoma"/>
                <w:lang w:eastAsia="zh-TW"/>
              </w:rPr>
              <w:t> </w:t>
            </w:r>
            <w:r w:rsidR="006844F1">
              <w:rPr>
                <w:rFonts w:ascii="Tahoma" w:eastAsia="PMingLiU" w:hAnsi="Tahoma" w:cs="Tahoma"/>
                <w:lang w:eastAsia="zh-TW"/>
              </w:rPr>
              <w:t xml:space="preserve">                                                     </w:t>
            </w:r>
            <w:r w:rsidR="006844F1" w:rsidRPr="006844F1">
              <w:rPr>
                <w:rFonts w:ascii="Tahoma" w:eastAsia="PMingLiU" w:hAnsi="Tahoma" w:cs="Tahoma"/>
                <w:b/>
                <w:lang w:eastAsia="zh-TW"/>
              </w:rPr>
              <w:t>6.5%</w:t>
            </w:r>
          </w:p>
        </w:tc>
      </w:tr>
      <w:tr w:rsidR="005F6FDE" w:rsidRPr="001166F9" w:rsidTr="00A96856">
        <w:trPr>
          <w:trHeight w:val="300"/>
          <w:jc w:val="center"/>
        </w:trPr>
        <w:tc>
          <w:tcPr>
            <w:tcW w:w="720" w:type="dxa"/>
            <w:shd w:val="clear" w:color="auto" w:fill="auto"/>
            <w:noWrap/>
            <w:vAlign w:val="bottom"/>
          </w:tcPr>
          <w:p w:rsidR="005F6FDE" w:rsidRPr="001166F9" w:rsidRDefault="005F6FDE" w:rsidP="005F6FDE">
            <w:pPr>
              <w:jc w:val="right"/>
              <w:rPr>
                <w:rFonts w:ascii="Tahoma" w:eastAsia="PMingLiU" w:hAnsi="Tahoma" w:cs="Tahoma"/>
                <w:lang w:eastAsia="zh-TW"/>
              </w:rPr>
            </w:pPr>
            <w:r w:rsidRPr="001166F9">
              <w:rPr>
                <w:rFonts w:ascii="Tahoma" w:eastAsia="PMingLiU" w:hAnsi="Tahoma" w:cs="Tahoma"/>
                <w:lang w:eastAsia="zh-TW"/>
              </w:rPr>
              <w:t> </w:t>
            </w:r>
          </w:p>
        </w:tc>
        <w:tc>
          <w:tcPr>
            <w:tcW w:w="5561" w:type="dxa"/>
            <w:shd w:val="clear" w:color="auto" w:fill="auto"/>
            <w:vAlign w:val="bottom"/>
          </w:tcPr>
          <w:p w:rsidR="005F6FDE" w:rsidRPr="001166F9" w:rsidRDefault="005F6FDE" w:rsidP="005F6FDE">
            <w:pPr>
              <w:jc w:val="both"/>
              <w:rPr>
                <w:rFonts w:ascii="Tahoma" w:eastAsia="PMingLiU" w:hAnsi="Tahoma" w:cs="Tahoma"/>
                <w:lang w:eastAsia="zh-TW"/>
              </w:rPr>
            </w:pPr>
            <w:r w:rsidRPr="001166F9">
              <w:rPr>
                <w:rFonts w:ascii="Tahoma" w:eastAsia="PMingLiU" w:hAnsi="Tahoma" w:cs="Tahoma"/>
                <w:lang w:eastAsia="zh-TW"/>
              </w:rPr>
              <w:t xml:space="preserve">Organización en el Trabajo (Presentación, Cronograma y lógica) </w:t>
            </w:r>
          </w:p>
        </w:tc>
        <w:tc>
          <w:tcPr>
            <w:tcW w:w="1673" w:type="dxa"/>
            <w:shd w:val="clear" w:color="auto" w:fill="auto"/>
            <w:vAlign w:val="bottom"/>
          </w:tcPr>
          <w:p w:rsidR="005F6FDE" w:rsidRPr="001166F9" w:rsidRDefault="005F6FDE" w:rsidP="005F6FDE">
            <w:pPr>
              <w:jc w:val="right"/>
              <w:rPr>
                <w:rFonts w:ascii="Tahoma" w:eastAsia="PMingLiU" w:hAnsi="Tahoma" w:cs="Tahoma"/>
                <w:lang w:eastAsia="zh-TW"/>
              </w:rPr>
            </w:pPr>
            <w:r>
              <w:rPr>
                <w:rFonts w:ascii="Tahoma" w:eastAsia="PMingLiU" w:hAnsi="Tahoma" w:cs="Tahoma"/>
                <w:lang w:eastAsia="zh-TW"/>
              </w:rPr>
              <w:t>1.5%</w:t>
            </w:r>
          </w:p>
        </w:tc>
      </w:tr>
      <w:tr w:rsidR="005F6FDE" w:rsidRPr="001166F9" w:rsidTr="00A96856">
        <w:trPr>
          <w:trHeight w:val="86"/>
          <w:jc w:val="center"/>
        </w:trPr>
        <w:tc>
          <w:tcPr>
            <w:tcW w:w="720" w:type="dxa"/>
            <w:shd w:val="clear" w:color="auto" w:fill="auto"/>
            <w:noWrap/>
            <w:vAlign w:val="bottom"/>
          </w:tcPr>
          <w:p w:rsidR="005F6FDE" w:rsidRPr="001166F9" w:rsidRDefault="005F6FDE" w:rsidP="005F6FDE">
            <w:pPr>
              <w:jc w:val="right"/>
              <w:rPr>
                <w:rFonts w:ascii="Tahoma" w:eastAsia="PMingLiU" w:hAnsi="Tahoma" w:cs="Tahoma"/>
                <w:lang w:eastAsia="zh-TW"/>
              </w:rPr>
            </w:pPr>
            <w:r w:rsidRPr="001166F9">
              <w:rPr>
                <w:rFonts w:ascii="Tahoma" w:eastAsia="PMingLiU" w:hAnsi="Tahoma" w:cs="Tahoma"/>
                <w:lang w:eastAsia="zh-TW"/>
              </w:rPr>
              <w:t> </w:t>
            </w:r>
          </w:p>
        </w:tc>
        <w:tc>
          <w:tcPr>
            <w:tcW w:w="5561" w:type="dxa"/>
            <w:shd w:val="clear" w:color="auto" w:fill="auto"/>
            <w:vAlign w:val="bottom"/>
          </w:tcPr>
          <w:p w:rsidR="005F6FDE" w:rsidRPr="001166F9" w:rsidRDefault="005F6FDE" w:rsidP="005F6FDE">
            <w:pPr>
              <w:jc w:val="both"/>
              <w:rPr>
                <w:rFonts w:ascii="Tahoma" w:eastAsia="PMingLiU" w:hAnsi="Tahoma" w:cs="Tahoma"/>
                <w:lang w:eastAsia="zh-TW"/>
              </w:rPr>
            </w:pPr>
            <w:r w:rsidRPr="001166F9">
              <w:rPr>
                <w:rFonts w:ascii="Tahoma" w:eastAsia="PMingLiU" w:hAnsi="Tahoma" w:cs="Tahoma"/>
                <w:lang w:eastAsia="zh-TW"/>
              </w:rPr>
              <w:t xml:space="preserve">Análisis y propuesta </w:t>
            </w:r>
          </w:p>
        </w:tc>
        <w:tc>
          <w:tcPr>
            <w:tcW w:w="1673" w:type="dxa"/>
            <w:shd w:val="clear" w:color="auto" w:fill="auto"/>
            <w:vAlign w:val="bottom"/>
          </w:tcPr>
          <w:p w:rsidR="005F6FDE" w:rsidRPr="001166F9" w:rsidRDefault="005F6FDE" w:rsidP="005F6FDE">
            <w:pPr>
              <w:jc w:val="right"/>
              <w:rPr>
                <w:rFonts w:ascii="Tahoma" w:eastAsia="PMingLiU" w:hAnsi="Tahoma" w:cs="Tahoma"/>
                <w:lang w:eastAsia="zh-TW"/>
              </w:rPr>
            </w:pPr>
            <w:r>
              <w:rPr>
                <w:rFonts w:ascii="Tahoma" w:eastAsia="PMingLiU" w:hAnsi="Tahoma" w:cs="Tahoma"/>
                <w:lang w:eastAsia="zh-TW"/>
              </w:rPr>
              <w:t>3%</w:t>
            </w:r>
          </w:p>
        </w:tc>
      </w:tr>
      <w:tr w:rsidR="005F6FDE" w:rsidRPr="001166F9" w:rsidTr="00A96856">
        <w:trPr>
          <w:trHeight w:val="104"/>
          <w:jc w:val="center"/>
        </w:trPr>
        <w:tc>
          <w:tcPr>
            <w:tcW w:w="720" w:type="dxa"/>
            <w:shd w:val="clear" w:color="auto" w:fill="auto"/>
            <w:noWrap/>
            <w:vAlign w:val="bottom"/>
          </w:tcPr>
          <w:p w:rsidR="005F6FDE" w:rsidRPr="001166F9" w:rsidRDefault="005F6FDE" w:rsidP="005F6FDE">
            <w:pPr>
              <w:jc w:val="right"/>
              <w:rPr>
                <w:rFonts w:ascii="Tahoma" w:eastAsia="PMingLiU" w:hAnsi="Tahoma" w:cs="Tahoma"/>
                <w:b/>
                <w:bCs/>
                <w:lang w:eastAsia="zh-TW"/>
              </w:rPr>
            </w:pPr>
            <w:r w:rsidRPr="001166F9">
              <w:rPr>
                <w:rFonts w:ascii="Tahoma" w:eastAsia="PMingLiU" w:hAnsi="Tahoma" w:cs="Tahoma"/>
                <w:b/>
                <w:bCs/>
                <w:lang w:eastAsia="zh-TW"/>
              </w:rPr>
              <w:t> </w:t>
            </w:r>
          </w:p>
        </w:tc>
        <w:tc>
          <w:tcPr>
            <w:tcW w:w="5561" w:type="dxa"/>
            <w:shd w:val="clear" w:color="auto" w:fill="auto"/>
            <w:vAlign w:val="bottom"/>
          </w:tcPr>
          <w:p w:rsidR="005F6FDE" w:rsidRPr="001166F9" w:rsidRDefault="005F6FDE" w:rsidP="005F6FDE">
            <w:pPr>
              <w:jc w:val="both"/>
              <w:rPr>
                <w:rFonts w:ascii="Tahoma" w:eastAsia="PMingLiU" w:hAnsi="Tahoma" w:cs="Tahoma"/>
                <w:lang w:eastAsia="zh-TW"/>
              </w:rPr>
            </w:pPr>
            <w:r w:rsidRPr="001166F9">
              <w:rPr>
                <w:rFonts w:ascii="Tahoma" w:eastAsia="PMingLiU" w:hAnsi="Tahoma" w:cs="Tahoma"/>
                <w:lang w:eastAsia="zh-TW"/>
              </w:rPr>
              <w:t>Programa de implementación de personal</w:t>
            </w:r>
          </w:p>
        </w:tc>
        <w:tc>
          <w:tcPr>
            <w:tcW w:w="1673" w:type="dxa"/>
            <w:shd w:val="clear" w:color="auto" w:fill="auto"/>
            <w:vAlign w:val="bottom"/>
          </w:tcPr>
          <w:p w:rsidR="005F6FDE" w:rsidRPr="001166F9" w:rsidRDefault="005F6FDE" w:rsidP="005F6FDE">
            <w:pPr>
              <w:jc w:val="right"/>
              <w:rPr>
                <w:rFonts w:ascii="Tahoma" w:eastAsia="PMingLiU" w:hAnsi="Tahoma" w:cs="Tahoma"/>
                <w:lang w:eastAsia="zh-TW"/>
              </w:rPr>
            </w:pPr>
            <w:r>
              <w:rPr>
                <w:rFonts w:ascii="Tahoma" w:eastAsia="PMingLiU" w:hAnsi="Tahoma" w:cs="Tahoma"/>
                <w:lang w:eastAsia="zh-TW"/>
              </w:rPr>
              <w:t>1%</w:t>
            </w:r>
          </w:p>
        </w:tc>
      </w:tr>
      <w:tr w:rsidR="005F6FDE" w:rsidRPr="001166F9" w:rsidTr="00A96856">
        <w:trPr>
          <w:trHeight w:val="60"/>
          <w:jc w:val="center"/>
        </w:trPr>
        <w:tc>
          <w:tcPr>
            <w:tcW w:w="720" w:type="dxa"/>
            <w:shd w:val="clear" w:color="auto" w:fill="auto"/>
            <w:noWrap/>
            <w:vAlign w:val="bottom"/>
          </w:tcPr>
          <w:p w:rsidR="005F6FDE" w:rsidRPr="001166F9" w:rsidRDefault="005F6FDE" w:rsidP="005F6FDE">
            <w:pPr>
              <w:rPr>
                <w:rFonts w:ascii="Tahoma" w:eastAsia="PMingLiU" w:hAnsi="Tahoma" w:cs="Tahoma"/>
                <w:b/>
                <w:bCs/>
                <w:lang w:eastAsia="zh-TW"/>
              </w:rPr>
            </w:pPr>
            <w:r w:rsidRPr="001166F9">
              <w:rPr>
                <w:rFonts w:ascii="Tahoma" w:eastAsia="PMingLiU" w:hAnsi="Tahoma" w:cs="Tahoma"/>
                <w:b/>
                <w:bCs/>
                <w:lang w:eastAsia="zh-TW"/>
              </w:rPr>
              <w:t> </w:t>
            </w:r>
          </w:p>
        </w:tc>
        <w:tc>
          <w:tcPr>
            <w:tcW w:w="5561" w:type="dxa"/>
            <w:shd w:val="clear" w:color="auto" w:fill="auto"/>
            <w:vAlign w:val="bottom"/>
          </w:tcPr>
          <w:p w:rsidR="005F6FDE" w:rsidRPr="001166F9" w:rsidRDefault="005F6FDE" w:rsidP="005F6FDE">
            <w:pPr>
              <w:jc w:val="both"/>
              <w:rPr>
                <w:rFonts w:ascii="Tahoma" w:eastAsia="PMingLiU" w:hAnsi="Tahoma" w:cs="Tahoma"/>
                <w:lang w:eastAsia="zh-TW"/>
              </w:rPr>
            </w:pPr>
            <w:r w:rsidRPr="001166F9">
              <w:rPr>
                <w:rFonts w:ascii="Tahoma" w:eastAsia="PMingLiU" w:hAnsi="Tahoma" w:cs="Tahoma"/>
                <w:lang w:eastAsia="zh-TW"/>
              </w:rPr>
              <w:t>Calendario de Trabajo</w:t>
            </w:r>
          </w:p>
        </w:tc>
        <w:tc>
          <w:tcPr>
            <w:tcW w:w="1673" w:type="dxa"/>
            <w:shd w:val="clear" w:color="auto" w:fill="auto"/>
            <w:vAlign w:val="bottom"/>
          </w:tcPr>
          <w:p w:rsidR="005F6FDE" w:rsidRPr="001166F9" w:rsidRDefault="005F6FDE" w:rsidP="005F6FDE">
            <w:pPr>
              <w:jc w:val="right"/>
              <w:rPr>
                <w:rFonts w:ascii="Tahoma" w:eastAsia="PMingLiU" w:hAnsi="Tahoma" w:cs="Tahoma"/>
                <w:lang w:eastAsia="zh-TW"/>
              </w:rPr>
            </w:pPr>
            <w:r>
              <w:rPr>
                <w:rFonts w:ascii="Tahoma" w:eastAsia="PMingLiU" w:hAnsi="Tahoma" w:cs="Tahoma"/>
                <w:lang w:eastAsia="zh-TW"/>
              </w:rPr>
              <w:t>1%</w:t>
            </w:r>
          </w:p>
        </w:tc>
      </w:tr>
      <w:tr w:rsidR="005F6FDE" w:rsidRPr="001166F9" w:rsidTr="005F6FDE">
        <w:trPr>
          <w:trHeight w:val="200"/>
          <w:jc w:val="center"/>
        </w:trPr>
        <w:tc>
          <w:tcPr>
            <w:tcW w:w="720" w:type="dxa"/>
            <w:shd w:val="clear" w:color="auto" w:fill="auto"/>
            <w:noWrap/>
            <w:vAlign w:val="bottom"/>
          </w:tcPr>
          <w:p w:rsidR="005F6FDE" w:rsidRPr="001166F9" w:rsidRDefault="005F6FDE" w:rsidP="005F6FDE">
            <w:pPr>
              <w:jc w:val="center"/>
              <w:rPr>
                <w:rFonts w:ascii="Tahoma" w:eastAsia="PMingLiU" w:hAnsi="Tahoma" w:cs="Tahoma"/>
                <w:b/>
                <w:bCs/>
                <w:lang w:eastAsia="zh-TW"/>
              </w:rPr>
            </w:pPr>
            <w:r w:rsidRPr="001166F9">
              <w:rPr>
                <w:rFonts w:ascii="Tahoma" w:eastAsia="PMingLiU" w:hAnsi="Tahoma" w:cs="Tahoma"/>
                <w:b/>
                <w:bCs/>
                <w:lang w:eastAsia="zh-TW"/>
              </w:rPr>
              <w:t>6</w:t>
            </w:r>
          </w:p>
        </w:tc>
        <w:tc>
          <w:tcPr>
            <w:tcW w:w="7234" w:type="dxa"/>
            <w:gridSpan w:val="2"/>
            <w:shd w:val="clear" w:color="auto" w:fill="auto"/>
            <w:vAlign w:val="bottom"/>
          </w:tcPr>
          <w:p w:rsidR="005F6FDE" w:rsidRPr="001166F9" w:rsidRDefault="005F6FDE" w:rsidP="005F6FDE">
            <w:pPr>
              <w:jc w:val="both"/>
              <w:rPr>
                <w:rFonts w:ascii="Tahoma" w:eastAsia="PMingLiU" w:hAnsi="Tahoma" w:cs="Tahoma"/>
                <w:b/>
                <w:bCs/>
                <w:lang w:eastAsia="zh-TW"/>
              </w:rPr>
            </w:pPr>
            <w:r w:rsidRPr="001166F9">
              <w:rPr>
                <w:rFonts w:ascii="Tahoma" w:eastAsia="PMingLiU" w:hAnsi="Tahoma" w:cs="Tahoma"/>
                <w:b/>
                <w:bCs/>
                <w:lang w:eastAsia="zh-TW"/>
              </w:rPr>
              <w:t>Capacidad Financiera</w:t>
            </w:r>
            <w:r>
              <w:rPr>
                <w:rFonts w:ascii="Tahoma" w:eastAsia="PMingLiU" w:hAnsi="Tahoma" w:cs="Tahoma"/>
                <w:b/>
                <w:bCs/>
                <w:lang w:eastAsia="zh-TW"/>
              </w:rPr>
              <w:t xml:space="preserve">                                                                        </w:t>
            </w:r>
            <w:r w:rsidR="006844F1">
              <w:rPr>
                <w:rFonts w:ascii="Tahoma" w:eastAsia="PMingLiU" w:hAnsi="Tahoma" w:cs="Tahoma"/>
                <w:b/>
                <w:bCs/>
                <w:lang w:eastAsia="zh-TW"/>
              </w:rPr>
              <w:t xml:space="preserve">    </w:t>
            </w:r>
            <w:r>
              <w:rPr>
                <w:rFonts w:ascii="Tahoma" w:eastAsia="PMingLiU" w:hAnsi="Tahoma" w:cs="Tahoma"/>
                <w:b/>
                <w:bCs/>
                <w:lang w:eastAsia="zh-TW"/>
              </w:rPr>
              <w:t>13%</w:t>
            </w:r>
          </w:p>
        </w:tc>
      </w:tr>
      <w:tr w:rsidR="005F6FDE" w:rsidRPr="001166F9" w:rsidTr="005F6FDE">
        <w:trPr>
          <w:trHeight w:val="75"/>
          <w:jc w:val="center"/>
        </w:trPr>
        <w:tc>
          <w:tcPr>
            <w:tcW w:w="720" w:type="dxa"/>
            <w:shd w:val="clear" w:color="auto" w:fill="auto"/>
            <w:noWrap/>
            <w:vAlign w:val="bottom"/>
          </w:tcPr>
          <w:p w:rsidR="005F6FDE" w:rsidRPr="001166F9" w:rsidRDefault="005F6FDE" w:rsidP="005F6FDE">
            <w:pPr>
              <w:jc w:val="center"/>
              <w:rPr>
                <w:rFonts w:ascii="Tahoma" w:eastAsia="PMingLiU" w:hAnsi="Tahoma" w:cs="Tahoma"/>
                <w:b/>
                <w:bCs/>
                <w:lang w:eastAsia="zh-TW"/>
              </w:rPr>
            </w:pPr>
            <w:r w:rsidRPr="001166F9">
              <w:rPr>
                <w:rFonts w:ascii="Tahoma" w:eastAsia="PMingLiU" w:hAnsi="Tahoma" w:cs="Tahoma"/>
                <w:b/>
                <w:bCs/>
                <w:lang w:eastAsia="zh-TW"/>
              </w:rPr>
              <w:t>6.1</w:t>
            </w:r>
          </w:p>
        </w:tc>
        <w:tc>
          <w:tcPr>
            <w:tcW w:w="7234" w:type="dxa"/>
            <w:gridSpan w:val="2"/>
            <w:shd w:val="clear" w:color="auto" w:fill="auto"/>
            <w:vAlign w:val="bottom"/>
          </w:tcPr>
          <w:p w:rsidR="005F6FDE" w:rsidRPr="001166F9" w:rsidRDefault="005F6FDE" w:rsidP="005F6FDE">
            <w:pPr>
              <w:jc w:val="both"/>
              <w:rPr>
                <w:rFonts w:ascii="Tahoma" w:eastAsia="PMingLiU" w:hAnsi="Tahoma" w:cs="Tahoma"/>
                <w:b/>
                <w:bCs/>
                <w:lang w:eastAsia="zh-TW"/>
              </w:rPr>
            </w:pPr>
            <w:r w:rsidRPr="001166F9">
              <w:rPr>
                <w:rFonts w:ascii="Tahoma" w:eastAsia="PMingLiU" w:hAnsi="Tahoma" w:cs="Tahoma"/>
                <w:b/>
                <w:bCs/>
                <w:lang w:eastAsia="zh-TW"/>
              </w:rPr>
              <w:t>Índice de Solvencia</w:t>
            </w:r>
            <w:r>
              <w:rPr>
                <w:rFonts w:ascii="Tahoma" w:eastAsia="PMingLiU" w:hAnsi="Tahoma" w:cs="Tahoma"/>
                <w:b/>
                <w:bCs/>
                <w:lang w:eastAsia="zh-TW"/>
              </w:rPr>
              <w:t xml:space="preserve">                                                                            </w:t>
            </w:r>
            <w:r w:rsidR="006844F1">
              <w:rPr>
                <w:rFonts w:ascii="Tahoma" w:eastAsia="PMingLiU" w:hAnsi="Tahoma" w:cs="Tahoma"/>
                <w:b/>
                <w:bCs/>
                <w:lang w:eastAsia="zh-TW"/>
              </w:rPr>
              <w:t xml:space="preserve">    </w:t>
            </w:r>
            <w:r>
              <w:rPr>
                <w:rFonts w:ascii="Tahoma" w:eastAsia="PMingLiU" w:hAnsi="Tahoma" w:cs="Tahoma"/>
                <w:b/>
                <w:bCs/>
                <w:lang w:eastAsia="zh-TW"/>
              </w:rPr>
              <w:t xml:space="preserve"> 5%</w:t>
            </w:r>
          </w:p>
        </w:tc>
      </w:tr>
      <w:tr w:rsidR="005F6FDE" w:rsidRPr="001166F9" w:rsidTr="005F6FDE">
        <w:trPr>
          <w:trHeight w:val="124"/>
          <w:jc w:val="center"/>
        </w:trPr>
        <w:tc>
          <w:tcPr>
            <w:tcW w:w="720" w:type="dxa"/>
            <w:shd w:val="clear" w:color="auto" w:fill="auto"/>
            <w:noWrap/>
            <w:vAlign w:val="bottom"/>
          </w:tcPr>
          <w:p w:rsidR="005F6FDE" w:rsidRPr="001166F9" w:rsidRDefault="005F6FDE" w:rsidP="005F6FDE">
            <w:pPr>
              <w:jc w:val="center"/>
              <w:rPr>
                <w:rFonts w:ascii="Tahoma" w:eastAsia="PMingLiU" w:hAnsi="Tahoma" w:cs="Tahoma"/>
                <w:lang w:eastAsia="zh-TW"/>
              </w:rPr>
            </w:pPr>
            <w:r w:rsidRPr="001166F9">
              <w:rPr>
                <w:rFonts w:ascii="Tahoma" w:eastAsia="PMingLiU" w:hAnsi="Tahoma" w:cs="Tahoma"/>
                <w:lang w:eastAsia="zh-TW"/>
              </w:rPr>
              <w:t> </w:t>
            </w:r>
          </w:p>
        </w:tc>
        <w:tc>
          <w:tcPr>
            <w:tcW w:w="7234" w:type="dxa"/>
            <w:gridSpan w:val="2"/>
            <w:shd w:val="clear" w:color="auto" w:fill="auto"/>
            <w:vAlign w:val="bottom"/>
          </w:tcPr>
          <w:p w:rsidR="005F6FDE" w:rsidRPr="001166F9" w:rsidRDefault="005F6FDE" w:rsidP="003B2A6A">
            <w:pPr>
              <w:jc w:val="both"/>
              <w:rPr>
                <w:rFonts w:ascii="Tahoma" w:eastAsia="PMingLiU" w:hAnsi="Tahoma" w:cs="Tahoma"/>
                <w:lang w:eastAsia="zh-TW"/>
              </w:rPr>
            </w:pPr>
            <w:r w:rsidRPr="001166F9">
              <w:rPr>
                <w:rFonts w:ascii="Tahoma" w:eastAsia="PMingLiU" w:hAnsi="Tahoma" w:cs="Tahoma"/>
                <w:lang w:eastAsia="zh-TW"/>
              </w:rPr>
              <w:t>Se establece un índice de solvencia de 1.5, mínimo</w:t>
            </w:r>
            <w:r>
              <w:rPr>
                <w:rFonts w:ascii="Tahoma" w:eastAsia="PMingLiU" w:hAnsi="Tahoma" w:cs="Tahoma"/>
                <w:lang w:eastAsia="zh-TW"/>
              </w:rPr>
              <w:t xml:space="preserve">                           </w:t>
            </w:r>
            <w:r w:rsidR="003B2A6A">
              <w:rPr>
                <w:rFonts w:ascii="Tahoma" w:eastAsia="PMingLiU" w:hAnsi="Tahoma" w:cs="Tahoma"/>
                <w:lang w:eastAsia="zh-TW"/>
              </w:rPr>
              <w:t xml:space="preserve">   </w:t>
            </w:r>
            <w:r>
              <w:rPr>
                <w:rFonts w:ascii="Tahoma" w:eastAsia="PMingLiU" w:hAnsi="Tahoma" w:cs="Tahoma"/>
                <w:lang w:eastAsia="zh-TW"/>
              </w:rPr>
              <w:t xml:space="preserve"> </w:t>
            </w:r>
            <w:r w:rsidR="006844F1">
              <w:rPr>
                <w:rFonts w:ascii="Tahoma" w:eastAsia="PMingLiU" w:hAnsi="Tahoma" w:cs="Tahoma"/>
                <w:lang w:eastAsia="zh-TW"/>
              </w:rPr>
              <w:t xml:space="preserve">    </w:t>
            </w:r>
            <w:r>
              <w:rPr>
                <w:rFonts w:ascii="Tahoma" w:eastAsia="PMingLiU" w:hAnsi="Tahoma" w:cs="Tahoma"/>
                <w:lang w:eastAsia="zh-TW"/>
              </w:rPr>
              <w:t xml:space="preserve"> 5%           </w:t>
            </w:r>
          </w:p>
        </w:tc>
      </w:tr>
      <w:tr w:rsidR="005F6FDE" w:rsidRPr="001166F9" w:rsidTr="005F6FDE">
        <w:trPr>
          <w:trHeight w:val="645"/>
          <w:jc w:val="center"/>
        </w:trPr>
        <w:tc>
          <w:tcPr>
            <w:tcW w:w="720" w:type="dxa"/>
            <w:shd w:val="clear" w:color="auto" w:fill="auto"/>
            <w:noWrap/>
            <w:vAlign w:val="bottom"/>
          </w:tcPr>
          <w:p w:rsidR="005F6FDE" w:rsidRPr="001166F9" w:rsidRDefault="005F6FDE" w:rsidP="005F6FDE">
            <w:pPr>
              <w:jc w:val="center"/>
              <w:rPr>
                <w:rFonts w:ascii="Tahoma" w:eastAsia="PMingLiU" w:hAnsi="Tahoma" w:cs="Tahoma"/>
                <w:lang w:eastAsia="zh-TW"/>
              </w:rPr>
            </w:pPr>
            <w:r w:rsidRPr="001166F9">
              <w:rPr>
                <w:rFonts w:ascii="Tahoma" w:eastAsia="PMingLiU" w:hAnsi="Tahoma" w:cs="Tahoma"/>
                <w:lang w:eastAsia="zh-TW"/>
              </w:rPr>
              <w:t> </w:t>
            </w:r>
          </w:p>
        </w:tc>
        <w:tc>
          <w:tcPr>
            <w:tcW w:w="7234" w:type="dxa"/>
            <w:gridSpan w:val="2"/>
            <w:shd w:val="clear" w:color="auto" w:fill="auto"/>
            <w:vAlign w:val="bottom"/>
          </w:tcPr>
          <w:p w:rsidR="005F6FDE" w:rsidRPr="001166F9" w:rsidRDefault="005F6FDE" w:rsidP="005F6FDE">
            <w:pPr>
              <w:jc w:val="both"/>
              <w:rPr>
                <w:rFonts w:ascii="Tahoma" w:eastAsia="PMingLiU" w:hAnsi="Tahoma" w:cs="Tahoma"/>
                <w:lang w:eastAsia="zh-TW"/>
              </w:rPr>
            </w:pPr>
            <w:r w:rsidRPr="001166F9">
              <w:rPr>
                <w:rFonts w:ascii="Tahoma" w:eastAsia="PMingLiU" w:hAnsi="Tahoma" w:cs="Tahoma"/>
                <w:lang w:eastAsia="zh-TW"/>
              </w:rPr>
              <w:t>Este se obtiene de dividir al Activo Circulante entre Pasivo Circulante (AC/PC) del último Balance General por la Empresa</w:t>
            </w:r>
            <w:r>
              <w:rPr>
                <w:rFonts w:ascii="Tahoma" w:eastAsia="PMingLiU" w:hAnsi="Tahoma" w:cs="Tahoma"/>
                <w:lang w:eastAsia="zh-TW"/>
              </w:rPr>
              <w:t xml:space="preserve">                                          </w:t>
            </w:r>
          </w:p>
        </w:tc>
      </w:tr>
      <w:tr w:rsidR="005F6FDE" w:rsidRPr="001166F9" w:rsidTr="005F6FDE">
        <w:trPr>
          <w:trHeight w:val="60"/>
          <w:jc w:val="center"/>
        </w:trPr>
        <w:tc>
          <w:tcPr>
            <w:tcW w:w="720" w:type="dxa"/>
            <w:shd w:val="clear" w:color="auto" w:fill="auto"/>
            <w:noWrap/>
            <w:vAlign w:val="bottom"/>
          </w:tcPr>
          <w:p w:rsidR="005F6FDE" w:rsidRPr="001166F9" w:rsidRDefault="005F6FDE" w:rsidP="005F6FDE">
            <w:pPr>
              <w:jc w:val="center"/>
              <w:rPr>
                <w:rFonts w:ascii="Tahoma" w:eastAsia="PMingLiU" w:hAnsi="Tahoma" w:cs="Tahoma"/>
                <w:b/>
                <w:bCs/>
                <w:lang w:eastAsia="zh-TW"/>
              </w:rPr>
            </w:pPr>
            <w:r w:rsidRPr="001166F9">
              <w:rPr>
                <w:rFonts w:ascii="Tahoma" w:eastAsia="PMingLiU" w:hAnsi="Tahoma" w:cs="Tahoma"/>
                <w:b/>
                <w:bCs/>
                <w:lang w:eastAsia="zh-TW"/>
              </w:rPr>
              <w:t>6.2</w:t>
            </w:r>
          </w:p>
        </w:tc>
        <w:tc>
          <w:tcPr>
            <w:tcW w:w="7234" w:type="dxa"/>
            <w:gridSpan w:val="2"/>
            <w:shd w:val="clear" w:color="auto" w:fill="auto"/>
            <w:vAlign w:val="bottom"/>
          </w:tcPr>
          <w:p w:rsidR="005F6FDE" w:rsidRPr="001166F9" w:rsidRDefault="005F6FDE" w:rsidP="005F6FDE">
            <w:pPr>
              <w:jc w:val="both"/>
              <w:rPr>
                <w:rFonts w:ascii="Tahoma" w:eastAsia="PMingLiU" w:hAnsi="Tahoma" w:cs="Tahoma"/>
                <w:b/>
                <w:bCs/>
                <w:lang w:eastAsia="zh-TW"/>
              </w:rPr>
            </w:pPr>
            <w:r w:rsidRPr="001166F9">
              <w:rPr>
                <w:rFonts w:ascii="Tahoma" w:eastAsia="PMingLiU" w:hAnsi="Tahoma" w:cs="Tahoma"/>
                <w:b/>
                <w:bCs/>
                <w:lang w:eastAsia="zh-TW"/>
              </w:rPr>
              <w:t xml:space="preserve">Capital de Trabajo </w:t>
            </w:r>
            <w:r>
              <w:rPr>
                <w:rFonts w:ascii="Tahoma" w:eastAsia="PMingLiU" w:hAnsi="Tahoma" w:cs="Tahoma"/>
                <w:b/>
                <w:bCs/>
                <w:lang w:eastAsia="zh-TW"/>
              </w:rPr>
              <w:t xml:space="preserve">                                                                            </w:t>
            </w:r>
            <w:r w:rsidR="006844F1">
              <w:rPr>
                <w:rFonts w:ascii="Tahoma" w:eastAsia="PMingLiU" w:hAnsi="Tahoma" w:cs="Tahoma"/>
                <w:b/>
                <w:bCs/>
                <w:lang w:eastAsia="zh-TW"/>
              </w:rPr>
              <w:t xml:space="preserve">      </w:t>
            </w:r>
            <w:r w:rsidRPr="006527EB">
              <w:rPr>
                <w:rFonts w:ascii="Tahoma" w:eastAsia="PMingLiU" w:hAnsi="Tahoma" w:cs="Tahoma"/>
                <w:b/>
                <w:bCs/>
                <w:lang w:eastAsia="zh-TW"/>
              </w:rPr>
              <w:t>5%</w:t>
            </w:r>
          </w:p>
        </w:tc>
      </w:tr>
      <w:tr w:rsidR="005F6FDE" w:rsidRPr="001166F9" w:rsidTr="005F6FDE">
        <w:trPr>
          <w:trHeight w:val="300"/>
          <w:jc w:val="center"/>
        </w:trPr>
        <w:tc>
          <w:tcPr>
            <w:tcW w:w="720" w:type="dxa"/>
            <w:shd w:val="clear" w:color="auto" w:fill="auto"/>
            <w:noWrap/>
            <w:vAlign w:val="bottom"/>
          </w:tcPr>
          <w:p w:rsidR="005F6FDE" w:rsidRPr="001166F9" w:rsidRDefault="005F6FDE" w:rsidP="005F6FDE">
            <w:pPr>
              <w:jc w:val="center"/>
              <w:rPr>
                <w:rFonts w:ascii="Tahoma" w:eastAsia="PMingLiU" w:hAnsi="Tahoma" w:cs="Tahoma"/>
                <w:lang w:eastAsia="zh-TW"/>
              </w:rPr>
            </w:pPr>
            <w:r w:rsidRPr="001166F9">
              <w:rPr>
                <w:rFonts w:ascii="Tahoma" w:eastAsia="PMingLiU" w:hAnsi="Tahoma" w:cs="Tahoma"/>
                <w:lang w:eastAsia="zh-TW"/>
              </w:rPr>
              <w:t> </w:t>
            </w:r>
          </w:p>
        </w:tc>
        <w:tc>
          <w:tcPr>
            <w:tcW w:w="7234" w:type="dxa"/>
            <w:gridSpan w:val="2"/>
            <w:shd w:val="clear" w:color="auto" w:fill="auto"/>
            <w:vAlign w:val="bottom"/>
          </w:tcPr>
          <w:p w:rsidR="005F6FDE" w:rsidRPr="001166F9" w:rsidRDefault="005F6FDE" w:rsidP="00713D64">
            <w:pPr>
              <w:jc w:val="both"/>
              <w:rPr>
                <w:rFonts w:ascii="Tahoma" w:eastAsia="PMingLiU" w:hAnsi="Tahoma" w:cs="Tahoma"/>
                <w:lang w:eastAsia="zh-TW"/>
              </w:rPr>
            </w:pPr>
            <w:r w:rsidRPr="001166F9">
              <w:rPr>
                <w:rFonts w:ascii="Tahoma" w:eastAsia="PMingLiU" w:hAnsi="Tahoma" w:cs="Tahoma"/>
                <w:lang w:eastAsia="zh-TW"/>
              </w:rPr>
              <w:t xml:space="preserve">Se requiere un Capital de Trabajo mínimo de Lps. </w:t>
            </w:r>
            <w:r w:rsidR="00713D64">
              <w:rPr>
                <w:rFonts w:ascii="Tahoma" w:eastAsia="PMingLiU" w:hAnsi="Tahoma" w:cs="Tahoma"/>
                <w:lang w:eastAsia="zh-TW"/>
              </w:rPr>
              <w:t>2</w:t>
            </w:r>
            <w:r>
              <w:rPr>
                <w:rFonts w:ascii="Tahoma" w:eastAsia="PMingLiU" w:hAnsi="Tahoma" w:cs="Tahoma"/>
                <w:lang w:eastAsia="zh-TW"/>
              </w:rPr>
              <w:t>,0</w:t>
            </w:r>
            <w:r w:rsidRPr="001166F9">
              <w:rPr>
                <w:rFonts w:ascii="Tahoma" w:eastAsia="PMingLiU" w:hAnsi="Tahoma" w:cs="Tahoma"/>
                <w:lang w:eastAsia="zh-TW"/>
              </w:rPr>
              <w:t>00,000.00</w:t>
            </w:r>
            <w:r>
              <w:rPr>
                <w:rFonts w:ascii="Tahoma" w:eastAsia="PMingLiU" w:hAnsi="Tahoma" w:cs="Tahoma"/>
                <w:lang w:eastAsia="zh-TW"/>
              </w:rPr>
              <w:t xml:space="preserve">               </w:t>
            </w:r>
          </w:p>
        </w:tc>
      </w:tr>
      <w:tr w:rsidR="005F6FDE" w:rsidRPr="001166F9" w:rsidTr="005F6FDE">
        <w:trPr>
          <w:trHeight w:val="600"/>
          <w:jc w:val="center"/>
        </w:trPr>
        <w:tc>
          <w:tcPr>
            <w:tcW w:w="720" w:type="dxa"/>
            <w:shd w:val="clear" w:color="auto" w:fill="auto"/>
            <w:noWrap/>
            <w:vAlign w:val="bottom"/>
          </w:tcPr>
          <w:p w:rsidR="005F6FDE" w:rsidRPr="001166F9" w:rsidRDefault="005F6FDE" w:rsidP="005F6FDE">
            <w:pPr>
              <w:jc w:val="center"/>
              <w:rPr>
                <w:rFonts w:ascii="Tahoma" w:eastAsia="PMingLiU" w:hAnsi="Tahoma" w:cs="Tahoma"/>
                <w:lang w:eastAsia="zh-TW"/>
              </w:rPr>
            </w:pPr>
            <w:r w:rsidRPr="001166F9">
              <w:rPr>
                <w:rFonts w:ascii="Tahoma" w:eastAsia="PMingLiU" w:hAnsi="Tahoma" w:cs="Tahoma"/>
                <w:lang w:eastAsia="zh-TW"/>
              </w:rPr>
              <w:t> </w:t>
            </w:r>
          </w:p>
        </w:tc>
        <w:tc>
          <w:tcPr>
            <w:tcW w:w="7234" w:type="dxa"/>
            <w:gridSpan w:val="2"/>
            <w:shd w:val="clear" w:color="auto" w:fill="auto"/>
            <w:vAlign w:val="bottom"/>
          </w:tcPr>
          <w:p w:rsidR="005F6FDE" w:rsidRPr="001166F9" w:rsidRDefault="005F6FDE" w:rsidP="005F6FDE">
            <w:pPr>
              <w:jc w:val="both"/>
              <w:rPr>
                <w:rFonts w:ascii="Tahoma" w:eastAsia="PMingLiU" w:hAnsi="Tahoma" w:cs="Tahoma"/>
                <w:lang w:eastAsia="zh-TW"/>
              </w:rPr>
            </w:pPr>
            <w:r w:rsidRPr="001166F9">
              <w:rPr>
                <w:rFonts w:ascii="Tahoma" w:eastAsia="PMingLiU" w:hAnsi="Tahoma" w:cs="Tahoma"/>
                <w:lang w:eastAsia="zh-TW"/>
              </w:rPr>
              <w:t>El Capital de Trabajo se obtiene al restar el Pasivo Circulante del Activo Circulante (AC-PC)</w:t>
            </w:r>
            <w:r>
              <w:rPr>
                <w:rFonts w:ascii="Tahoma" w:eastAsia="PMingLiU" w:hAnsi="Tahoma" w:cs="Tahoma"/>
                <w:lang w:eastAsia="zh-TW"/>
              </w:rPr>
              <w:t xml:space="preserve">                                                                             </w:t>
            </w:r>
          </w:p>
        </w:tc>
      </w:tr>
      <w:tr w:rsidR="005F6FDE" w:rsidRPr="001166F9" w:rsidTr="005F6FDE">
        <w:trPr>
          <w:trHeight w:val="142"/>
          <w:jc w:val="center"/>
        </w:trPr>
        <w:tc>
          <w:tcPr>
            <w:tcW w:w="720" w:type="dxa"/>
            <w:shd w:val="clear" w:color="auto" w:fill="auto"/>
            <w:noWrap/>
            <w:vAlign w:val="bottom"/>
          </w:tcPr>
          <w:p w:rsidR="005F6FDE" w:rsidRPr="001166F9" w:rsidRDefault="005F6FDE" w:rsidP="005F6FDE">
            <w:pPr>
              <w:jc w:val="center"/>
              <w:rPr>
                <w:rFonts w:ascii="Tahoma" w:eastAsia="PMingLiU" w:hAnsi="Tahoma" w:cs="Tahoma"/>
                <w:b/>
                <w:bCs/>
                <w:lang w:eastAsia="zh-TW"/>
              </w:rPr>
            </w:pPr>
            <w:r w:rsidRPr="001166F9">
              <w:rPr>
                <w:rFonts w:ascii="Tahoma" w:eastAsia="PMingLiU" w:hAnsi="Tahoma" w:cs="Tahoma"/>
                <w:b/>
                <w:bCs/>
                <w:lang w:eastAsia="zh-TW"/>
              </w:rPr>
              <w:t>6.3</w:t>
            </w:r>
          </w:p>
        </w:tc>
        <w:tc>
          <w:tcPr>
            <w:tcW w:w="7234" w:type="dxa"/>
            <w:gridSpan w:val="2"/>
            <w:shd w:val="clear" w:color="auto" w:fill="auto"/>
            <w:vAlign w:val="bottom"/>
          </w:tcPr>
          <w:p w:rsidR="005F6FDE" w:rsidRPr="001166F9" w:rsidRDefault="005F6FDE" w:rsidP="005F6FDE">
            <w:pPr>
              <w:jc w:val="both"/>
              <w:rPr>
                <w:rFonts w:ascii="Tahoma" w:eastAsia="PMingLiU" w:hAnsi="Tahoma" w:cs="Tahoma"/>
                <w:b/>
                <w:bCs/>
                <w:lang w:eastAsia="zh-TW"/>
              </w:rPr>
            </w:pPr>
            <w:r w:rsidRPr="001166F9">
              <w:rPr>
                <w:rFonts w:ascii="Tahoma" w:eastAsia="PMingLiU" w:hAnsi="Tahoma" w:cs="Tahoma"/>
                <w:b/>
                <w:bCs/>
                <w:lang w:eastAsia="zh-TW"/>
              </w:rPr>
              <w:t>Razón de Endeudamiento</w:t>
            </w:r>
            <w:r>
              <w:rPr>
                <w:rFonts w:ascii="Tahoma" w:eastAsia="PMingLiU" w:hAnsi="Tahoma" w:cs="Tahoma"/>
                <w:b/>
                <w:bCs/>
                <w:lang w:eastAsia="zh-TW"/>
              </w:rPr>
              <w:t xml:space="preserve">                                                                   </w:t>
            </w:r>
            <w:r w:rsidR="006844F1">
              <w:rPr>
                <w:rFonts w:ascii="Tahoma" w:eastAsia="PMingLiU" w:hAnsi="Tahoma" w:cs="Tahoma"/>
                <w:b/>
                <w:bCs/>
                <w:lang w:eastAsia="zh-TW"/>
              </w:rPr>
              <w:t xml:space="preserve">    </w:t>
            </w:r>
            <w:r w:rsidRPr="006527EB">
              <w:rPr>
                <w:rFonts w:ascii="Tahoma" w:eastAsia="PMingLiU" w:hAnsi="Tahoma" w:cs="Tahoma"/>
                <w:b/>
                <w:bCs/>
                <w:lang w:eastAsia="zh-TW"/>
              </w:rPr>
              <w:t>3%</w:t>
            </w:r>
            <w:r w:rsidRPr="003B2A6A">
              <w:rPr>
                <w:rFonts w:ascii="Tahoma" w:eastAsia="PMingLiU" w:hAnsi="Tahoma" w:cs="Tahoma"/>
                <w:bCs/>
                <w:lang w:eastAsia="zh-TW"/>
              </w:rPr>
              <w:t xml:space="preserve">                                                               </w:t>
            </w:r>
          </w:p>
        </w:tc>
      </w:tr>
      <w:tr w:rsidR="005F6FDE" w:rsidRPr="001166F9" w:rsidTr="005F6FDE">
        <w:trPr>
          <w:trHeight w:val="300"/>
          <w:jc w:val="center"/>
        </w:trPr>
        <w:tc>
          <w:tcPr>
            <w:tcW w:w="720" w:type="dxa"/>
            <w:shd w:val="clear" w:color="auto" w:fill="auto"/>
            <w:noWrap/>
            <w:vAlign w:val="bottom"/>
          </w:tcPr>
          <w:p w:rsidR="005F6FDE" w:rsidRPr="001166F9" w:rsidRDefault="005F6FDE" w:rsidP="005F6FDE">
            <w:pPr>
              <w:jc w:val="center"/>
              <w:rPr>
                <w:rFonts w:ascii="Tahoma" w:eastAsia="PMingLiU" w:hAnsi="Tahoma" w:cs="Tahoma"/>
                <w:lang w:eastAsia="zh-TW"/>
              </w:rPr>
            </w:pPr>
            <w:r w:rsidRPr="001166F9">
              <w:rPr>
                <w:rFonts w:ascii="Tahoma" w:eastAsia="PMingLiU" w:hAnsi="Tahoma" w:cs="Tahoma"/>
                <w:lang w:eastAsia="zh-TW"/>
              </w:rPr>
              <w:t> </w:t>
            </w:r>
          </w:p>
        </w:tc>
        <w:tc>
          <w:tcPr>
            <w:tcW w:w="7234" w:type="dxa"/>
            <w:gridSpan w:val="2"/>
            <w:shd w:val="clear" w:color="auto" w:fill="auto"/>
            <w:vAlign w:val="bottom"/>
          </w:tcPr>
          <w:p w:rsidR="005F6FDE" w:rsidRPr="001166F9" w:rsidRDefault="005F6FDE" w:rsidP="005F6FDE">
            <w:pPr>
              <w:jc w:val="both"/>
              <w:rPr>
                <w:rFonts w:ascii="Tahoma" w:eastAsia="PMingLiU" w:hAnsi="Tahoma" w:cs="Tahoma"/>
                <w:lang w:eastAsia="zh-TW"/>
              </w:rPr>
            </w:pPr>
            <w:r w:rsidRPr="001166F9">
              <w:rPr>
                <w:rFonts w:ascii="Tahoma" w:eastAsia="PMingLiU" w:hAnsi="Tahoma" w:cs="Tahoma"/>
                <w:lang w:eastAsia="zh-TW"/>
              </w:rPr>
              <w:t>Se establece una relación de Endeudamiento Optimo de 0.5</w:t>
            </w:r>
          </w:p>
        </w:tc>
      </w:tr>
      <w:tr w:rsidR="005F6FDE" w:rsidRPr="001166F9" w:rsidTr="005F6FDE">
        <w:trPr>
          <w:trHeight w:val="675"/>
          <w:jc w:val="center"/>
        </w:trPr>
        <w:tc>
          <w:tcPr>
            <w:tcW w:w="720" w:type="dxa"/>
            <w:shd w:val="clear" w:color="auto" w:fill="auto"/>
            <w:noWrap/>
            <w:vAlign w:val="bottom"/>
          </w:tcPr>
          <w:p w:rsidR="005F6FDE" w:rsidRPr="001166F9" w:rsidRDefault="005F6FDE" w:rsidP="005F6FDE">
            <w:pPr>
              <w:jc w:val="center"/>
              <w:rPr>
                <w:rFonts w:ascii="Tahoma" w:eastAsia="PMingLiU" w:hAnsi="Tahoma" w:cs="Tahoma"/>
                <w:lang w:eastAsia="zh-TW"/>
              </w:rPr>
            </w:pPr>
            <w:r w:rsidRPr="001166F9">
              <w:rPr>
                <w:rFonts w:ascii="Tahoma" w:eastAsia="PMingLiU" w:hAnsi="Tahoma" w:cs="Tahoma"/>
                <w:lang w:eastAsia="zh-TW"/>
              </w:rPr>
              <w:t> </w:t>
            </w:r>
          </w:p>
        </w:tc>
        <w:tc>
          <w:tcPr>
            <w:tcW w:w="7234" w:type="dxa"/>
            <w:gridSpan w:val="2"/>
            <w:shd w:val="clear" w:color="auto" w:fill="auto"/>
            <w:vAlign w:val="bottom"/>
          </w:tcPr>
          <w:p w:rsidR="005F6FDE" w:rsidRPr="001166F9" w:rsidRDefault="005F6FDE" w:rsidP="005F6FDE">
            <w:pPr>
              <w:jc w:val="both"/>
              <w:rPr>
                <w:rFonts w:ascii="Tahoma" w:eastAsia="PMingLiU" w:hAnsi="Tahoma" w:cs="Tahoma"/>
                <w:lang w:eastAsia="zh-TW"/>
              </w:rPr>
            </w:pPr>
            <w:r w:rsidRPr="001166F9">
              <w:rPr>
                <w:rFonts w:ascii="Tahoma" w:eastAsia="PMingLiU" w:hAnsi="Tahoma" w:cs="Tahoma"/>
                <w:lang w:eastAsia="zh-TW"/>
              </w:rPr>
              <w:t>La Razón de endeudamiento se obtiene de la Relación de la deuda del consultor (Pasivo Circulante + Pasivo a Largo Plazo) entre el Activo Total (PC+PLP) AT</w:t>
            </w:r>
          </w:p>
        </w:tc>
      </w:tr>
    </w:tbl>
    <w:p w:rsidR="00C171D4" w:rsidRPr="001166F9" w:rsidRDefault="00C171D4" w:rsidP="00C171D4">
      <w:pPr>
        <w:tabs>
          <w:tab w:val="left" w:pos="-3119"/>
          <w:tab w:val="left" w:pos="-1440"/>
          <w:tab w:val="left" w:pos="0"/>
        </w:tabs>
        <w:suppressAutoHyphens/>
        <w:ind w:right="-306"/>
        <w:jc w:val="both"/>
        <w:rPr>
          <w:rFonts w:ascii="Tahoma" w:hAnsi="Tahoma" w:cs="Tahoma"/>
          <w:b/>
          <w:bCs/>
          <w:spacing w:val="-3"/>
          <w:lang w:val="es-ES_tradnl"/>
        </w:rPr>
      </w:pPr>
    </w:p>
    <w:p w:rsidR="00C171D4" w:rsidRPr="00293EE4" w:rsidRDefault="00C171D4" w:rsidP="00C171D4">
      <w:pPr>
        <w:tabs>
          <w:tab w:val="left" w:pos="-3119"/>
          <w:tab w:val="left" w:pos="-1440"/>
          <w:tab w:val="left" w:pos="0"/>
        </w:tabs>
        <w:suppressAutoHyphens/>
        <w:ind w:right="-306"/>
        <w:jc w:val="both"/>
        <w:rPr>
          <w:rFonts w:ascii="Tahoma" w:hAnsi="Tahoma" w:cs="Tahoma"/>
          <w:b/>
          <w:bCs/>
          <w:spacing w:val="-3"/>
          <w:lang w:val="es-ES_tradnl"/>
        </w:rPr>
      </w:pPr>
      <w:r w:rsidRPr="0073662B">
        <w:rPr>
          <w:rFonts w:ascii="Tahoma" w:hAnsi="Tahoma" w:cs="Tahoma"/>
          <w:b/>
          <w:bCs/>
          <w:spacing w:val="-3"/>
          <w:lang w:val="es-ES_tradnl"/>
        </w:rPr>
        <w:t>**</w:t>
      </w:r>
      <w:r w:rsidRPr="00293EE4">
        <w:rPr>
          <w:rFonts w:ascii="Tahoma" w:hAnsi="Tahoma" w:cs="Tahoma"/>
          <w:b/>
          <w:bCs/>
          <w:spacing w:val="-3"/>
          <w:lang w:val="es-ES_tradnl"/>
        </w:rPr>
        <w:t xml:space="preserve">Los Especialistas solicitados en el cuadro precedente no limitan a la Dirección </w:t>
      </w:r>
      <w:r w:rsidR="00443788">
        <w:rPr>
          <w:rFonts w:ascii="Tahoma" w:hAnsi="Tahoma" w:cs="Tahoma"/>
          <w:b/>
          <w:bCs/>
          <w:spacing w:val="-3"/>
          <w:lang w:val="es-ES_tradnl"/>
        </w:rPr>
        <w:t>de ingeniería municipal</w:t>
      </w:r>
      <w:r w:rsidRPr="00293EE4">
        <w:rPr>
          <w:rFonts w:ascii="Tahoma" w:hAnsi="Tahoma" w:cs="Tahoma"/>
          <w:b/>
          <w:bCs/>
          <w:spacing w:val="-3"/>
          <w:lang w:val="es-ES_tradnl"/>
        </w:rPr>
        <w:t xml:space="preserve"> que solicite otro tipo de especialista según se requiera en el proyecto.</w:t>
      </w:r>
    </w:p>
    <w:p w:rsidR="00C171D4" w:rsidRPr="00293EE4" w:rsidRDefault="00C171D4" w:rsidP="00C171D4">
      <w:pPr>
        <w:tabs>
          <w:tab w:val="left" w:pos="-3119"/>
          <w:tab w:val="left" w:pos="-1440"/>
          <w:tab w:val="left" w:pos="0"/>
        </w:tabs>
        <w:suppressAutoHyphens/>
        <w:ind w:right="-306"/>
        <w:jc w:val="both"/>
        <w:rPr>
          <w:rFonts w:ascii="Tahoma" w:hAnsi="Tahoma" w:cs="Tahoma"/>
          <w:b/>
          <w:bCs/>
          <w:spacing w:val="-3"/>
          <w:lang w:val="es-ES_tradnl"/>
        </w:rPr>
      </w:pPr>
    </w:p>
    <w:p w:rsidR="00C171D4" w:rsidRPr="00713D64" w:rsidRDefault="009E5E05" w:rsidP="00AC334D">
      <w:pPr>
        <w:spacing w:line="276" w:lineRule="auto"/>
        <w:ind w:left="360"/>
        <w:jc w:val="both"/>
        <w:rPr>
          <w:rFonts w:ascii="Tahoma" w:hAnsi="Tahoma" w:cs="Tahoma"/>
          <w:b/>
          <w:sz w:val="22"/>
          <w:szCs w:val="22"/>
        </w:rPr>
      </w:pPr>
      <w:r w:rsidRPr="00713D64">
        <w:rPr>
          <w:rFonts w:ascii="Tahoma" w:hAnsi="Tahoma" w:cs="Tahoma"/>
          <w:b/>
          <w:sz w:val="22"/>
          <w:szCs w:val="22"/>
        </w:rPr>
        <w:lastRenderedPageBreak/>
        <w:t xml:space="preserve">Cuando nos referimos a proyectos similares, solo se considerarán los proyectos </w:t>
      </w:r>
      <w:r w:rsidR="00E93400">
        <w:rPr>
          <w:rFonts w:ascii="Tahoma" w:hAnsi="Tahoma" w:cs="Tahoma"/>
          <w:b/>
          <w:sz w:val="22"/>
          <w:szCs w:val="22"/>
        </w:rPr>
        <w:t xml:space="preserve">con pavimentación </w:t>
      </w:r>
      <w:r w:rsidRPr="00713D64">
        <w:rPr>
          <w:rFonts w:ascii="Tahoma" w:hAnsi="Tahoma" w:cs="Tahoma"/>
          <w:b/>
          <w:sz w:val="22"/>
          <w:szCs w:val="22"/>
        </w:rPr>
        <w:t xml:space="preserve">de </w:t>
      </w:r>
      <w:r w:rsidR="00AD27CF">
        <w:rPr>
          <w:rFonts w:ascii="Tahoma" w:hAnsi="Tahoma" w:cs="Tahoma"/>
          <w:b/>
          <w:sz w:val="22"/>
          <w:szCs w:val="22"/>
        </w:rPr>
        <w:t>Concreto Hidráulico</w:t>
      </w:r>
      <w:r w:rsidR="004B39E2">
        <w:rPr>
          <w:rFonts w:ascii="Tahoma" w:hAnsi="Tahoma" w:cs="Tahoma"/>
          <w:b/>
          <w:sz w:val="22"/>
          <w:szCs w:val="22"/>
        </w:rPr>
        <w:t xml:space="preserve"> con una longitud superior a </w:t>
      </w:r>
      <w:r w:rsidR="00443788">
        <w:rPr>
          <w:rFonts w:ascii="Tahoma" w:hAnsi="Tahoma" w:cs="Tahoma"/>
          <w:b/>
          <w:sz w:val="22"/>
          <w:szCs w:val="22"/>
        </w:rPr>
        <w:t>5</w:t>
      </w:r>
      <w:r w:rsidR="009E5BC4">
        <w:rPr>
          <w:rFonts w:ascii="Tahoma" w:hAnsi="Tahoma" w:cs="Tahoma"/>
          <w:b/>
          <w:sz w:val="22"/>
          <w:szCs w:val="22"/>
        </w:rPr>
        <w:t xml:space="preserve"> km cada uno</w:t>
      </w:r>
      <w:r w:rsidR="00763CDA" w:rsidRPr="00713D64">
        <w:rPr>
          <w:rFonts w:ascii="Tahoma" w:hAnsi="Tahoma" w:cs="Tahoma"/>
          <w:b/>
          <w:sz w:val="22"/>
          <w:szCs w:val="22"/>
        </w:rPr>
        <w:t>. No se considerarán similares los proyectos de</w:t>
      </w:r>
      <w:r w:rsidR="00AD27CF">
        <w:rPr>
          <w:rFonts w:ascii="Tahoma" w:hAnsi="Tahoma" w:cs="Tahoma"/>
          <w:b/>
          <w:sz w:val="22"/>
          <w:szCs w:val="22"/>
        </w:rPr>
        <w:t xml:space="preserve"> bacheo,</w:t>
      </w:r>
      <w:r w:rsidR="00FE2E57">
        <w:rPr>
          <w:rFonts w:ascii="Tahoma" w:hAnsi="Tahoma" w:cs="Tahoma"/>
          <w:b/>
          <w:sz w:val="22"/>
          <w:szCs w:val="22"/>
        </w:rPr>
        <w:t xml:space="preserve"> rehabilitación,</w:t>
      </w:r>
      <w:r w:rsidR="00AD27CF">
        <w:rPr>
          <w:rFonts w:ascii="Tahoma" w:hAnsi="Tahoma" w:cs="Tahoma"/>
          <w:b/>
          <w:sz w:val="22"/>
          <w:szCs w:val="22"/>
        </w:rPr>
        <w:t xml:space="preserve"> mantenimiento rutinario, carpeta asfáltica, tratamiento doble o simple</w:t>
      </w:r>
      <w:r w:rsidR="009B5982">
        <w:rPr>
          <w:rFonts w:ascii="Tahoma" w:hAnsi="Tahoma" w:cs="Tahoma"/>
          <w:b/>
          <w:sz w:val="22"/>
          <w:szCs w:val="22"/>
        </w:rPr>
        <w:t>, agua potable, saneamiento, y todos los que la comisión evaluadora considere que no sean afín con la ejecución de este Proyecto</w:t>
      </w:r>
      <w:r w:rsidR="00763CDA" w:rsidRPr="00713D64">
        <w:rPr>
          <w:rFonts w:ascii="Tahoma" w:hAnsi="Tahoma" w:cs="Tahoma"/>
          <w:b/>
          <w:sz w:val="22"/>
          <w:szCs w:val="22"/>
        </w:rPr>
        <w:t>.</w:t>
      </w:r>
    </w:p>
    <w:p w:rsidR="00C171D4" w:rsidRPr="00293EE4" w:rsidRDefault="00C171D4" w:rsidP="00C171D4">
      <w:pPr>
        <w:ind w:left="360"/>
        <w:jc w:val="both"/>
        <w:rPr>
          <w:rFonts w:ascii="Tahoma" w:hAnsi="Tahoma" w:cs="Tahoma"/>
          <w:sz w:val="22"/>
          <w:szCs w:val="22"/>
        </w:rPr>
      </w:pPr>
    </w:p>
    <w:p w:rsidR="003F0E9C" w:rsidRPr="00293EE4" w:rsidRDefault="00C171D4" w:rsidP="00AC334D">
      <w:pPr>
        <w:ind w:left="360"/>
        <w:jc w:val="both"/>
        <w:rPr>
          <w:rFonts w:ascii="Tahoma" w:hAnsi="Tahoma" w:cs="Tahoma"/>
          <w:sz w:val="22"/>
          <w:szCs w:val="22"/>
        </w:rPr>
      </w:pPr>
      <w:r w:rsidRPr="00293EE4">
        <w:rPr>
          <w:rFonts w:ascii="Tahoma" w:hAnsi="Tahoma" w:cs="Tahoma"/>
          <w:sz w:val="22"/>
          <w:szCs w:val="22"/>
        </w:rPr>
        <w:t>Plan de trabajo, Metodología Programa y Enfoque Propuesto para el Proyecto</w:t>
      </w:r>
      <w:r w:rsidR="003F0E9C" w:rsidRPr="00293EE4">
        <w:rPr>
          <w:rFonts w:ascii="Tahoma" w:hAnsi="Tahoma" w:cs="Tahoma"/>
          <w:sz w:val="22"/>
          <w:szCs w:val="22"/>
        </w:rPr>
        <w:t>:</w:t>
      </w:r>
    </w:p>
    <w:p w:rsidR="00C171D4" w:rsidRPr="00293EE4" w:rsidRDefault="00C171D4" w:rsidP="00AC334D">
      <w:pPr>
        <w:ind w:left="720"/>
        <w:jc w:val="both"/>
        <w:rPr>
          <w:rFonts w:ascii="Tahoma" w:hAnsi="Tahoma" w:cs="Tahoma"/>
          <w:sz w:val="22"/>
          <w:szCs w:val="22"/>
        </w:rPr>
      </w:pPr>
    </w:p>
    <w:p w:rsidR="00C171D4" w:rsidRPr="00293EE4" w:rsidRDefault="00C171D4" w:rsidP="000A6413">
      <w:pPr>
        <w:numPr>
          <w:ilvl w:val="0"/>
          <w:numId w:val="21"/>
        </w:numPr>
        <w:jc w:val="both"/>
        <w:rPr>
          <w:rFonts w:ascii="Tahoma" w:hAnsi="Tahoma" w:cs="Tahoma"/>
          <w:b/>
          <w:sz w:val="22"/>
          <w:szCs w:val="22"/>
          <w:u w:val="single"/>
        </w:rPr>
      </w:pPr>
      <w:r w:rsidRPr="00293EE4">
        <w:rPr>
          <w:rFonts w:ascii="Tahoma" w:hAnsi="Tahoma" w:cs="Tahoma"/>
          <w:b/>
          <w:sz w:val="22"/>
          <w:szCs w:val="22"/>
          <w:u w:val="single"/>
        </w:rPr>
        <w:t>Metodología:</w:t>
      </w:r>
    </w:p>
    <w:p w:rsidR="00C171D4" w:rsidRPr="00293EE4" w:rsidRDefault="00C171D4" w:rsidP="00C171D4">
      <w:pPr>
        <w:jc w:val="both"/>
        <w:rPr>
          <w:rFonts w:ascii="Tahoma" w:hAnsi="Tahoma" w:cs="Tahoma"/>
          <w:sz w:val="22"/>
          <w:szCs w:val="22"/>
        </w:rPr>
      </w:pPr>
    </w:p>
    <w:p w:rsidR="00C171D4" w:rsidRPr="00245911" w:rsidRDefault="00C171D4" w:rsidP="004B39E2">
      <w:pPr>
        <w:spacing w:line="276" w:lineRule="auto"/>
        <w:ind w:left="709"/>
        <w:jc w:val="both"/>
        <w:rPr>
          <w:rFonts w:ascii="Tahoma" w:hAnsi="Tahoma" w:cs="Tahoma"/>
          <w:sz w:val="22"/>
          <w:szCs w:val="22"/>
        </w:rPr>
      </w:pPr>
      <w:r w:rsidRPr="00293EE4">
        <w:rPr>
          <w:rFonts w:ascii="Tahoma" w:hAnsi="Tahoma" w:cs="Tahoma"/>
          <w:b/>
          <w:sz w:val="22"/>
          <w:szCs w:val="22"/>
        </w:rPr>
        <w:t>Conocimiento del proyecto</w:t>
      </w:r>
      <w:r w:rsidR="003F0E9C" w:rsidRPr="00293EE4">
        <w:rPr>
          <w:rFonts w:ascii="Tahoma" w:hAnsi="Tahoma" w:cs="Tahoma"/>
          <w:sz w:val="22"/>
          <w:szCs w:val="22"/>
        </w:rPr>
        <w:t>: La empresa C</w:t>
      </w:r>
      <w:r w:rsidRPr="00293EE4">
        <w:rPr>
          <w:rFonts w:ascii="Tahoma" w:hAnsi="Tahoma" w:cs="Tahoma"/>
          <w:sz w:val="22"/>
          <w:szCs w:val="22"/>
        </w:rPr>
        <w:t>onsultora invitada a presentar oferta,</w:t>
      </w:r>
      <w:r w:rsidR="004B39E2">
        <w:rPr>
          <w:rFonts w:ascii="Tahoma" w:hAnsi="Tahoma" w:cs="Tahoma"/>
          <w:sz w:val="22"/>
          <w:szCs w:val="22"/>
        </w:rPr>
        <w:t xml:space="preserve"> </w:t>
      </w:r>
      <w:r w:rsidR="00240DA7">
        <w:rPr>
          <w:rFonts w:ascii="Tahoma" w:hAnsi="Tahoma" w:cs="Tahoma"/>
          <w:sz w:val="22"/>
          <w:szCs w:val="22"/>
        </w:rPr>
        <w:t xml:space="preserve">podrá </w:t>
      </w:r>
      <w:r w:rsidRPr="00240DA7">
        <w:rPr>
          <w:rFonts w:ascii="Tahoma" w:hAnsi="Tahoma" w:cs="Tahoma"/>
          <w:sz w:val="22"/>
          <w:szCs w:val="22"/>
        </w:rPr>
        <w:t>o</w:t>
      </w:r>
      <w:r w:rsidR="003F0E9C" w:rsidRPr="00240DA7">
        <w:rPr>
          <w:rFonts w:ascii="Tahoma" w:hAnsi="Tahoma" w:cs="Tahoma"/>
          <w:sz w:val="22"/>
          <w:szCs w:val="22"/>
        </w:rPr>
        <w:t>btener toda la información del P</w:t>
      </w:r>
      <w:r w:rsidR="00245911">
        <w:rPr>
          <w:rFonts w:ascii="Tahoma" w:hAnsi="Tahoma" w:cs="Tahoma"/>
          <w:sz w:val="22"/>
          <w:szCs w:val="22"/>
        </w:rPr>
        <w:t>royecto en El Departa</w:t>
      </w:r>
      <w:r w:rsidR="004B39E2">
        <w:rPr>
          <w:rFonts w:ascii="Tahoma" w:hAnsi="Tahoma" w:cs="Tahoma"/>
          <w:sz w:val="22"/>
          <w:szCs w:val="22"/>
        </w:rPr>
        <w:t xml:space="preserve">mento de Construcción, </w:t>
      </w:r>
      <w:r w:rsidR="00245911">
        <w:rPr>
          <w:rFonts w:ascii="Tahoma" w:hAnsi="Tahoma" w:cs="Tahoma"/>
          <w:sz w:val="22"/>
          <w:szCs w:val="22"/>
        </w:rPr>
        <w:t xml:space="preserve">Dirección </w:t>
      </w:r>
      <w:r w:rsidR="00443788">
        <w:rPr>
          <w:rFonts w:ascii="Tahoma" w:hAnsi="Tahoma" w:cs="Tahoma"/>
          <w:sz w:val="22"/>
          <w:szCs w:val="22"/>
        </w:rPr>
        <w:t>de ingeniería municipal</w:t>
      </w:r>
      <w:r w:rsidR="00245911" w:rsidRPr="00245911">
        <w:rPr>
          <w:rFonts w:ascii="Tahoma" w:hAnsi="Tahoma" w:cs="Tahoma"/>
          <w:sz w:val="22"/>
          <w:szCs w:val="22"/>
        </w:rPr>
        <w:t xml:space="preserve"> </w:t>
      </w:r>
      <w:r w:rsidRPr="00245911">
        <w:rPr>
          <w:rFonts w:ascii="Tahoma" w:hAnsi="Tahoma" w:cs="Tahoma"/>
          <w:sz w:val="22"/>
          <w:szCs w:val="22"/>
        </w:rPr>
        <w:t>y dicha información deberá ser analizada para poder enterarse en que consiste el proyecto.</w:t>
      </w:r>
      <w:r w:rsidR="00245911">
        <w:rPr>
          <w:rFonts w:ascii="Tahoma" w:hAnsi="Tahoma" w:cs="Tahoma"/>
          <w:sz w:val="22"/>
          <w:szCs w:val="22"/>
        </w:rPr>
        <w:t xml:space="preserve">    </w:t>
      </w:r>
    </w:p>
    <w:p w:rsidR="00C171D4" w:rsidRPr="00293EE4" w:rsidRDefault="00C171D4" w:rsidP="00245911">
      <w:pPr>
        <w:tabs>
          <w:tab w:val="left" w:pos="5978"/>
        </w:tabs>
        <w:ind w:left="720"/>
        <w:jc w:val="both"/>
        <w:rPr>
          <w:rFonts w:ascii="Tahoma" w:hAnsi="Tahoma" w:cs="Tahoma"/>
        </w:rPr>
      </w:pPr>
      <w:r w:rsidRPr="00293EE4">
        <w:rPr>
          <w:rFonts w:ascii="Tahoma" w:hAnsi="Tahoma" w:cs="Tahoma"/>
        </w:rPr>
        <w:tab/>
      </w:r>
    </w:p>
    <w:p w:rsidR="00C171D4" w:rsidRPr="00293EE4" w:rsidRDefault="00C171D4" w:rsidP="00245911">
      <w:pPr>
        <w:spacing w:line="276" w:lineRule="auto"/>
        <w:ind w:left="709"/>
        <w:jc w:val="both"/>
        <w:rPr>
          <w:rFonts w:ascii="Tahoma" w:hAnsi="Tahoma" w:cs="Tahoma"/>
          <w:sz w:val="22"/>
          <w:szCs w:val="22"/>
        </w:rPr>
      </w:pPr>
      <w:r w:rsidRPr="00293EE4">
        <w:rPr>
          <w:rFonts w:ascii="Tahoma" w:hAnsi="Tahoma" w:cs="Tahoma"/>
          <w:b/>
          <w:sz w:val="22"/>
          <w:szCs w:val="22"/>
        </w:rPr>
        <w:t>Para</w:t>
      </w:r>
      <w:r w:rsidR="003F0E9C" w:rsidRPr="00293EE4">
        <w:rPr>
          <w:rFonts w:ascii="Tahoma" w:hAnsi="Tahoma" w:cs="Tahoma"/>
          <w:b/>
          <w:sz w:val="22"/>
          <w:szCs w:val="22"/>
        </w:rPr>
        <w:t xml:space="preserve"> la supervisión del tiempo del P</w:t>
      </w:r>
      <w:r w:rsidRPr="00293EE4">
        <w:rPr>
          <w:rFonts w:ascii="Tahoma" w:hAnsi="Tahoma" w:cs="Tahoma"/>
          <w:b/>
          <w:sz w:val="22"/>
          <w:szCs w:val="22"/>
        </w:rPr>
        <w:t>royecto:</w:t>
      </w:r>
      <w:r w:rsidRPr="00293EE4">
        <w:rPr>
          <w:rFonts w:ascii="Tahoma" w:hAnsi="Tahoma" w:cs="Tahoma"/>
          <w:sz w:val="22"/>
          <w:szCs w:val="22"/>
        </w:rPr>
        <w:t xml:space="preserve"> Para este concepto la empresa consultora describir</w:t>
      </w:r>
      <w:r w:rsidR="00AC334D" w:rsidRPr="00293EE4">
        <w:rPr>
          <w:rFonts w:ascii="Tahoma" w:hAnsi="Tahoma" w:cs="Tahoma"/>
          <w:sz w:val="22"/>
          <w:szCs w:val="22"/>
        </w:rPr>
        <w:t>á las herramientas que utilizará</w:t>
      </w:r>
      <w:r w:rsidRPr="00293EE4">
        <w:rPr>
          <w:rFonts w:ascii="Tahoma" w:hAnsi="Tahoma" w:cs="Tahoma"/>
          <w:sz w:val="22"/>
          <w:szCs w:val="22"/>
        </w:rPr>
        <w:t xml:space="preserve"> para llevar a cabo los controles de tiempo efectivos y m</w:t>
      </w:r>
      <w:r w:rsidR="003F0E9C" w:rsidRPr="00293EE4">
        <w:rPr>
          <w:rFonts w:ascii="Tahoma" w:hAnsi="Tahoma" w:cs="Tahoma"/>
          <w:sz w:val="22"/>
          <w:szCs w:val="22"/>
        </w:rPr>
        <w:t>uertos durante la ejecución el P</w:t>
      </w:r>
      <w:r w:rsidRPr="00293EE4">
        <w:rPr>
          <w:rFonts w:ascii="Tahoma" w:hAnsi="Tahoma" w:cs="Tahoma"/>
          <w:sz w:val="22"/>
          <w:szCs w:val="22"/>
        </w:rPr>
        <w:t xml:space="preserve">royecto, tanto para </w:t>
      </w:r>
      <w:r w:rsidR="003F0E9C" w:rsidRPr="00293EE4">
        <w:rPr>
          <w:rFonts w:ascii="Tahoma" w:hAnsi="Tahoma" w:cs="Tahoma"/>
          <w:sz w:val="22"/>
          <w:szCs w:val="22"/>
        </w:rPr>
        <w:t>las actividades que desarrollará</w:t>
      </w:r>
      <w:r w:rsidRPr="00293EE4">
        <w:rPr>
          <w:rFonts w:ascii="Tahoma" w:hAnsi="Tahoma" w:cs="Tahoma"/>
          <w:sz w:val="22"/>
          <w:szCs w:val="22"/>
        </w:rPr>
        <w:t xml:space="preserve"> el Contratista y el Consultor.</w:t>
      </w:r>
    </w:p>
    <w:p w:rsidR="00C171D4" w:rsidRPr="00293EE4" w:rsidRDefault="00C171D4" w:rsidP="00245911">
      <w:pPr>
        <w:ind w:left="360"/>
        <w:jc w:val="both"/>
        <w:rPr>
          <w:rFonts w:ascii="Tahoma" w:hAnsi="Tahoma" w:cs="Tahoma"/>
          <w:sz w:val="22"/>
          <w:szCs w:val="22"/>
        </w:rPr>
      </w:pPr>
    </w:p>
    <w:p w:rsidR="00C171D4" w:rsidRPr="00293EE4" w:rsidRDefault="00C171D4" w:rsidP="00245911">
      <w:pPr>
        <w:spacing w:line="276" w:lineRule="auto"/>
        <w:ind w:left="709"/>
        <w:jc w:val="both"/>
        <w:rPr>
          <w:rFonts w:ascii="Tahoma" w:hAnsi="Tahoma" w:cs="Tahoma"/>
          <w:sz w:val="22"/>
          <w:szCs w:val="22"/>
        </w:rPr>
      </w:pPr>
      <w:r w:rsidRPr="00293EE4">
        <w:rPr>
          <w:rFonts w:ascii="Tahoma" w:hAnsi="Tahoma" w:cs="Tahoma"/>
          <w:b/>
          <w:sz w:val="22"/>
          <w:szCs w:val="22"/>
        </w:rPr>
        <w:t>Para la supervisión de lo</w:t>
      </w:r>
      <w:r w:rsidR="003F0E9C" w:rsidRPr="00293EE4">
        <w:rPr>
          <w:rFonts w:ascii="Tahoma" w:hAnsi="Tahoma" w:cs="Tahoma"/>
          <w:b/>
          <w:sz w:val="22"/>
          <w:szCs w:val="22"/>
        </w:rPr>
        <w:t>s costos del P</w:t>
      </w:r>
      <w:r w:rsidRPr="00293EE4">
        <w:rPr>
          <w:rFonts w:ascii="Tahoma" w:hAnsi="Tahoma" w:cs="Tahoma"/>
          <w:b/>
          <w:sz w:val="22"/>
          <w:szCs w:val="22"/>
        </w:rPr>
        <w:t>royecto</w:t>
      </w:r>
      <w:r w:rsidRPr="00293EE4">
        <w:rPr>
          <w:rFonts w:ascii="Tahoma" w:hAnsi="Tahoma" w:cs="Tahoma"/>
          <w:sz w:val="22"/>
          <w:szCs w:val="22"/>
        </w:rPr>
        <w:t xml:space="preserve">: Para este concepto la empresa consultora describirá las herramientas que utilizará para llevar a cabo los controles costos durante la ejecución del proyecto, tanto para </w:t>
      </w:r>
      <w:r w:rsidR="003F0E9C" w:rsidRPr="00293EE4">
        <w:rPr>
          <w:rFonts w:ascii="Tahoma" w:hAnsi="Tahoma" w:cs="Tahoma"/>
          <w:sz w:val="22"/>
          <w:szCs w:val="22"/>
        </w:rPr>
        <w:t>las actividades que desarrollará</w:t>
      </w:r>
      <w:r w:rsidRPr="00293EE4">
        <w:rPr>
          <w:rFonts w:ascii="Tahoma" w:hAnsi="Tahoma" w:cs="Tahoma"/>
          <w:sz w:val="22"/>
          <w:szCs w:val="22"/>
        </w:rPr>
        <w:t xml:space="preserve"> el Contratista y el Consultor.</w:t>
      </w:r>
    </w:p>
    <w:p w:rsidR="00C171D4" w:rsidRPr="00293EE4" w:rsidRDefault="00C171D4" w:rsidP="00245911">
      <w:pPr>
        <w:jc w:val="both"/>
        <w:rPr>
          <w:rFonts w:ascii="Tahoma" w:hAnsi="Tahoma" w:cs="Tahoma"/>
          <w:sz w:val="22"/>
          <w:szCs w:val="22"/>
        </w:rPr>
      </w:pPr>
    </w:p>
    <w:p w:rsidR="00C171D4" w:rsidRPr="00293EE4" w:rsidRDefault="00C171D4" w:rsidP="00245911">
      <w:pPr>
        <w:spacing w:line="276" w:lineRule="auto"/>
        <w:ind w:left="709"/>
        <w:jc w:val="both"/>
        <w:rPr>
          <w:rFonts w:ascii="Tahoma" w:hAnsi="Tahoma" w:cs="Tahoma"/>
          <w:sz w:val="22"/>
          <w:szCs w:val="22"/>
        </w:rPr>
      </w:pPr>
      <w:r w:rsidRPr="00293EE4">
        <w:rPr>
          <w:rFonts w:ascii="Tahoma" w:hAnsi="Tahoma" w:cs="Tahoma"/>
          <w:b/>
          <w:sz w:val="22"/>
          <w:szCs w:val="22"/>
        </w:rPr>
        <w:t>Informes:</w:t>
      </w:r>
      <w:r w:rsidRPr="00293EE4">
        <w:rPr>
          <w:rFonts w:ascii="Tahoma" w:hAnsi="Tahoma" w:cs="Tahoma"/>
          <w:sz w:val="22"/>
          <w:szCs w:val="22"/>
        </w:rPr>
        <w:t xml:space="preserve"> Deberá la empresa consultora hacer una narración de aquellos conceptos que incluirán sus informes (mensual, final y extraordinarios es decir de Calidad de Obras posterior a la finalización del proyecto, semanales y especiales) para así poder determinar la calidad de los mismos, en relación a los formatos ya establecidos por la Dirección </w:t>
      </w:r>
      <w:r w:rsidR="00443788">
        <w:rPr>
          <w:rFonts w:ascii="Tahoma" w:hAnsi="Tahoma" w:cs="Tahoma"/>
          <w:sz w:val="22"/>
          <w:szCs w:val="22"/>
        </w:rPr>
        <w:t>de ingeniería municipal</w:t>
      </w:r>
      <w:r w:rsidRPr="00293EE4">
        <w:rPr>
          <w:rFonts w:ascii="Tahoma" w:hAnsi="Tahoma" w:cs="Tahoma"/>
          <w:sz w:val="22"/>
          <w:szCs w:val="22"/>
        </w:rPr>
        <w:t>.</w:t>
      </w:r>
    </w:p>
    <w:p w:rsidR="00C171D4" w:rsidRPr="00293EE4" w:rsidRDefault="00C171D4" w:rsidP="00772F73">
      <w:pPr>
        <w:rPr>
          <w:rFonts w:ascii="Tahoma" w:hAnsi="Tahoma" w:cs="Tahoma"/>
          <w:sz w:val="22"/>
          <w:szCs w:val="22"/>
          <w:highlight w:val="yellow"/>
        </w:rPr>
      </w:pPr>
    </w:p>
    <w:p w:rsidR="00C171D4" w:rsidRPr="00293EE4" w:rsidRDefault="00C171D4" w:rsidP="00772F73">
      <w:pPr>
        <w:spacing w:line="276" w:lineRule="auto"/>
        <w:ind w:left="709"/>
        <w:jc w:val="both"/>
        <w:rPr>
          <w:rFonts w:ascii="Tahoma" w:hAnsi="Tahoma" w:cs="Tahoma"/>
          <w:b/>
          <w:sz w:val="22"/>
          <w:szCs w:val="22"/>
        </w:rPr>
      </w:pPr>
      <w:r w:rsidRPr="00293EE4">
        <w:rPr>
          <w:rFonts w:ascii="Tahoma" w:hAnsi="Tahoma" w:cs="Tahoma"/>
          <w:b/>
          <w:sz w:val="22"/>
          <w:szCs w:val="22"/>
        </w:rPr>
        <w:t>Control de Calidad</w:t>
      </w:r>
      <w:r w:rsidR="003F0E9C" w:rsidRPr="00293EE4">
        <w:rPr>
          <w:rFonts w:ascii="Tahoma" w:hAnsi="Tahoma" w:cs="Tahoma"/>
          <w:b/>
          <w:sz w:val="22"/>
          <w:szCs w:val="22"/>
        </w:rPr>
        <w:t>:</w:t>
      </w:r>
    </w:p>
    <w:p w:rsidR="003F0E9C" w:rsidRPr="00A626DE" w:rsidRDefault="003F0E9C" w:rsidP="00772F73">
      <w:pPr>
        <w:tabs>
          <w:tab w:val="num" w:pos="720"/>
        </w:tabs>
        <w:spacing w:line="276" w:lineRule="auto"/>
        <w:ind w:left="709"/>
        <w:jc w:val="both"/>
        <w:rPr>
          <w:rFonts w:ascii="Tahoma" w:hAnsi="Tahoma" w:cs="Tahoma"/>
          <w:b/>
          <w:sz w:val="22"/>
          <w:szCs w:val="22"/>
        </w:rPr>
      </w:pPr>
      <w:r w:rsidRPr="00293EE4">
        <w:rPr>
          <w:rFonts w:ascii="Tahoma" w:hAnsi="Tahoma" w:cs="Tahoma"/>
          <w:b/>
          <w:sz w:val="22"/>
          <w:szCs w:val="22"/>
        </w:rPr>
        <w:t>-</w:t>
      </w:r>
      <w:r w:rsidRPr="000D6D2C">
        <w:rPr>
          <w:rFonts w:ascii="Tahoma" w:hAnsi="Tahoma" w:cs="Tahoma"/>
          <w:b/>
          <w:szCs w:val="22"/>
        </w:rPr>
        <w:t>D</w:t>
      </w:r>
      <w:r w:rsidR="00C171D4" w:rsidRPr="000D6D2C">
        <w:rPr>
          <w:rFonts w:ascii="Tahoma" w:hAnsi="Tahoma" w:cs="Tahoma"/>
          <w:b/>
          <w:szCs w:val="22"/>
        </w:rPr>
        <w:t>e materiales:</w:t>
      </w:r>
      <w:r w:rsidR="00C171D4" w:rsidRPr="000D6D2C">
        <w:rPr>
          <w:rFonts w:ascii="Tahoma" w:hAnsi="Tahoma" w:cs="Tahoma"/>
          <w:szCs w:val="22"/>
        </w:rPr>
        <w:t xml:space="preserve"> </w:t>
      </w:r>
      <w:r w:rsidR="00C171D4" w:rsidRPr="00A626DE">
        <w:rPr>
          <w:rFonts w:ascii="Tahoma" w:hAnsi="Tahoma" w:cs="Tahoma"/>
          <w:sz w:val="22"/>
          <w:szCs w:val="22"/>
        </w:rPr>
        <w:t>Describirá las pruebas que a los materiales se le realizará.</w:t>
      </w:r>
      <w:r w:rsidR="00443788">
        <w:rPr>
          <w:rFonts w:ascii="Tahoma" w:hAnsi="Tahoma" w:cs="Tahoma"/>
          <w:sz w:val="22"/>
          <w:szCs w:val="22"/>
        </w:rPr>
        <w:t xml:space="preserve"> Según norma de construcción para los materiales utilizados.</w:t>
      </w:r>
    </w:p>
    <w:p w:rsidR="00C171D4" w:rsidRPr="003160AD" w:rsidRDefault="003F0E9C" w:rsidP="003160AD">
      <w:pPr>
        <w:tabs>
          <w:tab w:val="num" w:pos="720"/>
        </w:tabs>
        <w:spacing w:line="276" w:lineRule="auto"/>
        <w:ind w:left="709"/>
        <w:jc w:val="both"/>
        <w:rPr>
          <w:rFonts w:ascii="Tahoma" w:hAnsi="Tahoma" w:cs="Tahoma"/>
          <w:sz w:val="22"/>
          <w:szCs w:val="22"/>
        </w:rPr>
      </w:pPr>
      <w:r w:rsidRPr="00293EE4">
        <w:rPr>
          <w:rFonts w:ascii="Tahoma" w:hAnsi="Tahoma" w:cs="Tahoma"/>
          <w:b/>
        </w:rPr>
        <w:t>-D</w:t>
      </w:r>
      <w:r w:rsidR="00C171D4" w:rsidRPr="00293EE4">
        <w:rPr>
          <w:rFonts w:ascii="Tahoma" w:hAnsi="Tahoma" w:cs="Tahoma"/>
          <w:b/>
        </w:rPr>
        <w:t>e equipo:</w:t>
      </w:r>
      <w:r w:rsidR="00C171D4" w:rsidRPr="00293EE4">
        <w:rPr>
          <w:rFonts w:ascii="Tahoma" w:hAnsi="Tahoma" w:cs="Tahoma"/>
        </w:rPr>
        <w:t xml:space="preserve"> </w:t>
      </w:r>
      <w:r w:rsidR="00C171D4" w:rsidRPr="00A626DE">
        <w:rPr>
          <w:rFonts w:ascii="Tahoma" w:hAnsi="Tahoma" w:cs="Tahoma"/>
          <w:sz w:val="22"/>
          <w:szCs w:val="22"/>
        </w:rPr>
        <w:t xml:space="preserve">Describirá como asegura la empresa consultora que el equipo utilizado </w:t>
      </w:r>
      <w:r w:rsidR="00A626DE">
        <w:rPr>
          <w:rFonts w:ascii="Tahoma" w:hAnsi="Tahoma" w:cs="Tahoma"/>
          <w:sz w:val="22"/>
          <w:szCs w:val="22"/>
        </w:rPr>
        <w:t xml:space="preserve">  </w:t>
      </w:r>
      <w:r w:rsidR="00C171D4" w:rsidRPr="00A626DE">
        <w:rPr>
          <w:rFonts w:ascii="Tahoma" w:hAnsi="Tahoma" w:cs="Tahoma"/>
          <w:sz w:val="22"/>
          <w:szCs w:val="22"/>
        </w:rPr>
        <w:t>por el</w:t>
      </w:r>
      <w:r w:rsidR="00C171D4" w:rsidRPr="00293EE4">
        <w:rPr>
          <w:rFonts w:ascii="Tahoma" w:hAnsi="Tahoma" w:cs="Tahoma"/>
        </w:rPr>
        <w:t xml:space="preserve"> </w:t>
      </w:r>
      <w:r w:rsidR="00C171D4" w:rsidRPr="00A626DE">
        <w:rPr>
          <w:rFonts w:ascii="Tahoma" w:hAnsi="Tahoma" w:cs="Tahoma"/>
          <w:sz w:val="22"/>
          <w:szCs w:val="22"/>
        </w:rPr>
        <w:t>Contratista este en buen estado y sea el equipo mínimo solicitado en los</w:t>
      </w:r>
      <w:r w:rsidR="00C171D4" w:rsidRPr="00293EE4">
        <w:rPr>
          <w:rFonts w:ascii="Tahoma" w:hAnsi="Tahoma" w:cs="Tahoma"/>
        </w:rPr>
        <w:t xml:space="preserve"> </w:t>
      </w:r>
      <w:r w:rsidRPr="00293EE4">
        <w:rPr>
          <w:rFonts w:ascii="Tahoma" w:hAnsi="Tahoma" w:cs="Tahoma"/>
        </w:rPr>
        <w:t xml:space="preserve">  </w:t>
      </w:r>
      <w:r w:rsidR="00C171D4" w:rsidRPr="00A626DE">
        <w:rPr>
          <w:rFonts w:ascii="Tahoma" w:hAnsi="Tahoma" w:cs="Tahoma"/>
          <w:sz w:val="22"/>
          <w:szCs w:val="22"/>
        </w:rPr>
        <w:t>documentos de licitación.</w:t>
      </w:r>
      <w:r w:rsidR="00443788">
        <w:rPr>
          <w:rFonts w:ascii="Tahoma" w:hAnsi="Tahoma" w:cs="Tahoma"/>
          <w:sz w:val="22"/>
          <w:szCs w:val="22"/>
        </w:rPr>
        <w:t xml:space="preserve"> Según norma de construcción.</w:t>
      </w:r>
    </w:p>
    <w:p w:rsidR="00C171D4" w:rsidRPr="00A626DE" w:rsidRDefault="003F0E9C" w:rsidP="003160AD">
      <w:pPr>
        <w:tabs>
          <w:tab w:val="num" w:pos="720"/>
        </w:tabs>
        <w:spacing w:line="276" w:lineRule="auto"/>
        <w:ind w:left="709"/>
        <w:jc w:val="both"/>
        <w:rPr>
          <w:rFonts w:ascii="Tahoma" w:hAnsi="Tahoma" w:cs="Tahoma"/>
          <w:sz w:val="22"/>
          <w:szCs w:val="22"/>
        </w:rPr>
      </w:pPr>
      <w:r w:rsidRPr="00293EE4">
        <w:rPr>
          <w:rFonts w:ascii="Tahoma" w:hAnsi="Tahoma" w:cs="Tahoma"/>
          <w:b/>
        </w:rPr>
        <w:t>-D</w:t>
      </w:r>
      <w:r w:rsidR="00C171D4" w:rsidRPr="00293EE4">
        <w:rPr>
          <w:rFonts w:ascii="Tahoma" w:hAnsi="Tahoma" w:cs="Tahoma"/>
          <w:b/>
        </w:rPr>
        <w:t>e Personal:</w:t>
      </w:r>
      <w:r w:rsidR="00772F73" w:rsidRPr="00293EE4">
        <w:rPr>
          <w:rFonts w:ascii="Tahoma" w:hAnsi="Tahoma" w:cs="Tahoma"/>
        </w:rPr>
        <w:t xml:space="preserve"> </w:t>
      </w:r>
      <w:r w:rsidR="00C171D4" w:rsidRPr="00A626DE">
        <w:rPr>
          <w:rFonts w:ascii="Tahoma" w:hAnsi="Tahoma" w:cs="Tahoma"/>
          <w:sz w:val="22"/>
          <w:szCs w:val="22"/>
        </w:rPr>
        <w:t xml:space="preserve">Deberá el consultor asegurarse de que el personal del contratista sea el </w:t>
      </w:r>
      <w:r w:rsidR="00772F73" w:rsidRPr="00A626DE">
        <w:rPr>
          <w:rFonts w:ascii="Tahoma" w:hAnsi="Tahoma" w:cs="Tahoma"/>
          <w:sz w:val="22"/>
          <w:szCs w:val="22"/>
        </w:rPr>
        <w:t xml:space="preserve">calificado </w:t>
      </w:r>
      <w:r w:rsidR="00C171D4" w:rsidRPr="00A626DE">
        <w:rPr>
          <w:rFonts w:ascii="Tahoma" w:hAnsi="Tahoma" w:cs="Tahoma"/>
          <w:sz w:val="22"/>
          <w:szCs w:val="22"/>
        </w:rPr>
        <w:t>para la ejecución de las obr</w:t>
      </w:r>
      <w:r w:rsidR="00772F73" w:rsidRPr="00A626DE">
        <w:rPr>
          <w:rFonts w:ascii="Tahoma" w:hAnsi="Tahoma" w:cs="Tahoma"/>
          <w:sz w:val="22"/>
          <w:szCs w:val="22"/>
        </w:rPr>
        <w:t>as y en tal sentido implementará</w:t>
      </w:r>
      <w:r w:rsidR="00C171D4" w:rsidRPr="00A626DE">
        <w:rPr>
          <w:rFonts w:ascii="Tahoma" w:hAnsi="Tahoma" w:cs="Tahoma"/>
          <w:sz w:val="22"/>
          <w:szCs w:val="22"/>
        </w:rPr>
        <w:t xml:space="preserve"> medidas para determinar la calidad de las mismas y serán descritas, así como las medidas correctivas a tomar.</w:t>
      </w:r>
    </w:p>
    <w:p w:rsidR="00C171D4" w:rsidRPr="00A626DE" w:rsidRDefault="003F0E9C" w:rsidP="003160AD">
      <w:pPr>
        <w:tabs>
          <w:tab w:val="num" w:pos="720"/>
        </w:tabs>
        <w:spacing w:line="276" w:lineRule="auto"/>
        <w:ind w:left="709"/>
        <w:jc w:val="both"/>
        <w:rPr>
          <w:rFonts w:ascii="Tahoma" w:hAnsi="Tahoma" w:cs="Tahoma"/>
          <w:sz w:val="22"/>
          <w:szCs w:val="22"/>
        </w:rPr>
      </w:pPr>
      <w:r w:rsidRPr="00293EE4">
        <w:rPr>
          <w:rFonts w:ascii="Tahoma" w:hAnsi="Tahoma" w:cs="Tahoma"/>
          <w:b/>
        </w:rPr>
        <w:t>-D</w:t>
      </w:r>
      <w:r w:rsidR="00C171D4" w:rsidRPr="00293EE4">
        <w:rPr>
          <w:rFonts w:ascii="Tahoma" w:hAnsi="Tahoma" w:cs="Tahoma"/>
          <w:b/>
        </w:rPr>
        <w:t>e Obra:</w:t>
      </w:r>
      <w:r w:rsidR="00C171D4" w:rsidRPr="00293EE4">
        <w:rPr>
          <w:rFonts w:ascii="Tahoma" w:hAnsi="Tahoma" w:cs="Tahoma"/>
        </w:rPr>
        <w:t xml:space="preserve"> </w:t>
      </w:r>
      <w:r w:rsidR="00C171D4" w:rsidRPr="00A626DE">
        <w:rPr>
          <w:rFonts w:ascii="Tahoma" w:hAnsi="Tahoma" w:cs="Tahoma"/>
          <w:sz w:val="22"/>
          <w:szCs w:val="22"/>
        </w:rPr>
        <w:t>Después de realizar los controles anteriores la calidad de las obras</w:t>
      </w:r>
      <w:r w:rsidR="00772F73" w:rsidRPr="00A626DE">
        <w:rPr>
          <w:rFonts w:ascii="Tahoma" w:hAnsi="Tahoma" w:cs="Tahoma"/>
          <w:sz w:val="22"/>
          <w:szCs w:val="22"/>
        </w:rPr>
        <w:t>,</w:t>
      </w:r>
      <w:r w:rsidR="00C171D4" w:rsidRPr="00A626DE">
        <w:rPr>
          <w:rFonts w:ascii="Tahoma" w:hAnsi="Tahoma" w:cs="Tahoma"/>
          <w:sz w:val="22"/>
          <w:szCs w:val="22"/>
        </w:rPr>
        <w:t xml:space="preserve"> se </w:t>
      </w:r>
      <w:r w:rsidR="00A626DE">
        <w:rPr>
          <w:rFonts w:ascii="Tahoma" w:hAnsi="Tahoma" w:cs="Tahoma"/>
          <w:sz w:val="22"/>
          <w:szCs w:val="22"/>
        </w:rPr>
        <w:t xml:space="preserve">  </w:t>
      </w:r>
      <w:r w:rsidR="00C171D4" w:rsidRPr="00A626DE">
        <w:rPr>
          <w:rFonts w:ascii="Tahoma" w:hAnsi="Tahoma" w:cs="Tahoma"/>
          <w:sz w:val="22"/>
          <w:szCs w:val="22"/>
        </w:rPr>
        <w:t>espera</w:t>
      </w:r>
      <w:r w:rsidR="00C171D4" w:rsidRPr="00293EE4">
        <w:rPr>
          <w:rFonts w:ascii="Tahoma" w:hAnsi="Tahoma" w:cs="Tahoma"/>
        </w:rPr>
        <w:t xml:space="preserve"> </w:t>
      </w:r>
      <w:r w:rsidR="00772F73" w:rsidRPr="00A626DE">
        <w:rPr>
          <w:rFonts w:ascii="Tahoma" w:hAnsi="Tahoma" w:cs="Tahoma"/>
          <w:sz w:val="22"/>
          <w:szCs w:val="22"/>
        </w:rPr>
        <w:t xml:space="preserve">que </w:t>
      </w:r>
      <w:r w:rsidRPr="00A626DE">
        <w:rPr>
          <w:rFonts w:ascii="Tahoma" w:hAnsi="Tahoma" w:cs="Tahoma"/>
          <w:sz w:val="22"/>
          <w:szCs w:val="22"/>
        </w:rPr>
        <w:t>sea ó</w:t>
      </w:r>
      <w:r w:rsidR="00C171D4" w:rsidRPr="00A626DE">
        <w:rPr>
          <w:rFonts w:ascii="Tahoma" w:hAnsi="Tahoma" w:cs="Tahoma"/>
          <w:sz w:val="22"/>
          <w:szCs w:val="22"/>
        </w:rPr>
        <w:t>ptima, en tal sentido</w:t>
      </w:r>
      <w:r w:rsidR="00772F73" w:rsidRPr="00A626DE">
        <w:rPr>
          <w:rFonts w:ascii="Tahoma" w:hAnsi="Tahoma" w:cs="Tahoma"/>
          <w:sz w:val="22"/>
          <w:szCs w:val="22"/>
        </w:rPr>
        <w:t>,</w:t>
      </w:r>
      <w:r w:rsidR="00C171D4" w:rsidRPr="00A626DE">
        <w:rPr>
          <w:rFonts w:ascii="Tahoma" w:hAnsi="Tahoma" w:cs="Tahoma"/>
          <w:sz w:val="22"/>
          <w:szCs w:val="22"/>
        </w:rPr>
        <w:t xml:space="preserve"> en este concepto la empresa consultora</w:t>
      </w:r>
      <w:r w:rsidR="00C171D4" w:rsidRPr="00293EE4">
        <w:rPr>
          <w:rFonts w:ascii="Tahoma" w:hAnsi="Tahoma" w:cs="Tahoma"/>
        </w:rPr>
        <w:t xml:space="preserve"> </w:t>
      </w:r>
      <w:r w:rsidR="00772F73" w:rsidRPr="00293EE4">
        <w:rPr>
          <w:rFonts w:ascii="Tahoma" w:hAnsi="Tahoma" w:cs="Tahoma"/>
        </w:rPr>
        <w:t xml:space="preserve">  </w:t>
      </w:r>
      <w:r w:rsidR="00C171D4" w:rsidRPr="00A626DE">
        <w:rPr>
          <w:rFonts w:ascii="Tahoma" w:hAnsi="Tahoma" w:cs="Tahoma"/>
          <w:sz w:val="22"/>
          <w:szCs w:val="22"/>
        </w:rPr>
        <w:t>describir</w:t>
      </w:r>
      <w:r w:rsidR="00772F73" w:rsidRPr="00A626DE">
        <w:rPr>
          <w:rFonts w:ascii="Tahoma" w:hAnsi="Tahoma" w:cs="Tahoma"/>
          <w:sz w:val="22"/>
          <w:szCs w:val="22"/>
        </w:rPr>
        <w:t xml:space="preserve">á el </w:t>
      </w:r>
      <w:r w:rsidR="00C171D4" w:rsidRPr="00A626DE">
        <w:rPr>
          <w:rFonts w:ascii="Tahoma" w:hAnsi="Tahoma" w:cs="Tahoma"/>
          <w:sz w:val="22"/>
          <w:szCs w:val="22"/>
        </w:rPr>
        <w:t>consolidado de este control de calidad, inco</w:t>
      </w:r>
      <w:r w:rsidR="003160AD">
        <w:rPr>
          <w:rFonts w:ascii="Tahoma" w:hAnsi="Tahoma" w:cs="Tahoma"/>
          <w:sz w:val="22"/>
          <w:szCs w:val="22"/>
        </w:rPr>
        <w:t xml:space="preserve">rporando la variable </w:t>
      </w:r>
      <w:r w:rsidR="00C171D4" w:rsidRPr="00A626DE">
        <w:rPr>
          <w:rFonts w:ascii="Tahoma" w:hAnsi="Tahoma" w:cs="Tahoma"/>
          <w:sz w:val="22"/>
          <w:szCs w:val="22"/>
        </w:rPr>
        <w:t>tiempo</w:t>
      </w:r>
      <w:r w:rsidR="00772F73" w:rsidRPr="00A626DE">
        <w:rPr>
          <w:rFonts w:ascii="Tahoma" w:hAnsi="Tahoma" w:cs="Tahoma"/>
          <w:sz w:val="22"/>
          <w:szCs w:val="22"/>
        </w:rPr>
        <w:t>,</w:t>
      </w:r>
      <w:r w:rsidR="00C171D4" w:rsidRPr="00A626DE">
        <w:rPr>
          <w:rFonts w:ascii="Tahoma" w:hAnsi="Tahoma" w:cs="Tahoma"/>
          <w:sz w:val="22"/>
          <w:szCs w:val="22"/>
        </w:rPr>
        <w:t xml:space="preserve"> </w:t>
      </w:r>
      <w:r w:rsidR="003E5355" w:rsidRPr="00A626DE">
        <w:rPr>
          <w:rFonts w:ascii="Tahoma" w:hAnsi="Tahoma" w:cs="Tahoma"/>
          <w:sz w:val="22"/>
          <w:szCs w:val="22"/>
        </w:rPr>
        <w:t>del monitor</w:t>
      </w:r>
      <w:r w:rsidR="00C171D4" w:rsidRPr="00A626DE">
        <w:rPr>
          <w:rFonts w:ascii="Tahoma" w:hAnsi="Tahoma" w:cs="Tahoma"/>
          <w:sz w:val="22"/>
          <w:szCs w:val="22"/>
        </w:rPr>
        <w:t xml:space="preserve"> del programa de trabajo</w:t>
      </w:r>
      <w:r w:rsidR="003160AD">
        <w:rPr>
          <w:rFonts w:ascii="Tahoma" w:hAnsi="Tahoma" w:cs="Tahoma"/>
          <w:sz w:val="22"/>
          <w:szCs w:val="22"/>
        </w:rPr>
        <w:t xml:space="preserve"> del contratista llámense estos</w:t>
      </w:r>
      <w:r w:rsidR="00772F73" w:rsidRPr="00A626DE">
        <w:rPr>
          <w:rFonts w:ascii="Tahoma" w:hAnsi="Tahoma" w:cs="Tahoma"/>
          <w:sz w:val="22"/>
          <w:szCs w:val="22"/>
        </w:rPr>
        <w:t xml:space="preserve"> de uso del </w:t>
      </w:r>
      <w:r w:rsidR="00C171D4" w:rsidRPr="00A626DE">
        <w:rPr>
          <w:rFonts w:ascii="Tahoma" w:hAnsi="Tahoma" w:cs="Tahoma"/>
          <w:sz w:val="22"/>
          <w:szCs w:val="22"/>
        </w:rPr>
        <w:t>anticipo y de ejecución de obras.</w:t>
      </w:r>
    </w:p>
    <w:p w:rsidR="00C171D4" w:rsidRPr="00293EE4" w:rsidRDefault="00C171D4" w:rsidP="00772F73">
      <w:pPr>
        <w:rPr>
          <w:rFonts w:ascii="Tahoma" w:hAnsi="Tahoma" w:cs="Tahoma"/>
          <w:sz w:val="22"/>
          <w:szCs w:val="22"/>
        </w:rPr>
      </w:pPr>
    </w:p>
    <w:p w:rsidR="00C171D4" w:rsidRPr="00293EE4" w:rsidRDefault="00772F73" w:rsidP="000A6413">
      <w:pPr>
        <w:numPr>
          <w:ilvl w:val="0"/>
          <w:numId w:val="21"/>
        </w:numPr>
        <w:jc w:val="both"/>
        <w:rPr>
          <w:rFonts w:ascii="Tahoma" w:hAnsi="Tahoma" w:cs="Tahoma"/>
          <w:b/>
          <w:sz w:val="22"/>
          <w:szCs w:val="22"/>
          <w:u w:val="single"/>
        </w:rPr>
      </w:pPr>
      <w:r w:rsidRPr="00293EE4">
        <w:rPr>
          <w:rFonts w:ascii="Tahoma" w:hAnsi="Tahoma" w:cs="Tahoma"/>
          <w:b/>
          <w:sz w:val="22"/>
          <w:szCs w:val="22"/>
          <w:u w:val="single"/>
        </w:rPr>
        <w:t xml:space="preserve"> </w:t>
      </w:r>
      <w:r w:rsidR="00C171D4" w:rsidRPr="00293EE4">
        <w:rPr>
          <w:rFonts w:ascii="Tahoma" w:hAnsi="Tahoma" w:cs="Tahoma"/>
          <w:b/>
          <w:sz w:val="22"/>
          <w:szCs w:val="22"/>
          <w:u w:val="single"/>
        </w:rPr>
        <w:t>Programa y enfoque propuesto</w:t>
      </w:r>
      <w:r w:rsidRPr="00293EE4">
        <w:rPr>
          <w:rFonts w:ascii="Tahoma" w:hAnsi="Tahoma" w:cs="Tahoma"/>
          <w:b/>
          <w:sz w:val="22"/>
          <w:szCs w:val="22"/>
          <w:u w:val="single"/>
        </w:rPr>
        <w:t>:</w:t>
      </w:r>
    </w:p>
    <w:p w:rsidR="00C171D4" w:rsidRPr="00293EE4" w:rsidRDefault="00C171D4" w:rsidP="00C171D4">
      <w:pPr>
        <w:ind w:left="360"/>
        <w:jc w:val="both"/>
        <w:rPr>
          <w:rFonts w:ascii="Tahoma" w:hAnsi="Tahoma" w:cs="Tahoma"/>
          <w:sz w:val="22"/>
          <w:szCs w:val="22"/>
        </w:rPr>
      </w:pPr>
    </w:p>
    <w:p w:rsidR="00C171D4" w:rsidRPr="00293EE4" w:rsidRDefault="00C171D4" w:rsidP="00C171D4">
      <w:pPr>
        <w:ind w:left="360"/>
        <w:jc w:val="both"/>
        <w:rPr>
          <w:rFonts w:ascii="Tahoma" w:hAnsi="Tahoma" w:cs="Tahoma"/>
          <w:sz w:val="22"/>
          <w:szCs w:val="22"/>
        </w:rPr>
      </w:pPr>
      <w:r w:rsidRPr="00293EE4">
        <w:rPr>
          <w:rFonts w:ascii="Tahoma" w:hAnsi="Tahoma" w:cs="Tahoma"/>
          <w:sz w:val="22"/>
          <w:szCs w:val="22"/>
        </w:rPr>
        <w:t xml:space="preserve">2.1 Organización en el Trabajo </w:t>
      </w:r>
    </w:p>
    <w:p w:rsidR="00C171D4" w:rsidRPr="00293EE4" w:rsidRDefault="00C171D4" w:rsidP="00C171D4">
      <w:pPr>
        <w:jc w:val="both"/>
        <w:rPr>
          <w:rFonts w:ascii="Tahoma" w:hAnsi="Tahoma" w:cs="Tahoma"/>
          <w:sz w:val="22"/>
          <w:szCs w:val="22"/>
        </w:rPr>
      </w:pPr>
    </w:p>
    <w:p w:rsidR="00C171D4" w:rsidRPr="00293EE4" w:rsidRDefault="00C171D4" w:rsidP="00772F73">
      <w:pPr>
        <w:spacing w:line="276" w:lineRule="auto"/>
        <w:ind w:left="708"/>
        <w:jc w:val="both"/>
        <w:rPr>
          <w:rFonts w:ascii="Tahoma" w:hAnsi="Tahoma" w:cs="Tahoma"/>
          <w:sz w:val="22"/>
          <w:szCs w:val="22"/>
        </w:rPr>
      </w:pPr>
      <w:r w:rsidRPr="00293EE4">
        <w:rPr>
          <w:rFonts w:ascii="Tahoma" w:hAnsi="Tahoma" w:cs="Tahoma"/>
          <w:b/>
          <w:sz w:val="22"/>
          <w:szCs w:val="22"/>
        </w:rPr>
        <w:t>2.1.1 Presentación:</w:t>
      </w:r>
      <w:r w:rsidR="000D6D2C">
        <w:rPr>
          <w:rFonts w:ascii="Tahoma" w:hAnsi="Tahoma" w:cs="Tahoma"/>
          <w:sz w:val="22"/>
          <w:szCs w:val="22"/>
        </w:rPr>
        <w:t xml:space="preserve"> </w:t>
      </w:r>
      <w:r w:rsidRPr="00293EE4">
        <w:rPr>
          <w:rFonts w:ascii="Tahoma" w:hAnsi="Tahoma" w:cs="Tahoma"/>
          <w:sz w:val="22"/>
          <w:szCs w:val="22"/>
        </w:rPr>
        <w:t>Se refiere a la organización de su empresa para llevar a cabo la supervisión de la obra, el cual deberá ser presentado mediante un organigrama donde se consignen las funciones de cada miembro de su organización con sus nombres.</w:t>
      </w:r>
    </w:p>
    <w:p w:rsidR="00C171D4" w:rsidRPr="00293EE4" w:rsidRDefault="00C171D4" w:rsidP="00772F73">
      <w:pPr>
        <w:spacing w:line="276" w:lineRule="auto"/>
        <w:ind w:left="708"/>
        <w:jc w:val="both"/>
        <w:rPr>
          <w:rFonts w:ascii="Tahoma" w:hAnsi="Tahoma" w:cs="Tahoma"/>
        </w:rPr>
      </w:pPr>
    </w:p>
    <w:p w:rsidR="00C171D4" w:rsidRPr="00293EE4" w:rsidRDefault="00C171D4" w:rsidP="00772F73">
      <w:pPr>
        <w:spacing w:line="276" w:lineRule="auto"/>
        <w:ind w:left="708"/>
        <w:jc w:val="both"/>
        <w:rPr>
          <w:rFonts w:ascii="Tahoma" w:hAnsi="Tahoma" w:cs="Tahoma"/>
          <w:sz w:val="22"/>
          <w:szCs w:val="22"/>
        </w:rPr>
      </w:pPr>
      <w:r w:rsidRPr="00A626DE">
        <w:rPr>
          <w:rFonts w:ascii="Tahoma" w:hAnsi="Tahoma" w:cs="Tahoma"/>
          <w:b/>
          <w:sz w:val="22"/>
          <w:szCs w:val="22"/>
        </w:rPr>
        <w:t>2.1.2 Cronograma:</w:t>
      </w:r>
      <w:r w:rsidRPr="00293EE4">
        <w:rPr>
          <w:rFonts w:ascii="Tahoma" w:hAnsi="Tahoma" w:cs="Tahoma"/>
        </w:rPr>
        <w:t xml:space="preserve"> </w:t>
      </w:r>
      <w:r w:rsidRPr="00293EE4">
        <w:rPr>
          <w:rFonts w:ascii="Tahoma" w:hAnsi="Tahoma" w:cs="Tahoma"/>
        </w:rPr>
        <w:tab/>
      </w:r>
      <w:r w:rsidRPr="00293EE4">
        <w:rPr>
          <w:rFonts w:ascii="Tahoma" w:hAnsi="Tahoma" w:cs="Tahoma"/>
          <w:sz w:val="22"/>
          <w:szCs w:val="22"/>
        </w:rPr>
        <w:t>Después de haber analizado todas las actividades del proyecto de acuerdo a la información suministrada por el contratante, deberá la empresa supervisora (Proponente u Oferente) presentar su cronograma de ejecución, tomando en cuenta como supervisará cada actividad que realizará el contratista de obra, definiendo claramente los controles a llevar en ese cronograma, en función del tiempo de construcción y supervisión.</w:t>
      </w:r>
    </w:p>
    <w:p w:rsidR="00C171D4" w:rsidRPr="00293EE4" w:rsidRDefault="00C171D4" w:rsidP="00C171D4">
      <w:pPr>
        <w:jc w:val="both"/>
        <w:rPr>
          <w:rFonts w:ascii="Tahoma" w:hAnsi="Tahoma" w:cs="Tahoma"/>
        </w:rPr>
      </w:pPr>
    </w:p>
    <w:p w:rsidR="00C171D4" w:rsidRPr="00293EE4" w:rsidRDefault="00C171D4" w:rsidP="003741CB">
      <w:pPr>
        <w:spacing w:line="276" w:lineRule="auto"/>
        <w:ind w:left="708"/>
        <w:jc w:val="both"/>
        <w:rPr>
          <w:rFonts w:ascii="Tahoma" w:hAnsi="Tahoma" w:cs="Tahoma"/>
          <w:sz w:val="22"/>
          <w:szCs w:val="22"/>
        </w:rPr>
      </w:pPr>
      <w:r w:rsidRPr="00A626DE">
        <w:rPr>
          <w:rFonts w:ascii="Tahoma" w:hAnsi="Tahoma" w:cs="Tahoma"/>
          <w:b/>
          <w:sz w:val="22"/>
          <w:szCs w:val="22"/>
        </w:rPr>
        <w:t>2.1</w:t>
      </w:r>
      <w:r w:rsidRPr="00293EE4">
        <w:rPr>
          <w:rFonts w:ascii="Tahoma" w:hAnsi="Tahoma" w:cs="Tahoma"/>
          <w:b/>
        </w:rPr>
        <w:t>.</w:t>
      </w:r>
      <w:r w:rsidRPr="00A626DE">
        <w:rPr>
          <w:rFonts w:ascii="Tahoma" w:hAnsi="Tahoma" w:cs="Tahoma"/>
          <w:b/>
          <w:sz w:val="22"/>
          <w:szCs w:val="22"/>
        </w:rPr>
        <w:t>3 Lógica:</w:t>
      </w:r>
      <w:r w:rsidRPr="00293EE4">
        <w:rPr>
          <w:rFonts w:ascii="Tahoma" w:hAnsi="Tahoma" w:cs="Tahoma"/>
        </w:rPr>
        <w:tab/>
      </w:r>
      <w:r w:rsidRPr="00293EE4">
        <w:rPr>
          <w:rFonts w:ascii="Tahoma" w:hAnsi="Tahoma" w:cs="Tahoma"/>
          <w:sz w:val="22"/>
          <w:szCs w:val="22"/>
        </w:rPr>
        <w:t>Es determinante para establecer con claridad la experiencia de la empresa para obras de este orden y esta será el reflejo de los conceptos anteriores, es decir manteniendo secuencia e ínter relación.</w:t>
      </w:r>
    </w:p>
    <w:p w:rsidR="00C171D4" w:rsidRPr="00293EE4" w:rsidRDefault="00C171D4" w:rsidP="00C171D4">
      <w:pPr>
        <w:ind w:left="2124" w:hanging="1764"/>
        <w:jc w:val="both"/>
        <w:rPr>
          <w:rFonts w:ascii="Tahoma" w:hAnsi="Tahoma" w:cs="Tahoma"/>
        </w:rPr>
      </w:pPr>
    </w:p>
    <w:p w:rsidR="00C171D4" w:rsidRPr="00293EE4" w:rsidRDefault="00C171D4" w:rsidP="000A6413">
      <w:pPr>
        <w:numPr>
          <w:ilvl w:val="0"/>
          <w:numId w:val="21"/>
        </w:numPr>
        <w:spacing w:line="276" w:lineRule="auto"/>
        <w:jc w:val="both"/>
        <w:rPr>
          <w:rFonts w:ascii="Tahoma" w:hAnsi="Tahoma" w:cs="Tahoma"/>
          <w:sz w:val="22"/>
          <w:szCs w:val="22"/>
        </w:rPr>
      </w:pPr>
      <w:r w:rsidRPr="00A626DE">
        <w:rPr>
          <w:rFonts w:ascii="Tahoma" w:hAnsi="Tahoma" w:cs="Tahoma"/>
          <w:b/>
          <w:sz w:val="22"/>
          <w:szCs w:val="22"/>
        </w:rPr>
        <w:t>Calendario de Trabajo</w:t>
      </w:r>
      <w:r w:rsidRPr="00A626DE">
        <w:rPr>
          <w:rFonts w:ascii="Tahoma" w:hAnsi="Tahoma" w:cs="Tahoma"/>
          <w:sz w:val="22"/>
          <w:szCs w:val="22"/>
        </w:rPr>
        <w:t>:</w:t>
      </w:r>
      <w:r w:rsidRPr="00293EE4">
        <w:rPr>
          <w:rFonts w:ascii="Tahoma" w:hAnsi="Tahoma" w:cs="Tahoma"/>
        </w:rPr>
        <w:t xml:space="preserve"> </w:t>
      </w:r>
      <w:r w:rsidR="00CE411A">
        <w:rPr>
          <w:rFonts w:ascii="Tahoma" w:hAnsi="Tahoma" w:cs="Tahoma"/>
          <w:sz w:val="22"/>
          <w:szCs w:val="22"/>
        </w:rPr>
        <w:t>Se refiere a la programación mediante diagrama de</w:t>
      </w:r>
      <w:r w:rsidRPr="00A626DE">
        <w:rPr>
          <w:rFonts w:ascii="Tahoma" w:hAnsi="Tahoma" w:cs="Tahoma"/>
          <w:sz w:val="22"/>
          <w:szCs w:val="22"/>
        </w:rPr>
        <w:t xml:space="preserve"> GANTT del trabajo del supervisor, en</w:t>
      </w:r>
      <w:r w:rsidRPr="00293EE4">
        <w:rPr>
          <w:rFonts w:ascii="Tahoma" w:hAnsi="Tahoma" w:cs="Tahoma"/>
        </w:rPr>
        <w:t xml:space="preserve"> </w:t>
      </w:r>
      <w:r w:rsidRPr="00293EE4">
        <w:rPr>
          <w:rFonts w:ascii="Tahoma" w:hAnsi="Tahoma" w:cs="Tahoma"/>
          <w:sz w:val="22"/>
          <w:szCs w:val="22"/>
        </w:rPr>
        <w:t>el cual deberá incluir pero no limitarse a: Actividades PRE-Construcción: investigación</w:t>
      </w:r>
      <w:r w:rsidR="003741CB" w:rsidRPr="00293EE4">
        <w:rPr>
          <w:rFonts w:ascii="Tahoma" w:hAnsi="Tahoma" w:cs="Tahoma"/>
          <w:sz w:val="22"/>
          <w:szCs w:val="22"/>
        </w:rPr>
        <w:t>, estudios, informe preliminar,</w:t>
      </w:r>
      <w:r w:rsidRPr="00293EE4">
        <w:rPr>
          <w:rFonts w:ascii="Tahoma" w:hAnsi="Tahoma" w:cs="Tahoma"/>
          <w:sz w:val="22"/>
          <w:szCs w:val="22"/>
        </w:rPr>
        <w:t xml:space="preserve"> especial, análisis técnicos y de costos, etc.; Actividades en el momento de la Construcción: control de uso de anticipo por parte del Contratista, informes mensuales, recomendaciones, etc. y actividades Post-Construcción: Informe final, cierre del proyecto, planos finales y monitoreo durante la vigencia de la Garantía de Calid</w:t>
      </w:r>
      <w:r w:rsidR="003160AD">
        <w:rPr>
          <w:rFonts w:ascii="Tahoma" w:hAnsi="Tahoma" w:cs="Tahoma"/>
          <w:sz w:val="22"/>
          <w:szCs w:val="22"/>
        </w:rPr>
        <w:t>ad del Contratista (Constructor</w:t>
      </w:r>
      <w:r w:rsidRPr="00293EE4">
        <w:rPr>
          <w:rFonts w:ascii="Tahoma" w:hAnsi="Tahoma" w:cs="Tahoma"/>
          <w:sz w:val="22"/>
          <w:szCs w:val="22"/>
        </w:rPr>
        <w:t>) del proyecto.</w:t>
      </w:r>
    </w:p>
    <w:p w:rsidR="00C171D4" w:rsidRPr="00293EE4" w:rsidRDefault="00C171D4" w:rsidP="00C171D4">
      <w:pPr>
        <w:jc w:val="both"/>
        <w:rPr>
          <w:rFonts w:ascii="Tahoma" w:hAnsi="Tahoma" w:cs="Tahoma"/>
          <w:sz w:val="22"/>
          <w:szCs w:val="22"/>
        </w:rPr>
      </w:pPr>
    </w:p>
    <w:p w:rsidR="00374F37" w:rsidRDefault="00374F37" w:rsidP="00790546">
      <w:pPr>
        <w:pStyle w:val="Ttulo2"/>
        <w:rPr>
          <w:lang w:val="es-HN"/>
        </w:rPr>
      </w:pPr>
    </w:p>
    <w:p w:rsidR="004F6027" w:rsidRPr="00293EE4" w:rsidRDefault="00256135" w:rsidP="00790546">
      <w:pPr>
        <w:pStyle w:val="Ttulo2"/>
        <w:rPr>
          <w:lang w:val="es-HN"/>
        </w:rPr>
      </w:pPr>
      <w:r w:rsidRPr="00293EE4">
        <w:rPr>
          <w:lang w:val="es-HN"/>
        </w:rPr>
        <w:t>NEGOCIACIÓ</w:t>
      </w:r>
      <w:r w:rsidR="004F6027" w:rsidRPr="00293EE4">
        <w:rPr>
          <w:lang w:val="es-HN"/>
        </w:rPr>
        <w:t>N</w:t>
      </w:r>
      <w:r w:rsidR="0000393C" w:rsidRPr="00293EE4">
        <w:rPr>
          <w:lang w:val="es-HN"/>
        </w:rPr>
        <w:t>, ADJUDICACIÓN</w:t>
      </w:r>
      <w:r w:rsidRPr="00293EE4">
        <w:rPr>
          <w:lang w:val="es-HN"/>
        </w:rPr>
        <w:t xml:space="preserve"> Y SUSCRIPCIÓN DEL CONTRATO DE SUPERVISIÓ</w:t>
      </w:r>
      <w:r w:rsidR="004F6027" w:rsidRPr="00293EE4">
        <w:rPr>
          <w:lang w:val="es-HN"/>
        </w:rPr>
        <w:t>N.</w:t>
      </w:r>
    </w:p>
    <w:p w:rsidR="004F6027" w:rsidRPr="00293EE4" w:rsidRDefault="004F6027" w:rsidP="004F6027">
      <w:pPr>
        <w:rPr>
          <w:rFonts w:ascii="Tahoma" w:hAnsi="Tahoma" w:cs="Tahoma"/>
          <w:sz w:val="22"/>
          <w:szCs w:val="22"/>
          <w:lang w:val="es-HN"/>
        </w:rPr>
      </w:pPr>
    </w:p>
    <w:p w:rsidR="004F6027" w:rsidRPr="00293EE4" w:rsidRDefault="004F6027" w:rsidP="004F6027">
      <w:pPr>
        <w:jc w:val="both"/>
        <w:rPr>
          <w:rFonts w:ascii="Tahoma" w:hAnsi="Tahoma" w:cs="Tahoma"/>
          <w:b/>
          <w:sz w:val="22"/>
          <w:szCs w:val="22"/>
          <w:lang w:val="es-HN"/>
        </w:rPr>
      </w:pPr>
      <w:r w:rsidRPr="00293EE4">
        <w:rPr>
          <w:rFonts w:ascii="Tahoma" w:hAnsi="Tahoma" w:cs="Tahoma"/>
          <w:b/>
          <w:sz w:val="22"/>
          <w:szCs w:val="22"/>
          <w:lang w:val="es-HN"/>
        </w:rPr>
        <w:t>Se hará conforme a lo establecido en el Artículo No.166 párrafo primero del Reglamento de la Ley de Contratación del Estado.</w:t>
      </w:r>
    </w:p>
    <w:p w:rsidR="004F6027" w:rsidRPr="00293EE4" w:rsidRDefault="004F6027" w:rsidP="004F6027">
      <w:pPr>
        <w:jc w:val="both"/>
        <w:rPr>
          <w:rFonts w:ascii="Tahoma" w:hAnsi="Tahoma" w:cs="Tahoma"/>
          <w:b/>
          <w:sz w:val="22"/>
          <w:szCs w:val="22"/>
          <w:lang w:val="es-HN"/>
        </w:rPr>
      </w:pPr>
    </w:p>
    <w:p w:rsidR="004F6027" w:rsidRPr="00293EE4" w:rsidRDefault="003F0E9C" w:rsidP="004F6027">
      <w:pPr>
        <w:jc w:val="both"/>
        <w:rPr>
          <w:rFonts w:ascii="Tahoma" w:hAnsi="Tahoma" w:cs="Tahoma"/>
          <w:b/>
          <w:sz w:val="22"/>
          <w:szCs w:val="22"/>
          <w:lang w:val="es-HN"/>
        </w:rPr>
      </w:pPr>
      <w:r w:rsidRPr="00293EE4">
        <w:rPr>
          <w:rFonts w:ascii="Tahoma" w:hAnsi="Tahoma" w:cs="Tahoma"/>
          <w:b/>
          <w:sz w:val="22"/>
          <w:szCs w:val="22"/>
          <w:lang w:val="es-HN"/>
        </w:rPr>
        <w:t>Para la formalización de C</w:t>
      </w:r>
      <w:r w:rsidR="004F6027" w:rsidRPr="00293EE4">
        <w:rPr>
          <w:rFonts w:ascii="Tahoma" w:hAnsi="Tahoma" w:cs="Tahoma"/>
          <w:b/>
          <w:sz w:val="22"/>
          <w:szCs w:val="22"/>
          <w:lang w:val="es-HN"/>
        </w:rPr>
        <w:t>ontrato s</w:t>
      </w:r>
      <w:r w:rsidR="00E748AE" w:rsidRPr="00293EE4">
        <w:rPr>
          <w:rFonts w:ascii="Tahoma" w:hAnsi="Tahoma" w:cs="Tahoma"/>
          <w:b/>
          <w:sz w:val="22"/>
          <w:szCs w:val="22"/>
          <w:lang w:val="es-HN"/>
        </w:rPr>
        <w:t>e regirá lo dispuesto en el Artí</w:t>
      </w:r>
      <w:r w:rsidR="004F6027" w:rsidRPr="00293EE4">
        <w:rPr>
          <w:rFonts w:ascii="Tahoma" w:hAnsi="Tahoma" w:cs="Tahoma"/>
          <w:b/>
          <w:sz w:val="22"/>
          <w:szCs w:val="22"/>
          <w:lang w:val="es-HN"/>
        </w:rPr>
        <w:t>culo 168 del Reglamento de la Ley de Contratación del Estado.</w:t>
      </w:r>
    </w:p>
    <w:p w:rsidR="004F6027" w:rsidRPr="00293EE4" w:rsidRDefault="004F6027" w:rsidP="004F6027">
      <w:pPr>
        <w:jc w:val="both"/>
        <w:rPr>
          <w:rFonts w:ascii="Tahoma" w:hAnsi="Tahoma" w:cs="Tahoma"/>
          <w:b/>
          <w:sz w:val="22"/>
          <w:szCs w:val="22"/>
          <w:lang w:val="es-HN"/>
        </w:rPr>
      </w:pPr>
      <w:r w:rsidRPr="00293EE4">
        <w:rPr>
          <w:rFonts w:ascii="Tahoma" w:hAnsi="Tahoma" w:cs="Tahoma"/>
          <w:b/>
          <w:sz w:val="22"/>
          <w:szCs w:val="22"/>
          <w:lang w:val="es-HN"/>
        </w:rPr>
        <w:t xml:space="preserve"> </w:t>
      </w:r>
    </w:p>
    <w:p w:rsidR="004F6027" w:rsidRPr="00293EE4" w:rsidRDefault="004F6027" w:rsidP="007F1AF9">
      <w:pPr>
        <w:numPr>
          <w:ilvl w:val="1"/>
          <w:numId w:val="5"/>
        </w:numPr>
        <w:spacing w:line="276" w:lineRule="auto"/>
        <w:jc w:val="both"/>
        <w:rPr>
          <w:rFonts w:ascii="Tahoma" w:hAnsi="Tahoma" w:cs="Tahoma"/>
          <w:sz w:val="22"/>
          <w:szCs w:val="22"/>
        </w:rPr>
      </w:pPr>
      <w:r w:rsidRPr="00293EE4">
        <w:rPr>
          <w:rFonts w:ascii="Tahoma" w:hAnsi="Tahoma" w:cs="Tahoma"/>
          <w:sz w:val="22"/>
          <w:szCs w:val="22"/>
        </w:rPr>
        <w:t>La Adjudicación de esta Supervisión se efectuará una vez que se haya llegado a un acuerdo favorable con EL CONCURSANTE seleccionado y después de haber recibido la conformidad de EL CONTRATANTE por medio de la Unidad Ejecutora sobre el monto negociado (si lo hubiere), debiendo EL SUPERVISOR seleccionado, perfeccionar el mismo dentro de los diez (10) días calendario subsiguientes, a la fecha de notificación de Adjudicación.</w:t>
      </w:r>
    </w:p>
    <w:p w:rsidR="004F6027" w:rsidRPr="00293EE4" w:rsidRDefault="004F6027" w:rsidP="004F6027">
      <w:pPr>
        <w:ind w:left="372"/>
        <w:jc w:val="both"/>
        <w:rPr>
          <w:rFonts w:ascii="Tahoma" w:hAnsi="Tahoma" w:cs="Tahoma"/>
          <w:sz w:val="22"/>
          <w:szCs w:val="22"/>
        </w:rPr>
      </w:pPr>
    </w:p>
    <w:p w:rsidR="00E748AE" w:rsidRPr="00293EE4" w:rsidRDefault="004F6027" w:rsidP="007F1AF9">
      <w:pPr>
        <w:numPr>
          <w:ilvl w:val="1"/>
          <w:numId w:val="5"/>
        </w:numPr>
        <w:spacing w:line="276" w:lineRule="auto"/>
        <w:jc w:val="both"/>
        <w:rPr>
          <w:rFonts w:ascii="Tahoma" w:hAnsi="Tahoma" w:cs="Tahoma"/>
          <w:sz w:val="22"/>
          <w:szCs w:val="22"/>
        </w:rPr>
      </w:pPr>
      <w:r w:rsidRPr="00293EE4">
        <w:rPr>
          <w:rFonts w:ascii="Tahoma" w:hAnsi="Tahoma" w:cs="Tahoma"/>
          <w:sz w:val="22"/>
          <w:szCs w:val="22"/>
        </w:rPr>
        <w:lastRenderedPageBreak/>
        <w:t xml:space="preserve">Con los actos de Adjudicación del Contrato a </w:t>
      </w:r>
      <w:r w:rsidRPr="00293EE4">
        <w:rPr>
          <w:rFonts w:ascii="Tahoma" w:hAnsi="Tahoma" w:cs="Tahoma"/>
          <w:b/>
          <w:sz w:val="22"/>
          <w:szCs w:val="22"/>
        </w:rPr>
        <w:t xml:space="preserve">EL </w:t>
      </w:r>
      <w:r w:rsidR="00256135" w:rsidRPr="00293EE4">
        <w:rPr>
          <w:rFonts w:ascii="Tahoma" w:hAnsi="Tahoma" w:cs="Tahoma"/>
          <w:b/>
          <w:sz w:val="22"/>
          <w:szCs w:val="22"/>
        </w:rPr>
        <w:t>SUPERVISOR</w:t>
      </w:r>
      <w:r w:rsidR="00256135" w:rsidRPr="00293EE4">
        <w:rPr>
          <w:rFonts w:ascii="Tahoma" w:hAnsi="Tahoma" w:cs="Tahoma"/>
          <w:sz w:val="22"/>
          <w:szCs w:val="22"/>
        </w:rPr>
        <w:t xml:space="preserve"> seleccionado</w:t>
      </w:r>
      <w:r w:rsidR="003741CB" w:rsidRPr="00293EE4">
        <w:rPr>
          <w:rFonts w:ascii="Tahoma" w:hAnsi="Tahoma" w:cs="Tahoma"/>
          <w:sz w:val="22"/>
          <w:szCs w:val="22"/>
        </w:rPr>
        <w:t>,</w:t>
      </w:r>
      <w:r w:rsidRPr="00293EE4">
        <w:rPr>
          <w:rFonts w:ascii="Tahoma" w:hAnsi="Tahoma" w:cs="Tahoma"/>
          <w:sz w:val="22"/>
          <w:szCs w:val="22"/>
        </w:rPr>
        <w:t xml:space="preserve"> y suscripción del mismo, se procederá a comunicar de tales actos a los</w:t>
      </w:r>
      <w:r w:rsidR="003741CB" w:rsidRPr="00293EE4">
        <w:rPr>
          <w:rFonts w:ascii="Tahoma" w:hAnsi="Tahoma" w:cs="Tahoma"/>
          <w:sz w:val="22"/>
          <w:szCs w:val="22"/>
        </w:rPr>
        <w:t xml:space="preserve"> participantes no seleccionados</w:t>
      </w:r>
      <w:r w:rsidRPr="00293EE4">
        <w:rPr>
          <w:rFonts w:ascii="Tahoma" w:hAnsi="Tahoma" w:cs="Tahoma"/>
          <w:sz w:val="22"/>
          <w:szCs w:val="22"/>
        </w:rPr>
        <w:t xml:space="preserve"> y a devolverles el sobre sellado que contiene la Oferta Económica.</w:t>
      </w:r>
    </w:p>
    <w:p w:rsidR="00E748AE" w:rsidRPr="00293EE4" w:rsidRDefault="00E748AE" w:rsidP="003741CB">
      <w:pPr>
        <w:spacing w:line="276" w:lineRule="auto"/>
        <w:rPr>
          <w:rFonts w:ascii="Tahoma" w:hAnsi="Tahoma" w:cs="Tahoma"/>
        </w:rPr>
      </w:pPr>
    </w:p>
    <w:p w:rsidR="004F6027" w:rsidRPr="00293EE4" w:rsidRDefault="004F6027" w:rsidP="00790546">
      <w:pPr>
        <w:pStyle w:val="Ttulo2"/>
      </w:pPr>
      <w:r w:rsidRPr="00293EE4">
        <w:t>BASES ADMINISTRATIVAS</w:t>
      </w:r>
    </w:p>
    <w:p w:rsidR="004F6027" w:rsidRPr="00293EE4" w:rsidRDefault="004F6027" w:rsidP="004F6027">
      <w:pPr>
        <w:rPr>
          <w:rFonts w:ascii="Tahoma" w:hAnsi="Tahoma" w:cs="Tahoma"/>
          <w:i/>
          <w:sz w:val="22"/>
          <w:szCs w:val="22"/>
        </w:rPr>
      </w:pPr>
    </w:p>
    <w:p w:rsidR="004F6027" w:rsidRPr="00293EE4" w:rsidRDefault="004F6027" w:rsidP="00424A32">
      <w:pPr>
        <w:pStyle w:val="Ttulo3"/>
      </w:pPr>
      <w:r w:rsidRPr="00293EE4">
        <w:t>GARANTÍAS E IMPUESTOS</w:t>
      </w:r>
    </w:p>
    <w:p w:rsidR="0093661E" w:rsidRPr="00293EE4" w:rsidRDefault="0093661E" w:rsidP="0093661E">
      <w:pPr>
        <w:rPr>
          <w:rFonts w:ascii="Tahoma" w:hAnsi="Tahoma" w:cs="Tahoma"/>
          <w:lang w:val="es-MX"/>
        </w:rPr>
      </w:pPr>
    </w:p>
    <w:p w:rsidR="004F6027" w:rsidRPr="00293EE4" w:rsidRDefault="004F6027" w:rsidP="003741CB">
      <w:pPr>
        <w:pStyle w:val="Sangradetextonormal"/>
        <w:spacing w:line="276" w:lineRule="auto"/>
        <w:ind w:left="0"/>
        <w:jc w:val="both"/>
        <w:rPr>
          <w:rFonts w:ascii="Tahoma" w:hAnsi="Tahoma" w:cs="Tahoma"/>
          <w:sz w:val="22"/>
          <w:szCs w:val="22"/>
        </w:rPr>
      </w:pPr>
      <w:r w:rsidRPr="00293EE4">
        <w:rPr>
          <w:rFonts w:ascii="Tahoma" w:hAnsi="Tahoma" w:cs="Tahoma"/>
          <w:sz w:val="22"/>
          <w:szCs w:val="22"/>
        </w:rPr>
        <w:t xml:space="preserve">En Garantía del Fiel y oportuno Cumplimiento del Contrato, los Supervisores deberán presentar en los </w:t>
      </w:r>
      <w:r w:rsidRPr="00293EE4">
        <w:rPr>
          <w:rFonts w:ascii="Tahoma" w:hAnsi="Tahoma" w:cs="Tahoma"/>
          <w:b/>
          <w:sz w:val="22"/>
          <w:szCs w:val="22"/>
        </w:rPr>
        <w:t>diez días hábiles siguientes a recibir la notificación Adjudicataria de Proyecto</w:t>
      </w:r>
      <w:r w:rsidRPr="00293EE4">
        <w:rPr>
          <w:rFonts w:ascii="Tahoma" w:hAnsi="Tahoma" w:cs="Tahoma"/>
          <w:sz w:val="22"/>
          <w:szCs w:val="22"/>
        </w:rPr>
        <w:t xml:space="preserve"> y antes de la Firma del Contrato una Garantía de Cumplimiento del Contrato, por el equivalente al quince por ciento (15%) del Monto de los </w:t>
      </w:r>
      <w:r w:rsidR="00256135" w:rsidRPr="00293EE4">
        <w:rPr>
          <w:rFonts w:ascii="Tahoma" w:hAnsi="Tahoma" w:cs="Tahoma"/>
          <w:sz w:val="22"/>
          <w:szCs w:val="22"/>
        </w:rPr>
        <w:t>Honorarios y</w:t>
      </w:r>
      <w:r w:rsidRPr="00293EE4">
        <w:rPr>
          <w:rFonts w:ascii="Tahoma" w:hAnsi="Tahoma" w:cs="Tahoma"/>
          <w:sz w:val="22"/>
          <w:szCs w:val="22"/>
        </w:rPr>
        <w:t xml:space="preserve"> con una vigencia igual al término del mismo más tres (3) meses. El no presentar esta Cau</w:t>
      </w:r>
      <w:r w:rsidR="003741CB" w:rsidRPr="00293EE4">
        <w:rPr>
          <w:rFonts w:ascii="Tahoma" w:hAnsi="Tahoma" w:cs="Tahoma"/>
          <w:sz w:val="22"/>
          <w:szCs w:val="22"/>
        </w:rPr>
        <w:t>ción en la fecha descrita dejará</w:t>
      </w:r>
      <w:r w:rsidRPr="00293EE4">
        <w:rPr>
          <w:rFonts w:ascii="Tahoma" w:hAnsi="Tahoma" w:cs="Tahoma"/>
          <w:sz w:val="22"/>
          <w:szCs w:val="22"/>
        </w:rPr>
        <w:t xml:space="preserve"> en libertad a </w:t>
      </w:r>
      <w:r w:rsidRPr="00293EE4">
        <w:rPr>
          <w:rFonts w:ascii="Tahoma" w:hAnsi="Tahoma" w:cs="Tahoma"/>
          <w:b/>
          <w:sz w:val="22"/>
          <w:szCs w:val="22"/>
        </w:rPr>
        <w:t>LA DIRECCIÓN</w:t>
      </w:r>
      <w:r w:rsidRPr="00293EE4">
        <w:rPr>
          <w:rFonts w:ascii="Tahoma" w:hAnsi="Tahoma" w:cs="Tahoma"/>
          <w:sz w:val="22"/>
          <w:szCs w:val="22"/>
        </w:rPr>
        <w:t xml:space="preserve"> de adjudicar el Proyecto a otro </w:t>
      </w:r>
      <w:r w:rsidRPr="00293EE4">
        <w:rPr>
          <w:rFonts w:ascii="Tahoma" w:hAnsi="Tahoma" w:cs="Tahoma"/>
          <w:b/>
          <w:sz w:val="22"/>
          <w:szCs w:val="22"/>
        </w:rPr>
        <w:t>SUPERVISOR</w:t>
      </w:r>
      <w:r w:rsidRPr="00293EE4">
        <w:rPr>
          <w:rFonts w:ascii="Tahoma" w:hAnsi="Tahoma" w:cs="Tahoma"/>
          <w:sz w:val="22"/>
          <w:szCs w:val="22"/>
        </w:rPr>
        <w:t xml:space="preserve">. </w:t>
      </w:r>
      <w:r w:rsidR="003741CB" w:rsidRPr="00293EE4">
        <w:rPr>
          <w:rFonts w:ascii="Tahoma" w:hAnsi="Tahoma" w:cs="Tahoma"/>
          <w:sz w:val="22"/>
          <w:szCs w:val="22"/>
        </w:rPr>
        <w:t>-</w:t>
      </w:r>
      <w:r w:rsidRPr="00293EE4">
        <w:rPr>
          <w:rFonts w:ascii="Tahoma" w:hAnsi="Tahoma" w:cs="Tahoma"/>
          <w:sz w:val="22"/>
          <w:szCs w:val="22"/>
        </w:rPr>
        <w:t xml:space="preserve"> Esta Garantía será devuelta después de aprobado el Informe Final por parte de </w:t>
      </w:r>
      <w:r w:rsidR="00443788">
        <w:rPr>
          <w:rFonts w:ascii="Tahoma" w:hAnsi="Tahoma" w:cs="Tahoma"/>
          <w:b/>
          <w:sz w:val="22"/>
          <w:szCs w:val="22"/>
        </w:rPr>
        <w:t>AMR</w:t>
      </w:r>
      <w:r w:rsidR="003741CB" w:rsidRPr="00293EE4">
        <w:rPr>
          <w:rFonts w:ascii="Tahoma" w:hAnsi="Tahoma" w:cs="Tahoma"/>
          <w:sz w:val="22"/>
          <w:szCs w:val="22"/>
        </w:rPr>
        <w:t xml:space="preserve"> y</w:t>
      </w:r>
      <w:r w:rsidRPr="00293EE4">
        <w:rPr>
          <w:rFonts w:ascii="Tahoma" w:hAnsi="Tahoma" w:cs="Tahoma"/>
          <w:sz w:val="22"/>
          <w:szCs w:val="22"/>
        </w:rPr>
        <w:t xml:space="preserve"> además de la Garantía de Cumplimiento, </w:t>
      </w:r>
      <w:r w:rsidR="003741CB" w:rsidRPr="00293EE4">
        <w:rPr>
          <w:rFonts w:ascii="Tahoma" w:hAnsi="Tahoma" w:cs="Tahoma"/>
          <w:sz w:val="22"/>
          <w:szCs w:val="22"/>
        </w:rPr>
        <w:t>el Supervisor aceptará</w:t>
      </w:r>
      <w:r w:rsidRPr="00293EE4">
        <w:rPr>
          <w:rFonts w:ascii="Tahoma" w:hAnsi="Tahoma" w:cs="Tahoma"/>
          <w:sz w:val="22"/>
          <w:szCs w:val="22"/>
        </w:rPr>
        <w:t xml:space="preserve"> la Retención diez (10%) sobre los </w:t>
      </w:r>
      <w:r w:rsidR="00256135" w:rsidRPr="00293EE4">
        <w:rPr>
          <w:rFonts w:ascii="Tahoma" w:hAnsi="Tahoma" w:cs="Tahoma"/>
          <w:sz w:val="22"/>
          <w:szCs w:val="22"/>
        </w:rPr>
        <w:t>Honorarios del</w:t>
      </w:r>
      <w:r w:rsidRPr="00293EE4">
        <w:rPr>
          <w:rFonts w:ascii="Tahoma" w:hAnsi="Tahoma" w:cs="Tahoma"/>
          <w:sz w:val="22"/>
          <w:szCs w:val="22"/>
        </w:rPr>
        <w:t xml:space="preserve"> Pago de cada reembolso, que será devuelta después de aprobado el Informe Final y entregado el respectivo finiquito. (</w:t>
      </w:r>
      <w:r w:rsidR="0029109D" w:rsidRPr="00293EE4">
        <w:rPr>
          <w:rFonts w:ascii="Tahoma" w:hAnsi="Tahoma" w:cs="Tahoma"/>
          <w:sz w:val="22"/>
          <w:szCs w:val="22"/>
        </w:rPr>
        <w:t>Según</w:t>
      </w:r>
      <w:r w:rsidRPr="00293EE4">
        <w:rPr>
          <w:rFonts w:ascii="Tahoma" w:hAnsi="Tahoma" w:cs="Tahoma"/>
          <w:sz w:val="22"/>
          <w:szCs w:val="22"/>
        </w:rPr>
        <w:t xml:space="preserve"> Art. 106 Ley de Contratación del Estado) y la Retención del 12.5% sobre Honorarios Profesionales correspondientes del pago de cada reembolso en concepto del Impuesto Sobre la Renta.</w:t>
      </w:r>
    </w:p>
    <w:p w:rsidR="004F6027" w:rsidRPr="00293EE4" w:rsidRDefault="004F6027" w:rsidP="004F6027">
      <w:pPr>
        <w:pStyle w:val="Sangradetextonormal"/>
        <w:ind w:left="0"/>
        <w:rPr>
          <w:rFonts w:ascii="Tahoma" w:hAnsi="Tahoma" w:cs="Tahoma"/>
          <w:i/>
          <w:sz w:val="22"/>
          <w:szCs w:val="22"/>
        </w:rPr>
      </w:pPr>
    </w:p>
    <w:p w:rsidR="004F6027" w:rsidRPr="00293EE4" w:rsidRDefault="004F6027" w:rsidP="003741CB">
      <w:pPr>
        <w:spacing w:line="276" w:lineRule="auto"/>
        <w:jc w:val="both"/>
        <w:rPr>
          <w:rFonts w:ascii="Tahoma" w:hAnsi="Tahoma" w:cs="Tahoma"/>
          <w:sz w:val="22"/>
          <w:szCs w:val="22"/>
        </w:rPr>
      </w:pPr>
      <w:r w:rsidRPr="00293EE4">
        <w:rPr>
          <w:rFonts w:ascii="Tahoma" w:hAnsi="Tahoma" w:cs="Tahoma"/>
          <w:sz w:val="22"/>
          <w:szCs w:val="22"/>
        </w:rPr>
        <w:t>Si como consecuencia de una Modificación del Contrato, el Monto o Plazo de ejecución también se modifican, los Supervisores deberán ampliar el Monto o la Vigencia de las Garantías, para conservar las condiciones originales.</w:t>
      </w:r>
    </w:p>
    <w:p w:rsidR="0093661E" w:rsidRPr="00293EE4" w:rsidRDefault="0093661E" w:rsidP="004F6027">
      <w:pPr>
        <w:jc w:val="both"/>
        <w:rPr>
          <w:rFonts w:ascii="Tahoma" w:hAnsi="Tahoma" w:cs="Tahoma"/>
          <w:sz w:val="22"/>
          <w:szCs w:val="22"/>
        </w:rPr>
      </w:pPr>
    </w:p>
    <w:p w:rsidR="004F6027" w:rsidRPr="00293EE4" w:rsidRDefault="004F6027" w:rsidP="00424A32">
      <w:pPr>
        <w:pStyle w:val="Ttulo3"/>
      </w:pPr>
      <w:r w:rsidRPr="00293EE4">
        <w:t>RESPONSABILIDAD DE EL SUPERVISOR</w:t>
      </w:r>
    </w:p>
    <w:p w:rsidR="0093661E" w:rsidRPr="00293EE4" w:rsidRDefault="0093661E" w:rsidP="0093661E">
      <w:pPr>
        <w:rPr>
          <w:rFonts w:ascii="Tahoma" w:hAnsi="Tahoma" w:cs="Tahoma"/>
          <w:lang w:val="es-MX"/>
        </w:rPr>
      </w:pPr>
    </w:p>
    <w:p w:rsidR="004F6027" w:rsidRPr="00A626DE" w:rsidRDefault="004F6027" w:rsidP="00A626DE">
      <w:pPr>
        <w:spacing w:line="276" w:lineRule="auto"/>
        <w:jc w:val="both"/>
        <w:rPr>
          <w:rFonts w:ascii="Tahoma" w:hAnsi="Tahoma" w:cs="Tahoma"/>
          <w:sz w:val="22"/>
          <w:szCs w:val="22"/>
        </w:rPr>
      </w:pPr>
      <w:r w:rsidRPr="00293EE4">
        <w:rPr>
          <w:rFonts w:ascii="Tahoma" w:hAnsi="Tahoma" w:cs="Tahoma"/>
          <w:sz w:val="22"/>
          <w:szCs w:val="22"/>
        </w:rPr>
        <w:t xml:space="preserve">Todos los Informes, Documentos, Sistemas de Información y Metodología realizados, inspeccionados, revisados, controlados y emitidos por </w:t>
      </w:r>
      <w:r w:rsidRPr="00293EE4">
        <w:rPr>
          <w:rFonts w:ascii="Tahoma" w:hAnsi="Tahoma" w:cs="Tahoma"/>
          <w:b/>
          <w:sz w:val="22"/>
          <w:szCs w:val="22"/>
        </w:rPr>
        <w:t>EL SUPERVISOR</w:t>
      </w:r>
      <w:r w:rsidRPr="00293EE4">
        <w:rPr>
          <w:rFonts w:ascii="Tahoma" w:hAnsi="Tahoma" w:cs="Tahoma"/>
          <w:sz w:val="22"/>
          <w:szCs w:val="22"/>
        </w:rPr>
        <w:t>, se ejecutarán de acuerdo a las Normas y Procedimientos generalmente aceptados para el buen ejercicio de auditorías, Ingeniería, Administración de Empresas y Competencia Profesional.</w:t>
      </w:r>
    </w:p>
    <w:p w:rsidR="004F6027" w:rsidRPr="00293EE4" w:rsidRDefault="004F6027" w:rsidP="003741CB">
      <w:pPr>
        <w:spacing w:line="276" w:lineRule="auto"/>
        <w:jc w:val="both"/>
        <w:rPr>
          <w:rFonts w:ascii="Tahoma" w:hAnsi="Tahoma" w:cs="Tahoma"/>
          <w:sz w:val="22"/>
          <w:szCs w:val="22"/>
        </w:rPr>
      </w:pPr>
      <w:r w:rsidRPr="00293EE4">
        <w:rPr>
          <w:rFonts w:ascii="Tahoma" w:hAnsi="Tahoma" w:cs="Tahoma"/>
          <w:b/>
          <w:sz w:val="22"/>
          <w:szCs w:val="22"/>
        </w:rPr>
        <w:t>EL SUPERVISOR</w:t>
      </w:r>
      <w:r w:rsidRPr="00293EE4">
        <w:rPr>
          <w:rFonts w:ascii="Tahoma" w:hAnsi="Tahoma" w:cs="Tahoma"/>
          <w:sz w:val="22"/>
          <w:szCs w:val="22"/>
        </w:rPr>
        <w:t xml:space="preserve"> será responsable de cumplir con todas las Leyes, Ordenanzas y Disposiciones Gubernamentales vigentes, obtener y pagar los permisos y licencias exigidas, efectuar todos los aportes relativos al empleo requerido por ellas, asumir y pagar los Impuestos aplicables en todo lo que corresponda a estos servicios.</w:t>
      </w:r>
    </w:p>
    <w:p w:rsidR="004F6027" w:rsidRPr="00293EE4" w:rsidRDefault="004F6027" w:rsidP="004F6027">
      <w:pPr>
        <w:jc w:val="both"/>
        <w:rPr>
          <w:rFonts w:ascii="Tahoma" w:hAnsi="Tahoma" w:cs="Tahoma"/>
          <w:i/>
          <w:sz w:val="22"/>
          <w:szCs w:val="22"/>
        </w:rPr>
      </w:pPr>
    </w:p>
    <w:p w:rsidR="004F6027" w:rsidRPr="00293EE4" w:rsidRDefault="004F6027" w:rsidP="003741CB">
      <w:pPr>
        <w:spacing w:line="276" w:lineRule="auto"/>
        <w:jc w:val="both"/>
        <w:rPr>
          <w:rFonts w:ascii="Tahoma" w:hAnsi="Tahoma" w:cs="Tahoma"/>
          <w:b/>
          <w:sz w:val="22"/>
          <w:szCs w:val="22"/>
        </w:rPr>
      </w:pPr>
      <w:r w:rsidRPr="00293EE4">
        <w:rPr>
          <w:rFonts w:ascii="Tahoma" w:hAnsi="Tahoma" w:cs="Tahoma"/>
          <w:b/>
          <w:sz w:val="22"/>
          <w:szCs w:val="22"/>
        </w:rPr>
        <w:t xml:space="preserve">Previo a la Firma del Contrato, EL SUPERVISOR deberá cumplir con todos los requisitos legales establecidos en las Leyes del país.   </w:t>
      </w:r>
    </w:p>
    <w:p w:rsidR="004F6027" w:rsidRPr="00293EE4" w:rsidRDefault="004F6027" w:rsidP="004F6027">
      <w:pPr>
        <w:jc w:val="both"/>
        <w:rPr>
          <w:rFonts w:ascii="Tahoma" w:hAnsi="Tahoma" w:cs="Tahoma"/>
          <w:i/>
          <w:sz w:val="22"/>
          <w:szCs w:val="22"/>
        </w:rPr>
      </w:pPr>
    </w:p>
    <w:p w:rsidR="004F6027" w:rsidRPr="00293EE4" w:rsidRDefault="00C67F9E" w:rsidP="003741CB">
      <w:pPr>
        <w:spacing w:line="276" w:lineRule="auto"/>
        <w:jc w:val="both"/>
        <w:rPr>
          <w:rFonts w:ascii="Tahoma" w:hAnsi="Tahoma" w:cs="Tahoma"/>
          <w:sz w:val="22"/>
          <w:szCs w:val="22"/>
        </w:rPr>
      </w:pPr>
      <w:r w:rsidRPr="00293EE4">
        <w:rPr>
          <w:rFonts w:ascii="Tahoma" w:hAnsi="Tahoma" w:cs="Tahoma"/>
          <w:sz w:val="22"/>
          <w:szCs w:val="22"/>
        </w:rPr>
        <w:t>Todos las modificaciones a los diseños</w:t>
      </w:r>
      <w:r w:rsidR="004F6027" w:rsidRPr="00293EE4">
        <w:rPr>
          <w:rFonts w:ascii="Tahoma" w:hAnsi="Tahoma" w:cs="Tahoma"/>
          <w:sz w:val="22"/>
          <w:szCs w:val="22"/>
        </w:rPr>
        <w:t xml:space="preserve">, Informes y demás Documentos que prepare </w:t>
      </w:r>
      <w:r w:rsidR="004F6027" w:rsidRPr="00293EE4">
        <w:rPr>
          <w:rFonts w:ascii="Tahoma" w:hAnsi="Tahoma" w:cs="Tahoma"/>
          <w:b/>
          <w:sz w:val="22"/>
          <w:szCs w:val="22"/>
        </w:rPr>
        <w:t>EL SUPERVISOR</w:t>
      </w:r>
      <w:r w:rsidR="004F6027" w:rsidRPr="00293EE4">
        <w:rPr>
          <w:rFonts w:ascii="Tahoma" w:hAnsi="Tahoma" w:cs="Tahoma"/>
          <w:sz w:val="22"/>
          <w:szCs w:val="22"/>
        </w:rPr>
        <w:t xml:space="preserve"> en Cumplimiento de los Servicios Contratados, pasarán a ser propiedad de </w:t>
      </w:r>
      <w:r w:rsidR="004F6027" w:rsidRPr="00293EE4">
        <w:rPr>
          <w:rFonts w:ascii="Tahoma" w:hAnsi="Tahoma" w:cs="Tahoma"/>
          <w:b/>
          <w:sz w:val="22"/>
          <w:szCs w:val="22"/>
        </w:rPr>
        <w:t xml:space="preserve">EL </w:t>
      </w:r>
      <w:r w:rsidR="00256135" w:rsidRPr="00293EE4">
        <w:rPr>
          <w:rFonts w:ascii="Tahoma" w:hAnsi="Tahoma" w:cs="Tahoma"/>
          <w:b/>
          <w:sz w:val="22"/>
          <w:szCs w:val="22"/>
        </w:rPr>
        <w:t>CONTRATANTE</w:t>
      </w:r>
      <w:r w:rsidR="00256135" w:rsidRPr="00293EE4">
        <w:rPr>
          <w:rFonts w:ascii="Tahoma" w:hAnsi="Tahoma" w:cs="Tahoma"/>
          <w:sz w:val="22"/>
          <w:szCs w:val="22"/>
        </w:rPr>
        <w:t xml:space="preserve"> según</w:t>
      </w:r>
      <w:r w:rsidR="004F6027" w:rsidRPr="00293EE4">
        <w:rPr>
          <w:rFonts w:ascii="Tahoma" w:hAnsi="Tahoma" w:cs="Tahoma"/>
          <w:sz w:val="22"/>
          <w:szCs w:val="22"/>
        </w:rPr>
        <w:t xml:space="preserve"> corresponda, los cuales deberán ser entregados al Vencimiento del Contrato o por rescisión del mismo, junto con un Inventario Pormenorizado de todos </w:t>
      </w:r>
      <w:r w:rsidR="003E5355" w:rsidRPr="00293EE4">
        <w:rPr>
          <w:rFonts w:ascii="Tahoma" w:hAnsi="Tahoma" w:cs="Tahoma"/>
          <w:sz w:val="22"/>
          <w:szCs w:val="22"/>
        </w:rPr>
        <w:t>ellos. -</w:t>
      </w:r>
      <w:r w:rsidR="004F6027" w:rsidRPr="00293EE4">
        <w:rPr>
          <w:rFonts w:ascii="Tahoma" w:hAnsi="Tahoma" w:cs="Tahoma"/>
          <w:sz w:val="22"/>
          <w:szCs w:val="22"/>
        </w:rPr>
        <w:t xml:space="preserve"> </w:t>
      </w:r>
      <w:r w:rsidR="004F6027" w:rsidRPr="00293EE4">
        <w:rPr>
          <w:rFonts w:ascii="Tahoma" w:hAnsi="Tahoma" w:cs="Tahoma"/>
          <w:b/>
          <w:sz w:val="22"/>
          <w:szCs w:val="22"/>
        </w:rPr>
        <w:t xml:space="preserve">EL </w:t>
      </w:r>
      <w:r w:rsidR="00256135" w:rsidRPr="00293EE4">
        <w:rPr>
          <w:rFonts w:ascii="Tahoma" w:hAnsi="Tahoma" w:cs="Tahoma"/>
          <w:b/>
          <w:sz w:val="22"/>
          <w:szCs w:val="22"/>
        </w:rPr>
        <w:t>SUPERVISOR</w:t>
      </w:r>
      <w:r w:rsidR="00256135" w:rsidRPr="00293EE4">
        <w:rPr>
          <w:rFonts w:ascii="Tahoma" w:hAnsi="Tahoma" w:cs="Tahoma"/>
          <w:sz w:val="22"/>
          <w:szCs w:val="22"/>
        </w:rPr>
        <w:t xml:space="preserve"> podrá</w:t>
      </w:r>
      <w:r w:rsidR="004F6027" w:rsidRPr="00293EE4">
        <w:rPr>
          <w:rFonts w:ascii="Tahoma" w:hAnsi="Tahoma" w:cs="Tahoma"/>
          <w:sz w:val="22"/>
          <w:szCs w:val="22"/>
        </w:rPr>
        <w:t xml:space="preserve"> conse</w:t>
      </w:r>
      <w:r w:rsidR="00E748AE" w:rsidRPr="00293EE4">
        <w:rPr>
          <w:rFonts w:ascii="Tahoma" w:hAnsi="Tahoma" w:cs="Tahoma"/>
          <w:sz w:val="22"/>
          <w:szCs w:val="22"/>
        </w:rPr>
        <w:t xml:space="preserve">rvar copia de tales documentos, </w:t>
      </w:r>
      <w:r w:rsidR="004F6027" w:rsidRPr="00293EE4">
        <w:rPr>
          <w:rFonts w:ascii="Tahoma" w:hAnsi="Tahoma" w:cs="Tahoma"/>
          <w:sz w:val="22"/>
          <w:szCs w:val="22"/>
        </w:rPr>
        <w:t xml:space="preserve">pero no podrá utilizarlos para fines ajenos al Contrato sin consentimiento previo de </w:t>
      </w:r>
      <w:r w:rsidR="004F6027" w:rsidRPr="00293EE4">
        <w:rPr>
          <w:rFonts w:ascii="Tahoma" w:hAnsi="Tahoma" w:cs="Tahoma"/>
          <w:b/>
          <w:sz w:val="22"/>
          <w:szCs w:val="22"/>
        </w:rPr>
        <w:t>EL CONTRATANTE</w:t>
      </w:r>
      <w:r w:rsidR="004F6027" w:rsidRPr="00293EE4">
        <w:rPr>
          <w:rFonts w:ascii="Tahoma" w:hAnsi="Tahoma" w:cs="Tahoma"/>
          <w:sz w:val="22"/>
          <w:szCs w:val="22"/>
        </w:rPr>
        <w:t>.</w:t>
      </w:r>
    </w:p>
    <w:p w:rsidR="000961F1" w:rsidRPr="00293EE4" w:rsidRDefault="000961F1" w:rsidP="004F6027">
      <w:pPr>
        <w:jc w:val="both"/>
        <w:rPr>
          <w:rFonts w:ascii="Tahoma" w:hAnsi="Tahoma" w:cs="Tahoma"/>
          <w:i/>
          <w:sz w:val="22"/>
          <w:szCs w:val="22"/>
        </w:rPr>
      </w:pPr>
    </w:p>
    <w:p w:rsidR="004F6027" w:rsidRPr="00293EE4" w:rsidRDefault="004F6027" w:rsidP="00424A32">
      <w:pPr>
        <w:pStyle w:val="Ttulo3"/>
      </w:pPr>
      <w:r w:rsidRPr="00293EE4">
        <w:lastRenderedPageBreak/>
        <w:t>CONSTITUCIÓN LEGAL Y LEYES DEL CONTRATO</w:t>
      </w:r>
    </w:p>
    <w:p w:rsidR="0093661E" w:rsidRPr="00293EE4" w:rsidRDefault="0093661E" w:rsidP="0093661E">
      <w:pPr>
        <w:rPr>
          <w:rFonts w:ascii="Tahoma" w:hAnsi="Tahoma" w:cs="Tahoma"/>
          <w:lang w:val="es-MX"/>
        </w:rPr>
      </w:pPr>
    </w:p>
    <w:p w:rsidR="003579E2" w:rsidRPr="00293EE4" w:rsidRDefault="004F6027" w:rsidP="003741CB">
      <w:pPr>
        <w:spacing w:line="276" w:lineRule="auto"/>
        <w:jc w:val="both"/>
        <w:rPr>
          <w:rFonts w:ascii="Tahoma" w:hAnsi="Tahoma" w:cs="Tahoma"/>
          <w:sz w:val="22"/>
          <w:szCs w:val="22"/>
        </w:rPr>
      </w:pPr>
      <w:r w:rsidRPr="00293EE4">
        <w:rPr>
          <w:rFonts w:ascii="Tahoma" w:hAnsi="Tahoma" w:cs="Tahoma"/>
          <w:sz w:val="22"/>
          <w:szCs w:val="22"/>
        </w:rPr>
        <w:t>El Contrato que se suscriba para proveer los servicios conforme estos Términos de Referencia, se someterá a la Legislación Hondureña, así como a la Jurisdicción y Competencia de los Tribunales de la República de Honduras.</w:t>
      </w:r>
    </w:p>
    <w:p w:rsidR="0000393C" w:rsidRPr="00293EE4" w:rsidRDefault="0000393C" w:rsidP="0000393C">
      <w:pPr>
        <w:rPr>
          <w:rFonts w:ascii="Tahoma" w:hAnsi="Tahoma" w:cs="Tahoma"/>
          <w:sz w:val="22"/>
          <w:szCs w:val="22"/>
          <w:lang w:val="es-MX"/>
        </w:rPr>
      </w:pPr>
    </w:p>
    <w:p w:rsidR="004F6027" w:rsidRPr="00293EE4" w:rsidRDefault="004F6027" w:rsidP="00424A32">
      <w:pPr>
        <w:pStyle w:val="Ttulo3"/>
      </w:pPr>
      <w:r w:rsidRPr="00293EE4">
        <w:t>INSPECCIÓN, REVISIÓN Y RECEPCIÓN DE LOS TRABAJOS</w:t>
      </w:r>
    </w:p>
    <w:p w:rsidR="0093661E" w:rsidRPr="00293EE4" w:rsidRDefault="0093661E" w:rsidP="0093661E">
      <w:pPr>
        <w:rPr>
          <w:rFonts w:ascii="Tahoma" w:hAnsi="Tahoma" w:cs="Tahoma"/>
          <w:lang w:val="es-MX"/>
        </w:rPr>
      </w:pPr>
    </w:p>
    <w:p w:rsidR="004F6027" w:rsidRPr="00293EE4" w:rsidRDefault="004F6027" w:rsidP="003741CB">
      <w:pPr>
        <w:spacing w:line="276" w:lineRule="auto"/>
        <w:jc w:val="both"/>
        <w:rPr>
          <w:rFonts w:ascii="Tahoma" w:hAnsi="Tahoma" w:cs="Tahoma"/>
          <w:sz w:val="22"/>
          <w:szCs w:val="22"/>
        </w:rPr>
      </w:pPr>
      <w:r w:rsidRPr="00293EE4">
        <w:rPr>
          <w:rFonts w:ascii="Tahoma" w:hAnsi="Tahoma" w:cs="Tahoma"/>
          <w:b/>
          <w:sz w:val="22"/>
          <w:szCs w:val="22"/>
        </w:rPr>
        <w:t>EL CONTRATANTE</w:t>
      </w:r>
      <w:r w:rsidR="00E748AE" w:rsidRPr="00293EE4">
        <w:rPr>
          <w:rFonts w:ascii="Tahoma" w:hAnsi="Tahoma" w:cs="Tahoma"/>
          <w:sz w:val="22"/>
          <w:szCs w:val="22"/>
        </w:rPr>
        <w:t xml:space="preserve"> </w:t>
      </w:r>
      <w:r w:rsidRPr="00293EE4">
        <w:rPr>
          <w:rFonts w:ascii="Tahoma" w:hAnsi="Tahoma" w:cs="Tahoma"/>
          <w:sz w:val="22"/>
          <w:szCs w:val="22"/>
        </w:rPr>
        <w:t xml:space="preserve">a través de los representantes debidamente autorizados, podrá en cualquier momento tener acceso a los trabajos que realiza </w:t>
      </w:r>
      <w:r w:rsidRPr="00293EE4">
        <w:rPr>
          <w:rFonts w:ascii="Tahoma" w:hAnsi="Tahoma" w:cs="Tahoma"/>
          <w:b/>
          <w:sz w:val="22"/>
          <w:szCs w:val="22"/>
        </w:rPr>
        <w:t>EL SUPERVISOR</w:t>
      </w:r>
      <w:r w:rsidRPr="00293EE4">
        <w:rPr>
          <w:rFonts w:ascii="Tahoma" w:hAnsi="Tahoma" w:cs="Tahoma"/>
          <w:sz w:val="22"/>
          <w:szCs w:val="22"/>
        </w:rPr>
        <w:t xml:space="preserve"> y a todos los aspectos del mismo con fines de Inspección.</w:t>
      </w:r>
    </w:p>
    <w:p w:rsidR="004F6027" w:rsidRPr="00293EE4" w:rsidRDefault="004F6027" w:rsidP="004F6027">
      <w:pPr>
        <w:jc w:val="both"/>
        <w:rPr>
          <w:rFonts w:ascii="Tahoma" w:hAnsi="Tahoma" w:cs="Tahoma"/>
          <w:i/>
          <w:sz w:val="22"/>
          <w:szCs w:val="22"/>
        </w:rPr>
      </w:pPr>
    </w:p>
    <w:p w:rsidR="004F6027" w:rsidRPr="00293EE4" w:rsidRDefault="004F6027" w:rsidP="003741CB">
      <w:pPr>
        <w:spacing w:line="276" w:lineRule="auto"/>
        <w:jc w:val="both"/>
        <w:rPr>
          <w:rFonts w:ascii="Tahoma" w:hAnsi="Tahoma" w:cs="Tahoma"/>
          <w:sz w:val="22"/>
          <w:szCs w:val="22"/>
        </w:rPr>
      </w:pPr>
      <w:r w:rsidRPr="00293EE4">
        <w:rPr>
          <w:rFonts w:ascii="Tahoma" w:hAnsi="Tahoma" w:cs="Tahoma"/>
          <w:sz w:val="22"/>
          <w:szCs w:val="22"/>
        </w:rPr>
        <w:t xml:space="preserve">La Recepción Definitiva de los Servicios y Liquidación del Contrato, se efectuará una vez aprobado el Informe Final por </w:t>
      </w:r>
      <w:r w:rsidRPr="00293EE4">
        <w:rPr>
          <w:rFonts w:ascii="Tahoma" w:hAnsi="Tahoma" w:cs="Tahoma"/>
          <w:b/>
          <w:sz w:val="22"/>
          <w:szCs w:val="22"/>
        </w:rPr>
        <w:t xml:space="preserve">EL </w:t>
      </w:r>
      <w:r w:rsidR="00256135" w:rsidRPr="00293EE4">
        <w:rPr>
          <w:rFonts w:ascii="Tahoma" w:hAnsi="Tahoma" w:cs="Tahoma"/>
          <w:b/>
          <w:sz w:val="22"/>
          <w:szCs w:val="22"/>
        </w:rPr>
        <w:t>CONTRATANTE</w:t>
      </w:r>
      <w:r w:rsidR="00256135" w:rsidRPr="00293EE4">
        <w:rPr>
          <w:rFonts w:ascii="Tahoma" w:hAnsi="Tahoma" w:cs="Tahoma"/>
          <w:sz w:val="22"/>
          <w:szCs w:val="22"/>
        </w:rPr>
        <w:t xml:space="preserve"> por</w:t>
      </w:r>
      <w:r w:rsidRPr="00293EE4">
        <w:rPr>
          <w:rFonts w:ascii="Tahoma" w:hAnsi="Tahoma" w:cs="Tahoma"/>
          <w:sz w:val="22"/>
          <w:szCs w:val="22"/>
        </w:rPr>
        <w:t xml:space="preserve"> medio de la Unidad Ejecutora, después de haberse recibido la versión definitiva del Informe Final con las observaciones debidamente incorporadas.</w:t>
      </w:r>
    </w:p>
    <w:p w:rsidR="004F6027" w:rsidRPr="00293EE4" w:rsidRDefault="004F6027" w:rsidP="004F6027">
      <w:pPr>
        <w:tabs>
          <w:tab w:val="left" w:pos="1665"/>
        </w:tabs>
        <w:ind w:leftChars="71" w:left="142"/>
        <w:jc w:val="both"/>
        <w:rPr>
          <w:rFonts w:ascii="Tahoma" w:hAnsi="Tahoma" w:cs="Tahoma"/>
          <w:i/>
          <w:sz w:val="22"/>
          <w:szCs w:val="22"/>
        </w:rPr>
      </w:pPr>
      <w:r w:rsidRPr="00293EE4">
        <w:rPr>
          <w:rFonts w:ascii="Tahoma" w:hAnsi="Tahoma" w:cs="Tahoma"/>
          <w:i/>
          <w:sz w:val="22"/>
          <w:szCs w:val="22"/>
        </w:rPr>
        <w:tab/>
      </w:r>
    </w:p>
    <w:p w:rsidR="004F6027" w:rsidRPr="00293EE4" w:rsidRDefault="004F6027" w:rsidP="003741CB">
      <w:pPr>
        <w:spacing w:line="276" w:lineRule="auto"/>
        <w:jc w:val="both"/>
        <w:rPr>
          <w:rFonts w:ascii="Tahoma" w:hAnsi="Tahoma" w:cs="Tahoma"/>
          <w:sz w:val="22"/>
          <w:szCs w:val="22"/>
        </w:rPr>
      </w:pPr>
      <w:r w:rsidRPr="00293EE4">
        <w:rPr>
          <w:rFonts w:ascii="Tahoma" w:hAnsi="Tahoma" w:cs="Tahoma"/>
          <w:sz w:val="22"/>
          <w:szCs w:val="22"/>
        </w:rPr>
        <w:t xml:space="preserve">Se establece que las Opiniones y Recomendaciones de </w:t>
      </w:r>
      <w:r w:rsidRPr="00293EE4">
        <w:rPr>
          <w:rFonts w:ascii="Tahoma" w:hAnsi="Tahoma" w:cs="Tahoma"/>
          <w:b/>
          <w:sz w:val="22"/>
          <w:szCs w:val="22"/>
        </w:rPr>
        <w:t xml:space="preserve">EL </w:t>
      </w:r>
      <w:r w:rsidR="00256135" w:rsidRPr="00293EE4">
        <w:rPr>
          <w:rFonts w:ascii="Tahoma" w:hAnsi="Tahoma" w:cs="Tahoma"/>
          <w:b/>
          <w:sz w:val="22"/>
          <w:szCs w:val="22"/>
        </w:rPr>
        <w:t>SUPERVISOR</w:t>
      </w:r>
      <w:r w:rsidR="00256135" w:rsidRPr="00293EE4">
        <w:rPr>
          <w:rFonts w:ascii="Tahoma" w:hAnsi="Tahoma" w:cs="Tahoma"/>
          <w:sz w:val="22"/>
          <w:szCs w:val="22"/>
        </w:rPr>
        <w:t xml:space="preserve"> no</w:t>
      </w:r>
      <w:r w:rsidRPr="00293EE4">
        <w:rPr>
          <w:rFonts w:ascii="Tahoma" w:hAnsi="Tahoma" w:cs="Tahoma"/>
          <w:sz w:val="22"/>
          <w:szCs w:val="22"/>
        </w:rPr>
        <w:t xml:space="preserve"> comprometen </w:t>
      </w:r>
      <w:r w:rsidR="00256135" w:rsidRPr="00293EE4">
        <w:rPr>
          <w:rFonts w:ascii="Tahoma" w:hAnsi="Tahoma" w:cs="Tahoma"/>
          <w:sz w:val="22"/>
          <w:szCs w:val="22"/>
        </w:rPr>
        <w:t xml:space="preserve">a </w:t>
      </w:r>
      <w:r w:rsidR="00256135" w:rsidRPr="00293EE4">
        <w:rPr>
          <w:rFonts w:ascii="Tahoma" w:hAnsi="Tahoma" w:cs="Tahoma"/>
          <w:b/>
          <w:sz w:val="22"/>
          <w:szCs w:val="22"/>
        </w:rPr>
        <w:t>EL</w:t>
      </w:r>
      <w:r w:rsidRPr="00293EE4">
        <w:rPr>
          <w:rFonts w:ascii="Tahoma" w:hAnsi="Tahoma" w:cs="Tahoma"/>
          <w:b/>
          <w:sz w:val="22"/>
          <w:szCs w:val="22"/>
        </w:rPr>
        <w:t xml:space="preserve"> CONTRATANTE</w:t>
      </w:r>
      <w:r w:rsidRPr="00293EE4">
        <w:rPr>
          <w:rFonts w:ascii="Tahoma" w:hAnsi="Tahoma" w:cs="Tahoma"/>
          <w:sz w:val="22"/>
          <w:szCs w:val="22"/>
        </w:rPr>
        <w:t xml:space="preserve">, </w:t>
      </w:r>
      <w:r w:rsidR="00256135" w:rsidRPr="00293EE4">
        <w:rPr>
          <w:rFonts w:ascii="Tahoma" w:hAnsi="Tahoma" w:cs="Tahoma"/>
          <w:sz w:val="22"/>
          <w:szCs w:val="22"/>
        </w:rPr>
        <w:t>quien se</w:t>
      </w:r>
      <w:r w:rsidRPr="00293EE4">
        <w:rPr>
          <w:rFonts w:ascii="Tahoma" w:hAnsi="Tahoma" w:cs="Tahoma"/>
          <w:sz w:val="22"/>
          <w:szCs w:val="22"/>
        </w:rPr>
        <w:t xml:space="preserve"> reserva el derecho de formular al respecto las observaciones o salvedades que considera apropiadas.</w:t>
      </w:r>
    </w:p>
    <w:p w:rsidR="00A92FE3" w:rsidRPr="00293EE4" w:rsidRDefault="00A92FE3" w:rsidP="00424A32">
      <w:pPr>
        <w:pStyle w:val="Ttulo3"/>
      </w:pPr>
    </w:p>
    <w:p w:rsidR="004F6027" w:rsidRPr="00293EE4" w:rsidRDefault="004F6027" w:rsidP="00424A32">
      <w:pPr>
        <w:pStyle w:val="Ttulo3"/>
      </w:pPr>
      <w:r w:rsidRPr="00293EE4">
        <w:t>INFORMACIONES, SERVICIOS, INSTALACIONES Y BIENES</w:t>
      </w:r>
    </w:p>
    <w:p w:rsidR="0093661E" w:rsidRPr="00293EE4" w:rsidRDefault="0093661E" w:rsidP="0093661E">
      <w:pPr>
        <w:rPr>
          <w:rFonts w:ascii="Tahoma" w:hAnsi="Tahoma" w:cs="Tahoma"/>
          <w:lang w:val="es-MX"/>
        </w:rPr>
      </w:pPr>
    </w:p>
    <w:p w:rsidR="004F6027" w:rsidRPr="00293EE4" w:rsidRDefault="004F6027" w:rsidP="00C33573">
      <w:pPr>
        <w:spacing w:line="276" w:lineRule="auto"/>
        <w:jc w:val="both"/>
        <w:rPr>
          <w:rFonts w:ascii="Tahoma" w:hAnsi="Tahoma" w:cs="Tahoma"/>
          <w:sz w:val="22"/>
          <w:szCs w:val="22"/>
        </w:rPr>
      </w:pPr>
      <w:r w:rsidRPr="00293EE4">
        <w:rPr>
          <w:rFonts w:ascii="Tahoma" w:hAnsi="Tahoma" w:cs="Tahoma"/>
          <w:b/>
          <w:sz w:val="22"/>
          <w:szCs w:val="22"/>
        </w:rPr>
        <w:t>EL CONTRATANTE</w:t>
      </w:r>
      <w:r w:rsidRPr="00293EE4">
        <w:rPr>
          <w:rFonts w:ascii="Tahoma" w:hAnsi="Tahoma" w:cs="Tahoma"/>
          <w:sz w:val="22"/>
          <w:szCs w:val="22"/>
        </w:rPr>
        <w:t xml:space="preserve"> por medio de La Dirección </w:t>
      </w:r>
      <w:r w:rsidR="007E1540">
        <w:rPr>
          <w:rFonts w:ascii="Tahoma" w:hAnsi="Tahoma" w:cs="Tahoma"/>
          <w:sz w:val="22"/>
          <w:szCs w:val="22"/>
        </w:rPr>
        <w:t>de ingeniería Municipal</w:t>
      </w:r>
      <w:r w:rsidRPr="00293EE4">
        <w:rPr>
          <w:rFonts w:ascii="Tahoma" w:hAnsi="Tahoma" w:cs="Tahoma"/>
          <w:sz w:val="22"/>
          <w:szCs w:val="22"/>
        </w:rPr>
        <w:t xml:space="preserve"> proveerá a </w:t>
      </w:r>
      <w:r w:rsidRPr="00293EE4">
        <w:rPr>
          <w:rFonts w:ascii="Tahoma" w:hAnsi="Tahoma" w:cs="Tahoma"/>
          <w:b/>
          <w:sz w:val="22"/>
          <w:szCs w:val="22"/>
        </w:rPr>
        <w:t xml:space="preserve">EL </w:t>
      </w:r>
      <w:r w:rsidR="00256135" w:rsidRPr="00293EE4">
        <w:rPr>
          <w:rFonts w:ascii="Tahoma" w:hAnsi="Tahoma" w:cs="Tahoma"/>
          <w:b/>
          <w:sz w:val="22"/>
          <w:szCs w:val="22"/>
        </w:rPr>
        <w:t>SUPERVISOR</w:t>
      </w:r>
      <w:r w:rsidR="00256135" w:rsidRPr="00293EE4">
        <w:rPr>
          <w:rFonts w:ascii="Tahoma" w:hAnsi="Tahoma" w:cs="Tahoma"/>
          <w:sz w:val="22"/>
          <w:szCs w:val="22"/>
        </w:rPr>
        <w:t xml:space="preserve"> la</w:t>
      </w:r>
      <w:r w:rsidRPr="00293EE4">
        <w:rPr>
          <w:rFonts w:ascii="Tahoma" w:hAnsi="Tahoma" w:cs="Tahoma"/>
          <w:sz w:val="22"/>
          <w:szCs w:val="22"/>
        </w:rPr>
        <w:t xml:space="preserve"> asistencia que sea necesaria para obtener información existente relacionada con el Proyecto, incluyendo Estudios, Informes y cualquier documentación que pueda estar disponible y los asistentes para obtener cualquier información en otras dependencias públicas o privadas.</w:t>
      </w:r>
    </w:p>
    <w:p w:rsidR="004F6027" w:rsidRPr="00293EE4" w:rsidRDefault="004F6027" w:rsidP="004F6027">
      <w:pPr>
        <w:jc w:val="both"/>
        <w:rPr>
          <w:rFonts w:ascii="Tahoma" w:hAnsi="Tahoma" w:cs="Tahoma"/>
          <w:i/>
          <w:sz w:val="22"/>
          <w:szCs w:val="22"/>
        </w:rPr>
      </w:pPr>
    </w:p>
    <w:p w:rsidR="00C0014F" w:rsidRPr="00293EE4" w:rsidRDefault="004F6027" w:rsidP="00C33573">
      <w:pPr>
        <w:spacing w:line="276" w:lineRule="auto"/>
        <w:jc w:val="both"/>
        <w:rPr>
          <w:rFonts w:ascii="Tahoma" w:hAnsi="Tahoma" w:cs="Tahoma"/>
          <w:sz w:val="22"/>
          <w:szCs w:val="22"/>
        </w:rPr>
      </w:pPr>
      <w:r w:rsidRPr="00293EE4">
        <w:rPr>
          <w:rFonts w:ascii="Tahoma" w:hAnsi="Tahoma" w:cs="Tahoma"/>
          <w:b/>
          <w:sz w:val="22"/>
          <w:szCs w:val="22"/>
        </w:rPr>
        <w:t>EL SUPERVISOR</w:t>
      </w:r>
      <w:r w:rsidRPr="00293EE4">
        <w:rPr>
          <w:rFonts w:ascii="Tahoma" w:hAnsi="Tahoma" w:cs="Tahoma"/>
          <w:sz w:val="22"/>
          <w:szCs w:val="22"/>
        </w:rPr>
        <w:t xml:space="preserve"> debe proveerse de todos los Servicios, Equipos, Instalaciones y Bienes necesarios para llevar a cabo sus obligaciones, principalmente los referentes, entre otros, a Instalaciones de Vivienda para su Personal, Locales de Oficina, Equipamiento, Vehículos, Mobiliario, etc.  Los cuales no deberán ser los mismos utilizados por el </w:t>
      </w:r>
      <w:r w:rsidR="003E5355" w:rsidRPr="00293EE4">
        <w:rPr>
          <w:rFonts w:ascii="Tahoma" w:hAnsi="Tahoma" w:cs="Tahoma"/>
          <w:sz w:val="22"/>
          <w:szCs w:val="22"/>
        </w:rPr>
        <w:t>Contratista. -</w:t>
      </w:r>
      <w:r w:rsidRPr="00293EE4">
        <w:rPr>
          <w:rFonts w:ascii="Tahoma" w:hAnsi="Tahoma" w:cs="Tahoma"/>
          <w:sz w:val="22"/>
          <w:szCs w:val="22"/>
        </w:rPr>
        <w:t xml:space="preserve"> Tales bienes serán provistos por los Supervisores en calidad de </w:t>
      </w:r>
      <w:r w:rsidR="003E5355" w:rsidRPr="00293EE4">
        <w:rPr>
          <w:rFonts w:ascii="Tahoma" w:hAnsi="Tahoma" w:cs="Tahoma"/>
          <w:sz w:val="22"/>
          <w:szCs w:val="22"/>
        </w:rPr>
        <w:t>Alquiler. -</w:t>
      </w:r>
      <w:r w:rsidRPr="00293EE4">
        <w:rPr>
          <w:rFonts w:ascii="Tahoma" w:hAnsi="Tahoma" w:cs="Tahoma"/>
          <w:sz w:val="22"/>
          <w:szCs w:val="22"/>
        </w:rPr>
        <w:t xml:space="preserve"> </w:t>
      </w:r>
      <w:r w:rsidRPr="00293EE4">
        <w:rPr>
          <w:rFonts w:ascii="Tahoma" w:hAnsi="Tahoma" w:cs="Tahoma"/>
          <w:b/>
          <w:sz w:val="22"/>
          <w:szCs w:val="22"/>
        </w:rPr>
        <w:t xml:space="preserve">EL CONTRATANTE </w:t>
      </w:r>
      <w:r w:rsidRPr="00293EE4">
        <w:rPr>
          <w:rFonts w:ascii="Tahoma" w:hAnsi="Tahoma" w:cs="Tahoma"/>
          <w:sz w:val="22"/>
          <w:szCs w:val="22"/>
        </w:rPr>
        <w:t>tendrá responsabilidad de proveer únicamente, lo relacionado con la información inherente al Proyecto.</w:t>
      </w:r>
    </w:p>
    <w:p w:rsidR="004F6027" w:rsidRPr="00293EE4" w:rsidRDefault="004F6027" w:rsidP="004F6027">
      <w:pPr>
        <w:jc w:val="both"/>
        <w:rPr>
          <w:rFonts w:ascii="Tahoma" w:hAnsi="Tahoma" w:cs="Tahoma"/>
          <w:i/>
          <w:sz w:val="22"/>
          <w:szCs w:val="22"/>
        </w:rPr>
      </w:pPr>
    </w:p>
    <w:p w:rsidR="0093661E" w:rsidRPr="00293EE4" w:rsidRDefault="004F6027" w:rsidP="00424A32">
      <w:pPr>
        <w:pStyle w:val="Ttulo3"/>
      </w:pPr>
      <w:r w:rsidRPr="00293EE4">
        <w:t>PERMANENCIA Y PERSONAL DE APOYO</w:t>
      </w:r>
    </w:p>
    <w:p w:rsidR="0016591C" w:rsidRPr="00293EE4" w:rsidRDefault="0016591C" w:rsidP="0016591C">
      <w:pPr>
        <w:rPr>
          <w:rFonts w:ascii="Tahoma" w:hAnsi="Tahoma" w:cs="Tahoma"/>
          <w:lang w:val="es-MX"/>
        </w:rPr>
      </w:pPr>
    </w:p>
    <w:p w:rsidR="004F6027" w:rsidRDefault="004F6027" w:rsidP="00A626DE">
      <w:pPr>
        <w:spacing w:line="276" w:lineRule="auto"/>
        <w:jc w:val="both"/>
        <w:rPr>
          <w:rFonts w:ascii="Tahoma" w:hAnsi="Tahoma" w:cs="Tahoma"/>
          <w:sz w:val="22"/>
          <w:szCs w:val="22"/>
        </w:rPr>
      </w:pPr>
      <w:r w:rsidRPr="00293EE4">
        <w:rPr>
          <w:rFonts w:ascii="Tahoma" w:hAnsi="Tahoma" w:cs="Tahoma"/>
          <w:sz w:val="22"/>
          <w:szCs w:val="22"/>
        </w:rPr>
        <w:t xml:space="preserve">El Personal de Campo que </w:t>
      </w:r>
      <w:r w:rsidRPr="00293EE4">
        <w:rPr>
          <w:rFonts w:ascii="Tahoma" w:hAnsi="Tahoma" w:cs="Tahoma"/>
          <w:b/>
          <w:sz w:val="22"/>
          <w:szCs w:val="22"/>
        </w:rPr>
        <w:t xml:space="preserve">EL </w:t>
      </w:r>
      <w:r w:rsidR="003A15C3" w:rsidRPr="00293EE4">
        <w:rPr>
          <w:rFonts w:ascii="Tahoma" w:hAnsi="Tahoma" w:cs="Tahoma"/>
          <w:b/>
          <w:sz w:val="22"/>
          <w:szCs w:val="22"/>
        </w:rPr>
        <w:t>SUPERVISOR</w:t>
      </w:r>
      <w:r w:rsidR="003A15C3" w:rsidRPr="00293EE4">
        <w:rPr>
          <w:rFonts w:ascii="Tahoma" w:hAnsi="Tahoma" w:cs="Tahoma"/>
          <w:sz w:val="22"/>
          <w:szCs w:val="22"/>
        </w:rPr>
        <w:t xml:space="preserve"> asigne</w:t>
      </w:r>
      <w:r w:rsidRPr="00293EE4">
        <w:rPr>
          <w:rFonts w:ascii="Tahoma" w:hAnsi="Tahoma" w:cs="Tahoma"/>
          <w:sz w:val="22"/>
          <w:szCs w:val="22"/>
        </w:rPr>
        <w:t xml:space="preserve"> al Proyecto, deberá residir en la localidad </w:t>
      </w:r>
      <w:r w:rsidR="003A15C3" w:rsidRPr="00293EE4">
        <w:rPr>
          <w:rFonts w:ascii="Tahoma" w:hAnsi="Tahoma" w:cs="Tahoma"/>
          <w:sz w:val="22"/>
          <w:szCs w:val="22"/>
        </w:rPr>
        <w:t>del mismo</w:t>
      </w:r>
      <w:r w:rsidRPr="00293EE4">
        <w:rPr>
          <w:rFonts w:ascii="Tahoma" w:hAnsi="Tahoma" w:cs="Tahoma"/>
          <w:sz w:val="22"/>
          <w:szCs w:val="22"/>
        </w:rPr>
        <w:t xml:space="preserve"> y también estará obligado a permanecer en las zonas de trabajo por los períodos que sus servicios sean requeridos y conforme fue convenido en el Contrato.</w:t>
      </w:r>
      <w:r w:rsidR="002F2C3B" w:rsidRPr="00293EE4">
        <w:rPr>
          <w:rFonts w:ascii="Tahoma" w:hAnsi="Tahoma" w:cs="Tahoma"/>
          <w:sz w:val="22"/>
          <w:szCs w:val="22"/>
        </w:rPr>
        <w:t xml:space="preserve"> </w:t>
      </w:r>
      <w:r w:rsidRPr="00293EE4">
        <w:rPr>
          <w:rFonts w:ascii="Tahoma" w:hAnsi="Tahoma" w:cs="Tahoma"/>
          <w:b/>
          <w:sz w:val="22"/>
          <w:szCs w:val="22"/>
        </w:rPr>
        <w:t xml:space="preserve">EL </w:t>
      </w:r>
      <w:r w:rsidR="003A15C3" w:rsidRPr="00293EE4">
        <w:rPr>
          <w:rFonts w:ascii="Tahoma" w:hAnsi="Tahoma" w:cs="Tahoma"/>
          <w:b/>
          <w:sz w:val="22"/>
          <w:szCs w:val="22"/>
        </w:rPr>
        <w:t xml:space="preserve">CONTRATANTE </w:t>
      </w:r>
      <w:r w:rsidR="003A15C3" w:rsidRPr="00293EE4">
        <w:rPr>
          <w:rFonts w:ascii="Tahoma" w:hAnsi="Tahoma" w:cs="Tahoma"/>
          <w:sz w:val="22"/>
          <w:szCs w:val="22"/>
        </w:rPr>
        <w:t>por</w:t>
      </w:r>
      <w:r w:rsidRPr="00293EE4">
        <w:rPr>
          <w:rFonts w:ascii="Tahoma" w:hAnsi="Tahoma" w:cs="Tahoma"/>
          <w:sz w:val="22"/>
          <w:szCs w:val="22"/>
        </w:rPr>
        <w:t xml:space="preserve"> medio de La Dirección </w:t>
      </w:r>
      <w:r w:rsidR="00443788">
        <w:rPr>
          <w:rFonts w:ascii="Tahoma" w:hAnsi="Tahoma" w:cs="Tahoma"/>
          <w:sz w:val="22"/>
          <w:szCs w:val="22"/>
        </w:rPr>
        <w:t>DE ingenieria</w:t>
      </w:r>
      <w:r w:rsidRPr="00293EE4">
        <w:rPr>
          <w:rFonts w:ascii="Tahoma" w:hAnsi="Tahoma" w:cs="Tahoma"/>
          <w:sz w:val="22"/>
          <w:szCs w:val="22"/>
        </w:rPr>
        <w:t xml:space="preserve"> asignará un Coordinador de Proyecto, quien será el Enlace entre </w:t>
      </w:r>
      <w:r w:rsidRPr="00293EE4">
        <w:rPr>
          <w:rFonts w:ascii="Tahoma" w:hAnsi="Tahoma" w:cs="Tahoma"/>
          <w:b/>
          <w:sz w:val="22"/>
          <w:szCs w:val="22"/>
        </w:rPr>
        <w:t xml:space="preserve">EL </w:t>
      </w:r>
      <w:r w:rsidR="003A15C3" w:rsidRPr="00293EE4">
        <w:rPr>
          <w:rFonts w:ascii="Tahoma" w:hAnsi="Tahoma" w:cs="Tahoma"/>
          <w:b/>
          <w:sz w:val="22"/>
          <w:szCs w:val="22"/>
        </w:rPr>
        <w:t>SUPERVISOR</w:t>
      </w:r>
      <w:r w:rsidR="003A15C3" w:rsidRPr="00293EE4">
        <w:rPr>
          <w:rFonts w:ascii="Tahoma" w:hAnsi="Tahoma" w:cs="Tahoma"/>
          <w:sz w:val="22"/>
          <w:szCs w:val="22"/>
        </w:rPr>
        <w:t xml:space="preserve"> y</w:t>
      </w:r>
      <w:r w:rsidRPr="00293EE4">
        <w:rPr>
          <w:rFonts w:ascii="Tahoma" w:hAnsi="Tahoma" w:cs="Tahoma"/>
          <w:sz w:val="22"/>
          <w:szCs w:val="22"/>
        </w:rPr>
        <w:t xml:space="preserve"> la Unidad </w:t>
      </w:r>
      <w:r w:rsidR="003E5355" w:rsidRPr="00293EE4">
        <w:rPr>
          <w:rFonts w:ascii="Tahoma" w:hAnsi="Tahoma" w:cs="Tahoma"/>
          <w:sz w:val="22"/>
          <w:szCs w:val="22"/>
        </w:rPr>
        <w:t>Ejecutora. -</w:t>
      </w:r>
      <w:r w:rsidR="000E2498" w:rsidRPr="00293EE4">
        <w:rPr>
          <w:rFonts w:ascii="Tahoma" w:hAnsi="Tahoma" w:cs="Tahoma"/>
          <w:sz w:val="22"/>
          <w:szCs w:val="22"/>
        </w:rPr>
        <w:t xml:space="preserve"> El Coordinador será además el receptor</w:t>
      </w:r>
      <w:r w:rsidRPr="00293EE4">
        <w:rPr>
          <w:rFonts w:ascii="Tahoma" w:hAnsi="Tahoma" w:cs="Tahoma"/>
          <w:sz w:val="22"/>
          <w:szCs w:val="22"/>
        </w:rPr>
        <w:t xml:space="preserve"> de toda la información que </w:t>
      </w:r>
      <w:r w:rsidRPr="00293EE4">
        <w:rPr>
          <w:rFonts w:ascii="Tahoma" w:hAnsi="Tahoma" w:cs="Tahoma"/>
          <w:b/>
          <w:sz w:val="22"/>
          <w:szCs w:val="22"/>
        </w:rPr>
        <w:t xml:space="preserve">EL </w:t>
      </w:r>
      <w:r w:rsidR="003A15C3" w:rsidRPr="00293EE4">
        <w:rPr>
          <w:rFonts w:ascii="Tahoma" w:hAnsi="Tahoma" w:cs="Tahoma"/>
          <w:b/>
          <w:sz w:val="22"/>
          <w:szCs w:val="22"/>
        </w:rPr>
        <w:t>SUPERVISOR</w:t>
      </w:r>
      <w:r w:rsidR="003A15C3" w:rsidRPr="00293EE4">
        <w:rPr>
          <w:rFonts w:ascii="Tahoma" w:hAnsi="Tahoma" w:cs="Tahoma"/>
          <w:sz w:val="22"/>
          <w:szCs w:val="22"/>
        </w:rPr>
        <w:t xml:space="preserve"> deba</w:t>
      </w:r>
      <w:r w:rsidRPr="00293EE4">
        <w:rPr>
          <w:rFonts w:ascii="Tahoma" w:hAnsi="Tahoma" w:cs="Tahoma"/>
          <w:sz w:val="22"/>
          <w:szCs w:val="22"/>
        </w:rPr>
        <w:t xml:space="preserve"> suministrar.</w:t>
      </w:r>
    </w:p>
    <w:p w:rsidR="00A626DE" w:rsidRPr="00A626DE" w:rsidRDefault="00A626DE" w:rsidP="00A626DE">
      <w:pPr>
        <w:spacing w:line="276" w:lineRule="auto"/>
        <w:jc w:val="both"/>
        <w:rPr>
          <w:rFonts w:ascii="Tahoma" w:hAnsi="Tahoma" w:cs="Tahoma"/>
          <w:sz w:val="22"/>
          <w:szCs w:val="22"/>
        </w:rPr>
      </w:pPr>
    </w:p>
    <w:p w:rsidR="0093661E" w:rsidRPr="00293EE4" w:rsidRDefault="004F6027" w:rsidP="00424A32">
      <w:pPr>
        <w:pStyle w:val="Ttulo3"/>
      </w:pPr>
      <w:r w:rsidRPr="00293EE4">
        <w:t xml:space="preserve">CASO FORTUITO O </w:t>
      </w:r>
      <w:r w:rsidR="003A15C3" w:rsidRPr="00293EE4">
        <w:t>FUERZA MAYOR</w:t>
      </w:r>
    </w:p>
    <w:p w:rsidR="000E2498" w:rsidRPr="00293EE4" w:rsidRDefault="000E2498" w:rsidP="000E2498">
      <w:pPr>
        <w:rPr>
          <w:rFonts w:ascii="Tahoma" w:hAnsi="Tahoma" w:cs="Tahoma"/>
          <w:lang w:val="es-MX"/>
        </w:rPr>
      </w:pPr>
    </w:p>
    <w:p w:rsidR="004F6027" w:rsidRPr="00293EE4" w:rsidRDefault="004F6027" w:rsidP="00A626DE">
      <w:pPr>
        <w:pStyle w:val="Sangradetextonormal"/>
        <w:spacing w:line="276" w:lineRule="auto"/>
        <w:ind w:left="0"/>
        <w:jc w:val="both"/>
        <w:rPr>
          <w:rFonts w:ascii="Tahoma" w:hAnsi="Tahoma" w:cs="Tahoma"/>
          <w:sz w:val="22"/>
          <w:szCs w:val="22"/>
        </w:rPr>
      </w:pPr>
      <w:r w:rsidRPr="00293EE4">
        <w:rPr>
          <w:rFonts w:ascii="Tahoma" w:hAnsi="Tahoma" w:cs="Tahoma"/>
          <w:sz w:val="22"/>
          <w:szCs w:val="22"/>
        </w:rPr>
        <w:lastRenderedPageBreak/>
        <w:t xml:space="preserve">La falta de Cumplimiento Total o Parcial por parte de </w:t>
      </w:r>
      <w:r w:rsidRPr="00293EE4">
        <w:rPr>
          <w:rFonts w:ascii="Tahoma" w:hAnsi="Tahoma" w:cs="Tahoma"/>
          <w:b/>
          <w:sz w:val="22"/>
          <w:szCs w:val="22"/>
        </w:rPr>
        <w:t>EL CONTRATANTE</w:t>
      </w:r>
      <w:r w:rsidR="00E748AE" w:rsidRPr="00293EE4">
        <w:rPr>
          <w:rFonts w:ascii="Tahoma" w:hAnsi="Tahoma" w:cs="Tahoma"/>
          <w:sz w:val="22"/>
          <w:szCs w:val="22"/>
        </w:rPr>
        <w:t xml:space="preserve"> </w:t>
      </w:r>
      <w:r w:rsidRPr="00293EE4">
        <w:rPr>
          <w:rFonts w:ascii="Tahoma" w:hAnsi="Tahoma" w:cs="Tahoma"/>
          <w:sz w:val="22"/>
          <w:szCs w:val="22"/>
        </w:rPr>
        <w:t xml:space="preserve">o </w:t>
      </w:r>
      <w:r w:rsidRPr="00293EE4">
        <w:rPr>
          <w:rFonts w:ascii="Tahoma" w:hAnsi="Tahoma" w:cs="Tahoma"/>
          <w:b/>
          <w:sz w:val="22"/>
          <w:szCs w:val="22"/>
        </w:rPr>
        <w:t>EL SUPERVISOR</w:t>
      </w:r>
      <w:r w:rsidRPr="00293EE4">
        <w:rPr>
          <w:rFonts w:ascii="Tahoma" w:hAnsi="Tahoma" w:cs="Tahoma"/>
          <w:sz w:val="22"/>
          <w:szCs w:val="22"/>
        </w:rPr>
        <w:t xml:space="preserve">  sobre las obligaciones que les corresponden en virtud del Contrato, no se considerará como violación del mismo ni como negligencia, si tal incumplimiento se atribuye a un evento de caso fortuito o fuerza mayor, entendiéndose por ello una situación ajena al control de las partes y que no entrañe culpa o negligencia, tales como catástrofes provocadas por fenómenos naturales; huelgas, guerras, revoluciones, naufragios, incendios, motines, inundaciones, o demoras fuera de su control en los medios de transporte o por causas que pudieren justificar la demora.</w:t>
      </w:r>
    </w:p>
    <w:p w:rsidR="004F6027" w:rsidRPr="00293EE4" w:rsidRDefault="004F6027" w:rsidP="000E2498">
      <w:pPr>
        <w:spacing w:line="276" w:lineRule="auto"/>
        <w:jc w:val="both"/>
        <w:rPr>
          <w:rFonts w:ascii="Tahoma" w:hAnsi="Tahoma" w:cs="Tahoma"/>
          <w:sz w:val="22"/>
          <w:szCs w:val="22"/>
        </w:rPr>
      </w:pPr>
      <w:r w:rsidRPr="00293EE4">
        <w:rPr>
          <w:rFonts w:ascii="Tahoma" w:hAnsi="Tahoma" w:cs="Tahoma"/>
          <w:sz w:val="22"/>
          <w:szCs w:val="22"/>
        </w:rPr>
        <w:t xml:space="preserve">Las solicitudes de Extensión de Plazo deberán ser presentadas por escrito por </w:t>
      </w:r>
      <w:r w:rsidRPr="00293EE4">
        <w:rPr>
          <w:rFonts w:ascii="Tahoma" w:hAnsi="Tahoma" w:cs="Tahoma"/>
          <w:b/>
          <w:sz w:val="22"/>
          <w:szCs w:val="22"/>
        </w:rPr>
        <w:t>EL SUPERVISOR</w:t>
      </w:r>
      <w:r w:rsidRPr="00293EE4">
        <w:rPr>
          <w:rFonts w:ascii="Tahoma" w:hAnsi="Tahoma" w:cs="Tahoma"/>
          <w:sz w:val="22"/>
          <w:szCs w:val="22"/>
        </w:rPr>
        <w:t>, en el término de quince (15) días calendario inmediatamente siguientes a la fecha en que se presentó la condición de fuerza mayor o caso fortuito, adjuntando las pruebas escritas o justificaciones que motivan tal solicitud.</w:t>
      </w:r>
    </w:p>
    <w:p w:rsidR="004F6027" w:rsidRPr="00293EE4" w:rsidRDefault="004F6027" w:rsidP="004F6027">
      <w:pPr>
        <w:pStyle w:val="Sangradetextonormal"/>
        <w:ind w:left="0"/>
        <w:rPr>
          <w:rFonts w:ascii="Tahoma" w:hAnsi="Tahoma" w:cs="Tahoma"/>
          <w:sz w:val="22"/>
          <w:szCs w:val="22"/>
          <w:lang w:val="es-ES"/>
        </w:rPr>
      </w:pPr>
    </w:p>
    <w:p w:rsidR="004F6027" w:rsidRPr="00293EE4" w:rsidRDefault="004F6027" w:rsidP="00424A32">
      <w:pPr>
        <w:pStyle w:val="Ttulo3"/>
      </w:pPr>
      <w:r w:rsidRPr="00293EE4">
        <w:t>SUSPENSIÓN DE LOS SERVICIOS</w:t>
      </w:r>
    </w:p>
    <w:p w:rsidR="0093661E" w:rsidRPr="00293EE4" w:rsidRDefault="0093661E" w:rsidP="0093661E">
      <w:pPr>
        <w:rPr>
          <w:rFonts w:ascii="Tahoma" w:hAnsi="Tahoma" w:cs="Tahoma"/>
          <w:lang w:val="es-MX"/>
        </w:rPr>
      </w:pPr>
    </w:p>
    <w:p w:rsidR="00761F6C" w:rsidRPr="00293EE4" w:rsidRDefault="004F6027" w:rsidP="000E2498">
      <w:pPr>
        <w:spacing w:line="276" w:lineRule="auto"/>
        <w:jc w:val="both"/>
        <w:rPr>
          <w:rFonts w:ascii="Tahoma" w:hAnsi="Tahoma" w:cs="Tahoma"/>
          <w:sz w:val="22"/>
          <w:szCs w:val="22"/>
        </w:rPr>
      </w:pPr>
      <w:r w:rsidRPr="00293EE4">
        <w:rPr>
          <w:rFonts w:ascii="Tahoma" w:hAnsi="Tahoma" w:cs="Tahoma"/>
          <w:b/>
          <w:sz w:val="22"/>
          <w:szCs w:val="22"/>
        </w:rPr>
        <w:t xml:space="preserve">EL CONTRATANTE </w:t>
      </w:r>
      <w:r w:rsidRPr="00293EE4">
        <w:rPr>
          <w:rFonts w:ascii="Tahoma" w:hAnsi="Tahoma" w:cs="Tahoma"/>
          <w:sz w:val="22"/>
          <w:szCs w:val="22"/>
        </w:rPr>
        <w:t xml:space="preserve">podrá suspender la prestación de los servicios, en todo o en parte, en el </w:t>
      </w:r>
      <w:r w:rsidR="000E2498" w:rsidRPr="00293EE4">
        <w:rPr>
          <w:rFonts w:ascii="Tahoma" w:hAnsi="Tahoma" w:cs="Tahoma"/>
          <w:sz w:val="22"/>
          <w:szCs w:val="22"/>
        </w:rPr>
        <w:t>ó</w:t>
      </w:r>
      <w:r w:rsidRPr="00293EE4">
        <w:rPr>
          <w:rFonts w:ascii="Tahoma" w:hAnsi="Tahoma" w:cs="Tahoma"/>
          <w:sz w:val="22"/>
          <w:szCs w:val="22"/>
        </w:rPr>
        <w:t xml:space="preserve"> los momentos que lo estime necesario, previo aviso por escrito de diez (10) días calendario a la fecha que se</w:t>
      </w:r>
      <w:r w:rsidR="006E0626" w:rsidRPr="00293EE4">
        <w:rPr>
          <w:rFonts w:ascii="Tahoma" w:hAnsi="Tahoma" w:cs="Tahoma"/>
          <w:sz w:val="22"/>
          <w:szCs w:val="22"/>
        </w:rPr>
        <w:t xml:space="preserve"> desee practicar la Suspensión. </w:t>
      </w:r>
      <w:r w:rsidRPr="00293EE4">
        <w:rPr>
          <w:rFonts w:ascii="Tahoma" w:hAnsi="Tahoma" w:cs="Tahoma"/>
          <w:sz w:val="22"/>
          <w:szCs w:val="22"/>
        </w:rPr>
        <w:t xml:space="preserve">De allí en adelante, </w:t>
      </w:r>
      <w:r w:rsidRPr="00293EE4">
        <w:rPr>
          <w:rFonts w:ascii="Tahoma" w:hAnsi="Tahoma" w:cs="Tahoma"/>
          <w:b/>
          <w:sz w:val="22"/>
          <w:szCs w:val="22"/>
        </w:rPr>
        <w:t>EL SUPERVISOR</w:t>
      </w:r>
      <w:r w:rsidRPr="00293EE4">
        <w:rPr>
          <w:rFonts w:ascii="Tahoma" w:hAnsi="Tahoma" w:cs="Tahoma"/>
          <w:sz w:val="22"/>
          <w:szCs w:val="22"/>
        </w:rPr>
        <w:t xml:space="preserve"> sólo podrá Reiniciar la prestación de sus servicios cuando por escrito le sea indicado por </w:t>
      </w:r>
      <w:r w:rsidRPr="00293EE4">
        <w:rPr>
          <w:rFonts w:ascii="Tahoma" w:hAnsi="Tahoma" w:cs="Tahoma"/>
          <w:b/>
          <w:sz w:val="22"/>
          <w:szCs w:val="22"/>
        </w:rPr>
        <w:t>EL CONTRATANTE</w:t>
      </w:r>
      <w:r w:rsidRPr="00293EE4">
        <w:rPr>
          <w:rFonts w:ascii="Tahoma" w:hAnsi="Tahoma" w:cs="Tahoma"/>
          <w:sz w:val="22"/>
          <w:szCs w:val="22"/>
        </w:rPr>
        <w:t>.</w:t>
      </w:r>
    </w:p>
    <w:p w:rsidR="00A778B2" w:rsidRDefault="00A778B2" w:rsidP="00A778B2">
      <w:pPr>
        <w:rPr>
          <w:rFonts w:ascii="Tahoma" w:hAnsi="Tahoma" w:cs="Tahoma"/>
          <w:b/>
          <w:sz w:val="24"/>
          <w:szCs w:val="24"/>
          <w:u w:val="single"/>
        </w:rPr>
      </w:pPr>
    </w:p>
    <w:p w:rsidR="00B31F1B" w:rsidRPr="00A778B2" w:rsidRDefault="00B31F1B" w:rsidP="00A778B2"/>
    <w:p w:rsidR="004F6027" w:rsidRPr="00293EE4" w:rsidRDefault="00761F6C" w:rsidP="00790546">
      <w:pPr>
        <w:pStyle w:val="Ttulo2"/>
      </w:pPr>
      <w:r w:rsidRPr="00293EE4">
        <w:t>CLÁ</w:t>
      </w:r>
      <w:r w:rsidR="004F6027" w:rsidRPr="00293EE4">
        <w:t>USULA COMPROMISORIA</w:t>
      </w:r>
    </w:p>
    <w:p w:rsidR="002F2C3B" w:rsidRPr="00293EE4" w:rsidRDefault="004F6027" w:rsidP="000E2498">
      <w:pPr>
        <w:spacing w:line="276" w:lineRule="auto"/>
        <w:jc w:val="both"/>
        <w:rPr>
          <w:rFonts w:ascii="Tahoma" w:hAnsi="Tahoma" w:cs="Tahoma"/>
          <w:sz w:val="22"/>
          <w:szCs w:val="22"/>
        </w:rPr>
      </w:pPr>
      <w:r w:rsidRPr="00293EE4">
        <w:rPr>
          <w:rFonts w:ascii="Tahoma" w:hAnsi="Tahoma" w:cs="Tahoma"/>
          <w:sz w:val="22"/>
          <w:szCs w:val="22"/>
        </w:rPr>
        <w:t xml:space="preserve">Se entiende y acuerda que la información presentada aquí será usada por la </w:t>
      </w:r>
      <w:r w:rsidR="00443788">
        <w:rPr>
          <w:rFonts w:ascii="Tahoma" w:hAnsi="Tahoma" w:cs="Tahoma"/>
          <w:sz w:val="22"/>
          <w:szCs w:val="22"/>
        </w:rPr>
        <w:t>AMR</w:t>
      </w:r>
      <w:r w:rsidRPr="00293EE4">
        <w:rPr>
          <w:rFonts w:ascii="Tahoma" w:hAnsi="Tahoma" w:cs="Tahoma"/>
          <w:sz w:val="22"/>
          <w:szCs w:val="22"/>
        </w:rPr>
        <w:t xml:space="preserve"> para determinar, de acuerdo con su único juicio y discreción, la calificación de posibles Supervisores</w:t>
      </w:r>
      <w:r w:rsidR="002F2C3B" w:rsidRPr="00293EE4">
        <w:rPr>
          <w:rFonts w:ascii="Tahoma" w:hAnsi="Tahoma" w:cs="Tahoma"/>
          <w:sz w:val="22"/>
          <w:szCs w:val="22"/>
        </w:rPr>
        <w:t xml:space="preserve"> para la Supervisión de</w:t>
      </w:r>
      <w:r w:rsidR="00BC0555" w:rsidRPr="00293EE4">
        <w:rPr>
          <w:rFonts w:ascii="Tahoma" w:hAnsi="Tahoma" w:cs="Tahoma"/>
          <w:sz w:val="22"/>
          <w:szCs w:val="22"/>
        </w:rPr>
        <w:t>l Proyecto</w:t>
      </w:r>
      <w:r w:rsidR="002F2C3B" w:rsidRPr="00293EE4">
        <w:rPr>
          <w:rFonts w:ascii="Tahoma" w:hAnsi="Tahoma" w:cs="Tahoma"/>
          <w:sz w:val="22"/>
          <w:szCs w:val="22"/>
        </w:rPr>
        <w:t xml:space="preserve"> que a continuación se de</w:t>
      </w:r>
      <w:r w:rsidR="00BC0555" w:rsidRPr="00293EE4">
        <w:rPr>
          <w:rFonts w:ascii="Tahoma" w:hAnsi="Tahoma" w:cs="Tahoma"/>
          <w:sz w:val="22"/>
          <w:szCs w:val="22"/>
        </w:rPr>
        <w:t>talla</w:t>
      </w:r>
      <w:r w:rsidR="002F2C3B" w:rsidRPr="00293EE4">
        <w:rPr>
          <w:rFonts w:ascii="Tahoma" w:hAnsi="Tahoma" w:cs="Tahoma"/>
          <w:sz w:val="22"/>
          <w:szCs w:val="22"/>
        </w:rPr>
        <w:t>:</w:t>
      </w:r>
    </w:p>
    <w:p w:rsidR="00B31F1B" w:rsidRDefault="003B1380" w:rsidP="00B31F1B">
      <w:pPr>
        <w:jc w:val="both"/>
        <w:rPr>
          <w:sz w:val="24"/>
          <w:szCs w:val="24"/>
          <w:lang w:val="es-419" w:eastAsia="en-US"/>
        </w:rPr>
      </w:pPr>
      <w:r w:rsidRPr="00E279ED">
        <w:rPr>
          <w:sz w:val="24"/>
          <w:szCs w:val="24"/>
          <w:lang w:val="es-419" w:eastAsia="en-US"/>
        </w:rPr>
        <w:t>PAVIMENTACION DE UN TRAMO CARRETERO DE 7.620 KILOMETROS, DESDE LA ESTACION 8+225 HASTA LA 15+845 TOMANDO COMO 0+000 EL LIMITE MUNICIPAL ENTRE SANTOS GUARDIOLA, MAS LA PAVIMENTACION DE 250 ML DE CALLE DEL SECTOR DE LA COLONIA SANTA MARIA."</w:t>
      </w:r>
    </w:p>
    <w:p w:rsidR="003B1380" w:rsidRDefault="003B1380" w:rsidP="00B31F1B">
      <w:pPr>
        <w:jc w:val="both"/>
        <w:rPr>
          <w:rFonts w:ascii="Arial" w:hAnsi="Arial" w:cs="Arial"/>
          <w:b/>
          <w:sz w:val="24"/>
        </w:rPr>
      </w:pPr>
    </w:p>
    <w:p w:rsidR="004F6027" w:rsidRPr="00293EE4" w:rsidRDefault="004F6027" w:rsidP="00C62E8B">
      <w:pPr>
        <w:pStyle w:val="Textoindependiente"/>
        <w:spacing w:line="276" w:lineRule="auto"/>
        <w:jc w:val="both"/>
        <w:rPr>
          <w:rFonts w:ascii="Tahoma" w:hAnsi="Tahoma" w:cs="Tahoma"/>
          <w:sz w:val="22"/>
          <w:szCs w:val="22"/>
        </w:rPr>
      </w:pPr>
      <w:r w:rsidRPr="00293EE4">
        <w:rPr>
          <w:rFonts w:ascii="Tahoma" w:hAnsi="Tahoma" w:cs="Tahoma"/>
          <w:sz w:val="22"/>
          <w:szCs w:val="22"/>
        </w:rPr>
        <w:t xml:space="preserve">En consideración a que se ha permitido presentar su Calificación como posible </w:t>
      </w:r>
      <w:r w:rsidRPr="00293EE4">
        <w:rPr>
          <w:rFonts w:ascii="Tahoma" w:hAnsi="Tahoma" w:cs="Tahoma"/>
          <w:b/>
          <w:sz w:val="22"/>
          <w:szCs w:val="22"/>
        </w:rPr>
        <w:t>SUPERVISOR</w:t>
      </w:r>
      <w:r w:rsidRPr="00293EE4">
        <w:rPr>
          <w:rFonts w:ascii="Tahoma" w:hAnsi="Tahoma" w:cs="Tahoma"/>
          <w:sz w:val="22"/>
          <w:szCs w:val="22"/>
        </w:rPr>
        <w:t xml:space="preserve">, para ser revisada, el abajo firmante rechaza cualquier reclamo en contra de la </w:t>
      </w:r>
      <w:r w:rsidR="003B1380">
        <w:rPr>
          <w:rFonts w:ascii="Tahoma" w:hAnsi="Tahoma" w:cs="Tahoma"/>
          <w:sz w:val="22"/>
          <w:szCs w:val="22"/>
        </w:rPr>
        <w:t>AMR</w:t>
      </w:r>
      <w:r w:rsidRPr="00293EE4">
        <w:rPr>
          <w:rFonts w:ascii="Tahoma" w:hAnsi="Tahoma" w:cs="Tahoma"/>
          <w:sz w:val="22"/>
          <w:szCs w:val="22"/>
        </w:rPr>
        <w:t xml:space="preserve"> que pueda surgir respecto a su decisión en cuanto a la Calificación de un posible </w:t>
      </w:r>
      <w:r w:rsidRPr="00293EE4">
        <w:rPr>
          <w:rFonts w:ascii="Tahoma" w:hAnsi="Tahoma" w:cs="Tahoma"/>
          <w:b/>
          <w:sz w:val="22"/>
          <w:szCs w:val="22"/>
        </w:rPr>
        <w:t>SUPERVISOR</w:t>
      </w:r>
      <w:r w:rsidRPr="00293EE4">
        <w:rPr>
          <w:rFonts w:ascii="Tahoma" w:hAnsi="Tahoma" w:cs="Tahoma"/>
          <w:sz w:val="22"/>
          <w:szCs w:val="22"/>
        </w:rPr>
        <w:t>.</w:t>
      </w:r>
    </w:p>
    <w:p w:rsidR="004F6027" w:rsidRPr="00293EE4" w:rsidRDefault="004F6027" w:rsidP="004F6027">
      <w:pPr>
        <w:pStyle w:val="Textoindependiente"/>
        <w:jc w:val="both"/>
        <w:rPr>
          <w:rFonts w:ascii="Tahoma" w:hAnsi="Tahoma" w:cs="Tahoma"/>
          <w:i/>
          <w:sz w:val="22"/>
          <w:szCs w:val="22"/>
        </w:rPr>
      </w:pPr>
    </w:p>
    <w:p w:rsidR="004F6027" w:rsidRPr="00293EE4" w:rsidRDefault="004F6027" w:rsidP="00C62E8B">
      <w:pPr>
        <w:pStyle w:val="Textoindependiente"/>
        <w:spacing w:line="276" w:lineRule="auto"/>
        <w:jc w:val="both"/>
        <w:rPr>
          <w:rFonts w:ascii="Tahoma" w:hAnsi="Tahoma" w:cs="Tahoma"/>
          <w:sz w:val="22"/>
          <w:szCs w:val="22"/>
        </w:rPr>
      </w:pPr>
      <w:r w:rsidRPr="00293EE4">
        <w:rPr>
          <w:rFonts w:ascii="Tahoma" w:hAnsi="Tahoma" w:cs="Tahoma"/>
          <w:sz w:val="22"/>
          <w:szCs w:val="22"/>
        </w:rPr>
        <w:t xml:space="preserve">Se entiende que la decisión de la </w:t>
      </w:r>
      <w:r w:rsidR="003B1380">
        <w:rPr>
          <w:rFonts w:ascii="Tahoma" w:hAnsi="Tahoma" w:cs="Tahoma"/>
          <w:sz w:val="22"/>
          <w:szCs w:val="22"/>
        </w:rPr>
        <w:t>AMR</w:t>
      </w:r>
      <w:r w:rsidRPr="00293EE4">
        <w:rPr>
          <w:rFonts w:ascii="Tahoma" w:hAnsi="Tahoma" w:cs="Tahoma"/>
          <w:sz w:val="22"/>
          <w:szCs w:val="22"/>
        </w:rPr>
        <w:t xml:space="preserve"> con respecto a la Calificación de cualquier posible </w:t>
      </w:r>
      <w:r w:rsidRPr="00293EE4">
        <w:rPr>
          <w:rFonts w:ascii="Tahoma" w:hAnsi="Tahoma" w:cs="Tahoma"/>
          <w:b/>
          <w:sz w:val="22"/>
          <w:szCs w:val="22"/>
        </w:rPr>
        <w:t xml:space="preserve">SUPERVISOR </w:t>
      </w:r>
      <w:r w:rsidRPr="00293EE4">
        <w:rPr>
          <w:rFonts w:ascii="Tahoma" w:hAnsi="Tahoma" w:cs="Tahoma"/>
          <w:sz w:val="22"/>
          <w:szCs w:val="22"/>
        </w:rPr>
        <w:t>es Final y no está sujeta a apelación de ninguna clase.</w:t>
      </w:r>
    </w:p>
    <w:p w:rsidR="004F6027" w:rsidRPr="00293EE4" w:rsidRDefault="004F6027" w:rsidP="004F6027">
      <w:pPr>
        <w:pStyle w:val="Textoindependiente"/>
        <w:jc w:val="both"/>
        <w:rPr>
          <w:rFonts w:ascii="Tahoma" w:hAnsi="Tahoma" w:cs="Tahoma"/>
          <w:sz w:val="22"/>
          <w:szCs w:val="22"/>
        </w:rPr>
      </w:pPr>
    </w:p>
    <w:p w:rsidR="004F6027" w:rsidRPr="00293EE4" w:rsidRDefault="004F6027" w:rsidP="00C62E8B">
      <w:pPr>
        <w:pStyle w:val="Textoindependiente"/>
        <w:spacing w:line="276" w:lineRule="auto"/>
        <w:jc w:val="both"/>
        <w:rPr>
          <w:rFonts w:ascii="Tahoma" w:hAnsi="Tahoma" w:cs="Tahoma"/>
          <w:sz w:val="22"/>
          <w:szCs w:val="22"/>
        </w:rPr>
      </w:pPr>
      <w:r w:rsidRPr="00293EE4">
        <w:rPr>
          <w:rFonts w:ascii="Tahoma" w:hAnsi="Tahoma" w:cs="Tahoma"/>
          <w:sz w:val="22"/>
          <w:szCs w:val="22"/>
        </w:rPr>
        <w:t>La suscripción por el abajo firmante garantiza que todos los datos contenidos en este Documento de Selección están apegados estrictamente a la verdad y Certifica que tiene pleno conocimiento de la responsabilidad ante las Leyes del Gobierno de Honduras, por la falsedad en que pudiera incurrir.</w:t>
      </w:r>
    </w:p>
    <w:p w:rsidR="004F6027" w:rsidRPr="00293EE4" w:rsidRDefault="004F6027" w:rsidP="004F6027">
      <w:pPr>
        <w:pStyle w:val="Textoindependiente"/>
        <w:jc w:val="both"/>
        <w:rPr>
          <w:rFonts w:ascii="Tahoma" w:hAnsi="Tahoma" w:cs="Tahoma"/>
          <w:i/>
          <w:sz w:val="22"/>
          <w:szCs w:val="22"/>
        </w:rPr>
      </w:pPr>
    </w:p>
    <w:p w:rsidR="004F6027" w:rsidRPr="00293EE4" w:rsidRDefault="004F6027" w:rsidP="00932CAE">
      <w:pPr>
        <w:pStyle w:val="Textoindependiente"/>
        <w:spacing w:line="276" w:lineRule="auto"/>
        <w:jc w:val="both"/>
        <w:rPr>
          <w:rFonts w:ascii="Tahoma" w:hAnsi="Tahoma" w:cs="Tahoma"/>
          <w:sz w:val="22"/>
          <w:szCs w:val="22"/>
        </w:rPr>
      </w:pPr>
      <w:r w:rsidRPr="00293EE4">
        <w:rPr>
          <w:rFonts w:ascii="Tahoma" w:hAnsi="Tahoma" w:cs="Tahoma"/>
          <w:sz w:val="22"/>
          <w:szCs w:val="22"/>
        </w:rPr>
        <w:t>Se entiende que la información para Evaluar la Experiencia de las Empresas y su Personal, será primor</w:t>
      </w:r>
      <w:r w:rsidR="00F26CF2" w:rsidRPr="00293EE4">
        <w:rPr>
          <w:rFonts w:ascii="Tahoma" w:hAnsi="Tahoma" w:cs="Tahoma"/>
          <w:sz w:val="22"/>
          <w:szCs w:val="22"/>
        </w:rPr>
        <w:t>dialmente la relativa a Obras Pú</w:t>
      </w:r>
      <w:r w:rsidRPr="00293EE4">
        <w:rPr>
          <w:rFonts w:ascii="Tahoma" w:hAnsi="Tahoma" w:cs="Tahoma"/>
          <w:sz w:val="22"/>
          <w:szCs w:val="22"/>
        </w:rPr>
        <w:t xml:space="preserve">blicas y más </w:t>
      </w:r>
      <w:r w:rsidR="003A15C3" w:rsidRPr="00293EE4">
        <w:rPr>
          <w:rFonts w:ascii="Tahoma" w:hAnsi="Tahoma" w:cs="Tahoma"/>
          <w:sz w:val="22"/>
          <w:szCs w:val="22"/>
        </w:rPr>
        <w:t>específicamente sobre</w:t>
      </w:r>
      <w:r w:rsidRPr="00293EE4">
        <w:rPr>
          <w:rFonts w:ascii="Tahoma" w:hAnsi="Tahoma" w:cs="Tahoma"/>
          <w:sz w:val="22"/>
          <w:szCs w:val="22"/>
        </w:rPr>
        <w:t xml:space="preserve"> Proyectos Similares a los que nos ocupan.</w:t>
      </w:r>
    </w:p>
    <w:p w:rsidR="004F6027" w:rsidRPr="00293EE4" w:rsidRDefault="004F6027" w:rsidP="004F6027">
      <w:pPr>
        <w:pStyle w:val="Textoindependiente"/>
        <w:jc w:val="both"/>
        <w:rPr>
          <w:rFonts w:ascii="Tahoma" w:hAnsi="Tahoma" w:cs="Tahoma"/>
          <w:i/>
          <w:sz w:val="22"/>
          <w:szCs w:val="22"/>
        </w:rPr>
      </w:pPr>
    </w:p>
    <w:p w:rsidR="004F6027" w:rsidRPr="00A626DE" w:rsidRDefault="004F6027" w:rsidP="00A626DE">
      <w:pPr>
        <w:pStyle w:val="Textoindependiente"/>
        <w:spacing w:line="276" w:lineRule="auto"/>
        <w:jc w:val="both"/>
        <w:rPr>
          <w:rFonts w:ascii="Tahoma" w:hAnsi="Tahoma" w:cs="Tahoma"/>
          <w:sz w:val="22"/>
          <w:szCs w:val="22"/>
        </w:rPr>
      </w:pPr>
      <w:r w:rsidRPr="00293EE4">
        <w:rPr>
          <w:rFonts w:ascii="Tahoma" w:hAnsi="Tahoma" w:cs="Tahoma"/>
          <w:sz w:val="22"/>
          <w:szCs w:val="22"/>
        </w:rPr>
        <w:lastRenderedPageBreak/>
        <w:t xml:space="preserve">El abajo firmante por este medio autoriza y pide a cualquier Institución Pública, Ingeniero, Arquitecto, Compañía de Seguros, Banco Depositario, Fábrica de Materiales, Distribuidor de Equipo o cualquier  otra persona, Firma o Corporación, proporcionar cualquier otra información pertinente que sea requerida por </w:t>
      </w:r>
      <w:r w:rsidRPr="00293EE4">
        <w:rPr>
          <w:rFonts w:ascii="Tahoma" w:hAnsi="Tahoma" w:cs="Tahoma"/>
          <w:b/>
          <w:sz w:val="22"/>
          <w:szCs w:val="22"/>
        </w:rPr>
        <w:t>EL CONTRATANTE</w:t>
      </w:r>
      <w:r w:rsidRPr="00293EE4">
        <w:rPr>
          <w:rFonts w:ascii="Tahoma" w:hAnsi="Tahoma" w:cs="Tahoma"/>
          <w:sz w:val="22"/>
          <w:szCs w:val="22"/>
        </w:rPr>
        <w:t xml:space="preserve">, considerada necesaria para verificar la información y las aseveraciones a continuación proporcionadas por el abajo firmante o relacionadas con la competencia y reputación del posible </w:t>
      </w:r>
      <w:r w:rsidRPr="00293EE4">
        <w:rPr>
          <w:rFonts w:ascii="Tahoma" w:hAnsi="Tahoma" w:cs="Tahoma"/>
          <w:b/>
          <w:sz w:val="22"/>
          <w:szCs w:val="22"/>
        </w:rPr>
        <w:t>SUPERVISOR</w:t>
      </w:r>
      <w:r w:rsidRPr="00293EE4">
        <w:rPr>
          <w:rFonts w:ascii="Tahoma" w:hAnsi="Tahoma" w:cs="Tahoma"/>
          <w:sz w:val="22"/>
          <w:szCs w:val="22"/>
        </w:rPr>
        <w:t>.</w:t>
      </w:r>
    </w:p>
    <w:p w:rsidR="004F6027" w:rsidRPr="00293EE4" w:rsidRDefault="004F6027" w:rsidP="00932CAE">
      <w:pPr>
        <w:pStyle w:val="Textoindependiente"/>
        <w:spacing w:line="276" w:lineRule="auto"/>
        <w:jc w:val="both"/>
        <w:rPr>
          <w:rFonts w:ascii="Tahoma" w:hAnsi="Tahoma" w:cs="Tahoma"/>
          <w:sz w:val="22"/>
          <w:szCs w:val="22"/>
        </w:rPr>
      </w:pPr>
      <w:r w:rsidRPr="00293EE4">
        <w:rPr>
          <w:rFonts w:ascii="Tahoma" w:hAnsi="Tahoma" w:cs="Tahoma"/>
          <w:sz w:val="22"/>
          <w:szCs w:val="22"/>
        </w:rPr>
        <w:t xml:space="preserve">El abajo firmante entiende y acuerda que se le podrá solicitar anterior información pertinente y conviene en proporcionar tal información a solicitud de </w:t>
      </w:r>
      <w:r w:rsidRPr="00293EE4">
        <w:rPr>
          <w:rFonts w:ascii="Tahoma" w:hAnsi="Tahoma" w:cs="Tahoma"/>
          <w:b/>
          <w:sz w:val="22"/>
          <w:szCs w:val="22"/>
        </w:rPr>
        <w:t xml:space="preserve">EL </w:t>
      </w:r>
      <w:r w:rsidR="004C4996" w:rsidRPr="00293EE4">
        <w:rPr>
          <w:rFonts w:ascii="Tahoma" w:hAnsi="Tahoma" w:cs="Tahoma"/>
          <w:b/>
          <w:sz w:val="22"/>
          <w:szCs w:val="22"/>
        </w:rPr>
        <w:t>CONTRATANTE</w:t>
      </w:r>
      <w:r w:rsidR="004C4996" w:rsidRPr="00293EE4">
        <w:rPr>
          <w:rFonts w:ascii="Tahoma" w:hAnsi="Tahoma" w:cs="Tahoma"/>
          <w:sz w:val="22"/>
          <w:szCs w:val="22"/>
        </w:rPr>
        <w:t>. -</w:t>
      </w:r>
      <w:r w:rsidRPr="00293EE4">
        <w:rPr>
          <w:rFonts w:ascii="Tahoma" w:hAnsi="Tahoma" w:cs="Tahoma"/>
          <w:sz w:val="22"/>
          <w:szCs w:val="22"/>
        </w:rPr>
        <w:t xml:space="preserve"> El no completar este Formato adecuadamente, podrá tener como consecuencia su </w:t>
      </w:r>
      <w:r w:rsidR="004C4996" w:rsidRPr="00293EE4">
        <w:rPr>
          <w:rFonts w:ascii="Tahoma" w:hAnsi="Tahoma" w:cs="Tahoma"/>
          <w:sz w:val="22"/>
          <w:szCs w:val="22"/>
        </w:rPr>
        <w:t>Descalificación. -</w:t>
      </w:r>
      <w:r w:rsidR="00932CAE" w:rsidRPr="00293EE4">
        <w:rPr>
          <w:rFonts w:ascii="Tahoma" w:hAnsi="Tahoma" w:cs="Tahoma"/>
          <w:sz w:val="22"/>
          <w:szCs w:val="22"/>
        </w:rPr>
        <w:t xml:space="preserve"> En el caso de dos ó</w:t>
      </w:r>
      <w:r w:rsidRPr="00293EE4">
        <w:rPr>
          <w:rFonts w:ascii="Tahoma" w:hAnsi="Tahoma" w:cs="Tahoma"/>
          <w:sz w:val="22"/>
          <w:szCs w:val="22"/>
        </w:rPr>
        <w:t xml:space="preserve"> má</w:t>
      </w:r>
      <w:r w:rsidR="00932CAE" w:rsidRPr="00293EE4">
        <w:rPr>
          <w:rFonts w:ascii="Tahoma" w:hAnsi="Tahoma" w:cs="Tahoma"/>
          <w:sz w:val="22"/>
          <w:szCs w:val="22"/>
        </w:rPr>
        <w:t>s CONCURSANTES conjuntamente ó</w:t>
      </w:r>
      <w:r w:rsidRPr="00293EE4">
        <w:rPr>
          <w:rFonts w:ascii="Tahoma" w:hAnsi="Tahoma" w:cs="Tahoma"/>
          <w:sz w:val="22"/>
          <w:szCs w:val="22"/>
        </w:rPr>
        <w:t xml:space="preserve"> como asociación o consorcio, cada una de ellas deberá llenar el Cuestionario respectivo.</w:t>
      </w:r>
    </w:p>
    <w:p w:rsidR="00932CAE" w:rsidRPr="00293EE4" w:rsidRDefault="00932CAE" w:rsidP="00932CAE">
      <w:pPr>
        <w:pStyle w:val="Textoindependiente"/>
        <w:spacing w:line="276" w:lineRule="auto"/>
        <w:jc w:val="both"/>
        <w:rPr>
          <w:rFonts w:ascii="Tahoma" w:hAnsi="Tahoma" w:cs="Tahoma"/>
          <w:sz w:val="22"/>
          <w:szCs w:val="22"/>
        </w:rPr>
      </w:pPr>
    </w:p>
    <w:p w:rsidR="004F6027" w:rsidRPr="00293EE4" w:rsidRDefault="004F6027" w:rsidP="004E578E">
      <w:pPr>
        <w:pStyle w:val="Textoindependiente"/>
        <w:jc w:val="both"/>
        <w:rPr>
          <w:rFonts w:ascii="Tahoma" w:hAnsi="Tahoma" w:cs="Tahoma"/>
          <w:i/>
          <w:sz w:val="22"/>
          <w:szCs w:val="22"/>
        </w:rPr>
      </w:pPr>
    </w:p>
    <w:p w:rsidR="004F6027" w:rsidRPr="00293EE4" w:rsidRDefault="004F6027" w:rsidP="00932CAE">
      <w:pPr>
        <w:pStyle w:val="Textoindependiente"/>
        <w:spacing w:line="276" w:lineRule="auto"/>
        <w:jc w:val="both"/>
        <w:rPr>
          <w:rFonts w:ascii="Tahoma" w:hAnsi="Tahoma" w:cs="Tahoma"/>
          <w:i/>
          <w:sz w:val="22"/>
          <w:szCs w:val="22"/>
        </w:rPr>
      </w:pPr>
      <w:r w:rsidRPr="00293EE4">
        <w:rPr>
          <w:rFonts w:ascii="Tahoma" w:hAnsi="Tahoma" w:cs="Tahoma"/>
          <w:i/>
          <w:sz w:val="22"/>
          <w:szCs w:val="22"/>
        </w:rPr>
        <w:t>Fechado en ____________________el _____ de _____________ de</w:t>
      </w:r>
      <w:r w:rsidR="00B00A1D" w:rsidRPr="00293EE4">
        <w:rPr>
          <w:rFonts w:ascii="Tahoma" w:hAnsi="Tahoma" w:cs="Tahoma"/>
          <w:i/>
          <w:sz w:val="22"/>
          <w:szCs w:val="22"/>
        </w:rPr>
        <w:t>l</w:t>
      </w:r>
      <w:r w:rsidRPr="00293EE4">
        <w:rPr>
          <w:rFonts w:ascii="Tahoma" w:hAnsi="Tahoma" w:cs="Tahoma"/>
          <w:i/>
          <w:sz w:val="22"/>
          <w:szCs w:val="22"/>
        </w:rPr>
        <w:t xml:space="preserve"> </w:t>
      </w:r>
      <w:r w:rsidR="00245911">
        <w:rPr>
          <w:rFonts w:ascii="Tahoma" w:hAnsi="Tahoma" w:cs="Tahoma"/>
          <w:i/>
          <w:sz w:val="22"/>
          <w:szCs w:val="22"/>
        </w:rPr>
        <w:t>2018</w:t>
      </w:r>
      <w:r w:rsidRPr="00293EE4">
        <w:rPr>
          <w:rFonts w:ascii="Tahoma" w:hAnsi="Tahoma" w:cs="Tahoma"/>
          <w:i/>
          <w:sz w:val="22"/>
          <w:szCs w:val="22"/>
        </w:rPr>
        <w:t>.</w:t>
      </w:r>
    </w:p>
    <w:p w:rsidR="004F6027" w:rsidRPr="00293EE4" w:rsidRDefault="004F6027" w:rsidP="00932CAE">
      <w:pPr>
        <w:pStyle w:val="Textoindependiente"/>
        <w:spacing w:line="276" w:lineRule="auto"/>
        <w:jc w:val="both"/>
        <w:rPr>
          <w:rFonts w:ascii="Tahoma" w:hAnsi="Tahoma" w:cs="Tahoma"/>
          <w:i/>
          <w:sz w:val="22"/>
          <w:szCs w:val="22"/>
        </w:rPr>
      </w:pPr>
      <w:r w:rsidRPr="00293EE4">
        <w:rPr>
          <w:rFonts w:ascii="Tahoma" w:hAnsi="Tahoma" w:cs="Tahoma"/>
          <w:i/>
          <w:sz w:val="22"/>
          <w:szCs w:val="22"/>
        </w:rPr>
        <w:t>NOMBRE DE LA FIRMA     ______________________________________</w:t>
      </w:r>
    </w:p>
    <w:p w:rsidR="004F6027" w:rsidRPr="00293EE4" w:rsidRDefault="004F6027" w:rsidP="00932CAE">
      <w:pPr>
        <w:pStyle w:val="Textoindependiente"/>
        <w:spacing w:line="276" w:lineRule="auto"/>
        <w:jc w:val="both"/>
        <w:rPr>
          <w:rFonts w:ascii="Tahoma" w:hAnsi="Tahoma" w:cs="Tahoma"/>
          <w:i/>
          <w:sz w:val="22"/>
          <w:szCs w:val="22"/>
        </w:rPr>
      </w:pPr>
      <w:r w:rsidRPr="00293EE4">
        <w:rPr>
          <w:rFonts w:ascii="Tahoma" w:hAnsi="Tahoma" w:cs="Tahoma"/>
          <w:i/>
          <w:sz w:val="22"/>
          <w:szCs w:val="22"/>
        </w:rPr>
        <w:t>FIRMA DEL REPRESENTANTE      ________________________________</w:t>
      </w:r>
    </w:p>
    <w:p w:rsidR="004E578E" w:rsidRPr="00293EE4" w:rsidRDefault="004F6027" w:rsidP="00932CAE">
      <w:pPr>
        <w:pStyle w:val="Textoindependiente"/>
        <w:spacing w:line="276" w:lineRule="auto"/>
        <w:jc w:val="both"/>
        <w:rPr>
          <w:rFonts w:ascii="Tahoma" w:hAnsi="Tahoma" w:cs="Tahoma"/>
          <w:i/>
          <w:sz w:val="22"/>
          <w:szCs w:val="22"/>
        </w:rPr>
      </w:pPr>
      <w:r w:rsidRPr="00293EE4">
        <w:rPr>
          <w:rFonts w:ascii="Tahoma" w:hAnsi="Tahoma" w:cs="Tahoma"/>
          <w:i/>
          <w:sz w:val="22"/>
          <w:szCs w:val="22"/>
        </w:rPr>
        <w:t>NOMBRE DEL REPRESENTANTE    _______________________________</w:t>
      </w:r>
    </w:p>
    <w:p w:rsidR="0000393C" w:rsidRPr="00293EE4" w:rsidRDefault="004F6027" w:rsidP="00932CAE">
      <w:pPr>
        <w:pStyle w:val="Textoindependiente"/>
        <w:spacing w:line="276" w:lineRule="auto"/>
        <w:jc w:val="both"/>
        <w:rPr>
          <w:rFonts w:ascii="Tahoma" w:hAnsi="Tahoma" w:cs="Tahoma"/>
          <w:i/>
          <w:sz w:val="22"/>
          <w:szCs w:val="22"/>
        </w:rPr>
      </w:pPr>
      <w:r w:rsidRPr="00293EE4">
        <w:rPr>
          <w:rFonts w:ascii="Tahoma" w:hAnsi="Tahoma" w:cs="Tahoma"/>
          <w:i/>
          <w:sz w:val="22"/>
          <w:szCs w:val="22"/>
        </w:rPr>
        <w:t xml:space="preserve">CARGO DENTRO DE LA FIRMA  </w:t>
      </w:r>
      <w:r w:rsidR="00761F6C" w:rsidRPr="00293EE4">
        <w:rPr>
          <w:rFonts w:ascii="Tahoma" w:hAnsi="Tahoma" w:cs="Tahoma"/>
          <w:i/>
          <w:sz w:val="22"/>
          <w:szCs w:val="22"/>
        </w:rPr>
        <w:t xml:space="preserve">  _____________________________</w:t>
      </w:r>
    </w:p>
    <w:p w:rsidR="0093661E" w:rsidRDefault="0093661E" w:rsidP="00AF0424">
      <w:pPr>
        <w:pStyle w:val="Ttulo1"/>
      </w:pPr>
    </w:p>
    <w:p w:rsidR="00713D64" w:rsidRDefault="00713D64" w:rsidP="00713D64">
      <w:pPr>
        <w:rPr>
          <w:lang w:val="es-HN" w:eastAsia="es-HN"/>
        </w:rPr>
      </w:pPr>
    </w:p>
    <w:p w:rsidR="00713D64" w:rsidRDefault="00713D64" w:rsidP="00713D64">
      <w:pPr>
        <w:rPr>
          <w:lang w:val="es-HN" w:eastAsia="es-HN"/>
        </w:rPr>
      </w:pPr>
    </w:p>
    <w:p w:rsidR="00713D64" w:rsidRDefault="00713D64" w:rsidP="00713D64">
      <w:pPr>
        <w:rPr>
          <w:lang w:val="es-HN" w:eastAsia="es-HN"/>
        </w:rPr>
      </w:pPr>
    </w:p>
    <w:p w:rsidR="00713D64" w:rsidRDefault="00713D64" w:rsidP="00713D64">
      <w:pPr>
        <w:rPr>
          <w:lang w:val="es-HN" w:eastAsia="es-HN"/>
        </w:rPr>
      </w:pPr>
    </w:p>
    <w:p w:rsidR="00713D64" w:rsidRDefault="00713D64" w:rsidP="00713D64">
      <w:pPr>
        <w:rPr>
          <w:lang w:val="es-HN" w:eastAsia="es-HN"/>
        </w:rPr>
      </w:pPr>
    </w:p>
    <w:p w:rsidR="00713D64" w:rsidRDefault="00713D64" w:rsidP="00713D64">
      <w:pPr>
        <w:rPr>
          <w:lang w:val="es-HN" w:eastAsia="es-HN"/>
        </w:rPr>
      </w:pPr>
    </w:p>
    <w:p w:rsidR="00713D64" w:rsidRDefault="00713D64" w:rsidP="00713D64">
      <w:pPr>
        <w:rPr>
          <w:lang w:val="es-HN" w:eastAsia="es-HN"/>
        </w:rPr>
      </w:pPr>
    </w:p>
    <w:p w:rsidR="00713D64" w:rsidRDefault="00713D64" w:rsidP="00713D64">
      <w:pPr>
        <w:rPr>
          <w:lang w:val="es-HN" w:eastAsia="es-HN"/>
        </w:rPr>
      </w:pPr>
    </w:p>
    <w:p w:rsidR="00713D64" w:rsidRDefault="00713D64" w:rsidP="00713D64">
      <w:pPr>
        <w:rPr>
          <w:lang w:val="es-HN" w:eastAsia="es-HN"/>
        </w:rPr>
      </w:pPr>
    </w:p>
    <w:p w:rsidR="00713D64" w:rsidRDefault="00713D64" w:rsidP="00713D64">
      <w:pPr>
        <w:rPr>
          <w:lang w:val="es-HN" w:eastAsia="es-HN"/>
        </w:rPr>
      </w:pPr>
    </w:p>
    <w:p w:rsidR="00713D64" w:rsidRDefault="00713D64" w:rsidP="00713D64">
      <w:pPr>
        <w:rPr>
          <w:lang w:val="es-HN" w:eastAsia="es-HN"/>
        </w:rPr>
      </w:pPr>
    </w:p>
    <w:p w:rsidR="00A778B2" w:rsidRDefault="00A778B2" w:rsidP="00713D64">
      <w:pPr>
        <w:rPr>
          <w:lang w:val="es-HN" w:eastAsia="es-HN"/>
        </w:rPr>
      </w:pPr>
    </w:p>
    <w:p w:rsidR="00A778B2" w:rsidRDefault="00A778B2" w:rsidP="00713D64">
      <w:pPr>
        <w:rPr>
          <w:lang w:val="es-HN" w:eastAsia="es-HN"/>
        </w:rPr>
      </w:pPr>
    </w:p>
    <w:p w:rsidR="00A778B2" w:rsidRDefault="00A778B2" w:rsidP="00713D64">
      <w:pPr>
        <w:rPr>
          <w:lang w:val="es-HN" w:eastAsia="es-HN"/>
        </w:rPr>
      </w:pPr>
    </w:p>
    <w:p w:rsidR="00A778B2" w:rsidRDefault="00A778B2" w:rsidP="00713D64">
      <w:pPr>
        <w:rPr>
          <w:lang w:val="es-HN" w:eastAsia="es-HN"/>
        </w:rPr>
      </w:pPr>
    </w:p>
    <w:p w:rsidR="00A778B2" w:rsidRDefault="00A778B2" w:rsidP="00713D64">
      <w:pPr>
        <w:rPr>
          <w:lang w:val="es-HN" w:eastAsia="es-HN"/>
        </w:rPr>
      </w:pPr>
    </w:p>
    <w:p w:rsidR="00A778B2" w:rsidRDefault="00A778B2" w:rsidP="00713D64">
      <w:pPr>
        <w:rPr>
          <w:lang w:val="es-HN" w:eastAsia="es-HN"/>
        </w:rPr>
      </w:pPr>
    </w:p>
    <w:p w:rsidR="00A778B2" w:rsidRDefault="00A778B2" w:rsidP="00713D64">
      <w:pPr>
        <w:rPr>
          <w:lang w:val="es-HN" w:eastAsia="es-HN"/>
        </w:rPr>
      </w:pPr>
    </w:p>
    <w:p w:rsidR="00A778B2" w:rsidRDefault="00A778B2" w:rsidP="00713D64">
      <w:pPr>
        <w:rPr>
          <w:lang w:val="es-HN" w:eastAsia="es-HN"/>
        </w:rPr>
      </w:pPr>
    </w:p>
    <w:p w:rsidR="00A778B2" w:rsidRDefault="00A778B2" w:rsidP="00713D64">
      <w:pPr>
        <w:rPr>
          <w:lang w:val="es-HN" w:eastAsia="es-HN"/>
        </w:rPr>
      </w:pPr>
    </w:p>
    <w:p w:rsidR="00860245" w:rsidRDefault="00860245" w:rsidP="00713D64">
      <w:pPr>
        <w:rPr>
          <w:lang w:val="es-HN" w:eastAsia="es-HN"/>
        </w:rPr>
      </w:pPr>
    </w:p>
    <w:p w:rsidR="00860245" w:rsidRDefault="00860245" w:rsidP="00713D64">
      <w:pPr>
        <w:rPr>
          <w:lang w:val="es-HN" w:eastAsia="es-HN"/>
        </w:rPr>
      </w:pPr>
    </w:p>
    <w:p w:rsidR="00860245" w:rsidRDefault="00860245" w:rsidP="00713D64">
      <w:pPr>
        <w:rPr>
          <w:lang w:val="es-HN" w:eastAsia="es-HN"/>
        </w:rPr>
      </w:pPr>
    </w:p>
    <w:p w:rsidR="00860245" w:rsidRDefault="00860245" w:rsidP="00713D64">
      <w:pPr>
        <w:rPr>
          <w:lang w:val="es-HN" w:eastAsia="es-HN"/>
        </w:rPr>
      </w:pPr>
    </w:p>
    <w:p w:rsidR="00860245" w:rsidRDefault="00860245" w:rsidP="00713D64">
      <w:pPr>
        <w:rPr>
          <w:lang w:val="es-HN" w:eastAsia="es-HN"/>
        </w:rPr>
      </w:pPr>
    </w:p>
    <w:p w:rsidR="00860245" w:rsidRDefault="00860245" w:rsidP="00713D64">
      <w:pPr>
        <w:rPr>
          <w:lang w:val="es-HN" w:eastAsia="es-HN"/>
        </w:rPr>
      </w:pPr>
    </w:p>
    <w:p w:rsidR="00860245" w:rsidRDefault="00860245" w:rsidP="00713D64">
      <w:pPr>
        <w:rPr>
          <w:lang w:val="es-HN" w:eastAsia="es-HN"/>
        </w:rPr>
      </w:pPr>
    </w:p>
    <w:p w:rsidR="00860245" w:rsidRDefault="00860245" w:rsidP="00713D64">
      <w:pPr>
        <w:rPr>
          <w:lang w:val="es-HN" w:eastAsia="es-HN"/>
        </w:rPr>
      </w:pPr>
    </w:p>
    <w:p w:rsidR="00860245" w:rsidRDefault="00860245" w:rsidP="00713D64">
      <w:pPr>
        <w:rPr>
          <w:lang w:val="es-HN" w:eastAsia="es-HN"/>
        </w:rPr>
      </w:pPr>
    </w:p>
    <w:p w:rsidR="00860245" w:rsidRDefault="00860245" w:rsidP="00713D64">
      <w:pPr>
        <w:rPr>
          <w:lang w:val="es-HN" w:eastAsia="es-HN"/>
        </w:rPr>
      </w:pPr>
    </w:p>
    <w:p w:rsidR="00860245" w:rsidRDefault="00860245" w:rsidP="00713D64">
      <w:pPr>
        <w:rPr>
          <w:lang w:val="es-HN" w:eastAsia="es-HN"/>
        </w:rPr>
      </w:pPr>
    </w:p>
    <w:p w:rsidR="00860245" w:rsidRDefault="00860245" w:rsidP="00713D64">
      <w:pPr>
        <w:rPr>
          <w:lang w:val="es-HN" w:eastAsia="es-HN"/>
        </w:rPr>
      </w:pPr>
    </w:p>
    <w:p w:rsidR="00860245" w:rsidRDefault="00860245" w:rsidP="00713D64">
      <w:pPr>
        <w:rPr>
          <w:lang w:val="es-HN" w:eastAsia="es-HN"/>
        </w:rPr>
      </w:pPr>
    </w:p>
    <w:p w:rsidR="00860245" w:rsidRDefault="00860245" w:rsidP="00713D64">
      <w:pPr>
        <w:rPr>
          <w:lang w:val="es-HN" w:eastAsia="es-HN"/>
        </w:rPr>
      </w:pPr>
    </w:p>
    <w:p w:rsidR="00860245" w:rsidRDefault="00860245" w:rsidP="00713D64">
      <w:pPr>
        <w:rPr>
          <w:lang w:val="es-HN" w:eastAsia="es-HN"/>
        </w:rPr>
      </w:pPr>
    </w:p>
    <w:p w:rsidR="00860245" w:rsidRDefault="00860245" w:rsidP="00713D64">
      <w:pPr>
        <w:rPr>
          <w:lang w:val="es-HN" w:eastAsia="es-HN"/>
        </w:rPr>
      </w:pPr>
    </w:p>
    <w:p w:rsidR="00860245" w:rsidRDefault="00860245" w:rsidP="00713D64">
      <w:pPr>
        <w:rPr>
          <w:lang w:val="es-HN" w:eastAsia="es-HN"/>
        </w:rPr>
      </w:pPr>
    </w:p>
    <w:p w:rsidR="00860245" w:rsidRDefault="00860245" w:rsidP="00713D64">
      <w:pPr>
        <w:rPr>
          <w:lang w:val="es-HN" w:eastAsia="es-HN"/>
        </w:rPr>
      </w:pPr>
    </w:p>
    <w:p w:rsidR="00A778B2" w:rsidRDefault="00A778B2" w:rsidP="00713D64">
      <w:pPr>
        <w:rPr>
          <w:lang w:val="es-HN" w:eastAsia="es-HN"/>
        </w:rPr>
      </w:pPr>
    </w:p>
    <w:p w:rsidR="00A778B2" w:rsidRDefault="00A778B2" w:rsidP="00713D64">
      <w:pPr>
        <w:rPr>
          <w:lang w:val="es-HN" w:eastAsia="es-HN"/>
        </w:rPr>
      </w:pPr>
    </w:p>
    <w:p w:rsidR="004F6027" w:rsidRPr="00293EE4" w:rsidRDefault="00932CAE" w:rsidP="00AF0424">
      <w:pPr>
        <w:pStyle w:val="Ttulo1"/>
      </w:pPr>
      <w:r w:rsidRPr="00293EE4">
        <w:t>APÉ</w:t>
      </w:r>
      <w:r w:rsidR="004F6027" w:rsidRPr="00293EE4">
        <w:t>NDICES</w:t>
      </w:r>
    </w:p>
    <w:p w:rsidR="004F6027" w:rsidRPr="00293EE4" w:rsidRDefault="004F6027" w:rsidP="00AF0424">
      <w:pPr>
        <w:pStyle w:val="Ttulo1"/>
      </w:pPr>
      <w:r w:rsidRPr="00293EE4">
        <w:t xml:space="preserve">(Información </w:t>
      </w:r>
      <w:r w:rsidR="00A66DDD" w:rsidRPr="00293EE4">
        <w:t>Suplementaria para</w:t>
      </w:r>
      <w:r w:rsidRPr="00293EE4">
        <w:t xml:space="preserve"> Supervisores)</w:t>
      </w:r>
    </w:p>
    <w:p w:rsidR="003A15C3" w:rsidRPr="00293EE4" w:rsidRDefault="003A15C3" w:rsidP="003A15C3">
      <w:pPr>
        <w:rPr>
          <w:rFonts w:ascii="Tahoma" w:hAnsi="Tahoma" w:cs="Tahoma"/>
          <w:sz w:val="22"/>
          <w:szCs w:val="22"/>
        </w:rPr>
      </w:pPr>
    </w:p>
    <w:p w:rsidR="004F6027" w:rsidRPr="00293EE4" w:rsidRDefault="004F6027" w:rsidP="00AF0424">
      <w:pPr>
        <w:pStyle w:val="Ttulo1"/>
      </w:pPr>
      <w:r w:rsidRPr="00293EE4">
        <w:t>Apéndice A</w:t>
      </w:r>
    </w:p>
    <w:p w:rsidR="004F6027" w:rsidRPr="006B245F" w:rsidRDefault="00761F6C" w:rsidP="00790546">
      <w:pPr>
        <w:pStyle w:val="SectionXH2"/>
      </w:pPr>
      <w:r w:rsidRPr="006B245F">
        <w:t>INFORMACIÓN SOBRE LA CALIFICACIÓ</w:t>
      </w:r>
      <w:r w:rsidR="004F6027" w:rsidRPr="006B245F">
        <w:t>N</w:t>
      </w:r>
    </w:p>
    <w:p w:rsidR="004F6027" w:rsidRPr="00293EE4" w:rsidRDefault="004F6027" w:rsidP="003704C7">
      <w:pPr>
        <w:spacing w:line="276" w:lineRule="auto"/>
        <w:jc w:val="both"/>
        <w:rPr>
          <w:rFonts w:ascii="Tahoma" w:hAnsi="Tahoma" w:cs="Tahoma"/>
          <w:spacing w:val="-3"/>
          <w:sz w:val="22"/>
          <w:szCs w:val="22"/>
          <w:lang w:val="es-ES_tradnl"/>
        </w:rPr>
      </w:pPr>
      <w:r w:rsidRPr="00293EE4">
        <w:rPr>
          <w:rFonts w:ascii="Tahoma" w:hAnsi="Tahoma" w:cs="Tahoma"/>
          <w:spacing w:val="-3"/>
          <w:sz w:val="22"/>
          <w:szCs w:val="22"/>
          <w:lang w:val="es-ES_tradnl"/>
        </w:rPr>
        <w:t xml:space="preserve">La información que proporcionen los Oferentes en las siguientes páginas se utilizará para confirmar en sus Ofertas que la información presentada originalmente para precalificar </w:t>
      </w:r>
      <w:r w:rsidR="0000393C" w:rsidRPr="00293EE4">
        <w:rPr>
          <w:rFonts w:ascii="Tahoma" w:hAnsi="Tahoma" w:cs="Tahoma"/>
          <w:spacing w:val="-3"/>
          <w:sz w:val="22"/>
          <w:szCs w:val="22"/>
          <w:lang w:val="es-ES_tradnl"/>
        </w:rPr>
        <w:t>permanece correcta</w:t>
      </w:r>
      <w:r w:rsidRPr="00293EE4">
        <w:rPr>
          <w:rFonts w:ascii="Tahoma" w:hAnsi="Tahoma" w:cs="Tahoma"/>
          <w:spacing w:val="-3"/>
          <w:sz w:val="22"/>
          <w:szCs w:val="22"/>
          <w:lang w:val="es-ES_tradnl"/>
        </w:rPr>
        <w:t xml:space="preserve"> a la fecha de presentación de las Ofert</w:t>
      </w:r>
      <w:r w:rsidR="00932CAE" w:rsidRPr="00293EE4">
        <w:rPr>
          <w:rFonts w:ascii="Tahoma" w:hAnsi="Tahoma" w:cs="Tahoma"/>
          <w:spacing w:val="-3"/>
          <w:sz w:val="22"/>
          <w:szCs w:val="22"/>
          <w:lang w:val="es-ES_tradnl"/>
        </w:rPr>
        <w:t>as ó</w:t>
      </w:r>
      <w:r w:rsidRPr="00293EE4">
        <w:rPr>
          <w:rFonts w:ascii="Tahoma" w:hAnsi="Tahoma" w:cs="Tahoma"/>
          <w:spacing w:val="-3"/>
          <w:sz w:val="22"/>
          <w:szCs w:val="22"/>
          <w:lang w:val="es-ES_tradnl"/>
        </w:rPr>
        <w:t xml:space="preserve">, </w:t>
      </w:r>
      <w:r w:rsidR="0000393C" w:rsidRPr="00293EE4">
        <w:rPr>
          <w:rFonts w:ascii="Tahoma" w:hAnsi="Tahoma" w:cs="Tahoma"/>
          <w:spacing w:val="-3"/>
          <w:sz w:val="22"/>
          <w:szCs w:val="22"/>
          <w:lang w:val="es-ES_tradnl"/>
        </w:rPr>
        <w:t>de no</w:t>
      </w:r>
      <w:r w:rsidRPr="00293EE4">
        <w:rPr>
          <w:rFonts w:ascii="Tahoma" w:hAnsi="Tahoma" w:cs="Tahoma"/>
          <w:spacing w:val="-3"/>
          <w:sz w:val="22"/>
          <w:szCs w:val="22"/>
          <w:lang w:val="es-ES_tradnl"/>
        </w:rPr>
        <w:t xml:space="preserve"> ser así, incluir </w:t>
      </w:r>
      <w:r w:rsidR="0000393C" w:rsidRPr="00293EE4">
        <w:rPr>
          <w:rFonts w:ascii="Tahoma" w:hAnsi="Tahoma" w:cs="Tahoma"/>
          <w:spacing w:val="-3"/>
          <w:sz w:val="22"/>
          <w:szCs w:val="22"/>
          <w:lang w:val="es-ES_tradnl"/>
        </w:rPr>
        <w:t>con su</w:t>
      </w:r>
      <w:r w:rsidRPr="00293EE4">
        <w:rPr>
          <w:rFonts w:ascii="Tahoma" w:hAnsi="Tahoma" w:cs="Tahoma"/>
          <w:spacing w:val="-3"/>
          <w:sz w:val="22"/>
          <w:szCs w:val="22"/>
          <w:lang w:val="es-ES_tradnl"/>
        </w:rPr>
        <w:t xml:space="preserve"> Oferta cualquier información que actualice su información original de precalificación</w:t>
      </w:r>
      <w:r w:rsidR="003704C7" w:rsidRPr="00293EE4">
        <w:rPr>
          <w:rFonts w:ascii="Tahoma" w:hAnsi="Tahoma" w:cs="Tahoma"/>
          <w:spacing w:val="-3"/>
          <w:sz w:val="22"/>
          <w:szCs w:val="22"/>
          <w:lang w:val="es-ES_tradnl"/>
        </w:rPr>
        <w:t>, a</w:t>
      </w:r>
      <w:r w:rsidR="0000393C" w:rsidRPr="00293EE4">
        <w:rPr>
          <w:rFonts w:ascii="Tahoma" w:hAnsi="Tahoma" w:cs="Tahoma"/>
          <w:spacing w:val="-3"/>
          <w:sz w:val="22"/>
          <w:szCs w:val="22"/>
          <w:lang w:val="es-ES_tradnl"/>
        </w:rPr>
        <w:t>djunte</w:t>
      </w:r>
      <w:r w:rsidRPr="00293EE4">
        <w:rPr>
          <w:rFonts w:ascii="Tahoma" w:hAnsi="Tahoma" w:cs="Tahoma"/>
          <w:spacing w:val="-3"/>
          <w:sz w:val="22"/>
          <w:szCs w:val="22"/>
          <w:lang w:val="es-ES_tradnl"/>
        </w:rPr>
        <w:t xml:space="preserve"> páginas adicionales</w:t>
      </w:r>
      <w:r w:rsidR="003704C7" w:rsidRPr="00293EE4">
        <w:rPr>
          <w:rFonts w:ascii="Tahoma" w:hAnsi="Tahoma" w:cs="Tahoma"/>
          <w:spacing w:val="-3"/>
          <w:sz w:val="22"/>
          <w:szCs w:val="22"/>
          <w:lang w:val="es-ES_tradnl"/>
        </w:rPr>
        <w:t>,</w:t>
      </w:r>
      <w:r w:rsidRPr="00293EE4">
        <w:rPr>
          <w:rFonts w:ascii="Tahoma" w:hAnsi="Tahoma" w:cs="Tahoma"/>
          <w:spacing w:val="-3"/>
          <w:sz w:val="22"/>
          <w:szCs w:val="22"/>
          <w:lang w:val="es-ES_tradnl"/>
        </w:rPr>
        <w:t xml:space="preserve"> si es necesario.</w:t>
      </w:r>
      <w:r w:rsidR="003704C7" w:rsidRPr="00293EE4">
        <w:rPr>
          <w:rFonts w:ascii="Tahoma" w:hAnsi="Tahoma" w:cs="Tahoma"/>
          <w:spacing w:val="-3"/>
          <w:sz w:val="22"/>
          <w:szCs w:val="22"/>
          <w:lang w:val="es-ES_tradnl"/>
        </w:rPr>
        <w:t>-</w:t>
      </w:r>
      <w:r w:rsidRPr="00293EE4">
        <w:rPr>
          <w:rFonts w:ascii="Tahoma" w:hAnsi="Tahoma" w:cs="Tahoma"/>
          <w:spacing w:val="-3"/>
          <w:sz w:val="22"/>
          <w:szCs w:val="22"/>
          <w:lang w:val="es-ES_tradnl"/>
        </w:rPr>
        <w:t xml:space="preserve"> Si la información presentada originalmente para precalificar ha sufrido cambio a la fecha de presentación de las Ofertas, se deberán detallar los cambios y adjuntar la información modificada.</w:t>
      </w:r>
    </w:p>
    <w:p w:rsidR="004F6027" w:rsidRPr="00293EE4" w:rsidRDefault="004F6027" w:rsidP="004F6027">
      <w:pPr>
        <w:jc w:val="both"/>
        <w:rPr>
          <w:rFonts w:ascii="Tahoma" w:hAnsi="Tahoma" w:cs="Tahoma"/>
          <w:spacing w:val="-3"/>
          <w:sz w:val="22"/>
          <w:szCs w:val="22"/>
          <w:lang w:val="es-ES_tradnl"/>
        </w:rPr>
      </w:pPr>
    </w:p>
    <w:p w:rsidR="004F6027" w:rsidRPr="00293EE4" w:rsidRDefault="004F6027" w:rsidP="004F6027">
      <w:pPr>
        <w:jc w:val="both"/>
        <w:rPr>
          <w:rFonts w:ascii="Tahoma" w:hAnsi="Tahoma" w:cs="Tahoma"/>
          <w:spacing w:val="-3"/>
          <w:sz w:val="22"/>
          <w:szCs w:val="22"/>
          <w:lang w:val="es-ES_tradnl"/>
        </w:rPr>
      </w:pPr>
      <w:r w:rsidRPr="00293EE4">
        <w:rPr>
          <w:rFonts w:ascii="Tahoma" w:hAnsi="Tahoma" w:cs="Tahoma"/>
          <w:spacing w:val="-3"/>
          <w:sz w:val="22"/>
          <w:szCs w:val="22"/>
          <w:lang w:val="es-ES_tradnl"/>
        </w:rPr>
        <w:t>El Oferente deberá completar y presentar este formulario junto con su Oferta.</w:t>
      </w:r>
    </w:p>
    <w:p w:rsidR="004F6027" w:rsidRPr="00293EE4" w:rsidRDefault="004F6027" w:rsidP="004F6027">
      <w:pPr>
        <w:jc w:val="both"/>
        <w:rPr>
          <w:rFonts w:ascii="Tahoma" w:hAnsi="Tahoma" w:cs="Tahoma"/>
          <w:spacing w:val="-3"/>
          <w:sz w:val="22"/>
          <w:szCs w:val="22"/>
          <w:lang w:val="es-ES_tradnl"/>
        </w:rPr>
      </w:pPr>
    </w:p>
    <w:p w:rsidR="004F6027" w:rsidRPr="00293EE4" w:rsidRDefault="004F6027" w:rsidP="004F6027">
      <w:pPr>
        <w:rPr>
          <w:rFonts w:ascii="Tahoma" w:hAnsi="Tahoma" w:cs="Tahoma"/>
          <w:spacing w:val="-3"/>
          <w:sz w:val="22"/>
          <w:szCs w:val="22"/>
          <w:lang w:val="es-ES_tradnl"/>
        </w:rPr>
      </w:pPr>
      <w:r w:rsidRPr="00293EE4">
        <w:rPr>
          <w:rFonts w:ascii="Tahoma" w:hAnsi="Tahoma" w:cs="Tahoma"/>
          <w:spacing w:val="-3"/>
          <w:sz w:val="22"/>
          <w:szCs w:val="22"/>
          <w:lang w:val="es-ES_tradnl"/>
        </w:rPr>
        <w:t>[</w:t>
      </w:r>
      <w:r w:rsidR="0029109D" w:rsidRPr="00293EE4">
        <w:rPr>
          <w:rFonts w:ascii="Tahoma" w:hAnsi="Tahoma" w:cs="Tahoma"/>
          <w:spacing w:val="-3"/>
          <w:sz w:val="22"/>
          <w:szCs w:val="22"/>
          <w:lang w:val="es-ES_tradnl"/>
        </w:rPr>
        <w:t>Fecha</w:t>
      </w:r>
      <w:r w:rsidR="00FF1447" w:rsidRPr="00293EE4">
        <w:rPr>
          <w:rFonts w:ascii="Tahoma" w:hAnsi="Tahoma" w:cs="Tahoma"/>
          <w:spacing w:val="-3"/>
          <w:sz w:val="22"/>
          <w:szCs w:val="22"/>
          <w:lang w:val="es-ES_tradnl"/>
        </w:rPr>
        <w:t xml:space="preserve"> de entrega de documentos</w:t>
      </w:r>
      <w:r w:rsidRPr="00293EE4">
        <w:rPr>
          <w:rFonts w:ascii="Tahoma" w:hAnsi="Tahoma" w:cs="Tahoma"/>
          <w:spacing w:val="-3"/>
          <w:sz w:val="22"/>
          <w:szCs w:val="22"/>
          <w:lang w:val="es-ES_tradnl"/>
        </w:rPr>
        <w:t>]</w:t>
      </w:r>
    </w:p>
    <w:p w:rsidR="003704C7" w:rsidRPr="00293EE4" w:rsidRDefault="003704C7" w:rsidP="004F6027">
      <w:pPr>
        <w:rPr>
          <w:rFonts w:ascii="Tahoma" w:hAnsi="Tahoma" w:cs="Tahoma"/>
          <w:spacing w:val="-3"/>
          <w:sz w:val="22"/>
          <w:szCs w:val="22"/>
          <w:lang w:val="es-ES_tradnl"/>
        </w:rPr>
      </w:pPr>
    </w:p>
    <w:p w:rsidR="004F6027" w:rsidRPr="00293EE4" w:rsidRDefault="004F6027" w:rsidP="004F6027">
      <w:pPr>
        <w:jc w:val="both"/>
        <w:rPr>
          <w:rFonts w:ascii="Tahoma" w:hAnsi="Tahoma" w:cs="Tahoma"/>
          <w:spacing w:val="-3"/>
          <w:sz w:val="22"/>
          <w:szCs w:val="22"/>
          <w:lang w:val="es-ES_tradnl"/>
        </w:rPr>
      </w:pPr>
    </w:p>
    <w:p w:rsidR="00F00A46" w:rsidRPr="00860245" w:rsidRDefault="00F00A46" w:rsidP="00AF0424">
      <w:pPr>
        <w:pStyle w:val="Ttulo1"/>
        <w:rPr>
          <w:lang w:val="es-419"/>
        </w:rPr>
      </w:pPr>
      <w:r w:rsidRPr="00293EE4">
        <w:t xml:space="preserve">Concurso </w:t>
      </w:r>
      <w:r w:rsidR="00860245">
        <w:rPr>
          <w:lang w:val="es-419"/>
        </w:rPr>
        <w:t>N</w:t>
      </w:r>
      <w:r w:rsidR="00860245" w:rsidRPr="00860245">
        <w:rPr>
          <w:highlight w:val="yellow"/>
          <w:lang w:val="es-419"/>
        </w:rPr>
        <w:t>. XXXXXX</w:t>
      </w:r>
    </w:p>
    <w:p w:rsidR="004F6027" w:rsidRPr="00293EE4" w:rsidRDefault="004F6027" w:rsidP="004F6027">
      <w:pPr>
        <w:jc w:val="both"/>
        <w:rPr>
          <w:rFonts w:ascii="Tahoma" w:hAnsi="Tahoma" w:cs="Tahoma"/>
          <w:spacing w:val="-3"/>
          <w:sz w:val="22"/>
          <w:szCs w:val="22"/>
        </w:rPr>
      </w:pPr>
    </w:p>
    <w:p w:rsidR="004F6027" w:rsidRPr="00293EE4" w:rsidRDefault="004F6027" w:rsidP="003704C7">
      <w:pPr>
        <w:jc w:val="center"/>
        <w:rPr>
          <w:rFonts w:ascii="Tahoma" w:hAnsi="Tahoma" w:cs="Tahoma"/>
          <w:b/>
          <w:spacing w:val="-3"/>
          <w:sz w:val="22"/>
          <w:szCs w:val="22"/>
          <w:lang w:val="es-ES_tradnl"/>
        </w:rPr>
      </w:pPr>
      <w:r w:rsidRPr="00293EE4">
        <w:rPr>
          <w:rFonts w:ascii="Tahoma" w:hAnsi="Tahoma" w:cs="Tahoma"/>
          <w:b/>
          <w:spacing w:val="-3"/>
          <w:sz w:val="22"/>
          <w:szCs w:val="22"/>
          <w:lang w:val="es-ES_tradnl"/>
        </w:rPr>
        <w:t>SUPERVIS</w:t>
      </w:r>
      <w:r w:rsidR="003A15C3" w:rsidRPr="00293EE4">
        <w:rPr>
          <w:rFonts w:ascii="Tahoma" w:hAnsi="Tahoma" w:cs="Tahoma"/>
          <w:b/>
          <w:spacing w:val="-3"/>
          <w:sz w:val="22"/>
          <w:szCs w:val="22"/>
          <w:lang w:val="es-ES_tradnl"/>
        </w:rPr>
        <w:t>IÓ</w:t>
      </w:r>
      <w:r w:rsidR="00BC0555" w:rsidRPr="00293EE4">
        <w:rPr>
          <w:rFonts w:ascii="Tahoma" w:hAnsi="Tahoma" w:cs="Tahoma"/>
          <w:b/>
          <w:spacing w:val="-3"/>
          <w:sz w:val="22"/>
          <w:szCs w:val="22"/>
          <w:lang w:val="es-ES_tradnl"/>
        </w:rPr>
        <w:t>N DEL PROYECTO</w:t>
      </w:r>
      <w:r w:rsidRPr="00293EE4">
        <w:rPr>
          <w:rFonts w:ascii="Tahoma" w:hAnsi="Tahoma" w:cs="Tahoma"/>
          <w:b/>
          <w:spacing w:val="-3"/>
          <w:sz w:val="22"/>
          <w:szCs w:val="22"/>
          <w:lang w:val="es-ES_tradnl"/>
        </w:rPr>
        <w:t>:</w:t>
      </w:r>
    </w:p>
    <w:p w:rsidR="008742C4" w:rsidRPr="003203F9" w:rsidRDefault="008742C4" w:rsidP="008742C4">
      <w:pPr>
        <w:rPr>
          <w:rFonts w:ascii="Bookman Old Style" w:hAnsi="Bookman Old Style" w:cs="Tahoma"/>
          <w:b/>
          <w:sz w:val="28"/>
        </w:rPr>
      </w:pPr>
    </w:p>
    <w:p w:rsidR="00860245" w:rsidRDefault="00860245" w:rsidP="00790546">
      <w:pPr>
        <w:pStyle w:val="SectionIVH2"/>
        <w:rPr>
          <w:sz w:val="24"/>
          <w:lang w:val="es-419"/>
        </w:rPr>
      </w:pPr>
      <w:r w:rsidRPr="00E279ED">
        <w:rPr>
          <w:sz w:val="24"/>
          <w:lang w:val="es-419"/>
        </w:rPr>
        <w:t xml:space="preserve">PAVIMENTACION DE UN TRAMO CARRETERO DE 7.620 KILOMETROS, DESDE LA ESTACION 8+225 HASTA LA 15+845 TOMANDO COMO 0+000 EL LIMITE MUNICIPAL </w:t>
      </w:r>
      <w:r w:rsidRPr="00E279ED">
        <w:rPr>
          <w:sz w:val="24"/>
          <w:lang w:val="es-419"/>
        </w:rPr>
        <w:lastRenderedPageBreak/>
        <w:t>ENTRE SANTOS GUARDIOLA, MAS LA PAVIMENTACION DE 250 ML DE CALLE DEL SECTOR DE LA COLONIA SANTA MARIA."</w:t>
      </w:r>
    </w:p>
    <w:p w:rsidR="004F6027" w:rsidRDefault="00860245" w:rsidP="00790546">
      <w:pPr>
        <w:pStyle w:val="SectionIVH2"/>
      </w:pPr>
      <w:r>
        <w:t>ROATAN, ISLAS DE LA BAHIA.</w:t>
      </w:r>
    </w:p>
    <w:p w:rsidR="004F6027" w:rsidRPr="00293EE4" w:rsidRDefault="00860245" w:rsidP="00860245">
      <w:pPr>
        <w:pStyle w:val="SectionIVH2"/>
      </w:pPr>
      <w:r>
        <w:t>HONDURAS.</w:t>
      </w:r>
    </w:p>
    <w:p w:rsidR="004F6027" w:rsidRPr="00293EE4" w:rsidRDefault="00860245" w:rsidP="00790546">
      <w:pPr>
        <w:pStyle w:val="SectionIVH2"/>
      </w:pPr>
      <w:r>
        <w:t xml:space="preserve">Estimada Lic. </w:t>
      </w:r>
    </w:p>
    <w:p w:rsidR="004F6027" w:rsidRDefault="00860245" w:rsidP="00790546">
      <w:pPr>
        <w:pStyle w:val="SectionIVH2"/>
      </w:pPr>
      <w:r>
        <w:t>Grethel Connor.</w:t>
      </w:r>
    </w:p>
    <w:p w:rsidR="00860245" w:rsidRPr="00293EE4" w:rsidRDefault="00860245" w:rsidP="00790546">
      <w:pPr>
        <w:pStyle w:val="SectionIVH2"/>
      </w:pPr>
      <w:r>
        <w:t>Administradora municipal.</w:t>
      </w:r>
    </w:p>
    <w:p w:rsidR="004F6027" w:rsidRPr="00293EE4" w:rsidRDefault="004F6027" w:rsidP="0078705A">
      <w:pPr>
        <w:spacing w:line="276" w:lineRule="auto"/>
        <w:jc w:val="both"/>
        <w:rPr>
          <w:rFonts w:ascii="Tahoma" w:hAnsi="Tahoma" w:cs="Tahoma"/>
          <w:spacing w:val="-3"/>
          <w:sz w:val="22"/>
          <w:szCs w:val="22"/>
          <w:lang w:val="es-ES_tradnl"/>
        </w:rPr>
      </w:pPr>
      <w:r w:rsidRPr="00293EE4">
        <w:rPr>
          <w:rFonts w:ascii="Tahoma" w:hAnsi="Tahoma" w:cs="Tahoma"/>
          <w:spacing w:val="-3"/>
          <w:sz w:val="22"/>
          <w:szCs w:val="22"/>
          <w:lang w:val="es-ES_tradnl"/>
        </w:rPr>
        <w:t>Respecto al concurso arriba identificado, confirmamos por la presente que la información que presentamos originalmente para precalificar:</w:t>
      </w:r>
    </w:p>
    <w:p w:rsidR="004F6027" w:rsidRPr="00293EE4" w:rsidRDefault="004F6027" w:rsidP="0078705A">
      <w:pPr>
        <w:spacing w:line="276" w:lineRule="auto"/>
        <w:jc w:val="both"/>
        <w:rPr>
          <w:rFonts w:ascii="Tahoma" w:hAnsi="Tahoma" w:cs="Tahoma"/>
          <w:spacing w:val="-3"/>
          <w:sz w:val="22"/>
          <w:szCs w:val="22"/>
          <w:lang w:val="es-ES_tradnl"/>
        </w:rPr>
      </w:pPr>
    </w:p>
    <w:p w:rsidR="004F6027" w:rsidRPr="00293EE4" w:rsidRDefault="004F6027" w:rsidP="0078705A">
      <w:pPr>
        <w:spacing w:line="276" w:lineRule="auto"/>
        <w:jc w:val="both"/>
        <w:rPr>
          <w:rFonts w:ascii="Tahoma" w:hAnsi="Tahoma" w:cs="Tahoma"/>
          <w:spacing w:val="-3"/>
          <w:sz w:val="22"/>
          <w:szCs w:val="22"/>
          <w:lang w:val="es-ES_tradnl"/>
        </w:rPr>
      </w:pPr>
      <w:r w:rsidRPr="00293EE4">
        <w:rPr>
          <w:rFonts w:ascii="Tahoma" w:hAnsi="Tahoma" w:cs="Tahoma"/>
          <w:spacing w:val="-3"/>
          <w:sz w:val="22"/>
          <w:szCs w:val="22"/>
          <w:lang w:val="es-ES_tradnl"/>
        </w:rPr>
        <w:t>[Indique: “Permanece correcta e inalterada a la fecha de presen</w:t>
      </w:r>
      <w:r w:rsidR="0078705A" w:rsidRPr="00293EE4">
        <w:rPr>
          <w:rFonts w:ascii="Tahoma" w:hAnsi="Tahoma" w:cs="Tahoma"/>
          <w:spacing w:val="-3"/>
          <w:sz w:val="22"/>
          <w:szCs w:val="22"/>
          <w:lang w:val="es-ES_tradnl"/>
        </w:rPr>
        <w:t>tación de esta Oferta” ó</w:t>
      </w:r>
      <w:r w:rsidRPr="00293EE4">
        <w:rPr>
          <w:rFonts w:ascii="Tahoma" w:hAnsi="Tahoma" w:cs="Tahoma"/>
          <w:spacing w:val="-3"/>
          <w:sz w:val="22"/>
          <w:szCs w:val="22"/>
          <w:lang w:val="es-ES_tradnl"/>
        </w:rPr>
        <w:t xml:space="preserve"> “Ha sufrido cambio a la fecha de presentación de esta Oferta, según se detalla a continuación, adjuntándose la información modificada:” en el segundo caso, deben detallarse a continuación los cambios sufridos en la información y adjuntar la documentación que respalde los cambios].</w:t>
      </w:r>
    </w:p>
    <w:p w:rsidR="007E0457" w:rsidRPr="00293EE4" w:rsidRDefault="007E0457" w:rsidP="004F6027">
      <w:pPr>
        <w:jc w:val="both"/>
        <w:rPr>
          <w:rFonts w:ascii="Tahoma" w:hAnsi="Tahoma" w:cs="Tahoma"/>
          <w:spacing w:val="-3"/>
          <w:sz w:val="22"/>
          <w:szCs w:val="22"/>
          <w:lang w:val="es-ES_tradnl"/>
        </w:rPr>
      </w:pPr>
    </w:p>
    <w:p w:rsidR="007E0457" w:rsidRPr="00293EE4" w:rsidRDefault="007E0457" w:rsidP="004F6027">
      <w:pPr>
        <w:jc w:val="both"/>
        <w:rPr>
          <w:rFonts w:ascii="Tahoma" w:hAnsi="Tahoma" w:cs="Tahoma"/>
          <w:spacing w:val="-3"/>
          <w:sz w:val="22"/>
          <w:szCs w:val="22"/>
          <w:lang w:val="es-ES_tradnl"/>
        </w:rPr>
      </w:pPr>
    </w:p>
    <w:p w:rsidR="004F6027" w:rsidRPr="00293EE4" w:rsidRDefault="004F6027" w:rsidP="004F6027">
      <w:pPr>
        <w:rPr>
          <w:rFonts w:ascii="Tahoma" w:hAnsi="Tahoma" w:cs="Tahoma"/>
          <w:spacing w:val="-3"/>
          <w:sz w:val="22"/>
          <w:szCs w:val="22"/>
          <w:lang w:val="es-ES_tradnl"/>
        </w:rPr>
      </w:pPr>
      <w:r w:rsidRPr="00293EE4">
        <w:rPr>
          <w:rFonts w:ascii="Tahoma" w:hAnsi="Tahoma" w:cs="Tahoma"/>
          <w:spacing w:val="-3"/>
          <w:sz w:val="22"/>
          <w:szCs w:val="22"/>
          <w:lang w:val="es-ES_tradnl"/>
        </w:rPr>
        <w:t>Firma Autorizada: ______________________________________________</w:t>
      </w:r>
    </w:p>
    <w:p w:rsidR="00FF1447" w:rsidRPr="00293EE4" w:rsidRDefault="00FF1447" w:rsidP="004F6027">
      <w:pPr>
        <w:rPr>
          <w:rFonts w:ascii="Tahoma" w:hAnsi="Tahoma" w:cs="Tahoma"/>
          <w:spacing w:val="-3"/>
          <w:sz w:val="22"/>
          <w:szCs w:val="22"/>
          <w:lang w:val="es-ES_tradnl"/>
        </w:rPr>
      </w:pPr>
    </w:p>
    <w:p w:rsidR="004F6027" w:rsidRPr="00293EE4" w:rsidRDefault="004F6027" w:rsidP="004F6027">
      <w:pPr>
        <w:rPr>
          <w:rFonts w:ascii="Tahoma" w:hAnsi="Tahoma" w:cs="Tahoma"/>
          <w:spacing w:val="-3"/>
          <w:sz w:val="22"/>
          <w:szCs w:val="22"/>
          <w:lang w:val="es-ES_tradnl"/>
        </w:rPr>
      </w:pPr>
      <w:r w:rsidRPr="00293EE4">
        <w:rPr>
          <w:rFonts w:ascii="Tahoma" w:hAnsi="Tahoma" w:cs="Tahoma"/>
          <w:spacing w:val="-3"/>
          <w:sz w:val="22"/>
          <w:szCs w:val="22"/>
          <w:lang w:val="es-ES_tradnl"/>
        </w:rPr>
        <w:t>Nombre y Cargo del Firmante: ____________________________________</w:t>
      </w:r>
    </w:p>
    <w:p w:rsidR="00FF1447" w:rsidRPr="00293EE4" w:rsidRDefault="00FF1447" w:rsidP="004F6027">
      <w:pPr>
        <w:rPr>
          <w:rFonts w:ascii="Tahoma" w:hAnsi="Tahoma" w:cs="Tahoma"/>
          <w:spacing w:val="-3"/>
          <w:sz w:val="22"/>
          <w:szCs w:val="22"/>
          <w:lang w:val="es-ES_tradnl"/>
        </w:rPr>
      </w:pPr>
    </w:p>
    <w:p w:rsidR="004F6027" w:rsidRPr="00293EE4" w:rsidRDefault="004F6027" w:rsidP="004F6027">
      <w:pPr>
        <w:rPr>
          <w:rFonts w:ascii="Tahoma" w:hAnsi="Tahoma" w:cs="Tahoma"/>
          <w:spacing w:val="-3"/>
          <w:sz w:val="22"/>
          <w:szCs w:val="22"/>
          <w:lang w:val="es-ES_tradnl"/>
        </w:rPr>
      </w:pPr>
      <w:r w:rsidRPr="00293EE4">
        <w:rPr>
          <w:rFonts w:ascii="Tahoma" w:hAnsi="Tahoma" w:cs="Tahoma"/>
          <w:spacing w:val="-3"/>
          <w:sz w:val="22"/>
          <w:szCs w:val="22"/>
          <w:lang w:val="es-ES_tradnl"/>
        </w:rPr>
        <w:t>Nombre del Oferente: ___________________________________________</w:t>
      </w:r>
    </w:p>
    <w:p w:rsidR="00FF1447" w:rsidRPr="00293EE4" w:rsidRDefault="00FF1447" w:rsidP="004F6027">
      <w:pPr>
        <w:rPr>
          <w:rFonts w:ascii="Tahoma" w:hAnsi="Tahoma" w:cs="Tahoma"/>
          <w:spacing w:val="-3"/>
          <w:sz w:val="22"/>
          <w:szCs w:val="22"/>
          <w:lang w:val="es-ES_tradnl"/>
        </w:rPr>
      </w:pPr>
    </w:p>
    <w:p w:rsidR="00B46638" w:rsidRPr="00293EE4" w:rsidRDefault="004F6027" w:rsidP="00537346">
      <w:pPr>
        <w:rPr>
          <w:rFonts w:ascii="Tahoma" w:hAnsi="Tahoma" w:cs="Tahoma"/>
          <w:spacing w:val="-3"/>
          <w:sz w:val="22"/>
          <w:szCs w:val="22"/>
          <w:lang w:val="es-ES_tradnl"/>
        </w:rPr>
      </w:pPr>
      <w:r w:rsidRPr="00293EE4">
        <w:rPr>
          <w:rFonts w:ascii="Tahoma" w:hAnsi="Tahoma" w:cs="Tahoma"/>
          <w:spacing w:val="-3"/>
          <w:sz w:val="22"/>
          <w:szCs w:val="22"/>
          <w:lang w:val="es-ES_tradnl"/>
        </w:rPr>
        <w:t>Dirección: ____________________</w:t>
      </w:r>
      <w:r w:rsidR="00BC0555" w:rsidRPr="00293EE4">
        <w:rPr>
          <w:rFonts w:ascii="Tahoma" w:hAnsi="Tahoma" w:cs="Tahoma"/>
          <w:spacing w:val="-3"/>
          <w:sz w:val="22"/>
          <w:szCs w:val="22"/>
          <w:lang w:val="es-ES_tradnl"/>
        </w:rPr>
        <w:t>________________________________</w:t>
      </w:r>
    </w:p>
    <w:p w:rsidR="004E578E" w:rsidRDefault="004E578E" w:rsidP="00790546">
      <w:pPr>
        <w:pStyle w:val="Ttulo2"/>
        <w:rPr>
          <w:lang w:val="es-HN"/>
        </w:rPr>
      </w:pPr>
    </w:p>
    <w:p w:rsidR="000070D0" w:rsidRDefault="000070D0" w:rsidP="000070D0">
      <w:pPr>
        <w:rPr>
          <w:lang w:val="es-HN"/>
        </w:rPr>
      </w:pPr>
    </w:p>
    <w:p w:rsidR="000070D0" w:rsidRDefault="000070D0" w:rsidP="000070D0">
      <w:pPr>
        <w:rPr>
          <w:lang w:val="es-HN"/>
        </w:rPr>
      </w:pPr>
    </w:p>
    <w:p w:rsidR="000070D0" w:rsidRDefault="000070D0" w:rsidP="000070D0">
      <w:pPr>
        <w:rPr>
          <w:lang w:val="es-HN"/>
        </w:rPr>
      </w:pPr>
    </w:p>
    <w:p w:rsidR="000070D0" w:rsidRDefault="000070D0" w:rsidP="000070D0">
      <w:pPr>
        <w:rPr>
          <w:lang w:val="es-HN"/>
        </w:rPr>
      </w:pPr>
    </w:p>
    <w:p w:rsidR="000070D0" w:rsidRDefault="000070D0" w:rsidP="000070D0">
      <w:pPr>
        <w:rPr>
          <w:lang w:val="es-HN"/>
        </w:rPr>
      </w:pPr>
    </w:p>
    <w:p w:rsidR="000070D0" w:rsidRDefault="000070D0" w:rsidP="000070D0">
      <w:pPr>
        <w:rPr>
          <w:lang w:val="es-HN"/>
        </w:rPr>
      </w:pPr>
    </w:p>
    <w:p w:rsidR="000070D0" w:rsidRDefault="000070D0" w:rsidP="000070D0">
      <w:pPr>
        <w:rPr>
          <w:lang w:val="es-HN"/>
        </w:rPr>
      </w:pPr>
    </w:p>
    <w:p w:rsidR="000070D0" w:rsidRDefault="000070D0" w:rsidP="000070D0">
      <w:pPr>
        <w:rPr>
          <w:lang w:val="es-HN"/>
        </w:rPr>
      </w:pPr>
    </w:p>
    <w:p w:rsidR="000070D0" w:rsidRDefault="000070D0" w:rsidP="000070D0">
      <w:pPr>
        <w:rPr>
          <w:lang w:val="es-HN"/>
        </w:rPr>
      </w:pPr>
    </w:p>
    <w:p w:rsidR="000070D0" w:rsidRDefault="000070D0" w:rsidP="000070D0">
      <w:pPr>
        <w:rPr>
          <w:lang w:val="es-HN"/>
        </w:rPr>
      </w:pPr>
    </w:p>
    <w:p w:rsidR="000070D0" w:rsidRDefault="000070D0" w:rsidP="000070D0">
      <w:pPr>
        <w:rPr>
          <w:lang w:val="es-HN"/>
        </w:rPr>
      </w:pPr>
    </w:p>
    <w:p w:rsidR="000070D0" w:rsidRDefault="000070D0" w:rsidP="000070D0">
      <w:pPr>
        <w:rPr>
          <w:lang w:val="es-HN"/>
        </w:rPr>
      </w:pPr>
    </w:p>
    <w:p w:rsidR="000070D0" w:rsidRDefault="000070D0" w:rsidP="000070D0">
      <w:pPr>
        <w:rPr>
          <w:lang w:val="es-HN"/>
        </w:rPr>
      </w:pPr>
    </w:p>
    <w:p w:rsidR="000070D0" w:rsidRDefault="000070D0" w:rsidP="000070D0">
      <w:pPr>
        <w:rPr>
          <w:lang w:val="es-HN"/>
        </w:rPr>
      </w:pPr>
    </w:p>
    <w:p w:rsidR="000070D0" w:rsidRDefault="000070D0" w:rsidP="000070D0">
      <w:pPr>
        <w:rPr>
          <w:lang w:val="es-HN"/>
        </w:rPr>
      </w:pPr>
    </w:p>
    <w:p w:rsidR="000070D0" w:rsidRDefault="000070D0" w:rsidP="000070D0">
      <w:pPr>
        <w:rPr>
          <w:lang w:val="es-HN"/>
        </w:rPr>
      </w:pPr>
    </w:p>
    <w:p w:rsidR="000070D0" w:rsidRDefault="000070D0" w:rsidP="000070D0">
      <w:pPr>
        <w:rPr>
          <w:lang w:val="es-HN"/>
        </w:rPr>
      </w:pPr>
    </w:p>
    <w:p w:rsidR="000070D0" w:rsidRDefault="000070D0" w:rsidP="000070D0">
      <w:pPr>
        <w:rPr>
          <w:lang w:val="es-HN"/>
        </w:rPr>
      </w:pPr>
    </w:p>
    <w:p w:rsidR="004F6027" w:rsidRPr="006D5AB9" w:rsidRDefault="004F6027" w:rsidP="00790546">
      <w:pPr>
        <w:pStyle w:val="Ttulo2"/>
        <w:rPr>
          <w:lang w:val="es-HN"/>
        </w:rPr>
      </w:pPr>
      <w:r w:rsidRPr="00293EE4">
        <w:rPr>
          <w:lang w:val="es-HN"/>
        </w:rPr>
        <w:t>Apéndice “B”</w:t>
      </w:r>
    </w:p>
    <w:p w:rsidR="004F6027" w:rsidRPr="00293EE4" w:rsidRDefault="004F6027" w:rsidP="006D5AB9">
      <w:pPr>
        <w:jc w:val="center"/>
        <w:rPr>
          <w:rFonts w:ascii="Tahoma" w:hAnsi="Tahoma" w:cs="Tahoma"/>
          <w:b/>
          <w:i/>
          <w:sz w:val="22"/>
          <w:szCs w:val="22"/>
          <w:lang w:val="es-HN"/>
        </w:rPr>
      </w:pPr>
      <w:r w:rsidRPr="00293EE4">
        <w:rPr>
          <w:rFonts w:ascii="Tahoma" w:hAnsi="Tahoma" w:cs="Tahoma"/>
          <w:b/>
          <w:i/>
          <w:sz w:val="22"/>
          <w:szCs w:val="22"/>
          <w:lang w:val="es-HN"/>
        </w:rPr>
        <w:t>FORMATO DE DECLARACIÓN JURADA</w:t>
      </w:r>
    </w:p>
    <w:p w:rsidR="004F6027" w:rsidRPr="00293EE4" w:rsidRDefault="004F6027" w:rsidP="004F6027">
      <w:pPr>
        <w:jc w:val="center"/>
        <w:rPr>
          <w:rFonts w:ascii="Tahoma" w:hAnsi="Tahoma" w:cs="Tahoma"/>
          <w:b/>
          <w:i/>
          <w:sz w:val="22"/>
          <w:szCs w:val="22"/>
          <w:u w:val="single"/>
        </w:rPr>
      </w:pPr>
    </w:p>
    <w:p w:rsidR="004F6027" w:rsidRPr="006D5AB9" w:rsidRDefault="003A15C3" w:rsidP="004F6027">
      <w:pPr>
        <w:jc w:val="center"/>
        <w:rPr>
          <w:rFonts w:ascii="Tahoma" w:hAnsi="Tahoma" w:cs="Tahoma"/>
          <w:b/>
          <w:sz w:val="22"/>
          <w:szCs w:val="22"/>
          <w:u w:val="single"/>
        </w:rPr>
      </w:pPr>
      <w:r w:rsidRPr="006D5AB9">
        <w:rPr>
          <w:rFonts w:ascii="Tahoma" w:hAnsi="Tahoma" w:cs="Tahoma"/>
          <w:b/>
          <w:sz w:val="22"/>
          <w:szCs w:val="22"/>
          <w:u w:val="single"/>
        </w:rPr>
        <w:t>DECLARACIÓ</w:t>
      </w:r>
      <w:r w:rsidR="004F6027" w:rsidRPr="006D5AB9">
        <w:rPr>
          <w:rFonts w:ascii="Tahoma" w:hAnsi="Tahoma" w:cs="Tahoma"/>
          <w:b/>
          <w:sz w:val="22"/>
          <w:szCs w:val="22"/>
          <w:u w:val="single"/>
        </w:rPr>
        <w:t>N JURADA</w:t>
      </w:r>
    </w:p>
    <w:p w:rsidR="004F6027" w:rsidRPr="00293EE4" w:rsidRDefault="004F6027" w:rsidP="004F6027">
      <w:pPr>
        <w:jc w:val="both"/>
        <w:rPr>
          <w:rFonts w:ascii="Tahoma" w:hAnsi="Tahoma" w:cs="Tahoma"/>
          <w:i/>
          <w:sz w:val="22"/>
          <w:szCs w:val="22"/>
        </w:rPr>
      </w:pPr>
    </w:p>
    <w:p w:rsidR="001C16D1" w:rsidRDefault="001C16D1" w:rsidP="008F0EED">
      <w:pPr>
        <w:spacing w:line="276" w:lineRule="auto"/>
        <w:jc w:val="both"/>
        <w:rPr>
          <w:rFonts w:ascii="Tahoma" w:hAnsi="Tahoma" w:cs="Tahoma"/>
          <w:b/>
          <w:smallCaps/>
          <w:sz w:val="22"/>
          <w:szCs w:val="22"/>
        </w:rPr>
      </w:pPr>
      <w:r>
        <w:rPr>
          <w:rFonts w:ascii="Tahoma" w:hAnsi="Tahoma" w:cs="Tahoma"/>
          <w:b/>
          <w:smallCaps/>
          <w:sz w:val="22"/>
          <w:szCs w:val="22"/>
        </w:rPr>
        <w:t>jerry hynds julio</w:t>
      </w:r>
    </w:p>
    <w:p w:rsidR="001C16D1" w:rsidRDefault="001C16D1" w:rsidP="008F0EED">
      <w:pPr>
        <w:spacing w:line="276" w:lineRule="auto"/>
        <w:jc w:val="both"/>
        <w:rPr>
          <w:rFonts w:ascii="Tahoma" w:hAnsi="Tahoma" w:cs="Tahoma"/>
          <w:b/>
          <w:smallCaps/>
          <w:sz w:val="22"/>
          <w:szCs w:val="22"/>
        </w:rPr>
      </w:pPr>
      <w:r>
        <w:rPr>
          <w:rFonts w:ascii="Tahoma" w:hAnsi="Tahoma" w:cs="Tahoma"/>
          <w:b/>
          <w:smallCaps/>
          <w:sz w:val="22"/>
          <w:szCs w:val="22"/>
        </w:rPr>
        <w:t>Alcalde Municipal</w:t>
      </w:r>
    </w:p>
    <w:p w:rsidR="001C16D1" w:rsidRPr="00293EE4" w:rsidRDefault="001C16D1" w:rsidP="008F0EED">
      <w:pPr>
        <w:spacing w:line="276" w:lineRule="auto"/>
        <w:jc w:val="both"/>
        <w:rPr>
          <w:rFonts w:ascii="Tahoma" w:hAnsi="Tahoma" w:cs="Tahoma"/>
          <w:b/>
          <w:i/>
          <w:sz w:val="22"/>
          <w:szCs w:val="22"/>
          <w:highlight w:val="yellow"/>
        </w:rPr>
      </w:pPr>
      <w:r>
        <w:rPr>
          <w:rFonts w:ascii="Tahoma" w:hAnsi="Tahoma" w:cs="Tahoma"/>
          <w:b/>
          <w:smallCaps/>
          <w:sz w:val="22"/>
          <w:szCs w:val="22"/>
        </w:rPr>
        <w:t>Alcaldía de Roatán, Islas de la Bahía</w:t>
      </w:r>
    </w:p>
    <w:p w:rsidR="004F6027" w:rsidRPr="00293EE4" w:rsidRDefault="001C16D1" w:rsidP="008F0EED">
      <w:pPr>
        <w:spacing w:line="276" w:lineRule="auto"/>
        <w:jc w:val="both"/>
        <w:rPr>
          <w:rFonts w:ascii="Tahoma" w:hAnsi="Tahoma" w:cs="Tahoma"/>
          <w:b/>
          <w:i/>
          <w:sz w:val="22"/>
          <w:szCs w:val="22"/>
        </w:rPr>
      </w:pPr>
      <w:r>
        <w:rPr>
          <w:rFonts w:ascii="Tahoma" w:hAnsi="Tahoma" w:cs="Tahoma"/>
          <w:b/>
          <w:sz w:val="22"/>
          <w:szCs w:val="22"/>
        </w:rPr>
        <w:t>AMR</w:t>
      </w:r>
    </w:p>
    <w:p w:rsidR="004F6027" w:rsidRPr="00293EE4" w:rsidRDefault="004F6027" w:rsidP="008F0EED">
      <w:pPr>
        <w:spacing w:line="276" w:lineRule="auto"/>
        <w:jc w:val="both"/>
        <w:rPr>
          <w:rFonts w:ascii="Tahoma" w:hAnsi="Tahoma" w:cs="Tahoma"/>
          <w:i/>
          <w:sz w:val="22"/>
          <w:szCs w:val="22"/>
        </w:rPr>
      </w:pPr>
      <w:r w:rsidRPr="00293EE4">
        <w:rPr>
          <w:rFonts w:ascii="Tahoma" w:hAnsi="Tahoma" w:cs="Tahoma"/>
          <w:i/>
          <w:sz w:val="22"/>
          <w:szCs w:val="22"/>
        </w:rPr>
        <w:t>Su Despacho</w:t>
      </w:r>
    </w:p>
    <w:p w:rsidR="004F6027" w:rsidRPr="00293EE4" w:rsidRDefault="004F6027" w:rsidP="004F6027">
      <w:pPr>
        <w:jc w:val="both"/>
        <w:rPr>
          <w:rFonts w:ascii="Tahoma" w:hAnsi="Tahoma" w:cs="Tahoma"/>
          <w:i/>
          <w:sz w:val="22"/>
          <w:szCs w:val="22"/>
        </w:rPr>
      </w:pPr>
    </w:p>
    <w:p w:rsidR="004F6027" w:rsidRPr="00293EE4" w:rsidRDefault="004F6027" w:rsidP="004F6027">
      <w:pPr>
        <w:jc w:val="both"/>
        <w:rPr>
          <w:rFonts w:ascii="Tahoma" w:hAnsi="Tahoma" w:cs="Tahoma"/>
          <w:b/>
          <w:i/>
          <w:sz w:val="22"/>
          <w:szCs w:val="22"/>
        </w:rPr>
      </w:pPr>
      <w:r w:rsidRPr="00293EE4">
        <w:rPr>
          <w:rFonts w:ascii="Tahoma" w:hAnsi="Tahoma" w:cs="Tahoma"/>
          <w:b/>
          <w:i/>
          <w:sz w:val="22"/>
          <w:szCs w:val="22"/>
        </w:rPr>
        <w:t xml:space="preserve">Señor </w:t>
      </w:r>
      <w:r w:rsidR="001C16D1">
        <w:rPr>
          <w:rFonts w:ascii="Tahoma" w:hAnsi="Tahoma" w:cs="Tahoma"/>
          <w:b/>
          <w:i/>
          <w:sz w:val="22"/>
          <w:szCs w:val="22"/>
        </w:rPr>
        <w:t>Alcalde Municipal</w:t>
      </w:r>
      <w:r w:rsidRPr="00293EE4">
        <w:rPr>
          <w:rFonts w:ascii="Tahoma" w:hAnsi="Tahoma" w:cs="Tahoma"/>
          <w:b/>
          <w:i/>
          <w:sz w:val="22"/>
          <w:szCs w:val="22"/>
        </w:rPr>
        <w:t>:</w:t>
      </w:r>
    </w:p>
    <w:p w:rsidR="004F6027" w:rsidRPr="00293EE4" w:rsidRDefault="004F6027" w:rsidP="004F6027">
      <w:pPr>
        <w:jc w:val="both"/>
        <w:rPr>
          <w:rFonts w:ascii="Tahoma" w:hAnsi="Tahoma" w:cs="Tahoma"/>
          <w:i/>
          <w:sz w:val="22"/>
          <w:szCs w:val="22"/>
        </w:rPr>
      </w:pPr>
    </w:p>
    <w:p w:rsidR="00537346" w:rsidRPr="00293EE4" w:rsidRDefault="004F6027" w:rsidP="004F6027">
      <w:pPr>
        <w:spacing w:line="360" w:lineRule="auto"/>
        <w:jc w:val="both"/>
        <w:rPr>
          <w:rFonts w:ascii="Tahoma" w:hAnsi="Tahoma" w:cs="Tahoma"/>
          <w:b/>
          <w:i/>
          <w:sz w:val="22"/>
          <w:szCs w:val="22"/>
        </w:rPr>
      </w:pPr>
      <w:r w:rsidRPr="00293EE4">
        <w:rPr>
          <w:rFonts w:ascii="Tahoma" w:hAnsi="Tahoma" w:cs="Tahoma"/>
          <w:i/>
          <w:sz w:val="22"/>
          <w:szCs w:val="22"/>
        </w:rPr>
        <w:t>Yo, _____________________, mayor de edad, casado/soltero, profesión, hondureño y de éste domicilio, con Tarjeta de Identidad Número ___________</w:t>
      </w:r>
      <w:r w:rsidRPr="00293EE4">
        <w:rPr>
          <w:rFonts w:ascii="Tahoma" w:hAnsi="Tahoma" w:cs="Tahoma"/>
          <w:i/>
          <w:sz w:val="22"/>
          <w:szCs w:val="22"/>
          <w:lang w:val="es-HN"/>
        </w:rPr>
        <w:t>, RTN No.___________</w:t>
      </w:r>
      <w:r w:rsidRPr="00293EE4">
        <w:rPr>
          <w:rFonts w:ascii="Tahoma" w:hAnsi="Tahoma" w:cs="Tahoma"/>
          <w:i/>
          <w:sz w:val="22"/>
          <w:szCs w:val="22"/>
        </w:rPr>
        <w:t>, actuando en mi condición de Representante Legal de la Empresa _____________</w:t>
      </w:r>
      <w:r w:rsidRPr="00293EE4">
        <w:rPr>
          <w:rFonts w:ascii="Tahoma" w:hAnsi="Tahoma" w:cs="Tahoma"/>
          <w:b/>
          <w:i/>
          <w:sz w:val="22"/>
          <w:szCs w:val="22"/>
        </w:rPr>
        <w:t xml:space="preserve">, </w:t>
      </w:r>
      <w:r w:rsidRPr="00293EE4">
        <w:rPr>
          <w:rFonts w:ascii="Tahoma" w:hAnsi="Tahoma" w:cs="Tahoma"/>
          <w:i/>
          <w:sz w:val="22"/>
          <w:szCs w:val="22"/>
        </w:rPr>
        <w:t xml:space="preserve">y con facultades suficientes para firmar la propuesta preparada y presentada, </w:t>
      </w:r>
      <w:r w:rsidRPr="00293EE4">
        <w:rPr>
          <w:rFonts w:ascii="Tahoma" w:hAnsi="Tahoma" w:cs="Tahoma"/>
          <w:b/>
          <w:i/>
          <w:sz w:val="22"/>
          <w:szCs w:val="22"/>
        </w:rPr>
        <w:t>DECLARO BAJO JURAMENTO:</w:t>
      </w:r>
    </w:p>
    <w:p w:rsidR="00761F6C" w:rsidRPr="00293EE4" w:rsidRDefault="00761F6C" w:rsidP="004F6027">
      <w:pPr>
        <w:spacing w:line="360" w:lineRule="auto"/>
        <w:jc w:val="both"/>
        <w:rPr>
          <w:rFonts w:ascii="Tahoma" w:hAnsi="Tahoma" w:cs="Tahoma"/>
          <w:b/>
          <w:i/>
          <w:sz w:val="22"/>
          <w:szCs w:val="22"/>
        </w:rPr>
      </w:pPr>
    </w:p>
    <w:p w:rsidR="00537346" w:rsidRPr="00293EE4" w:rsidRDefault="004F6027" w:rsidP="007F1AF9">
      <w:pPr>
        <w:pStyle w:val="Prrafodelista"/>
        <w:numPr>
          <w:ilvl w:val="0"/>
          <w:numId w:val="15"/>
        </w:numPr>
        <w:spacing w:line="360" w:lineRule="auto"/>
        <w:ind w:left="360"/>
        <w:jc w:val="both"/>
        <w:rPr>
          <w:rFonts w:ascii="Tahoma" w:hAnsi="Tahoma" w:cs="Tahoma"/>
        </w:rPr>
      </w:pPr>
      <w:r w:rsidRPr="00293EE4">
        <w:rPr>
          <w:rFonts w:ascii="Tahoma" w:hAnsi="Tahoma" w:cs="Tahoma"/>
        </w:rPr>
        <w:t>Que la persona o parte interesada como principal en todas las propuestas presentadas por esta empresa, es la que aquí se nombra.</w:t>
      </w:r>
    </w:p>
    <w:p w:rsidR="00537346" w:rsidRPr="00293EE4" w:rsidRDefault="004F6027" w:rsidP="007F1AF9">
      <w:pPr>
        <w:pStyle w:val="Prrafodelista"/>
        <w:numPr>
          <w:ilvl w:val="0"/>
          <w:numId w:val="15"/>
        </w:numPr>
        <w:spacing w:line="360" w:lineRule="auto"/>
        <w:ind w:left="360"/>
        <w:jc w:val="both"/>
        <w:rPr>
          <w:rFonts w:ascii="Tahoma" w:hAnsi="Tahoma" w:cs="Tahoma"/>
        </w:rPr>
      </w:pPr>
      <w:r w:rsidRPr="00293EE4">
        <w:rPr>
          <w:rFonts w:ascii="Tahoma" w:hAnsi="Tahoma" w:cs="Tahoma"/>
        </w:rPr>
        <w:t>Que esta propuesta se hace sin alianza con ninguna otra persona, Firma o Corporación.</w:t>
      </w:r>
    </w:p>
    <w:p w:rsidR="00537346" w:rsidRPr="00293EE4" w:rsidRDefault="004F6027" w:rsidP="007F1AF9">
      <w:pPr>
        <w:pStyle w:val="Prrafodelista"/>
        <w:numPr>
          <w:ilvl w:val="0"/>
          <w:numId w:val="15"/>
        </w:numPr>
        <w:spacing w:line="360" w:lineRule="auto"/>
        <w:ind w:left="360"/>
        <w:jc w:val="both"/>
        <w:rPr>
          <w:rFonts w:ascii="Tahoma" w:hAnsi="Tahoma" w:cs="Tahoma"/>
        </w:rPr>
      </w:pPr>
      <w:r w:rsidRPr="00293EE4">
        <w:rPr>
          <w:rFonts w:ascii="Tahoma" w:hAnsi="Tahoma" w:cs="Tahoma"/>
        </w:rPr>
        <w:t>Que hemos visitado el sector sobre el cual presentamos propuesta, tomando en consideración las condiciones climáticas, topográficas, geométricas, hidrológicas, geológicas y disponibilidad de la mano de obra de la región, compenetrándonos de las condiciones generales y especiales del lugar de las obras, y que el desconocimiento de tales condiciones, en ningún caso servirá posteriormente para aducir justificación por incumplimiento del contrato o para solicitar bonificación a los precios consignados en la proposición.</w:t>
      </w:r>
    </w:p>
    <w:p w:rsidR="004F6027" w:rsidRPr="00293EE4" w:rsidRDefault="004F6027" w:rsidP="007F1AF9">
      <w:pPr>
        <w:pStyle w:val="Prrafodelista"/>
        <w:numPr>
          <w:ilvl w:val="0"/>
          <w:numId w:val="15"/>
        </w:numPr>
        <w:spacing w:line="360" w:lineRule="auto"/>
        <w:ind w:left="360"/>
        <w:jc w:val="both"/>
        <w:rPr>
          <w:rFonts w:ascii="Tahoma" w:hAnsi="Tahoma" w:cs="Tahoma"/>
        </w:rPr>
      </w:pPr>
      <w:r w:rsidRPr="00293EE4">
        <w:rPr>
          <w:rFonts w:ascii="Tahoma" w:hAnsi="Tahoma" w:cs="Tahoma"/>
        </w:rPr>
        <w:t>Que se ha examinado cuidadosamente el formato de contrato, planos, especificaciones y otros términos descritos en el presente Documento, y estoy de acuerdo con los mismos.</w:t>
      </w:r>
    </w:p>
    <w:p w:rsidR="00FA7F8D" w:rsidRPr="00293EE4" w:rsidRDefault="004F6027" w:rsidP="007F1AF9">
      <w:pPr>
        <w:pStyle w:val="Prrafodelista"/>
        <w:numPr>
          <w:ilvl w:val="0"/>
          <w:numId w:val="15"/>
        </w:numPr>
        <w:spacing w:line="360" w:lineRule="auto"/>
        <w:ind w:left="360"/>
        <w:jc w:val="both"/>
        <w:rPr>
          <w:rFonts w:ascii="Tahoma" w:hAnsi="Tahoma" w:cs="Tahoma"/>
        </w:rPr>
      </w:pPr>
      <w:r w:rsidRPr="00293EE4">
        <w:rPr>
          <w:rFonts w:ascii="Tahoma" w:hAnsi="Tahoma" w:cs="Tahoma"/>
        </w:rPr>
        <w:t xml:space="preserve">Que me propongo y convengo; </w:t>
      </w:r>
      <w:r w:rsidR="007D5C1D" w:rsidRPr="00293EE4">
        <w:rPr>
          <w:rFonts w:ascii="Tahoma" w:hAnsi="Tahoma" w:cs="Tahoma"/>
        </w:rPr>
        <w:t>que,</w:t>
      </w:r>
      <w:r w:rsidRPr="00293EE4">
        <w:rPr>
          <w:rFonts w:ascii="Tahoma" w:hAnsi="Tahoma" w:cs="Tahoma"/>
        </w:rPr>
        <w:t xml:space="preserve"> si esta oferta es aceptada, formalizaré el respectivo contrato con </w:t>
      </w:r>
      <w:r w:rsidR="0086648A">
        <w:rPr>
          <w:rFonts w:ascii="Tahoma" w:hAnsi="Tahoma" w:cs="Tahoma"/>
        </w:rPr>
        <w:t>la municipalidad de Roatán</w:t>
      </w:r>
      <w:r w:rsidRPr="00293EE4">
        <w:rPr>
          <w:rFonts w:ascii="Tahoma" w:hAnsi="Tahoma" w:cs="Tahoma"/>
        </w:rPr>
        <w:t xml:space="preserve"> por medio de </w:t>
      </w:r>
      <w:r w:rsidR="0086648A">
        <w:rPr>
          <w:rFonts w:ascii="Tahoma" w:hAnsi="Tahoma" w:cs="Tahoma"/>
          <w:b/>
        </w:rPr>
        <w:t>AMR</w:t>
      </w:r>
      <w:r w:rsidRPr="00293EE4">
        <w:rPr>
          <w:rFonts w:ascii="Tahoma" w:hAnsi="Tahoma" w:cs="Tahoma"/>
          <w:b/>
        </w:rPr>
        <w:t>.</w:t>
      </w:r>
    </w:p>
    <w:p w:rsidR="00FA7F8D" w:rsidRPr="00293EE4" w:rsidRDefault="004F6027" w:rsidP="007F1AF9">
      <w:pPr>
        <w:pStyle w:val="Prrafodelista"/>
        <w:numPr>
          <w:ilvl w:val="0"/>
          <w:numId w:val="15"/>
        </w:numPr>
        <w:spacing w:line="360" w:lineRule="auto"/>
        <w:ind w:left="360"/>
        <w:jc w:val="both"/>
        <w:rPr>
          <w:rFonts w:ascii="Tahoma" w:hAnsi="Tahoma" w:cs="Tahoma"/>
        </w:rPr>
      </w:pPr>
      <w:r w:rsidRPr="00293EE4">
        <w:rPr>
          <w:rFonts w:ascii="Tahoma" w:hAnsi="Tahoma" w:cs="Tahoma"/>
        </w:rPr>
        <w:t>Que aceptaré como pago completo por todos los trabajos contratados y las respectivas responsabilidades contractuales, los precios consignados en el cuadro de cantidades adjunto a la oferta.</w:t>
      </w:r>
    </w:p>
    <w:p w:rsidR="004F6027" w:rsidRPr="00293EE4" w:rsidRDefault="004F6027" w:rsidP="007F1AF9">
      <w:pPr>
        <w:pStyle w:val="Prrafodelista"/>
        <w:numPr>
          <w:ilvl w:val="0"/>
          <w:numId w:val="15"/>
        </w:numPr>
        <w:spacing w:line="360" w:lineRule="auto"/>
        <w:ind w:left="360"/>
        <w:jc w:val="both"/>
        <w:rPr>
          <w:rFonts w:ascii="Tahoma" w:hAnsi="Tahoma" w:cs="Tahoma"/>
        </w:rPr>
      </w:pPr>
      <w:r w:rsidRPr="00293EE4">
        <w:rPr>
          <w:rFonts w:ascii="Tahoma" w:hAnsi="Tahoma" w:cs="Tahoma"/>
        </w:rPr>
        <w:t>Que ni Yo</w:t>
      </w:r>
      <w:r w:rsidR="008F0EED" w:rsidRPr="00293EE4">
        <w:rPr>
          <w:rFonts w:ascii="Tahoma" w:hAnsi="Tahoma" w:cs="Tahoma"/>
        </w:rPr>
        <w:t>,</w:t>
      </w:r>
      <w:r w:rsidRPr="00293EE4">
        <w:rPr>
          <w:rFonts w:ascii="Tahoma" w:hAnsi="Tahoma" w:cs="Tahoma"/>
        </w:rPr>
        <w:t xml:space="preserve"> ni ninguno de los socios de la empresa que represento, está comprendido en ninguno de los casos a que se refieren los </w:t>
      </w:r>
      <w:r w:rsidRPr="00293EE4">
        <w:rPr>
          <w:rFonts w:ascii="Tahoma" w:hAnsi="Tahoma" w:cs="Tahoma"/>
          <w:b/>
        </w:rPr>
        <w:t xml:space="preserve">Artículos 15, 16, y 18 </w:t>
      </w:r>
      <w:r w:rsidRPr="00293EE4">
        <w:rPr>
          <w:rFonts w:ascii="Tahoma" w:hAnsi="Tahoma" w:cs="Tahoma"/>
        </w:rPr>
        <w:t>de la Ley de Contratación del Estado.</w:t>
      </w:r>
    </w:p>
    <w:p w:rsidR="00FA7F8D" w:rsidRPr="00293EE4" w:rsidRDefault="00FA7F8D" w:rsidP="00FA7F8D">
      <w:pPr>
        <w:pStyle w:val="Prrafodelista"/>
        <w:rPr>
          <w:rFonts w:ascii="Tahoma" w:hAnsi="Tahoma" w:cs="Tahoma"/>
        </w:rPr>
      </w:pPr>
    </w:p>
    <w:p w:rsidR="004F6027" w:rsidRPr="00293EE4" w:rsidRDefault="004F6027" w:rsidP="007F1AF9">
      <w:pPr>
        <w:pStyle w:val="Prrafodelista"/>
        <w:numPr>
          <w:ilvl w:val="0"/>
          <w:numId w:val="15"/>
        </w:numPr>
        <w:spacing w:line="360" w:lineRule="auto"/>
        <w:ind w:left="360"/>
        <w:jc w:val="both"/>
        <w:rPr>
          <w:rFonts w:ascii="Tahoma" w:hAnsi="Tahoma" w:cs="Tahoma"/>
          <w:i/>
        </w:rPr>
      </w:pPr>
      <w:r w:rsidRPr="00293EE4">
        <w:rPr>
          <w:rFonts w:ascii="Tahoma" w:hAnsi="Tahoma" w:cs="Tahoma"/>
        </w:rPr>
        <w:t>Que toda la información proporcionada por la empresa que represento, es verdadera y en el caso de comprobarse lo contrario me someto a las sanciones que conforme a Ley corresponden.</w:t>
      </w:r>
    </w:p>
    <w:p w:rsidR="004F6027" w:rsidRPr="00293EE4" w:rsidRDefault="004F6027" w:rsidP="004F6027">
      <w:pPr>
        <w:spacing w:line="360" w:lineRule="auto"/>
        <w:jc w:val="both"/>
        <w:rPr>
          <w:rFonts w:ascii="Tahoma" w:hAnsi="Tahoma" w:cs="Tahoma"/>
          <w:i/>
          <w:sz w:val="22"/>
          <w:szCs w:val="22"/>
        </w:rPr>
      </w:pPr>
    </w:p>
    <w:p w:rsidR="004F6027" w:rsidRPr="00293EE4" w:rsidRDefault="004F6027" w:rsidP="004F6027">
      <w:pPr>
        <w:spacing w:line="360" w:lineRule="auto"/>
        <w:jc w:val="center"/>
        <w:rPr>
          <w:rFonts w:ascii="Tahoma" w:hAnsi="Tahoma" w:cs="Tahoma"/>
          <w:sz w:val="22"/>
          <w:szCs w:val="22"/>
        </w:rPr>
      </w:pPr>
      <w:r w:rsidRPr="00293EE4">
        <w:rPr>
          <w:rFonts w:ascii="Tahoma" w:hAnsi="Tahoma" w:cs="Tahoma"/>
          <w:sz w:val="22"/>
          <w:szCs w:val="22"/>
        </w:rPr>
        <w:t>Comayagüela, M.D.C., ____ de ______ de</w:t>
      </w:r>
      <w:r w:rsidR="0020211C" w:rsidRPr="00293EE4">
        <w:rPr>
          <w:rFonts w:ascii="Tahoma" w:hAnsi="Tahoma" w:cs="Tahoma"/>
          <w:sz w:val="22"/>
          <w:szCs w:val="22"/>
        </w:rPr>
        <w:t>l</w:t>
      </w:r>
      <w:r w:rsidRPr="00293EE4">
        <w:rPr>
          <w:rFonts w:ascii="Tahoma" w:hAnsi="Tahoma" w:cs="Tahoma"/>
          <w:sz w:val="22"/>
          <w:szCs w:val="22"/>
        </w:rPr>
        <w:t xml:space="preserve"> 20</w:t>
      </w:r>
      <w:r w:rsidR="00C97294">
        <w:rPr>
          <w:rFonts w:ascii="Tahoma" w:hAnsi="Tahoma" w:cs="Tahoma"/>
          <w:sz w:val="22"/>
          <w:szCs w:val="22"/>
        </w:rPr>
        <w:t>19</w:t>
      </w:r>
    </w:p>
    <w:p w:rsidR="004F6027" w:rsidRPr="00293EE4" w:rsidRDefault="004F6027" w:rsidP="004F6027">
      <w:pPr>
        <w:spacing w:line="360" w:lineRule="auto"/>
        <w:jc w:val="both"/>
        <w:rPr>
          <w:rFonts w:ascii="Tahoma" w:hAnsi="Tahoma" w:cs="Tahoma"/>
          <w:i/>
          <w:sz w:val="22"/>
          <w:szCs w:val="22"/>
        </w:rPr>
      </w:pPr>
    </w:p>
    <w:p w:rsidR="00A26986" w:rsidRPr="00293EE4" w:rsidRDefault="00A26986" w:rsidP="004F6027">
      <w:pPr>
        <w:spacing w:line="360" w:lineRule="auto"/>
        <w:jc w:val="both"/>
        <w:rPr>
          <w:rFonts w:ascii="Tahoma" w:hAnsi="Tahoma" w:cs="Tahoma"/>
          <w:i/>
          <w:sz w:val="22"/>
          <w:szCs w:val="22"/>
        </w:rPr>
      </w:pPr>
    </w:p>
    <w:p w:rsidR="00A26986" w:rsidRPr="00293EE4" w:rsidRDefault="00A26986" w:rsidP="004F6027">
      <w:pPr>
        <w:spacing w:line="360" w:lineRule="auto"/>
        <w:jc w:val="both"/>
        <w:rPr>
          <w:rFonts w:ascii="Tahoma" w:hAnsi="Tahoma" w:cs="Tahoma"/>
          <w:i/>
          <w:sz w:val="22"/>
          <w:szCs w:val="22"/>
        </w:rPr>
      </w:pPr>
    </w:p>
    <w:p w:rsidR="004F6027" w:rsidRPr="00293EE4" w:rsidRDefault="008F0EED" w:rsidP="008F0EED">
      <w:pPr>
        <w:spacing w:line="360" w:lineRule="auto"/>
        <w:rPr>
          <w:rFonts w:ascii="Tahoma" w:hAnsi="Tahoma" w:cs="Tahoma"/>
          <w:b/>
          <w:i/>
          <w:sz w:val="22"/>
          <w:szCs w:val="22"/>
        </w:rPr>
      </w:pPr>
      <w:r w:rsidRPr="00293EE4">
        <w:rPr>
          <w:rFonts w:ascii="Tahoma" w:hAnsi="Tahoma" w:cs="Tahoma"/>
          <w:b/>
          <w:i/>
          <w:sz w:val="22"/>
          <w:szCs w:val="22"/>
        </w:rPr>
        <w:t xml:space="preserve">                </w:t>
      </w:r>
      <w:r w:rsidR="004F6027" w:rsidRPr="00293EE4">
        <w:rPr>
          <w:rFonts w:ascii="Tahoma" w:hAnsi="Tahoma" w:cs="Tahoma"/>
          <w:b/>
          <w:i/>
          <w:sz w:val="22"/>
          <w:szCs w:val="22"/>
        </w:rPr>
        <w:t>_______________________________</w:t>
      </w:r>
      <w:r w:rsidRPr="00293EE4">
        <w:rPr>
          <w:rFonts w:ascii="Tahoma" w:hAnsi="Tahoma" w:cs="Tahoma"/>
          <w:b/>
          <w:i/>
          <w:sz w:val="22"/>
          <w:szCs w:val="22"/>
        </w:rPr>
        <w:t>________________________</w:t>
      </w:r>
    </w:p>
    <w:p w:rsidR="004F6027" w:rsidRPr="00293EE4" w:rsidRDefault="004F6027" w:rsidP="00DA125D">
      <w:pPr>
        <w:spacing w:line="360" w:lineRule="auto"/>
        <w:jc w:val="center"/>
        <w:rPr>
          <w:rFonts w:ascii="Tahoma" w:hAnsi="Tahoma" w:cs="Tahoma"/>
          <w:b/>
          <w:i/>
          <w:sz w:val="22"/>
          <w:szCs w:val="22"/>
        </w:rPr>
      </w:pPr>
      <w:r w:rsidRPr="00293EE4">
        <w:rPr>
          <w:rFonts w:ascii="Tahoma" w:hAnsi="Tahoma" w:cs="Tahoma"/>
          <w:b/>
          <w:i/>
          <w:sz w:val="22"/>
          <w:szCs w:val="22"/>
        </w:rPr>
        <w:t xml:space="preserve">FIRMA DEL REPRESENTANTE LEGAL </w:t>
      </w:r>
      <w:r w:rsidR="00735865" w:rsidRPr="00293EE4">
        <w:rPr>
          <w:rFonts w:ascii="Tahoma" w:hAnsi="Tahoma" w:cs="Tahoma"/>
          <w:b/>
          <w:i/>
          <w:sz w:val="22"/>
          <w:szCs w:val="22"/>
        </w:rPr>
        <w:t>DE LA EMPRESA</w:t>
      </w:r>
    </w:p>
    <w:p w:rsidR="00537346" w:rsidRPr="00293EE4" w:rsidRDefault="00537346" w:rsidP="00537346">
      <w:pPr>
        <w:rPr>
          <w:rFonts w:ascii="Tahoma" w:hAnsi="Tahoma" w:cs="Tahoma"/>
          <w:sz w:val="22"/>
          <w:szCs w:val="22"/>
          <w:lang w:val="es-HN"/>
        </w:rPr>
      </w:pPr>
    </w:p>
    <w:p w:rsidR="00A66DDD" w:rsidRDefault="00A66DDD" w:rsidP="00790546">
      <w:pPr>
        <w:pStyle w:val="Ttulo2"/>
        <w:rPr>
          <w:lang w:val="es-HN"/>
        </w:rPr>
      </w:pPr>
    </w:p>
    <w:p w:rsidR="000070D0" w:rsidRDefault="000070D0" w:rsidP="000070D0">
      <w:pPr>
        <w:rPr>
          <w:lang w:val="es-HN"/>
        </w:rPr>
      </w:pPr>
    </w:p>
    <w:p w:rsidR="000070D0" w:rsidRDefault="000070D0" w:rsidP="000070D0">
      <w:pPr>
        <w:rPr>
          <w:lang w:val="es-HN"/>
        </w:rPr>
      </w:pPr>
    </w:p>
    <w:p w:rsidR="000070D0" w:rsidRDefault="000070D0" w:rsidP="000070D0">
      <w:pPr>
        <w:rPr>
          <w:lang w:val="es-HN"/>
        </w:rPr>
      </w:pPr>
    </w:p>
    <w:p w:rsidR="000070D0" w:rsidRDefault="000070D0" w:rsidP="000070D0">
      <w:pPr>
        <w:rPr>
          <w:lang w:val="es-HN"/>
        </w:rPr>
      </w:pPr>
    </w:p>
    <w:p w:rsidR="000070D0" w:rsidRDefault="000070D0" w:rsidP="000070D0">
      <w:pPr>
        <w:rPr>
          <w:lang w:val="es-HN"/>
        </w:rPr>
      </w:pPr>
    </w:p>
    <w:p w:rsidR="000070D0" w:rsidRDefault="000070D0" w:rsidP="000070D0">
      <w:pPr>
        <w:rPr>
          <w:lang w:val="es-HN"/>
        </w:rPr>
      </w:pPr>
    </w:p>
    <w:p w:rsidR="000070D0" w:rsidRDefault="000070D0" w:rsidP="000070D0">
      <w:pPr>
        <w:rPr>
          <w:lang w:val="es-HN"/>
        </w:rPr>
      </w:pPr>
    </w:p>
    <w:p w:rsidR="000070D0" w:rsidRDefault="000070D0" w:rsidP="000070D0">
      <w:pPr>
        <w:rPr>
          <w:lang w:val="es-HN"/>
        </w:rPr>
      </w:pPr>
    </w:p>
    <w:p w:rsidR="000070D0" w:rsidRDefault="000070D0" w:rsidP="000070D0">
      <w:pPr>
        <w:rPr>
          <w:lang w:val="es-HN"/>
        </w:rPr>
      </w:pPr>
    </w:p>
    <w:p w:rsidR="000070D0" w:rsidRDefault="000070D0" w:rsidP="000070D0">
      <w:pPr>
        <w:rPr>
          <w:lang w:val="es-HN"/>
        </w:rPr>
      </w:pPr>
    </w:p>
    <w:p w:rsidR="000070D0" w:rsidRDefault="000070D0" w:rsidP="000070D0">
      <w:pPr>
        <w:rPr>
          <w:lang w:val="es-HN"/>
        </w:rPr>
      </w:pPr>
    </w:p>
    <w:p w:rsidR="00AC6B17" w:rsidRDefault="00AC6B17" w:rsidP="00790546">
      <w:pPr>
        <w:pStyle w:val="Ttulo2"/>
        <w:rPr>
          <w:lang w:val="es-HN"/>
        </w:rPr>
      </w:pPr>
    </w:p>
    <w:p w:rsidR="004F6027" w:rsidRPr="00293EE4" w:rsidRDefault="004F6027" w:rsidP="00790546">
      <w:pPr>
        <w:pStyle w:val="Ttulo2"/>
        <w:rPr>
          <w:lang w:val="es-HN"/>
        </w:rPr>
      </w:pPr>
      <w:r w:rsidRPr="00293EE4">
        <w:rPr>
          <w:lang w:val="es-HN"/>
        </w:rPr>
        <w:t>Apéndice “C”</w:t>
      </w:r>
    </w:p>
    <w:p w:rsidR="004F6027" w:rsidRPr="00293EE4" w:rsidRDefault="007D5C1D" w:rsidP="00790546">
      <w:pPr>
        <w:pStyle w:val="Ttulo2"/>
        <w:rPr>
          <w:lang w:val="es-HN"/>
        </w:rPr>
      </w:pPr>
      <w:r w:rsidRPr="00293EE4">
        <w:rPr>
          <w:lang w:val="es-HN"/>
        </w:rPr>
        <w:t>Descripción de</w:t>
      </w:r>
      <w:r w:rsidR="004F6027" w:rsidRPr="00293EE4">
        <w:rPr>
          <w:lang w:val="es-HN"/>
        </w:rPr>
        <w:t xml:space="preserve"> los Trabajos:</w:t>
      </w:r>
    </w:p>
    <w:p w:rsidR="004F6027" w:rsidRPr="00293EE4" w:rsidRDefault="004F6027" w:rsidP="004F6027">
      <w:pPr>
        <w:pStyle w:val="Sangra3detindependiente"/>
        <w:ind w:left="0" w:firstLine="0"/>
        <w:rPr>
          <w:rFonts w:ascii="Tahoma" w:hAnsi="Tahoma" w:cs="Tahoma"/>
          <w:i/>
          <w:sz w:val="22"/>
          <w:szCs w:val="22"/>
        </w:rPr>
      </w:pPr>
    </w:p>
    <w:p w:rsidR="004F6027" w:rsidRPr="00293EE4" w:rsidRDefault="004F6027" w:rsidP="008F0EED">
      <w:pPr>
        <w:spacing w:line="276" w:lineRule="auto"/>
        <w:jc w:val="both"/>
        <w:rPr>
          <w:rFonts w:ascii="Tahoma" w:hAnsi="Tahoma" w:cs="Tahoma"/>
          <w:sz w:val="22"/>
          <w:szCs w:val="22"/>
          <w:lang w:val="es-MX"/>
        </w:rPr>
      </w:pPr>
      <w:r w:rsidRPr="00293EE4">
        <w:rPr>
          <w:rFonts w:ascii="Tahoma" w:hAnsi="Tahoma" w:cs="Tahoma"/>
          <w:b/>
          <w:sz w:val="22"/>
          <w:szCs w:val="22"/>
          <w:lang w:val="es-MX"/>
        </w:rPr>
        <w:t>EL CONTRATANTE</w:t>
      </w:r>
      <w:r w:rsidRPr="00293EE4">
        <w:rPr>
          <w:rFonts w:ascii="Tahoma" w:hAnsi="Tahoma" w:cs="Tahoma"/>
          <w:sz w:val="22"/>
          <w:szCs w:val="22"/>
          <w:lang w:val="es-MX"/>
        </w:rPr>
        <w:t xml:space="preserve"> cuenta con Fondos </w:t>
      </w:r>
      <w:r w:rsidR="009B3329">
        <w:rPr>
          <w:rFonts w:ascii="Tahoma" w:hAnsi="Tahoma" w:cs="Tahoma"/>
          <w:sz w:val="22"/>
          <w:szCs w:val="22"/>
          <w:lang w:val="es-MX"/>
        </w:rPr>
        <w:t>Municipales</w:t>
      </w:r>
      <w:r w:rsidRPr="00293EE4">
        <w:rPr>
          <w:rFonts w:ascii="Tahoma" w:hAnsi="Tahoma" w:cs="Tahoma"/>
          <w:sz w:val="22"/>
          <w:szCs w:val="22"/>
          <w:lang w:val="es-MX"/>
        </w:rPr>
        <w:t xml:space="preserve">, para Supervisar </w:t>
      </w:r>
      <w:r w:rsidR="00BC0555" w:rsidRPr="00293EE4">
        <w:rPr>
          <w:rFonts w:ascii="Tahoma" w:hAnsi="Tahoma" w:cs="Tahoma"/>
          <w:sz w:val="22"/>
          <w:szCs w:val="22"/>
          <w:lang w:val="es-MX"/>
        </w:rPr>
        <w:t>el Proyecto</w:t>
      </w:r>
      <w:r w:rsidRPr="00293EE4">
        <w:rPr>
          <w:rFonts w:ascii="Tahoma" w:hAnsi="Tahoma" w:cs="Tahoma"/>
          <w:sz w:val="22"/>
          <w:szCs w:val="22"/>
          <w:lang w:val="es-MX"/>
        </w:rPr>
        <w:t>:</w:t>
      </w:r>
    </w:p>
    <w:p w:rsidR="008742C4" w:rsidRPr="009B3329" w:rsidRDefault="008742C4" w:rsidP="008742C4">
      <w:pPr>
        <w:rPr>
          <w:rFonts w:ascii="Bookman Old Style" w:hAnsi="Bookman Old Style" w:cs="Tahoma"/>
          <w:b/>
          <w:sz w:val="28"/>
          <w:lang w:val="es-MX"/>
        </w:rPr>
      </w:pPr>
    </w:p>
    <w:p w:rsidR="00FF1447" w:rsidRDefault="0086648A" w:rsidP="00FF1447">
      <w:pPr>
        <w:jc w:val="both"/>
        <w:rPr>
          <w:sz w:val="24"/>
          <w:szCs w:val="24"/>
          <w:lang w:val="es-419" w:eastAsia="en-US"/>
        </w:rPr>
      </w:pPr>
      <w:r w:rsidRPr="00E279ED">
        <w:rPr>
          <w:sz w:val="24"/>
          <w:szCs w:val="24"/>
          <w:lang w:val="es-419" w:eastAsia="en-US"/>
        </w:rPr>
        <w:t>PAVIMENTACION DE UN TRAMO CARRETERO DE 7.620 KILOMETROS, DESDE LA ESTACION 8+225 HASTA LA 15+845 TOMANDO COMO 0+000 EL LIMITE MUNICIPAL ENTRE SANTOS GUARDIOLA, MAS LA PAVIMENTACION DE 250 ML DE CALLE DEL SECTOR DE LA COLONIA SANTA MARIA."</w:t>
      </w:r>
    </w:p>
    <w:p w:rsidR="0086648A" w:rsidRPr="00293EE4" w:rsidRDefault="0086648A" w:rsidP="00FF1447">
      <w:pPr>
        <w:jc w:val="both"/>
        <w:rPr>
          <w:rFonts w:ascii="Tahoma" w:hAnsi="Tahoma" w:cs="Tahoma"/>
          <w:b/>
          <w:iCs/>
          <w:sz w:val="22"/>
          <w:szCs w:val="22"/>
        </w:rPr>
      </w:pPr>
    </w:p>
    <w:p w:rsidR="001C3065" w:rsidRPr="00293EE4" w:rsidRDefault="004F6027" w:rsidP="001C3065">
      <w:pPr>
        <w:spacing w:line="276" w:lineRule="auto"/>
        <w:jc w:val="both"/>
        <w:rPr>
          <w:rFonts w:ascii="Tahoma" w:hAnsi="Tahoma" w:cs="Tahoma"/>
          <w:sz w:val="22"/>
          <w:szCs w:val="22"/>
          <w:lang w:val="es-MX"/>
        </w:rPr>
      </w:pPr>
      <w:r w:rsidRPr="00293EE4">
        <w:rPr>
          <w:rFonts w:ascii="Tahoma" w:hAnsi="Tahoma" w:cs="Tahoma"/>
          <w:b/>
          <w:sz w:val="22"/>
          <w:szCs w:val="22"/>
          <w:lang w:val="es-MX"/>
        </w:rPr>
        <w:t>El SUPERVISOR</w:t>
      </w:r>
      <w:r w:rsidRPr="00293EE4">
        <w:rPr>
          <w:rFonts w:ascii="Tahoma" w:hAnsi="Tahoma" w:cs="Tahoma"/>
          <w:sz w:val="22"/>
          <w:szCs w:val="22"/>
          <w:lang w:val="es-MX"/>
        </w:rPr>
        <w:t xml:space="preserve"> prestará sus servicios profesionales a fin de que</w:t>
      </w:r>
      <w:r w:rsidRPr="00293EE4">
        <w:rPr>
          <w:rFonts w:ascii="Tahoma" w:hAnsi="Tahoma" w:cs="Tahoma"/>
          <w:b/>
          <w:sz w:val="22"/>
          <w:szCs w:val="22"/>
          <w:lang w:val="es-MX"/>
        </w:rPr>
        <w:t xml:space="preserve"> EL CONTRATANTE</w:t>
      </w:r>
      <w:r w:rsidRPr="00293EE4">
        <w:rPr>
          <w:rFonts w:ascii="Tahoma" w:hAnsi="Tahoma" w:cs="Tahoma"/>
          <w:sz w:val="22"/>
          <w:szCs w:val="22"/>
          <w:lang w:val="es-MX"/>
        </w:rPr>
        <w:t xml:space="preserve"> obtenga de manera oportuna y regularmente la información Técnica y Económica suficiente para realizar los controles y seguimientos, tanto de la Inversión como la Ejecución de la totalidad de las Obras.</w:t>
      </w:r>
    </w:p>
    <w:p w:rsidR="001C3065" w:rsidRPr="00293EE4" w:rsidRDefault="001C3065" w:rsidP="001C3065">
      <w:pPr>
        <w:spacing w:line="276" w:lineRule="auto"/>
        <w:jc w:val="both"/>
        <w:rPr>
          <w:rFonts w:ascii="Tahoma" w:hAnsi="Tahoma" w:cs="Tahoma"/>
          <w:sz w:val="22"/>
          <w:szCs w:val="22"/>
          <w:highlight w:val="yellow"/>
          <w:lang w:val="es-MX"/>
        </w:rPr>
      </w:pPr>
    </w:p>
    <w:p w:rsidR="004F6027" w:rsidRPr="00293EE4" w:rsidRDefault="004F6027" w:rsidP="004F6027">
      <w:pPr>
        <w:spacing w:line="360" w:lineRule="auto"/>
        <w:jc w:val="both"/>
        <w:rPr>
          <w:rFonts w:ascii="Tahoma" w:hAnsi="Tahoma" w:cs="Tahoma"/>
          <w:sz w:val="22"/>
          <w:szCs w:val="22"/>
          <w:lang w:val="es-MX"/>
        </w:rPr>
      </w:pPr>
      <w:r w:rsidRPr="00293EE4">
        <w:rPr>
          <w:rFonts w:ascii="Tahoma" w:hAnsi="Tahoma" w:cs="Tahoma"/>
          <w:b/>
          <w:sz w:val="22"/>
          <w:szCs w:val="22"/>
          <w:lang w:val="es-HN"/>
        </w:rPr>
        <w:t>Los servicios requeridos son:</w:t>
      </w:r>
    </w:p>
    <w:p w:rsidR="004F6027" w:rsidRPr="00293EE4" w:rsidRDefault="004F6027" w:rsidP="007F1AF9">
      <w:pPr>
        <w:pStyle w:val="Prrafodelista"/>
        <w:numPr>
          <w:ilvl w:val="0"/>
          <w:numId w:val="16"/>
        </w:numPr>
        <w:jc w:val="both"/>
        <w:rPr>
          <w:rFonts w:ascii="Tahoma" w:hAnsi="Tahoma" w:cs="Tahoma"/>
          <w:b/>
          <w:bCs/>
          <w:lang w:val="es-MX"/>
        </w:rPr>
      </w:pPr>
      <w:r w:rsidRPr="00293EE4">
        <w:rPr>
          <w:rFonts w:ascii="Tahoma" w:hAnsi="Tahoma" w:cs="Tahoma"/>
          <w:lang w:val="es-MX"/>
        </w:rPr>
        <w:t xml:space="preserve">La Supervisión de la Ejecución de las Obras, Planificación y Monitoreo del uso de los fondos asignados (Seguimiento y Control del Avance Físico y Financiero de cada Proyecto), mediante la </w:t>
      </w:r>
      <w:r w:rsidRPr="00293EE4">
        <w:rPr>
          <w:rFonts w:ascii="Tahoma" w:hAnsi="Tahoma" w:cs="Tahoma"/>
          <w:lang w:val="es-MX"/>
        </w:rPr>
        <w:lastRenderedPageBreak/>
        <w:t xml:space="preserve">Evaluación e </w:t>
      </w:r>
      <w:r w:rsidR="00A26986" w:rsidRPr="00293EE4">
        <w:rPr>
          <w:rFonts w:ascii="Tahoma" w:hAnsi="Tahoma" w:cs="Tahoma"/>
          <w:lang w:val="es-MX"/>
        </w:rPr>
        <w:t>Inspección permanente (in situ)</w:t>
      </w:r>
      <w:r w:rsidRPr="00293EE4">
        <w:rPr>
          <w:rFonts w:ascii="Tahoma" w:hAnsi="Tahoma" w:cs="Tahoma"/>
          <w:lang w:val="es-MX"/>
        </w:rPr>
        <w:t xml:space="preserve"> y la elaboración de los Informes Mensuales de Avance y Seguimiento</w:t>
      </w:r>
      <w:r w:rsidRPr="00293EE4">
        <w:rPr>
          <w:rFonts w:ascii="Tahoma" w:hAnsi="Tahoma" w:cs="Tahoma"/>
          <w:b/>
          <w:bCs/>
          <w:lang w:val="es-MX"/>
        </w:rPr>
        <w:t>.</w:t>
      </w:r>
    </w:p>
    <w:p w:rsidR="004F6027" w:rsidRPr="00293EE4" w:rsidRDefault="004F6027" w:rsidP="007F1AF9">
      <w:pPr>
        <w:pStyle w:val="Prrafodelista"/>
        <w:numPr>
          <w:ilvl w:val="0"/>
          <w:numId w:val="16"/>
        </w:numPr>
        <w:jc w:val="both"/>
        <w:rPr>
          <w:rFonts w:ascii="Tahoma" w:hAnsi="Tahoma" w:cs="Tahoma"/>
          <w:lang w:val="es-MX"/>
        </w:rPr>
      </w:pPr>
      <w:r w:rsidRPr="00293EE4">
        <w:rPr>
          <w:rFonts w:ascii="Tahoma" w:hAnsi="Tahoma" w:cs="Tahoma"/>
          <w:lang w:val="es-MX"/>
        </w:rPr>
        <w:t>Estudio y actualización del Programa de Ejecución de la Obra</w:t>
      </w:r>
    </w:p>
    <w:p w:rsidR="004F6027" w:rsidRPr="00293EE4" w:rsidRDefault="004F6027" w:rsidP="007F1AF9">
      <w:pPr>
        <w:pStyle w:val="Prrafodelista"/>
        <w:numPr>
          <w:ilvl w:val="0"/>
          <w:numId w:val="16"/>
        </w:numPr>
        <w:jc w:val="both"/>
        <w:rPr>
          <w:rFonts w:ascii="Tahoma" w:hAnsi="Tahoma" w:cs="Tahoma"/>
          <w:lang w:val="es-MX"/>
        </w:rPr>
      </w:pPr>
      <w:r w:rsidRPr="00293EE4">
        <w:rPr>
          <w:rFonts w:ascii="Tahoma" w:hAnsi="Tahoma" w:cs="Tahoma"/>
          <w:lang w:val="es-MX"/>
        </w:rPr>
        <w:t>Control de Calidad de Materiales, Mano de Obra y procedimientos en la Ejecución de las Obras.</w:t>
      </w:r>
    </w:p>
    <w:p w:rsidR="004F6027" w:rsidRPr="00293EE4" w:rsidRDefault="004F6027" w:rsidP="007F1AF9">
      <w:pPr>
        <w:pStyle w:val="Prrafodelista"/>
        <w:numPr>
          <w:ilvl w:val="0"/>
          <w:numId w:val="16"/>
        </w:numPr>
        <w:jc w:val="both"/>
        <w:rPr>
          <w:rFonts w:ascii="Tahoma" w:hAnsi="Tahoma" w:cs="Tahoma"/>
          <w:b/>
          <w:lang w:val="es-MX"/>
        </w:rPr>
      </w:pPr>
      <w:r w:rsidRPr="00293EE4">
        <w:rPr>
          <w:rFonts w:ascii="Tahoma" w:hAnsi="Tahoma" w:cs="Tahoma"/>
          <w:lang w:val="es-MX"/>
        </w:rPr>
        <w:t>Revisión, Estudio y Aprobación de Estimaciones de Pago y Órdenes de Cambio que existan en el Proyecto</w:t>
      </w:r>
      <w:r w:rsidRPr="00293EE4">
        <w:rPr>
          <w:rFonts w:ascii="Tahoma" w:hAnsi="Tahoma" w:cs="Tahoma"/>
          <w:b/>
          <w:lang w:val="es-MX"/>
        </w:rPr>
        <w:t>.</w:t>
      </w:r>
    </w:p>
    <w:p w:rsidR="004F6027" w:rsidRPr="00293EE4" w:rsidRDefault="004F6027" w:rsidP="007F1AF9">
      <w:pPr>
        <w:pStyle w:val="Prrafodelista"/>
        <w:numPr>
          <w:ilvl w:val="0"/>
          <w:numId w:val="16"/>
        </w:numPr>
        <w:jc w:val="both"/>
        <w:rPr>
          <w:rFonts w:ascii="Tahoma" w:hAnsi="Tahoma" w:cs="Tahoma"/>
          <w:lang w:val="es-MX"/>
        </w:rPr>
      </w:pPr>
      <w:r w:rsidRPr="00293EE4">
        <w:rPr>
          <w:rFonts w:ascii="Tahoma" w:hAnsi="Tahoma" w:cs="Tahoma"/>
          <w:lang w:val="es-MX"/>
        </w:rPr>
        <w:t>Asistencia Técnica y Operativa en el desarrollo de cada Proyecto.</w:t>
      </w:r>
    </w:p>
    <w:p w:rsidR="00F00A46" w:rsidRPr="00293EE4" w:rsidRDefault="004F6027" w:rsidP="001C3065">
      <w:pPr>
        <w:pStyle w:val="Prrafodelista"/>
        <w:ind w:left="0"/>
        <w:jc w:val="both"/>
        <w:rPr>
          <w:rFonts w:ascii="Tahoma" w:hAnsi="Tahoma" w:cs="Tahoma"/>
          <w:lang w:val="es-MX"/>
        </w:rPr>
      </w:pPr>
      <w:r w:rsidRPr="00293EE4">
        <w:rPr>
          <w:rFonts w:ascii="Tahoma" w:hAnsi="Tahoma" w:cs="Tahoma"/>
          <w:lang w:val="es-MX"/>
        </w:rPr>
        <w:t xml:space="preserve">Análisis de Costos y Precios Unitarios de las Obras, según los requerimientos de </w:t>
      </w:r>
      <w:r w:rsidRPr="00293EE4">
        <w:rPr>
          <w:rFonts w:ascii="Tahoma" w:hAnsi="Tahoma" w:cs="Tahoma"/>
          <w:b/>
          <w:lang w:val="es-MX"/>
        </w:rPr>
        <w:t>EL CONTRATANTE</w:t>
      </w:r>
      <w:r w:rsidRPr="00293EE4">
        <w:rPr>
          <w:rFonts w:ascii="Tahoma" w:hAnsi="Tahoma" w:cs="Tahoma"/>
          <w:lang w:val="es-MX"/>
        </w:rPr>
        <w:t>, las cuales dependerán en su frecuencia y cantidad de las Obras a construirse.</w:t>
      </w:r>
    </w:p>
    <w:p w:rsidR="00B175DB" w:rsidRPr="00293EE4" w:rsidRDefault="00F00A46" w:rsidP="001C3065">
      <w:pPr>
        <w:spacing w:line="276" w:lineRule="auto"/>
        <w:jc w:val="both"/>
        <w:rPr>
          <w:rFonts w:ascii="Tahoma" w:hAnsi="Tahoma" w:cs="Tahoma"/>
          <w:sz w:val="22"/>
          <w:szCs w:val="22"/>
          <w:lang w:val="es-MX"/>
        </w:rPr>
      </w:pPr>
      <w:r w:rsidRPr="00293EE4">
        <w:rPr>
          <w:rFonts w:ascii="Tahoma" w:hAnsi="Tahoma" w:cs="Tahoma"/>
          <w:sz w:val="22"/>
          <w:szCs w:val="22"/>
        </w:rPr>
        <w:t>Las Ofertas (Técnicas y Económicas) Originales y Copias deberán</w:t>
      </w:r>
      <w:r w:rsidRPr="00293EE4">
        <w:rPr>
          <w:rFonts w:ascii="Tahoma" w:hAnsi="Tahoma" w:cs="Tahoma"/>
          <w:sz w:val="22"/>
          <w:szCs w:val="22"/>
          <w:lang w:val="es-MX"/>
        </w:rPr>
        <w:t xml:space="preserve"> entregarse personalmente o mediante representante</w:t>
      </w:r>
      <w:r w:rsidR="001C3065" w:rsidRPr="00293EE4">
        <w:rPr>
          <w:rFonts w:ascii="Tahoma" w:hAnsi="Tahoma" w:cs="Tahoma"/>
          <w:sz w:val="22"/>
          <w:szCs w:val="22"/>
          <w:lang w:val="es-MX"/>
        </w:rPr>
        <w:t>,</w:t>
      </w:r>
      <w:r w:rsidRPr="00293EE4">
        <w:rPr>
          <w:rFonts w:ascii="Tahoma" w:hAnsi="Tahoma" w:cs="Tahoma"/>
          <w:lang w:val="es-MX"/>
        </w:rPr>
        <w:t xml:space="preserve"> </w:t>
      </w:r>
      <w:r w:rsidR="00B175DB" w:rsidRPr="00293EE4">
        <w:rPr>
          <w:rFonts w:ascii="Tahoma" w:hAnsi="Tahoma" w:cs="Tahoma"/>
          <w:sz w:val="22"/>
          <w:szCs w:val="22"/>
          <w:lang w:val="es-MX"/>
        </w:rPr>
        <w:t xml:space="preserve">como </w:t>
      </w:r>
      <w:r w:rsidR="00B175DB" w:rsidRPr="00293EE4">
        <w:rPr>
          <w:rFonts w:ascii="Tahoma" w:hAnsi="Tahoma" w:cs="Tahoma"/>
          <w:b/>
          <w:sz w:val="22"/>
          <w:szCs w:val="22"/>
          <w:lang w:val="es-MX"/>
        </w:rPr>
        <w:t xml:space="preserve">fecha límite </w:t>
      </w:r>
      <w:r w:rsidR="00B175DB" w:rsidRPr="00293EE4">
        <w:rPr>
          <w:rFonts w:ascii="Tahoma" w:hAnsi="Tahoma" w:cs="Tahoma"/>
          <w:sz w:val="22"/>
          <w:szCs w:val="22"/>
          <w:lang w:val="es-MX"/>
        </w:rPr>
        <w:t xml:space="preserve">máxima: el </w:t>
      </w:r>
      <w:r w:rsidR="009B3329" w:rsidRPr="009B3329">
        <w:rPr>
          <w:rFonts w:ascii="Tahoma" w:hAnsi="Tahoma" w:cs="Tahoma"/>
          <w:sz w:val="22"/>
          <w:szCs w:val="22"/>
          <w:highlight w:val="yellow"/>
          <w:lang w:val="es-MX"/>
        </w:rPr>
        <w:t>XXXXXX</w:t>
      </w:r>
      <w:r w:rsidR="001C3065" w:rsidRPr="00293EE4">
        <w:rPr>
          <w:rFonts w:ascii="Tahoma" w:hAnsi="Tahoma" w:cs="Tahoma"/>
          <w:sz w:val="22"/>
          <w:szCs w:val="22"/>
          <w:lang w:val="es-MX"/>
        </w:rPr>
        <w:t xml:space="preserve"> a más tardar a las </w:t>
      </w:r>
      <w:r w:rsidR="001C3065" w:rsidRPr="009B3329">
        <w:rPr>
          <w:rFonts w:ascii="Tahoma" w:hAnsi="Tahoma" w:cs="Tahoma"/>
          <w:sz w:val="22"/>
          <w:szCs w:val="22"/>
          <w:highlight w:val="yellow"/>
          <w:lang w:val="es-MX"/>
        </w:rPr>
        <w:t>1</w:t>
      </w:r>
      <w:r w:rsidR="009B3329" w:rsidRPr="009B3329">
        <w:rPr>
          <w:rFonts w:ascii="Tahoma" w:hAnsi="Tahoma" w:cs="Tahoma"/>
          <w:sz w:val="22"/>
          <w:szCs w:val="22"/>
          <w:highlight w:val="yellow"/>
          <w:lang w:val="es-MX"/>
        </w:rPr>
        <w:t>XXXXX</w:t>
      </w:r>
      <w:r w:rsidR="00672183">
        <w:rPr>
          <w:rFonts w:ascii="Tahoma" w:hAnsi="Tahoma" w:cs="Tahoma"/>
          <w:sz w:val="22"/>
          <w:szCs w:val="22"/>
          <w:lang w:val="es-MX"/>
        </w:rPr>
        <w:t>.</w:t>
      </w:r>
      <w:r w:rsidR="00B175DB" w:rsidRPr="00293EE4">
        <w:rPr>
          <w:rFonts w:ascii="Tahoma" w:hAnsi="Tahoma" w:cs="Tahoma"/>
          <w:sz w:val="22"/>
          <w:szCs w:val="22"/>
          <w:lang w:val="es-MX"/>
        </w:rPr>
        <w:t xml:space="preserve"> hora local, </w:t>
      </w:r>
      <w:r w:rsidR="001C3065" w:rsidRPr="00293EE4">
        <w:rPr>
          <w:rFonts w:ascii="Tahoma" w:hAnsi="Tahoma" w:cs="Tahoma"/>
          <w:sz w:val="22"/>
          <w:szCs w:val="22"/>
        </w:rPr>
        <w:t xml:space="preserve">en el </w:t>
      </w:r>
      <w:r w:rsidR="00432A4F">
        <w:rPr>
          <w:rFonts w:ascii="Tahoma" w:hAnsi="Tahoma" w:cs="Tahoma"/>
          <w:sz w:val="22"/>
          <w:szCs w:val="22"/>
        </w:rPr>
        <w:t>Parque Central de</w:t>
      </w:r>
      <w:r w:rsidR="00877FDC">
        <w:rPr>
          <w:rFonts w:ascii="Tahoma" w:hAnsi="Tahoma" w:cs="Tahoma"/>
          <w:sz w:val="22"/>
          <w:szCs w:val="22"/>
        </w:rPr>
        <w:t xml:space="preserve">l Municipio de </w:t>
      </w:r>
      <w:r w:rsidR="009B3329">
        <w:rPr>
          <w:rFonts w:ascii="Tahoma" w:hAnsi="Tahoma" w:cs="Tahoma"/>
          <w:sz w:val="22"/>
          <w:szCs w:val="22"/>
        </w:rPr>
        <w:t>Roatan, edificio Munciipal de Roatan, Lic Grethel Connor</w:t>
      </w:r>
      <w:r w:rsidR="00B175DB" w:rsidRPr="00293EE4">
        <w:rPr>
          <w:rFonts w:ascii="Tahoma" w:hAnsi="Tahoma" w:cs="Tahoma"/>
          <w:sz w:val="22"/>
          <w:szCs w:val="22"/>
          <w:lang w:val="es-MX"/>
        </w:rPr>
        <w:t xml:space="preserve">, en forma inviolable (lacrado) notoriamente identificado. Las Ofertas que se presenten fuera del plazo serán rechazadas. </w:t>
      </w:r>
    </w:p>
    <w:p w:rsidR="0025629D" w:rsidRPr="00293EE4" w:rsidRDefault="0025629D" w:rsidP="00F00A46">
      <w:pPr>
        <w:jc w:val="both"/>
        <w:rPr>
          <w:rFonts w:ascii="Tahoma" w:hAnsi="Tahoma" w:cs="Tahoma"/>
          <w:sz w:val="22"/>
          <w:szCs w:val="22"/>
          <w:lang w:val="es-MX"/>
        </w:rPr>
      </w:pPr>
    </w:p>
    <w:p w:rsidR="00F00A46" w:rsidRPr="00293EE4" w:rsidRDefault="00F00A46" w:rsidP="001C3065">
      <w:pPr>
        <w:spacing w:line="276" w:lineRule="auto"/>
        <w:jc w:val="both"/>
        <w:rPr>
          <w:rFonts w:ascii="Tahoma" w:hAnsi="Tahoma" w:cs="Tahoma"/>
          <w:sz w:val="22"/>
          <w:szCs w:val="22"/>
          <w:lang w:val="es-MX"/>
        </w:rPr>
      </w:pPr>
      <w:r w:rsidRPr="00293EE4">
        <w:rPr>
          <w:rFonts w:ascii="Tahoma" w:hAnsi="Tahoma" w:cs="Tahoma"/>
          <w:sz w:val="22"/>
          <w:szCs w:val="22"/>
          <w:lang w:val="es-MX"/>
        </w:rPr>
        <w:t xml:space="preserve">Las Propuestas Técnicas y Económicas se entregarán simultáneamente y deberán presentarse, </w:t>
      </w:r>
      <w:r w:rsidRPr="00293EE4">
        <w:rPr>
          <w:rFonts w:ascii="Tahoma" w:hAnsi="Tahoma" w:cs="Tahoma"/>
          <w:b/>
          <w:sz w:val="22"/>
          <w:szCs w:val="22"/>
          <w:u w:val="single"/>
          <w:lang w:val="es-MX"/>
        </w:rPr>
        <w:t>foliadas y firmadas</w:t>
      </w:r>
      <w:r w:rsidRPr="00293EE4">
        <w:rPr>
          <w:rFonts w:ascii="Tahoma" w:hAnsi="Tahoma" w:cs="Tahoma"/>
          <w:sz w:val="22"/>
          <w:szCs w:val="22"/>
          <w:lang w:val="es-MX"/>
        </w:rPr>
        <w:t xml:space="preserve"> en cada una de sus páginas, selladas en sobres separados, indicándose claramente el contenido de cada </w:t>
      </w:r>
      <w:r w:rsidR="007D5C1D" w:rsidRPr="00293EE4">
        <w:rPr>
          <w:rFonts w:ascii="Tahoma" w:hAnsi="Tahoma" w:cs="Tahoma"/>
          <w:sz w:val="22"/>
          <w:szCs w:val="22"/>
          <w:lang w:val="es-MX"/>
        </w:rPr>
        <w:t>uno. -</w:t>
      </w:r>
      <w:r w:rsidRPr="00293EE4">
        <w:rPr>
          <w:rFonts w:ascii="Tahoma" w:hAnsi="Tahoma" w:cs="Tahoma"/>
          <w:sz w:val="22"/>
          <w:szCs w:val="22"/>
          <w:lang w:val="es-MX"/>
        </w:rPr>
        <w:t xml:space="preserve"> Estos estarán contenidos en un sobre mayor cerrado y debidamente identificado.</w:t>
      </w:r>
    </w:p>
    <w:p w:rsidR="004F6027" w:rsidRPr="00293EE4" w:rsidRDefault="004F6027" w:rsidP="004F6027">
      <w:pPr>
        <w:jc w:val="both"/>
        <w:rPr>
          <w:rFonts w:ascii="Tahoma" w:hAnsi="Tahoma" w:cs="Tahoma"/>
          <w:b/>
          <w:sz w:val="22"/>
          <w:szCs w:val="22"/>
          <w:lang w:val="es-MX"/>
        </w:rPr>
      </w:pPr>
    </w:p>
    <w:p w:rsidR="00B46638" w:rsidRDefault="004F6027" w:rsidP="001C3065">
      <w:pPr>
        <w:spacing w:line="276" w:lineRule="auto"/>
        <w:jc w:val="both"/>
        <w:rPr>
          <w:rFonts w:ascii="Tahoma" w:hAnsi="Tahoma" w:cs="Tahoma"/>
          <w:sz w:val="22"/>
          <w:szCs w:val="22"/>
          <w:lang w:val="es-MX"/>
        </w:rPr>
      </w:pPr>
      <w:r w:rsidRPr="00293EE4">
        <w:rPr>
          <w:rFonts w:ascii="Tahoma" w:hAnsi="Tahoma" w:cs="Tahoma"/>
          <w:sz w:val="22"/>
          <w:szCs w:val="22"/>
          <w:lang w:val="es-MX"/>
        </w:rPr>
        <w:t xml:space="preserve">La remuneración que </w:t>
      </w:r>
      <w:r w:rsidRPr="00293EE4">
        <w:rPr>
          <w:rFonts w:ascii="Tahoma" w:hAnsi="Tahoma" w:cs="Tahoma"/>
          <w:b/>
          <w:sz w:val="22"/>
          <w:szCs w:val="22"/>
          <w:lang w:val="es-MX"/>
        </w:rPr>
        <w:t xml:space="preserve">EL SUPERVISOR </w:t>
      </w:r>
      <w:r w:rsidRPr="00293EE4">
        <w:rPr>
          <w:rFonts w:ascii="Tahoma" w:hAnsi="Tahoma" w:cs="Tahoma"/>
          <w:sz w:val="22"/>
          <w:szCs w:val="22"/>
          <w:lang w:val="es-MX"/>
        </w:rPr>
        <w:t xml:space="preserve">reciba, si llegara a formalizarse un Contrato, estará sujeta a todas las obligaciones tributarias normales establecidas en la Legislación de la República de Honduras. </w:t>
      </w:r>
    </w:p>
    <w:p w:rsidR="00A626DE" w:rsidRDefault="00A626DE" w:rsidP="001C3065">
      <w:pPr>
        <w:spacing w:line="276" w:lineRule="auto"/>
        <w:jc w:val="both"/>
        <w:rPr>
          <w:rFonts w:ascii="Tahoma" w:hAnsi="Tahoma" w:cs="Tahoma"/>
          <w:sz w:val="22"/>
          <w:szCs w:val="22"/>
          <w:lang w:val="es-MX"/>
        </w:rPr>
      </w:pPr>
    </w:p>
    <w:p w:rsidR="00A626DE" w:rsidRDefault="00A626DE" w:rsidP="001C3065">
      <w:pPr>
        <w:spacing w:line="276" w:lineRule="auto"/>
        <w:jc w:val="both"/>
        <w:rPr>
          <w:rFonts w:ascii="Tahoma" w:hAnsi="Tahoma" w:cs="Tahoma"/>
          <w:sz w:val="22"/>
          <w:szCs w:val="22"/>
          <w:lang w:val="es-MX"/>
        </w:rPr>
      </w:pPr>
    </w:p>
    <w:p w:rsidR="00A626DE" w:rsidRDefault="00A626DE" w:rsidP="001C3065">
      <w:pPr>
        <w:spacing w:line="276" w:lineRule="auto"/>
        <w:jc w:val="both"/>
        <w:rPr>
          <w:rFonts w:ascii="Tahoma" w:hAnsi="Tahoma" w:cs="Tahoma"/>
          <w:sz w:val="22"/>
          <w:szCs w:val="22"/>
          <w:lang w:val="es-MX"/>
        </w:rPr>
      </w:pPr>
    </w:p>
    <w:p w:rsidR="00A626DE" w:rsidRDefault="00A626DE" w:rsidP="001C3065">
      <w:pPr>
        <w:spacing w:line="276" w:lineRule="auto"/>
        <w:jc w:val="both"/>
        <w:rPr>
          <w:rFonts w:ascii="Tahoma" w:hAnsi="Tahoma" w:cs="Tahoma"/>
          <w:sz w:val="22"/>
          <w:szCs w:val="22"/>
          <w:lang w:val="es-MX"/>
        </w:rPr>
      </w:pPr>
    </w:p>
    <w:p w:rsidR="00A626DE" w:rsidRDefault="00A626DE" w:rsidP="001C3065">
      <w:pPr>
        <w:spacing w:line="276" w:lineRule="auto"/>
        <w:jc w:val="both"/>
        <w:rPr>
          <w:rFonts w:ascii="Tahoma" w:hAnsi="Tahoma" w:cs="Tahoma"/>
          <w:sz w:val="22"/>
          <w:szCs w:val="22"/>
          <w:lang w:val="es-MX"/>
        </w:rPr>
      </w:pPr>
    </w:p>
    <w:p w:rsidR="00A626DE" w:rsidRDefault="00A626DE" w:rsidP="001C3065">
      <w:pPr>
        <w:spacing w:line="276" w:lineRule="auto"/>
        <w:jc w:val="both"/>
        <w:rPr>
          <w:rFonts w:ascii="Tahoma" w:hAnsi="Tahoma" w:cs="Tahoma"/>
          <w:sz w:val="22"/>
          <w:szCs w:val="22"/>
          <w:lang w:val="es-MX"/>
        </w:rPr>
      </w:pPr>
    </w:p>
    <w:p w:rsidR="00A626DE" w:rsidRDefault="00A626DE" w:rsidP="001C3065">
      <w:pPr>
        <w:spacing w:line="276" w:lineRule="auto"/>
        <w:jc w:val="both"/>
        <w:rPr>
          <w:rFonts w:ascii="Tahoma" w:hAnsi="Tahoma" w:cs="Tahoma"/>
          <w:sz w:val="22"/>
          <w:szCs w:val="22"/>
          <w:lang w:val="es-MX"/>
        </w:rPr>
      </w:pPr>
    </w:p>
    <w:p w:rsidR="00A626DE" w:rsidRDefault="00A626DE" w:rsidP="001C3065">
      <w:pPr>
        <w:spacing w:line="276" w:lineRule="auto"/>
        <w:jc w:val="both"/>
        <w:rPr>
          <w:rFonts w:ascii="Tahoma" w:hAnsi="Tahoma" w:cs="Tahoma"/>
          <w:sz w:val="22"/>
          <w:szCs w:val="22"/>
          <w:lang w:val="es-MX"/>
        </w:rPr>
      </w:pPr>
    </w:p>
    <w:p w:rsidR="000070D0" w:rsidRDefault="000070D0" w:rsidP="001C3065">
      <w:pPr>
        <w:spacing w:line="276" w:lineRule="auto"/>
        <w:jc w:val="both"/>
        <w:rPr>
          <w:rFonts w:ascii="Tahoma" w:hAnsi="Tahoma" w:cs="Tahoma"/>
          <w:sz w:val="22"/>
          <w:szCs w:val="22"/>
          <w:lang w:val="es-MX"/>
        </w:rPr>
      </w:pPr>
    </w:p>
    <w:p w:rsidR="000070D0" w:rsidRDefault="000070D0" w:rsidP="001C3065">
      <w:pPr>
        <w:spacing w:line="276" w:lineRule="auto"/>
        <w:jc w:val="both"/>
        <w:rPr>
          <w:rFonts w:ascii="Tahoma" w:hAnsi="Tahoma" w:cs="Tahoma"/>
          <w:sz w:val="22"/>
          <w:szCs w:val="22"/>
          <w:lang w:val="es-MX"/>
        </w:rPr>
      </w:pPr>
    </w:p>
    <w:p w:rsidR="000070D0" w:rsidRDefault="000070D0" w:rsidP="001C3065">
      <w:pPr>
        <w:spacing w:line="276" w:lineRule="auto"/>
        <w:jc w:val="both"/>
        <w:rPr>
          <w:rFonts w:ascii="Tahoma" w:hAnsi="Tahoma" w:cs="Tahoma"/>
          <w:sz w:val="22"/>
          <w:szCs w:val="22"/>
          <w:lang w:val="es-MX"/>
        </w:rPr>
      </w:pPr>
    </w:p>
    <w:p w:rsidR="000070D0" w:rsidRDefault="000070D0" w:rsidP="001C3065">
      <w:pPr>
        <w:spacing w:line="276" w:lineRule="auto"/>
        <w:jc w:val="both"/>
        <w:rPr>
          <w:rFonts w:ascii="Tahoma" w:hAnsi="Tahoma" w:cs="Tahoma"/>
          <w:sz w:val="22"/>
          <w:szCs w:val="22"/>
          <w:lang w:val="es-MX"/>
        </w:rPr>
      </w:pPr>
    </w:p>
    <w:p w:rsidR="000070D0" w:rsidRDefault="000070D0" w:rsidP="001C3065">
      <w:pPr>
        <w:spacing w:line="276" w:lineRule="auto"/>
        <w:jc w:val="both"/>
        <w:rPr>
          <w:rFonts w:ascii="Tahoma" w:hAnsi="Tahoma" w:cs="Tahoma"/>
          <w:sz w:val="22"/>
          <w:szCs w:val="22"/>
          <w:lang w:val="es-MX"/>
        </w:rPr>
      </w:pPr>
    </w:p>
    <w:p w:rsidR="000070D0" w:rsidRDefault="000070D0" w:rsidP="001C3065">
      <w:pPr>
        <w:spacing w:line="276" w:lineRule="auto"/>
        <w:jc w:val="both"/>
        <w:rPr>
          <w:rFonts w:ascii="Tahoma" w:hAnsi="Tahoma" w:cs="Tahoma"/>
          <w:sz w:val="22"/>
          <w:szCs w:val="22"/>
          <w:lang w:val="es-MX"/>
        </w:rPr>
      </w:pPr>
    </w:p>
    <w:p w:rsidR="000070D0" w:rsidRDefault="000070D0" w:rsidP="001C3065">
      <w:pPr>
        <w:spacing w:line="276" w:lineRule="auto"/>
        <w:jc w:val="both"/>
        <w:rPr>
          <w:rFonts w:ascii="Tahoma" w:hAnsi="Tahoma" w:cs="Tahoma"/>
          <w:sz w:val="22"/>
          <w:szCs w:val="22"/>
          <w:lang w:val="es-MX"/>
        </w:rPr>
      </w:pPr>
    </w:p>
    <w:p w:rsidR="000070D0" w:rsidRDefault="000070D0" w:rsidP="001C3065">
      <w:pPr>
        <w:spacing w:line="276" w:lineRule="auto"/>
        <w:jc w:val="both"/>
        <w:rPr>
          <w:rFonts w:ascii="Tahoma" w:hAnsi="Tahoma" w:cs="Tahoma"/>
          <w:sz w:val="22"/>
          <w:szCs w:val="22"/>
          <w:lang w:val="es-MX"/>
        </w:rPr>
      </w:pPr>
    </w:p>
    <w:p w:rsidR="000070D0" w:rsidRDefault="000070D0" w:rsidP="001C3065">
      <w:pPr>
        <w:spacing w:line="276" w:lineRule="auto"/>
        <w:jc w:val="both"/>
        <w:rPr>
          <w:rFonts w:ascii="Tahoma" w:hAnsi="Tahoma" w:cs="Tahoma"/>
          <w:sz w:val="22"/>
          <w:szCs w:val="22"/>
          <w:lang w:val="es-MX"/>
        </w:rPr>
      </w:pPr>
    </w:p>
    <w:p w:rsidR="000070D0" w:rsidRDefault="000070D0" w:rsidP="001C3065">
      <w:pPr>
        <w:spacing w:line="276" w:lineRule="auto"/>
        <w:jc w:val="both"/>
        <w:rPr>
          <w:rFonts w:ascii="Tahoma" w:hAnsi="Tahoma" w:cs="Tahoma"/>
          <w:sz w:val="22"/>
          <w:szCs w:val="22"/>
          <w:lang w:val="es-MX"/>
        </w:rPr>
      </w:pPr>
    </w:p>
    <w:p w:rsidR="000070D0" w:rsidRDefault="000070D0" w:rsidP="001C3065">
      <w:pPr>
        <w:spacing w:line="276" w:lineRule="auto"/>
        <w:jc w:val="both"/>
        <w:rPr>
          <w:rFonts w:ascii="Tahoma" w:hAnsi="Tahoma" w:cs="Tahoma"/>
          <w:sz w:val="22"/>
          <w:szCs w:val="22"/>
          <w:lang w:val="es-MX"/>
        </w:rPr>
      </w:pPr>
    </w:p>
    <w:p w:rsidR="000070D0" w:rsidRDefault="000070D0" w:rsidP="001C3065">
      <w:pPr>
        <w:spacing w:line="276" w:lineRule="auto"/>
        <w:jc w:val="both"/>
        <w:rPr>
          <w:rFonts w:ascii="Tahoma" w:hAnsi="Tahoma" w:cs="Tahoma"/>
          <w:sz w:val="22"/>
          <w:szCs w:val="22"/>
          <w:lang w:val="es-MX"/>
        </w:rPr>
      </w:pPr>
    </w:p>
    <w:p w:rsidR="000070D0" w:rsidRDefault="000070D0" w:rsidP="001C3065">
      <w:pPr>
        <w:spacing w:line="276" w:lineRule="auto"/>
        <w:jc w:val="both"/>
        <w:rPr>
          <w:rFonts w:ascii="Tahoma" w:hAnsi="Tahoma" w:cs="Tahoma"/>
          <w:sz w:val="22"/>
          <w:szCs w:val="22"/>
          <w:lang w:val="es-MX"/>
        </w:rPr>
      </w:pPr>
    </w:p>
    <w:p w:rsidR="000070D0" w:rsidRDefault="000070D0" w:rsidP="001C3065">
      <w:pPr>
        <w:spacing w:line="276" w:lineRule="auto"/>
        <w:jc w:val="both"/>
        <w:rPr>
          <w:rFonts w:ascii="Tahoma" w:hAnsi="Tahoma" w:cs="Tahoma"/>
          <w:sz w:val="22"/>
          <w:szCs w:val="22"/>
          <w:lang w:val="es-MX"/>
        </w:rPr>
      </w:pPr>
    </w:p>
    <w:p w:rsidR="000070D0" w:rsidRDefault="000070D0" w:rsidP="001C3065">
      <w:pPr>
        <w:spacing w:line="276" w:lineRule="auto"/>
        <w:jc w:val="both"/>
        <w:rPr>
          <w:rFonts w:ascii="Tahoma" w:hAnsi="Tahoma" w:cs="Tahoma"/>
          <w:sz w:val="22"/>
          <w:szCs w:val="22"/>
          <w:lang w:val="es-MX"/>
        </w:rPr>
      </w:pPr>
    </w:p>
    <w:p w:rsidR="000070D0" w:rsidRDefault="000070D0" w:rsidP="001C3065">
      <w:pPr>
        <w:spacing w:line="276" w:lineRule="auto"/>
        <w:jc w:val="both"/>
        <w:rPr>
          <w:rFonts w:ascii="Tahoma" w:hAnsi="Tahoma" w:cs="Tahoma"/>
          <w:sz w:val="22"/>
          <w:szCs w:val="22"/>
          <w:lang w:val="es-MX"/>
        </w:rPr>
      </w:pPr>
    </w:p>
    <w:p w:rsidR="000070D0" w:rsidRDefault="000070D0" w:rsidP="001C3065">
      <w:pPr>
        <w:spacing w:line="276" w:lineRule="auto"/>
        <w:jc w:val="both"/>
        <w:rPr>
          <w:rFonts w:ascii="Tahoma" w:hAnsi="Tahoma" w:cs="Tahoma"/>
          <w:sz w:val="22"/>
          <w:szCs w:val="22"/>
          <w:lang w:val="es-MX"/>
        </w:rPr>
      </w:pPr>
    </w:p>
    <w:p w:rsidR="000070D0" w:rsidRDefault="000070D0" w:rsidP="001C3065">
      <w:pPr>
        <w:spacing w:line="276" w:lineRule="auto"/>
        <w:jc w:val="both"/>
        <w:rPr>
          <w:rFonts w:ascii="Tahoma" w:hAnsi="Tahoma" w:cs="Tahoma"/>
          <w:sz w:val="22"/>
          <w:szCs w:val="22"/>
          <w:lang w:val="es-MX"/>
        </w:rPr>
      </w:pPr>
    </w:p>
    <w:p w:rsidR="000070D0" w:rsidRDefault="000070D0" w:rsidP="001C3065">
      <w:pPr>
        <w:spacing w:line="276" w:lineRule="auto"/>
        <w:jc w:val="both"/>
        <w:rPr>
          <w:rFonts w:ascii="Tahoma" w:hAnsi="Tahoma" w:cs="Tahoma"/>
          <w:sz w:val="22"/>
          <w:szCs w:val="22"/>
          <w:lang w:val="es-MX"/>
        </w:rPr>
      </w:pPr>
    </w:p>
    <w:p w:rsidR="000070D0" w:rsidRDefault="000070D0" w:rsidP="001C3065">
      <w:pPr>
        <w:spacing w:line="276" w:lineRule="auto"/>
        <w:jc w:val="both"/>
        <w:rPr>
          <w:rFonts w:ascii="Tahoma" w:hAnsi="Tahoma" w:cs="Tahoma"/>
          <w:sz w:val="22"/>
          <w:szCs w:val="22"/>
          <w:lang w:val="es-MX"/>
        </w:rPr>
      </w:pPr>
    </w:p>
    <w:p w:rsidR="001A2BA6" w:rsidRDefault="001A2BA6" w:rsidP="001C3065">
      <w:pPr>
        <w:spacing w:line="276" w:lineRule="auto"/>
        <w:jc w:val="both"/>
        <w:rPr>
          <w:rFonts w:ascii="Tahoma" w:hAnsi="Tahoma" w:cs="Tahoma"/>
          <w:sz w:val="22"/>
          <w:szCs w:val="22"/>
          <w:lang w:val="es-MX"/>
        </w:rPr>
      </w:pPr>
    </w:p>
    <w:p w:rsidR="00B25232" w:rsidRPr="00293EE4" w:rsidRDefault="00B25232" w:rsidP="00565202">
      <w:pPr>
        <w:jc w:val="center"/>
        <w:rPr>
          <w:rFonts w:ascii="Tahoma" w:hAnsi="Tahoma" w:cs="Tahoma"/>
          <w:b/>
          <w:i/>
          <w:sz w:val="22"/>
          <w:szCs w:val="22"/>
          <w:u w:val="single"/>
        </w:rPr>
      </w:pPr>
      <w:r w:rsidRPr="00293EE4">
        <w:rPr>
          <w:rFonts w:ascii="Tahoma" w:hAnsi="Tahoma" w:cs="Tahoma"/>
          <w:b/>
          <w:i/>
          <w:sz w:val="22"/>
          <w:szCs w:val="22"/>
          <w:u w:val="single"/>
        </w:rPr>
        <w:t>Modelo de oferta</w:t>
      </w:r>
    </w:p>
    <w:p w:rsidR="00B25232" w:rsidRPr="00293EE4" w:rsidRDefault="00B25232" w:rsidP="00B25232">
      <w:pPr>
        <w:jc w:val="both"/>
        <w:rPr>
          <w:rFonts w:ascii="Tahoma" w:hAnsi="Tahoma" w:cs="Tahoma"/>
          <w:sz w:val="22"/>
          <w:szCs w:val="22"/>
        </w:rPr>
      </w:pPr>
    </w:p>
    <w:p w:rsidR="00B25232" w:rsidRPr="00293EE4" w:rsidRDefault="009B3329" w:rsidP="00B25232">
      <w:pPr>
        <w:jc w:val="center"/>
        <w:rPr>
          <w:rFonts w:ascii="Tahoma" w:hAnsi="Tahoma" w:cs="Tahoma"/>
          <w:b/>
          <w:bCs/>
          <w:sz w:val="22"/>
          <w:szCs w:val="22"/>
        </w:rPr>
      </w:pPr>
      <w:r>
        <w:rPr>
          <w:rFonts w:ascii="Tahoma" w:hAnsi="Tahoma" w:cs="Tahoma"/>
          <w:b/>
          <w:bCs/>
          <w:sz w:val="22"/>
          <w:szCs w:val="22"/>
        </w:rPr>
        <w:t>MUNICIPALIDAD DE ROATAN</w:t>
      </w:r>
    </w:p>
    <w:p w:rsidR="00B25232" w:rsidRPr="00293EE4" w:rsidRDefault="00B25232" w:rsidP="00B25232">
      <w:pPr>
        <w:jc w:val="center"/>
        <w:rPr>
          <w:rFonts w:ascii="Tahoma" w:hAnsi="Tahoma" w:cs="Tahoma"/>
          <w:b/>
          <w:bCs/>
          <w:sz w:val="22"/>
          <w:szCs w:val="22"/>
        </w:rPr>
      </w:pPr>
      <w:r w:rsidRPr="00293EE4">
        <w:rPr>
          <w:rFonts w:ascii="Tahoma" w:hAnsi="Tahoma" w:cs="Tahoma"/>
          <w:b/>
          <w:bCs/>
          <w:sz w:val="22"/>
          <w:szCs w:val="22"/>
        </w:rPr>
        <w:t>(</w:t>
      </w:r>
      <w:r w:rsidR="009B3329">
        <w:rPr>
          <w:rFonts w:ascii="Tahoma" w:hAnsi="Tahoma" w:cs="Tahoma"/>
          <w:b/>
          <w:bCs/>
          <w:sz w:val="22"/>
          <w:szCs w:val="22"/>
        </w:rPr>
        <w:t>AMR</w:t>
      </w:r>
      <w:r w:rsidRPr="00293EE4">
        <w:rPr>
          <w:rFonts w:ascii="Tahoma" w:hAnsi="Tahoma" w:cs="Tahoma"/>
          <w:b/>
          <w:bCs/>
          <w:sz w:val="22"/>
          <w:szCs w:val="22"/>
        </w:rPr>
        <w:t>)</w:t>
      </w:r>
    </w:p>
    <w:p w:rsidR="00B25232" w:rsidRPr="00293EE4" w:rsidRDefault="00B25232" w:rsidP="00B25232">
      <w:pPr>
        <w:jc w:val="both"/>
        <w:rPr>
          <w:rFonts w:ascii="Tahoma" w:hAnsi="Tahoma" w:cs="Tahoma"/>
          <w:b/>
          <w:bCs/>
          <w:sz w:val="22"/>
          <w:szCs w:val="22"/>
          <w:highlight w:val="yellow"/>
        </w:rPr>
      </w:pPr>
    </w:p>
    <w:p w:rsidR="00B25232" w:rsidRPr="00293EE4" w:rsidRDefault="007E0457" w:rsidP="007E0457">
      <w:pPr>
        <w:jc w:val="center"/>
        <w:rPr>
          <w:rFonts w:ascii="Tahoma" w:hAnsi="Tahoma" w:cs="Tahoma"/>
          <w:b/>
          <w:bCs/>
          <w:sz w:val="22"/>
          <w:szCs w:val="22"/>
        </w:rPr>
      </w:pPr>
      <w:r w:rsidRPr="00293EE4">
        <w:rPr>
          <w:rFonts w:ascii="Tahoma" w:hAnsi="Tahoma" w:cs="Tahoma"/>
          <w:b/>
          <w:bCs/>
          <w:sz w:val="22"/>
          <w:szCs w:val="22"/>
        </w:rPr>
        <w:t>OFERTA ECONÓMICA SUPERVISIÓ</w:t>
      </w:r>
      <w:r w:rsidR="00A620E4" w:rsidRPr="00293EE4">
        <w:rPr>
          <w:rFonts w:ascii="Tahoma" w:hAnsi="Tahoma" w:cs="Tahoma"/>
          <w:b/>
          <w:bCs/>
          <w:sz w:val="22"/>
          <w:szCs w:val="22"/>
        </w:rPr>
        <w:t>N</w:t>
      </w:r>
      <w:r w:rsidR="00B25232" w:rsidRPr="00293EE4">
        <w:rPr>
          <w:rFonts w:ascii="Tahoma" w:hAnsi="Tahoma" w:cs="Tahoma"/>
          <w:b/>
          <w:bCs/>
          <w:sz w:val="22"/>
          <w:szCs w:val="22"/>
        </w:rPr>
        <w:t xml:space="preserve"> DEL PROYECTO:</w:t>
      </w:r>
    </w:p>
    <w:p w:rsidR="007D5C1D" w:rsidRPr="00B545D7" w:rsidRDefault="009B3329" w:rsidP="007D5C1D">
      <w:pPr>
        <w:jc w:val="center"/>
        <w:rPr>
          <w:rFonts w:ascii="Arial" w:hAnsi="Arial" w:cs="Arial"/>
          <w:b/>
          <w:sz w:val="22"/>
        </w:rPr>
      </w:pPr>
      <w:r w:rsidRPr="00E279ED">
        <w:rPr>
          <w:sz w:val="24"/>
          <w:szCs w:val="24"/>
          <w:lang w:val="es-419" w:eastAsia="en-US"/>
        </w:rPr>
        <w:t>PAVIMENTACION DE UN TRAMO CARRETERO DE 7.620 KILOMETROS, DESDE LA ESTACION 8+225 HASTA LA 15+845 TOMANDO COMO 0+000 EL LIMITE MUNICIPAL ENTRE SANTOS GUARDIOLA, MAS LA PAVIMENTACION DE 250 ML DE CALLE DEL SECTOR DE LA COLONIA SANTA MARIA."</w:t>
      </w:r>
    </w:p>
    <w:tbl>
      <w:tblPr>
        <w:tblW w:w="8946" w:type="dxa"/>
        <w:tblInd w:w="55" w:type="dxa"/>
        <w:tblLayout w:type="fixed"/>
        <w:tblCellMar>
          <w:left w:w="70" w:type="dxa"/>
          <w:right w:w="70" w:type="dxa"/>
        </w:tblCellMar>
        <w:tblLook w:val="04A0" w:firstRow="1" w:lastRow="0" w:firstColumn="1" w:lastColumn="0" w:noHBand="0" w:noVBand="1"/>
      </w:tblPr>
      <w:tblGrid>
        <w:gridCol w:w="940"/>
        <w:gridCol w:w="4745"/>
        <w:gridCol w:w="1025"/>
        <w:gridCol w:w="1122"/>
        <w:gridCol w:w="1114"/>
      </w:tblGrid>
      <w:tr w:rsidR="00937938" w:rsidRPr="00937938" w:rsidTr="00106509">
        <w:trPr>
          <w:trHeight w:val="525"/>
          <w:tblHeader/>
        </w:trPr>
        <w:tc>
          <w:tcPr>
            <w:tcW w:w="940"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937938" w:rsidRPr="00937938" w:rsidRDefault="00937938" w:rsidP="00937938">
            <w:pPr>
              <w:jc w:val="center"/>
              <w:rPr>
                <w:rFonts w:ascii="Tahoma" w:hAnsi="Tahoma" w:cs="Tahoma"/>
                <w:b/>
                <w:bCs/>
                <w:color w:val="000000"/>
              </w:rPr>
            </w:pPr>
            <w:r w:rsidRPr="00937938">
              <w:rPr>
                <w:rFonts w:ascii="Tahoma" w:hAnsi="Tahoma" w:cs="Tahoma"/>
                <w:b/>
                <w:bCs/>
                <w:color w:val="000000"/>
              </w:rPr>
              <w:t>No.</w:t>
            </w:r>
          </w:p>
        </w:tc>
        <w:tc>
          <w:tcPr>
            <w:tcW w:w="4745" w:type="dxa"/>
            <w:tcBorders>
              <w:top w:val="single" w:sz="8" w:space="0" w:color="auto"/>
              <w:left w:val="nil"/>
              <w:bottom w:val="single" w:sz="8" w:space="0" w:color="auto"/>
              <w:right w:val="single" w:sz="8" w:space="0" w:color="auto"/>
            </w:tcBorders>
            <w:shd w:val="clear" w:color="000000" w:fill="C0C0C0"/>
            <w:noWrap/>
            <w:vAlign w:val="center"/>
            <w:hideMark/>
          </w:tcPr>
          <w:p w:rsidR="00937938" w:rsidRPr="00937938" w:rsidRDefault="00937938" w:rsidP="00937938">
            <w:pPr>
              <w:jc w:val="center"/>
              <w:rPr>
                <w:rFonts w:ascii="Tahoma" w:hAnsi="Tahoma" w:cs="Tahoma"/>
                <w:b/>
                <w:bCs/>
                <w:color w:val="000000"/>
              </w:rPr>
            </w:pPr>
            <w:r w:rsidRPr="00937938">
              <w:rPr>
                <w:rFonts w:ascii="Tahoma" w:hAnsi="Tahoma" w:cs="Tahoma"/>
                <w:b/>
                <w:bCs/>
                <w:color w:val="000000"/>
              </w:rPr>
              <w:t>CONCEPTO</w:t>
            </w:r>
          </w:p>
        </w:tc>
        <w:tc>
          <w:tcPr>
            <w:tcW w:w="1025" w:type="dxa"/>
            <w:tcBorders>
              <w:top w:val="single" w:sz="8" w:space="0" w:color="auto"/>
              <w:left w:val="nil"/>
              <w:bottom w:val="single" w:sz="8" w:space="0" w:color="auto"/>
              <w:right w:val="single" w:sz="8" w:space="0" w:color="auto"/>
            </w:tcBorders>
            <w:shd w:val="clear" w:color="000000" w:fill="C0C0C0"/>
            <w:vAlign w:val="center"/>
            <w:hideMark/>
          </w:tcPr>
          <w:p w:rsidR="00937938" w:rsidRPr="00937938" w:rsidRDefault="00937938" w:rsidP="00937938">
            <w:pPr>
              <w:jc w:val="center"/>
              <w:rPr>
                <w:rFonts w:ascii="Tahoma" w:hAnsi="Tahoma" w:cs="Tahoma"/>
                <w:b/>
                <w:bCs/>
                <w:color w:val="000000"/>
              </w:rPr>
            </w:pPr>
            <w:r w:rsidRPr="00937938">
              <w:rPr>
                <w:rFonts w:ascii="Tahoma" w:hAnsi="Tahoma" w:cs="Tahoma"/>
                <w:b/>
                <w:bCs/>
                <w:color w:val="000000"/>
              </w:rPr>
              <w:t>HOMBRES MES</w:t>
            </w:r>
          </w:p>
        </w:tc>
        <w:tc>
          <w:tcPr>
            <w:tcW w:w="1122" w:type="dxa"/>
            <w:tcBorders>
              <w:top w:val="single" w:sz="8" w:space="0" w:color="auto"/>
              <w:left w:val="nil"/>
              <w:bottom w:val="single" w:sz="8" w:space="0" w:color="auto"/>
              <w:right w:val="single" w:sz="8" w:space="0" w:color="auto"/>
            </w:tcBorders>
            <w:shd w:val="clear" w:color="000000" w:fill="C0C0C0"/>
            <w:vAlign w:val="center"/>
            <w:hideMark/>
          </w:tcPr>
          <w:p w:rsidR="00937938" w:rsidRPr="00937938" w:rsidRDefault="00937938" w:rsidP="00937938">
            <w:pPr>
              <w:jc w:val="center"/>
              <w:rPr>
                <w:rFonts w:ascii="Tahoma" w:hAnsi="Tahoma" w:cs="Tahoma"/>
                <w:b/>
                <w:bCs/>
                <w:color w:val="000000"/>
              </w:rPr>
            </w:pPr>
            <w:r w:rsidRPr="00937938">
              <w:rPr>
                <w:rFonts w:ascii="Tahoma" w:hAnsi="Tahoma" w:cs="Tahoma"/>
                <w:b/>
                <w:bCs/>
                <w:color w:val="000000"/>
              </w:rPr>
              <w:t>SUELDO MENSUAL</w:t>
            </w:r>
          </w:p>
        </w:tc>
        <w:tc>
          <w:tcPr>
            <w:tcW w:w="1114" w:type="dxa"/>
            <w:tcBorders>
              <w:top w:val="single" w:sz="8" w:space="0" w:color="auto"/>
              <w:left w:val="nil"/>
              <w:bottom w:val="single" w:sz="8" w:space="0" w:color="auto"/>
              <w:right w:val="single" w:sz="8" w:space="0" w:color="auto"/>
            </w:tcBorders>
            <w:shd w:val="clear" w:color="000000" w:fill="C0C0C0"/>
            <w:vAlign w:val="center"/>
            <w:hideMark/>
          </w:tcPr>
          <w:p w:rsidR="00937938" w:rsidRPr="00937938" w:rsidRDefault="00937938" w:rsidP="00937938">
            <w:pPr>
              <w:jc w:val="center"/>
              <w:rPr>
                <w:rFonts w:ascii="Tahoma" w:hAnsi="Tahoma" w:cs="Tahoma"/>
                <w:b/>
                <w:bCs/>
                <w:color w:val="000000"/>
              </w:rPr>
            </w:pPr>
            <w:r w:rsidRPr="00937938">
              <w:rPr>
                <w:rFonts w:ascii="Tahoma" w:hAnsi="Tahoma" w:cs="Tahoma"/>
                <w:b/>
                <w:bCs/>
                <w:color w:val="000000"/>
              </w:rPr>
              <w:t>TOTAL LPS</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000000" w:fill="C0C0C0"/>
            <w:noWrap/>
            <w:vAlign w:val="center"/>
            <w:hideMark/>
          </w:tcPr>
          <w:p w:rsidR="00937938" w:rsidRPr="00937938" w:rsidRDefault="00937938" w:rsidP="00937938">
            <w:pPr>
              <w:jc w:val="center"/>
              <w:rPr>
                <w:rFonts w:ascii="Tahoma" w:hAnsi="Tahoma" w:cs="Tahoma"/>
                <w:b/>
                <w:bCs/>
                <w:color w:val="000000"/>
              </w:rPr>
            </w:pPr>
            <w:r w:rsidRPr="00937938">
              <w:rPr>
                <w:rFonts w:ascii="Tahoma" w:hAnsi="Tahoma" w:cs="Tahoma"/>
                <w:b/>
                <w:bCs/>
                <w:color w:val="000000"/>
              </w:rPr>
              <w:t>1</w:t>
            </w:r>
          </w:p>
        </w:tc>
        <w:tc>
          <w:tcPr>
            <w:tcW w:w="4745" w:type="dxa"/>
            <w:tcBorders>
              <w:top w:val="nil"/>
              <w:left w:val="nil"/>
              <w:bottom w:val="single" w:sz="8" w:space="0" w:color="auto"/>
              <w:right w:val="single" w:sz="8" w:space="0" w:color="auto"/>
            </w:tcBorders>
            <w:shd w:val="clear" w:color="000000" w:fill="C0C0C0"/>
            <w:noWrap/>
            <w:vAlign w:val="center"/>
            <w:hideMark/>
          </w:tcPr>
          <w:p w:rsidR="00937938" w:rsidRPr="00937938" w:rsidRDefault="00937938" w:rsidP="00937938">
            <w:pPr>
              <w:rPr>
                <w:rFonts w:ascii="Tahoma" w:hAnsi="Tahoma" w:cs="Tahoma"/>
                <w:b/>
                <w:bCs/>
                <w:color w:val="000000"/>
              </w:rPr>
            </w:pPr>
            <w:r w:rsidRPr="00937938">
              <w:rPr>
                <w:rFonts w:ascii="Tahoma" w:hAnsi="Tahoma" w:cs="Tahoma"/>
                <w:b/>
                <w:bCs/>
                <w:color w:val="000000"/>
              </w:rPr>
              <w:t>SUELDOS Y SALARIOS</w:t>
            </w:r>
          </w:p>
        </w:tc>
        <w:tc>
          <w:tcPr>
            <w:tcW w:w="1025" w:type="dxa"/>
            <w:tcBorders>
              <w:top w:val="nil"/>
              <w:left w:val="nil"/>
              <w:bottom w:val="single" w:sz="8" w:space="0" w:color="auto"/>
              <w:right w:val="single" w:sz="8" w:space="0" w:color="auto"/>
            </w:tcBorders>
            <w:shd w:val="clear" w:color="000000" w:fill="C0C0C0"/>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000000" w:fill="C0C0C0"/>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000000" w:fill="C0C0C0"/>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b/>
                <w:bCs/>
                <w:color w:val="000000"/>
              </w:rPr>
            </w:pPr>
            <w:r w:rsidRPr="00937938">
              <w:rPr>
                <w:rFonts w:ascii="Tahoma" w:hAnsi="Tahoma" w:cs="Tahoma"/>
                <w:b/>
                <w:bCs/>
                <w:color w:val="000000"/>
              </w:rPr>
              <w:t>1.1</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b/>
                <w:bCs/>
                <w:color w:val="000000"/>
              </w:rPr>
            </w:pPr>
            <w:r w:rsidRPr="00937938">
              <w:rPr>
                <w:rFonts w:ascii="Tahoma" w:hAnsi="Tahoma" w:cs="Tahoma"/>
                <w:b/>
                <w:bCs/>
                <w:color w:val="000000"/>
              </w:rPr>
              <w:t>PERSONAL PROFESIONAL</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right"/>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right"/>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1.1.1</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Gerente de Proyecto</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1.1.2</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Ingeniero Residente</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440D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tcPr>
          <w:p w:rsidR="00440D38" w:rsidRPr="00937938" w:rsidRDefault="00440D38" w:rsidP="00937938">
            <w:pPr>
              <w:jc w:val="center"/>
              <w:rPr>
                <w:rFonts w:ascii="Tahoma" w:hAnsi="Tahoma" w:cs="Tahoma"/>
                <w:color w:val="000000"/>
              </w:rPr>
            </w:pPr>
            <w:r>
              <w:rPr>
                <w:rFonts w:ascii="Tahoma" w:hAnsi="Tahoma" w:cs="Tahoma"/>
                <w:color w:val="000000"/>
              </w:rPr>
              <w:t>1.1.3</w:t>
            </w:r>
          </w:p>
        </w:tc>
        <w:tc>
          <w:tcPr>
            <w:tcW w:w="4745" w:type="dxa"/>
            <w:tcBorders>
              <w:top w:val="nil"/>
              <w:left w:val="nil"/>
              <w:bottom w:val="single" w:sz="8" w:space="0" w:color="auto"/>
              <w:right w:val="single" w:sz="8" w:space="0" w:color="auto"/>
            </w:tcBorders>
            <w:shd w:val="clear" w:color="auto" w:fill="auto"/>
            <w:noWrap/>
            <w:vAlign w:val="center"/>
          </w:tcPr>
          <w:p w:rsidR="00440D38" w:rsidRPr="00937938" w:rsidRDefault="00440D38" w:rsidP="00937938">
            <w:pPr>
              <w:rPr>
                <w:rFonts w:ascii="Tahoma" w:hAnsi="Tahoma" w:cs="Tahoma"/>
                <w:color w:val="000000"/>
              </w:rPr>
            </w:pPr>
            <w:r>
              <w:rPr>
                <w:rFonts w:ascii="Tahoma" w:hAnsi="Tahoma" w:cs="Tahoma"/>
                <w:color w:val="000000"/>
              </w:rPr>
              <w:t>Ingeniero Asistente</w:t>
            </w:r>
          </w:p>
        </w:tc>
        <w:tc>
          <w:tcPr>
            <w:tcW w:w="1025" w:type="dxa"/>
            <w:tcBorders>
              <w:top w:val="nil"/>
              <w:left w:val="nil"/>
              <w:bottom w:val="single" w:sz="8" w:space="0" w:color="auto"/>
              <w:right w:val="single" w:sz="8" w:space="0" w:color="auto"/>
            </w:tcBorders>
            <w:shd w:val="clear" w:color="auto" w:fill="auto"/>
            <w:noWrap/>
            <w:vAlign w:val="center"/>
          </w:tcPr>
          <w:p w:rsidR="00440D38" w:rsidRPr="00937938" w:rsidRDefault="00440D38" w:rsidP="00937938">
            <w:pPr>
              <w:jc w:val="center"/>
              <w:rPr>
                <w:rFonts w:ascii="Tahoma" w:hAnsi="Tahoma" w:cs="Tahoma"/>
                <w:color w:val="000000"/>
              </w:rPr>
            </w:pPr>
          </w:p>
        </w:tc>
        <w:tc>
          <w:tcPr>
            <w:tcW w:w="1122" w:type="dxa"/>
            <w:tcBorders>
              <w:top w:val="nil"/>
              <w:left w:val="nil"/>
              <w:bottom w:val="single" w:sz="8" w:space="0" w:color="auto"/>
              <w:right w:val="single" w:sz="8" w:space="0" w:color="auto"/>
            </w:tcBorders>
            <w:shd w:val="clear" w:color="auto" w:fill="auto"/>
            <w:noWrap/>
            <w:vAlign w:val="center"/>
          </w:tcPr>
          <w:p w:rsidR="00440D38" w:rsidRPr="00937938" w:rsidRDefault="00440D38" w:rsidP="00937938">
            <w:pPr>
              <w:jc w:val="center"/>
              <w:rPr>
                <w:rFonts w:ascii="Tahoma" w:hAnsi="Tahoma" w:cs="Tahoma"/>
                <w:color w:val="000000"/>
              </w:rPr>
            </w:pPr>
          </w:p>
        </w:tc>
        <w:tc>
          <w:tcPr>
            <w:tcW w:w="1114" w:type="dxa"/>
            <w:tcBorders>
              <w:top w:val="nil"/>
              <w:left w:val="nil"/>
              <w:bottom w:val="single" w:sz="8" w:space="0" w:color="auto"/>
              <w:right w:val="single" w:sz="8" w:space="0" w:color="auto"/>
            </w:tcBorders>
            <w:shd w:val="clear" w:color="auto" w:fill="auto"/>
            <w:noWrap/>
            <w:vAlign w:val="center"/>
          </w:tcPr>
          <w:p w:rsidR="00440D38" w:rsidRPr="00937938" w:rsidRDefault="00440D38" w:rsidP="00937938">
            <w:pPr>
              <w:jc w:val="center"/>
              <w:rPr>
                <w:rFonts w:ascii="Tahoma" w:hAnsi="Tahoma" w:cs="Tahoma"/>
                <w:color w:val="000000"/>
              </w:rPr>
            </w:pPr>
          </w:p>
        </w:tc>
      </w:tr>
      <w:tr w:rsidR="007D5C1D"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tcPr>
          <w:p w:rsidR="007D5C1D" w:rsidRDefault="007D5C1D" w:rsidP="00937938">
            <w:pPr>
              <w:jc w:val="center"/>
              <w:rPr>
                <w:rFonts w:ascii="Tahoma" w:hAnsi="Tahoma" w:cs="Tahoma"/>
                <w:color w:val="000000"/>
              </w:rPr>
            </w:pPr>
            <w:r>
              <w:rPr>
                <w:rFonts w:ascii="Tahoma" w:hAnsi="Tahoma" w:cs="Tahoma"/>
                <w:color w:val="000000"/>
              </w:rPr>
              <w:t>1.1.4</w:t>
            </w:r>
          </w:p>
        </w:tc>
        <w:tc>
          <w:tcPr>
            <w:tcW w:w="4745" w:type="dxa"/>
            <w:tcBorders>
              <w:top w:val="nil"/>
              <w:left w:val="nil"/>
              <w:bottom w:val="single" w:sz="8" w:space="0" w:color="auto"/>
              <w:right w:val="single" w:sz="8" w:space="0" w:color="auto"/>
            </w:tcBorders>
            <w:shd w:val="clear" w:color="auto" w:fill="auto"/>
            <w:noWrap/>
            <w:vAlign w:val="center"/>
          </w:tcPr>
          <w:p w:rsidR="007D5C1D" w:rsidRDefault="007D5C1D" w:rsidP="00937938">
            <w:pPr>
              <w:rPr>
                <w:rFonts w:ascii="Tahoma" w:hAnsi="Tahoma" w:cs="Tahoma"/>
                <w:color w:val="000000"/>
              </w:rPr>
            </w:pPr>
            <w:r>
              <w:rPr>
                <w:rFonts w:ascii="Tahoma" w:hAnsi="Tahoma" w:cs="Tahoma"/>
                <w:color w:val="000000"/>
              </w:rPr>
              <w:t>Ingeniero Especialista en</w:t>
            </w:r>
            <w:r w:rsidR="0025629D">
              <w:rPr>
                <w:rFonts w:ascii="Tahoma" w:hAnsi="Tahoma" w:cs="Tahoma"/>
                <w:color w:val="000000"/>
              </w:rPr>
              <w:t xml:space="preserve"> Suelos y</w:t>
            </w:r>
            <w:r>
              <w:rPr>
                <w:rFonts w:ascii="Tahoma" w:hAnsi="Tahoma" w:cs="Tahoma"/>
                <w:color w:val="000000"/>
              </w:rPr>
              <w:t xml:space="preserve"> Pavimento</w:t>
            </w:r>
          </w:p>
        </w:tc>
        <w:tc>
          <w:tcPr>
            <w:tcW w:w="1025" w:type="dxa"/>
            <w:tcBorders>
              <w:top w:val="nil"/>
              <w:left w:val="nil"/>
              <w:bottom w:val="single" w:sz="8" w:space="0" w:color="auto"/>
              <w:right w:val="single" w:sz="8" w:space="0" w:color="auto"/>
            </w:tcBorders>
            <w:shd w:val="clear" w:color="auto" w:fill="auto"/>
            <w:noWrap/>
            <w:vAlign w:val="center"/>
          </w:tcPr>
          <w:p w:rsidR="007D5C1D" w:rsidRPr="00937938" w:rsidRDefault="007D5C1D" w:rsidP="00937938">
            <w:pPr>
              <w:jc w:val="center"/>
              <w:rPr>
                <w:rFonts w:ascii="Tahoma" w:hAnsi="Tahoma" w:cs="Tahoma"/>
                <w:color w:val="000000"/>
              </w:rPr>
            </w:pPr>
          </w:p>
        </w:tc>
        <w:tc>
          <w:tcPr>
            <w:tcW w:w="1122" w:type="dxa"/>
            <w:tcBorders>
              <w:top w:val="nil"/>
              <w:left w:val="nil"/>
              <w:bottom w:val="single" w:sz="8" w:space="0" w:color="auto"/>
              <w:right w:val="single" w:sz="8" w:space="0" w:color="auto"/>
            </w:tcBorders>
            <w:shd w:val="clear" w:color="auto" w:fill="auto"/>
            <w:noWrap/>
            <w:vAlign w:val="center"/>
          </w:tcPr>
          <w:p w:rsidR="007D5C1D" w:rsidRPr="00937938" w:rsidRDefault="007D5C1D" w:rsidP="00937938">
            <w:pPr>
              <w:jc w:val="center"/>
              <w:rPr>
                <w:rFonts w:ascii="Tahoma" w:hAnsi="Tahoma" w:cs="Tahoma"/>
                <w:color w:val="000000"/>
              </w:rPr>
            </w:pPr>
          </w:p>
        </w:tc>
        <w:tc>
          <w:tcPr>
            <w:tcW w:w="1114" w:type="dxa"/>
            <w:tcBorders>
              <w:top w:val="nil"/>
              <w:left w:val="nil"/>
              <w:bottom w:val="single" w:sz="8" w:space="0" w:color="auto"/>
              <w:right w:val="single" w:sz="8" w:space="0" w:color="auto"/>
            </w:tcBorders>
            <w:shd w:val="clear" w:color="auto" w:fill="auto"/>
            <w:noWrap/>
            <w:vAlign w:val="center"/>
          </w:tcPr>
          <w:p w:rsidR="007D5C1D" w:rsidRPr="00937938" w:rsidRDefault="007D5C1D" w:rsidP="00937938">
            <w:pPr>
              <w:jc w:val="center"/>
              <w:rPr>
                <w:rFonts w:ascii="Tahoma" w:hAnsi="Tahoma" w:cs="Tahoma"/>
                <w:color w:val="000000"/>
              </w:rPr>
            </w:pPr>
          </w:p>
        </w:tc>
      </w:tr>
      <w:tr w:rsidR="001A2BA6"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tcPr>
          <w:p w:rsidR="001A2BA6" w:rsidRDefault="001A2BA6" w:rsidP="00937938">
            <w:pPr>
              <w:jc w:val="center"/>
              <w:rPr>
                <w:rFonts w:ascii="Tahoma" w:hAnsi="Tahoma" w:cs="Tahoma"/>
                <w:color w:val="000000"/>
              </w:rPr>
            </w:pPr>
            <w:r>
              <w:rPr>
                <w:rFonts w:ascii="Tahoma" w:hAnsi="Tahoma" w:cs="Tahoma"/>
                <w:color w:val="000000"/>
              </w:rPr>
              <w:t>1.1.5</w:t>
            </w:r>
          </w:p>
        </w:tc>
        <w:tc>
          <w:tcPr>
            <w:tcW w:w="4745" w:type="dxa"/>
            <w:tcBorders>
              <w:top w:val="nil"/>
              <w:left w:val="nil"/>
              <w:bottom w:val="single" w:sz="8" w:space="0" w:color="auto"/>
              <w:right w:val="single" w:sz="8" w:space="0" w:color="auto"/>
            </w:tcBorders>
            <w:shd w:val="clear" w:color="auto" w:fill="auto"/>
            <w:noWrap/>
            <w:vAlign w:val="center"/>
          </w:tcPr>
          <w:p w:rsidR="001A2BA6" w:rsidRDefault="001A2BA6" w:rsidP="00937938">
            <w:pPr>
              <w:rPr>
                <w:rFonts w:ascii="Tahoma" w:hAnsi="Tahoma" w:cs="Tahoma"/>
                <w:color w:val="000000"/>
              </w:rPr>
            </w:pPr>
            <w:r>
              <w:rPr>
                <w:rFonts w:ascii="Tahoma" w:hAnsi="Tahoma" w:cs="Tahoma"/>
                <w:color w:val="000000"/>
              </w:rPr>
              <w:t>Ingeniero Ambiental</w:t>
            </w:r>
          </w:p>
        </w:tc>
        <w:tc>
          <w:tcPr>
            <w:tcW w:w="1025" w:type="dxa"/>
            <w:tcBorders>
              <w:top w:val="nil"/>
              <w:left w:val="nil"/>
              <w:bottom w:val="single" w:sz="8" w:space="0" w:color="auto"/>
              <w:right w:val="single" w:sz="8" w:space="0" w:color="auto"/>
            </w:tcBorders>
            <w:shd w:val="clear" w:color="auto" w:fill="auto"/>
            <w:noWrap/>
            <w:vAlign w:val="center"/>
          </w:tcPr>
          <w:p w:rsidR="001A2BA6" w:rsidRPr="00937938" w:rsidRDefault="001A2BA6" w:rsidP="00937938">
            <w:pPr>
              <w:jc w:val="center"/>
              <w:rPr>
                <w:rFonts w:ascii="Tahoma" w:hAnsi="Tahoma" w:cs="Tahoma"/>
                <w:color w:val="000000"/>
              </w:rPr>
            </w:pPr>
          </w:p>
        </w:tc>
        <w:tc>
          <w:tcPr>
            <w:tcW w:w="1122" w:type="dxa"/>
            <w:tcBorders>
              <w:top w:val="nil"/>
              <w:left w:val="nil"/>
              <w:bottom w:val="single" w:sz="8" w:space="0" w:color="auto"/>
              <w:right w:val="single" w:sz="8" w:space="0" w:color="auto"/>
            </w:tcBorders>
            <w:shd w:val="clear" w:color="auto" w:fill="auto"/>
            <w:noWrap/>
            <w:vAlign w:val="center"/>
          </w:tcPr>
          <w:p w:rsidR="001A2BA6" w:rsidRPr="00937938" w:rsidRDefault="001A2BA6" w:rsidP="00937938">
            <w:pPr>
              <w:jc w:val="center"/>
              <w:rPr>
                <w:rFonts w:ascii="Tahoma" w:hAnsi="Tahoma" w:cs="Tahoma"/>
                <w:color w:val="000000"/>
              </w:rPr>
            </w:pPr>
          </w:p>
        </w:tc>
        <w:tc>
          <w:tcPr>
            <w:tcW w:w="1114" w:type="dxa"/>
            <w:tcBorders>
              <w:top w:val="nil"/>
              <w:left w:val="nil"/>
              <w:bottom w:val="single" w:sz="8" w:space="0" w:color="auto"/>
              <w:right w:val="single" w:sz="8" w:space="0" w:color="auto"/>
            </w:tcBorders>
            <w:shd w:val="clear" w:color="auto" w:fill="auto"/>
            <w:noWrap/>
            <w:vAlign w:val="center"/>
          </w:tcPr>
          <w:p w:rsidR="001A2BA6" w:rsidRPr="00937938" w:rsidRDefault="001A2BA6" w:rsidP="00937938">
            <w:pPr>
              <w:jc w:val="center"/>
              <w:rPr>
                <w:rFonts w:ascii="Tahoma" w:hAnsi="Tahoma" w:cs="Tahoma"/>
                <w:color w:val="000000"/>
              </w:rPr>
            </w:pP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b/>
                <w:bCs/>
                <w:color w:val="000000"/>
              </w:rPr>
            </w:pPr>
            <w:r w:rsidRPr="00937938">
              <w:rPr>
                <w:rFonts w:ascii="Tahoma" w:hAnsi="Tahoma" w:cs="Tahoma"/>
                <w:b/>
                <w:bCs/>
                <w:color w:val="000000"/>
              </w:rPr>
              <w:t>Total Personal Profesional</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b/>
                <w:bCs/>
                <w:color w:val="000000"/>
              </w:rPr>
            </w:pPr>
            <w:r w:rsidRPr="00937938">
              <w:rPr>
                <w:rFonts w:ascii="Tahoma" w:hAnsi="Tahoma" w:cs="Tahoma"/>
                <w:b/>
                <w:bCs/>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b/>
                <w:bCs/>
                <w:color w:val="000000"/>
              </w:rPr>
            </w:pPr>
            <w:r w:rsidRPr="00937938">
              <w:rPr>
                <w:rFonts w:ascii="Tahoma" w:hAnsi="Tahoma" w:cs="Tahoma"/>
                <w:b/>
                <w:bCs/>
                <w:color w:val="000000"/>
              </w:rPr>
              <w:t>1.2</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b/>
                <w:bCs/>
                <w:color w:val="000000"/>
              </w:rPr>
            </w:pPr>
            <w:r w:rsidRPr="00937938">
              <w:rPr>
                <w:rFonts w:ascii="Tahoma" w:hAnsi="Tahoma" w:cs="Tahoma"/>
                <w:b/>
                <w:bCs/>
                <w:color w:val="000000"/>
              </w:rPr>
              <w:t>PERSONAL TÉCNICO Y AUXILIAR</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1.2.1</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Laboratorista</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1.2.2</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Inspector de Campo</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1.2.3</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Topógrafo</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1.2.4</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Cadeneros</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1.2.5</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Motorista</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1.2.6</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Peones de Topografía</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1.2.7</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Vigilantes</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1.2.8</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Dibujante Calculista</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1.2.9</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Secretaria</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1.2.10</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Contador</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1.2.11</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 xml:space="preserve">Tiempo Extra (25%  Personal de Campo) </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b/>
                <w:bCs/>
                <w:color w:val="000000"/>
              </w:rPr>
            </w:pPr>
            <w:r w:rsidRPr="00937938">
              <w:rPr>
                <w:rFonts w:ascii="Tahoma" w:hAnsi="Tahoma" w:cs="Tahoma"/>
                <w:b/>
                <w:bCs/>
                <w:color w:val="000000"/>
              </w:rPr>
              <w:t>Total Personal Técnico y Auxiliar</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b/>
                <w:bCs/>
                <w:color w:val="000000"/>
              </w:rPr>
            </w:pPr>
            <w:r w:rsidRPr="00937938">
              <w:rPr>
                <w:rFonts w:ascii="Tahoma" w:hAnsi="Tahoma" w:cs="Tahoma"/>
                <w:b/>
                <w:bCs/>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b/>
                <w:bCs/>
                <w:color w:val="000000"/>
              </w:rPr>
            </w:pPr>
            <w:r w:rsidRPr="00937938">
              <w:rPr>
                <w:rFonts w:ascii="Tahoma" w:hAnsi="Tahoma" w:cs="Tahoma"/>
                <w:b/>
                <w:bCs/>
                <w:color w:val="000000"/>
              </w:rPr>
              <w:t>TOTAL 1 SUELDOS y SALARIOS</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b/>
                <w:bCs/>
                <w:color w:val="000000"/>
              </w:rPr>
            </w:pPr>
            <w:r w:rsidRPr="00937938">
              <w:rPr>
                <w:rFonts w:ascii="Tahoma" w:hAnsi="Tahoma" w:cs="Tahoma"/>
                <w:b/>
                <w:bCs/>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000000" w:fill="C0C0C0"/>
            <w:noWrap/>
            <w:vAlign w:val="center"/>
            <w:hideMark/>
          </w:tcPr>
          <w:p w:rsidR="00937938" w:rsidRPr="00937938" w:rsidRDefault="00937938" w:rsidP="00937938">
            <w:pPr>
              <w:jc w:val="center"/>
              <w:rPr>
                <w:rFonts w:ascii="Tahoma" w:hAnsi="Tahoma" w:cs="Tahoma"/>
                <w:b/>
                <w:bCs/>
                <w:color w:val="000000"/>
              </w:rPr>
            </w:pPr>
            <w:r w:rsidRPr="00937938">
              <w:rPr>
                <w:rFonts w:ascii="Tahoma" w:hAnsi="Tahoma" w:cs="Tahoma"/>
                <w:b/>
                <w:bCs/>
                <w:color w:val="000000"/>
              </w:rPr>
              <w:t>2</w:t>
            </w:r>
          </w:p>
        </w:tc>
        <w:tc>
          <w:tcPr>
            <w:tcW w:w="4745" w:type="dxa"/>
            <w:tcBorders>
              <w:top w:val="nil"/>
              <w:left w:val="nil"/>
              <w:bottom w:val="single" w:sz="8" w:space="0" w:color="auto"/>
              <w:right w:val="single" w:sz="8" w:space="0" w:color="auto"/>
            </w:tcBorders>
            <w:shd w:val="clear" w:color="000000" w:fill="C0C0C0"/>
            <w:noWrap/>
            <w:vAlign w:val="center"/>
            <w:hideMark/>
          </w:tcPr>
          <w:p w:rsidR="00937938" w:rsidRPr="00937938" w:rsidRDefault="00937938" w:rsidP="00937938">
            <w:pPr>
              <w:rPr>
                <w:rFonts w:ascii="Tahoma" w:hAnsi="Tahoma" w:cs="Tahoma"/>
                <w:b/>
                <w:bCs/>
                <w:color w:val="000000"/>
              </w:rPr>
            </w:pPr>
            <w:r w:rsidRPr="00937938">
              <w:rPr>
                <w:rFonts w:ascii="Tahoma" w:hAnsi="Tahoma" w:cs="Tahoma"/>
                <w:b/>
                <w:bCs/>
                <w:color w:val="000000"/>
              </w:rPr>
              <w:t>BENEFICIOS SOCIALES</w:t>
            </w:r>
          </w:p>
        </w:tc>
        <w:tc>
          <w:tcPr>
            <w:tcW w:w="1025" w:type="dxa"/>
            <w:tcBorders>
              <w:top w:val="nil"/>
              <w:left w:val="nil"/>
              <w:bottom w:val="single" w:sz="8" w:space="0" w:color="auto"/>
              <w:right w:val="single" w:sz="8" w:space="0" w:color="auto"/>
            </w:tcBorders>
            <w:shd w:val="clear" w:color="000000" w:fill="C0C0C0"/>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000000" w:fill="C0C0C0"/>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000000" w:fill="C0C0C0"/>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514"/>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lastRenderedPageBreak/>
              <w:t>2.1</w:t>
            </w:r>
          </w:p>
        </w:tc>
        <w:tc>
          <w:tcPr>
            <w:tcW w:w="4745" w:type="dxa"/>
            <w:tcBorders>
              <w:top w:val="nil"/>
              <w:left w:val="nil"/>
              <w:bottom w:val="single" w:sz="8" w:space="0" w:color="auto"/>
              <w:right w:val="single" w:sz="8" w:space="0" w:color="auto"/>
            </w:tcBorders>
            <w:shd w:val="clear" w:color="auto" w:fill="auto"/>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Hasta un 46.23% S / Sueldos Para P</w:t>
            </w:r>
            <w:r w:rsidR="001C3065">
              <w:rPr>
                <w:rFonts w:ascii="Tahoma" w:hAnsi="Tahoma" w:cs="Tahoma"/>
                <w:color w:val="000000"/>
              </w:rPr>
              <w:t xml:space="preserve">restaciones, IHSS, INFOP, 13vo. y </w:t>
            </w:r>
            <w:r w:rsidRPr="00937938">
              <w:rPr>
                <w:rFonts w:ascii="Tahoma" w:hAnsi="Tahoma" w:cs="Tahoma"/>
                <w:color w:val="000000"/>
              </w:rPr>
              <w:t xml:space="preserve"> 14vo. Mes </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b/>
                <w:bCs/>
                <w:color w:val="000000"/>
              </w:rPr>
            </w:pPr>
            <w:r w:rsidRPr="00937938">
              <w:rPr>
                <w:rFonts w:ascii="Tahoma" w:hAnsi="Tahoma" w:cs="Tahoma"/>
                <w:b/>
                <w:bCs/>
                <w:color w:val="000000"/>
              </w:rPr>
              <w:t>TOTAL 2 BENEFICIOS SOCIALES</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b/>
                <w:bCs/>
                <w:color w:val="000000"/>
              </w:rPr>
            </w:pPr>
            <w:r w:rsidRPr="00937938">
              <w:rPr>
                <w:rFonts w:ascii="Tahoma" w:hAnsi="Tahoma" w:cs="Tahoma"/>
                <w:b/>
                <w:bCs/>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000000" w:fill="C0C0C0"/>
            <w:noWrap/>
            <w:vAlign w:val="center"/>
            <w:hideMark/>
          </w:tcPr>
          <w:p w:rsidR="00937938" w:rsidRPr="00937938" w:rsidRDefault="00937938" w:rsidP="00937938">
            <w:pPr>
              <w:jc w:val="center"/>
              <w:rPr>
                <w:rFonts w:ascii="Tahoma" w:hAnsi="Tahoma" w:cs="Tahoma"/>
                <w:b/>
                <w:bCs/>
                <w:color w:val="000000"/>
              </w:rPr>
            </w:pPr>
            <w:r w:rsidRPr="00937938">
              <w:rPr>
                <w:rFonts w:ascii="Tahoma" w:hAnsi="Tahoma" w:cs="Tahoma"/>
                <w:b/>
                <w:bCs/>
                <w:color w:val="000000"/>
              </w:rPr>
              <w:t>3</w:t>
            </w:r>
          </w:p>
        </w:tc>
        <w:tc>
          <w:tcPr>
            <w:tcW w:w="4745" w:type="dxa"/>
            <w:tcBorders>
              <w:top w:val="nil"/>
              <w:left w:val="nil"/>
              <w:bottom w:val="single" w:sz="8" w:space="0" w:color="auto"/>
              <w:right w:val="single" w:sz="8" w:space="0" w:color="auto"/>
            </w:tcBorders>
            <w:shd w:val="clear" w:color="000000" w:fill="C0C0C0"/>
            <w:noWrap/>
            <w:vAlign w:val="center"/>
            <w:hideMark/>
          </w:tcPr>
          <w:p w:rsidR="00937938" w:rsidRPr="00937938" w:rsidRDefault="00937938" w:rsidP="00937938">
            <w:pPr>
              <w:rPr>
                <w:rFonts w:ascii="Tahoma" w:hAnsi="Tahoma" w:cs="Tahoma"/>
                <w:b/>
                <w:bCs/>
                <w:color w:val="000000"/>
              </w:rPr>
            </w:pPr>
            <w:r w:rsidRPr="00937938">
              <w:rPr>
                <w:rFonts w:ascii="Tahoma" w:hAnsi="Tahoma" w:cs="Tahoma"/>
                <w:b/>
                <w:bCs/>
                <w:color w:val="000000"/>
              </w:rPr>
              <w:t>GASTOS DIRECTOS</w:t>
            </w:r>
          </w:p>
        </w:tc>
        <w:tc>
          <w:tcPr>
            <w:tcW w:w="1025" w:type="dxa"/>
            <w:tcBorders>
              <w:top w:val="nil"/>
              <w:left w:val="nil"/>
              <w:bottom w:val="single" w:sz="8" w:space="0" w:color="auto"/>
              <w:right w:val="single" w:sz="8" w:space="0" w:color="auto"/>
            </w:tcBorders>
            <w:shd w:val="clear" w:color="000000" w:fill="C0C0C0"/>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000000" w:fill="C0C0C0"/>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000000" w:fill="C0C0C0"/>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b/>
                <w:bCs/>
                <w:color w:val="000000"/>
              </w:rPr>
            </w:pPr>
            <w:r w:rsidRPr="00937938">
              <w:rPr>
                <w:rFonts w:ascii="Tahoma" w:hAnsi="Tahoma" w:cs="Tahoma"/>
                <w:b/>
                <w:bCs/>
                <w:color w:val="000000"/>
              </w:rPr>
              <w:t>3.1</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b/>
                <w:bCs/>
                <w:color w:val="000000"/>
              </w:rPr>
            </w:pPr>
            <w:r w:rsidRPr="00937938">
              <w:rPr>
                <w:rFonts w:ascii="Tahoma" w:hAnsi="Tahoma" w:cs="Tahoma"/>
                <w:b/>
                <w:bCs/>
                <w:color w:val="000000"/>
              </w:rPr>
              <w:t>MATERIALES Y SUMINISTROS</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3.1.1</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Materiales Oficina</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3.1.2</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Materiales Ingeniería</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b/>
                <w:bCs/>
                <w:color w:val="000000"/>
              </w:rPr>
            </w:pPr>
            <w:r w:rsidRPr="00937938">
              <w:rPr>
                <w:rFonts w:ascii="Tahoma" w:hAnsi="Tahoma" w:cs="Tahoma"/>
                <w:b/>
                <w:bCs/>
                <w:color w:val="000000"/>
              </w:rPr>
              <w:t>Total Materiales y Suministros</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b/>
                <w:bCs/>
                <w:color w:val="000000"/>
              </w:rPr>
            </w:pPr>
            <w:r w:rsidRPr="00937938">
              <w:rPr>
                <w:rFonts w:ascii="Tahoma" w:hAnsi="Tahoma" w:cs="Tahoma"/>
                <w:b/>
                <w:bCs/>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b/>
                <w:bCs/>
                <w:color w:val="000000"/>
              </w:rPr>
            </w:pPr>
            <w:r w:rsidRPr="00937938">
              <w:rPr>
                <w:rFonts w:ascii="Tahoma" w:hAnsi="Tahoma" w:cs="Tahoma"/>
                <w:b/>
                <w:bCs/>
                <w:color w:val="000000"/>
              </w:rPr>
              <w:t>3.2</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b/>
                <w:bCs/>
                <w:color w:val="000000"/>
              </w:rPr>
            </w:pPr>
            <w:r w:rsidRPr="00937938">
              <w:rPr>
                <w:rFonts w:ascii="Tahoma" w:hAnsi="Tahoma" w:cs="Tahoma"/>
                <w:b/>
                <w:bCs/>
                <w:color w:val="000000"/>
              </w:rPr>
              <w:t>GASTOS DE OPERACIÓN Y OFICINA</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3.2.1</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Reporte y Reproducción</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3.2.2</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Alquiler de Oficina y Vivienda</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3.2.3</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Servicios Públicos</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3.2.4</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Comunicaciones</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3.2.5</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Subsistencia de Ingenieros</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3.2.6</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Subsistencia de Personal de Campo</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3.2.7</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Viáticos (Día)</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3.2.8</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Seguros Patronal (3% / Sueldos y Salarios)</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b/>
                <w:bCs/>
                <w:color w:val="000000"/>
              </w:rPr>
            </w:pPr>
            <w:r w:rsidRPr="00937938">
              <w:rPr>
                <w:rFonts w:ascii="Tahoma" w:hAnsi="Tahoma" w:cs="Tahoma"/>
                <w:b/>
                <w:bCs/>
                <w:color w:val="000000"/>
              </w:rPr>
              <w:t>Total Gastos de Operación Oficinas</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b/>
                <w:bCs/>
                <w:color w:val="000000"/>
              </w:rPr>
            </w:pPr>
            <w:r w:rsidRPr="00937938">
              <w:rPr>
                <w:rFonts w:ascii="Tahoma" w:hAnsi="Tahoma" w:cs="Tahoma"/>
                <w:b/>
                <w:bCs/>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b/>
                <w:bCs/>
                <w:color w:val="000000"/>
              </w:rPr>
            </w:pPr>
            <w:r w:rsidRPr="00937938">
              <w:rPr>
                <w:rFonts w:ascii="Tahoma" w:hAnsi="Tahoma" w:cs="Tahoma"/>
                <w:b/>
                <w:bCs/>
                <w:color w:val="000000"/>
              </w:rPr>
              <w:t>3.3</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b/>
                <w:bCs/>
                <w:color w:val="000000"/>
              </w:rPr>
            </w:pPr>
            <w:r w:rsidRPr="00937938">
              <w:rPr>
                <w:rFonts w:ascii="Tahoma" w:hAnsi="Tahoma" w:cs="Tahoma"/>
                <w:b/>
                <w:bCs/>
                <w:color w:val="000000"/>
              </w:rPr>
              <w:t>COMPRA Y ALQUILER DE EQUIPO</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3.3.1</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Alquiler de Vehículos</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3.3.2</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Alquiler de Equipo de Laboratorio</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3.3.3</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Equipo de Topografía (Transito y Nivel)</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3.3.4</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Alquiler de Equipo de Oficina, Campo e Informática.</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b/>
                <w:bCs/>
                <w:color w:val="000000"/>
              </w:rPr>
            </w:pPr>
            <w:r w:rsidRPr="00937938">
              <w:rPr>
                <w:rFonts w:ascii="Tahoma" w:hAnsi="Tahoma" w:cs="Tahoma"/>
                <w:b/>
                <w:bCs/>
                <w:color w:val="000000"/>
              </w:rPr>
              <w:t>Total Equipo</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b/>
                <w:bCs/>
                <w:color w:val="000000"/>
              </w:rPr>
            </w:pPr>
            <w:r w:rsidRPr="00937938">
              <w:rPr>
                <w:rFonts w:ascii="Tahoma" w:hAnsi="Tahoma" w:cs="Tahoma"/>
                <w:b/>
                <w:bCs/>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b/>
                <w:bCs/>
                <w:color w:val="000000"/>
              </w:rPr>
            </w:pPr>
            <w:r w:rsidRPr="00937938">
              <w:rPr>
                <w:rFonts w:ascii="Tahoma" w:hAnsi="Tahoma" w:cs="Tahoma"/>
                <w:b/>
                <w:bCs/>
                <w:color w:val="000000"/>
              </w:rPr>
              <w:t>TOTAL 3 GASTOS DIRECTOS</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b/>
                <w:bCs/>
                <w:color w:val="000000"/>
              </w:rPr>
            </w:pPr>
            <w:r w:rsidRPr="00937938">
              <w:rPr>
                <w:rFonts w:ascii="Tahoma" w:hAnsi="Tahoma" w:cs="Tahoma"/>
                <w:b/>
                <w:bCs/>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000000" w:fill="C0C0C0"/>
            <w:noWrap/>
            <w:vAlign w:val="center"/>
            <w:hideMark/>
          </w:tcPr>
          <w:p w:rsidR="00937938" w:rsidRPr="00937938" w:rsidRDefault="00937938" w:rsidP="00937938">
            <w:pPr>
              <w:jc w:val="center"/>
              <w:rPr>
                <w:rFonts w:ascii="Tahoma" w:hAnsi="Tahoma" w:cs="Tahoma"/>
                <w:b/>
                <w:bCs/>
                <w:color w:val="000000"/>
              </w:rPr>
            </w:pPr>
            <w:r w:rsidRPr="00937938">
              <w:rPr>
                <w:rFonts w:ascii="Tahoma" w:hAnsi="Tahoma" w:cs="Tahoma"/>
                <w:b/>
                <w:bCs/>
                <w:color w:val="000000"/>
              </w:rPr>
              <w:t>4</w:t>
            </w:r>
          </w:p>
        </w:tc>
        <w:tc>
          <w:tcPr>
            <w:tcW w:w="4745" w:type="dxa"/>
            <w:tcBorders>
              <w:top w:val="nil"/>
              <w:left w:val="nil"/>
              <w:bottom w:val="single" w:sz="8" w:space="0" w:color="auto"/>
              <w:right w:val="single" w:sz="8" w:space="0" w:color="auto"/>
            </w:tcBorders>
            <w:shd w:val="clear" w:color="000000" w:fill="BFBFBF"/>
            <w:noWrap/>
            <w:vAlign w:val="center"/>
            <w:hideMark/>
          </w:tcPr>
          <w:p w:rsidR="00937938" w:rsidRPr="00937938" w:rsidRDefault="00937938" w:rsidP="00937938">
            <w:pPr>
              <w:rPr>
                <w:rFonts w:ascii="Tahoma" w:hAnsi="Tahoma" w:cs="Tahoma"/>
                <w:b/>
                <w:bCs/>
                <w:color w:val="000000"/>
              </w:rPr>
            </w:pPr>
            <w:r w:rsidRPr="00937938">
              <w:rPr>
                <w:rFonts w:ascii="Tahoma" w:hAnsi="Tahoma" w:cs="Tahoma"/>
                <w:b/>
                <w:bCs/>
                <w:color w:val="000000"/>
              </w:rPr>
              <w:t>GASTOS GENERALES</w:t>
            </w:r>
          </w:p>
        </w:tc>
        <w:tc>
          <w:tcPr>
            <w:tcW w:w="1025" w:type="dxa"/>
            <w:tcBorders>
              <w:top w:val="nil"/>
              <w:left w:val="nil"/>
              <w:bottom w:val="single" w:sz="8" w:space="0" w:color="auto"/>
              <w:right w:val="single" w:sz="8" w:space="0" w:color="auto"/>
            </w:tcBorders>
            <w:shd w:val="clear" w:color="000000" w:fill="BFBFBF"/>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000000" w:fill="BFBFBF"/>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000000" w:fill="BFBFBF"/>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4.1</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46.20 % S / Cuenta (1+2)</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4.2</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15 % S/ Cuenta (3)</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b/>
                <w:bCs/>
                <w:color w:val="000000"/>
              </w:rPr>
            </w:pPr>
            <w:r w:rsidRPr="00937938">
              <w:rPr>
                <w:rFonts w:ascii="Tahoma" w:hAnsi="Tahoma" w:cs="Tahoma"/>
                <w:b/>
                <w:bCs/>
                <w:color w:val="000000"/>
              </w:rPr>
              <w:t>TOTAL 4 Gastos Generales</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b/>
                <w:bCs/>
                <w:color w:val="000000"/>
              </w:rPr>
            </w:pPr>
            <w:r w:rsidRPr="00937938">
              <w:rPr>
                <w:rFonts w:ascii="Tahoma" w:hAnsi="Tahoma" w:cs="Tahoma"/>
                <w:b/>
                <w:bCs/>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000000" w:fill="C0C0C0"/>
            <w:noWrap/>
            <w:vAlign w:val="center"/>
            <w:hideMark/>
          </w:tcPr>
          <w:p w:rsidR="00937938" w:rsidRPr="00937938" w:rsidRDefault="00937938" w:rsidP="00937938">
            <w:pPr>
              <w:jc w:val="center"/>
              <w:rPr>
                <w:rFonts w:ascii="Tahoma" w:hAnsi="Tahoma" w:cs="Tahoma"/>
                <w:b/>
                <w:bCs/>
                <w:color w:val="000000"/>
              </w:rPr>
            </w:pPr>
            <w:r w:rsidRPr="00937938">
              <w:rPr>
                <w:rFonts w:ascii="Tahoma" w:hAnsi="Tahoma" w:cs="Tahoma"/>
                <w:b/>
                <w:bCs/>
                <w:color w:val="000000"/>
              </w:rPr>
              <w:t>5</w:t>
            </w:r>
          </w:p>
        </w:tc>
        <w:tc>
          <w:tcPr>
            <w:tcW w:w="4745" w:type="dxa"/>
            <w:tcBorders>
              <w:top w:val="nil"/>
              <w:left w:val="nil"/>
              <w:bottom w:val="single" w:sz="8" w:space="0" w:color="auto"/>
              <w:right w:val="single" w:sz="8" w:space="0" w:color="auto"/>
            </w:tcBorders>
            <w:shd w:val="clear" w:color="000000" w:fill="BFBFBF"/>
            <w:noWrap/>
            <w:vAlign w:val="center"/>
            <w:hideMark/>
          </w:tcPr>
          <w:p w:rsidR="00937938" w:rsidRPr="00937938" w:rsidRDefault="00937938" w:rsidP="00937938">
            <w:pPr>
              <w:rPr>
                <w:rFonts w:ascii="Tahoma" w:hAnsi="Tahoma" w:cs="Tahoma"/>
                <w:b/>
                <w:bCs/>
                <w:color w:val="000000"/>
              </w:rPr>
            </w:pPr>
            <w:r w:rsidRPr="00937938">
              <w:rPr>
                <w:rFonts w:ascii="Tahoma" w:hAnsi="Tahoma" w:cs="Tahoma"/>
                <w:b/>
                <w:bCs/>
                <w:color w:val="000000"/>
              </w:rPr>
              <w:t>HONORARIOS</w:t>
            </w:r>
          </w:p>
        </w:tc>
        <w:tc>
          <w:tcPr>
            <w:tcW w:w="1025" w:type="dxa"/>
            <w:tcBorders>
              <w:top w:val="nil"/>
              <w:left w:val="nil"/>
              <w:bottom w:val="single" w:sz="8" w:space="0" w:color="auto"/>
              <w:right w:val="single" w:sz="8" w:space="0" w:color="auto"/>
            </w:tcBorders>
            <w:shd w:val="clear" w:color="000000" w:fill="BFBFBF"/>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000000" w:fill="BFBFBF"/>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000000" w:fill="BFBFBF"/>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5.1</w:t>
            </w:r>
          </w:p>
        </w:tc>
        <w:tc>
          <w:tcPr>
            <w:tcW w:w="474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rPr>
                <w:rFonts w:ascii="Tahoma" w:hAnsi="Tahoma" w:cs="Tahoma"/>
                <w:color w:val="000000"/>
              </w:rPr>
            </w:pPr>
            <w:r w:rsidRPr="00937938">
              <w:rPr>
                <w:rFonts w:ascii="Tahoma" w:hAnsi="Tahoma" w:cs="Tahoma"/>
                <w:color w:val="000000"/>
              </w:rPr>
              <w:t>Honorarios (15 % de 1, 2 y 4 )</w:t>
            </w:r>
          </w:p>
        </w:tc>
        <w:tc>
          <w:tcPr>
            <w:tcW w:w="1025"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r>
      <w:tr w:rsidR="00937938" w:rsidRPr="00937938" w:rsidTr="00106509">
        <w:trPr>
          <w:trHeight w:val="315"/>
        </w:trPr>
        <w:tc>
          <w:tcPr>
            <w:tcW w:w="940" w:type="dxa"/>
            <w:tcBorders>
              <w:top w:val="nil"/>
              <w:left w:val="single" w:sz="8" w:space="0" w:color="auto"/>
              <w:bottom w:val="single" w:sz="8" w:space="0" w:color="auto"/>
              <w:right w:val="single" w:sz="8" w:space="0" w:color="auto"/>
            </w:tcBorders>
            <w:shd w:val="clear" w:color="000000" w:fill="C0C0C0"/>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4745" w:type="dxa"/>
            <w:tcBorders>
              <w:top w:val="nil"/>
              <w:left w:val="nil"/>
              <w:bottom w:val="single" w:sz="8" w:space="0" w:color="auto"/>
              <w:right w:val="single" w:sz="8" w:space="0" w:color="auto"/>
            </w:tcBorders>
            <w:shd w:val="clear" w:color="000000" w:fill="BFBFBF"/>
            <w:noWrap/>
            <w:vAlign w:val="center"/>
            <w:hideMark/>
          </w:tcPr>
          <w:p w:rsidR="00937938" w:rsidRPr="00937938" w:rsidRDefault="00937938" w:rsidP="00937938">
            <w:pPr>
              <w:jc w:val="center"/>
              <w:rPr>
                <w:rFonts w:ascii="Tahoma" w:hAnsi="Tahoma" w:cs="Tahoma"/>
                <w:b/>
                <w:bCs/>
                <w:color w:val="000000"/>
              </w:rPr>
            </w:pPr>
            <w:r w:rsidRPr="00937938">
              <w:rPr>
                <w:rFonts w:ascii="Tahoma" w:hAnsi="Tahoma" w:cs="Tahoma"/>
                <w:b/>
                <w:bCs/>
                <w:color w:val="000000"/>
              </w:rPr>
              <w:t>TOTAL</w:t>
            </w:r>
          </w:p>
        </w:tc>
        <w:tc>
          <w:tcPr>
            <w:tcW w:w="1025" w:type="dxa"/>
            <w:tcBorders>
              <w:top w:val="nil"/>
              <w:left w:val="nil"/>
              <w:bottom w:val="single" w:sz="8" w:space="0" w:color="auto"/>
              <w:right w:val="single" w:sz="8" w:space="0" w:color="auto"/>
            </w:tcBorders>
            <w:shd w:val="clear" w:color="000000" w:fill="BFBFBF"/>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000000" w:fill="BFBFBF"/>
            <w:noWrap/>
            <w:vAlign w:val="center"/>
            <w:hideMark/>
          </w:tcPr>
          <w:p w:rsidR="00937938" w:rsidRPr="00937938" w:rsidRDefault="00937938" w:rsidP="00937938">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000000" w:fill="BFBFBF"/>
            <w:noWrap/>
            <w:vAlign w:val="center"/>
            <w:hideMark/>
          </w:tcPr>
          <w:p w:rsidR="00937938" w:rsidRPr="00937938" w:rsidRDefault="00937938" w:rsidP="00937938">
            <w:pPr>
              <w:jc w:val="center"/>
              <w:rPr>
                <w:rFonts w:ascii="Tahoma" w:hAnsi="Tahoma" w:cs="Tahoma"/>
                <w:b/>
                <w:bCs/>
                <w:color w:val="000000"/>
              </w:rPr>
            </w:pPr>
            <w:r w:rsidRPr="00937938">
              <w:rPr>
                <w:rFonts w:ascii="Tahoma" w:hAnsi="Tahoma" w:cs="Tahoma"/>
                <w:b/>
                <w:bCs/>
                <w:color w:val="000000"/>
              </w:rPr>
              <w:t> </w:t>
            </w:r>
          </w:p>
        </w:tc>
      </w:tr>
    </w:tbl>
    <w:p w:rsidR="00B25232" w:rsidRPr="008D607F" w:rsidRDefault="00B25232" w:rsidP="00B25232">
      <w:pPr>
        <w:jc w:val="both"/>
        <w:rPr>
          <w:rFonts w:ascii="Arial" w:hAnsi="Arial" w:cs="Arial"/>
          <w:b/>
          <w:sz w:val="22"/>
          <w:szCs w:val="22"/>
        </w:rPr>
      </w:pPr>
    </w:p>
    <w:p w:rsidR="00B25232" w:rsidRPr="004D3CB6" w:rsidRDefault="00374569" w:rsidP="004D3CB6">
      <w:pPr>
        <w:spacing w:line="276" w:lineRule="auto"/>
        <w:jc w:val="both"/>
        <w:rPr>
          <w:rFonts w:ascii="Tahoma" w:hAnsi="Tahoma" w:cs="Tahoma"/>
          <w:b/>
          <w:sz w:val="22"/>
          <w:szCs w:val="22"/>
        </w:rPr>
      </w:pPr>
      <w:r w:rsidRPr="004D3CB6">
        <w:rPr>
          <w:rFonts w:ascii="Tahoma" w:hAnsi="Tahoma" w:cs="Tahoma"/>
          <w:b/>
          <w:sz w:val="22"/>
          <w:szCs w:val="22"/>
        </w:rPr>
        <w:t>Nota: El Supervisor considerará</w:t>
      </w:r>
      <w:r w:rsidR="00B25232" w:rsidRPr="004D3CB6">
        <w:rPr>
          <w:rFonts w:ascii="Tahoma" w:hAnsi="Tahoma" w:cs="Tahoma"/>
          <w:b/>
          <w:sz w:val="22"/>
          <w:szCs w:val="22"/>
        </w:rPr>
        <w:t xml:space="preserve"> los insumos correspondientes en su oferta de acuerdo a la naturaleza del proyecto a supervisar.</w:t>
      </w:r>
      <w:r w:rsidR="009B3329">
        <w:rPr>
          <w:rFonts w:ascii="Tahoma" w:hAnsi="Tahoma" w:cs="Tahoma"/>
          <w:b/>
          <w:sz w:val="22"/>
          <w:szCs w:val="22"/>
        </w:rPr>
        <w:t xml:space="preserve"> El pago debe sacarse una cantidad mensual fija, por el tiempo establecido.</w:t>
      </w:r>
    </w:p>
    <w:p w:rsidR="00811868" w:rsidRPr="008D607F" w:rsidRDefault="00811868" w:rsidP="00B25232">
      <w:pPr>
        <w:rPr>
          <w:rFonts w:ascii="Arial" w:hAnsi="Arial" w:cs="Arial"/>
          <w:sz w:val="22"/>
          <w:szCs w:val="22"/>
        </w:rPr>
      </w:pPr>
    </w:p>
    <w:p w:rsidR="00B25232" w:rsidRDefault="00B25232" w:rsidP="00B25232">
      <w:pPr>
        <w:rPr>
          <w:rFonts w:ascii="Arial" w:hAnsi="Arial" w:cs="Arial"/>
          <w:b/>
          <w:sz w:val="22"/>
          <w:szCs w:val="22"/>
        </w:rPr>
      </w:pPr>
      <w:r w:rsidRPr="008D607F">
        <w:rPr>
          <w:rFonts w:ascii="Arial" w:hAnsi="Arial" w:cs="Arial"/>
          <w:sz w:val="22"/>
          <w:szCs w:val="22"/>
        </w:rPr>
        <w:t xml:space="preserve">El Proyecto está localizado en: </w:t>
      </w:r>
      <w:r w:rsidR="00374569">
        <w:rPr>
          <w:rFonts w:ascii="Arial" w:hAnsi="Arial" w:cs="Arial"/>
          <w:b/>
          <w:sz w:val="22"/>
          <w:szCs w:val="22"/>
        </w:rPr>
        <w:t>Departamento de</w:t>
      </w:r>
      <w:r w:rsidR="003C175D">
        <w:rPr>
          <w:rFonts w:ascii="Arial" w:hAnsi="Arial" w:cs="Arial"/>
          <w:b/>
          <w:sz w:val="22"/>
          <w:szCs w:val="22"/>
        </w:rPr>
        <w:t xml:space="preserve"> </w:t>
      </w:r>
      <w:r w:rsidR="009B3329">
        <w:rPr>
          <w:rFonts w:ascii="Arial" w:hAnsi="Arial" w:cs="Arial"/>
          <w:b/>
          <w:sz w:val="22"/>
          <w:szCs w:val="22"/>
        </w:rPr>
        <w:t>ROATAN</w:t>
      </w:r>
      <w:r w:rsidR="00A14004">
        <w:rPr>
          <w:rFonts w:ascii="Arial" w:hAnsi="Arial" w:cs="Arial"/>
          <w:b/>
          <w:sz w:val="22"/>
          <w:szCs w:val="22"/>
        </w:rPr>
        <w:t>.</w:t>
      </w:r>
    </w:p>
    <w:p w:rsidR="006368E8" w:rsidRPr="004D3CB6" w:rsidRDefault="006368E8" w:rsidP="006368E8">
      <w:pPr>
        <w:pStyle w:val="Default"/>
        <w:jc w:val="both"/>
        <w:rPr>
          <w:rFonts w:ascii="Tahoma" w:hAnsi="Tahoma" w:cs="Tahoma"/>
          <w:sz w:val="22"/>
          <w:szCs w:val="22"/>
        </w:rPr>
      </w:pPr>
      <w:bookmarkStart w:id="4" w:name="_Toc445822164"/>
      <w:r>
        <w:br w:type="page"/>
      </w:r>
      <w:r w:rsidRPr="004D3CB6">
        <w:rPr>
          <w:rFonts w:ascii="Tahoma" w:hAnsi="Tahoma" w:cs="Tahoma"/>
          <w:sz w:val="22"/>
          <w:szCs w:val="22"/>
        </w:rPr>
        <w:lastRenderedPageBreak/>
        <w:t xml:space="preserve">Los Conceptos de Obra principales a Supervisar son los siguientes: </w:t>
      </w:r>
    </w:p>
    <w:p w:rsidR="006368E8" w:rsidRPr="004D3CB6" w:rsidRDefault="006368E8" w:rsidP="006368E8">
      <w:pPr>
        <w:pStyle w:val="Default"/>
        <w:jc w:val="both"/>
        <w:rPr>
          <w:rFonts w:ascii="Tahoma" w:hAnsi="Tahoma" w:cs="Tahoma"/>
          <w:b/>
          <w:bCs/>
          <w:sz w:val="22"/>
          <w:szCs w:val="22"/>
        </w:rPr>
      </w:pPr>
    </w:p>
    <w:p w:rsidR="006368E8" w:rsidRPr="004D3CB6" w:rsidRDefault="006368E8" w:rsidP="006368E8">
      <w:pPr>
        <w:pStyle w:val="Default"/>
        <w:jc w:val="both"/>
        <w:rPr>
          <w:rFonts w:ascii="Tahoma" w:hAnsi="Tahoma" w:cs="Tahoma"/>
          <w:b/>
          <w:bCs/>
          <w:sz w:val="22"/>
          <w:szCs w:val="22"/>
        </w:rPr>
      </w:pPr>
      <w:r w:rsidRPr="004D3CB6">
        <w:rPr>
          <w:rFonts w:ascii="Tahoma" w:hAnsi="Tahoma" w:cs="Tahoma"/>
          <w:b/>
          <w:bCs/>
          <w:sz w:val="22"/>
          <w:szCs w:val="22"/>
        </w:rPr>
        <w:t>No</w:t>
      </w:r>
      <w:r w:rsidR="004D3CB6">
        <w:rPr>
          <w:rFonts w:ascii="Tahoma" w:hAnsi="Tahoma" w:cs="Tahoma"/>
          <w:b/>
          <w:bCs/>
          <w:sz w:val="22"/>
          <w:szCs w:val="22"/>
        </w:rPr>
        <w:t>mbre del Proyecto de CONSTRUCCIÓ</w:t>
      </w:r>
      <w:r w:rsidRPr="004D3CB6">
        <w:rPr>
          <w:rFonts w:ascii="Tahoma" w:hAnsi="Tahoma" w:cs="Tahoma"/>
          <w:b/>
          <w:bCs/>
          <w:sz w:val="22"/>
          <w:szCs w:val="22"/>
        </w:rPr>
        <w:t>N</w:t>
      </w:r>
      <w:r w:rsidR="009B3329">
        <w:rPr>
          <w:rFonts w:ascii="Tahoma" w:hAnsi="Tahoma" w:cs="Tahoma"/>
          <w:b/>
          <w:bCs/>
          <w:sz w:val="22"/>
          <w:szCs w:val="22"/>
        </w:rPr>
        <w:t>:</w:t>
      </w:r>
    </w:p>
    <w:p w:rsidR="006368E8" w:rsidRPr="004D3CB6" w:rsidRDefault="006368E8" w:rsidP="006368E8">
      <w:pPr>
        <w:pStyle w:val="Default"/>
        <w:jc w:val="both"/>
        <w:rPr>
          <w:rFonts w:ascii="Tahoma" w:hAnsi="Tahoma" w:cs="Tahoma"/>
          <w:sz w:val="22"/>
          <w:szCs w:val="22"/>
        </w:rPr>
      </w:pPr>
      <w:r w:rsidRPr="004D3CB6">
        <w:rPr>
          <w:rFonts w:ascii="Tahoma" w:hAnsi="Tahoma" w:cs="Tahoma"/>
          <w:b/>
          <w:bCs/>
          <w:sz w:val="22"/>
          <w:szCs w:val="22"/>
        </w:rPr>
        <w:t xml:space="preserve"> </w:t>
      </w:r>
    </w:p>
    <w:p w:rsidR="008742C4" w:rsidRPr="003203F9" w:rsidRDefault="008742C4" w:rsidP="008742C4">
      <w:pPr>
        <w:rPr>
          <w:rFonts w:ascii="Bookman Old Style" w:hAnsi="Bookman Old Style" w:cs="Tahoma"/>
          <w:b/>
          <w:sz w:val="28"/>
        </w:rPr>
      </w:pPr>
    </w:p>
    <w:p w:rsidR="00374569" w:rsidRPr="00725D49" w:rsidRDefault="009B3329" w:rsidP="00374569">
      <w:pPr>
        <w:jc w:val="center"/>
        <w:rPr>
          <w:rFonts w:ascii="Arial" w:hAnsi="Arial" w:cs="Arial"/>
          <w:b/>
          <w:sz w:val="22"/>
        </w:rPr>
      </w:pPr>
      <w:r w:rsidRPr="00E279ED">
        <w:rPr>
          <w:sz w:val="24"/>
          <w:szCs w:val="24"/>
          <w:lang w:val="es-419" w:eastAsia="en-US"/>
        </w:rPr>
        <w:t>PAVIMENTACION DE UN TRAMO CARRETERO DE 7.620 KILOMETROS, DESDE LA ESTACION 8+225 HASTA LA 15+845 TOMANDO COMO 0+000 EL LIMITE MUNICIPAL ENTRE SANTOS GUARDIOLA, MAS LA PAVIMENTACION DE 250 ML DE CALLE DEL SECTOR DE LA COLONIA SANTA MARIA."</w:t>
      </w:r>
    </w:p>
    <w:p w:rsidR="00014B34" w:rsidRDefault="00014B34" w:rsidP="00014B34">
      <w:pPr>
        <w:rPr>
          <w:lang w:val="es-HN" w:eastAsia="es-HN"/>
        </w:rPr>
      </w:pPr>
    </w:p>
    <w:p w:rsidR="00014B34" w:rsidRDefault="00014B34" w:rsidP="00AF0424">
      <w:pPr>
        <w:pStyle w:val="Ttulo1"/>
      </w:pPr>
    </w:p>
    <w:p w:rsidR="009B3329" w:rsidRPr="009B3329" w:rsidRDefault="009B3329" w:rsidP="009B3329">
      <w:pPr>
        <w:rPr>
          <w:lang w:val="x-none" w:eastAsia="x-none"/>
        </w:rPr>
      </w:pPr>
    </w:p>
    <w:p w:rsidR="00BE6D70" w:rsidRDefault="00BE6D70" w:rsidP="00AF0424">
      <w:pPr>
        <w:pStyle w:val="Ttulo1"/>
      </w:pPr>
    </w:p>
    <w:p w:rsidR="00486ECB" w:rsidRDefault="00486ECB" w:rsidP="00486ECB">
      <w:pPr>
        <w:rPr>
          <w:lang w:val="x-none" w:eastAsia="x-none"/>
        </w:rPr>
      </w:pPr>
    </w:p>
    <w:p w:rsidR="00486ECB" w:rsidRDefault="00486ECB" w:rsidP="00486ECB">
      <w:pPr>
        <w:rPr>
          <w:lang w:val="x-none" w:eastAsia="x-none"/>
        </w:rPr>
      </w:pPr>
    </w:p>
    <w:p w:rsidR="00486ECB" w:rsidRDefault="00486ECB" w:rsidP="00486ECB">
      <w:pPr>
        <w:rPr>
          <w:lang w:val="x-none" w:eastAsia="x-none"/>
        </w:rPr>
      </w:pPr>
    </w:p>
    <w:p w:rsidR="007C6CA7" w:rsidRPr="0073662B" w:rsidRDefault="007C6CA7" w:rsidP="00AF0424">
      <w:pPr>
        <w:pStyle w:val="Ttulo1"/>
      </w:pPr>
      <w:r w:rsidRPr="0073662B">
        <w:t>MODELO DE CONTRATO DE SUPERVISIÓN</w:t>
      </w:r>
      <w:bookmarkEnd w:id="4"/>
      <w:r w:rsidRPr="0073662B">
        <w:fldChar w:fldCharType="begin"/>
      </w:r>
      <w:r w:rsidRPr="0073662B">
        <w:instrText xml:space="preserve"> XE "XXII MODELO DE CONTRATO DE SUPERVISIÓN" </w:instrText>
      </w:r>
      <w:r w:rsidRPr="0073662B">
        <w:fldChar w:fldCharType="end"/>
      </w:r>
    </w:p>
    <w:p w:rsidR="00DF15D2" w:rsidRDefault="00DF15D2" w:rsidP="00AF0424">
      <w:pPr>
        <w:pStyle w:val="Ttulo1"/>
      </w:pPr>
    </w:p>
    <w:p w:rsidR="008742C4" w:rsidRDefault="00DF15D2" w:rsidP="008742C4">
      <w:pPr>
        <w:tabs>
          <w:tab w:val="left" w:pos="-3402"/>
        </w:tabs>
        <w:ind w:right="-5"/>
        <w:jc w:val="center"/>
        <w:rPr>
          <w:rFonts w:ascii="Cambria" w:hAnsi="Cambria" w:cs="Arial"/>
          <w:b/>
          <w:sz w:val="22"/>
          <w:szCs w:val="22"/>
        </w:rPr>
      </w:pPr>
      <w:r w:rsidRPr="009B3329">
        <w:rPr>
          <w:rFonts w:ascii="Cambria" w:hAnsi="Cambria" w:cs="Arial"/>
          <w:b/>
          <w:sz w:val="22"/>
          <w:szCs w:val="22"/>
          <w:highlight w:val="yellow"/>
        </w:rPr>
        <w:t>No. XX</w:t>
      </w:r>
    </w:p>
    <w:p w:rsidR="008742C4" w:rsidRPr="008742C4" w:rsidRDefault="008742C4" w:rsidP="008742C4">
      <w:pPr>
        <w:tabs>
          <w:tab w:val="left" w:pos="-3402"/>
        </w:tabs>
        <w:ind w:right="-5"/>
        <w:jc w:val="center"/>
        <w:rPr>
          <w:rFonts w:ascii="Cambria" w:hAnsi="Cambria" w:cs="Arial"/>
          <w:b/>
          <w:sz w:val="22"/>
          <w:szCs w:val="22"/>
        </w:rPr>
      </w:pPr>
    </w:p>
    <w:p w:rsidR="00DF15D2" w:rsidRDefault="009B3329" w:rsidP="00DF15D2">
      <w:pPr>
        <w:tabs>
          <w:tab w:val="left" w:pos="-720"/>
        </w:tabs>
        <w:suppressAutoHyphens/>
        <w:jc w:val="both"/>
        <w:rPr>
          <w:sz w:val="24"/>
          <w:szCs w:val="24"/>
          <w:lang w:val="es-419" w:eastAsia="en-US"/>
        </w:rPr>
      </w:pPr>
      <w:r w:rsidRPr="00E279ED">
        <w:rPr>
          <w:sz w:val="24"/>
          <w:szCs w:val="24"/>
          <w:lang w:val="es-419" w:eastAsia="en-US"/>
        </w:rPr>
        <w:t>PAVIMENTACION DE UN TRAMO CARRETERO DE 7.620 KILOMETROS, DESDE LA ESTACION 8+225 HASTA LA 15+845 TOMANDO COMO 0+000 EL LIMITE MUNICIPAL ENTRE SANTOS GUARDIOLA, MAS LA PAVIMENTACION DE 250 ML DE CALLE DEL SECTOR DE LA COLONIA SANTA MARIA."</w:t>
      </w:r>
    </w:p>
    <w:p w:rsidR="009B3329" w:rsidRPr="00473B88" w:rsidRDefault="009B3329" w:rsidP="00DF15D2">
      <w:pPr>
        <w:tabs>
          <w:tab w:val="left" w:pos="-720"/>
        </w:tabs>
        <w:suppressAutoHyphens/>
        <w:jc w:val="both"/>
        <w:rPr>
          <w:rFonts w:ascii="Cambria" w:hAnsi="Cambria" w:cs="Arial"/>
          <w:b/>
          <w:sz w:val="22"/>
          <w:szCs w:val="22"/>
        </w:rPr>
      </w:pPr>
    </w:p>
    <w:p w:rsidR="00DF15D2" w:rsidRPr="008742C4" w:rsidRDefault="00DF15D2" w:rsidP="008742C4">
      <w:pPr>
        <w:tabs>
          <w:tab w:val="left" w:pos="-720"/>
        </w:tabs>
        <w:suppressAutoHyphens/>
        <w:jc w:val="both"/>
        <w:rPr>
          <w:rFonts w:ascii="Cambria" w:hAnsi="Cambria" w:cs="Arial"/>
          <w:b/>
          <w:sz w:val="22"/>
          <w:szCs w:val="22"/>
        </w:rPr>
      </w:pPr>
      <w:r w:rsidRPr="0032670F">
        <w:rPr>
          <w:rFonts w:ascii="Cambria" w:hAnsi="Cambria" w:cs="Arial"/>
          <w:bCs/>
          <w:sz w:val="22"/>
          <w:szCs w:val="22"/>
        </w:rPr>
        <w:t>Nosotros,</w:t>
      </w:r>
      <w:r w:rsidRPr="0032670F">
        <w:rPr>
          <w:rFonts w:ascii="Cambria" w:hAnsi="Cambria" w:cs="Arial"/>
          <w:b/>
          <w:bCs/>
          <w:sz w:val="22"/>
          <w:szCs w:val="22"/>
        </w:rPr>
        <w:t xml:space="preserve"> </w:t>
      </w:r>
      <w:r w:rsidR="009B3329">
        <w:rPr>
          <w:rFonts w:ascii="Cambria" w:hAnsi="Cambria" w:cs="Arial"/>
          <w:b/>
          <w:bCs/>
          <w:sz w:val="22"/>
          <w:szCs w:val="22"/>
          <w:lang w:val="es-HN"/>
        </w:rPr>
        <w:t>Jerry Hynds Julio</w:t>
      </w:r>
      <w:r w:rsidRPr="0032670F">
        <w:rPr>
          <w:rFonts w:ascii="Cambria" w:hAnsi="Cambria" w:cs="Arial"/>
          <w:sz w:val="22"/>
          <w:szCs w:val="22"/>
          <w:lang w:val="es-HN"/>
        </w:rPr>
        <w:t>, hondureñ</w:t>
      </w:r>
      <w:r>
        <w:rPr>
          <w:rFonts w:ascii="Cambria" w:hAnsi="Cambria" w:cs="Arial"/>
          <w:sz w:val="22"/>
          <w:szCs w:val="22"/>
          <w:lang w:val="es-HN"/>
        </w:rPr>
        <w:t xml:space="preserve">o, mayor de edad, Casado, </w:t>
      </w:r>
      <w:r w:rsidRPr="0032670F">
        <w:rPr>
          <w:rFonts w:ascii="Cambria" w:hAnsi="Cambria" w:cs="Arial"/>
          <w:sz w:val="22"/>
          <w:szCs w:val="22"/>
          <w:lang w:val="es-HN"/>
        </w:rPr>
        <w:t xml:space="preserve">, con Tarjeta de Identidad </w:t>
      </w:r>
      <w:r w:rsidRPr="0032670F">
        <w:rPr>
          <w:rFonts w:ascii="Cambria" w:hAnsi="Cambria" w:cs="Arial"/>
          <w:b/>
          <w:sz w:val="22"/>
          <w:szCs w:val="22"/>
          <w:lang w:val="es-HN"/>
        </w:rPr>
        <w:t xml:space="preserve">No. </w:t>
      </w:r>
      <w:r w:rsidR="009B3329">
        <w:rPr>
          <w:rFonts w:ascii="Cambria" w:hAnsi="Cambria" w:cs="Arial"/>
          <w:b/>
          <w:sz w:val="22"/>
          <w:szCs w:val="22"/>
          <w:lang w:val="es-HN"/>
        </w:rPr>
        <w:t>xxxxxxxxxx</w:t>
      </w:r>
      <w:r w:rsidRPr="0032670F">
        <w:rPr>
          <w:rFonts w:ascii="Cambria" w:hAnsi="Cambria" w:cs="Arial"/>
          <w:sz w:val="22"/>
          <w:szCs w:val="22"/>
          <w:lang w:val="es-HN"/>
        </w:rPr>
        <w:t xml:space="preserve"> y de este domicilio, actuando en mi condición</w:t>
      </w:r>
      <w:r w:rsidR="00AE7776">
        <w:rPr>
          <w:rFonts w:ascii="Cambria" w:hAnsi="Cambria" w:cs="Arial"/>
          <w:sz w:val="22"/>
          <w:szCs w:val="22"/>
          <w:lang w:val="es-HN"/>
        </w:rPr>
        <w:t xml:space="preserve"> de </w:t>
      </w:r>
      <w:r w:rsidR="009B3329">
        <w:rPr>
          <w:rFonts w:ascii="Cambria" w:hAnsi="Cambria" w:cs="Arial"/>
          <w:sz w:val="22"/>
          <w:szCs w:val="22"/>
          <w:lang w:val="es-HN"/>
        </w:rPr>
        <w:t>Alcalde de la Municipalidad de Roatan</w:t>
      </w:r>
      <w:r w:rsidRPr="0032670F">
        <w:rPr>
          <w:rFonts w:ascii="Cambria" w:hAnsi="Cambria" w:cs="Arial"/>
          <w:sz w:val="22"/>
          <w:szCs w:val="22"/>
          <w:lang w:val="es-HN"/>
        </w:rPr>
        <w:t>,</w:t>
      </w:r>
      <w:r w:rsidR="00AE7776" w:rsidRPr="00AE7776">
        <w:rPr>
          <w:bCs/>
          <w:sz w:val="24"/>
          <w:szCs w:val="24"/>
          <w:lang w:val="es-HN" w:eastAsia="en-US"/>
        </w:rPr>
        <w:t xml:space="preserve"> </w:t>
      </w:r>
      <w:r w:rsidR="00AE7776" w:rsidRPr="00AE7776">
        <w:rPr>
          <w:rFonts w:ascii="Cambria" w:hAnsi="Cambria" w:cs="Arial"/>
          <w:bCs/>
          <w:sz w:val="22"/>
          <w:szCs w:val="22"/>
          <w:lang w:val="es-HN"/>
        </w:rPr>
        <w:t xml:space="preserve">nombrado mediante acuerdo No. </w:t>
      </w:r>
      <w:r w:rsidR="009B3329">
        <w:rPr>
          <w:rFonts w:ascii="Cambria" w:hAnsi="Cambria" w:cs="Arial"/>
          <w:bCs/>
          <w:sz w:val="22"/>
          <w:szCs w:val="22"/>
          <w:lang w:val="es-HN"/>
        </w:rPr>
        <w:t>XXXX</w:t>
      </w:r>
      <w:r w:rsidR="00AE7776" w:rsidRPr="00AE7776">
        <w:rPr>
          <w:rFonts w:ascii="Cambria" w:hAnsi="Cambria" w:cs="Arial"/>
          <w:bCs/>
          <w:sz w:val="22"/>
          <w:szCs w:val="22"/>
          <w:lang w:val="es-HN"/>
        </w:rPr>
        <w:t xml:space="preserve"> del </w:t>
      </w:r>
      <w:r w:rsidR="009B3329">
        <w:rPr>
          <w:rFonts w:ascii="Cambria" w:hAnsi="Cambria" w:cs="Arial"/>
          <w:bCs/>
          <w:sz w:val="22"/>
          <w:szCs w:val="22"/>
          <w:lang w:val="es-HN"/>
        </w:rPr>
        <w:t>XXXXXX</w:t>
      </w:r>
      <w:r w:rsidR="00AE7776" w:rsidRPr="00AE7776">
        <w:rPr>
          <w:rFonts w:ascii="Cambria" w:hAnsi="Cambria" w:cs="Arial"/>
          <w:bCs/>
          <w:sz w:val="22"/>
          <w:szCs w:val="22"/>
          <w:lang w:val="es-HN"/>
        </w:rPr>
        <w:t xml:space="preserve"> </w:t>
      </w:r>
      <w:r w:rsidRPr="0032670F">
        <w:rPr>
          <w:rFonts w:ascii="Cambria" w:hAnsi="Cambria" w:cs="Arial"/>
          <w:sz w:val="22"/>
          <w:szCs w:val="22"/>
          <w:lang w:val="es-HN"/>
        </w:rPr>
        <w:t xml:space="preserve"> </w:t>
      </w:r>
      <w:r w:rsidRPr="0032670F">
        <w:rPr>
          <w:rFonts w:ascii="Cambria" w:hAnsi="Cambria" w:cs="Arial"/>
          <w:spacing w:val="-3"/>
          <w:sz w:val="22"/>
          <w:szCs w:val="22"/>
        </w:rPr>
        <w:t xml:space="preserve">y que en adelante se llamará </w:t>
      </w:r>
      <w:r w:rsidRPr="0032670F">
        <w:rPr>
          <w:rFonts w:ascii="Cambria" w:hAnsi="Cambria" w:cs="Arial"/>
          <w:b/>
          <w:spacing w:val="-3"/>
          <w:sz w:val="22"/>
          <w:szCs w:val="22"/>
        </w:rPr>
        <w:t>EL CONTRATANTE</w:t>
      </w:r>
      <w:r w:rsidRPr="0032670F">
        <w:rPr>
          <w:rFonts w:ascii="Cambria" w:hAnsi="Cambria" w:cs="Arial"/>
          <w:spacing w:val="-3"/>
          <w:sz w:val="22"/>
          <w:szCs w:val="22"/>
        </w:rPr>
        <w:t xml:space="preserve"> y </w:t>
      </w:r>
      <w:r w:rsidRPr="0032670F">
        <w:rPr>
          <w:rFonts w:ascii="Cambria" w:hAnsi="Cambria" w:cs="Arial"/>
          <w:b/>
          <w:spacing w:val="-3"/>
          <w:sz w:val="22"/>
          <w:szCs w:val="22"/>
        </w:rPr>
        <w:t>EL CONSULTOR</w:t>
      </w:r>
      <w:r w:rsidRPr="0032670F">
        <w:rPr>
          <w:rFonts w:ascii="Cambria" w:hAnsi="Cambria" w:cs="Arial"/>
          <w:spacing w:val="-3"/>
          <w:sz w:val="22"/>
          <w:szCs w:val="22"/>
        </w:rPr>
        <w:t xml:space="preserve"> </w:t>
      </w:r>
      <w:r>
        <w:rPr>
          <w:rFonts w:ascii="Cambria" w:hAnsi="Cambria" w:cs="Arial"/>
          <w:b/>
          <w:spacing w:val="-3"/>
          <w:sz w:val="22"/>
          <w:szCs w:val="22"/>
        </w:rPr>
        <w:t>xxxxxxxxxxxxxxxxxxxxxxxxx</w:t>
      </w:r>
      <w:r w:rsidRPr="002D497E">
        <w:rPr>
          <w:rFonts w:ascii="Cambria" w:hAnsi="Cambria" w:cs="Arial"/>
          <w:b/>
          <w:spacing w:val="-3"/>
          <w:sz w:val="22"/>
          <w:szCs w:val="22"/>
        </w:rPr>
        <w:t xml:space="preserve"> </w:t>
      </w:r>
      <w:r w:rsidRPr="00473B88">
        <w:rPr>
          <w:rFonts w:ascii="Cambria" w:hAnsi="Cambria" w:cs="Arial"/>
          <w:spacing w:val="-3"/>
          <w:sz w:val="22"/>
          <w:szCs w:val="22"/>
        </w:rPr>
        <w:t xml:space="preserve">de nacionalidad hondureño, mayor de edad, </w:t>
      </w:r>
      <w:r>
        <w:rPr>
          <w:rFonts w:ascii="Cambria" w:hAnsi="Cambria" w:cs="Arial"/>
          <w:spacing w:val="-3"/>
          <w:sz w:val="22"/>
          <w:szCs w:val="22"/>
        </w:rPr>
        <w:t>xxxxxxxxxxx</w:t>
      </w:r>
      <w:r w:rsidRPr="00473B88">
        <w:rPr>
          <w:rFonts w:ascii="Cambria" w:hAnsi="Cambria" w:cs="Arial"/>
          <w:spacing w:val="-3"/>
          <w:sz w:val="22"/>
          <w:szCs w:val="22"/>
        </w:rPr>
        <w:t xml:space="preserve">, con domicilio en la ciudad de </w:t>
      </w:r>
      <w:r>
        <w:rPr>
          <w:rFonts w:ascii="Cambria" w:hAnsi="Cambria" w:cs="Arial"/>
          <w:spacing w:val="-3"/>
          <w:sz w:val="22"/>
          <w:szCs w:val="22"/>
        </w:rPr>
        <w:t>xxxxxxxxxx,</w:t>
      </w:r>
      <w:r w:rsidRPr="00473B88">
        <w:rPr>
          <w:rFonts w:ascii="Cambria" w:hAnsi="Cambria" w:cs="Arial"/>
          <w:spacing w:val="-3"/>
          <w:sz w:val="22"/>
          <w:szCs w:val="22"/>
        </w:rPr>
        <w:t xml:space="preserve"> con Tarjeta de Identidad </w:t>
      </w:r>
      <w:r w:rsidRPr="00473B88">
        <w:rPr>
          <w:rFonts w:ascii="Cambria" w:hAnsi="Cambria" w:cs="Arial"/>
          <w:b/>
          <w:spacing w:val="-3"/>
          <w:sz w:val="22"/>
          <w:szCs w:val="22"/>
        </w:rPr>
        <w:t xml:space="preserve">No. </w:t>
      </w:r>
      <w:r>
        <w:rPr>
          <w:rFonts w:ascii="Cambria" w:hAnsi="Cambria" w:cs="Arial"/>
          <w:b/>
          <w:spacing w:val="-3"/>
          <w:sz w:val="22"/>
          <w:szCs w:val="22"/>
        </w:rPr>
        <w:t>XXXX</w:t>
      </w:r>
      <w:r w:rsidRPr="002D497E">
        <w:rPr>
          <w:rFonts w:ascii="Cambria" w:hAnsi="Cambria" w:cs="Arial"/>
          <w:b/>
          <w:spacing w:val="-3"/>
          <w:sz w:val="22"/>
          <w:szCs w:val="22"/>
        </w:rPr>
        <w:t>-</w:t>
      </w:r>
      <w:r>
        <w:rPr>
          <w:rFonts w:ascii="Cambria" w:hAnsi="Cambria" w:cs="Arial"/>
          <w:b/>
          <w:spacing w:val="-3"/>
          <w:sz w:val="22"/>
          <w:szCs w:val="22"/>
        </w:rPr>
        <w:t>XXXX</w:t>
      </w:r>
      <w:r w:rsidRPr="002D497E">
        <w:rPr>
          <w:rFonts w:ascii="Cambria" w:hAnsi="Cambria" w:cs="Arial"/>
          <w:b/>
          <w:spacing w:val="-3"/>
          <w:sz w:val="22"/>
          <w:szCs w:val="22"/>
        </w:rPr>
        <w:t>-</w:t>
      </w:r>
      <w:r>
        <w:rPr>
          <w:rFonts w:ascii="Cambria" w:hAnsi="Cambria" w:cs="Arial"/>
          <w:b/>
          <w:spacing w:val="-3"/>
          <w:sz w:val="22"/>
          <w:szCs w:val="22"/>
        </w:rPr>
        <w:t>XXXX</w:t>
      </w:r>
      <w:r w:rsidRPr="00473B88">
        <w:rPr>
          <w:rFonts w:ascii="Cambria" w:hAnsi="Cambria" w:cs="Arial"/>
          <w:spacing w:val="-3"/>
          <w:sz w:val="22"/>
          <w:szCs w:val="22"/>
        </w:rPr>
        <w:t xml:space="preserve">, Registro Tributario Nacional </w:t>
      </w:r>
      <w:r w:rsidRPr="00473B88">
        <w:rPr>
          <w:rFonts w:ascii="Cambria" w:hAnsi="Cambria" w:cs="Arial"/>
          <w:b/>
          <w:spacing w:val="-3"/>
          <w:sz w:val="22"/>
          <w:szCs w:val="22"/>
        </w:rPr>
        <w:t xml:space="preserve">No </w:t>
      </w:r>
      <w:r>
        <w:rPr>
          <w:rFonts w:ascii="Cambria" w:hAnsi="Cambria" w:cs="Arial"/>
          <w:b/>
          <w:spacing w:val="-3"/>
          <w:sz w:val="22"/>
          <w:szCs w:val="22"/>
        </w:rPr>
        <w:t>XXXXXXXXXXXXXXX</w:t>
      </w:r>
      <w:r w:rsidRPr="00473B88">
        <w:rPr>
          <w:rFonts w:ascii="Cambria" w:hAnsi="Cambria" w:cs="Arial"/>
          <w:spacing w:val="-3"/>
          <w:sz w:val="22"/>
          <w:szCs w:val="22"/>
        </w:rPr>
        <w:t xml:space="preserve"> actuando en su condición de </w:t>
      </w:r>
      <w:r>
        <w:rPr>
          <w:rFonts w:ascii="Cambria" w:hAnsi="Cambria" w:cs="Arial"/>
          <w:spacing w:val="-3"/>
          <w:sz w:val="22"/>
          <w:szCs w:val="22"/>
        </w:rPr>
        <w:t>Representante Legal</w:t>
      </w:r>
      <w:r w:rsidRPr="00473B88">
        <w:rPr>
          <w:rFonts w:ascii="Cambria" w:hAnsi="Cambria" w:cs="Arial"/>
          <w:spacing w:val="-3"/>
          <w:sz w:val="22"/>
          <w:szCs w:val="22"/>
        </w:rPr>
        <w:t xml:space="preserve"> de la Empresa Consultora </w:t>
      </w:r>
      <w:r>
        <w:rPr>
          <w:rFonts w:ascii="Cambria" w:hAnsi="Cambria" w:cs="Arial"/>
          <w:b/>
          <w:spacing w:val="-3"/>
          <w:sz w:val="22"/>
          <w:szCs w:val="22"/>
        </w:rPr>
        <w:t>XXXXXXXXXXXXXXXXXXXX</w:t>
      </w:r>
      <w:r w:rsidRPr="00473B88">
        <w:rPr>
          <w:rFonts w:ascii="Cambria" w:hAnsi="Cambria" w:cs="Arial"/>
          <w:spacing w:val="-3"/>
          <w:sz w:val="22"/>
          <w:szCs w:val="22"/>
        </w:rPr>
        <w:t>,</w:t>
      </w:r>
      <w:r w:rsidRPr="0032670F">
        <w:rPr>
          <w:rFonts w:ascii="Cambria" w:hAnsi="Cambria" w:cs="Arial"/>
          <w:spacing w:val="-3"/>
          <w:sz w:val="22"/>
          <w:szCs w:val="22"/>
        </w:rPr>
        <w:t xml:space="preserve"> que en adelante en este Acto se llamará </w:t>
      </w:r>
      <w:r w:rsidRPr="0032670F">
        <w:rPr>
          <w:rFonts w:ascii="Cambria" w:hAnsi="Cambria" w:cs="Arial"/>
          <w:b/>
          <w:spacing w:val="-3"/>
          <w:sz w:val="22"/>
          <w:szCs w:val="22"/>
        </w:rPr>
        <w:t>EL CONSULTOR</w:t>
      </w:r>
      <w:r w:rsidRPr="0032670F">
        <w:rPr>
          <w:rFonts w:ascii="Cambria" w:hAnsi="Cambria" w:cs="Arial"/>
          <w:spacing w:val="-3"/>
          <w:sz w:val="22"/>
          <w:szCs w:val="22"/>
        </w:rPr>
        <w:t xml:space="preserve">, convenimos en celebrar y al efecto celebramos el presente Contrato </w:t>
      </w:r>
      <w:r>
        <w:rPr>
          <w:rFonts w:ascii="Cambria" w:hAnsi="Cambria" w:cs="Arial"/>
          <w:spacing w:val="-3"/>
          <w:sz w:val="22"/>
          <w:szCs w:val="22"/>
        </w:rPr>
        <w:t xml:space="preserve">de Supervisión del proyecto: </w:t>
      </w:r>
      <w:r w:rsidRPr="0032670F">
        <w:rPr>
          <w:rFonts w:ascii="Cambria" w:hAnsi="Cambria" w:cs="Arial"/>
          <w:b/>
          <w:sz w:val="22"/>
          <w:szCs w:val="22"/>
        </w:rPr>
        <w:t>“</w:t>
      </w:r>
      <w:r w:rsidR="009B3329" w:rsidRPr="00E279ED">
        <w:rPr>
          <w:sz w:val="24"/>
          <w:szCs w:val="24"/>
          <w:lang w:val="es-419" w:eastAsia="en-US"/>
        </w:rPr>
        <w:t>PAVIMENTACION DE UN TRAMO CARRETERO DE 7.620 KILOMETROS, DESDE LA ESTACION 8+225 HASTA LA 15+845 TOMANDO COMO 0+000 EL LIMITE MUNICIPAL ENTRE SANTOS GUARDIOLA, MAS LA PAVIMENTACION DE 250 ML DE CALLE DEL SECTOR DE LA COLONIA SANTA MARIA</w:t>
      </w:r>
      <w:r w:rsidRPr="0032670F">
        <w:rPr>
          <w:rFonts w:ascii="Cambria" w:hAnsi="Cambria" w:cs="Arial"/>
          <w:b/>
          <w:sz w:val="22"/>
          <w:szCs w:val="22"/>
        </w:rPr>
        <w:t xml:space="preserve">”. </w:t>
      </w:r>
    </w:p>
    <w:p w:rsidR="00DF15D2" w:rsidRPr="00473B88" w:rsidRDefault="00DF15D2" w:rsidP="00DF15D2">
      <w:pPr>
        <w:tabs>
          <w:tab w:val="left" w:pos="-720"/>
        </w:tabs>
        <w:suppressAutoHyphens/>
        <w:jc w:val="both"/>
        <w:rPr>
          <w:rFonts w:ascii="Cambria" w:hAnsi="Cambria" w:cs="Arial"/>
          <w:sz w:val="22"/>
          <w:szCs w:val="22"/>
        </w:rPr>
      </w:pPr>
    </w:p>
    <w:p w:rsidR="00DF15D2" w:rsidRPr="00473B88" w:rsidRDefault="00DF15D2" w:rsidP="00DF15D2">
      <w:pPr>
        <w:tabs>
          <w:tab w:val="left" w:pos="-3402"/>
          <w:tab w:val="center" w:pos="4703"/>
        </w:tabs>
        <w:ind w:right="-5"/>
        <w:jc w:val="both"/>
        <w:rPr>
          <w:rFonts w:ascii="Cambria" w:hAnsi="Cambria" w:cs="Arial"/>
          <w:sz w:val="22"/>
          <w:szCs w:val="22"/>
        </w:rPr>
      </w:pPr>
      <w:r w:rsidRPr="00473B88">
        <w:rPr>
          <w:rFonts w:ascii="Cambria" w:hAnsi="Cambria" w:cs="Arial"/>
          <w:sz w:val="22"/>
          <w:szCs w:val="22"/>
        </w:rPr>
        <w:t>De acuerdo con las estipulaciones que a continuación se indican:</w:t>
      </w:r>
    </w:p>
    <w:p w:rsidR="00DF15D2" w:rsidRPr="00473B88" w:rsidRDefault="00DF15D2" w:rsidP="00DF15D2">
      <w:pPr>
        <w:tabs>
          <w:tab w:val="left" w:pos="-3402"/>
          <w:tab w:val="left" w:pos="-720"/>
          <w:tab w:val="left" w:pos="0"/>
          <w:tab w:val="left" w:pos="259"/>
          <w:tab w:val="left" w:pos="400"/>
          <w:tab w:val="left" w:pos="542"/>
          <w:tab w:val="left" w:pos="684"/>
          <w:tab w:val="left" w:pos="825"/>
          <w:tab w:val="left" w:pos="967"/>
          <w:tab w:val="left" w:pos="1108"/>
          <w:tab w:val="left" w:pos="1250"/>
          <w:tab w:val="left" w:pos="1533"/>
        </w:tabs>
        <w:ind w:right="-5"/>
        <w:jc w:val="both"/>
        <w:rPr>
          <w:rFonts w:ascii="Cambria" w:hAnsi="Cambria" w:cs="Arial"/>
          <w:b/>
          <w:bCs/>
          <w:sz w:val="22"/>
          <w:szCs w:val="22"/>
          <w:u w:val="single"/>
        </w:rPr>
      </w:pPr>
    </w:p>
    <w:p w:rsidR="00DF15D2" w:rsidRPr="00473B88" w:rsidRDefault="00DF15D2" w:rsidP="00DF15D2">
      <w:pPr>
        <w:tabs>
          <w:tab w:val="left" w:pos="-3402"/>
          <w:tab w:val="left" w:pos="-720"/>
          <w:tab w:val="left" w:pos="0"/>
          <w:tab w:val="left" w:pos="259"/>
          <w:tab w:val="left" w:pos="400"/>
          <w:tab w:val="left" w:pos="542"/>
          <w:tab w:val="left" w:pos="684"/>
          <w:tab w:val="left" w:pos="825"/>
          <w:tab w:val="left" w:pos="967"/>
          <w:tab w:val="left" w:pos="1108"/>
          <w:tab w:val="left" w:pos="1250"/>
          <w:tab w:val="left" w:pos="1533"/>
        </w:tabs>
        <w:ind w:right="-5"/>
        <w:jc w:val="both"/>
        <w:rPr>
          <w:rFonts w:ascii="Cambria" w:hAnsi="Cambria" w:cs="Arial"/>
          <w:b/>
          <w:bCs/>
          <w:sz w:val="22"/>
          <w:szCs w:val="22"/>
          <w:u w:val="single"/>
        </w:rPr>
      </w:pPr>
      <w:r w:rsidRPr="00473B88">
        <w:rPr>
          <w:rFonts w:ascii="Cambria" w:hAnsi="Cambria" w:cs="Arial"/>
          <w:b/>
          <w:bCs/>
          <w:sz w:val="22"/>
          <w:szCs w:val="22"/>
          <w:u w:val="single"/>
        </w:rPr>
        <w:t>CLÁUSULA PRIMERA: DEFINICIONES:</w:t>
      </w:r>
    </w:p>
    <w:p w:rsidR="00DF15D2" w:rsidRPr="00473B88" w:rsidRDefault="00DF15D2" w:rsidP="00DF15D2">
      <w:pPr>
        <w:tabs>
          <w:tab w:val="left" w:pos="-3402"/>
          <w:tab w:val="left" w:pos="-3261"/>
          <w:tab w:val="left" w:pos="-3119"/>
          <w:tab w:val="left" w:pos="0"/>
        </w:tabs>
        <w:ind w:right="-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right="-5"/>
        <w:jc w:val="both"/>
        <w:rPr>
          <w:rFonts w:ascii="Cambria" w:hAnsi="Cambria" w:cs="Arial"/>
          <w:sz w:val="22"/>
          <w:szCs w:val="22"/>
        </w:rPr>
      </w:pPr>
      <w:r w:rsidRPr="00473B88">
        <w:rPr>
          <w:rFonts w:ascii="Cambria" w:hAnsi="Cambria" w:cs="Arial"/>
          <w:sz w:val="22"/>
          <w:szCs w:val="22"/>
        </w:rPr>
        <w:t>Siempre que en el presente Contrato se empleen los siguientes términos, se entenderá que significa lo que se expresa a continuación:</w:t>
      </w:r>
    </w:p>
    <w:p w:rsidR="00DF15D2" w:rsidRPr="00473B88" w:rsidRDefault="00DF15D2" w:rsidP="00DF15D2">
      <w:pPr>
        <w:tabs>
          <w:tab w:val="left" w:pos="-3402"/>
          <w:tab w:val="left" w:pos="-3261"/>
          <w:tab w:val="left" w:pos="-3119"/>
          <w:tab w:val="left" w:pos="0"/>
        </w:tabs>
        <w:ind w:right="-5"/>
        <w:jc w:val="both"/>
        <w:rPr>
          <w:rFonts w:ascii="Cambria" w:hAnsi="Cambria" w:cs="Arial"/>
          <w:b/>
          <w:sz w:val="22"/>
          <w:szCs w:val="22"/>
        </w:rPr>
      </w:pPr>
    </w:p>
    <w:p w:rsidR="00DF15D2" w:rsidRPr="00BB353A" w:rsidRDefault="00DF15D2" w:rsidP="00DF15D2">
      <w:pPr>
        <w:tabs>
          <w:tab w:val="left" w:pos="-1440"/>
          <w:tab w:val="left" w:pos="-720"/>
          <w:tab w:val="left" w:pos="720"/>
          <w:tab w:val="left" w:pos="1440"/>
          <w:tab w:val="left" w:pos="2160"/>
          <w:tab w:val="left" w:pos="2880"/>
          <w:tab w:val="left" w:pos="3600"/>
          <w:tab w:val="left" w:pos="4140"/>
          <w:tab w:val="left" w:pos="6509"/>
          <w:tab w:val="left" w:pos="7200"/>
        </w:tabs>
        <w:suppressAutoHyphens/>
        <w:ind w:left="4140" w:hanging="4140"/>
        <w:jc w:val="both"/>
        <w:rPr>
          <w:rFonts w:ascii="Cambria" w:hAnsi="Cambria" w:cs="Tahoma"/>
          <w:spacing w:val="-3"/>
          <w:sz w:val="22"/>
          <w:szCs w:val="22"/>
        </w:rPr>
      </w:pPr>
      <w:r w:rsidRPr="00BB353A">
        <w:rPr>
          <w:rFonts w:ascii="Cambria" w:hAnsi="Cambria" w:cs="Tahoma"/>
          <w:spacing w:val="-3"/>
          <w:sz w:val="22"/>
          <w:szCs w:val="22"/>
        </w:rPr>
        <w:t>1.</w:t>
      </w:r>
      <w:r w:rsidRPr="00BB353A">
        <w:rPr>
          <w:rFonts w:ascii="Cambria" w:hAnsi="Cambria" w:cs="Tahoma"/>
          <w:b/>
          <w:bCs/>
          <w:spacing w:val="-3"/>
          <w:sz w:val="22"/>
          <w:szCs w:val="22"/>
        </w:rPr>
        <w:tab/>
      </w:r>
      <w:r>
        <w:rPr>
          <w:rFonts w:ascii="Cambria" w:hAnsi="Cambria" w:cs="Tahoma"/>
          <w:b/>
          <w:bCs/>
          <w:spacing w:val="-3"/>
          <w:sz w:val="22"/>
          <w:szCs w:val="22"/>
        </w:rPr>
        <w:t xml:space="preserve">EL </w:t>
      </w:r>
      <w:r w:rsidRPr="00BB353A">
        <w:rPr>
          <w:rFonts w:ascii="Cambria" w:hAnsi="Cambria" w:cs="Tahoma"/>
          <w:b/>
          <w:bCs/>
          <w:spacing w:val="-3"/>
          <w:sz w:val="22"/>
          <w:szCs w:val="22"/>
        </w:rPr>
        <w:t>GOBIERNO</w:t>
      </w:r>
      <w:r w:rsidRPr="00BB353A">
        <w:rPr>
          <w:rFonts w:ascii="Cambria" w:hAnsi="Cambria" w:cs="Tahoma"/>
          <w:spacing w:val="-3"/>
          <w:sz w:val="22"/>
          <w:szCs w:val="22"/>
        </w:rPr>
        <w:t>:</w:t>
      </w:r>
      <w:r w:rsidRPr="00BB353A">
        <w:rPr>
          <w:rFonts w:ascii="Cambria" w:hAnsi="Cambria" w:cs="Tahoma"/>
          <w:spacing w:val="-3"/>
          <w:sz w:val="22"/>
          <w:szCs w:val="22"/>
        </w:rPr>
        <w:tab/>
      </w:r>
      <w:r w:rsidRPr="00BB353A">
        <w:rPr>
          <w:rFonts w:ascii="Cambria" w:hAnsi="Cambria" w:cs="Tahoma"/>
          <w:spacing w:val="-3"/>
          <w:sz w:val="22"/>
          <w:szCs w:val="22"/>
        </w:rPr>
        <w:tab/>
      </w:r>
      <w:r w:rsidRPr="00BB353A">
        <w:rPr>
          <w:rFonts w:ascii="Cambria" w:hAnsi="Cambria" w:cs="Tahoma"/>
          <w:spacing w:val="-3"/>
          <w:sz w:val="22"/>
          <w:szCs w:val="22"/>
        </w:rPr>
        <w:tab/>
      </w:r>
      <w:r w:rsidRPr="00BB353A">
        <w:rPr>
          <w:rFonts w:ascii="Cambria" w:hAnsi="Cambria" w:cs="Tahoma"/>
          <w:spacing w:val="-3"/>
          <w:sz w:val="22"/>
          <w:szCs w:val="22"/>
        </w:rPr>
        <w:tab/>
        <w:t>El Gobierno de la República de Honduras (Poder EJECUTIVO), quien actuará por intermedio de la Secretaría.</w:t>
      </w:r>
    </w:p>
    <w:p w:rsidR="00DF15D2" w:rsidRPr="00BB353A" w:rsidRDefault="00DF15D2" w:rsidP="00DF15D2">
      <w:pPr>
        <w:tabs>
          <w:tab w:val="left" w:pos="-1440"/>
          <w:tab w:val="left" w:pos="-720"/>
          <w:tab w:val="left" w:pos="0"/>
          <w:tab w:val="left" w:pos="720"/>
          <w:tab w:val="left" w:pos="1440"/>
          <w:tab w:val="left" w:pos="2160"/>
          <w:tab w:val="left" w:pos="2880"/>
          <w:tab w:val="left" w:pos="3600"/>
          <w:tab w:val="left" w:pos="4781"/>
          <w:tab w:val="left" w:pos="5386"/>
          <w:tab w:val="left" w:pos="6509"/>
          <w:tab w:val="left" w:pos="7200"/>
        </w:tabs>
        <w:suppressAutoHyphens/>
        <w:jc w:val="both"/>
        <w:rPr>
          <w:rFonts w:ascii="Cambria" w:hAnsi="Cambria" w:cs="Tahoma"/>
          <w:spacing w:val="-3"/>
          <w:sz w:val="22"/>
          <w:szCs w:val="22"/>
        </w:rPr>
      </w:pPr>
    </w:p>
    <w:p w:rsidR="00DF15D2" w:rsidRPr="00BB353A" w:rsidRDefault="00DF15D2" w:rsidP="00DF15D2">
      <w:pPr>
        <w:tabs>
          <w:tab w:val="left" w:pos="-1440"/>
          <w:tab w:val="left" w:pos="-720"/>
          <w:tab w:val="left" w:pos="720"/>
          <w:tab w:val="left" w:pos="1440"/>
          <w:tab w:val="left" w:pos="2160"/>
          <w:tab w:val="left" w:pos="2880"/>
          <w:tab w:val="left" w:pos="3600"/>
          <w:tab w:val="left" w:pos="4140"/>
          <w:tab w:val="left" w:pos="5386"/>
          <w:tab w:val="left" w:pos="6509"/>
          <w:tab w:val="left" w:pos="7200"/>
        </w:tabs>
        <w:suppressAutoHyphens/>
        <w:ind w:left="4140" w:hanging="4140"/>
        <w:jc w:val="both"/>
        <w:rPr>
          <w:rFonts w:ascii="Cambria" w:hAnsi="Cambria" w:cs="Tahoma"/>
          <w:spacing w:val="-3"/>
          <w:sz w:val="22"/>
          <w:szCs w:val="22"/>
        </w:rPr>
      </w:pPr>
      <w:r w:rsidRPr="00BB353A">
        <w:rPr>
          <w:rFonts w:ascii="Cambria" w:hAnsi="Cambria" w:cs="Tahoma"/>
          <w:spacing w:val="-3"/>
          <w:sz w:val="22"/>
          <w:szCs w:val="22"/>
        </w:rPr>
        <w:t>2.</w:t>
      </w:r>
      <w:r w:rsidRPr="00BB353A">
        <w:rPr>
          <w:rFonts w:ascii="Cambria" w:hAnsi="Cambria" w:cs="Tahoma"/>
          <w:b/>
          <w:bCs/>
          <w:spacing w:val="-3"/>
          <w:sz w:val="22"/>
          <w:szCs w:val="22"/>
        </w:rPr>
        <w:tab/>
      </w:r>
      <w:r>
        <w:rPr>
          <w:rFonts w:ascii="Cambria" w:hAnsi="Cambria" w:cs="Tahoma"/>
          <w:b/>
          <w:bCs/>
          <w:spacing w:val="-3"/>
          <w:sz w:val="22"/>
          <w:szCs w:val="22"/>
        </w:rPr>
        <w:t xml:space="preserve">LA </w:t>
      </w:r>
      <w:r w:rsidR="009B3329">
        <w:rPr>
          <w:rFonts w:ascii="Cambria" w:hAnsi="Cambria" w:cs="Tahoma"/>
          <w:b/>
          <w:bCs/>
          <w:spacing w:val="-3"/>
          <w:sz w:val="22"/>
          <w:szCs w:val="22"/>
        </w:rPr>
        <w:t>MUNICIPALIDAD</w:t>
      </w:r>
      <w:r w:rsidRPr="00BB353A">
        <w:rPr>
          <w:rFonts w:ascii="Cambria" w:hAnsi="Cambria" w:cs="Tahoma"/>
          <w:spacing w:val="-3"/>
          <w:sz w:val="22"/>
          <w:szCs w:val="22"/>
        </w:rPr>
        <w:t xml:space="preserve">:  </w:t>
      </w:r>
      <w:r w:rsidRPr="00BB353A">
        <w:rPr>
          <w:rFonts w:ascii="Cambria" w:hAnsi="Cambria" w:cs="Tahoma"/>
          <w:spacing w:val="-3"/>
          <w:sz w:val="22"/>
          <w:szCs w:val="22"/>
        </w:rPr>
        <w:tab/>
      </w:r>
      <w:r w:rsidRPr="00BB353A">
        <w:rPr>
          <w:rFonts w:ascii="Cambria" w:hAnsi="Cambria" w:cs="Tahoma"/>
          <w:spacing w:val="-3"/>
          <w:sz w:val="22"/>
          <w:szCs w:val="22"/>
        </w:rPr>
        <w:tab/>
      </w:r>
      <w:r w:rsidRPr="00BB353A">
        <w:rPr>
          <w:rFonts w:ascii="Cambria" w:hAnsi="Cambria" w:cs="Tahoma"/>
          <w:spacing w:val="-3"/>
          <w:sz w:val="22"/>
          <w:szCs w:val="22"/>
        </w:rPr>
        <w:tab/>
        <w:t xml:space="preserve">La </w:t>
      </w:r>
      <w:r w:rsidR="006D4D75">
        <w:rPr>
          <w:rFonts w:ascii="Cambria" w:hAnsi="Cambria" w:cs="Tahoma"/>
          <w:spacing w:val="-3"/>
          <w:sz w:val="22"/>
          <w:szCs w:val="22"/>
        </w:rPr>
        <w:t>MUNICIPALIDAD DE ROATAN (AMR</w:t>
      </w:r>
      <w:r w:rsidRPr="00BB353A">
        <w:rPr>
          <w:rFonts w:ascii="Cambria" w:hAnsi="Cambria" w:cs="Tahoma"/>
          <w:spacing w:val="-3"/>
          <w:sz w:val="22"/>
          <w:szCs w:val="22"/>
        </w:rPr>
        <w:t>).</w:t>
      </w:r>
    </w:p>
    <w:p w:rsidR="00DF15D2" w:rsidRPr="00BB353A" w:rsidRDefault="00DF15D2" w:rsidP="00DF15D2">
      <w:pPr>
        <w:tabs>
          <w:tab w:val="left" w:pos="-1440"/>
          <w:tab w:val="left" w:pos="-720"/>
          <w:tab w:val="left" w:pos="0"/>
          <w:tab w:val="left" w:pos="720"/>
          <w:tab w:val="left" w:pos="1440"/>
          <w:tab w:val="left" w:pos="2160"/>
          <w:tab w:val="left" w:pos="2880"/>
          <w:tab w:val="left" w:pos="3600"/>
          <w:tab w:val="left" w:pos="4781"/>
          <w:tab w:val="left" w:pos="5386"/>
          <w:tab w:val="left" w:pos="6509"/>
          <w:tab w:val="left" w:pos="7200"/>
        </w:tabs>
        <w:suppressAutoHyphens/>
        <w:jc w:val="both"/>
        <w:rPr>
          <w:rFonts w:ascii="Cambria" w:hAnsi="Cambria" w:cs="Tahoma"/>
          <w:spacing w:val="-3"/>
          <w:sz w:val="22"/>
          <w:szCs w:val="22"/>
        </w:rPr>
      </w:pPr>
    </w:p>
    <w:p w:rsidR="00DF15D2" w:rsidRPr="00BB353A" w:rsidRDefault="00DF15D2" w:rsidP="00DF15D2">
      <w:pPr>
        <w:tabs>
          <w:tab w:val="left" w:pos="-1440"/>
          <w:tab w:val="left" w:pos="-720"/>
          <w:tab w:val="left" w:pos="720"/>
          <w:tab w:val="left" w:pos="1440"/>
          <w:tab w:val="left" w:pos="2160"/>
          <w:tab w:val="left" w:pos="2880"/>
          <w:tab w:val="left" w:pos="3600"/>
          <w:tab w:val="left" w:pos="4140"/>
          <w:tab w:val="left" w:pos="5386"/>
          <w:tab w:val="left" w:pos="6509"/>
          <w:tab w:val="left" w:pos="7200"/>
        </w:tabs>
        <w:suppressAutoHyphens/>
        <w:ind w:left="4140" w:hanging="4140"/>
        <w:jc w:val="both"/>
        <w:rPr>
          <w:rFonts w:ascii="Cambria" w:hAnsi="Cambria" w:cs="Tahoma"/>
          <w:spacing w:val="-3"/>
          <w:sz w:val="22"/>
          <w:szCs w:val="22"/>
        </w:rPr>
      </w:pPr>
      <w:r w:rsidRPr="00BB353A">
        <w:rPr>
          <w:rFonts w:ascii="Cambria" w:hAnsi="Cambria" w:cs="Tahoma"/>
          <w:spacing w:val="-3"/>
          <w:sz w:val="22"/>
          <w:szCs w:val="22"/>
        </w:rPr>
        <w:t>3.</w:t>
      </w:r>
      <w:r w:rsidRPr="00BB353A">
        <w:rPr>
          <w:rFonts w:ascii="Cambria" w:hAnsi="Cambria" w:cs="Tahoma"/>
          <w:b/>
          <w:bCs/>
          <w:spacing w:val="-3"/>
          <w:sz w:val="22"/>
          <w:szCs w:val="22"/>
        </w:rPr>
        <w:tab/>
      </w:r>
      <w:r w:rsidRPr="00FA2F73">
        <w:rPr>
          <w:rFonts w:ascii="Cambria" w:hAnsi="Cambria" w:cs="Tahoma"/>
          <w:b/>
          <w:bCs/>
          <w:spacing w:val="-3"/>
          <w:sz w:val="22"/>
          <w:szCs w:val="22"/>
        </w:rPr>
        <w:t>LA DIRECCIÓN</w:t>
      </w:r>
      <w:r w:rsidRPr="00BB353A">
        <w:rPr>
          <w:rFonts w:ascii="Cambria" w:hAnsi="Cambria" w:cs="Tahoma"/>
          <w:b/>
          <w:bCs/>
          <w:spacing w:val="-3"/>
          <w:sz w:val="22"/>
          <w:szCs w:val="22"/>
        </w:rPr>
        <w:t>:</w:t>
      </w:r>
      <w:r w:rsidRPr="00BB353A">
        <w:rPr>
          <w:rFonts w:ascii="Cambria" w:hAnsi="Cambria" w:cs="Tahoma"/>
          <w:spacing w:val="-3"/>
          <w:sz w:val="22"/>
          <w:szCs w:val="22"/>
        </w:rPr>
        <w:tab/>
      </w:r>
      <w:r w:rsidRPr="00BB353A">
        <w:rPr>
          <w:rFonts w:ascii="Cambria" w:hAnsi="Cambria" w:cs="Tahoma"/>
          <w:spacing w:val="-3"/>
          <w:sz w:val="22"/>
          <w:szCs w:val="22"/>
        </w:rPr>
        <w:tab/>
      </w:r>
      <w:r w:rsidRPr="00BB353A">
        <w:rPr>
          <w:rFonts w:ascii="Cambria" w:hAnsi="Cambria" w:cs="Tahoma"/>
          <w:spacing w:val="-3"/>
          <w:sz w:val="22"/>
          <w:szCs w:val="22"/>
        </w:rPr>
        <w:tab/>
      </w:r>
      <w:r w:rsidRPr="00FA2F73">
        <w:rPr>
          <w:rFonts w:ascii="Cambria" w:hAnsi="Cambria" w:cs="Tahoma"/>
          <w:spacing w:val="-3"/>
          <w:sz w:val="22"/>
          <w:szCs w:val="22"/>
        </w:rPr>
        <w:t xml:space="preserve">La </w:t>
      </w:r>
      <w:r w:rsidR="006D4D75">
        <w:rPr>
          <w:rFonts w:ascii="Cambria" w:hAnsi="Cambria" w:cs="Tahoma"/>
          <w:spacing w:val="-3"/>
          <w:sz w:val="22"/>
          <w:szCs w:val="22"/>
        </w:rPr>
        <w:t>Direccion de ingenieria Municipal de Roatan.</w:t>
      </w:r>
    </w:p>
    <w:p w:rsidR="00DF15D2" w:rsidRDefault="00DF15D2" w:rsidP="00DF15D2">
      <w:pPr>
        <w:tabs>
          <w:tab w:val="left" w:pos="-3402"/>
          <w:tab w:val="left" w:pos="-3261"/>
          <w:tab w:val="left" w:pos="-3119"/>
        </w:tabs>
        <w:ind w:right="-5"/>
        <w:jc w:val="both"/>
        <w:rPr>
          <w:rFonts w:ascii="Cambria" w:hAnsi="Cambria" w:cs="Arial"/>
          <w:sz w:val="22"/>
          <w:szCs w:val="22"/>
        </w:rPr>
      </w:pPr>
    </w:p>
    <w:p w:rsidR="00DF15D2" w:rsidRPr="00BB353A" w:rsidRDefault="00DF15D2" w:rsidP="00DF15D2">
      <w:pPr>
        <w:tabs>
          <w:tab w:val="left" w:pos="-1440"/>
          <w:tab w:val="left" w:pos="-720"/>
          <w:tab w:val="left" w:pos="720"/>
          <w:tab w:val="left" w:pos="1440"/>
          <w:tab w:val="left" w:pos="2160"/>
          <w:tab w:val="left" w:pos="2880"/>
          <w:tab w:val="left" w:pos="3600"/>
          <w:tab w:val="left" w:pos="4140"/>
          <w:tab w:val="left" w:pos="5386"/>
          <w:tab w:val="left" w:pos="6509"/>
          <w:tab w:val="left" w:pos="7200"/>
        </w:tabs>
        <w:suppressAutoHyphens/>
        <w:ind w:left="4140" w:hanging="4140"/>
        <w:jc w:val="both"/>
        <w:rPr>
          <w:rFonts w:ascii="Cambria" w:hAnsi="Cambria" w:cs="Tahoma"/>
          <w:spacing w:val="-3"/>
          <w:sz w:val="22"/>
          <w:szCs w:val="22"/>
        </w:rPr>
      </w:pPr>
      <w:r w:rsidRPr="00BB353A">
        <w:rPr>
          <w:rFonts w:ascii="Cambria" w:hAnsi="Cambria" w:cs="Tahoma"/>
          <w:spacing w:val="-3"/>
          <w:sz w:val="22"/>
          <w:szCs w:val="22"/>
        </w:rPr>
        <w:t>4.</w:t>
      </w:r>
      <w:r w:rsidRPr="00BB353A">
        <w:rPr>
          <w:rFonts w:ascii="Cambria" w:hAnsi="Cambria" w:cs="Tahoma"/>
          <w:b/>
          <w:bCs/>
          <w:spacing w:val="-3"/>
          <w:sz w:val="22"/>
          <w:szCs w:val="22"/>
        </w:rPr>
        <w:tab/>
      </w:r>
      <w:r>
        <w:rPr>
          <w:rFonts w:ascii="Cambria" w:hAnsi="Cambria" w:cs="Tahoma"/>
          <w:b/>
          <w:bCs/>
          <w:spacing w:val="-3"/>
          <w:sz w:val="22"/>
          <w:szCs w:val="22"/>
        </w:rPr>
        <w:t xml:space="preserve">LA </w:t>
      </w:r>
      <w:r w:rsidRPr="00BB353A">
        <w:rPr>
          <w:rFonts w:ascii="Cambria" w:hAnsi="Cambria" w:cs="Tahoma"/>
          <w:b/>
          <w:bCs/>
          <w:spacing w:val="-3"/>
          <w:sz w:val="22"/>
          <w:szCs w:val="22"/>
        </w:rPr>
        <w:t>UNIDAD EJECUTORA:</w:t>
      </w:r>
      <w:r w:rsidRPr="00BB353A">
        <w:rPr>
          <w:rFonts w:ascii="Cambria" w:hAnsi="Cambria" w:cs="Tahoma"/>
          <w:spacing w:val="-3"/>
          <w:sz w:val="22"/>
          <w:szCs w:val="22"/>
        </w:rPr>
        <w:tab/>
      </w:r>
      <w:r w:rsidRPr="00BB353A">
        <w:rPr>
          <w:rFonts w:ascii="Cambria" w:hAnsi="Cambria" w:cs="Tahoma"/>
          <w:spacing w:val="-3"/>
          <w:sz w:val="22"/>
          <w:szCs w:val="22"/>
        </w:rPr>
        <w:tab/>
      </w:r>
      <w:r w:rsidR="008742C4">
        <w:rPr>
          <w:rFonts w:ascii="Cambria" w:hAnsi="Cambria" w:cs="Tahoma"/>
          <w:spacing w:val="-3"/>
          <w:sz w:val="22"/>
          <w:szCs w:val="22"/>
        </w:rPr>
        <w:t xml:space="preserve">Departamento de </w:t>
      </w:r>
      <w:r w:rsidR="006D4D75">
        <w:rPr>
          <w:rFonts w:ascii="Cambria" w:hAnsi="Cambria" w:cs="Tahoma"/>
          <w:spacing w:val="-3"/>
          <w:sz w:val="22"/>
          <w:szCs w:val="22"/>
        </w:rPr>
        <w:t>Ingenieria municipal</w:t>
      </w:r>
      <w:r w:rsidRPr="00BB353A">
        <w:rPr>
          <w:rFonts w:ascii="Cambria" w:hAnsi="Cambria" w:cs="Tahoma"/>
          <w:spacing w:val="-3"/>
          <w:sz w:val="22"/>
          <w:szCs w:val="22"/>
        </w:rPr>
        <w:t>.</w:t>
      </w:r>
    </w:p>
    <w:p w:rsidR="00DF15D2" w:rsidRPr="00BB353A" w:rsidRDefault="00DF15D2" w:rsidP="00DF15D2">
      <w:pPr>
        <w:tabs>
          <w:tab w:val="left" w:pos="-1440"/>
          <w:tab w:val="left" w:pos="-720"/>
          <w:tab w:val="left" w:pos="720"/>
          <w:tab w:val="left" w:pos="1440"/>
          <w:tab w:val="left" w:pos="2160"/>
          <w:tab w:val="left" w:pos="2880"/>
          <w:tab w:val="left" w:pos="3600"/>
          <w:tab w:val="left" w:pos="4140"/>
          <w:tab w:val="left" w:pos="5386"/>
          <w:tab w:val="left" w:pos="6509"/>
          <w:tab w:val="left" w:pos="7200"/>
        </w:tabs>
        <w:suppressAutoHyphens/>
        <w:ind w:left="4140" w:hanging="4140"/>
        <w:jc w:val="both"/>
        <w:rPr>
          <w:rFonts w:ascii="Cambria" w:hAnsi="Cambria" w:cs="Tahoma"/>
          <w:spacing w:val="-3"/>
          <w:sz w:val="22"/>
          <w:szCs w:val="22"/>
        </w:rPr>
      </w:pPr>
    </w:p>
    <w:p w:rsidR="00DF15D2" w:rsidRPr="00BB353A" w:rsidRDefault="00DF15D2" w:rsidP="00DF15D2">
      <w:pPr>
        <w:tabs>
          <w:tab w:val="left" w:pos="-1440"/>
          <w:tab w:val="left" w:pos="-720"/>
          <w:tab w:val="left" w:pos="0"/>
          <w:tab w:val="left" w:pos="720"/>
          <w:tab w:val="left" w:pos="1440"/>
          <w:tab w:val="left" w:pos="2160"/>
          <w:tab w:val="left" w:pos="2880"/>
          <w:tab w:val="left" w:pos="3600"/>
          <w:tab w:val="left" w:pos="4111"/>
          <w:tab w:val="left" w:pos="5386"/>
          <w:tab w:val="left" w:pos="6509"/>
          <w:tab w:val="left" w:pos="7200"/>
        </w:tabs>
        <w:suppressAutoHyphens/>
        <w:ind w:left="4140" w:hanging="4140"/>
        <w:jc w:val="both"/>
        <w:rPr>
          <w:rFonts w:ascii="Cambria" w:hAnsi="Cambria" w:cs="Tahoma"/>
          <w:spacing w:val="-3"/>
          <w:sz w:val="22"/>
          <w:szCs w:val="22"/>
        </w:rPr>
      </w:pPr>
      <w:r w:rsidRPr="00BB353A">
        <w:rPr>
          <w:rFonts w:ascii="Cambria" w:hAnsi="Cambria" w:cs="Tahoma"/>
          <w:spacing w:val="-3"/>
          <w:sz w:val="22"/>
          <w:szCs w:val="22"/>
        </w:rPr>
        <w:t>5.</w:t>
      </w:r>
      <w:r w:rsidRPr="00BB353A">
        <w:rPr>
          <w:rFonts w:ascii="Cambria" w:hAnsi="Cambria" w:cs="Tahoma"/>
          <w:b/>
          <w:bCs/>
          <w:spacing w:val="-3"/>
          <w:sz w:val="22"/>
          <w:szCs w:val="22"/>
        </w:rPr>
        <w:tab/>
        <w:t>FINANCIAMIENTO</w:t>
      </w:r>
      <w:r w:rsidRPr="00BB353A">
        <w:rPr>
          <w:rFonts w:ascii="Cambria" w:hAnsi="Cambria" w:cs="Tahoma"/>
          <w:spacing w:val="-3"/>
          <w:sz w:val="22"/>
          <w:szCs w:val="22"/>
        </w:rPr>
        <w:t xml:space="preserve">: </w:t>
      </w:r>
      <w:r w:rsidRPr="00BB353A">
        <w:rPr>
          <w:rFonts w:ascii="Cambria" w:hAnsi="Cambria" w:cs="Tahoma"/>
          <w:spacing w:val="-3"/>
          <w:sz w:val="22"/>
          <w:szCs w:val="22"/>
        </w:rPr>
        <w:tab/>
      </w:r>
      <w:r w:rsidRPr="00BB353A">
        <w:rPr>
          <w:rFonts w:ascii="Cambria" w:hAnsi="Cambria" w:cs="Tahoma"/>
          <w:spacing w:val="-3"/>
          <w:sz w:val="22"/>
          <w:szCs w:val="22"/>
        </w:rPr>
        <w:tab/>
      </w:r>
      <w:r w:rsidRPr="00BB353A">
        <w:rPr>
          <w:rFonts w:ascii="Cambria" w:hAnsi="Cambria" w:cs="Tahoma"/>
          <w:spacing w:val="-3"/>
          <w:sz w:val="22"/>
          <w:szCs w:val="22"/>
        </w:rPr>
        <w:tab/>
        <w:t xml:space="preserve">Fondos propios </w:t>
      </w:r>
      <w:r w:rsidR="006D4D75">
        <w:rPr>
          <w:rFonts w:ascii="Cambria" w:hAnsi="Cambria" w:cs="Tahoma"/>
          <w:spacing w:val="-3"/>
          <w:sz w:val="22"/>
          <w:szCs w:val="22"/>
        </w:rPr>
        <w:t>Municipales</w:t>
      </w:r>
      <w:r w:rsidRPr="00BB353A">
        <w:rPr>
          <w:rFonts w:ascii="Cambria" w:hAnsi="Cambria" w:cs="Tahoma"/>
          <w:spacing w:val="-3"/>
          <w:sz w:val="22"/>
          <w:szCs w:val="22"/>
        </w:rPr>
        <w:t xml:space="preserve"> </w:t>
      </w:r>
    </w:p>
    <w:p w:rsidR="00DF15D2" w:rsidRDefault="00DF15D2" w:rsidP="00DF15D2">
      <w:pPr>
        <w:tabs>
          <w:tab w:val="left" w:pos="-3402"/>
          <w:tab w:val="left" w:pos="-3261"/>
          <w:tab w:val="left" w:pos="-3119"/>
        </w:tabs>
        <w:ind w:right="-5"/>
        <w:jc w:val="both"/>
        <w:rPr>
          <w:rFonts w:ascii="Cambria" w:hAnsi="Cambria" w:cs="Arial"/>
          <w:sz w:val="22"/>
          <w:szCs w:val="22"/>
        </w:rPr>
      </w:pPr>
    </w:p>
    <w:p w:rsidR="00DF15D2" w:rsidRPr="00BB353A" w:rsidRDefault="00DF15D2" w:rsidP="00DF15D2">
      <w:pPr>
        <w:tabs>
          <w:tab w:val="left" w:pos="-1440"/>
          <w:tab w:val="left" w:pos="-720"/>
          <w:tab w:val="left" w:pos="720"/>
          <w:tab w:val="left" w:pos="1440"/>
          <w:tab w:val="left" w:pos="2160"/>
          <w:tab w:val="left" w:pos="2880"/>
          <w:tab w:val="left" w:pos="3600"/>
          <w:tab w:val="left" w:pos="4140"/>
          <w:tab w:val="left" w:pos="5386"/>
          <w:tab w:val="left" w:pos="6509"/>
          <w:tab w:val="left" w:pos="7200"/>
        </w:tabs>
        <w:suppressAutoHyphens/>
        <w:ind w:left="4140" w:hanging="4140"/>
        <w:jc w:val="both"/>
        <w:rPr>
          <w:rFonts w:ascii="Cambria" w:hAnsi="Cambria" w:cs="Tahoma"/>
          <w:spacing w:val="-3"/>
          <w:sz w:val="22"/>
          <w:szCs w:val="22"/>
        </w:rPr>
      </w:pPr>
      <w:r w:rsidRPr="00BB353A">
        <w:rPr>
          <w:rFonts w:ascii="Cambria" w:hAnsi="Cambria" w:cs="Tahoma"/>
          <w:spacing w:val="-3"/>
          <w:sz w:val="22"/>
          <w:szCs w:val="22"/>
        </w:rPr>
        <w:t>6.</w:t>
      </w:r>
      <w:r w:rsidRPr="00BB353A">
        <w:rPr>
          <w:rFonts w:ascii="Cambria" w:hAnsi="Cambria" w:cs="Tahoma"/>
          <w:b/>
          <w:bCs/>
          <w:spacing w:val="-3"/>
          <w:sz w:val="22"/>
          <w:szCs w:val="22"/>
        </w:rPr>
        <w:tab/>
      </w:r>
      <w:r>
        <w:rPr>
          <w:rFonts w:ascii="Cambria" w:hAnsi="Cambria" w:cs="Tahoma"/>
          <w:b/>
          <w:bCs/>
          <w:spacing w:val="-3"/>
          <w:sz w:val="22"/>
          <w:szCs w:val="22"/>
        </w:rPr>
        <w:t xml:space="preserve">EL </w:t>
      </w:r>
      <w:r w:rsidRPr="00BB353A">
        <w:rPr>
          <w:rFonts w:ascii="Cambria" w:hAnsi="Cambria" w:cs="Tahoma"/>
          <w:b/>
          <w:bCs/>
          <w:spacing w:val="-3"/>
          <w:sz w:val="22"/>
          <w:szCs w:val="22"/>
        </w:rPr>
        <w:t>CONTRATANTE</w:t>
      </w:r>
      <w:r w:rsidRPr="00BB353A">
        <w:rPr>
          <w:rFonts w:ascii="Cambria" w:hAnsi="Cambria" w:cs="Tahoma"/>
          <w:spacing w:val="-3"/>
          <w:sz w:val="22"/>
          <w:szCs w:val="22"/>
        </w:rPr>
        <w:t xml:space="preserve">: </w:t>
      </w:r>
      <w:r w:rsidRPr="00BB353A">
        <w:rPr>
          <w:rFonts w:ascii="Cambria" w:hAnsi="Cambria" w:cs="Tahoma"/>
          <w:spacing w:val="-3"/>
          <w:sz w:val="22"/>
          <w:szCs w:val="22"/>
        </w:rPr>
        <w:tab/>
      </w:r>
      <w:r w:rsidRPr="00BB353A">
        <w:rPr>
          <w:rFonts w:ascii="Cambria" w:hAnsi="Cambria" w:cs="Tahoma"/>
          <w:spacing w:val="-3"/>
          <w:sz w:val="22"/>
          <w:szCs w:val="22"/>
        </w:rPr>
        <w:tab/>
      </w:r>
      <w:r w:rsidRPr="00BB353A">
        <w:rPr>
          <w:rFonts w:ascii="Cambria" w:hAnsi="Cambria" w:cs="Tahoma"/>
          <w:spacing w:val="-3"/>
          <w:sz w:val="22"/>
          <w:szCs w:val="22"/>
        </w:rPr>
        <w:tab/>
      </w:r>
      <w:r w:rsidR="006D4D75">
        <w:rPr>
          <w:rFonts w:ascii="Cambria" w:hAnsi="Cambria" w:cs="Tahoma"/>
          <w:spacing w:val="-3"/>
          <w:sz w:val="22"/>
          <w:szCs w:val="22"/>
        </w:rPr>
        <w:t>La municipalidad de Roatan.</w:t>
      </w:r>
    </w:p>
    <w:p w:rsidR="00DF15D2" w:rsidRPr="00BB353A" w:rsidRDefault="00DF15D2" w:rsidP="00DF15D2">
      <w:pPr>
        <w:tabs>
          <w:tab w:val="left" w:pos="-1440"/>
          <w:tab w:val="left" w:pos="-720"/>
          <w:tab w:val="left" w:pos="720"/>
          <w:tab w:val="left" w:pos="1440"/>
          <w:tab w:val="left" w:pos="2160"/>
          <w:tab w:val="left" w:pos="2880"/>
          <w:tab w:val="left" w:pos="3600"/>
          <w:tab w:val="left" w:pos="4140"/>
          <w:tab w:val="left" w:pos="5386"/>
          <w:tab w:val="left" w:pos="6509"/>
          <w:tab w:val="left" w:pos="7200"/>
        </w:tabs>
        <w:suppressAutoHyphens/>
        <w:ind w:left="4140" w:hanging="4140"/>
        <w:jc w:val="both"/>
        <w:rPr>
          <w:rFonts w:ascii="Cambria" w:hAnsi="Cambria" w:cs="Tahoma"/>
          <w:spacing w:val="-3"/>
          <w:sz w:val="22"/>
          <w:szCs w:val="22"/>
        </w:rPr>
      </w:pPr>
    </w:p>
    <w:p w:rsidR="00DF15D2" w:rsidRDefault="00DF15D2" w:rsidP="00DF15D2">
      <w:pPr>
        <w:tabs>
          <w:tab w:val="left" w:pos="-1440"/>
          <w:tab w:val="left" w:pos="-720"/>
          <w:tab w:val="left" w:pos="720"/>
          <w:tab w:val="left" w:pos="1440"/>
          <w:tab w:val="left" w:pos="2160"/>
          <w:tab w:val="left" w:pos="2880"/>
          <w:tab w:val="left" w:pos="3600"/>
          <w:tab w:val="left" w:pos="4140"/>
          <w:tab w:val="left" w:pos="5386"/>
          <w:tab w:val="left" w:pos="6509"/>
          <w:tab w:val="left" w:pos="7200"/>
        </w:tabs>
        <w:suppressAutoHyphens/>
        <w:ind w:left="4140" w:hanging="4140"/>
        <w:jc w:val="both"/>
        <w:rPr>
          <w:rFonts w:ascii="Cambria" w:hAnsi="Cambria" w:cs="Arial"/>
          <w:sz w:val="22"/>
          <w:szCs w:val="22"/>
        </w:rPr>
      </w:pPr>
      <w:r w:rsidRPr="00BB353A">
        <w:rPr>
          <w:rFonts w:ascii="Cambria" w:hAnsi="Cambria" w:cs="Tahoma"/>
          <w:spacing w:val="-3"/>
          <w:sz w:val="22"/>
          <w:szCs w:val="22"/>
        </w:rPr>
        <w:t>7.</w:t>
      </w:r>
      <w:r w:rsidRPr="00BB353A">
        <w:rPr>
          <w:rFonts w:ascii="Cambria" w:hAnsi="Cambria" w:cs="Tahoma"/>
          <w:spacing w:val="-3"/>
          <w:sz w:val="22"/>
          <w:szCs w:val="22"/>
        </w:rPr>
        <w:tab/>
      </w:r>
      <w:r w:rsidRPr="00FA2F73">
        <w:rPr>
          <w:rFonts w:ascii="Cambria" w:hAnsi="Cambria" w:cs="Tahoma"/>
          <w:b/>
          <w:spacing w:val="-3"/>
          <w:sz w:val="22"/>
          <w:szCs w:val="22"/>
        </w:rPr>
        <w:t>EL CONTRATISTA</w:t>
      </w:r>
      <w:r w:rsidRPr="00BB353A">
        <w:rPr>
          <w:rFonts w:ascii="Cambria" w:hAnsi="Cambria" w:cs="Tahoma"/>
          <w:b/>
          <w:spacing w:val="-3"/>
          <w:sz w:val="22"/>
          <w:szCs w:val="22"/>
        </w:rPr>
        <w:t>:</w:t>
      </w:r>
      <w:r w:rsidRPr="00BB353A">
        <w:rPr>
          <w:rFonts w:ascii="Cambria" w:hAnsi="Cambria" w:cs="Tahoma"/>
          <w:b/>
          <w:spacing w:val="-3"/>
          <w:sz w:val="22"/>
          <w:szCs w:val="22"/>
        </w:rPr>
        <w:tab/>
      </w:r>
      <w:r w:rsidRPr="00BB353A">
        <w:rPr>
          <w:rFonts w:ascii="Cambria" w:hAnsi="Cambria" w:cs="Tahoma"/>
          <w:spacing w:val="-3"/>
          <w:sz w:val="22"/>
          <w:szCs w:val="22"/>
        </w:rPr>
        <w:tab/>
      </w:r>
      <w:r w:rsidRPr="00BB353A">
        <w:rPr>
          <w:rFonts w:ascii="Cambria" w:hAnsi="Cambria" w:cs="Tahoma"/>
          <w:spacing w:val="-3"/>
          <w:sz w:val="22"/>
          <w:szCs w:val="22"/>
        </w:rPr>
        <w:tab/>
      </w:r>
      <w:r w:rsidRPr="00250C50">
        <w:rPr>
          <w:rFonts w:ascii="Cambria" w:hAnsi="Cambria" w:cs="Tahoma"/>
          <w:spacing w:val="-3"/>
          <w:sz w:val="22"/>
          <w:szCs w:val="22"/>
        </w:rPr>
        <w:t>La persona natural o jurídica a quien El Contratante</w:t>
      </w:r>
      <w:r>
        <w:rPr>
          <w:rFonts w:ascii="Cambria" w:hAnsi="Cambria" w:cs="Tahoma"/>
          <w:spacing w:val="-3"/>
          <w:sz w:val="22"/>
          <w:szCs w:val="22"/>
        </w:rPr>
        <w:t xml:space="preserve"> </w:t>
      </w:r>
      <w:r w:rsidRPr="00250C50">
        <w:rPr>
          <w:rFonts w:ascii="Cambria" w:hAnsi="Cambria" w:cs="Tahoma"/>
          <w:spacing w:val="-3"/>
          <w:sz w:val="22"/>
          <w:szCs w:val="22"/>
        </w:rPr>
        <w:t>ha contratado para la Construcción del Proyecto.</w:t>
      </w:r>
    </w:p>
    <w:p w:rsidR="00DF15D2" w:rsidRPr="0032670F" w:rsidRDefault="00DF15D2" w:rsidP="00DF15D2">
      <w:pPr>
        <w:tabs>
          <w:tab w:val="left" w:pos="-3402"/>
          <w:tab w:val="left" w:pos="-3261"/>
          <w:tab w:val="left" w:pos="-3119"/>
        </w:tabs>
        <w:ind w:right="-5"/>
        <w:jc w:val="both"/>
        <w:rPr>
          <w:rFonts w:ascii="Cambria" w:hAnsi="Cambria" w:cs="Arial"/>
          <w:sz w:val="22"/>
          <w:szCs w:val="22"/>
        </w:rPr>
      </w:pPr>
    </w:p>
    <w:p w:rsidR="00DF15D2" w:rsidRPr="0032670F" w:rsidRDefault="00DF15D2" w:rsidP="00DF15D2">
      <w:pPr>
        <w:tabs>
          <w:tab w:val="left" w:pos="-1440"/>
          <w:tab w:val="left" w:pos="-720"/>
          <w:tab w:val="left" w:pos="720"/>
          <w:tab w:val="left" w:pos="1440"/>
          <w:tab w:val="left" w:pos="2160"/>
          <w:tab w:val="left" w:pos="2880"/>
          <w:tab w:val="left" w:pos="3600"/>
          <w:tab w:val="left" w:pos="4140"/>
          <w:tab w:val="left" w:pos="5386"/>
          <w:tab w:val="left" w:pos="6509"/>
          <w:tab w:val="left" w:pos="7200"/>
        </w:tabs>
        <w:suppressAutoHyphens/>
        <w:ind w:left="4140" w:hanging="4140"/>
        <w:jc w:val="both"/>
        <w:rPr>
          <w:rFonts w:ascii="Cambria" w:hAnsi="Cambria" w:cs="Arial"/>
        </w:rPr>
      </w:pPr>
      <w:r>
        <w:rPr>
          <w:rFonts w:ascii="Cambria" w:hAnsi="Cambria" w:cs="Tahoma"/>
          <w:spacing w:val="-3"/>
          <w:sz w:val="22"/>
          <w:szCs w:val="22"/>
        </w:rPr>
        <w:t>8</w:t>
      </w:r>
      <w:r w:rsidRPr="00BB353A">
        <w:rPr>
          <w:rFonts w:ascii="Cambria" w:hAnsi="Cambria" w:cs="Tahoma"/>
          <w:spacing w:val="-3"/>
          <w:sz w:val="22"/>
          <w:szCs w:val="22"/>
        </w:rPr>
        <w:t>.</w:t>
      </w:r>
      <w:r w:rsidRPr="00BB353A">
        <w:rPr>
          <w:rFonts w:ascii="Cambria" w:hAnsi="Cambria" w:cs="Tahoma"/>
          <w:spacing w:val="-3"/>
          <w:sz w:val="22"/>
          <w:szCs w:val="22"/>
        </w:rPr>
        <w:tab/>
      </w:r>
      <w:r w:rsidRPr="001909FD">
        <w:rPr>
          <w:rFonts w:ascii="Cambria" w:hAnsi="Cambria" w:cs="Arial"/>
          <w:b/>
          <w:sz w:val="22"/>
          <w:szCs w:val="22"/>
        </w:rPr>
        <w:t>EL CONSULTOR</w:t>
      </w:r>
      <w:r w:rsidRPr="0032670F">
        <w:rPr>
          <w:rFonts w:ascii="Cambria" w:hAnsi="Cambria" w:cs="Arial"/>
          <w:b/>
        </w:rPr>
        <w:t>:</w:t>
      </w:r>
      <w:r w:rsidRPr="0032670F">
        <w:rPr>
          <w:rFonts w:ascii="Cambria" w:hAnsi="Cambria" w:cs="Arial"/>
        </w:rPr>
        <w:t xml:space="preserve"> </w:t>
      </w:r>
      <w:r>
        <w:rPr>
          <w:rFonts w:ascii="Cambria" w:hAnsi="Cambria" w:cs="Arial"/>
        </w:rPr>
        <w:tab/>
      </w:r>
      <w:r>
        <w:rPr>
          <w:rFonts w:ascii="Cambria" w:hAnsi="Cambria" w:cs="Arial"/>
        </w:rPr>
        <w:tab/>
      </w:r>
      <w:r>
        <w:rPr>
          <w:rFonts w:ascii="Cambria" w:hAnsi="Cambria" w:cs="Arial"/>
        </w:rPr>
        <w:tab/>
      </w:r>
      <w:r w:rsidRPr="0032670F">
        <w:rPr>
          <w:rFonts w:ascii="Cambria" w:hAnsi="Cambria" w:cs="Arial"/>
        </w:rPr>
        <w:t xml:space="preserve">La Empresa </w:t>
      </w:r>
      <w:r>
        <w:rPr>
          <w:rFonts w:ascii="Cambria" w:hAnsi="Cambria" w:cs="Arial"/>
          <w:b/>
          <w:spacing w:val="-3"/>
        </w:rPr>
        <w:t>XXXXXXXXXXXXXX</w:t>
      </w:r>
    </w:p>
    <w:p w:rsidR="00DF15D2" w:rsidRPr="0032670F" w:rsidRDefault="00DF15D2" w:rsidP="00DF15D2">
      <w:pPr>
        <w:tabs>
          <w:tab w:val="left" w:pos="-1440"/>
          <w:tab w:val="left" w:pos="-720"/>
          <w:tab w:val="left" w:pos="720"/>
          <w:tab w:val="left" w:pos="1440"/>
          <w:tab w:val="left" w:pos="2160"/>
          <w:tab w:val="left" w:pos="2880"/>
          <w:tab w:val="left" w:pos="3600"/>
          <w:tab w:val="left" w:pos="4140"/>
          <w:tab w:val="left" w:pos="5386"/>
          <w:tab w:val="left" w:pos="6509"/>
          <w:tab w:val="left" w:pos="7200"/>
        </w:tabs>
        <w:suppressAutoHyphens/>
        <w:ind w:left="4140" w:hanging="4140"/>
        <w:jc w:val="both"/>
        <w:rPr>
          <w:rFonts w:ascii="Cambria" w:hAnsi="Cambria" w:cs="Arial"/>
          <w:sz w:val="22"/>
          <w:szCs w:val="22"/>
        </w:rPr>
      </w:pPr>
    </w:p>
    <w:p w:rsidR="00DF15D2" w:rsidRPr="00BB353A" w:rsidRDefault="00DF15D2" w:rsidP="00DF15D2">
      <w:pPr>
        <w:tabs>
          <w:tab w:val="left" w:pos="-3402"/>
          <w:tab w:val="left" w:pos="0"/>
          <w:tab w:val="left" w:pos="720"/>
          <w:tab w:val="left" w:pos="4140"/>
          <w:tab w:val="left" w:pos="5386"/>
        </w:tabs>
        <w:suppressAutoHyphens/>
        <w:ind w:left="4140" w:hanging="4140"/>
        <w:jc w:val="both"/>
        <w:rPr>
          <w:rFonts w:ascii="Cambria" w:hAnsi="Cambria" w:cs="Tahoma"/>
          <w:spacing w:val="-3"/>
          <w:sz w:val="22"/>
          <w:szCs w:val="22"/>
        </w:rPr>
      </w:pPr>
      <w:r w:rsidRPr="00BB353A">
        <w:rPr>
          <w:rFonts w:ascii="Cambria" w:hAnsi="Cambria" w:cs="Tahoma"/>
          <w:spacing w:val="-3"/>
          <w:sz w:val="22"/>
          <w:szCs w:val="22"/>
        </w:rPr>
        <w:t xml:space="preserve">9. </w:t>
      </w:r>
      <w:r w:rsidRPr="00BB353A">
        <w:rPr>
          <w:rFonts w:ascii="Cambria" w:hAnsi="Cambria" w:cs="Tahoma"/>
          <w:b/>
          <w:bCs/>
          <w:spacing w:val="-3"/>
          <w:sz w:val="22"/>
          <w:szCs w:val="22"/>
        </w:rPr>
        <w:tab/>
        <w:t>INGENIERO COORDINADOR:</w:t>
      </w:r>
      <w:r>
        <w:rPr>
          <w:rFonts w:ascii="Cambria" w:hAnsi="Cambria" w:cs="Tahoma"/>
          <w:spacing w:val="-3"/>
          <w:sz w:val="22"/>
          <w:szCs w:val="22"/>
        </w:rPr>
        <w:tab/>
      </w:r>
      <w:r w:rsidRPr="00BB353A">
        <w:rPr>
          <w:rFonts w:ascii="Cambria" w:hAnsi="Cambria" w:cs="Tahoma"/>
          <w:spacing w:val="-3"/>
          <w:sz w:val="22"/>
          <w:szCs w:val="22"/>
        </w:rPr>
        <w:t xml:space="preserve">Funcionario de enlace de parte de </w:t>
      </w:r>
      <w:r w:rsidRPr="00FA2F73">
        <w:rPr>
          <w:rFonts w:ascii="Cambria" w:hAnsi="Cambria" w:cs="Tahoma"/>
          <w:spacing w:val="-3"/>
          <w:sz w:val="22"/>
          <w:szCs w:val="22"/>
        </w:rPr>
        <w:t>La Dirección</w:t>
      </w:r>
      <w:r w:rsidRPr="00BB353A">
        <w:rPr>
          <w:rFonts w:ascii="Cambria" w:hAnsi="Cambria" w:cs="Tahoma"/>
          <w:spacing w:val="-3"/>
          <w:sz w:val="22"/>
          <w:szCs w:val="22"/>
        </w:rPr>
        <w:t xml:space="preserve"> General de </w:t>
      </w:r>
      <w:r w:rsidR="006D4D75">
        <w:rPr>
          <w:rFonts w:ascii="Cambria" w:hAnsi="Cambria" w:cs="Tahoma"/>
          <w:spacing w:val="-3"/>
          <w:sz w:val="22"/>
          <w:szCs w:val="22"/>
        </w:rPr>
        <w:t>ingenieria</w:t>
      </w:r>
      <w:r w:rsidRPr="00BB353A">
        <w:rPr>
          <w:rFonts w:ascii="Cambria" w:hAnsi="Cambria" w:cs="Tahoma"/>
          <w:spacing w:val="-3"/>
          <w:sz w:val="22"/>
          <w:szCs w:val="22"/>
        </w:rPr>
        <w:t xml:space="preserve">, encargado de coordinar las acciones que se susciten entre </w:t>
      </w:r>
      <w:r>
        <w:rPr>
          <w:rFonts w:ascii="Cambria" w:hAnsi="Cambria" w:cs="Tahoma"/>
          <w:spacing w:val="-3"/>
          <w:sz w:val="22"/>
          <w:szCs w:val="22"/>
        </w:rPr>
        <w:t>el C</w:t>
      </w:r>
      <w:r w:rsidRPr="00724136">
        <w:rPr>
          <w:rFonts w:ascii="Cambria" w:hAnsi="Cambria" w:cs="Tahoma"/>
          <w:spacing w:val="-3"/>
          <w:sz w:val="22"/>
          <w:szCs w:val="22"/>
        </w:rPr>
        <w:t>ontratista</w:t>
      </w:r>
      <w:r w:rsidRPr="00BB353A">
        <w:rPr>
          <w:rFonts w:ascii="Cambria" w:hAnsi="Cambria" w:cs="Tahoma"/>
          <w:spacing w:val="-3"/>
          <w:sz w:val="22"/>
          <w:szCs w:val="22"/>
        </w:rPr>
        <w:t>, el Supervisor y el Contratante.</w:t>
      </w:r>
    </w:p>
    <w:p w:rsidR="00DF15D2" w:rsidRPr="00BB353A" w:rsidRDefault="00DF15D2" w:rsidP="00DF15D2">
      <w:pPr>
        <w:tabs>
          <w:tab w:val="left" w:pos="-3402"/>
          <w:tab w:val="left" w:pos="0"/>
          <w:tab w:val="left" w:pos="720"/>
          <w:tab w:val="left" w:pos="4140"/>
          <w:tab w:val="left" w:pos="5386"/>
        </w:tabs>
        <w:suppressAutoHyphens/>
        <w:ind w:left="4140" w:hanging="4140"/>
        <w:jc w:val="both"/>
        <w:rPr>
          <w:rFonts w:ascii="Cambria" w:hAnsi="Cambria" w:cs="Tahoma"/>
          <w:spacing w:val="-3"/>
          <w:sz w:val="22"/>
          <w:szCs w:val="22"/>
        </w:rPr>
      </w:pPr>
    </w:p>
    <w:p w:rsidR="00DF15D2" w:rsidRPr="00BB353A" w:rsidRDefault="00DF15D2" w:rsidP="00DF15D2">
      <w:pPr>
        <w:ind w:left="4111" w:hanging="4111"/>
        <w:jc w:val="both"/>
        <w:rPr>
          <w:rFonts w:ascii="Cambria" w:hAnsi="Cambria" w:cs="Tahoma"/>
          <w:b/>
          <w:bCs/>
          <w:spacing w:val="-3"/>
          <w:sz w:val="22"/>
          <w:szCs w:val="22"/>
        </w:rPr>
      </w:pPr>
      <w:r w:rsidRPr="00BB353A">
        <w:rPr>
          <w:rFonts w:ascii="Cambria" w:hAnsi="Cambria" w:cs="Tahoma"/>
          <w:bCs/>
          <w:spacing w:val="-3"/>
          <w:sz w:val="22"/>
          <w:szCs w:val="22"/>
        </w:rPr>
        <w:t>1</w:t>
      </w:r>
      <w:r>
        <w:rPr>
          <w:rFonts w:ascii="Cambria" w:hAnsi="Cambria" w:cs="Tahoma"/>
          <w:bCs/>
          <w:spacing w:val="-3"/>
          <w:sz w:val="22"/>
          <w:szCs w:val="22"/>
        </w:rPr>
        <w:t>0</w:t>
      </w:r>
      <w:r w:rsidRPr="00BB353A">
        <w:rPr>
          <w:rFonts w:ascii="Cambria" w:hAnsi="Cambria" w:cs="Tahoma"/>
          <w:bCs/>
          <w:spacing w:val="-3"/>
          <w:sz w:val="22"/>
          <w:szCs w:val="22"/>
        </w:rPr>
        <w:t xml:space="preserve">.        </w:t>
      </w:r>
      <w:r w:rsidRPr="00BB353A">
        <w:rPr>
          <w:rFonts w:ascii="Cambria" w:hAnsi="Cambria" w:cs="Tahoma"/>
          <w:b/>
          <w:bCs/>
          <w:spacing w:val="-3"/>
          <w:sz w:val="22"/>
          <w:szCs w:val="22"/>
        </w:rPr>
        <w:t>PROYECTO:</w:t>
      </w:r>
      <w:r w:rsidRPr="00BB353A">
        <w:rPr>
          <w:rFonts w:ascii="Cambria" w:hAnsi="Cambria" w:cs="Tahoma"/>
          <w:bCs/>
          <w:spacing w:val="-3"/>
          <w:sz w:val="22"/>
          <w:szCs w:val="22"/>
        </w:rPr>
        <w:tab/>
      </w:r>
      <w:r w:rsidR="00146C1F">
        <w:rPr>
          <w:rFonts w:ascii="Cambria" w:hAnsi="Cambria" w:cs="Tahoma"/>
          <w:bCs/>
          <w:spacing w:val="-3"/>
          <w:sz w:val="22"/>
          <w:szCs w:val="22"/>
        </w:rPr>
        <w:t>“</w:t>
      </w:r>
      <w:r w:rsidR="006D4D75" w:rsidRPr="00E279ED">
        <w:rPr>
          <w:sz w:val="24"/>
          <w:szCs w:val="24"/>
          <w:lang w:val="es-419" w:eastAsia="en-US"/>
        </w:rPr>
        <w:t>PAVIMENTACION DE UN TRAMO CARRETERO DE 7.620 KILOMETROS, DESDE LA ESTACION 8+225 HASTA LA 15+845 TOMANDO COMO 0+000 EL LIMITE MUNICIPAL ENTRE SANTOS GUARDIOLA, MAS LA PAVIMENTACION DE 250 ML DE CALLE DEL SECTOR DE LA COLONIA SANTA MARIA."</w:t>
      </w:r>
      <w:r w:rsidRPr="00DF15D2">
        <w:rPr>
          <w:rFonts w:ascii="Cambria" w:hAnsi="Cambria" w:cs="Tahoma"/>
          <w:b/>
          <w:spacing w:val="-3"/>
          <w:sz w:val="16"/>
          <w:szCs w:val="16"/>
        </w:rPr>
        <w:t>”</w:t>
      </w:r>
      <w:r w:rsidRPr="009259EA">
        <w:rPr>
          <w:rFonts w:ascii="Cambria" w:hAnsi="Cambria" w:cs="Tahoma"/>
          <w:b/>
          <w:spacing w:val="-3"/>
          <w:sz w:val="16"/>
          <w:szCs w:val="16"/>
        </w:rPr>
        <w:t>.</w:t>
      </w:r>
    </w:p>
    <w:p w:rsidR="00DF15D2" w:rsidRPr="00250C50" w:rsidRDefault="00DF15D2" w:rsidP="00DF15D2">
      <w:pPr>
        <w:tabs>
          <w:tab w:val="left" w:pos="-3402"/>
          <w:tab w:val="left" w:pos="-3261"/>
          <w:tab w:val="left" w:pos="-3119"/>
          <w:tab w:val="left" w:pos="0"/>
        </w:tabs>
        <w:ind w:right="-5"/>
        <w:jc w:val="both"/>
        <w:rPr>
          <w:rFonts w:ascii="Cambria" w:hAnsi="Cambria" w:cs="Arial"/>
          <w:b/>
          <w:bCs/>
          <w:sz w:val="22"/>
          <w:szCs w:val="22"/>
          <w:u w:val="single"/>
        </w:rPr>
      </w:pPr>
    </w:p>
    <w:p w:rsidR="00DF15D2" w:rsidRPr="00473B88" w:rsidRDefault="00DF15D2" w:rsidP="00DF15D2">
      <w:pPr>
        <w:tabs>
          <w:tab w:val="left" w:pos="-3402"/>
          <w:tab w:val="left" w:pos="-3261"/>
          <w:tab w:val="left" w:pos="-3119"/>
          <w:tab w:val="left" w:pos="0"/>
        </w:tabs>
        <w:ind w:right="-5"/>
        <w:jc w:val="both"/>
        <w:rPr>
          <w:rFonts w:ascii="Cambria" w:hAnsi="Cambria" w:cs="Arial"/>
          <w:sz w:val="22"/>
          <w:szCs w:val="22"/>
        </w:rPr>
      </w:pPr>
      <w:r w:rsidRPr="00473B88">
        <w:rPr>
          <w:rFonts w:ascii="Cambria" w:hAnsi="Cambria" w:cs="Arial"/>
          <w:b/>
          <w:bCs/>
          <w:sz w:val="22"/>
          <w:szCs w:val="22"/>
          <w:u w:val="single"/>
        </w:rPr>
        <w:t>CLÁUSULA SEGUNDA: DESCRIPCIÓN DEL PROYECTO:</w:t>
      </w:r>
    </w:p>
    <w:p w:rsidR="00DF15D2" w:rsidRPr="00473B88" w:rsidRDefault="00DF15D2" w:rsidP="00DF15D2">
      <w:pPr>
        <w:tabs>
          <w:tab w:val="left" w:pos="-3402"/>
          <w:tab w:val="left" w:pos="-3261"/>
          <w:tab w:val="left" w:pos="-3119"/>
          <w:tab w:val="left" w:pos="0"/>
        </w:tabs>
        <w:ind w:right="-5"/>
        <w:jc w:val="both"/>
        <w:rPr>
          <w:rFonts w:ascii="Cambria" w:hAnsi="Cambria" w:cs="Arial"/>
          <w:sz w:val="22"/>
          <w:szCs w:val="22"/>
        </w:rPr>
      </w:pPr>
    </w:p>
    <w:p w:rsidR="00DF15D2" w:rsidRPr="008742C4" w:rsidRDefault="00DF15D2" w:rsidP="00DF15D2">
      <w:pPr>
        <w:tabs>
          <w:tab w:val="left" w:pos="-720"/>
        </w:tabs>
        <w:suppressAutoHyphens/>
        <w:jc w:val="both"/>
        <w:rPr>
          <w:rFonts w:ascii="Cambria" w:hAnsi="Cambria" w:cs="Arial"/>
          <w:b/>
          <w:sz w:val="22"/>
          <w:szCs w:val="22"/>
        </w:rPr>
      </w:pPr>
      <w:r w:rsidRPr="00473B88">
        <w:rPr>
          <w:rFonts w:ascii="Cambria" w:hAnsi="Cambria" w:cs="Arial"/>
          <w:sz w:val="22"/>
          <w:szCs w:val="22"/>
        </w:rPr>
        <w:t>El Proyecto consiste en la prestación de los servicios de ingeniería requeridos para la supervisión del Proyecto:</w:t>
      </w:r>
      <w:r w:rsidRPr="00473B88">
        <w:rPr>
          <w:rFonts w:ascii="Cambria" w:hAnsi="Cambria" w:cs="Arial"/>
          <w:b/>
          <w:sz w:val="22"/>
          <w:szCs w:val="22"/>
        </w:rPr>
        <w:t xml:space="preserve"> “</w:t>
      </w:r>
      <w:r w:rsidR="006D4D75" w:rsidRPr="00E279ED">
        <w:rPr>
          <w:sz w:val="24"/>
          <w:szCs w:val="24"/>
          <w:lang w:val="es-419" w:eastAsia="en-US"/>
        </w:rPr>
        <w:t>PAVIMENTACION DE UN TRAMO CARRETERO DE 7.620 KILOMETROS, DESDE LA ESTACION 8+225 HASTA LA 15+845 TOMANDO COMO 0+000 EL LIMITE MUNICIPAL ENTRE SANTOS GUARDIOLA, MAS LA PAVIMENTACION DE 250 ML DE CALLE DEL SECTOR DE LA COLONIA SANTA MARIA."</w:t>
      </w:r>
      <w:r w:rsidRPr="00473B88">
        <w:rPr>
          <w:rFonts w:ascii="Cambria" w:hAnsi="Cambria" w:cs="Arial"/>
          <w:b/>
          <w:sz w:val="22"/>
          <w:szCs w:val="22"/>
        </w:rPr>
        <w:t>”</w:t>
      </w:r>
      <w:r w:rsidR="008742C4">
        <w:rPr>
          <w:rFonts w:ascii="Cambria" w:hAnsi="Cambria" w:cs="Arial"/>
          <w:b/>
          <w:sz w:val="22"/>
          <w:szCs w:val="22"/>
        </w:rPr>
        <w:t>.</w:t>
      </w:r>
      <w:r w:rsidRPr="00473B88">
        <w:rPr>
          <w:rFonts w:ascii="Cambria" w:hAnsi="Cambria" w:cs="Arial"/>
          <w:b/>
          <w:sz w:val="22"/>
          <w:szCs w:val="22"/>
        </w:rPr>
        <w:t xml:space="preserve"> </w:t>
      </w:r>
      <w:r w:rsidRPr="00473B88">
        <w:rPr>
          <w:rFonts w:ascii="Cambria" w:hAnsi="Cambria" w:cs="Arial"/>
          <w:sz w:val="22"/>
          <w:szCs w:val="22"/>
        </w:rPr>
        <w:t>Dentro del proyecto se incluye, pero no se limita a la prestación de los siguientes servicios:</w:t>
      </w:r>
    </w:p>
    <w:p w:rsidR="00DF15D2" w:rsidRPr="00473B88" w:rsidRDefault="00DF15D2" w:rsidP="00DF15D2">
      <w:pPr>
        <w:tabs>
          <w:tab w:val="left" w:pos="-3402"/>
          <w:tab w:val="left" w:pos="-3261"/>
          <w:tab w:val="left" w:pos="-3119"/>
          <w:tab w:val="left" w:pos="0"/>
        </w:tabs>
        <w:ind w:right="-5"/>
        <w:jc w:val="both"/>
        <w:rPr>
          <w:rFonts w:ascii="Cambria" w:hAnsi="Cambria" w:cs="Arial"/>
          <w:sz w:val="22"/>
          <w:szCs w:val="22"/>
        </w:rPr>
      </w:pPr>
    </w:p>
    <w:p w:rsidR="00DF15D2" w:rsidRPr="00473B88" w:rsidRDefault="00DF15D2" w:rsidP="000A6413">
      <w:pPr>
        <w:numPr>
          <w:ilvl w:val="0"/>
          <w:numId w:val="25"/>
        </w:numPr>
        <w:tabs>
          <w:tab w:val="left" w:pos="-3402"/>
          <w:tab w:val="left" w:pos="-3261"/>
          <w:tab w:val="left" w:pos="-3119"/>
          <w:tab w:val="left" w:pos="0"/>
        </w:tabs>
        <w:ind w:right="-5"/>
        <w:jc w:val="both"/>
        <w:rPr>
          <w:rFonts w:ascii="Cambria" w:hAnsi="Cambria" w:cs="Arial"/>
          <w:sz w:val="22"/>
          <w:szCs w:val="22"/>
        </w:rPr>
      </w:pPr>
      <w:r w:rsidRPr="00473B88">
        <w:rPr>
          <w:rFonts w:ascii="Cambria" w:hAnsi="Cambria" w:cs="Arial"/>
          <w:sz w:val="22"/>
          <w:szCs w:val="22"/>
        </w:rPr>
        <w:t xml:space="preserve">Elaboración de Informes Mensuales, Especiales, Informe de Cumplimiento de medidas Ambientales, Informe Final y </w:t>
      </w:r>
      <w:r>
        <w:rPr>
          <w:rFonts w:ascii="Cambria" w:hAnsi="Cambria" w:cs="Arial"/>
          <w:sz w:val="22"/>
          <w:szCs w:val="22"/>
        </w:rPr>
        <w:t xml:space="preserve">Planos Finales “tal como fue construido” el </w:t>
      </w:r>
      <w:r w:rsidRPr="00473B88">
        <w:rPr>
          <w:rFonts w:ascii="Cambria" w:hAnsi="Cambria" w:cs="Arial"/>
          <w:sz w:val="22"/>
          <w:szCs w:val="22"/>
        </w:rPr>
        <w:t>Proyecto.</w:t>
      </w:r>
      <w:r w:rsidRPr="00473B88">
        <w:rPr>
          <w:rFonts w:ascii="Cambria" w:hAnsi="Cambria" w:cs="Arial"/>
          <w:sz w:val="22"/>
          <w:szCs w:val="22"/>
        </w:rPr>
        <w:tab/>
      </w:r>
    </w:p>
    <w:p w:rsidR="00DF15D2" w:rsidRPr="00473B88" w:rsidRDefault="00DF15D2" w:rsidP="000A6413">
      <w:pPr>
        <w:numPr>
          <w:ilvl w:val="0"/>
          <w:numId w:val="25"/>
        </w:numPr>
        <w:tabs>
          <w:tab w:val="left" w:pos="-3402"/>
          <w:tab w:val="left" w:pos="-3261"/>
          <w:tab w:val="left" w:pos="-3119"/>
          <w:tab w:val="left" w:pos="0"/>
        </w:tabs>
        <w:ind w:right="-5"/>
        <w:jc w:val="both"/>
        <w:rPr>
          <w:rFonts w:ascii="Cambria" w:hAnsi="Cambria" w:cs="Arial"/>
          <w:sz w:val="22"/>
          <w:szCs w:val="22"/>
        </w:rPr>
      </w:pPr>
      <w:r w:rsidRPr="00473B88">
        <w:rPr>
          <w:rFonts w:ascii="Cambria" w:hAnsi="Cambria" w:cs="Arial"/>
          <w:sz w:val="22"/>
          <w:szCs w:val="22"/>
        </w:rPr>
        <w:t xml:space="preserve">Además realizar los estudios y preparar planos para cambios en la obra que a juicio De </w:t>
      </w:r>
      <w:r w:rsidRPr="00473B88">
        <w:rPr>
          <w:rFonts w:ascii="Cambria" w:hAnsi="Cambria" w:cs="Arial"/>
          <w:b/>
          <w:sz w:val="22"/>
          <w:szCs w:val="22"/>
        </w:rPr>
        <w:t>EL CONSULTOR</w:t>
      </w:r>
      <w:r w:rsidRPr="00473B88">
        <w:rPr>
          <w:rFonts w:ascii="Cambria" w:hAnsi="Cambria" w:cs="Arial"/>
          <w:sz w:val="22"/>
          <w:szCs w:val="22"/>
        </w:rPr>
        <w:t xml:space="preserve"> y con la aprobación de </w:t>
      </w:r>
      <w:r w:rsidRPr="00F41D12">
        <w:rPr>
          <w:rFonts w:ascii="Cambria" w:hAnsi="Cambria" w:cs="Arial"/>
          <w:b/>
          <w:caps/>
          <w:sz w:val="22"/>
          <w:szCs w:val="22"/>
        </w:rPr>
        <w:t>la Dirección</w:t>
      </w:r>
      <w:r w:rsidRPr="00473B88">
        <w:rPr>
          <w:rFonts w:ascii="Cambria" w:hAnsi="Cambria" w:cs="Arial"/>
          <w:sz w:val="22"/>
          <w:szCs w:val="22"/>
        </w:rPr>
        <w:t xml:space="preserve"> sean convenientes.</w:t>
      </w:r>
    </w:p>
    <w:p w:rsidR="00DF15D2" w:rsidRPr="00473B88" w:rsidRDefault="00DF15D2" w:rsidP="00DF15D2">
      <w:pPr>
        <w:tabs>
          <w:tab w:val="left" w:pos="-3402"/>
          <w:tab w:val="left" w:pos="-3261"/>
          <w:tab w:val="left" w:pos="-3119"/>
          <w:tab w:val="left" w:pos="0"/>
        </w:tabs>
        <w:ind w:right="-5"/>
        <w:jc w:val="both"/>
        <w:rPr>
          <w:rFonts w:ascii="Cambria" w:hAnsi="Cambria" w:cs="Arial"/>
          <w:b/>
          <w:bCs/>
          <w:sz w:val="22"/>
          <w:szCs w:val="22"/>
          <w:u w:val="single"/>
        </w:rPr>
      </w:pPr>
    </w:p>
    <w:p w:rsidR="00DF15D2" w:rsidRPr="00473B88" w:rsidRDefault="00DF15D2" w:rsidP="00DF15D2">
      <w:pPr>
        <w:tabs>
          <w:tab w:val="left" w:pos="-3402"/>
          <w:tab w:val="left" w:pos="-3261"/>
          <w:tab w:val="left" w:pos="-3119"/>
          <w:tab w:val="left" w:pos="0"/>
        </w:tabs>
        <w:ind w:right="-5"/>
        <w:jc w:val="both"/>
        <w:rPr>
          <w:rFonts w:ascii="Cambria" w:hAnsi="Cambria" w:cs="Arial"/>
          <w:sz w:val="22"/>
          <w:szCs w:val="22"/>
        </w:rPr>
      </w:pPr>
      <w:r w:rsidRPr="00473B88">
        <w:rPr>
          <w:rFonts w:ascii="Cambria" w:hAnsi="Cambria" w:cs="Arial"/>
          <w:b/>
          <w:bCs/>
          <w:sz w:val="22"/>
          <w:szCs w:val="22"/>
          <w:u w:val="single"/>
        </w:rPr>
        <w:t>CLÁUSULA TERCERA: DESCRIPCIÓN DE LOS SERVICIOS:</w:t>
      </w:r>
    </w:p>
    <w:p w:rsidR="00DF15D2" w:rsidRPr="00EE5590" w:rsidRDefault="00DF15D2" w:rsidP="00DF15D2">
      <w:pPr>
        <w:tabs>
          <w:tab w:val="left" w:pos="-3402"/>
          <w:tab w:val="left" w:pos="-3261"/>
          <w:tab w:val="left" w:pos="-3119"/>
          <w:tab w:val="left" w:pos="0"/>
        </w:tabs>
        <w:ind w:right="-5"/>
        <w:jc w:val="both"/>
        <w:rPr>
          <w:rFonts w:ascii="Cambria" w:hAnsi="Cambria" w:cs="Arial"/>
          <w:sz w:val="22"/>
          <w:szCs w:val="22"/>
        </w:rPr>
      </w:pPr>
    </w:p>
    <w:p w:rsidR="00DF15D2" w:rsidRPr="00EE5590" w:rsidRDefault="00DF15D2" w:rsidP="00DF15D2">
      <w:pPr>
        <w:tabs>
          <w:tab w:val="left" w:pos="-3402"/>
          <w:tab w:val="left" w:pos="-3261"/>
          <w:tab w:val="left" w:pos="-3119"/>
          <w:tab w:val="left" w:pos="0"/>
        </w:tabs>
        <w:ind w:right="-5"/>
        <w:jc w:val="both"/>
        <w:rPr>
          <w:rFonts w:ascii="Cambria" w:hAnsi="Cambria" w:cs="Arial"/>
          <w:sz w:val="22"/>
          <w:szCs w:val="22"/>
        </w:rPr>
      </w:pPr>
      <w:r w:rsidRPr="00EE5590">
        <w:rPr>
          <w:rFonts w:ascii="Cambria" w:hAnsi="Cambria" w:cs="Arial"/>
          <w:sz w:val="22"/>
          <w:szCs w:val="22"/>
        </w:rPr>
        <w:t xml:space="preserve">El alcance del trabajo que </w:t>
      </w:r>
      <w:r w:rsidRPr="00EE5590">
        <w:rPr>
          <w:rFonts w:ascii="Cambria" w:hAnsi="Cambria" w:cs="Arial"/>
          <w:b/>
          <w:sz w:val="22"/>
          <w:szCs w:val="22"/>
        </w:rPr>
        <w:t xml:space="preserve">EL CONSULTOR </w:t>
      </w:r>
      <w:r w:rsidRPr="00EE5590">
        <w:rPr>
          <w:rFonts w:ascii="Cambria" w:hAnsi="Cambria" w:cs="Arial"/>
          <w:sz w:val="22"/>
          <w:szCs w:val="22"/>
        </w:rPr>
        <w:t>ejecutará deberá ser compatible con las mejores prácticas técnicas y administrativas utilizadas en proyectos de esta naturaleza e incluirá pero no se limitará a lo siguiente:</w:t>
      </w:r>
    </w:p>
    <w:p w:rsidR="00DF15D2" w:rsidRPr="00EE5590" w:rsidRDefault="00DF15D2" w:rsidP="00DF15D2">
      <w:pPr>
        <w:tabs>
          <w:tab w:val="left" w:pos="-3402"/>
          <w:tab w:val="left" w:pos="-3261"/>
          <w:tab w:val="left" w:pos="-3119"/>
          <w:tab w:val="left" w:pos="0"/>
        </w:tabs>
        <w:ind w:right="-5"/>
        <w:jc w:val="both"/>
        <w:rPr>
          <w:rFonts w:ascii="Cambria" w:hAnsi="Cambria" w:cs="Arial"/>
          <w:sz w:val="22"/>
          <w:szCs w:val="22"/>
        </w:rPr>
      </w:pPr>
    </w:p>
    <w:p w:rsidR="00DF15D2" w:rsidRPr="00EE5590" w:rsidRDefault="00DF15D2" w:rsidP="000A6413">
      <w:pPr>
        <w:pStyle w:val="Prrafodelista"/>
        <w:numPr>
          <w:ilvl w:val="0"/>
          <w:numId w:val="33"/>
        </w:numPr>
        <w:tabs>
          <w:tab w:val="left" w:pos="-3402"/>
          <w:tab w:val="left" w:pos="-3261"/>
          <w:tab w:val="left" w:pos="-3119"/>
          <w:tab w:val="left" w:pos="0"/>
        </w:tabs>
        <w:ind w:right="-5"/>
        <w:jc w:val="both"/>
        <w:rPr>
          <w:rFonts w:ascii="Cambria" w:hAnsi="Cambria" w:cs="Arial"/>
          <w:b/>
          <w:bCs/>
        </w:rPr>
      </w:pPr>
      <w:r w:rsidRPr="00EE5590">
        <w:rPr>
          <w:rFonts w:ascii="Cambria" w:hAnsi="Cambria" w:cs="Arial"/>
          <w:b/>
          <w:bCs/>
        </w:rPr>
        <w:t xml:space="preserve">          Actividades Preliminares</w:t>
      </w:r>
    </w:p>
    <w:p w:rsidR="00DF15D2" w:rsidRPr="00EE5590" w:rsidRDefault="00DF15D2" w:rsidP="00DF15D2">
      <w:pPr>
        <w:tabs>
          <w:tab w:val="left" w:pos="-3402"/>
          <w:tab w:val="left" w:pos="-3261"/>
          <w:tab w:val="left" w:pos="-3119"/>
          <w:tab w:val="left" w:pos="0"/>
        </w:tabs>
        <w:ind w:left="360" w:right="-5"/>
        <w:jc w:val="both"/>
        <w:rPr>
          <w:rFonts w:ascii="Cambria" w:hAnsi="Cambria" w:cs="Arial"/>
          <w:sz w:val="22"/>
          <w:szCs w:val="22"/>
        </w:rPr>
      </w:pPr>
      <w:r w:rsidRPr="00EE5590">
        <w:rPr>
          <w:rFonts w:ascii="Cambria" w:hAnsi="Cambria" w:cs="Arial"/>
          <w:sz w:val="22"/>
          <w:szCs w:val="22"/>
        </w:rPr>
        <w:t xml:space="preserve">Las actividades preliminares a ser realizadas por </w:t>
      </w:r>
      <w:r w:rsidRPr="00EE5590">
        <w:rPr>
          <w:rFonts w:ascii="Cambria" w:hAnsi="Cambria" w:cs="Arial"/>
          <w:b/>
          <w:sz w:val="22"/>
          <w:szCs w:val="22"/>
        </w:rPr>
        <w:t>EL CONSULTOR</w:t>
      </w:r>
      <w:r w:rsidRPr="00EE5590">
        <w:rPr>
          <w:rFonts w:ascii="Cambria" w:hAnsi="Cambria" w:cs="Arial"/>
          <w:sz w:val="22"/>
          <w:szCs w:val="22"/>
        </w:rPr>
        <w:t xml:space="preserve">, se refieren a todos los procesos previos que son necesarios para dar inicio a una obra, principalmente en lo que se refiere a recopilar datos del proyecto, estado actual del mismo, programación de la obra, localización y análisis de bancos de material, etc., estas actividades deberán ser descritas en detalle por </w:t>
      </w:r>
      <w:r w:rsidRPr="00EE5590">
        <w:rPr>
          <w:rFonts w:ascii="Cambria" w:hAnsi="Cambria" w:cs="Arial"/>
          <w:b/>
          <w:sz w:val="22"/>
          <w:szCs w:val="22"/>
        </w:rPr>
        <w:t>EL CONSULTOR</w:t>
      </w:r>
      <w:r w:rsidRPr="00EE5590">
        <w:rPr>
          <w:rFonts w:ascii="Cambria" w:hAnsi="Cambria" w:cs="Arial"/>
          <w:sz w:val="22"/>
          <w:szCs w:val="22"/>
        </w:rPr>
        <w:t xml:space="preserve">, para lo cual, previo al inicio de los trabajos, </w:t>
      </w:r>
      <w:r w:rsidRPr="00EE5590">
        <w:rPr>
          <w:rFonts w:ascii="Cambria" w:hAnsi="Cambria" w:cs="Arial"/>
          <w:b/>
          <w:sz w:val="22"/>
          <w:szCs w:val="22"/>
        </w:rPr>
        <w:t>EL CONSULTOR</w:t>
      </w:r>
      <w:r w:rsidRPr="00EE5590">
        <w:rPr>
          <w:rFonts w:ascii="Cambria" w:hAnsi="Cambria" w:cs="Arial"/>
          <w:sz w:val="22"/>
          <w:szCs w:val="22"/>
        </w:rPr>
        <w:t xml:space="preserve"> se obliga a hacer una evaluación completa del </w:t>
      </w:r>
      <w:r w:rsidRPr="00EE5590">
        <w:rPr>
          <w:rFonts w:ascii="Cambria" w:hAnsi="Cambria" w:cs="Arial"/>
          <w:sz w:val="22"/>
          <w:szCs w:val="22"/>
        </w:rPr>
        <w:lastRenderedPageBreak/>
        <w:t>proyecto, con el propósito de verificar las cantidades de obra preliminares que sirvieron de base para licitar el mismo y determinar a la vez si son adecuadas y suficientes.</w:t>
      </w:r>
    </w:p>
    <w:p w:rsidR="00DF15D2" w:rsidRPr="00EE5590" w:rsidRDefault="00DF15D2" w:rsidP="00DF15D2">
      <w:pPr>
        <w:tabs>
          <w:tab w:val="left" w:pos="-3402"/>
          <w:tab w:val="left" w:pos="-3261"/>
          <w:tab w:val="left" w:pos="-3119"/>
          <w:tab w:val="left" w:pos="0"/>
        </w:tabs>
        <w:ind w:right="-5"/>
        <w:jc w:val="both"/>
        <w:rPr>
          <w:rFonts w:ascii="Cambria" w:hAnsi="Cambria" w:cs="Arial"/>
          <w:sz w:val="22"/>
          <w:szCs w:val="22"/>
        </w:rPr>
      </w:pPr>
    </w:p>
    <w:p w:rsidR="00DF15D2" w:rsidRPr="00EE5590" w:rsidRDefault="00DF15D2" w:rsidP="00DF15D2">
      <w:pPr>
        <w:tabs>
          <w:tab w:val="left" w:pos="-3402"/>
          <w:tab w:val="left" w:pos="-3261"/>
          <w:tab w:val="left" w:pos="-3119"/>
          <w:tab w:val="left" w:pos="0"/>
        </w:tabs>
        <w:ind w:left="360" w:right="-5"/>
        <w:jc w:val="both"/>
        <w:rPr>
          <w:rFonts w:ascii="Cambria" w:hAnsi="Cambria" w:cs="Arial"/>
          <w:sz w:val="22"/>
          <w:szCs w:val="22"/>
        </w:rPr>
      </w:pPr>
      <w:r w:rsidRPr="00EE5590">
        <w:rPr>
          <w:rFonts w:ascii="Cambria" w:hAnsi="Cambria" w:cs="Arial"/>
          <w:sz w:val="22"/>
          <w:szCs w:val="22"/>
        </w:rPr>
        <w:t xml:space="preserve">Al efectuar la evaluación requerida, </w:t>
      </w:r>
      <w:r w:rsidRPr="00EE5590">
        <w:rPr>
          <w:rFonts w:ascii="Cambria" w:hAnsi="Cambria" w:cs="Arial"/>
          <w:b/>
          <w:sz w:val="22"/>
          <w:szCs w:val="22"/>
        </w:rPr>
        <w:t>EL CONSULTOR</w:t>
      </w:r>
      <w:r w:rsidRPr="00EE5590">
        <w:rPr>
          <w:rFonts w:ascii="Cambria" w:hAnsi="Cambria" w:cs="Arial"/>
          <w:sz w:val="22"/>
          <w:szCs w:val="22"/>
        </w:rPr>
        <w:t xml:space="preserve"> estará obligado a presentar un </w:t>
      </w:r>
      <w:r w:rsidRPr="00EE5590">
        <w:rPr>
          <w:rFonts w:ascii="Cambria" w:hAnsi="Cambria" w:cs="Arial"/>
          <w:b/>
          <w:sz w:val="22"/>
          <w:szCs w:val="22"/>
        </w:rPr>
        <w:t xml:space="preserve">INFORME ESPECIAL </w:t>
      </w:r>
      <w:r w:rsidRPr="00EE5590">
        <w:rPr>
          <w:rFonts w:ascii="Cambria" w:hAnsi="Cambria" w:cs="Arial"/>
          <w:sz w:val="22"/>
          <w:szCs w:val="22"/>
        </w:rPr>
        <w:t xml:space="preserve">del estado del proyecto a más tardar </w:t>
      </w:r>
      <w:r w:rsidR="00C64DA4">
        <w:rPr>
          <w:rFonts w:ascii="Cambria" w:hAnsi="Cambria" w:cs="Arial"/>
          <w:sz w:val="22"/>
          <w:szCs w:val="22"/>
        </w:rPr>
        <w:t>quince</w:t>
      </w:r>
      <w:r w:rsidRPr="00EE5590">
        <w:rPr>
          <w:rFonts w:ascii="Cambria" w:hAnsi="Cambria" w:cs="Arial"/>
          <w:sz w:val="22"/>
          <w:szCs w:val="22"/>
        </w:rPr>
        <w:t xml:space="preserve"> (</w:t>
      </w:r>
      <w:r w:rsidR="00C64DA4">
        <w:rPr>
          <w:rFonts w:ascii="Cambria" w:hAnsi="Cambria" w:cs="Arial"/>
          <w:sz w:val="22"/>
          <w:szCs w:val="22"/>
        </w:rPr>
        <w:t>15</w:t>
      </w:r>
      <w:r w:rsidRPr="00EE5590">
        <w:rPr>
          <w:rFonts w:ascii="Cambria" w:hAnsi="Cambria" w:cs="Arial"/>
          <w:sz w:val="22"/>
          <w:szCs w:val="22"/>
        </w:rPr>
        <w:t>) días después de haber recibido la orden de inicio.</w:t>
      </w:r>
    </w:p>
    <w:p w:rsidR="00DF15D2" w:rsidRPr="00EE5590" w:rsidRDefault="00DF15D2" w:rsidP="00DF15D2">
      <w:pPr>
        <w:tabs>
          <w:tab w:val="left" w:pos="-3402"/>
          <w:tab w:val="left" w:pos="-3261"/>
          <w:tab w:val="left" w:pos="-3119"/>
          <w:tab w:val="left" w:pos="0"/>
        </w:tabs>
        <w:ind w:right="-5"/>
        <w:jc w:val="both"/>
        <w:rPr>
          <w:rFonts w:ascii="Cambria" w:hAnsi="Cambria" w:cs="Arial"/>
          <w:sz w:val="22"/>
          <w:szCs w:val="22"/>
        </w:rPr>
      </w:pPr>
    </w:p>
    <w:p w:rsidR="00DF15D2" w:rsidRPr="00EE5590" w:rsidRDefault="00DF15D2" w:rsidP="00DF15D2">
      <w:pPr>
        <w:tabs>
          <w:tab w:val="left" w:pos="-3402"/>
          <w:tab w:val="left" w:pos="-3261"/>
          <w:tab w:val="left" w:pos="-3119"/>
          <w:tab w:val="left" w:pos="0"/>
        </w:tabs>
        <w:ind w:left="360" w:right="-5"/>
        <w:jc w:val="both"/>
        <w:rPr>
          <w:rFonts w:ascii="Cambria" w:hAnsi="Cambria" w:cs="Arial"/>
          <w:sz w:val="22"/>
          <w:szCs w:val="22"/>
        </w:rPr>
      </w:pPr>
      <w:r w:rsidRPr="00EE5590">
        <w:rPr>
          <w:rFonts w:ascii="Cambria" w:hAnsi="Cambria" w:cs="Arial"/>
          <w:sz w:val="22"/>
          <w:szCs w:val="22"/>
        </w:rPr>
        <w:t>Deberá llevar una bitácora en el proyecto para anotar diariamente los registros más importantes del mismo.</w:t>
      </w:r>
    </w:p>
    <w:p w:rsidR="00DF15D2" w:rsidRPr="00EE5590" w:rsidRDefault="00DF15D2" w:rsidP="00DF15D2">
      <w:pPr>
        <w:tabs>
          <w:tab w:val="left" w:pos="-3402"/>
          <w:tab w:val="left" w:pos="-3261"/>
          <w:tab w:val="left" w:pos="-3119"/>
          <w:tab w:val="left" w:pos="0"/>
        </w:tabs>
        <w:ind w:right="-5"/>
        <w:jc w:val="both"/>
        <w:rPr>
          <w:rFonts w:ascii="Cambria" w:hAnsi="Cambria" w:cs="Arial"/>
          <w:sz w:val="22"/>
          <w:szCs w:val="22"/>
        </w:rPr>
      </w:pPr>
    </w:p>
    <w:p w:rsidR="00DF15D2" w:rsidRPr="00EE5590" w:rsidRDefault="00DF15D2" w:rsidP="000A6413">
      <w:pPr>
        <w:pStyle w:val="Prrafodelista"/>
        <w:numPr>
          <w:ilvl w:val="0"/>
          <w:numId w:val="33"/>
        </w:numPr>
        <w:tabs>
          <w:tab w:val="left" w:pos="-3402"/>
          <w:tab w:val="left" w:pos="-3261"/>
          <w:tab w:val="left" w:pos="-3119"/>
          <w:tab w:val="left" w:pos="0"/>
        </w:tabs>
        <w:ind w:right="-5"/>
        <w:jc w:val="both"/>
        <w:rPr>
          <w:rFonts w:ascii="Cambria" w:hAnsi="Cambria" w:cs="Arial"/>
          <w:b/>
        </w:rPr>
      </w:pPr>
      <w:r w:rsidRPr="00EE5590">
        <w:rPr>
          <w:rFonts w:ascii="Cambria" w:hAnsi="Cambria" w:cs="Arial"/>
          <w:b/>
          <w:bCs/>
        </w:rPr>
        <w:t>Actividades</w:t>
      </w:r>
      <w:r w:rsidRPr="00EE5590">
        <w:rPr>
          <w:rFonts w:ascii="Cambria" w:hAnsi="Cambria" w:cs="Arial"/>
          <w:b/>
        </w:rPr>
        <w:t xml:space="preserve"> de Supervisión y Dirección Técnica</w:t>
      </w:r>
    </w:p>
    <w:p w:rsidR="00DF15D2" w:rsidRPr="00EE5590" w:rsidRDefault="00DF15D2" w:rsidP="00DF15D2">
      <w:pPr>
        <w:tabs>
          <w:tab w:val="left" w:pos="-3402"/>
          <w:tab w:val="left" w:pos="-3261"/>
          <w:tab w:val="left" w:pos="-3119"/>
          <w:tab w:val="left" w:pos="0"/>
        </w:tabs>
        <w:ind w:left="360" w:right="-5" w:hanging="1"/>
        <w:jc w:val="both"/>
        <w:rPr>
          <w:rFonts w:ascii="Cambria" w:hAnsi="Cambria" w:cs="Arial"/>
          <w:sz w:val="22"/>
          <w:szCs w:val="22"/>
        </w:rPr>
      </w:pPr>
      <w:r w:rsidRPr="00EE5590">
        <w:rPr>
          <w:rFonts w:ascii="Cambria" w:hAnsi="Cambria" w:cs="Arial"/>
          <w:b/>
          <w:sz w:val="22"/>
          <w:szCs w:val="22"/>
        </w:rPr>
        <w:t>EL CONSULTOR</w:t>
      </w:r>
      <w:r w:rsidRPr="00EE5590">
        <w:rPr>
          <w:rFonts w:ascii="Cambria" w:hAnsi="Cambria" w:cs="Arial"/>
          <w:sz w:val="22"/>
          <w:szCs w:val="22"/>
        </w:rPr>
        <w:t xml:space="preserve"> deberá indicar en detalle, la forma como realizará su labor de Supervisión y Dirección de la obra.</w:t>
      </w:r>
    </w:p>
    <w:p w:rsidR="00DF15D2" w:rsidRPr="00EE5590" w:rsidRDefault="00DF15D2" w:rsidP="00DF15D2">
      <w:pPr>
        <w:tabs>
          <w:tab w:val="left" w:pos="-3402"/>
          <w:tab w:val="left" w:pos="-3261"/>
          <w:tab w:val="left" w:pos="-3119"/>
          <w:tab w:val="left" w:pos="0"/>
        </w:tabs>
        <w:ind w:right="-5" w:hanging="1"/>
        <w:jc w:val="both"/>
        <w:rPr>
          <w:rFonts w:ascii="Cambria" w:hAnsi="Cambria" w:cs="Arial"/>
          <w:sz w:val="22"/>
          <w:szCs w:val="22"/>
        </w:rPr>
      </w:pPr>
    </w:p>
    <w:p w:rsidR="00DF15D2" w:rsidRPr="00EE5590" w:rsidRDefault="00DF15D2" w:rsidP="00DF15D2">
      <w:pPr>
        <w:tabs>
          <w:tab w:val="left" w:pos="-3402"/>
          <w:tab w:val="left" w:pos="-3261"/>
          <w:tab w:val="left" w:pos="-3119"/>
          <w:tab w:val="left" w:pos="0"/>
        </w:tabs>
        <w:ind w:left="359" w:right="-5" w:hanging="1"/>
        <w:jc w:val="both"/>
        <w:rPr>
          <w:rFonts w:ascii="Cambria" w:hAnsi="Cambria" w:cs="Arial"/>
          <w:sz w:val="22"/>
          <w:szCs w:val="22"/>
        </w:rPr>
      </w:pPr>
      <w:r w:rsidRPr="00EE5590">
        <w:rPr>
          <w:rFonts w:ascii="Cambria" w:hAnsi="Cambria" w:cs="Arial"/>
          <w:b/>
          <w:sz w:val="22"/>
          <w:szCs w:val="22"/>
        </w:rPr>
        <w:t>EL CONSULTOR</w:t>
      </w:r>
      <w:r w:rsidRPr="00EE5590">
        <w:rPr>
          <w:rFonts w:ascii="Cambria" w:hAnsi="Cambria" w:cs="Arial"/>
          <w:sz w:val="22"/>
          <w:szCs w:val="22"/>
        </w:rPr>
        <w:t xml:space="preserve"> será responsable junto con </w:t>
      </w:r>
      <w:r w:rsidRPr="00EE5590">
        <w:rPr>
          <w:rFonts w:ascii="Cambria" w:hAnsi="Cambria" w:cs="Arial"/>
          <w:b/>
          <w:sz w:val="22"/>
          <w:szCs w:val="22"/>
        </w:rPr>
        <w:t>EL CONTRATISTA</w:t>
      </w:r>
      <w:r w:rsidRPr="00EE5590">
        <w:rPr>
          <w:rFonts w:ascii="Cambria" w:hAnsi="Cambria" w:cs="Arial"/>
          <w:sz w:val="22"/>
          <w:szCs w:val="22"/>
        </w:rPr>
        <w:t xml:space="preserve"> de la calidad de la obra, deberá efectuar una inspección continua y completa de todo el trabajo realizado por el Constructor, debiendo ejecutar pero no limitarse a las actividades siguientes:</w:t>
      </w:r>
    </w:p>
    <w:p w:rsidR="00DF15D2" w:rsidRPr="00EE5590" w:rsidRDefault="00DF15D2" w:rsidP="00DF15D2">
      <w:pPr>
        <w:tabs>
          <w:tab w:val="left" w:pos="-3402"/>
          <w:tab w:val="left" w:pos="-3261"/>
          <w:tab w:val="left" w:pos="-3119"/>
          <w:tab w:val="left" w:pos="0"/>
        </w:tabs>
        <w:ind w:right="-5" w:hanging="1"/>
        <w:jc w:val="both"/>
        <w:rPr>
          <w:rFonts w:ascii="Cambria" w:hAnsi="Cambria" w:cs="Arial"/>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z w:val="22"/>
          <w:szCs w:val="22"/>
        </w:rPr>
      </w:pPr>
      <w:r w:rsidRPr="00473B88">
        <w:rPr>
          <w:rFonts w:ascii="Cambria" w:hAnsi="Cambria" w:cs="Arial"/>
          <w:sz w:val="22"/>
          <w:szCs w:val="22"/>
        </w:rPr>
        <w:t xml:space="preserve">Revisión completa del Proyecto, esto incluirá revisión de planos del estudio realizado, de las especificaciones generales y técnicas y cualquier otra Documentación del proyecto hasta lograr un total dominio de él, trabajo que será realizado al inicio del período de Construcción. En caso de encontrarse aspectos importantes, </w:t>
      </w:r>
      <w:r w:rsidRPr="00473B88">
        <w:rPr>
          <w:rFonts w:ascii="Cambria" w:hAnsi="Cambria" w:cs="Arial"/>
          <w:b/>
          <w:sz w:val="22"/>
          <w:szCs w:val="22"/>
        </w:rPr>
        <w:t>EL CONSULTOR</w:t>
      </w:r>
      <w:r w:rsidRPr="00473B88">
        <w:rPr>
          <w:rFonts w:ascii="Cambria" w:hAnsi="Cambria" w:cs="Arial"/>
          <w:sz w:val="22"/>
          <w:szCs w:val="22"/>
        </w:rPr>
        <w:t xml:space="preserve"> presentará un informe especial a </w:t>
      </w:r>
      <w:r w:rsidRPr="00F41D12">
        <w:rPr>
          <w:rFonts w:ascii="Cambria" w:hAnsi="Cambria" w:cs="Arial"/>
          <w:b/>
          <w:caps/>
          <w:sz w:val="22"/>
          <w:szCs w:val="22"/>
        </w:rPr>
        <w:t>la Dirección</w:t>
      </w:r>
      <w:r w:rsidRPr="00473B88">
        <w:rPr>
          <w:rFonts w:ascii="Cambria" w:hAnsi="Cambria" w:cs="Arial"/>
          <w:sz w:val="22"/>
          <w:szCs w:val="22"/>
        </w:rPr>
        <w:t xml:space="preserve"> con recomendaciones, notas y sugerencias para que, si </w:t>
      </w:r>
      <w:r w:rsidRPr="00F41D12">
        <w:rPr>
          <w:rFonts w:ascii="Cambria" w:hAnsi="Cambria" w:cs="Arial"/>
          <w:b/>
          <w:caps/>
          <w:sz w:val="22"/>
          <w:szCs w:val="22"/>
        </w:rPr>
        <w:t>la Dirección</w:t>
      </w:r>
      <w:r w:rsidRPr="00473B88">
        <w:rPr>
          <w:rFonts w:ascii="Cambria" w:hAnsi="Cambria" w:cs="Arial"/>
          <w:sz w:val="22"/>
          <w:szCs w:val="22"/>
        </w:rPr>
        <w:t xml:space="preserve"> lo considera conveniente, sean tomadas en cuenta durante el proceso de Construcción.</w:t>
      </w:r>
    </w:p>
    <w:p w:rsidR="00DF15D2" w:rsidRPr="00EE5590" w:rsidRDefault="00DF15D2" w:rsidP="00DF15D2">
      <w:pPr>
        <w:tabs>
          <w:tab w:val="left" w:pos="-3402"/>
          <w:tab w:val="left" w:pos="-3261"/>
          <w:tab w:val="left" w:pos="-3119"/>
          <w:tab w:val="left" w:pos="0"/>
          <w:tab w:val="left" w:pos="567"/>
        </w:tabs>
        <w:ind w:left="567" w:right="-5" w:hanging="567"/>
        <w:jc w:val="both"/>
        <w:rPr>
          <w:rFonts w:ascii="Cambria" w:hAnsi="Cambria" w:cs="Arial"/>
          <w:sz w:val="22"/>
          <w:szCs w:val="22"/>
        </w:rPr>
      </w:pPr>
    </w:p>
    <w:p w:rsidR="00DF15D2" w:rsidRPr="00EE5590"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z w:val="22"/>
          <w:szCs w:val="22"/>
        </w:rPr>
      </w:pPr>
      <w:r w:rsidRPr="00EE5590">
        <w:rPr>
          <w:rFonts w:ascii="Cambria" w:hAnsi="Cambria" w:cs="Arial"/>
          <w:sz w:val="22"/>
          <w:szCs w:val="22"/>
        </w:rPr>
        <w:t>Revisión del Programa General de Construcción y calendario de actividades para completar el Proyecto, actualizándolo de conformidad al desarrollo del trabajo. El programa de trabajo deberá considerar aspectos tales como plazo contractual, frentes de trabajo, Sub-Contratistas, régimen de lluvias en la zona del proyecto, etc.</w:t>
      </w:r>
    </w:p>
    <w:p w:rsidR="00DF15D2" w:rsidRPr="00EE5590" w:rsidRDefault="00DF15D2" w:rsidP="00DF15D2">
      <w:pPr>
        <w:tabs>
          <w:tab w:val="left" w:pos="-3402"/>
          <w:tab w:val="left" w:pos="-3261"/>
          <w:tab w:val="left" w:pos="-3119"/>
          <w:tab w:val="left" w:pos="0"/>
          <w:tab w:val="left" w:pos="567"/>
        </w:tabs>
        <w:ind w:left="567" w:right="-5" w:hanging="567"/>
        <w:jc w:val="both"/>
        <w:rPr>
          <w:rFonts w:ascii="Cambria" w:hAnsi="Cambria" w:cs="Arial"/>
          <w:sz w:val="22"/>
          <w:szCs w:val="22"/>
        </w:rPr>
      </w:pPr>
    </w:p>
    <w:p w:rsidR="00DF15D2" w:rsidRPr="00EE5590"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z w:val="22"/>
          <w:szCs w:val="22"/>
        </w:rPr>
      </w:pPr>
      <w:r w:rsidRPr="00EE5590">
        <w:rPr>
          <w:rFonts w:ascii="Cambria" w:hAnsi="Cambria" w:cs="Arial"/>
          <w:sz w:val="22"/>
          <w:szCs w:val="22"/>
        </w:rPr>
        <w:t xml:space="preserve">Revisar y actualizar periódicamente en conjunto con </w:t>
      </w:r>
      <w:r w:rsidRPr="00EE5590">
        <w:rPr>
          <w:rFonts w:ascii="Cambria" w:hAnsi="Cambria" w:cs="Arial"/>
          <w:b/>
          <w:sz w:val="22"/>
          <w:szCs w:val="22"/>
        </w:rPr>
        <w:t>EL CONTRATISTA</w:t>
      </w:r>
      <w:r w:rsidRPr="00EE5590">
        <w:rPr>
          <w:rFonts w:ascii="Cambria" w:hAnsi="Cambria" w:cs="Arial"/>
          <w:sz w:val="22"/>
          <w:szCs w:val="22"/>
        </w:rPr>
        <w:t xml:space="preserve">, el Programa de Construcción y de Desembolsos del Proyecto, entregando una copia a </w:t>
      </w:r>
      <w:r w:rsidRPr="00EE5590">
        <w:rPr>
          <w:rFonts w:ascii="Cambria" w:hAnsi="Cambria" w:cs="Arial"/>
          <w:b/>
          <w:caps/>
          <w:sz w:val="22"/>
          <w:szCs w:val="22"/>
        </w:rPr>
        <w:t>la Dirección</w:t>
      </w:r>
      <w:r w:rsidRPr="00EE5590">
        <w:rPr>
          <w:rFonts w:ascii="Cambria" w:hAnsi="Cambria" w:cs="Arial"/>
          <w:sz w:val="22"/>
          <w:szCs w:val="22"/>
        </w:rPr>
        <w:t xml:space="preserve"> </w:t>
      </w:r>
      <w:r w:rsidR="00B9496F">
        <w:rPr>
          <w:rFonts w:ascii="Cambria" w:hAnsi="Cambria" w:cs="Arial"/>
          <w:sz w:val="22"/>
          <w:szCs w:val="22"/>
        </w:rPr>
        <w:t>de ingeniería municipal</w:t>
      </w:r>
      <w:r w:rsidRPr="00EE5590">
        <w:rPr>
          <w:rFonts w:ascii="Cambria" w:hAnsi="Cambria" w:cs="Arial"/>
          <w:sz w:val="22"/>
          <w:szCs w:val="22"/>
        </w:rPr>
        <w:t xml:space="preserve"> para su aprobación. Este programa será analizado durante las reuniones mensuales para comprobar el avance del proyecto.</w:t>
      </w:r>
    </w:p>
    <w:p w:rsidR="00DF15D2" w:rsidRPr="00EE5590" w:rsidRDefault="00DF15D2" w:rsidP="00DF15D2">
      <w:pPr>
        <w:tabs>
          <w:tab w:val="left" w:pos="-3402"/>
          <w:tab w:val="left" w:pos="-3261"/>
          <w:tab w:val="left" w:pos="-3119"/>
          <w:tab w:val="left" w:pos="0"/>
          <w:tab w:val="left" w:pos="567"/>
        </w:tabs>
        <w:ind w:left="567" w:right="-5" w:hanging="567"/>
        <w:jc w:val="both"/>
        <w:rPr>
          <w:rFonts w:ascii="Cambria" w:hAnsi="Cambria" w:cs="Arial"/>
          <w:sz w:val="22"/>
          <w:szCs w:val="22"/>
        </w:rPr>
      </w:pPr>
    </w:p>
    <w:p w:rsidR="00DF15D2" w:rsidRPr="00EE5590"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z w:val="22"/>
          <w:szCs w:val="22"/>
        </w:rPr>
      </w:pPr>
      <w:r w:rsidRPr="00EE5590">
        <w:rPr>
          <w:rFonts w:ascii="Cambria" w:hAnsi="Cambria" w:cs="Arial"/>
          <w:sz w:val="22"/>
          <w:szCs w:val="22"/>
        </w:rPr>
        <w:t xml:space="preserve">Inspeccionar continúa y completamente todo el trabajo ejecutado por </w:t>
      </w:r>
      <w:r w:rsidRPr="00EE5590">
        <w:rPr>
          <w:rFonts w:ascii="Cambria" w:hAnsi="Cambria" w:cs="Arial"/>
          <w:b/>
          <w:sz w:val="22"/>
          <w:szCs w:val="22"/>
        </w:rPr>
        <w:t>EL CONTRATISTA</w:t>
      </w:r>
      <w:r w:rsidRPr="00EE5590">
        <w:rPr>
          <w:rFonts w:ascii="Cambria" w:hAnsi="Cambria" w:cs="Arial"/>
          <w:sz w:val="22"/>
          <w:szCs w:val="22"/>
        </w:rPr>
        <w:t xml:space="preserve">, ya sea pagado por concepto de obra, Administración Delegada o por otro tipo de pago si lo hubiera. Este trabajo será realizado por medio de personal de campo (profesional y técnico) con la debida y aprobada experiencia y aceptado previamente por </w:t>
      </w:r>
      <w:r w:rsidRPr="00EE5590">
        <w:rPr>
          <w:rFonts w:ascii="Cambria" w:hAnsi="Cambria" w:cs="Arial"/>
          <w:b/>
          <w:caps/>
          <w:sz w:val="22"/>
          <w:szCs w:val="22"/>
        </w:rPr>
        <w:t>la Dirección</w:t>
      </w:r>
      <w:r w:rsidRPr="00EE5590">
        <w:rPr>
          <w:rFonts w:ascii="Cambria" w:hAnsi="Cambria" w:cs="Arial"/>
          <w:sz w:val="22"/>
          <w:szCs w:val="22"/>
        </w:rPr>
        <w:t>.</w:t>
      </w:r>
    </w:p>
    <w:p w:rsidR="00DF15D2" w:rsidRPr="00EE5590" w:rsidRDefault="00DF15D2" w:rsidP="00DF15D2">
      <w:pPr>
        <w:tabs>
          <w:tab w:val="left" w:pos="-3402"/>
          <w:tab w:val="left" w:pos="-3261"/>
          <w:tab w:val="left" w:pos="-3119"/>
          <w:tab w:val="left" w:pos="0"/>
          <w:tab w:val="left" w:pos="567"/>
        </w:tabs>
        <w:ind w:left="567" w:right="-5" w:hanging="567"/>
        <w:jc w:val="both"/>
        <w:rPr>
          <w:rFonts w:ascii="Cambria" w:hAnsi="Cambria" w:cs="Arial"/>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z w:val="22"/>
          <w:szCs w:val="22"/>
        </w:rPr>
      </w:pPr>
      <w:r w:rsidRPr="00473B88">
        <w:rPr>
          <w:rFonts w:ascii="Cambria" w:hAnsi="Cambria" w:cs="Arial"/>
          <w:sz w:val="22"/>
          <w:szCs w:val="22"/>
        </w:rPr>
        <w:t xml:space="preserve">Suministrar y verificar la información proporcionada a </w:t>
      </w:r>
      <w:r w:rsidRPr="00473B88">
        <w:rPr>
          <w:rFonts w:ascii="Cambria" w:hAnsi="Cambria" w:cs="Arial"/>
          <w:b/>
          <w:sz w:val="22"/>
          <w:szCs w:val="22"/>
        </w:rPr>
        <w:t>EL</w:t>
      </w:r>
      <w:r w:rsidRPr="00473B88">
        <w:rPr>
          <w:rFonts w:ascii="Cambria" w:hAnsi="Cambria" w:cs="Arial"/>
          <w:sz w:val="22"/>
          <w:szCs w:val="22"/>
        </w:rPr>
        <w:t xml:space="preserve"> </w:t>
      </w:r>
      <w:r w:rsidRPr="00473B88">
        <w:rPr>
          <w:rFonts w:ascii="Cambria" w:hAnsi="Cambria" w:cs="Arial"/>
          <w:b/>
          <w:sz w:val="22"/>
          <w:szCs w:val="22"/>
        </w:rPr>
        <w:t>CONTRATISTA</w:t>
      </w:r>
      <w:r w:rsidRPr="00473B88">
        <w:rPr>
          <w:rFonts w:ascii="Cambria" w:hAnsi="Cambria" w:cs="Arial"/>
          <w:sz w:val="22"/>
          <w:szCs w:val="22"/>
        </w:rPr>
        <w:t xml:space="preserve"> de todos los datos de Construcción que sean necesarios para asegurarse que el proyecto sea construido de acuerdo con los planos, especificaciones y condiciones de diseño.</w:t>
      </w:r>
    </w:p>
    <w:p w:rsidR="00DF15D2" w:rsidRPr="00EE5590" w:rsidRDefault="00DF15D2" w:rsidP="00DF15D2">
      <w:pPr>
        <w:tabs>
          <w:tab w:val="left" w:pos="-3402"/>
          <w:tab w:val="left" w:pos="-3261"/>
          <w:tab w:val="left" w:pos="-3119"/>
          <w:tab w:val="left" w:pos="0"/>
          <w:tab w:val="left" w:pos="567"/>
        </w:tabs>
        <w:ind w:left="567" w:right="-5" w:hanging="567"/>
        <w:jc w:val="both"/>
        <w:rPr>
          <w:rFonts w:ascii="Cambria" w:hAnsi="Cambria" w:cs="Arial"/>
          <w:sz w:val="22"/>
          <w:szCs w:val="22"/>
        </w:rPr>
      </w:pPr>
    </w:p>
    <w:p w:rsidR="00DF15D2" w:rsidRPr="00EE5590"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z w:val="22"/>
          <w:szCs w:val="22"/>
        </w:rPr>
      </w:pPr>
      <w:r w:rsidRPr="00EE5590">
        <w:rPr>
          <w:rFonts w:ascii="Cambria" w:hAnsi="Cambria" w:cs="Arial"/>
          <w:sz w:val="22"/>
          <w:szCs w:val="22"/>
        </w:rPr>
        <w:t xml:space="preserve">Velar porque </w:t>
      </w:r>
      <w:r w:rsidRPr="00EE5590">
        <w:rPr>
          <w:rFonts w:ascii="Cambria" w:hAnsi="Cambria" w:cs="Arial"/>
          <w:b/>
          <w:sz w:val="22"/>
          <w:szCs w:val="22"/>
        </w:rPr>
        <w:t>EL CONTRATISTA</w:t>
      </w:r>
      <w:r w:rsidRPr="00EE5590" w:rsidDel="00545074">
        <w:rPr>
          <w:rFonts w:ascii="Cambria" w:hAnsi="Cambria" w:cs="Arial"/>
          <w:sz w:val="22"/>
          <w:szCs w:val="22"/>
        </w:rPr>
        <w:t xml:space="preserve"> </w:t>
      </w:r>
      <w:r w:rsidRPr="00EE5590">
        <w:rPr>
          <w:rFonts w:ascii="Cambria" w:hAnsi="Cambria" w:cs="Arial"/>
          <w:sz w:val="22"/>
          <w:szCs w:val="22"/>
        </w:rPr>
        <w:t>cumpla con las especificaciones generales y técnicas que forman parte del Contrato del proyecto a fin de obtener una máxima calidad en el trabajo.</w:t>
      </w:r>
    </w:p>
    <w:p w:rsidR="00DF15D2" w:rsidRPr="00EE5590" w:rsidRDefault="00DF15D2" w:rsidP="00DF15D2">
      <w:pPr>
        <w:tabs>
          <w:tab w:val="left" w:pos="-3402"/>
          <w:tab w:val="left" w:pos="-3261"/>
          <w:tab w:val="left" w:pos="-3119"/>
          <w:tab w:val="left" w:pos="0"/>
          <w:tab w:val="left" w:pos="567"/>
        </w:tabs>
        <w:ind w:left="567" w:right="-5" w:hanging="567"/>
        <w:jc w:val="both"/>
        <w:rPr>
          <w:rFonts w:ascii="Cambria" w:hAnsi="Cambria" w:cs="Arial"/>
          <w:sz w:val="22"/>
          <w:szCs w:val="22"/>
        </w:rPr>
      </w:pPr>
    </w:p>
    <w:p w:rsidR="00DF15D2" w:rsidRPr="00EE5590"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z w:val="22"/>
          <w:szCs w:val="22"/>
        </w:rPr>
      </w:pPr>
      <w:r w:rsidRPr="00EE5590">
        <w:rPr>
          <w:rFonts w:ascii="Cambria" w:hAnsi="Cambria" w:cs="Arial"/>
          <w:sz w:val="22"/>
          <w:szCs w:val="22"/>
        </w:rPr>
        <w:t xml:space="preserve">Verificar a </w:t>
      </w:r>
      <w:r w:rsidRPr="00EE5590">
        <w:rPr>
          <w:rFonts w:ascii="Cambria" w:hAnsi="Cambria" w:cs="Arial"/>
          <w:b/>
          <w:sz w:val="22"/>
          <w:szCs w:val="22"/>
        </w:rPr>
        <w:t>EL CONTRATISTA</w:t>
      </w:r>
      <w:r w:rsidRPr="00EE5590">
        <w:rPr>
          <w:rFonts w:ascii="Cambria" w:hAnsi="Cambria" w:cs="Arial"/>
          <w:sz w:val="22"/>
          <w:szCs w:val="22"/>
        </w:rPr>
        <w:t>, antes del inicio de los trabajos, la marcación de las obras a ser construidas y revisar las ya efectuadas en las obras que ya hayan sido iniciadas.</w:t>
      </w:r>
    </w:p>
    <w:p w:rsidR="00DF15D2" w:rsidRPr="00EE5590" w:rsidRDefault="00DF15D2" w:rsidP="00DF15D2">
      <w:pPr>
        <w:tabs>
          <w:tab w:val="left" w:pos="-3402"/>
          <w:tab w:val="left" w:pos="-3261"/>
          <w:tab w:val="left" w:pos="-3119"/>
          <w:tab w:val="left" w:pos="0"/>
          <w:tab w:val="left" w:pos="567"/>
        </w:tabs>
        <w:ind w:left="567" w:right="-5" w:hanging="567"/>
        <w:jc w:val="both"/>
        <w:rPr>
          <w:rFonts w:ascii="Cambria" w:hAnsi="Cambria" w:cs="Arial"/>
          <w:sz w:val="22"/>
          <w:szCs w:val="22"/>
        </w:rPr>
      </w:pPr>
    </w:p>
    <w:p w:rsidR="00DF15D2" w:rsidRPr="00EE5590"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z w:val="22"/>
          <w:szCs w:val="22"/>
        </w:rPr>
      </w:pPr>
      <w:r w:rsidRPr="00EE5590">
        <w:rPr>
          <w:rFonts w:ascii="Cambria" w:hAnsi="Cambria" w:cs="Arial"/>
          <w:sz w:val="22"/>
          <w:szCs w:val="22"/>
        </w:rPr>
        <w:lastRenderedPageBreak/>
        <w:t xml:space="preserve">Proyectar cualquier cambio que fuere necesario para un mejor cumplimiento económico en el proyecto, por su propia iniciativa o a requerimiento de </w:t>
      </w:r>
      <w:r w:rsidRPr="00EE5590">
        <w:rPr>
          <w:rFonts w:ascii="Cambria" w:hAnsi="Cambria" w:cs="Arial"/>
          <w:b/>
          <w:caps/>
          <w:sz w:val="22"/>
          <w:szCs w:val="22"/>
        </w:rPr>
        <w:t>la Dirección</w:t>
      </w:r>
      <w:r w:rsidRPr="00EE5590">
        <w:rPr>
          <w:rFonts w:ascii="Cambria" w:hAnsi="Cambria" w:cs="Arial"/>
          <w:sz w:val="22"/>
          <w:szCs w:val="22"/>
        </w:rPr>
        <w:t>.</w:t>
      </w:r>
    </w:p>
    <w:p w:rsidR="00DF15D2" w:rsidRPr="00EE5590" w:rsidRDefault="00DF15D2" w:rsidP="00DF15D2">
      <w:pPr>
        <w:tabs>
          <w:tab w:val="left" w:pos="-3402"/>
          <w:tab w:val="left" w:pos="-3261"/>
          <w:tab w:val="left" w:pos="-3119"/>
          <w:tab w:val="left" w:pos="567"/>
          <w:tab w:val="left" w:pos="993"/>
        </w:tabs>
        <w:ind w:left="567" w:right="-5" w:hanging="567"/>
        <w:jc w:val="both"/>
        <w:rPr>
          <w:rFonts w:ascii="Cambria" w:hAnsi="Cambria" w:cs="Arial"/>
          <w:sz w:val="22"/>
          <w:szCs w:val="22"/>
        </w:rPr>
      </w:pPr>
    </w:p>
    <w:p w:rsidR="00DF15D2" w:rsidRPr="00EE5590"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z w:val="22"/>
          <w:szCs w:val="22"/>
        </w:rPr>
      </w:pPr>
      <w:r w:rsidRPr="00EE5590">
        <w:rPr>
          <w:rFonts w:ascii="Cambria" w:hAnsi="Cambria" w:cs="Arial"/>
          <w:sz w:val="22"/>
          <w:szCs w:val="22"/>
        </w:rPr>
        <w:t xml:space="preserve">Deberá sugerir a </w:t>
      </w:r>
      <w:r w:rsidRPr="00EE5590">
        <w:rPr>
          <w:rFonts w:ascii="Cambria" w:hAnsi="Cambria" w:cs="Arial"/>
          <w:b/>
          <w:sz w:val="22"/>
          <w:szCs w:val="22"/>
        </w:rPr>
        <w:t>EL CONTRATISTA</w:t>
      </w:r>
      <w:r w:rsidRPr="00EE5590">
        <w:rPr>
          <w:rFonts w:ascii="Cambria" w:hAnsi="Cambria" w:cs="Arial"/>
          <w:sz w:val="22"/>
          <w:szCs w:val="22"/>
        </w:rPr>
        <w:t>, métodos alternos de Construcción cuando el propósito vaya orientado a la mejor ejecución de los trabajos.</w:t>
      </w:r>
    </w:p>
    <w:p w:rsidR="00DF15D2" w:rsidRPr="00EE5590" w:rsidRDefault="00DF15D2" w:rsidP="00DF15D2">
      <w:pPr>
        <w:tabs>
          <w:tab w:val="left" w:pos="-3402"/>
          <w:tab w:val="left" w:pos="-3261"/>
          <w:tab w:val="left" w:pos="-3119"/>
          <w:tab w:val="left" w:pos="567"/>
          <w:tab w:val="left" w:pos="709"/>
        </w:tabs>
        <w:ind w:left="567" w:right="-5" w:hanging="567"/>
        <w:jc w:val="both"/>
        <w:rPr>
          <w:rFonts w:ascii="Cambria" w:hAnsi="Cambria" w:cs="Arial"/>
          <w:sz w:val="22"/>
          <w:szCs w:val="22"/>
        </w:rPr>
      </w:pPr>
    </w:p>
    <w:p w:rsidR="00DF15D2" w:rsidRPr="00EE5590"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z w:val="22"/>
          <w:szCs w:val="22"/>
        </w:rPr>
      </w:pPr>
      <w:r w:rsidRPr="00EE5590">
        <w:rPr>
          <w:rFonts w:ascii="Cambria" w:hAnsi="Cambria" w:cs="Arial"/>
          <w:sz w:val="22"/>
          <w:szCs w:val="22"/>
        </w:rPr>
        <w:t xml:space="preserve">Prever anticipadamente a su ejecución e informar por escrito cualquier modificación o alteración que pudiese ocurrir en el desarrollo físico del Proyecto, junto con la razón técnica justificativa y con la incidencia en el monto y plazo del Contrato, para que sea analizada y aprobada por </w:t>
      </w:r>
      <w:r w:rsidRPr="00EE5590">
        <w:rPr>
          <w:rFonts w:ascii="Cambria" w:hAnsi="Cambria" w:cs="Arial"/>
          <w:b/>
          <w:caps/>
          <w:sz w:val="22"/>
          <w:szCs w:val="22"/>
        </w:rPr>
        <w:t>la Dirección</w:t>
      </w:r>
      <w:r w:rsidRPr="00EE5590">
        <w:rPr>
          <w:rFonts w:ascii="Cambria" w:hAnsi="Cambria" w:cs="Arial"/>
          <w:sz w:val="22"/>
          <w:szCs w:val="22"/>
        </w:rPr>
        <w:t xml:space="preserve"> previamente a su Construcción.</w:t>
      </w:r>
    </w:p>
    <w:p w:rsidR="00DF15D2" w:rsidRPr="00EE5590" w:rsidRDefault="00DF15D2" w:rsidP="00DF15D2">
      <w:pPr>
        <w:tabs>
          <w:tab w:val="left" w:pos="-3402"/>
          <w:tab w:val="left" w:pos="-3261"/>
          <w:tab w:val="left" w:pos="-3119"/>
          <w:tab w:val="left" w:pos="0"/>
          <w:tab w:val="left" w:pos="567"/>
        </w:tabs>
        <w:ind w:left="567" w:right="-5" w:hanging="567"/>
        <w:jc w:val="both"/>
        <w:rPr>
          <w:rFonts w:ascii="Cambria" w:hAnsi="Cambria" w:cs="Arial"/>
          <w:sz w:val="22"/>
          <w:szCs w:val="22"/>
        </w:rPr>
      </w:pPr>
    </w:p>
    <w:p w:rsidR="00DF15D2" w:rsidRPr="00EE5590"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z w:val="22"/>
          <w:szCs w:val="22"/>
        </w:rPr>
      </w:pPr>
      <w:r w:rsidRPr="00EE5590">
        <w:rPr>
          <w:rFonts w:ascii="Cambria" w:hAnsi="Cambria" w:cs="Arial"/>
          <w:sz w:val="22"/>
          <w:szCs w:val="22"/>
        </w:rPr>
        <w:t xml:space="preserve">Calcular, certificar y revisar todas las cantidades de obra y pagos que son incluidos en las estimaciones mensuales presentadas por </w:t>
      </w:r>
      <w:r w:rsidRPr="00EE5590">
        <w:rPr>
          <w:rFonts w:ascii="Cambria" w:hAnsi="Cambria" w:cs="Arial"/>
          <w:b/>
          <w:sz w:val="22"/>
          <w:szCs w:val="22"/>
        </w:rPr>
        <w:t>EL CONTRATISTA</w:t>
      </w:r>
      <w:r w:rsidRPr="00EE5590">
        <w:rPr>
          <w:rFonts w:ascii="Cambria" w:hAnsi="Cambria" w:cs="Arial"/>
          <w:sz w:val="22"/>
          <w:szCs w:val="22"/>
        </w:rPr>
        <w:t xml:space="preserve">, siendo avaladas antes de ser firmadas por el Ingeniero Coordinador y el Jefe de </w:t>
      </w:r>
      <w:r w:rsidRPr="00EE5590">
        <w:rPr>
          <w:rFonts w:ascii="Cambria" w:hAnsi="Cambria" w:cs="Arial"/>
          <w:b/>
          <w:sz w:val="22"/>
          <w:szCs w:val="22"/>
        </w:rPr>
        <w:t>LA UNIDAD EJECUTORA</w:t>
      </w:r>
      <w:r w:rsidRPr="00EE5590">
        <w:rPr>
          <w:rFonts w:ascii="Cambria" w:hAnsi="Cambria" w:cs="Arial"/>
          <w:sz w:val="22"/>
          <w:szCs w:val="22"/>
        </w:rPr>
        <w:t xml:space="preserve">, asimismo llevar un control permanente de cantidades de obra ejecutadas y por ejecutarse. </w:t>
      </w:r>
    </w:p>
    <w:p w:rsidR="00DF15D2" w:rsidRPr="00EE5590" w:rsidRDefault="00DF15D2" w:rsidP="00DF15D2">
      <w:pPr>
        <w:tabs>
          <w:tab w:val="left" w:pos="-3402"/>
          <w:tab w:val="left" w:pos="-3261"/>
          <w:tab w:val="left" w:pos="-3119"/>
          <w:tab w:val="left" w:pos="0"/>
          <w:tab w:val="left" w:pos="993"/>
        </w:tabs>
        <w:ind w:left="993" w:right="-5"/>
        <w:jc w:val="both"/>
        <w:rPr>
          <w:rFonts w:ascii="Cambria" w:hAnsi="Cambria" w:cs="Arial"/>
          <w:sz w:val="22"/>
          <w:szCs w:val="22"/>
        </w:rPr>
      </w:pPr>
    </w:p>
    <w:p w:rsidR="00DF15D2" w:rsidRPr="00EE5590"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z w:val="22"/>
          <w:szCs w:val="22"/>
        </w:rPr>
      </w:pPr>
      <w:r w:rsidRPr="00EE5590">
        <w:rPr>
          <w:rFonts w:ascii="Cambria" w:hAnsi="Cambria" w:cs="Arial"/>
          <w:sz w:val="22"/>
          <w:szCs w:val="22"/>
        </w:rPr>
        <w:t xml:space="preserve">Llevar un control de la amortización de los anticipos otorgados a </w:t>
      </w:r>
      <w:r w:rsidRPr="00EE5590">
        <w:rPr>
          <w:rFonts w:ascii="Cambria" w:hAnsi="Cambria" w:cs="Arial"/>
          <w:b/>
          <w:sz w:val="22"/>
          <w:szCs w:val="22"/>
        </w:rPr>
        <w:t>EL CONTRATISTA</w:t>
      </w:r>
      <w:r w:rsidRPr="00EE5590" w:rsidDel="00A72E1E">
        <w:rPr>
          <w:rFonts w:ascii="Cambria" w:hAnsi="Cambria" w:cs="Arial"/>
          <w:sz w:val="22"/>
          <w:szCs w:val="22"/>
        </w:rPr>
        <w:t xml:space="preserve"> </w:t>
      </w:r>
      <w:r w:rsidRPr="00EE5590">
        <w:rPr>
          <w:rFonts w:ascii="Cambria" w:hAnsi="Cambria" w:cs="Arial"/>
          <w:sz w:val="22"/>
          <w:szCs w:val="22"/>
        </w:rPr>
        <w:t>y de las vigencias de las fianzas extendidas por él.</w:t>
      </w:r>
      <w:r w:rsidR="00C64DA4">
        <w:rPr>
          <w:rFonts w:ascii="Cambria" w:hAnsi="Cambria" w:cs="Arial"/>
          <w:sz w:val="22"/>
          <w:szCs w:val="22"/>
        </w:rPr>
        <w:t xml:space="preserve"> Y la amortizaicon del 5% de calidad de obra.</w:t>
      </w:r>
    </w:p>
    <w:p w:rsidR="00DF15D2" w:rsidRPr="00EE5590" w:rsidRDefault="00DF15D2" w:rsidP="00DF15D2">
      <w:pPr>
        <w:tabs>
          <w:tab w:val="left" w:pos="-3402"/>
          <w:tab w:val="left" w:pos="-3261"/>
          <w:tab w:val="left" w:pos="-3119"/>
          <w:tab w:val="left" w:pos="-142"/>
          <w:tab w:val="left" w:pos="567"/>
        </w:tabs>
        <w:ind w:left="567" w:right="-5" w:hanging="567"/>
        <w:jc w:val="both"/>
        <w:rPr>
          <w:rFonts w:ascii="Cambria" w:hAnsi="Cambria" w:cs="Arial"/>
          <w:sz w:val="22"/>
          <w:szCs w:val="22"/>
        </w:rPr>
      </w:pPr>
    </w:p>
    <w:p w:rsidR="00DF15D2" w:rsidRPr="00EE5590"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z w:val="22"/>
          <w:szCs w:val="22"/>
        </w:rPr>
      </w:pPr>
      <w:r w:rsidRPr="00EE5590">
        <w:rPr>
          <w:rFonts w:ascii="Cambria" w:hAnsi="Cambria" w:cs="Arial"/>
          <w:sz w:val="22"/>
          <w:szCs w:val="22"/>
        </w:rPr>
        <w:t xml:space="preserve">Revisar y certificar las Solicitudes de pago preparadas por </w:t>
      </w:r>
      <w:r w:rsidRPr="00EE5590">
        <w:rPr>
          <w:rFonts w:ascii="Cambria" w:hAnsi="Cambria" w:cs="Arial"/>
          <w:b/>
          <w:sz w:val="22"/>
          <w:szCs w:val="22"/>
        </w:rPr>
        <w:t>EL CONTRATISTA</w:t>
      </w:r>
      <w:r w:rsidRPr="00EE5590">
        <w:rPr>
          <w:rFonts w:ascii="Cambria" w:hAnsi="Cambria" w:cs="Arial"/>
          <w:sz w:val="22"/>
          <w:szCs w:val="22"/>
        </w:rPr>
        <w:t>, relativas al progreso logrado durante cada mes, efectuando todas las mediciones y cálculos para el pago de cantidades de obra para las Estimaciones.</w:t>
      </w:r>
    </w:p>
    <w:p w:rsidR="00DF15D2" w:rsidRPr="00EE5590" w:rsidRDefault="00DF15D2" w:rsidP="00DF15D2">
      <w:pPr>
        <w:tabs>
          <w:tab w:val="left" w:pos="-3402"/>
          <w:tab w:val="left" w:pos="-3261"/>
          <w:tab w:val="left" w:pos="-3119"/>
          <w:tab w:val="left" w:pos="567"/>
        </w:tabs>
        <w:ind w:right="-5"/>
        <w:jc w:val="both"/>
        <w:rPr>
          <w:rFonts w:ascii="Cambria" w:hAnsi="Cambria" w:cs="Arial"/>
          <w:sz w:val="22"/>
          <w:szCs w:val="22"/>
        </w:rPr>
      </w:pPr>
    </w:p>
    <w:p w:rsidR="00DF15D2" w:rsidRPr="00EE5590"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z w:val="22"/>
          <w:szCs w:val="22"/>
        </w:rPr>
      </w:pPr>
      <w:r w:rsidRPr="00EE5590">
        <w:rPr>
          <w:rFonts w:ascii="Cambria" w:hAnsi="Cambria" w:cs="Arial"/>
          <w:sz w:val="22"/>
          <w:szCs w:val="22"/>
        </w:rPr>
        <w:t>Inspeccionar y hacer ensayos de campo y laboratorio de los materiales incorporados o que se incorporarán al Proyecto, preparando informes relativos de estas inspecciones y ensayos y dar su aprobación a los materiales que llenen las especificaciones y rechazar los que no las cumplan.</w:t>
      </w:r>
    </w:p>
    <w:p w:rsidR="00DF15D2" w:rsidRPr="00EE5590" w:rsidRDefault="00DF15D2" w:rsidP="00DF15D2">
      <w:pPr>
        <w:tabs>
          <w:tab w:val="left" w:pos="-3402"/>
          <w:tab w:val="left" w:pos="-3261"/>
          <w:tab w:val="left" w:pos="-3119"/>
          <w:tab w:val="left" w:pos="567"/>
          <w:tab w:val="left" w:pos="709"/>
        </w:tabs>
        <w:ind w:left="567" w:right="-5"/>
        <w:jc w:val="both"/>
        <w:rPr>
          <w:rFonts w:ascii="Cambria" w:hAnsi="Cambria" w:cs="Arial"/>
          <w:sz w:val="22"/>
          <w:szCs w:val="22"/>
        </w:rPr>
      </w:pPr>
    </w:p>
    <w:p w:rsidR="00DF15D2" w:rsidRPr="00EE5590" w:rsidRDefault="00DF15D2" w:rsidP="00DF15D2">
      <w:pPr>
        <w:tabs>
          <w:tab w:val="left" w:pos="-3402"/>
          <w:tab w:val="left" w:pos="-3261"/>
          <w:tab w:val="left" w:pos="-3119"/>
          <w:tab w:val="left" w:pos="567"/>
          <w:tab w:val="left" w:pos="720"/>
        </w:tabs>
        <w:ind w:left="993" w:right="-5"/>
        <w:jc w:val="both"/>
        <w:rPr>
          <w:rFonts w:ascii="Cambria" w:hAnsi="Cambria" w:cs="Arial"/>
          <w:sz w:val="22"/>
          <w:szCs w:val="22"/>
        </w:rPr>
      </w:pPr>
      <w:r w:rsidRPr="00EE5590">
        <w:rPr>
          <w:rFonts w:ascii="Cambria" w:hAnsi="Cambria" w:cs="Arial"/>
          <w:sz w:val="22"/>
          <w:szCs w:val="22"/>
        </w:rPr>
        <w:t>Se llevará un registro y archivo de todos los ensayos de los materiales utilizados durante la Construcción del Proyecto, los cuales pasarán a poder de</w:t>
      </w:r>
      <w:r w:rsidRPr="00EE5590">
        <w:rPr>
          <w:rFonts w:ascii="Cambria" w:hAnsi="Cambria" w:cs="Arial"/>
          <w:b/>
          <w:sz w:val="22"/>
          <w:szCs w:val="22"/>
        </w:rPr>
        <w:t xml:space="preserve"> LA DIRECCIÓN</w:t>
      </w:r>
      <w:r w:rsidRPr="00EE5590">
        <w:rPr>
          <w:rFonts w:ascii="Cambria" w:hAnsi="Cambria" w:cs="Arial"/>
          <w:sz w:val="22"/>
          <w:szCs w:val="22"/>
        </w:rPr>
        <w:t xml:space="preserve"> cuando éste haya sido terminado. Se podrán hacer ensayos de comprobación en el Departamento de </w:t>
      </w:r>
      <w:r w:rsidR="00C64DA4">
        <w:rPr>
          <w:rFonts w:ascii="Cambria" w:hAnsi="Cambria" w:cs="Arial"/>
          <w:sz w:val="22"/>
          <w:szCs w:val="22"/>
        </w:rPr>
        <w:t>Ingenieria, por medios diferentes a los del supervisior.</w:t>
      </w:r>
    </w:p>
    <w:p w:rsidR="00DF15D2" w:rsidRPr="00EE5590" w:rsidRDefault="00DF15D2" w:rsidP="00DF15D2">
      <w:pPr>
        <w:tabs>
          <w:tab w:val="left" w:pos="-3402"/>
          <w:tab w:val="left" w:pos="-3261"/>
          <w:tab w:val="left" w:pos="-3119"/>
          <w:tab w:val="left" w:pos="567"/>
          <w:tab w:val="left" w:pos="720"/>
        </w:tabs>
        <w:ind w:left="567" w:right="-5"/>
        <w:jc w:val="both"/>
        <w:rPr>
          <w:rFonts w:ascii="Cambria" w:hAnsi="Cambria" w:cs="Arial"/>
          <w:sz w:val="22"/>
          <w:szCs w:val="22"/>
        </w:rPr>
      </w:pPr>
    </w:p>
    <w:p w:rsidR="00DF15D2" w:rsidRPr="00EE5590" w:rsidRDefault="00DF15D2" w:rsidP="00DF15D2">
      <w:pPr>
        <w:tabs>
          <w:tab w:val="left" w:pos="-3402"/>
          <w:tab w:val="left" w:pos="-3261"/>
          <w:tab w:val="left" w:pos="-3119"/>
          <w:tab w:val="left" w:pos="567"/>
          <w:tab w:val="left" w:pos="720"/>
        </w:tabs>
        <w:ind w:left="993" w:right="-5"/>
        <w:jc w:val="both"/>
        <w:rPr>
          <w:rFonts w:ascii="Cambria" w:hAnsi="Cambria" w:cs="Arial"/>
          <w:sz w:val="22"/>
          <w:szCs w:val="22"/>
        </w:rPr>
      </w:pPr>
      <w:r w:rsidRPr="00EE5590">
        <w:rPr>
          <w:rFonts w:ascii="Cambria" w:hAnsi="Cambria" w:cs="Arial"/>
          <w:sz w:val="22"/>
          <w:szCs w:val="22"/>
        </w:rPr>
        <w:t xml:space="preserve">Cuando los materiales se deban inspeccionar en una fábrica hondureña, </w:t>
      </w:r>
      <w:r w:rsidRPr="00EE5590">
        <w:rPr>
          <w:rFonts w:ascii="Cambria" w:hAnsi="Cambria" w:cs="Arial"/>
          <w:b/>
          <w:sz w:val="22"/>
          <w:szCs w:val="22"/>
        </w:rPr>
        <w:t>EL CONSULTOR</w:t>
      </w:r>
      <w:r w:rsidRPr="00EE5590">
        <w:rPr>
          <w:rFonts w:ascii="Cambria" w:hAnsi="Cambria" w:cs="Arial"/>
          <w:sz w:val="22"/>
          <w:szCs w:val="22"/>
        </w:rPr>
        <w:t xml:space="preserve"> hará los viajes e informará a </w:t>
      </w:r>
      <w:r w:rsidRPr="00EE5590">
        <w:rPr>
          <w:rFonts w:ascii="Cambria" w:hAnsi="Cambria" w:cs="Arial"/>
          <w:b/>
          <w:sz w:val="22"/>
          <w:szCs w:val="22"/>
        </w:rPr>
        <w:t>LA DIRECCIÓN</w:t>
      </w:r>
      <w:r w:rsidRPr="00EE5590">
        <w:rPr>
          <w:rFonts w:ascii="Cambria" w:hAnsi="Cambria" w:cs="Arial"/>
          <w:sz w:val="22"/>
          <w:szCs w:val="22"/>
        </w:rPr>
        <w:t xml:space="preserve"> y hará las respectivas recomendaciones.</w:t>
      </w:r>
    </w:p>
    <w:p w:rsidR="00DF15D2" w:rsidRPr="00EE5590" w:rsidRDefault="00DF15D2" w:rsidP="00DF15D2">
      <w:pPr>
        <w:tabs>
          <w:tab w:val="left" w:pos="-3402"/>
          <w:tab w:val="left" w:pos="-3261"/>
          <w:tab w:val="left" w:pos="-3119"/>
          <w:tab w:val="left" w:pos="567"/>
          <w:tab w:val="left" w:pos="720"/>
        </w:tabs>
        <w:ind w:left="567" w:right="-5"/>
        <w:jc w:val="both"/>
        <w:rPr>
          <w:rFonts w:ascii="Cambria" w:hAnsi="Cambria" w:cs="Arial"/>
          <w:sz w:val="22"/>
          <w:szCs w:val="22"/>
        </w:rPr>
      </w:pPr>
    </w:p>
    <w:p w:rsidR="00DF15D2" w:rsidRPr="00EE5590" w:rsidRDefault="00DF15D2" w:rsidP="00DF15D2">
      <w:pPr>
        <w:tabs>
          <w:tab w:val="left" w:pos="-3402"/>
          <w:tab w:val="left" w:pos="-3261"/>
          <w:tab w:val="left" w:pos="-3119"/>
          <w:tab w:val="left" w:pos="567"/>
          <w:tab w:val="left" w:pos="720"/>
        </w:tabs>
        <w:ind w:left="993" w:right="-5"/>
        <w:jc w:val="both"/>
        <w:rPr>
          <w:rFonts w:ascii="Cambria" w:hAnsi="Cambria" w:cs="Arial"/>
          <w:sz w:val="22"/>
          <w:szCs w:val="22"/>
        </w:rPr>
      </w:pPr>
      <w:r w:rsidRPr="00EE5590">
        <w:rPr>
          <w:rFonts w:ascii="Cambria" w:hAnsi="Cambria" w:cs="Arial"/>
          <w:spacing w:val="-3"/>
          <w:sz w:val="22"/>
          <w:szCs w:val="22"/>
        </w:rPr>
        <w:t xml:space="preserve">PRUEBAS REQUERIDAS: </w:t>
      </w:r>
      <w:r w:rsidRPr="00EE5590">
        <w:rPr>
          <w:rFonts w:ascii="Cambria" w:hAnsi="Cambria" w:cs="Arial"/>
          <w:b/>
          <w:spacing w:val="-3"/>
          <w:sz w:val="22"/>
          <w:szCs w:val="22"/>
        </w:rPr>
        <w:t>EL CONSULTOR</w:t>
      </w:r>
      <w:r w:rsidRPr="00EE5590">
        <w:rPr>
          <w:rFonts w:ascii="Cambria" w:hAnsi="Cambria" w:cs="Arial"/>
          <w:spacing w:val="-3"/>
          <w:sz w:val="22"/>
          <w:szCs w:val="22"/>
        </w:rPr>
        <w:t xml:space="preserve"> realizará todas las pruebas requeridas en base a las Actividades de Obra a ejecutar, y que garanticen la calidad del proyecto.</w:t>
      </w:r>
    </w:p>
    <w:p w:rsidR="00DF15D2" w:rsidRPr="00EE5590" w:rsidRDefault="00DF15D2" w:rsidP="00DF15D2">
      <w:pPr>
        <w:tabs>
          <w:tab w:val="left" w:pos="-3402"/>
          <w:tab w:val="left" w:pos="-3261"/>
          <w:tab w:val="left" w:pos="-3119"/>
          <w:tab w:val="left" w:pos="0"/>
        </w:tabs>
        <w:ind w:right="-5"/>
        <w:jc w:val="both"/>
        <w:rPr>
          <w:rFonts w:ascii="Cambria" w:hAnsi="Cambria" w:cs="Arial"/>
          <w:sz w:val="22"/>
          <w:szCs w:val="22"/>
        </w:rPr>
      </w:pPr>
    </w:p>
    <w:p w:rsidR="00DF15D2" w:rsidRPr="00EE5590"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z w:val="22"/>
          <w:szCs w:val="22"/>
        </w:rPr>
      </w:pPr>
      <w:r w:rsidRPr="00EE5590">
        <w:rPr>
          <w:rFonts w:ascii="Cambria" w:hAnsi="Cambria" w:cs="Arial"/>
          <w:sz w:val="22"/>
          <w:szCs w:val="22"/>
        </w:rPr>
        <w:t>Mantener un control de calidad permanente sobre los materiales que se van a emplear en la obra, aprobando o rechazando su incorporación.</w:t>
      </w:r>
    </w:p>
    <w:p w:rsidR="00DF15D2" w:rsidRPr="00EE5590" w:rsidRDefault="00DF15D2" w:rsidP="00DF15D2">
      <w:pPr>
        <w:tabs>
          <w:tab w:val="left" w:pos="-3402"/>
          <w:tab w:val="left" w:pos="-3261"/>
          <w:tab w:val="left" w:pos="-3119"/>
          <w:tab w:val="left" w:pos="0"/>
        </w:tabs>
        <w:ind w:right="-5" w:hanging="11"/>
        <w:jc w:val="both"/>
        <w:rPr>
          <w:rFonts w:ascii="Cambria" w:hAnsi="Cambria" w:cs="Arial"/>
          <w:sz w:val="22"/>
          <w:szCs w:val="22"/>
        </w:rPr>
      </w:pPr>
    </w:p>
    <w:p w:rsidR="00DF15D2" w:rsidRPr="00EE5590"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z w:val="22"/>
          <w:szCs w:val="22"/>
        </w:rPr>
      </w:pPr>
      <w:r w:rsidRPr="00EE5590">
        <w:rPr>
          <w:rFonts w:ascii="Cambria" w:hAnsi="Cambria" w:cs="Arial"/>
          <w:sz w:val="22"/>
          <w:szCs w:val="22"/>
        </w:rPr>
        <w:t>Mantener un sistema de control de calidad y resumen estadístico del Proyecto, por medio de programas modernos de computación.</w:t>
      </w:r>
    </w:p>
    <w:p w:rsidR="00DF15D2" w:rsidRPr="00EE5590" w:rsidRDefault="00DF15D2" w:rsidP="00DF15D2">
      <w:pPr>
        <w:tabs>
          <w:tab w:val="left" w:pos="-3402"/>
          <w:tab w:val="left" w:pos="-3261"/>
          <w:tab w:val="left" w:pos="-3119"/>
          <w:tab w:val="left" w:pos="0"/>
          <w:tab w:val="left" w:pos="993"/>
        </w:tabs>
        <w:ind w:left="993" w:right="-5"/>
        <w:jc w:val="both"/>
        <w:rPr>
          <w:rFonts w:ascii="Cambria" w:hAnsi="Cambria" w:cs="Arial"/>
          <w:sz w:val="22"/>
          <w:szCs w:val="22"/>
        </w:rPr>
      </w:pPr>
    </w:p>
    <w:p w:rsidR="00DF15D2" w:rsidRPr="00EE5590"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pacing w:val="-3"/>
          <w:sz w:val="22"/>
          <w:szCs w:val="22"/>
        </w:rPr>
      </w:pPr>
      <w:r w:rsidRPr="00EE5590">
        <w:rPr>
          <w:rFonts w:ascii="Cambria" w:hAnsi="Cambria" w:cs="Arial"/>
          <w:sz w:val="22"/>
          <w:szCs w:val="22"/>
        </w:rPr>
        <w:t>Solicitar</w:t>
      </w:r>
      <w:r w:rsidRPr="00EE5590">
        <w:rPr>
          <w:rFonts w:ascii="Cambria" w:hAnsi="Cambria" w:cs="Arial"/>
          <w:spacing w:val="-3"/>
          <w:sz w:val="22"/>
          <w:szCs w:val="22"/>
        </w:rPr>
        <w:t xml:space="preserve"> al </w:t>
      </w:r>
      <w:r w:rsidRPr="00EE5590">
        <w:rPr>
          <w:rFonts w:ascii="Cambria" w:hAnsi="Cambria" w:cs="Arial"/>
          <w:b/>
          <w:spacing w:val="-3"/>
          <w:sz w:val="22"/>
          <w:szCs w:val="22"/>
        </w:rPr>
        <w:t xml:space="preserve">EL </w:t>
      </w:r>
      <w:r w:rsidRPr="00EE5590">
        <w:rPr>
          <w:rFonts w:ascii="Cambria" w:hAnsi="Cambria" w:cs="Arial"/>
          <w:b/>
          <w:caps/>
          <w:spacing w:val="-3"/>
          <w:sz w:val="22"/>
          <w:szCs w:val="22"/>
        </w:rPr>
        <w:t>Contratista</w:t>
      </w:r>
      <w:r w:rsidRPr="00EE5590">
        <w:rPr>
          <w:rFonts w:ascii="Cambria" w:hAnsi="Cambria" w:cs="Arial"/>
          <w:spacing w:val="-3"/>
          <w:sz w:val="22"/>
          <w:szCs w:val="22"/>
        </w:rPr>
        <w:t xml:space="preserve"> el cambio de personal cuando el mismo no esté cumpliendo a cabalidad con su trabajo.</w:t>
      </w:r>
    </w:p>
    <w:p w:rsidR="00DF15D2" w:rsidRPr="00EE5590" w:rsidRDefault="00DF15D2" w:rsidP="00DF15D2">
      <w:pPr>
        <w:tabs>
          <w:tab w:val="left" w:pos="-3402"/>
          <w:tab w:val="left" w:pos="-3261"/>
          <w:tab w:val="left" w:pos="-3119"/>
          <w:tab w:val="left" w:pos="567"/>
          <w:tab w:val="left" w:pos="709"/>
        </w:tabs>
        <w:ind w:left="567" w:right="-5"/>
        <w:jc w:val="both"/>
        <w:rPr>
          <w:rFonts w:ascii="Cambria" w:hAnsi="Cambria" w:cs="Arial"/>
          <w:spacing w:val="-3"/>
          <w:sz w:val="22"/>
          <w:szCs w:val="22"/>
        </w:rPr>
      </w:pPr>
    </w:p>
    <w:p w:rsidR="00DF15D2" w:rsidRPr="00EE5590"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pacing w:val="-3"/>
          <w:sz w:val="22"/>
          <w:szCs w:val="22"/>
        </w:rPr>
      </w:pPr>
      <w:r w:rsidRPr="00EE5590">
        <w:rPr>
          <w:rFonts w:ascii="Cambria" w:hAnsi="Cambria" w:cs="Arial"/>
          <w:spacing w:val="-3"/>
          <w:sz w:val="22"/>
          <w:szCs w:val="22"/>
        </w:rPr>
        <w:t xml:space="preserve">Revisar todos los sub-contratos propuestos por </w:t>
      </w:r>
      <w:r w:rsidRPr="00EE5590">
        <w:rPr>
          <w:rFonts w:ascii="Cambria" w:hAnsi="Cambria" w:cs="Arial"/>
          <w:b/>
          <w:spacing w:val="-3"/>
          <w:sz w:val="22"/>
          <w:szCs w:val="22"/>
        </w:rPr>
        <w:t>EL CONTRATISTA</w:t>
      </w:r>
      <w:r w:rsidRPr="00EE5590">
        <w:rPr>
          <w:rFonts w:ascii="Cambria" w:hAnsi="Cambria" w:cs="Arial"/>
          <w:spacing w:val="-3"/>
          <w:sz w:val="22"/>
          <w:szCs w:val="22"/>
        </w:rPr>
        <w:t xml:space="preserve"> si los hubiese y recomendar cambios, aprobaciones o reprobaciones a </w:t>
      </w:r>
      <w:r w:rsidRPr="00EE5590">
        <w:rPr>
          <w:rFonts w:ascii="Cambria" w:hAnsi="Cambria" w:cs="Arial"/>
          <w:b/>
          <w:caps/>
          <w:spacing w:val="-3"/>
          <w:sz w:val="22"/>
          <w:szCs w:val="22"/>
        </w:rPr>
        <w:t>la Dirección</w:t>
      </w:r>
      <w:r w:rsidRPr="00EE5590">
        <w:rPr>
          <w:rFonts w:ascii="Cambria" w:hAnsi="Cambria" w:cs="Arial"/>
          <w:spacing w:val="-3"/>
          <w:sz w:val="22"/>
          <w:szCs w:val="22"/>
        </w:rPr>
        <w:t>.</w:t>
      </w:r>
    </w:p>
    <w:p w:rsidR="00DF15D2" w:rsidRPr="00EE5590" w:rsidRDefault="00DF15D2" w:rsidP="00DF15D2">
      <w:pPr>
        <w:tabs>
          <w:tab w:val="left" w:pos="-3402"/>
          <w:tab w:val="left" w:pos="-3261"/>
          <w:tab w:val="left" w:pos="-3119"/>
          <w:tab w:val="left" w:pos="0"/>
        </w:tabs>
        <w:ind w:right="-5" w:hanging="11"/>
        <w:jc w:val="both"/>
        <w:rPr>
          <w:rFonts w:ascii="Cambria" w:hAnsi="Cambria" w:cs="Arial"/>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pacing w:val="-3"/>
          <w:sz w:val="22"/>
          <w:szCs w:val="22"/>
        </w:rPr>
      </w:pPr>
      <w:r w:rsidRPr="00EE5590">
        <w:rPr>
          <w:rFonts w:ascii="Cambria" w:hAnsi="Cambria" w:cs="Arial"/>
          <w:spacing w:val="-3"/>
          <w:sz w:val="22"/>
          <w:szCs w:val="22"/>
        </w:rPr>
        <w:lastRenderedPageBreak/>
        <w:t xml:space="preserve">Presentar a </w:t>
      </w:r>
      <w:r w:rsidRPr="00EE5590">
        <w:rPr>
          <w:rFonts w:ascii="Cambria" w:hAnsi="Cambria" w:cs="Arial"/>
          <w:b/>
          <w:spacing w:val="-3"/>
          <w:sz w:val="22"/>
          <w:szCs w:val="22"/>
        </w:rPr>
        <w:t>LA DIRECCIÓN</w:t>
      </w:r>
      <w:r w:rsidRPr="00EE5590">
        <w:rPr>
          <w:rFonts w:ascii="Cambria" w:hAnsi="Cambria" w:cs="Arial"/>
          <w:spacing w:val="-3"/>
          <w:sz w:val="22"/>
          <w:szCs w:val="22"/>
        </w:rPr>
        <w:t xml:space="preserve"> un Informe Mensual </w:t>
      </w:r>
      <w:r w:rsidR="00C64DA4">
        <w:rPr>
          <w:rFonts w:ascii="Cambria" w:hAnsi="Cambria" w:cs="Arial"/>
          <w:spacing w:val="-3"/>
          <w:sz w:val="22"/>
          <w:szCs w:val="22"/>
        </w:rPr>
        <w:t xml:space="preserve">y quincenal </w:t>
      </w:r>
      <w:r w:rsidRPr="00EE5590">
        <w:rPr>
          <w:rFonts w:ascii="Cambria" w:hAnsi="Cambria" w:cs="Arial"/>
          <w:spacing w:val="-3"/>
          <w:sz w:val="22"/>
          <w:szCs w:val="22"/>
        </w:rPr>
        <w:t xml:space="preserve">del Proyecto que suministre datos técnicos y financieros a la fecha del respectivo informe, en un número un (1) original y dos (2) copias, así como en formato digital. Estos informes deberán contener un resumen del avance del Proyecto y del trabajo ejecutado por la Constructora y Consultora, así como todos los datos que a juicio de </w:t>
      </w:r>
      <w:r w:rsidRPr="00EE5590">
        <w:rPr>
          <w:rFonts w:ascii="Cambria" w:hAnsi="Cambria" w:cs="Arial"/>
          <w:b/>
          <w:caps/>
          <w:spacing w:val="-3"/>
          <w:sz w:val="22"/>
          <w:szCs w:val="22"/>
        </w:rPr>
        <w:t>la Dirección</w:t>
      </w:r>
      <w:r w:rsidRPr="00EE5590">
        <w:rPr>
          <w:rFonts w:ascii="Cambria" w:hAnsi="Cambria" w:cs="Arial"/>
          <w:spacing w:val="-3"/>
          <w:sz w:val="22"/>
          <w:szCs w:val="22"/>
        </w:rPr>
        <w:t xml:space="preserve"> se requieran para llevar un buen control</w:t>
      </w:r>
      <w:r w:rsidRPr="00473B88">
        <w:rPr>
          <w:rFonts w:ascii="Cambria" w:hAnsi="Cambria" w:cs="Arial"/>
          <w:spacing w:val="-3"/>
          <w:sz w:val="22"/>
          <w:szCs w:val="22"/>
        </w:rPr>
        <w:t xml:space="preserve"> del Proyecto y dar una imagen real del mismo.</w:t>
      </w:r>
    </w:p>
    <w:p w:rsidR="00DF15D2" w:rsidRPr="00473B88" w:rsidRDefault="00DF15D2" w:rsidP="00DF15D2">
      <w:pPr>
        <w:tabs>
          <w:tab w:val="left" w:pos="-3402"/>
          <w:tab w:val="left" w:pos="-3261"/>
          <w:tab w:val="left" w:pos="-3119"/>
          <w:tab w:val="left" w:pos="567"/>
          <w:tab w:val="left" w:pos="709"/>
        </w:tabs>
        <w:ind w:left="567" w:right="-5"/>
        <w:jc w:val="both"/>
        <w:rPr>
          <w:rFonts w:ascii="Cambria" w:hAnsi="Cambria" w:cs="Arial"/>
          <w:spacing w:val="-3"/>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pacing w:val="-3"/>
          <w:sz w:val="22"/>
          <w:szCs w:val="22"/>
        </w:rPr>
      </w:pPr>
      <w:r w:rsidRPr="00473B88">
        <w:rPr>
          <w:rFonts w:ascii="Cambria" w:hAnsi="Cambria" w:cs="Arial"/>
          <w:spacing w:val="-3"/>
          <w:sz w:val="22"/>
          <w:szCs w:val="22"/>
        </w:rPr>
        <w:t xml:space="preserve">Celebrar sesiones periódicas con el Coordinador del Proyecto por parte de </w:t>
      </w:r>
      <w:r w:rsidRPr="00E64AD9">
        <w:rPr>
          <w:rFonts w:ascii="Cambria" w:hAnsi="Cambria" w:cs="Arial"/>
          <w:b/>
          <w:spacing w:val="-3"/>
          <w:sz w:val="22"/>
          <w:szCs w:val="22"/>
        </w:rPr>
        <w:t>LA DIRECCIÓN</w:t>
      </w:r>
      <w:r w:rsidRPr="00473B88">
        <w:rPr>
          <w:rFonts w:ascii="Cambria" w:hAnsi="Cambria" w:cs="Arial"/>
          <w:spacing w:val="-3"/>
          <w:sz w:val="22"/>
          <w:szCs w:val="22"/>
        </w:rPr>
        <w:t xml:space="preserve"> </w:t>
      </w:r>
      <w:r>
        <w:rPr>
          <w:rFonts w:ascii="Cambria" w:hAnsi="Cambria" w:cs="Arial"/>
          <w:spacing w:val="-3"/>
          <w:sz w:val="22"/>
          <w:szCs w:val="22"/>
        </w:rPr>
        <w:t xml:space="preserve">y los representantes que </w:t>
      </w:r>
      <w:r w:rsidRPr="00E64AD9">
        <w:rPr>
          <w:rFonts w:ascii="Cambria" w:hAnsi="Cambria" w:cs="Arial"/>
          <w:b/>
          <w:spacing w:val="-3"/>
          <w:sz w:val="22"/>
          <w:szCs w:val="22"/>
        </w:rPr>
        <w:t>LA UNIDAD EJECUTORA</w:t>
      </w:r>
      <w:r w:rsidRPr="00E64AD9">
        <w:rPr>
          <w:rFonts w:ascii="Cambria" w:hAnsi="Cambria" w:cs="Arial"/>
          <w:spacing w:val="-3"/>
          <w:sz w:val="22"/>
          <w:szCs w:val="22"/>
        </w:rPr>
        <w:t xml:space="preserve"> </w:t>
      </w:r>
      <w:r w:rsidRPr="00473B88">
        <w:rPr>
          <w:rFonts w:ascii="Cambria" w:hAnsi="Cambria" w:cs="Arial"/>
          <w:spacing w:val="-3"/>
          <w:sz w:val="22"/>
          <w:szCs w:val="22"/>
        </w:rPr>
        <w:t>designe, para evaluar el avance de la obra y su relación con el programa de trabajo aprobado, informar sobre los diferentes problemas que se hayan presentado en el período y revisar el tipo de información que deberá incorporarse en el informe mensual.</w:t>
      </w:r>
    </w:p>
    <w:p w:rsidR="00DF15D2" w:rsidRPr="00473B88" w:rsidRDefault="00DF15D2" w:rsidP="00DF15D2">
      <w:pPr>
        <w:tabs>
          <w:tab w:val="left" w:pos="-3402"/>
          <w:tab w:val="left" w:pos="-3261"/>
          <w:tab w:val="left" w:pos="-3119"/>
          <w:tab w:val="left" w:pos="567"/>
        </w:tabs>
        <w:ind w:left="567" w:right="-5"/>
        <w:jc w:val="both"/>
        <w:rPr>
          <w:rFonts w:ascii="Cambria" w:hAnsi="Cambria" w:cs="Arial"/>
          <w:spacing w:val="-3"/>
          <w:sz w:val="22"/>
          <w:szCs w:val="22"/>
        </w:rPr>
      </w:pPr>
    </w:p>
    <w:p w:rsidR="00DF15D2" w:rsidRPr="00473B88" w:rsidRDefault="00DF15D2" w:rsidP="00DF15D2">
      <w:pPr>
        <w:tabs>
          <w:tab w:val="left" w:pos="-3402"/>
          <w:tab w:val="left" w:pos="-3261"/>
          <w:tab w:val="left" w:pos="-3119"/>
          <w:tab w:val="left" w:pos="0"/>
          <w:tab w:val="left" w:pos="993"/>
        </w:tabs>
        <w:ind w:left="993" w:right="-5"/>
        <w:jc w:val="both"/>
        <w:rPr>
          <w:rFonts w:ascii="Cambria" w:hAnsi="Cambria" w:cs="Arial"/>
          <w:spacing w:val="-3"/>
          <w:sz w:val="22"/>
          <w:szCs w:val="22"/>
        </w:rPr>
      </w:pPr>
      <w:r w:rsidRPr="00473B88">
        <w:rPr>
          <w:rFonts w:ascii="Cambria" w:hAnsi="Cambria" w:cs="Arial"/>
          <w:sz w:val="22"/>
          <w:szCs w:val="22"/>
        </w:rPr>
        <w:t xml:space="preserve">Mantener informada a </w:t>
      </w:r>
      <w:r w:rsidRPr="00E64AD9">
        <w:rPr>
          <w:rFonts w:ascii="Cambria" w:hAnsi="Cambria" w:cs="Arial"/>
          <w:b/>
          <w:sz w:val="22"/>
          <w:szCs w:val="22"/>
        </w:rPr>
        <w:t xml:space="preserve">LA DIRECCIÓN </w:t>
      </w:r>
      <w:r w:rsidRPr="00473B88">
        <w:rPr>
          <w:rFonts w:ascii="Cambria" w:hAnsi="Cambria" w:cs="Arial"/>
          <w:sz w:val="22"/>
          <w:szCs w:val="22"/>
        </w:rPr>
        <w:t>sobre los desfases del proyecto y la imposición de multas.</w:t>
      </w:r>
    </w:p>
    <w:p w:rsidR="00DF15D2" w:rsidRPr="00473B88" w:rsidRDefault="00DF15D2" w:rsidP="00DF15D2">
      <w:pPr>
        <w:tabs>
          <w:tab w:val="left" w:pos="-3402"/>
          <w:tab w:val="left" w:pos="-3261"/>
          <w:tab w:val="left" w:pos="-3119"/>
          <w:tab w:val="left" w:pos="0"/>
        </w:tabs>
        <w:ind w:left="687" w:right="-5" w:hanging="698"/>
        <w:jc w:val="both"/>
        <w:rPr>
          <w:rFonts w:ascii="Cambria" w:hAnsi="Cambria" w:cs="Arial"/>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pacing w:val="-3"/>
          <w:sz w:val="22"/>
          <w:szCs w:val="22"/>
        </w:rPr>
      </w:pPr>
      <w:r w:rsidRPr="00473B88">
        <w:rPr>
          <w:rFonts w:ascii="Cambria" w:hAnsi="Cambria" w:cs="Arial"/>
          <w:spacing w:val="-3"/>
          <w:sz w:val="22"/>
          <w:szCs w:val="22"/>
        </w:rPr>
        <w:t xml:space="preserve">Cubrir con la prontitud del caso, todas las solicitudes de información requeridas por </w:t>
      </w:r>
      <w:r w:rsidRPr="00473B88">
        <w:rPr>
          <w:rFonts w:ascii="Cambria" w:hAnsi="Cambria" w:cs="Arial"/>
          <w:b/>
          <w:spacing w:val="-3"/>
          <w:sz w:val="22"/>
          <w:szCs w:val="22"/>
        </w:rPr>
        <w:t>EL CONTRATANTE</w:t>
      </w:r>
      <w:r w:rsidRPr="00473B88">
        <w:rPr>
          <w:rFonts w:ascii="Cambria" w:hAnsi="Cambria" w:cs="Arial"/>
          <w:spacing w:val="-3"/>
          <w:sz w:val="22"/>
          <w:szCs w:val="22"/>
        </w:rPr>
        <w:t>.</w:t>
      </w:r>
    </w:p>
    <w:p w:rsidR="00DF15D2" w:rsidRPr="00473B88" w:rsidRDefault="00DF15D2" w:rsidP="00DF15D2">
      <w:pPr>
        <w:tabs>
          <w:tab w:val="left" w:pos="-3402"/>
          <w:tab w:val="left" w:pos="-3261"/>
          <w:tab w:val="left" w:pos="-3119"/>
          <w:tab w:val="left" w:pos="567"/>
          <w:tab w:val="left" w:pos="709"/>
        </w:tabs>
        <w:ind w:left="567" w:right="-5"/>
        <w:jc w:val="both"/>
        <w:rPr>
          <w:rFonts w:ascii="Cambria" w:hAnsi="Cambria" w:cs="Arial"/>
          <w:spacing w:val="-3"/>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z w:val="22"/>
          <w:szCs w:val="22"/>
        </w:rPr>
      </w:pPr>
      <w:r w:rsidRPr="00473B88">
        <w:rPr>
          <w:rFonts w:ascii="Cambria" w:hAnsi="Cambria" w:cs="Arial"/>
          <w:spacing w:val="-3"/>
          <w:sz w:val="22"/>
          <w:szCs w:val="22"/>
        </w:rPr>
        <w:t xml:space="preserve">Revisar y hacer recomendaciones a </w:t>
      </w:r>
      <w:r w:rsidRPr="00473B88">
        <w:rPr>
          <w:rFonts w:ascii="Cambria" w:hAnsi="Cambria" w:cs="Arial"/>
          <w:b/>
          <w:spacing w:val="-3"/>
          <w:sz w:val="22"/>
          <w:szCs w:val="22"/>
        </w:rPr>
        <w:t>EL CONTRATANTE</w:t>
      </w:r>
      <w:r w:rsidRPr="00473B88">
        <w:rPr>
          <w:rFonts w:ascii="Cambria" w:hAnsi="Cambria" w:cs="Arial"/>
          <w:iCs/>
          <w:sz w:val="22"/>
          <w:szCs w:val="22"/>
          <w:lang w:val="es-MX"/>
        </w:rPr>
        <w:t xml:space="preserve"> </w:t>
      </w:r>
      <w:r w:rsidRPr="00473B88">
        <w:rPr>
          <w:rFonts w:ascii="Cambria" w:hAnsi="Cambria" w:cs="Arial"/>
          <w:spacing w:val="-3"/>
          <w:sz w:val="22"/>
          <w:szCs w:val="22"/>
        </w:rPr>
        <w:t xml:space="preserve">relacionadas con posibles reclamos de parte de </w:t>
      </w:r>
      <w:r w:rsidRPr="00473B88">
        <w:rPr>
          <w:rFonts w:ascii="Cambria" w:hAnsi="Cambria" w:cs="Arial"/>
          <w:b/>
          <w:spacing w:val="-3"/>
          <w:sz w:val="22"/>
          <w:szCs w:val="22"/>
        </w:rPr>
        <w:t>EL CONTRATISTA</w:t>
      </w:r>
      <w:r w:rsidRPr="00473B88">
        <w:rPr>
          <w:rFonts w:ascii="Cambria" w:hAnsi="Cambria" w:cs="Arial"/>
          <w:spacing w:val="-3"/>
          <w:sz w:val="22"/>
          <w:szCs w:val="22"/>
        </w:rPr>
        <w:t>, para prórrogas del plazo del Contrato</w:t>
      </w:r>
      <w:r w:rsidRPr="00473B88">
        <w:rPr>
          <w:rFonts w:ascii="Cambria" w:hAnsi="Cambria" w:cs="Arial"/>
          <w:sz w:val="22"/>
          <w:szCs w:val="22"/>
        </w:rPr>
        <w:t>.</w:t>
      </w:r>
    </w:p>
    <w:p w:rsidR="00DF15D2" w:rsidRPr="00473B88" w:rsidRDefault="00DF15D2" w:rsidP="00DF15D2">
      <w:pPr>
        <w:tabs>
          <w:tab w:val="left" w:pos="-3402"/>
          <w:tab w:val="left" w:pos="-3261"/>
          <w:tab w:val="left" w:pos="-3119"/>
          <w:tab w:val="left" w:pos="0"/>
        </w:tabs>
        <w:ind w:right="-5" w:hanging="11"/>
        <w:jc w:val="both"/>
        <w:rPr>
          <w:rFonts w:ascii="Cambria" w:hAnsi="Cambria" w:cs="Arial"/>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pacing w:val="-3"/>
          <w:sz w:val="22"/>
          <w:szCs w:val="22"/>
        </w:rPr>
      </w:pPr>
      <w:r w:rsidRPr="00473B88">
        <w:rPr>
          <w:rFonts w:ascii="Cambria" w:hAnsi="Cambria" w:cs="Arial"/>
          <w:spacing w:val="-3"/>
          <w:sz w:val="22"/>
          <w:szCs w:val="22"/>
        </w:rPr>
        <w:t xml:space="preserve">Llevar un registro de las condiciones ambientales y estado del tiempo en la zona de trabajo, para posibles reclamos por </w:t>
      </w:r>
      <w:r w:rsidRPr="00473B88">
        <w:rPr>
          <w:rFonts w:ascii="Cambria" w:hAnsi="Cambria" w:cs="Arial"/>
          <w:b/>
          <w:spacing w:val="-3"/>
          <w:sz w:val="22"/>
          <w:szCs w:val="22"/>
        </w:rPr>
        <w:t>EL CONTRATISTA</w:t>
      </w:r>
      <w:r w:rsidRPr="00473B88">
        <w:rPr>
          <w:rFonts w:ascii="Cambria" w:hAnsi="Cambria" w:cs="Arial"/>
          <w:spacing w:val="-3"/>
          <w:sz w:val="22"/>
          <w:szCs w:val="22"/>
        </w:rPr>
        <w:t xml:space="preserve"> sobre el plazo de Ejecución de la obra. </w:t>
      </w:r>
    </w:p>
    <w:p w:rsidR="00DF15D2" w:rsidRPr="00473B88" w:rsidRDefault="00DF15D2" w:rsidP="00DF15D2">
      <w:pPr>
        <w:tabs>
          <w:tab w:val="left" w:pos="-3402"/>
          <w:tab w:val="left" w:pos="-3261"/>
          <w:tab w:val="left" w:pos="-3119"/>
          <w:tab w:val="left" w:pos="567"/>
        </w:tabs>
        <w:ind w:left="567" w:right="-5"/>
        <w:jc w:val="both"/>
        <w:rPr>
          <w:rFonts w:ascii="Cambria" w:hAnsi="Cambria" w:cs="Arial"/>
          <w:spacing w:val="-3"/>
          <w:sz w:val="22"/>
          <w:szCs w:val="22"/>
        </w:rPr>
      </w:pPr>
    </w:p>
    <w:p w:rsidR="00DF15D2" w:rsidRPr="00C64DA4" w:rsidRDefault="00DF15D2" w:rsidP="000A6413">
      <w:pPr>
        <w:numPr>
          <w:ilvl w:val="1"/>
          <w:numId w:val="29"/>
        </w:numPr>
        <w:tabs>
          <w:tab w:val="clear" w:pos="644"/>
          <w:tab w:val="left" w:pos="-3402"/>
          <w:tab w:val="left" w:pos="-3261"/>
          <w:tab w:val="left" w:pos="-3119"/>
          <w:tab w:val="left" w:pos="0"/>
          <w:tab w:val="left" w:pos="993"/>
        </w:tabs>
        <w:ind w:left="567" w:right="-5" w:hanging="426"/>
        <w:jc w:val="both"/>
        <w:rPr>
          <w:rFonts w:ascii="Cambria" w:hAnsi="Cambria" w:cs="Arial"/>
          <w:spacing w:val="-3"/>
          <w:sz w:val="22"/>
          <w:szCs w:val="22"/>
        </w:rPr>
      </w:pPr>
      <w:r w:rsidRPr="00C64DA4">
        <w:rPr>
          <w:rFonts w:ascii="Cambria" w:hAnsi="Cambria" w:cs="Arial"/>
          <w:spacing w:val="-3"/>
          <w:sz w:val="22"/>
          <w:szCs w:val="22"/>
        </w:rPr>
        <w:t xml:space="preserve">Velar y asegurar el cumplimiento total de las medidas emitidas por </w:t>
      </w:r>
      <w:r w:rsidR="00C64DA4" w:rsidRPr="00C64DA4">
        <w:rPr>
          <w:rFonts w:ascii="Cambria" w:hAnsi="Cambria" w:cs="Arial"/>
          <w:spacing w:val="-3"/>
          <w:sz w:val="22"/>
          <w:szCs w:val="22"/>
        </w:rPr>
        <w:t>UMA</w:t>
      </w:r>
      <w:r w:rsidRPr="00C64DA4">
        <w:rPr>
          <w:rFonts w:ascii="Cambria" w:hAnsi="Cambria" w:cs="Arial"/>
          <w:spacing w:val="-3"/>
          <w:sz w:val="22"/>
          <w:szCs w:val="22"/>
        </w:rPr>
        <w:t xml:space="preserve">. </w:t>
      </w:r>
      <w:r w:rsidRPr="00C64DA4">
        <w:rPr>
          <w:rFonts w:ascii="Cambria" w:hAnsi="Cambria" w:cs="Arial"/>
          <w:b/>
          <w:spacing w:val="-3"/>
          <w:sz w:val="22"/>
          <w:szCs w:val="22"/>
        </w:rPr>
        <w:t>EL CONSULTOR</w:t>
      </w:r>
      <w:r w:rsidRPr="00C64DA4">
        <w:rPr>
          <w:rFonts w:ascii="Cambria" w:hAnsi="Cambria" w:cs="Arial"/>
          <w:spacing w:val="-3"/>
          <w:sz w:val="22"/>
          <w:szCs w:val="22"/>
        </w:rPr>
        <w:t xml:space="preserve"> será co-responsable con </w:t>
      </w:r>
      <w:r w:rsidRPr="00C64DA4">
        <w:rPr>
          <w:rFonts w:ascii="Cambria" w:hAnsi="Cambria" w:cs="Arial"/>
          <w:b/>
          <w:spacing w:val="-3"/>
          <w:sz w:val="22"/>
          <w:szCs w:val="22"/>
        </w:rPr>
        <w:t>EL CONTRATISTA</w:t>
      </w:r>
      <w:r w:rsidRPr="00C64DA4">
        <w:rPr>
          <w:rFonts w:ascii="Cambria" w:hAnsi="Cambria" w:cs="Arial"/>
          <w:spacing w:val="-3"/>
          <w:sz w:val="22"/>
          <w:szCs w:val="22"/>
        </w:rPr>
        <w:t xml:space="preserve"> de los incumplimientos y multas que en materia ambiental pudieran ser requeridas por </w:t>
      </w:r>
      <w:r w:rsidR="00C64DA4">
        <w:rPr>
          <w:rFonts w:ascii="Cambria" w:hAnsi="Cambria" w:cs="Arial"/>
          <w:spacing w:val="-3"/>
          <w:sz w:val="22"/>
          <w:szCs w:val="22"/>
        </w:rPr>
        <w:t>UMA.</w:t>
      </w: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pacing w:val="-3"/>
          <w:sz w:val="22"/>
          <w:szCs w:val="22"/>
        </w:rPr>
      </w:pPr>
      <w:r w:rsidRPr="00473B88">
        <w:rPr>
          <w:rFonts w:ascii="Cambria" w:hAnsi="Cambria" w:cs="Arial"/>
          <w:spacing w:val="-3"/>
          <w:sz w:val="22"/>
          <w:szCs w:val="22"/>
        </w:rPr>
        <w:t xml:space="preserve">Revisar y aprobar o no todas las medidas adoptadas por </w:t>
      </w:r>
      <w:r w:rsidRPr="00473B88">
        <w:rPr>
          <w:rFonts w:ascii="Cambria" w:hAnsi="Cambria" w:cs="Arial"/>
          <w:b/>
          <w:spacing w:val="-3"/>
          <w:sz w:val="22"/>
          <w:szCs w:val="22"/>
        </w:rPr>
        <w:t>EL CONTRATISTA</w:t>
      </w:r>
      <w:r w:rsidRPr="00473B88">
        <w:rPr>
          <w:rFonts w:ascii="Cambria" w:hAnsi="Cambria" w:cs="Arial"/>
          <w:spacing w:val="-3"/>
          <w:sz w:val="22"/>
          <w:szCs w:val="22"/>
        </w:rPr>
        <w:t>, para mantener en los tramos de la calle existente, en los que la ejecución del proyecto interfiriere, fluidez en el tráfico sin obstrucciones mayores y sin peligro para los usuarios y con toda la señalización necesaria.</w:t>
      </w:r>
    </w:p>
    <w:p w:rsidR="00DF15D2" w:rsidRPr="00473B88" w:rsidRDefault="00DF15D2" w:rsidP="00DF15D2">
      <w:pPr>
        <w:tabs>
          <w:tab w:val="left" w:pos="-3402"/>
          <w:tab w:val="left" w:pos="-3261"/>
          <w:tab w:val="left" w:pos="-3119"/>
          <w:tab w:val="left" w:pos="567"/>
          <w:tab w:val="left" w:pos="709"/>
        </w:tabs>
        <w:ind w:left="567" w:right="-5"/>
        <w:jc w:val="both"/>
        <w:rPr>
          <w:rFonts w:ascii="Cambria" w:hAnsi="Cambria" w:cs="Arial"/>
          <w:spacing w:val="-3"/>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pacing w:val="-3"/>
          <w:sz w:val="22"/>
          <w:szCs w:val="22"/>
        </w:rPr>
      </w:pPr>
      <w:r w:rsidRPr="00473B88">
        <w:rPr>
          <w:rFonts w:ascii="Cambria" w:hAnsi="Cambria" w:cs="Arial"/>
          <w:spacing w:val="-3"/>
          <w:sz w:val="22"/>
          <w:szCs w:val="22"/>
        </w:rPr>
        <w:t>Diseñar y supervisar los trabajos de señalamiento (vertical y horizontal) y seguridad vial necesarios en el Proyecto.</w:t>
      </w:r>
    </w:p>
    <w:p w:rsidR="00DF15D2" w:rsidRPr="00473B88" w:rsidRDefault="00DF15D2" w:rsidP="00DF15D2">
      <w:pPr>
        <w:tabs>
          <w:tab w:val="left" w:pos="-3402"/>
          <w:tab w:val="left" w:pos="-3261"/>
          <w:tab w:val="left" w:pos="-3119"/>
          <w:tab w:val="left" w:pos="567"/>
          <w:tab w:val="left" w:pos="709"/>
        </w:tabs>
        <w:ind w:left="567" w:right="-5"/>
        <w:jc w:val="both"/>
        <w:rPr>
          <w:rFonts w:ascii="Cambria" w:hAnsi="Cambria" w:cs="Arial"/>
          <w:spacing w:val="-3"/>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pacing w:val="-3"/>
          <w:sz w:val="22"/>
          <w:szCs w:val="22"/>
        </w:rPr>
      </w:pPr>
      <w:r w:rsidRPr="00473B88">
        <w:rPr>
          <w:rFonts w:ascii="Cambria" w:hAnsi="Cambria" w:cs="Arial"/>
          <w:spacing w:val="-3"/>
          <w:sz w:val="22"/>
          <w:szCs w:val="22"/>
        </w:rPr>
        <w:t xml:space="preserve">Vigilar que </w:t>
      </w:r>
      <w:r w:rsidRPr="00473B88">
        <w:rPr>
          <w:rFonts w:ascii="Cambria" w:hAnsi="Cambria" w:cs="Arial"/>
          <w:b/>
          <w:spacing w:val="-3"/>
          <w:sz w:val="22"/>
          <w:szCs w:val="22"/>
        </w:rPr>
        <w:t>EL CONTRATISTA</w:t>
      </w:r>
      <w:r w:rsidRPr="00473B88">
        <w:rPr>
          <w:rFonts w:ascii="Cambria" w:hAnsi="Cambria" w:cs="Arial"/>
          <w:spacing w:val="-3"/>
          <w:sz w:val="22"/>
          <w:szCs w:val="22"/>
        </w:rPr>
        <w:t xml:space="preserve"> mantenga un Sistema de Seguridad eficiente para el personal involucrado en la Construcción del Proyecto.</w:t>
      </w:r>
    </w:p>
    <w:p w:rsidR="00DF15D2" w:rsidRPr="00473B88" w:rsidRDefault="00DF15D2" w:rsidP="00DF15D2">
      <w:pPr>
        <w:tabs>
          <w:tab w:val="left" w:pos="-3402"/>
          <w:tab w:val="left" w:pos="-3261"/>
          <w:tab w:val="left" w:pos="-3119"/>
          <w:tab w:val="left" w:pos="567"/>
          <w:tab w:val="left" w:pos="709"/>
        </w:tabs>
        <w:ind w:left="567" w:right="-5"/>
        <w:jc w:val="both"/>
        <w:rPr>
          <w:rFonts w:ascii="Cambria" w:hAnsi="Cambria" w:cs="Arial"/>
          <w:spacing w:val="-3"/>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pacing w:val="-3"/>
          <w:sz w:val="22"/>
          <w:szCs w:val="22"/>
        </w:rPr>
      </w:pPr>
      <w:r w:rsidRPr="00473B88">
        <w:rPr>
          <w:rFonts w:ascii="Cambria" w:hAnsi="Cambria" w:cs="Arial"/>
          <w:spacing w:val="-3"/>
          <w:sz w:val="22"/>
          <w:szCs w:val="22"/>
        </w:rPr>
        <w:t xml:space="preserve">Informar a </w:t>
      </w:r>
      <w:r w:rsidRPr="00E64AD9">
        <w:rPr>
          <w:rFonts w:ascii="Cambria" w:hAnsi="Cambria" w:cs="Arial"/>
          <w:b/>
          <w:spacing w:val="-3"/>
          <w:sz w:val="22"/>
          <w:szCs w:val="22"/>
        </w:rPr>
        <w:t>LA DIRECCIÓN</w:t>
      </w:r>
      <w:r w:rsidRPr="00473B88">
        <w:rPr>
          <w:rFonts w:ascii="Cambria" w:hAnsi="Cambria" w:cs="Arial"/>
          <w:spacing w:val="-3"/>
          <w:sz w:val="22"/>
          <w:szCs w:val="22"/>
        </w:rPr>
        <w:t xml:space="preserve"> a través de </w:t>
      </w:r>
      <w:r w:rsidRPr="00E64AD9">
        <w:rPr>
          <w:rFonts w:ascii="Cambria" w:hAnsi="Cambria" w:cs="Arial"/>
          <w:b/>
          <w:spacing w:val="-3"/>
          <w:sz w:val="22"/>
          <w:szCs w:val="22"/>
        </w:rPr>
        <w:t>LA UNIDAD EJECUTORA</w:t>
      </w:r>
      <w:r w:rsidRPr="00E64AD9">
        <w:rPr>
          <w:rFonts w:ascii="Cambria" w:hAnsi="Cambria" w:cs="Arial"/>
          <w:spacing w:val="-3"/>
          <w:sz w:val="22"/>
          <w:szCs w:val="22"/>
        </w:rPr>
        <w:t xml:space="preserve"> </w:t>
      </w:r>
      <w:r w:rsidRPr="00473B88">
        <w:rPr>
          <w:rFonts w:ascii="Cambria" w:hAnsi="Cambria" w:cs="Arial"/>
          <w:spacing w:val="-3"/>
          <w:sz w:val="22"/>
          <w:szCs w:val="22"/>
        </w:rPr>
        <w:t>con la debida anticipación, sobre los problemas que pudieran presentarse por invasiones del Derecho de Vía y vigilar porque no se construya ninguna estructura dentro del mismo, durante la etapa de Construcción. Asimismo deberá asistir al personal delegado para llevar a cabo los trabajos de saneamiento vial.</w:t>
      </w:r>
    </w:p>
    <w:p w:rsidR="00DF15D2" w:rsidRPr="00473B88" w:rsidRDefault="00DF15D2" w:rsidP="00DF15D2">
      <w:pPr>
        <w:tabs>
          <w:tab w:val="left" w:pos="-3402"/>
          <w:tab w:val="left" w:pos="-3261"/>
          <w:tab w:val="left" w:pos="-3119"/>
          <w:tab w:val="left" w:pos="567"/>
          <w:tab w:val="left" w:pos="709"/>
        </w:tabs>
        <w:ind w:left="567" w:right="-5"/>
        <w:jc w:val="both"/>
        <w:rPr>
          <w:rFonts w:ascii="Cambria" w:hAnsi="Cambria" w:cs="Arial"/>
          <w:spacing w:val="-3"/>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pacing w:val="-3"/>
          <w:sz w:val="22"/>
          <w:szCs w:val="22"/>
        </w:rPr>
      </w:pPr>
      <w:r w:rsidRPr="00473B88">
        <w:rPr>
          <w:rFonts w:ascii="Cambria" w:hAnsi="Cambria" w:cs="Arial"/>
          <w:spacing w:val="-3"/>
          <w:sz w:val="22"/>
          <w:szCs w:val="22"/>
        </w:rPr>
        <w:t xml:space="preserve">Llevar un registro del equipo de </w:t>
      </w:r>
      <w:r w:rsidRPr="00473B88">
        <w:rPr>
          <w:rFonts w:ascii="Cambria" w:hAnsi="Cambria" w:cs="Arial"/>
          <w:b/>
          <w:spacing w:val="-3"/>
          <w:sz w:val="22"/>
          <w:szCs w:val="22"/>
        </w:rPr>
        <w:t>EL CONTRATISTA</w:t>
      </w:r>
      <w:r w:rsidRPr="00473B88">
        <w:rPr>
          <w:rFonts w:ascii="Cambria" w:hAnsi="Cambria" w:cs="Arial"/>
          <w:spacing w:val="-3"/>
          <w:sz w:val="22"/>
          <w:szCs w:val="22"/>
        </w:rPr>
        <w:t xml:space="preserve">, con sus paros por desperfectos mecánicos, mantenimiento y otros y verificar que se tenga el equipo ofrecido en los documentos de Licitación y el necesario para terminar el Proyecto en el tiempo contractual, manteniendo informada a </w:t>
      </w:r>
      <w:r w:rsidRPr="00F41D12">
        <w:rPr>
          <w:rFonts w:ascii="Cambria" w:hAnsi="Cambria" w:cs="Arial"/>
          <w:b/>
          <w:caps/>
          <w:spacing w:val="-3"/>
          <w:sz w:val="22"/>
          <w:szCs w:val="22"/>
        </w:rPr>
        <w:t>la Dirección</w:t>
      </w:r>
      <w:r w:rsidRPr="00473B88">
        <w:rPr>
          <w:rFonts w:ascii="Cambria" w:hAnsi="Cambria" w:cs="Arial"/>
          <w:spacing w:val="-3"/>
          <w:sz w:val="22"/>
          <w:szCs w:val="22"/>
        </w:rPr>
        <w:t xml:space="preserve"> al respecto y deberá pedir a</w:t>
      </w:r>
      <w:r w:rsidRPr="00473B88">
        <w:rPr>
          <w:rFonts w:ascii="Cambria" w:hAnsi="Cambria" w:cs="Arial"/>
          <w:b/>
          <w:spacing w:val="-3"/>
          <w:sz w:val="22"/>
          <w:szCs w:val="22"/>
        </w:rPr>
        <w:t xml:space="preserve"> EL CONTRATISTA</w:t>
      </w:r>
      <w:r w:rsidRPr="00473B88" w:rsidDel="0067035F">
        <w:rPr>
          <w:rFonts w:ascii="Cambria" w:hAnsi="Cambria" w:cs="Arial"/>
          <w:spacing w:val="-3"/>
          <w:sz w:val="22"/>
          <w:szCs w:val="22"/>
        </w:rPr>
        <w:t xml:space="preserve"> </w:t>
      </w:r>
      <w:r w:rsidRPr="00473B88">
        <w:rPr>
          <w:rFonts w:ascii="Cambria" w:hAnsi="Cambria" w:cs="Arial"/>
          <w:spacing w:val="-3"/>
          <w:sz w:val="22"/>
          <w:szCs w:val="22"/>
        </w:rPr>
        <w:t>el retiro de todo el equipo en mal estado que no trabaje efectivamente y que lo reemplace inmediatamente por equipo en buen estado.</w:t>
      </w:r>
    </w:p>
    <w:p w:rsidR="00DF15D2" w:rsidRPr="00473B88" w:rsidRDefault="00DF15D2" w:rsidP="00DF15D2">
      <w:pPr>
        <w:tabs>
          <w:tab w:val="left" w:pos="-3402"/>
          <w:tab w:val="left" w:pos="-3261"/>
          <w:tab w:val="left" w:pos="-3119"/>
          <w:tab w:val="left" w:pos="567"/>
          <w:tab w:val="left" w:pos="709"/>
        </w:tabs>
        <w:ind w:left="567" w:right="-5"/>
        <w:jc w:val="both"/>
        <w:rPr>
          <w:rFonts w:ascii="Cambria" w:hAnsi="Cambria" w:cs="Arial"/>
          <w:spacing w:val="-3"/>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pacing w:val="-3"/>
          <w:sz w:val="22"/>
          <w:szCs w:val="22"/>
        </w:rPr>
      </w:pPr>
      <w:r w:rsidRPr="00473B88">
        <w:rPr>
          <w:rFonts w:ascii="Cambria" w:hAnsi="Cambria" w:cs="Arial"/>
          <w:spacing w:val="-3"/>
          <w:sz w:val="22"/>
          <w:szCs w:val="22"/>
        </w:rPr>
        <w:lastRenderedPageBreak/>
        <w:t>EL</w:t>
      </w:r>
      <w:r w:rsidRPr="00473B88">
        <w:rPr>
          <w:rFonts w:ascii="Cambria" w:hAnsi="Cambria" w:cs="Arial"/>
          <w:b/>
          <w:spacing w:val="-3"/>
          <w:sz w:val="22"/>
          <w:szCs w:val="22"/>
        </w:rPr>
        <w:t xml:space="preserve"> CONSULTOR</w:t>
      </w:r>
      <w:r w:rsidRPr="00473B88">
        <w:rPr>
          <w:rFonts w:ascii="Cambria" w:hAnsi="Cambria" w:cs="Arial"/>
          <w:spacing w:val="-3"/>
          <w:sz w:val="22"/>
          <w:szCs w:val="22"/>
        </w:rPr>
        <w:t xml:space="preserve"> deberá verificar y exigir a </w:t>
      </w:r>
      <w:r w:rsidRPr="00473B88">
        <w:rPr>
          <w:rFonts w:ascii="Cambria" w:hAnsi="Cambria" w:cs="Arial"/>
          <w:b/>
          <w:spacing w:val="-3"/>
          <w:sz w:val="22"/>
          <w:szCs w:val="22"/>
        </w:rPr>
        <w:t>EL CONTRATISTA</w:t>
      </w:r>
      <w:r w:rsidRPr="00473B88">
        <w:rPr>
          <w:rFonts w:ascii="Cambria" w:hAnsi="Cambria" w:cs="Arial"/>
          <w:spacing w:val="-3"/>
          <w:sz w:val="22"/>
          <w:szCs w:val="22"/>
        </w:rPr>
        <w:t xml:space="preserve"> el cumplimiento de las medidas ambientales enumeradas en la Sección </w:t>
      </w:r>
      <w:r>
        <w:rPr>
          <w:rFonts w:ascii="Cambria" w:hAnsi="Cambria" w:cs="Arial"/>
          <w:spacing w:val="-3"/>
          <w:sz w:val="22"/>
          <w:szCs w:val="22"/>
        </w:rPr>
        <w:t>F</w:t>
      </w:r>
      <w:r w:rsidRPr="00473B88">
        <w:rPr>
          <w:rFonts w:ascii="Cambria" w:hAnsi="Cambria" w:cs="Arial"/>
          <w:spacing w:val="-3"/>
          <w:sz w:val="22"/>
          <w:szCs w:val="22"/>
        </w:rPr>
        <w:t xml:space="preserve"> “Aspectos Ambientales” de los Documentos de Licitación emitidos a </w:t>
      </w:r>
      <w:r w:rsidRPr="00473B88">
        <w:rPr>
          <w:rFonts w:ascii="Cambria" w:hAnsi="Cambria" w:cs="Arial"/>
          <w:b/>
          <w:spacing w:val="-3"/>
          <w:sz w:val="22"/>
          <w:szCs w:val="22"/>
        </w:rPr>
        <w:t xml:space="preserve">EL CONTRATISTA.  </w:t>
      </w:r>
    </w:p>
    <w:p w:rsidR="00DF15D2" w:rsidRPr="00473B88" w:rsidRDefault="00DF15D2" w:rsidP="00DF15D2">
      <w:pPr>
        <w:tabs>
          <w:tab w:val="left" w:pos="-3402"/>
          <w:tab w:val="left" w:pos="-3261"/>
          <w:tab w:val="left" w:pos="-3119"/>
          <w:tab w:val="left" w:pos="567"/>
          <w:tab w:val="left" w:pos="709"/>
        </w:tabs>
        <w:ind w:left="567" w:right="-5"/>
        <w:jc w:val="both"/>
        <w:rPr>
          <w:rFonts w:ascii="Cambria" w:hAnsi="Cambria" w:cs="Arial"/>
          <w:sz w:val="22"/>
          <w:szCs w:val="22"/>
        </w:rPr>
      </w:pPr>
    </w:p>
    <w:p w:rsidR="00DF15D2" w:rsidRPr="00473B88" w:rsidRDefault="00DF15D2" w:rsidP="00DF15D2">
      <w:pPr>
        <w:tabs>
          <w:tab w:val="left" w:pos="-3402"/>
          <w:tab w:val="left" w:pos="-3261"/>
          <w:tab w:val="left" w:pos="-3119"/>
          <w:tab w:val="left" w:pos="567"/>
          <w:tab w:val="left" w:pos="709"/>
        </w:tabs>
        <w:ind w:left="993" w:right="-5"/>
        <w:jc w:val="both"/>
        <w:rPr>
          <w:rFonts w:ascii="Cambria" w:hAnsi="Cambria" w:cs="Arial"/>
          <w:spacing w:val="-3"/>
          <w:sz w:val="22"/>
          <w:szCs w:val="22"/>
        </w:rPr>
      </w:pPr>
      <w:r w:rsidRPr="00473B88">
        <w:rPr>
          <w:rFonts w:ascii="Cambria" w:hAnsi="Cambria" w:cs="Arial"/>
          <w:sz w:val="22"/>
          <w:szCs w:val="22"/>
        </w:rPr>
        <w:t xml:space="preserve">En el caso que se requiera reforestación </w:t>
      </w:r>
      <w:r w:rsidRPr="00473B88">
        <w:rPr>
          <w:rFonts w:ascii="Cambria" w:hAnsi="Cambria" w:cs="Arial"/>
          <w:b/>
          <w:sz w:val="22"/>
          <w:szCs w:val="22"/>
        </w:rPr>
        <w:t>EL CONSULTOR</w:t>
      </w:r>
      <w:r w:rsidRPr="00473B88">
        <w:rPr>
          <w:rFonts w:ascii="Cambria" w:hAnsi="Cambria" w:cs="Arial"/>
          <w:sz w:val="22"/>
          <w:szCs w:val="22"/>
        </w:rPr>
        <w:t xml:space="preserve"> exigirá el cumplimiento de acuerdo a los lineamientos municipales o del instituto de conservación forestal que son las autoridades de aprobar o regular dicho tema en base a la ley ambiental o forestal vigente.</w:t>
      </w:r>
    </w:p>
    <w:p w:rsidR="00DF15D2" w:rsidRPr="00473B88" w:rsidRDefault="00DF15D2" w:rsidP="00DF15D2">
      <w:pPr>
        <w:tabs>
          <w:tab w:val="left" w:pos="-3402"/>
          <w:tab w:val="left" w:pos="-3261"/>
          <w:tab w:val="left" w:pos="-3119"/>
          <w:tab w:val="left" w:pos="0"/>
        </w:tabs>
        <w:ind w:right="-5" w:hanging="11"/>
        <w:jc w:val="both"/>
        <w:rPr>
          <w:rFonts w:ascii="Cambria" w:hAnsi="Cambria" w:cs="Arial"/>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pacing w:val="-3"/>
          <w:sz w:val="22"/>
          <w:szCs w:val="22"/>
        </w:rPr>
      </w:pPr>
      <w:r w:rsidRPr="00473B88">
        <w:rPr>
          <w:rFonts w:ascii="Cambria" w:hAnsi="Cambria" w:cs="Arial"/>
          <w:spacing w:val="-3"/>
          <w:sz w:val="22"/>
          <w:szCs w:val="22"/>
        </w:rPr>
        <w:t>Llevar un álbum fotográfico del historial Constructivo del Proyecto. Asimismo, la Empresa Consultora elaborará presentaciones mensuales en PowerPoint mostrando los principales avances en el proyecto, las cuales estarán contenidas en una presentación Final, ac</w:t>
      </w:r>
      <w:r>
        <w:rPr>
          <w:rFonts w:ascii="Cambria" w:hAnsi="Cambria" w:cs="Arial"/>
          <w:spacing w:val="-3"/>
          <w:sz w:val="22"/>
          <w:szCs w:val="22"/>
        </w:rPr>
        <w:t xml:space="preserve">tividad que será coordinada con </w:t>
      </w:r>
      <w:r w:rsidRPr="00706453">
        <w:rPr>
          <w:rFonts w:ascii="Cambria" w:hAnsi="Cambria" w:cs="Arial"/>
          <w:b/>
          <w:spacing w:val="-3"/>
          <w:sz w:val="22"/>
          <w:szCs w:val="22"/>
        </w:rPr>
        <w:t>LA UNIDAD EJECUTORA.</w:t>
      </w:r>
    </w:p>
    <w:p w:rsidR="00DF15D2" w:rsidRPr="00473B88" w:rsidRDefault="00DF15D2" w:rsidP="00DF15D2">
      <w:pPr>
        <w:tabs>
          <w:tab w:val="left" w:pos="-3402"/>
          <w:tab w:val="left" w:pos="-3261"/>
          <w:tab w:val="left" w:pos="-3119"/>
          <w:tab w:val="left" w:pos="567"/>
          <w:tab w:val="left" w:pos="709"/>
        </w:tabs>
        <w:ind w:left="567" w:right="-5"/>
        <w:jc w:val="both"/>
        <w:rPr>
          <w:rFonts w:ascii="Cambria" w:hAnsi="Cambria" w:cs="Arial"/>
          <w:spacing w:val="-3"/>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pacing w:val="-3"/>
          <w:sz w:val="22"/>
          <w:szCs w:val="22"/>
        </w:rPr>
      </w:pPr>
      <w:r w:rsidRPr="00473B88">
        <w:rPr>
          <w:rFonts w:ascii="Cambria" w:hAnsi="Cambria" w:cs="Arial"/>
          <w:spacing w:val="-3"/>
          <w:sz w:val="22"/>
          <w:szCs w:val="22"/>
        </w:rPr>
        <w:t>Llevar una bitácora o registro diario de las principales actividades realizadas y de cualquier problema suscitado.</w:t>
      </w:r>
    </w:p>
    <w:p w:rsidR="00DF15D2" w:rsidRPr="00473B88" w:rsidRDefault="00DF15D2" w:rsidP="00DF15D2">
      <w:pPr>
        <w:tabs>
          <w:tab w:val="left" w:pos="-3402"/>
          <w:tab w:val="left" w:pos="-3261"/>
          <w:tab w:val="left" w:pos="-3119"/>
          <w:tab w:val="left" w:pos="0"/>
        </w:tabs>
        <w:ind w:left="720" w:right="-5" w:hanging="731"/>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left="731" w:right="-5" w:hanging="11"/>
        <w:jc w:val="both"/>
        <w:rPr>
          <w:rFonts w:ascii="Cambria" w:hAnsi="Cambria" w:cs="Arial"/>
          <w:sz w:val="22"/>
          <w:szCs w:val="22"/>
        </w:rPr>
      </w:pPr>
      <w:r>
        <w:rPr>
          <w:rFonts w:ascii="Cambria" w:hAnsi="Cambria" w:cs="Arial"/>
          <w:sz w:val="22"/>
          <w:szCs w:val="22"/>
        </w:rPr>
        <w:tab/>
        <w:t xml:space="preserve">      </w:t>
      </w:r>
      <w:r w:rsidRPr="00473B88">
        <w:rPr>
          <w:rFonts w:ascii="Cambria" w:hAnsi="Cambria" w:cs="Arial"/>
          <w:sz w:val="22"/>
          <w:szCs w:val="22"/>
        </w:rPr>
        <w:t>La Bitácora llevará un registro de lo siguiente:</w:t>
      </w:r>
    </w:p>
    <w:p w:rsidR="00DF15D2" w:rsidRPr="00473B88" w:rsidRDefault="00DF15D2" w:rsidP="00DF15D2">
      <w:pPr>
        <w:tabs>
          <w:tab w:val="left" w:pos="-3402"/>
          <w:tab w:val="left" w:pos="-3261"/>
          <w:tab w:val="left" w:pos="-3119"/>
          <w:tab w:val="left" w:pos="0"/>
        </w:tabs>
        <w:ind w:right="-5" w:hanging="11"/>
        <w:jc w:val="both"/>
        <w:rPr>
          <w:rFonts w:ascii="Cambria" w:hAnsi="Cambria" w:cs="Arial"/>
          <w:sz w:val="22"/>
          <w:szCs w:val="22"/>
        </w:rPr>
      </w:pPr>
    </w:p>
    <w:p w:rsidR="00DF15D2" w:rsidRPr="00473B88" w:rsidRDefault="00DF15D2" w:rsidP="000A6413">
      <w:pPr>
        <w:pStyle w:val="Textoindependiente"/>
        <w:numPr>
          <w:ilvl w:val="0"/>
          <w:numId w:val="24"/>
        </w:numPr>
        <w:tabs>
          <w:tab w:val="clear" w:pos="360"/>
          <w:tab w:val="num" w:pos="-3455"/>
          <w:tab w:val="left" w:pos="-3402"/>
          <w:tab w:val="left" w:pos="-3261"/>
          <w:tab w:val="num" w:pos="-3215"/>
          <w:tab w:val="num" w:pos="-3171"/>
          <w:tab w:val="left" w:pos="-3119"/>
        </w:tabs>
        <w:ind w:left="1180" w:right="-5" w:hanging="11"/>
        <w:jc w:val="both"/>
        <w:rPr>
          <w:rFonts w:ascii="Cambria" w:hAnsi="Cambria" w:cs="Arial"/>
          <w:szCs w:val="22"/>
        </w:rPr>
      </w:pPr>
      <w:r w:rsidRPr="00473B88">
        <w:rPr>
          <w:rFonts w:ascii="Cambria" w:hAnsi="Cambria" w:cs="Arial"/>
          <w:szCs w:val="22"/>
        </w:rPr>
        <w:t>Estado del tiempo</w:t>
      </w:r>
    </w:p>
    <w:p w:rsidR="00DF15D2" w:rsidRPr="00473B88" w:rsidRDefault="00DF15D2" w:rsidP="000A6413">
      <w:pPr>
        <w:pStyle w:val="Textoindependiente"/>
        <w:numPr>
          <w:ilvl w:val="0"/>
          <w:numId w:val="24"/>
        </w:numPr>
        <w:tabs>
          <w:tab w:val="clear" w:pos="360"/>
          <w:tab w:val="num" w:pos="-3455"/>
          <w:tab w:val="left" w:pos="-3402"/>
          <w:tab w:val="left" w:pos="-3261"/>
          <w:tab w:val="num" w:pos="-3215"/>
          <w:tab w:val="num" w:pos="-3171"/>
          <w:tab w:val="left" w:pos="-3119"/>
        </w:tabs>
        <w:ind w:left="1180" w:right="-5" w:hanging="11"/>
        <w:jc w:val="both"/>
        <w:rPr>
          <w:rFonts w:ascii="Cambria" w:hAnsi="Cambria" w:cs="Arial"/>
          <w:szCs w:val="22"/>
        </w:rPr>
      </w:pPr>
      <w:r w:rsidRPr="00473B88">
        <w:rPr>
          <w:rFonts w:ascii="Cambria" w:hAnsi="Cambria" w:cs="Arial"/>
          <w:szCs w:val="22"/>
        </w:rPr>
        <w:t>Inventario del equipo</w:t>
      </w:r>
    </w:p>
    <w:p w:rsidR="00DF15D2" w:rsidRPr="00473B88" w:rsidRDefault="00DF15D2" w:rsidP="000A6413">
      <w:pPr>
        <w:pStyle w:val="Textoindependiente"/>
        <w:numPr>
          <w:ilvl w:val="0"/>
          <w:numId w:val="24"/>
        </w:numPr>
        <w:tabs>
          <w:tab w:val="clear" w:pos="360"/>
          <w:tab w:val="num" w:pos="-3455"/>
          <w:tab w:val="left" w:pos="-3402"/>
          <w:tab w:val="left" w:pos="-3261"/>
          <w:tab w:val="num" w:pos="-3215"/>
          <w:tab w:val="num" w:pos="-3171"/>
          <w:tab w:val="left" w:pos="-3119"/>
        </w:tabs>
        <w:ind w:left="1180" w:right="-5" w:hanging="11"/>
        <w:jc w:val="both"/>
        <w:rPr>
          <w:rFonts w:ascii="Cambria" w:hAnsi="Cambria" w:cs="Arial"/>
          <w:szCs w:val="22"/>
        </w:rPr>
      </w:pPr>
      <w:r w:rsidRPr="00473B88">
        <w:rPr>
          <w:rFonts w:ascii="Cambria" w:hAnsi="Cambria" w:cs="Arial"/>
          <w:szCs w:val="22"/>
        </w:rPr>
        <w:t>Estado del equipo</w:t>
      </w:r>
    </w:p>
    <w:p w:rsidR="00DF15D2" w:rsidRPr="00473B88" w:rsidRDefault="00DF15D2" w:rsidP="000A6413">
      <w:pPr>
        <w:pStyle w:val="Textoindependiente"/>
        <w:numPr>
          <w:ilvl w:val="0"/>
          <w:numId w:val="24"/>
        </w:numPr>
        <w:tabs>
          <w:tab w:val="clear" w:pos="360"/>
          <w:tab w:val="num" w:pos="-3455"/>
          <w:tab w:val="left" w:pos="-3402"/>
          <w:tab w:val="left" w:pos="-3261"/>
          <w:tab w:val="num" w:pos="-3215"/>
          <w:tab w:val="num" w:pos="-3171"/>
          <w:tab w:val="left" w:pos="-3119"/>
        </w:tabs>
        <w:ind w:left="1180" w:right="-5" w:hanging="11"/>
        <w:jc w:val="both"/>
        <w:rPr>
          <w:rFonts w:ascii="Cambria" w:hAnsi="Cambria" w:cs="Arial"/>
          <w:szCs w:val="22"/>
        </w:rPr>
      </w:pPr>
      <w:r w:rsidRPr="00473B88">
        <w:rPr>
          <w:rFonts w:ascii="Cambria" w:hAnsi="Cambria" w:cs="Arial"/>
          <w:szCs w:val="22"/>
        </w:rPr>
        <w:t>Número de personas que laboran</w:t>
      </w:r>
    </w:p>
    <w:p w:rsidR="00DF15D2" w:rsidRPr="00473B88" w:rsidRDefault="00DF15D2" w:rsidP="000A6413">
      <w:pPr>
        <w:pStyle w:val="Textoindependiente"/>
        <w:numPr>
          <w:ilvl w:val="0"/>
          <w:numId w:val="24"/>
        </w:numPr>
        <w:tabs>
          <w:tab w:val="clear" w:pos="360"/>
          <w:tab w:val="num" w:pos="-3455"/>
          <w:tab w:val="left" w:pos="-3402"/>
          <w:tab w:val="left" w:pos="-3261"/>
          <w:tab w:val="num" w:pos="-3215"/>
          <w:tab w:val="num" w:pos="-3171"/>
          <w:tab w:val="left" w:pos="-3119"/>
        </w:tabs>
        <w:ind w:left="1180" w:right="-5" w:hanging="11"/>
        <w:jc w:val="both"/>
        <w:rPr>
          <w:rFonts w:ascii="Cambria" w:hAnsi="Cambria" w:cs="Arial"/>
          <w:szCs w:val="22"/>
        </w:rPr>
      </w:pPr>
      <w:r w:rsidRPr="00473B88">
        <w:rPr>
          <w:rFonts w:ascii="Cambria" w:hAnsi="Cambria" w:cs="Arial"/>
          <w:szCs w:val="22"/>
        </w:rPr>
        <w:t>Tiempo trabajado</w:t>
      </w:r>
    </w:p>
    <w:p w:rsidR="00DF15D2" w:rsidRPr="00473B88" w:rsidRDefault="00DF15D2" w:rsidP="000A6413">
      <w:pPr>
        <w:pStyle w:val="Textoindependiente"/>
        <w:numPr>
          <w:ilvl w:val="0"/>
          <w:numId w:val="24"/>
        </w:numPr>
        <w:tabs>
          <w:tab w:val="clear" w:pos="360"/>
          <w:tab w:val="num" w:pos="-3455"/>
          <w:tab w:val="left" w:pos="-3402"/>
          <w:tab w:val="left" w:pos="-3261"/>
          <w:tab w:val="num" w:pos="-3215"/>
          <w:tab w:val="num" w:pos="-3171"/>
          <w:tab w:val="left" w:pos="-3119"/>
        </w:tabs>
        <w:ind w:left="1180" w:right="-5" w:hanging="11"/>
        <w:jc w:val="both"/>
        <w:rPr>
          <w:rFonts w:ascii="Cambria" w:hAnsi="Cambria" w:cs="Arial"/>
          <w:szCs w:val="22"/>
        </w:rPr>
      </w:pPr>
      <w:r w:rsidRPr="00473B88">
        <w:rPr>
          <w:rFonts w:ascii="Cambria" w:hAnsi="Cambria" w:cs="Arial"/>
          <w:szCs w:val="22"/>
        </w:rPr>
        <w:t xml:space="preserve">Órdenes a </w:t>
      </w:r>
      <w:r w:rsidRPr="00473B88">
        <w:rPr>
          <w:rFonts w:ascii="Cambria" w:hAnsi="Cambria" w:cs="Arial"/>
          <w:b/>
          <w:spacing w:val="-3"/>
          <w:szCs w:val="22"/>
        </w:rPr>
        <w:t>EL CONTRATISTA</w:t>
      </w:r>
      <w:r w:rsidRPr="00473B88">
        <w:rPr>
          <w:rFonts w:ascii="Cambria" w:hAnsi="Cambria" w:cs="Arial"/>
          <w:spacing w:val="-3"/>
          <w:szCs w:val="22"/>
        </w:rPr>
        <w:t xml:space="preserve"> </w:t>
      </w:r>
    </w:p>
    <w:p w:rsidR="00DF15D2" w:rsidRPr="00473B88" w:rsidRDefault="00DF15D2" w:rsidP="000A6413">
      <w:pPr>
        <w:pStyle w:val="Textoindependiente"/>
        <w:numPr>
          <w:ilvl w:val="0"/>
          <w:numId w:val="24"/>
        </w:numPr>
        <w:tabs>
          <w:tab w:val="clear" w:pos="360"/>
          <w:tab w:val="num" w:pos="-3455"/>
          <w:tab w:val="left" w:pos="-3402"/>
          <w:tab w:val="left" w:pos="-3261"/>
          <w:tab w:val="num" w:pos="-3215"/>
          <w:tab w:val="num" w:pos="-3171"/>
          <w:tab w:val="left" w:pos="-3119"/>
        </w:tabs>
        <w:ind w:left="1180" w:right="-5" w:hanging="11"/>
        <w:jc w:val="both"/>
        <w:rPr>
          <w:rFonts w:ascii="Cambria" w:hAnsi="Cambria" w:cs="Arial"/>
          <w:szCs w:val="22"/>
        </w:rPr>
      </w:pPr>
      <w:r w:rsidRPr="00473B88">
        <w:rPr>
          <w:rFonts w:ascii="Cambria" w:hAnsi="Cambria" w:cs="Arial"/>
          <w:szCs w:val="22"/>
        </w:rPr>
        <w:t>Ensayos realizados</w:t>
      </w:r>
    </w:p>
    <w:p w:rsidR="00DF15D2" w:rsidRPr="00473B88" w:rsidRDefault="00DF15D2" w:rsidP="000A6413">
      <w:pPr>
        <w:pStyle w:val="Textoindependiente"/>
        <w:numPr>
          <w:ilvl w:val="0"/>
          <w:numId w:val="24"/>
        </w:numPr>
        <w:tabs>
          <w:tab w:val="clear" w:pos="360"/>
          <w:tab w:val="num" w:pos="-3455"/>
          <w:tab w:val="left" w:pos="-3402"/>
          <w:tab w:val="left" w:pos="-3261"/>
          <w:tab w:val="num" w:pos="-3215"/>
          <w:tab w:val="num" w:pos="-3171"/>
          <w:tab w:val="left" w:pos="-3119"/>
        </w:tabs>
        <w:ind w:left="1180" w:right="-5" w:hanging="11"/>
        <w:jc w:val="both"/>
        <w:rPr>
          <w:rFonts w:ascii="Cambria" w:hAnsi="Cambria" w:cs="Arial"/>
          <w:szCs w:val="22"/>
        </w:rPr>
      </w:pPr>
      <w:r w:rsidRPr="00473B88">
        <w:rPr>
          <w:rFonts w:ascii="Cambria" w:hAnsi="Cambria" w:cs="Arial"/>
          <w:szCs w:val="22"/>
        </w:rPr>
        <w:t>Visitas al proyecto</w:t>
      </w:r>
    </w:p>
    <w:p w:rsidR="00DF15D2" w:rsidRDefault="00DF15D2" w:rsidP="000A6413">
      <w:pPr>
        <w:pStyle w:val="Textoindependiente"/>
        <w:numPr>
          <w:ilvl w:val="0"/>
          <w:numId w:val="24"/>
        </w:numPr>
        <w:tabs>
          <w:tab w:val="clear" w:pos="360"/>
          <w:tab w:val="num" w:pos="-3455"/>
          <w:tab w:val="left" w:pos="-3402"/>
          <w:tab w:val="left" w:pos="-3261"/>
          <w:tab w:val="num" w:pos="-3215"/>
          <w:tab w:val="num" w:pos="-3171"/>
          <w:tab w:val="left" w:pos="-3119"/>
        </w:tabs>
        <w:ind w:left="1180" w:right="-5" w:hanging="11"/>
        <w:jc w:val="both"/>
        <w:rPr>
          <w:rFonts w:ascii="Cambria" w:hAnsi="Cambria" w:cs="Arial"/>
          <w:szCs w:val="22"/>
        </w:rPr>
      </w:pPr>
      <w:r w:rsidRPr="00473B88">
        <w:rPr>
          <w:rFonts w:ascii="Cambria" w:hAnsi="Cambria" w:cs="Arial"/>
          <w:szCs w:val="22"/>
        </w:rPr>
        <w:t>Cualquier suceso importante que esté relacionado con el proyecto</w:t>
      </w:r>
      <w:r w:rsidR="00C64DA4">
        <w:rPr>
          <w:rFonts w:ascii="Cambria" w:hAnsi="Cambria" w:cs="Arial"/>
          <w:szCs w:val="22"/>
        </w:rPr>
        <w:t>.</w:t>
      </w:r>
    </w:p>
    <w:p w:rsidR="00C64DA4" w:rsidRDefault="00C64DA4" w:rsidP="000A6413">
      <w:pPr>
        <w:pStyle w:val="Textoindependiente"/>
        <w:numPr>
          <w:ilvl w:val="0"/>
          <w:numId w:val="24"/>
        </w:numPr>
        <w:tabs>
          <w:tab w:val="clear" w:pos="360"/>
          <w:tab w:val="num" w:pos="-3455"/>
          <w:tab w:val="left" w:pos="-3402"/>
          <w:tab w:val="left" w:pos="-3261"/>
          <w:tab w:val="num" w:pos="-3215"/>
          <w:tab w:val="num" w:pos="-3171"/>
          <w:tab w:val="left" w:pos="-3119"/>
        </w:tabs>
        <w:ind w:left="1180" w:right="-5" w:hanging="11"/>
        <w:jc w:val="both"/>
        <w:rPr>
          <w:rFonts w:ascii="Cambria" w:hAnsi="Cambria" w:cs="Arial"/>
          <w:szCs w:val="22"/>
        </w:rPr>
      </w:pPr>
      <w:r>
        <w:rPr>
          <w:rFonts w:ascii="Cambria" w:hAnsi="Cambria" w:cs="Arial"/>
          <w:szCs w:val="22"/>
        </w:rPr>
        <w:t>Trabajos de movimiento de tierra.</w:t>
      </w:r>
    </w:p>
    <w:p w:rsidR="00C64DA4" w:rsidRPr="00473B88" w:rsidRDefault="00C64DA4" w:rsidP="000A6413">
      <w:pPr>
        <w:pStyle w:val="Textoindependiente"/>
        <w:numPr>
          <w:ilvl w:val="0"/>
          <w:numId w:val="24"/>
        </w:numPr>
        <w:tabs>
          <w:tab w:val="clear" w:pos="360"/>
          <w:tab w:val="num" w:pos="-3455"/>
          <w:tab w:val="left" w:pos="-3402"/>
          <w:tab w:val="left" w:pos="-3261"/>
          <w:tab w:val="num" w:pos="-3215"/>
          <w:tab w:val="num" w:pos="-3171"/>
          <w:tab w:val="left" w:pos="-3119"/>
        </w:tabs>
        <w:ind w:left="1180" w:right="-5" w:hanging="11"/>
        <w:jc w:val="both"/>
        <w:rPr>
          <w:rFonts w:ascii="Cambria" w:hAnsi="Cambria" w:cs="Arial"/>
          <w:szCs w:val="22"/>
        </w:rPr>
      </w:pPr>
      <w:r>
        <w:rPr>
          <w:rFonts w:ascii="Cambria" w:hAnsi="Cambria" w:cs="Arial"/>
          <w:szCs w:val="22"/>
        </w:rPr>
        <w:t>Avances de proyecto.</w:t>
      </w:r>
    </w:p>
    <w:p w:rsidR="00DF15D2" w:rsidRPr="00473B88" w:rsidRDefault="00DF15D2" w:rsidP="00DF15D2">
      <w:pPr>
        <w:tabs>
          <w:tab w:val="left" w:pos="-3402"/>
          <w:tab w:val="left" w:pos="-3261"/>
          <w:tab w:val="left" w:pos="-3119"/>
          <w:tab w:val="left" w:pos="0"/>
        </w:tabs>
        <w:ind w:left="264" w:right="-5" w:hanging="11"/>
        <w:jc w:val="both"/>
        <w:rPr>
          <w:rFonts w:ascii="Cambria" w:hAnsi="Cambria" w:cs="Arial"/>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pacing w:val="-3"/>
          <w:sz w:val="22"/>
          <w:szCs w:val="22"/>
        </w:rPr>
      </w:pPr>
      <w:r w:rsidRPr="00473B88">
        <w:rPr>
          <w:rFonts w:ascii="Cambria" w:hAnsi="Cambria" w:cs="Arial"/>
          <w:spacing w:val="-3"/>
          <w:sz w:val="22"/>
          <w:szCs w:val="22"/>
        </w:rPr>
        <w:t xml:space="preserve">Mantener en archivos en forma clara y ordenada y a la disposición de </w:t>
      </w:r>
      <w:r w:rsidRPr="00F41D12">
        <w:rPr>
          <w:rFonts w:ascii="Cambria" w:hAnsi="Cambria" w:cs="Arial"/>
          <w:b/>
          <w:caps/>
          <w:spacing w:val="-3"/>
          <w:sz w:val="22"/>
          <w:szCs w:val="22"/>
        </w:rPr>
        <w:t>la Dirección</w:t>
      </w:r>
      <w:r w:rsidRPr="00473B88">
        <w:rPr>
          <w:rFonts w:ascii="Cambria" w:hAnsi="Cambria" w:cs="Arial"/>
          <w:spacing w:val="-3"/>
          <w:sz w:val="22"/>
          <w:szCs w:val="22"/>
        </w:rPr>
        <w:t xml:space="preserve">, todo lo referente a la parte administrativa de </w:t>
      </w:r>
      <w:r w:rsidRPr="00473B88">
        <w:rPr>
          <w:rFonts w:ascii="Cambria" w:hAnsi="Cambria" w:cs="Arial"/>
          <w:b/>
          <w:spacing w:val="-3"/>
          <w:sz w:val="22"/>
          <w:szCs w:val="22"/>
        </w:rPr>
        <w:t>EL CONSULTOR</w:t>
      </w:r>
      <w:r w:rsidRPr="00473B88">
        <w:rPr>
          <w:rFonts w:ascii="Cambria" w:hAnsi="Cambria" w:cs="Arial"/>
          <w:spacing w:val="-3"/>
          <w:sz w:val="22"/>
          <w:szCs w:val="22"/>
        </w:rPr>
        <w:t xml:space="preserve">, llevando cuentas y registros precisos y sistemáticos respecto de los servicios y las transacciones que se contemplan para el proyecto y el fundamento de los mismos de acuerdo con principios contables aceptados y permitirá que </w:t>
      </w:r>
      <w:r w:rsidRPr="00F41D12">
        <w:rPr>
          <w:rFonts w:ascii="Cambria" w:hAnsi="Cambria" w:cs="Arial"/>
          <w:b/>
          <w:caps/>
          <w:spacing w:val="-3"/>
          <w:sz w:val="22"/>
          <w:szCs w:val="22"/>
        </w:rPr>
        <w:t>la Dirección</w:t>
      </w:r>
      <w:r w:rsidRPr="00473B88">
        <w:rPr>
          <w:rFonts w:ascii="Cambria" w:hAnsi="Cambria" w:cs="Arial"/>
          <w:spacing w:val="-3"/>
          <w:sz w:val="22"/>
          <w:szCs w:val="22"/>
        </w:rPr>
        <w:t xml:space="preserve"> o el representante que esta designe, periódicamente  y hasta Cinco (5) años después del vencimiento o la rescisión del Contrato los inspeccione  y extraiga copias de ellos, así como también los haga verificar por los Auditores que se nombren.</w:t>
      </w:r>
    </w:p>
    <w:p w:rsidR="00DF15D2" w:rsidRPr="00473B88" w:rsidRDefault="00DF15D2" w:rsidP="00DF15D2">
      <w:pPr>
        <w:tabs>
          <w:tab w:val="left" w:pos="-3402"/>
          <w:tab w:val="left" w:pos="-3261"/>
          <w:tab w:val="left" w:pos="-3119"/>
          <w:tab w:val="left" w:pos="567"/>
          <w:tab w:val="left" w:pos="709"/>
        </w:tabs>
        <w:ind w:left="567" w:right="-5"/>
        <w:jc w:val="both"/>
        <w:rPr>
          <w:rFonts w:ascii="Cambria" w:hAnsi="Cambria" w:cs="Arial"/>
          <w:spacing w:val="-3"/>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pacing w:val="-3"/>
          <w:sz w:val="22"/>
          <w:szCs w:val="22"/>
        </w:rPr>
      </w:pPr>
      <w:r w:rsidRPr="00473B88">
        <w:rPr>
          <w:rFonts w:ascii="Cambria" w:hAnsi="Cambria" w:cs="Arial"/>
          <w:spacing w:val="-3"/>
          <w:sz w:val="22"/>
          <w:szCs w:val="22"/>
        </w:rPr>
        <w:t xml:space="preserve">Deberá dar su aprobación a los diseños de mezcla a utilizar los cuales deben ser presentados por </w:t>
      </w:r>
      <w:r w:rsidRPr="00473B88">
        <w:rPr>
          <w:rFonts w:ascii="Cambria" w:hAnsi="Cambria" w:cs="Arial"/>
          <w:b/>
          <w:spacing w:val="-3"/>
          <w:sz w:val="22"/>
          <w:szCs w:val="22"/>
        </w:rPr>
        <w:t>EL CONTRATISTA</w:t>
      </w:r>
      <w:r w:rsidRPr="00473B88">
        <w:rPr>
          <w:rFonts w:ascii="Cambria" w:hAnsi="Cambria" w:cs="Arial"/>
          <w:spacing w:val="-3"/>
          <w:sz w:val="22"/>
          <w:szCs w:val="22"/>
        </w:rPr>
        <w:t xml:space="preserve"> previo inicio a las actividades de colocación.</w:t>
      </w:r>
    </w:p>
    <w:p w:rsidR="00DF15D2" w:rsidRPr="00473B88" w:rsidRDefault="00DF15D2" w:rsidP="00DF15D2">
      <w:pPr>
        <w:tabs>
          <w:tab w:val="left" w:pos="-3402"/>
          <w:tab w:val="left" w:pos="-3261"/>
          <w:tab w:val="left" w:pos="-3119"/>
          <w:tab w:val="left" w:pos="567"/>
          <w:tab w:val="left" w:pos="709"/>
        </w:tabs>
        <w:ind w:left="567" w:right="-5"/>
        <w:jc w:val="both"/>
        <w:rPr>
          <w:rFonts w:ascii="Cambria" w:hAnsi="Cambria" w:cs="Arial"/>
          <w:spacing w:val="-3"/>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pacing w:val="-3"/>
          <w:sz w:val="22"/>
          <w:szCs w:val="22"/>
        </w:rPr>
      </w:pPr>
      <w:r w:rsidRPr="00473B88">
        <w:rPr>
          <w:rFonts w:ascii="Cambria" w:hAnsi="Cambria" w:cs="Arial"/>
          <w:spacing w:val="-3"/>
          <w:sz w:val="22"/>
          <w:szCs w:val="22"/>
        </w:rPr>
        <w:t xml:space="preserve">Deberá dirigir todos aquellos trabajos que sean ejecutados por Administración Delegada (si son solicitados por </w:t>
      </w:r>
      <w:r w:rsidRPr="00473B88">
        <w:rPr>
          <w:rFonts w:ascii="Cambria" w:hAnsi="Cambria" w:cs="Arial"/>
          <w:b/>
          <w:spacing w:val="-3"/>
          <w:sz w:val="22"/>
          <w:szCs w:val="22"/>
        </w:rPr>
        <w:t>EL CONTRATANTE</w:t>
      </w:r>
      <w:r w:rsidRPr="00473B88">
        <w:rPr>
          <w:rFonts w:ascii="Cambria" w:hAnsi="Cambria" w:cs="Arial"/>
          <w:spacing w:val="-3"/>
          <w:sz w:val="22"/>
          <w:szCs w:val="22"/>
        </w:rPr>
        <w:t>), debiendo preparar diariamente los registros de los trabajos ejecutados. Tal información deberá ser presentada mensualmente en el informe.</w:t>
      </w:r>
    </w:p>
    <w:p w:rsidR="00DF15D2" w:rsidRPr="00473B88" w:rsidRDefault="00DF15D2" w:rsidP="00DF15D2">
      <w:pPr>
        <w:tabs>
          <w:tab w:val="left" w:pos="-3402"/>
          <w:tab w:val="left" w:pos="-3261"/>
          <w:tab w:val="left" w:pos="-3119"/>
          <w:tab w:val="left" w:pos="567"/>
          <w:tab w:val="left" w:pos="709"/>
        </w:tabs>
        <w:ind w:left="567" w:right="-5"/>
        <w:jc w:val="both"/>
        <w:rPr>
          <w:rFonts w:ascii="Cambria" w:hAnsi="Cambria" w:cs="Arial"/>
          <w:spacing w:val="-3"/>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pacing w:val="-3"/>
          <w:sz w:val="22"/>
          <w:szCs w:val="22"/>
        </w:rPr>
      </w:pPr>
      <w:r w:rsidRPr="00473B88">
        <w:rPr>
          <w:rFonts w:ascii="Cambria" w:hAnsi="Cambria" w:cs="Arial"/>
          <w:spacing w:val="-3"/>
          <w:sz w:val="22"/>
          <w:szCs w:val="22"/>
        </w:rPr>
        <w:t xml:space="preserve">En general, vigilar porque se cumpla a entera satisfacción de </w:t>
      </w:r>
      <w:r w:rsidRPr="00F41D12">
        <w:rPr>
          <w:rFonts w:ascii="Cambria" w:hAnsi="Cambria" w:cs="Arial"/>
          <w:b/>
          <w:caps/>
          <w:spacing w:val="-3"/>
          <w:sz w:val="22"/>
          <w:szCs w:val="22"/>
        </w:rPr>
        <w:t>la Dirección</w:t>
      </w:r>
      <w:r w:rsidRPr="00473B88">
        <w:rPr>
          <w:rFonts w:ascii="Cambria" w:hAnsi="Cambria" w:cs="Arial"/>
          <w:spacing w:val="-3"/>
          <w:sz w:val="22"/>
          <w:szCs w:val="22"/>
        </w:rPr>
        <w:t>, con los Documentos de Licitación, Contrato, Planos, Especificaciones Generales y Especificaciones Especiales.</w:t>
      </w:r>
    </w:p>
    <w:p w:rsidR="00DF15D2" w:rsidRPr="00473B88" w:rsidRDefault="00DF15D2" w:rsidP="00DF15D2">
      <w:pPr>
        <w:tabs>
          <w:tab w:val="left" w:pos="-3402"/>
          <w:tab w:val="left" w:pos="-3261"/>
          <w:tab w:val="left" w:pos="-3119"/>
          <w:tab w:val="left" w:pos="567"/>
          <w:tab w:val="left" w:pos="709"/>
        </w:tabs>
        <w:ind w:right="-5"/>
        <w:jc w:val="both"/>
        <w:rPr>
          <w:rFonts w:ascii="Cambria" w:hAnsi="Cambria" w:cs="Arial"/>
          <w:spacing w:val="-3"/>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pacing w:val="-3"/>
          <w:sz w:val="22"/>
          <w:szCs w:val="22"/>
        </w:rPr>
      </w:pPr>
      <w:r w:rsidRPr="00473B88">
        <w:rPr>
          <w:rFonts w:ascii="Cambria" w:hAnsi="Cambria" w:cs="Arial"/>
          <w:spacing w:val="-3"/>
          <w:sz w:val="22"/>
          <w:szCs w:val="22"/>
        </w:rPr>
        <w:t xml:space="preserve">Elaborar un programa para el mantenimiento de las obras a medida que la Construcción de cada elemento del Proyecto vaya completándose, con recomendaciones sobre los aspectos referentes </w:t>
      </w:r>
      <w:r w:rsidRPr="00473B88">
        <w:rPr>
          <w:rFonts w:ascii="Cambria" w:hAnsi="Cambria" w:cs="Arial"/>
          <w:spacing w:val="-3"/>
          <w:sz w:val="22"/>
          <w:szCs w:val="22"/>
        </w:rPr>
        <w:lastRenderedPageBreak/>
        <w:t>a considerar por los responsables de dicho mantenimiento; estas recomendaciones se incluirán en el informe final.</w:t>
      </w:r>
    </w:p>
    <w:p w:rsidR="00DF15D2" w:rsidRPr="00473B88" w:rsidRDefault="00DF15D2" w:rsidP="00DF15D2">
      <w:pPr>
        <w:tabs>
          <w:tab w:val="left" w:pos="-3402"/>
          <w:tab w:val="left" w:pos="-3261"/>
          <w:tab w:val="left" w:pos="-3119"/>
          <w:tab w:val="left" w:pos="567"/>
          <w:tab w:val="left" w:pos="709"/>
        </w:tabs>
        <w:ind w:left="567" w:right="-5"/>
        <w:jc w:val="both"/>
        <w:rPr>
          <w:rFonts w:ascii="Cambria" w:hAnsi="Cambria" w:cs="Arial"/>
          <w:spacing w:val="-3"/>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pacing w:val="-3"/>
          <w:sz w:val="22"/>
          <w:szCs w:val="22"/>
        </w:rPr>
      </w:pPr>
      <w:r w:rsidRPr="00473B88">
        <w:rPr>
          <w:rFonts w:ascii="Cambria" w:hAnsi="Cambria" w:cs="Arial"/>
          <w:spacing w:val="-3"/>
          <w:sz w:val="22"/>
          <w:szCs w:val="22"/>
        </w:rPr>
        <w:t>Establecer monumentos de concreto para referencia de la línea central y bancos de niveles permanentes que servirán para futuras referencias. Verificar la información de todas las medidas, trazos y estacas que sean necesarias para asegurarse que el proyecto será construido de acuerdo a los lineamientos, niveles y secciones transversales proyectadas</w:t>
      </w:r>
      <w:r>
        <w:rPr>
          <w:rFonts w:ascii="Cambria" w:hAnsi="Cambria" w:cs="Arial"/>
          <w:spacing w:val="-3"/>
          <w:sz w:val="22"/>
          <w:szCs w:val="22"/>
        </w:rPr>
        <w:t>.</w:t>
      </w:r>
    </w:p>
    <w:p w:rsidR="00DF15D2" w:rsidRPr="00473B88" w:rsidRDefault="00DF15D2" w:rsidP="00DF15D2">
      <w:pPr>
        <w:tabs>
          <w:tab w:val="left" w:pos="-3402"/>
          <w:tab w:val="left" w:pos="-3261"/>
          <w:tab w:val="left" w:pos="-3119"/>
          <w:tab w:val="left" w:pos="0"/>
          <w:tab w:val="left" w:pos="993"/>
        </w:tabs>
        <w:ind w:left="993" w:right="-5"/>
        <w:jc w:val="both"/>
        <w:rPr>
          <w:rFonts w:ascii="Cambria" w:hAnsi="Cambria" w:cs="Arial"/>
          <w:spacing w:val="-3"/>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pacing w:val="-3"/>
          <w:sz w:val="22"/>
          <w:szCs w:val="22"/>
        </w:rPr>
      </w:pPr>
      <w:r w:rsidRPr="00473B88">
        <w:rPr>
          <w:rFonts w:ascii="Cambria" w:hAnsi="Cambria" w:cs="Arial"/>
          <w:spacing w:val="-3"/>
          <w:sz w:val="22"/>
          <w:szCs w:val="22"/>
        </w:rPr>
        <w:t>Hacer la inspección final del Proyecto o de cada sección del mismo, certificar en cuanto a su terminación y hacer las recomendaciones para la aceptación preliminar del trabajo terminado, en el caso que fuera necesaria la recepción parcial del Proyecto.</w:t>
      </w:r>
    </w:p>
    <w:p w:rsidR="00DF15D2" w:rsidRPr="00473B88" w:rsidRDefault="00DF15D2" w:rsidP="00DF15D2">
      <w:pPr>
        <w:tabs>
          <w:tab w:val="left" w:pos="-3402"/>
          <w:tab w:val="left" w:pos="-3261"/>
          <w:tab w:val="left" w:pos="-3119"/>
          <w:tab w:val="left" w:pos="567"/>
          <w:tab w:val="left" w:pos="709"/>
        </w:tabs>
        <w:ind w:right="-5"/>
        <w:jc w:val="both"/>
        <w:rPr>
          <w:rFonts w:ascii="Cambria" w:hAnsi="Cambria" w:cs="Arial"/>
          <w:spacing w:val="-3"/>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pacing w:val="-3"/>
          <w:sz w:val="22"/>
          <w:szCs w:val="22"/>
        </w:rPr>
      </w:pPr>
      <w:r w:rsidRPr="00473B88">
        <w:rPr>
          <w:rFonts w:ascii="Cambria" w:hAnsi="Cambria" w:cs="Arial"/>
          <w:spacing w:val="-3"/>
          <w:sz w:val="22"/>
          <w:szCs w:val="22"/>
        </w:rPr>
        <w:t>Preparará un Informe de Cierre Parcial tal como se describe en el presente contrato.</w:t>
      </w:r>
    </w:p>
    <w:p w:rsidR="00DF15D2" w:rsidRPr="00473B88" w:rsidRDefault="00DF15D2" w:rsidP="00DF15D2">
      <w:pPr>
        <w:tabs>
          <w:tab w:val="left" w:pos="-3402"/>
          <w:tab w:val="left" w:pos="-3261"/>
          <w:tab w:val="left" w:pos="-3119"/>
          <w:tab w:val="left" w:pos="0"/>
          <w:tab w:val="left" w:pos="993"/>
        </w:tabs>
        <w:ind w:left="993" w:right="-5"/>
        <w:jc w:val="both"/>
        <w:rPr>
          <w:rFonts w:ascii="Cambria" w:hAnsi="Cambria" w:cs="Arial"/>
          <w:spacing w:val="-3"/>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pacing w:val="-3"/>
          <w:sz w:val="22"/>
          <w:szCs w:val="22"/>
        </w:rPr>
      </w:pPr>
      <w:r w:rsidRPr="00473B88">
        <w:rPr>
          <w:rFonts w:ascii="Cambria" w:hAnsi="Cambria" w:cs="Arial"/>
          <w:spacing w:val="-3"/>
          <w:sz w:val="22"/>
          <w:szCs w:val="22"/>
        </w:rPr>
        <w:t xml:space="preserve">Calcular y certificar las cantidades finales de la obra ejecutada por </w:t>
      </w:r>
      <w:r w:rsidRPr="00473B88">
        <w:rPr>
          <w:rFonts w:ascii="Cambria" w:hAnsi="Cambria" w:cs="Arial"/>
          <w:b/>
          <w:spacing w:val="-3"/>
          <w:sz w:val="22"/>
          <w:szCs w:val="22"/>
        </w:rPr>
        <w:t>EL CONTRATISTA</w:t>
      </w:r>
      <w:r w:rsidRPr="00473B88">
        <w:rPr>
          <w:rFonts w:ascii="Cambria" w:hAnsi="Cambria" w:cs="Arial"/>
          <w:spacing w:val="-3"/>
          <w:sz w:val="22"/>
          <w:szCs w:val="22"/>
        </w:rPr>
        <w:t>.</w:t>
      </w:r>
    </w:p>
    <w:p w:rsidR="00DF15D2" w:rsidRPr="00473B88" w:rsidRDefault="00DF15D2" w:rsidP="00DF15D2">
      <w:pPr>
        <w:tabs>
          <w:tab w:val="left" w:pos="-3402"/>
          <w:tab w:val="left" w:pos="-3261"/>
          <w:tab w:val="left" w:pos="-3119"/>
          <w:tab w:val="left" w:pos="567"/>
          <w:tab w:val="left" w:pos="709"/>
        </w:tabs>
        <w:ind w:left="567" w:right="-5"/>
        <w:jc w:val="both"/>
        <w:rPr>
          <w:rFonts w:ascii="Cambria" w:hAnsi="Cambria" w:cs="Arial"/>
          <w:spacing w:val="-3"/>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pacing w:val="-3"/>
          <w:sz w:val="22"/>
          <w:szCs w:val="22"/>
        </w:rPr>
      </w:pPr>
      <w:r w:rsidRPr="00473B88">
        <w:rPr>
          <w:rFonts w:ascii="Cambria" w:hAnsi="Cambria" w:cs="Arial"/>
          <w:spacing w:val="-3"/>
          <w:sz w:val="22"/>
          <w:szCs w:val="22"/>
        </w:rPr>
        <w:t xml:space="preserve">Preparar y entregar a </w:t>
      </w:r>
      <w:r w:rsidRPr="00706453">
        <w:rPr>
          <w:rFonts w:ascii="Cambria" w:hAnsi="Cambria" w:cs="Arial"/>
          <w:b/>
          <w:spacing w:val="-3"/>
          <w:sz w:val="22"/>
          <w:szCs w:val="22"/>
        </w:rPr>
        <w:t>LA DIRECCIÓN</w:t>
      </w:r>
      <w:r>
        <w:rPr>
          <w:rFonts w:ascii="Cambria" w:hAnsi="Cambria" w:cs="Arial"/>
          <w:spacing w:val="-3"/>
          <w:sz w:val="22"/>
          <w:szCs w:val="22"/>
        </w:rPr>
        <w:t xml:space="preserve"> </w:t>
      </w:r>
      <w:r w:rsidRPr="00473B88">
        <w:rPr>
          <w:rFonts w:ascii="Cambria" w:hAnsi="Cambria" w:cs="Arial"/>
          <w:spacing w:val="-3"/>
          <w:sz w:val="22"/>
          <w:szCs w:val="22"/>
        </w:rPr>
        <w:t>en original y dos (2) copias los planos de planta y perfil que muestren todas las partes del proyecto “Tal como Construido”, así como también en formato digital, que muestren todas las partes del Proyecto tales como hayan sido construidas, dentro de un</w:t>
      </w:r>
      <w:r w:rsidR="00757332">
        <w:rPr>
          <w:rFonts w:ascii="Cambria" w:hAnsi="Cambria" w:cs="Arial"/>
          <w:spacing w:val="-3"/>
          <w:sz w:val="22"/>
          <w:szCs w:val="22"/>
        </w:rPr>
        <w:t xml:space="preserve"> plazo no mayor a un mes (1</w:t>
      </w:r>
      <w:r w:rsidRPr="00473B88">
        <w:rPr>
          <w:rFonts w:ascii="Cambria" w:hAnsi="Cambria" w:cs="Arial"/>
          <w:spacing w:val="-3"/>
          <w:sz w:val="22"/>
          <w:szCs w:val="22"/>
        </w:rPr>
        <w:t>) de haber sido concluida la obra y emitida el Acta de recepción del proyecto.</w:t>
      </w:r>
    </w:p>
    <w:p w:rsidR="00DF15D2" w:rsidRPr="00473B88" w:rsidRDefault="00DF15D2" w:rsidP="00DF15D2">
      <w:pPr>
        <w:tabs>
          <w:tab w:val="left" w:pos="-3402"/>
          <w:tab w:val="left" w:pos="-3261"/>
          <w:tab w:val="left" w:pos="-3119"/>
          <w:tab w:val="left" w:pos="0"/>
        </w:tabs>
        <w:ind w:left="720" w:right="-5" w:hanging="731"/>
        <w:jc w:val="both"/>
        <w:rPr>
          <w:rFonts w:ascii="Cambria" w:hAnsi="Cambria" w:cs="Arial"/>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pacing w:val="-3"/>
          <w:sz w:val="22"/>
          <w:szCs w:val="22"/>
        </w:rPr>
      </w:pPr>
      <w:r w:rsidRPr="00473B88">
        <w:rPr>
          <w:rFonts w:ascii="Cambria" w:hAnsi="Cambria" w:cs="Arial"/>
          <w:spacing w:val="-3"/>
          <w:sz w:val="22"/>
          <w:szCs w:val="22"/>
        </w:rPr>
        <w:t>Preparar en original, Dos (2) copias y Un CD el Informe Final que muestre entre otras cosas los avances logrados durante la ejecución de los trabajos, un resumen de los costos incurridos, comentarios y fotografías del Proyecto.  Este informe deberá entregarse Un (1) Mes después de finalizada la obra.</w:t>
      </w:r>
    </w:p>
    <w:p w:rsidR="00DF15D2" w:rsidRPr="00473B88" w:rsidRDefault="00DF15D2" w:rsidP="00DF15D2">
      <w:pPr>
        <w:tabs>
          <w:tab w:val="left" w:pos="-3402"/>
          <w:tab w:val="left" w:pos="-3261"/>
          <w:tab w:val="left" w:pos="-3119"/>
          <w:tab w:val="left" w:pos="567"/>
          <w:tab w:val="left" w:pos="709"/>
        </w:tabs>
        <w:ind w:left="567" w:right="-5"/>
        <w:jc w:val="both"/>
        <w:rPr>
          <w:rFonts w:ascii="Cambria" w:hAnsi="Cambria" w:cs="Arial"/>
          <w:spacing w:val="-3"/>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z w:val="22"/>
          <w:szCs w:val="22"/>
        </w:rPr>
      </w:pPr>
      <w:r w:rsidRPr="00473B88">
        <w:rPr>
          <w:rFonts w:ascii="Cambria" w:hAnsi="Cambria" w:cs="Arial"/>
          <w:spacing w:val="-3"/>
          <w:sz w:val="22"/>
          <w:szCs w:val="22"/>
        </w:rPr>
        <w:t>Preparar un informe con las correspondientes recomendaciones, que muestre el estado de la estructura Diez (10) Meses después de  haber sido entregado</w:t>
      </w:r>
      <w:r w:rsidRPr="00473B88">
        <w:rPr>
          <w:rFonts w:ascii="Cambria" w:hAnsi="Cambria" w:cs="Arial"/>
          <w:sz w:val="22"/>
          <w:szCs w:val="22"/>
        </w:rPr>
        <w:t xml:space="preserve"> el Proyecto por parte de </w:t>
      </w:r>
      <w:r w:rsidRPr="00473B88">
        <w:rPr>
          <w:rFonts w:ascii="Cambria" w:hAnsi="Cambria" w:cs="Arial"/>
          <w:b/>
          <w:sz w:val="22"/>
          <w:szCs w:val="22"/>
        </w:rPr>
        <w:t>EL CONTRATISTA</w:t>
      </w:r>
      <w:r w:rsidRPr="00473B88">
        <w:rPr>
          <w:rFonts w:ascii="Cambria" w:hAnsi="Cambria" w:cs="Arial"/>
          <w:sz w:val="22"/>
          <w:szCs w:val="22"/>
        </w:rPr>
        <w:t xml:space="preserve"> a </w:t>
      </w:r>
      <w:r w:rsidRPr="00F41D12">
        <w:rPr>
          <w:rFonts w:ascii="Cambria" w:hAnsi="Cambria" w:cs="Arial"/>
          <w:b/>
          <w:caps/>
          <w:sz w:val="22"/>
          <w:szCs w:val="22"/>
        </w:rPr>
        <w:t>la Dirección</w:t>
      </w:r>
      <w:r w:rsidRPr="00473B88">
        <w:rPr>
          <w:rFonts w:ascii="Cambria" w:hAnsi="Cambria" w:cs="Arial"/>
          <w:sz w:val="22"/>
          <w:szCs w:val="22"/>
        </w:rPr>
        <w:t xml:space="preserve"> y ésta a la vez tomará las medidas que estime conveniente antes de que se venza la fianza de calidad de obra.</w:t>
      </w:r>
    </w:p>
    <w:p w:rsidR="00DF15D2" w:rsidRPr="00473B88" w:rsidRDefault="00DF15D2" w:rsidP="00DF15D2">
      <w:pPr>
        <w:tabs>
          <w:tab w:val="left" w:pos="-3402"/>
          <w:tab w:val="left" w:pos="-3261"/>
          <w:tab w:val="left" w:pos="-3119"/>
          <w:tab w:val="left" w:pos="0"/>
        </w:tabs>
        <w:ind w:right="-5" w:hanging="11"/>
        <w:jc w:val="both"/>
        <w:rPr>
          <w:rFonts w:ascii="Cambria" w:hAnsi="Cambria" w:cs="Arial"/>
          <w:sz w:val="22"/>
          <w:szCs w:val="22"/>
        </w:rPr>
      </w:pPr>
    </w:p>
    <w:p w:rsidR="00DF15D2" w:rsidRPr="00473B88" w:rsidRDefault="00DF15D2" w:rsidP="000A6413">
      <w:pPr>
        <w:numPr>
          <w:ilvl w:val="1"/>
          <w:numId w:val="29"/>
        </w:numPr>
        <w:tabs>
          <w:tab w:val="clear" w:pos="644"/>
          <w:tab w:val="left" w:pos="-3402"/>
          <w:tab w:val="left" w:pos="-3261"/>
          <w:tab w:val="left" w:pos="-3119"/>
          <w:tab w:val="left" w:pos="0"/>
          <w:tab w:val="left" w:pos="993"/>
        </w:tabs>
        <w:ind w:left="993" w:right="-5" w:hanging="426"/>
        <w:jc w:val="both"/>
        <w:rPr>
          <w:rFonts w:ascii="Cambria" w:hAnsi="Cambria" w:cs="Arial"/>
          <w:sz w:val="22"/>
          <w:szCs w:val="22"/>
        </w:rPr>
      </w:pPr>
      <w:r w:rsidRPr="00473B88">
        <w:rPr>
          <w:rFonts w:ascii="Cambria" w:hAnsi="Cambria" w:cs="Arial"/>
          <w:sz w:val="22"/>
          <w:szCs w:val="22"/>
        </w:rPr>
        <w:t xml:space="preserve">Preparar en original y en el número de copias que se indique, cualquier otro informe que a criterio de </w:t>
      </w:r>
      <w:r w:rsidRPr="00473B88">
        <w:rPr>
          <w:rFonts w:ascii="Cambria" w:hAnsi="Cambria" w:cs="Arial"/>
          <w:b/>
          <w:sz w:val="22"/>
          <w:szCs w:val="22"/>
        </w:rPr>
        <w:t xml:space="preserve">EL CONTRATANTE </w:t>
      </w:r>
      <w:r w:rsidRPr="00473B88">
        <w:rPr>
          <w:rFonts w:ascii="Cambria" w:hAnsi="Cambria" w:cs="Arial"/>
          <w:sz w:val="22"/>
          <w:szCs w:val="22"/>
        </w:rPr>
        <w:t>pueda necesitarse en relación con el Proyecto.</w:t>
      </w:r>
    </w:p>
    <w:p w:rsidR="00DF15D2" w:rsidRPr="00473B88" w:rsidRDefault="00DF15D2" w:rsidP="00DF15D2">
      <w:pPr>
        <w:tabs>
          <w:tab w:val="left" w:pos="-3402"/>
          <w:tab w:val="left" w:pos="-3261"/>
          <w:tab w:val="left" w:pos="-3119"/>
          <w:tab w:val="left" w:pos="0"/>
        </w:tabs>
        <w:ind w:right="-5" w:hanging="11"/>
        <w:jc w:val="both"/>
        <w:rPr>
          <w:rFonts w:ascii="Cambria" w:hAnsi="Cambria" w:cs="Arial"/>
          <w:sz w:val="22"/>
          <w:szCs w:val="22"/>
        </w:rPr>
      </w:pPr>
    </w:p>
    <w:p w:rsidR="00DF15D2" w:rsidRPr="00473B88" w:rsidRDefault="00DF15D2" w:rsidP="000A6413">
      <w:pPr>
        <w:pStyle w:val="Prrafodelista"/>
        <w:numPr>
          <w:ilvl w:val="0"/>
          <w:numId w:val="33"/>
        </w:numPr>
        <w:tabs>
          <w:tab w:val="left" w:pos="-3402"/>
          <w:tab w:val="left" w:pos="-3261"/>
          <w:tab w:val="left" w:pos="-3119"/>
          <w:tab w:val="left" w:pos="0"/>
        </w:tabs>
        <w:ind w:right="-5"/>
        <w:jc w:val="both"/>
        <w:rPr>
          <w:rFonts w:ascii="Cambria" w:hAnsi="Cambria" w:cs="Arial"/>
          <w:b/>
        </w:rPr>
      </w:pPr>
      <w:r w:rsidRPr="00473B88">
        <w:rPr>
          <w:rFonts w:ascii="Cambria" w:hAnsi="Cambria" w:cs="Arial"/>
          <w:b/>
        </w:rPr>
        <w:tab/>
      </w:r>
      <w:r w:rsidRPr="00473B88">
        <w:rPr>
          <w:rFonts w:ascii="Cambria" w:hAnsi="Cambria" w:cs="Arial"/>
          <w:b/>
          <w:bCs/>
        </w:rPr>
        <w:t>Obligaciones</w:t>
      </w:r>
      <w:r w:rsidRPr="00473B88">
        <w:rPr>
          <w:rFonts w:ascii="Cambria" w:hAnsi="Cambria" w:cs="Arial"/>
          <w:b/>
        </w:rPr>
        <w:t xml:space="preserve"> y Responsabilidades Adicionales de EL CONSULTOR.</w:t>
      </w:r>
    </w:p>
    <w:p w:rsidR="00DF15D2" w:rsidRPr="00473B88" w:rsidRDefault="00DF15D2" w:rsidP="000A6413">
      <w:pPr>
        <w:numPr>
          <w:ilvl w:val="0"/>
          <w:numId w:val="30"/>
        </w:numPr>
        <w:tabs>
          <w:tab w:val="clear" w:pos="349"/>
          <w:tab w:val="left" w:pos="-3402"/>
          <w:tab w:val="left" w:pos="-3261"/>
          <w:tab w:val="left" w:pos="-3119"/>
          <w:tab w:val="left" w:pos="0"/>
          <w:tab w:val="num" w:pos="1068"/>
        </w:tabs>
        <w:ind w:left="1068" w:right="-5"/>
        <w:jc w:val="both"/>
        <w:rPr>
          <w:rFonts w:ascii="Cambria" w:hAnsi="Cambria" w:cs="Arial"/>
          <w:sz w:val="22"/>
          <w:szCs w:val="22"/>
        </w:rPr>
      </w:pPr>
      <w:r w:rsidRPr="00473B88">
        <w:rPr>
          <w:rFonts w:ascii="Cambria" w:hAnsi="Cambria" w:cs="Arial"/>
          <w:sz w:val="22"/>
          <w:szCs w:val="22"/>
        </w:rPr>
        <w:t xml:space="preserve">Se conviene que </w:t>
      </w:r>
      <w:r w:rsidRPr="00473B88">
        <w:rPr>
          <w:rFonts w:ascii="Cambria" w:hAnsi="Cambria" w:cs="Arial"/>
          <w:b/>
          <w:sz w:val="22"/>
          <w:szCs w:val="22"/>
        </w:rPr>
        <w:t>EL CONSULTOR</w:t>
      </w:r>
      <w:r w:rsidRPr="00473B88">
        <w:rPr>
          <w:rFonts w:ascii="Cambria" w:hAnsi="Cambria" w:cs="Arial"/>
          <w:sz w:val="22"/>
          <w:szCs w:val="22"/>
        </w:rPr>
        <w:t xml:space="preserve"> no asignará, pignorará, transferirá, subcontratará, cederá sus derechos a recibir pagos, ni efectuará transacciones sobre el Contrato o cualquier parte del mismo, así como derechos, reclamos y obligaciones de </w:t>
      </w:r>
      <w:r w:rsidRPr="00473B88">
        <w:rPr>
          <w:rFonts w:ascii="Cambria" w:hAnsi="Cambria" w:cs="Arial"/>
          <w:b/>
          <w:sz w:val="22"/>
          <w:szCs w:val="22"/>
        </w:rPr>
        <w:t>EL CONSULTOR</w:t>
      </w:r>
      <w:r w:rsidRPr="00473B88">
        <w:rPr>
          <w:rFonts w:ascii="Cambria" w:hAnsi="Cambria" w:cs="Arial"/>
          <w:sz w:val="22"/>
          <w:szCs w:val="22"/>
        </w:rPr>
        <w:t xml:space="preserve"> derivados del Contrato, a menos que tenga el consentimiento por escrito de </w:t>
      </w:r>
      <w:r w:rsidRPr="00F0248F">
        <w:rPr>
          <w:rFonts w:ascii="Cambria" w:hAnsi="Cambria" w:cs="Arial"/>
          <w:b/>
          <w:sz w:val="22"/>
          <w:szCs w:val="22"/>
        </w:rPr>
        <w:t>LA DIRECCIÓN</w:t>
      </w:r>
      <w:r w:rsidR="00C64DA4">
        <w:rPr>
          <w:rFonts w:ascii="Cambria" w:hAnsi="Cambria" w:cs="Arial"/>
          <w:sz w:val="22"/>
          <w:szCs w:val="22"/>
        </w:rPr>
        <w:t>.</w:t>
      </w:r>
    </w:p>
    <w:p w:rsidR="00DF15D2" w:rsidRPr="00473B88" w:rsidRDefault="00DF15D2" w:rsidP="00DF15D2">
      <w:pPr>
        <w:tabs>
          <w:tab w:val="left" w:pos="-3402"/>
          <w:tab w:val="left" w:pos="-3261"/>
          <w:tab w:val="left" w:pos="-3119"/>
          <w:tab w:val="left" w:pos="0"/>
        </w:tabs>
        <w:ind w:right="-5" w:hanging="11"/>
        <w:jc w:val="both"/>
        <w:rPr>
          <w:rFonts w:ascii="Cambria" w:hAnsi="Cambria" w:cs="Arial"/>
          <w:sz w:val="22"/>
          <w:szCs w:val="22"/>
        </w:rPr>
      </w:pPr>
    </w:p>
    <w:p w:rsidR="00DF15D2" w:rsidRPr="00473B88" w:rsidRDefault="00DF15D2" w:rsidP="000A6413">
      <w:pPr>
        <w:numPr>
          <w:ilvl w:val="0"/>
          <w:numId w:val="30"/>
        </w:numPr>
        <w:tabs>
          <w:tab w:val="clear" w:pos="349"/>
          <w:tab w:val="left" w:pos="-3402"/>
          <w:tab w:val="left" w:pos="-3261"/>
          <w:tab w:val="left" w:pos="-3119"/>
          <w:tab w:val="left" w:pos="0"/>
          <w:tab w:val="num" w:pos="1068"/>
        </w:tabs>
        <w:ind w:left="1068" w:right="-5"/>
        <w:jc w:val="both"/>
        <w:rPr>
          <w:rFonts w:ascii="Cambria" w:hAnsi="Cambria" w:cs="Arial"/>
          <w:sz w:val="22"/>
          <w:szCs w:val="22"/>
        </w:rPr>
      </w:pPr>
      <w:r w:rsidRPr="00473B88">
        <w:rPr>
          <w:rFonts w:ascii="Cambria" w:hAnsi="Cambria" w:cs="Arial"/>
          <w:b/>
          <w:sz w:val="22"/>
          <w:szCs w:val="22"/>
        </w:rPr>
        <w:t>EL CONSULTOR</w:t>
      </w:r>
      <w:r w:rsidRPr="00473B88">
        <w:rPr>
          <w:rFonts w:ascii="Cambria" w:hAnsi="Cambria" w:cs="Arial"/>
          <w:sz w:val="22"/>
          <w:szCs w:val="22"/>
        </w:rPr>
        <w:t xml:space="preserve"> no podrá retener por más de Diez (10) días calendario la Documentación referente al pago de valuaciones mensuales de obras y reconocimiento de mayores costos reclamados o solicitados por </w:t>
      </w:r>
      <w:r w:rsidRPr="0050241F">
        <w:rPr>
          <w:rFonts w:ascii="Cambria" w:hAnsi="Cambria" w:cs="Arial"/>
          <w:b/>
          <w:sz w:val="22"/>
          <w:szCs w:val="22"/>
        </w:rPr>
        <w:t>EL CONTRATISTA</w:t>
      </w:r>
      <w:r>
        <w:rPr>
          <w:rFonts w:ascii="Cambria" w:hAnsi="Cambria" w:cs="Arial"/>
          <w:sz w:val="22"/>
          <w:szCs w:val="22"/>
        </w:rPr>
        <w:t xml:space="preserve"> </w:t>
      </w:r>
      <w:r w:rsidRPr="00473B88">
        <w:rPr>
          <w:rFonts w:ascii="Cambria" w:hAnsi="Cambria" w:cs="Arial"/>
          <w:sz w:val="22"/>
          <w:szCs w:val="22"/>
        </w:rPr>
        <w:t xml:space="preserve">de las obras y  deberá dar estricto cumplimiento a lo establecido en el Contrato y será responsable ante el mismo </w:t>
      </w:r>
      <w:r w:rsidRPr="006C611B">
        <w:rPr>
          <w:rFonts w:ascii="Cambria" w:hAnsi="Cambria" w:cs="Arial"/>
          <w:b/>
          <w:caps/>
          <w:sz w:val="22"/>
          <w:szCs w:val="22"/>
        </w:rPr>
        <w:t>contratista</w:t>
      </w:r>
      <w:r w:rsidRPr="00473B88">
        <w:rPr>
          <w:rFonts w:ascii="Cambria" w:hAnsi="Cambria" w:cs="Arial"/>
          <w:sz w:val="22"/>
          <w:szCs w:val="22"/>
        </w:rPr>
        <w:t xml:space="preserve"> por el monto de los valores reclamados en ese concepto si por su culpa, negligencia u otras causas a ellos imputables, </w:t>
      </w:r>
      <w:r w:rsidRPr="00F41D12">
        <w:rPr>
          <w:rFonts w:ascii="Cambria" w:hAnsi="Cambria" w:cs="Arial"/>
          <w:b/>
          <w:caps/>
          <w:sz w:val="22"/>
          <w:szCs w:val="22"/>
        </w:rPr>
        <w:t>la Dirección</w:t>
      </w:r>
      <w:r w:rsidRPr="00473B88">
        <w:rPr>
          <w:rFonts w:ascii="Cambria" w:hAnsi="Cambria" w:cs="Arial"/>
          <w:sz w:val="22"/>
          <w:szCs w:val="22"/>
        </w:rPr>
        <w:t xml:space="preserve"> no toma en consideración la Solicitud de </w:t>
      </w:r>
      <w:r w:rsidRPr="00473B88">
        <w:rPr>
          <w:rFonts w:ascii="Cambria" w:hAnsi="Cambria" w:cs="Arial"/>
          <w:b/>
          <w:sz w:val="22"/>
          <w:szCs w:val="22"/>
        </w:rPr>
        <w:t>EL CONTRATISTA</w:t>
      </w:r>
      <w:r w:rsidRPr="00473B88">
        <w:rPr>
          <w:rFonts w:ascii="Cambria" w:hAnsi="Cambria" w:cs="Arial"/>
          <w:sz w:val="22"/>
          <w:szCs w:val="22"/>
        </w:rPr>
        <w:t>.</w:t>
      </w:r>
    </w:p>
    <w:p w:rsidR="00DF15D2" w:rsidRPr="00473B88" w:rsidRDefault="00DF15D2" w:rsidP="00DF15D2">
      <w:pPr>
        <w:tabs>
          <w:tab w:val="left" w:pos="-3402"/>
          <w:tab w:val="left" w:pos="-3261"/>
          <w:tab w:val="left" w:pos="-3119"/>
          <w:tab w:val="left" w:pos="0"/>
        </w:tabs>
        <w:ind w:right="-5" w:hanging="11"/>
        <w:jc w:val="both"/>
        <w:rPr>
          <w:rFonts w:ascii="Cambria" w:hAnsi="Cambria" w:cs="Arial"/>
          <w:sz w:val="22"/>
          <w:szCs w:val="22"/>
        </w:rPr>
      </w:pPr>
    </w:p>
    <w:p w:rsidR="00DF15D2" w:rsidRPr="00473B88" w:rsidRDefault="00DF15D2" w:rsidP="000A6413">
      <w:pPr>
        <w:numPr>
          <w:ilvl w:val="0"/>
          <w:numId w:val="30"/>
        </w:numPr>
        <w:tabs>
          <w:tab w:val="clear" w:pos="349"/>
          <w:tab w:val="left" w:pos="-3402"/>
          <w:tab w:val="left" w:pos="-3261"/>
          <w:tab w:val="left" w:pos="-3119"/>
          <w:tab w:val="left" w:pos="0"/>
          <w:tab w:val="num" w:pos="1068"/>
        </w:tabs>
        <w:ind w:left="1068" w:right="-5"/>
        <w:jc w:val="both"/>
        <w:rPr>
          <w:rFonts w:ascii="Cambria" w:hAnsi="Cambria" w:cs="Arial"/>
          <w:sz w:val="22"/>
          <w:szCs w:val="22"/>
        </w:rPr>
      </w:pPr>
      <w:r w:rsidRPr="00473B88">
        <w:rPr>
          <w:rFonts w:ascii="Cambria" w:hAnsi="Cambria" w:cs="Arial"/>
          <w:b/>
          <w:sz w:val="22"/>
          <w:szCs w:val="22"/>
        </w:rPr>
        <w:t>EL CONSULTOR</w:t>
      </w:r>
      <w:r w:rsidRPr="00473B88">
        <w:rPr>
          <w:rFonts w:ascii="Cambria" w:hAnsi="Cambria" w:cs="Arial"/>
          <w:sz w:val="22"/>
          <w:szCs w:val="22"/>
        </w:rPr>
        <w:t xml:space="preserve"> deberá revisar y firmar las</w:t>
      </w:r>
      <w:r>
        <w:rPr>
          <w:rFonts w:ascii="Cambria" w:hAnsi="Cambria" w:cs="Arial"/>
          <w:sz w:val="22"/>
          <w:szCs w:val="22"/>
        </w:rPr>
        <w:t xml:space="preserve"> estimaciones </w:t>
      </w:r>
      <w:r w:rsidRPr="00473B88">
        <w:rPr>
          <w:rFonts w:ascii="Cambria" w:hAnsi="Cambria" w:cs="Arial"/>
          <w:sz w:val="22"/>
          <w:szCs w:val="22"/>
        </w:rPr>
        <w:t xml:space="preserve">de Obra de </w:t>
      </w:r>
      <w:r w:rsidRPr="00473B88">
        <w:rPr>
          <w:rFonts w:ascii="Cambria" w:hAnsi="Cambria" w:cs="Arial"/>
          <w:b/>
          <w:sz w:val="22"/>
          <w:szCs w:val="22"/>
        </w:rPr>
        <w:t>EL CONTRATISTA</w:t>
      </w:r>
      <w:r w:rsidRPr="00473B88">
        <w:rPr>
          <w:rFonts w:ascii="Cambria" w:hAnsi="Cambria" w:cs="Arial"/>
          <w:sz w:val="22"/>
          <w:szCs w:val="22"/>
        </w:rPr>
        <w:t xml:space="preserve">, dentro de un plazo máximo de Diez (10) días calendario contados a partir de la fecha de su </w:t>
      </w:r>
      <w:r w:rsidRPr="00473B88">
        <w:rPr>
          <w:rFonts w:ascii="Cambria" w:hAnsi="Cambria" w:cs="Arial"/>
          <w:sz w:val="22"/>
          <w:szCs w:val="22"/>
        </w:rPr>
        <w:lastRenderedPageBreak/>
        <w:t xml:space="preserve">presentación, sino lo hiciera así dentro del mismo plazo deberá informar por escrito a </w:t>
      </w:r>
      <w:r w:rsidRPr="00F41D12">
        <w:rPr>
          <w:rFonts w:ascii="Cambria" w:hAnsi="Cambria" w:cs="Arial"/>
          <w:b/>
          <w:caps/>
          <w:sz w:val="22"/>
          <w:szCs w:val="22"/>
        </w:rPr>
        <w:t>la Dirección</w:t>
      </w:r>
      <w:r w:rsidRPr="00473B88">
        <w:rPr>
          <w:rFonts w:ascii="Cambria" w:hAnsi="Cambria" w:cs="Arial"/>
          <w:sz w:val="22"/>
          <w:szCs w:val="22"/>
        </w:rPr>
        <w:t xml:space="preserve"> dando las razones de su actitud y dejando constancia de la fecha en que procederá a firmar dicho documento de pago o exponiendo los requisitos que </w:t>
      </w:r>
      <w:r w:rsidRPr="00473B88">
        <w:rPr>
          <w:rFonts w:ascii="Cambria" w:hAnsi="Cambria" w:cs="Arial"/>
          <w:b/>
          <w:sz w:val="22"/>
          <w:szCs w:val="22"/>
        </w:rPr>
        <w:t>EL CONTRATISTA</w:t>
      </w:r>
      <w:r w:rsidRPr="00473B88">
        <w:rPr>
          <w:rFonts w:ascii="Cambria" w:hAnsi="Cambria" w:cs="Arial"/>
          <w:sz w:val="22"/>
          <w:szCs w:val="22"/>
        </w:rPr>
        <w:t xml:space="preserve"> debe cumplir previamente para proceder con el trámite señalado.</w:t>
      </w:r>
    </w:p>
    <w:p w:rsidR="00DF15D2" w:rsidRPr="00473B88" w:rsidRDefault="00DF15D2" w:rsidP="00DF15D2">
      <w:pPr>
        <w:tabs>
          <w:tab w:val="left" w:pos="-3402"/>
          <w:tab w:val="left" w:pos="-3261"/>
          <w:tab w:val="left" w:pos="-3119"/>
          <w:tab w:val="left" w:pos="0"/>
        </w:tabs>
        <w:ind w:right="-5" w:hanging="11"/>
        <w:jc w:val="both"/>
        <w:rPr>
          <w:rFonts w:ascii="Cambria" w:hAnsi="Cambria" w:cs="Arial"/>
          <w:sz w:val="22"/>
          <w:szCs w:val="22"/>
        </w:rPr>
      </w:pPr>
    </w:p>
    <w:p w:rsidR="00DF15D2" w:rsidRPr="00473B88" w:rsidRDefault="00DF15D2" w:rsidP="000A6413">
      <w:pPr>
        <w:numPr>
          <w:ilvl w:val="0"/>
          <w:numId w:val="30"/>
        </w:numPr>
        <w:tabs>
          <w:tab w:val="clear" w:pos="349"/>
          <w:tab w:val="left" w:pos="-3402"/>
          <w:tab w:val="left" w:pos="-3261"/>
          <w:tab w:val="left" w:pos="-3119"/>
          <w:tab w:val="left" w:pos="0"/>
          <w:tab w:val="num" w:pos="1068"/>
        </w:tabs>
        <w:ind w:left="1068" w:right="-5"/>
        <w:jc w:val="both"/>
        <w:rPr>
          <w:rFonts w:ascii="Cambria" w:hAnsi="Cambria" w:cs="Arial"/>
          <w:sz w:val="22"/>
          <w:szCs w:val="22"/>
        </w:rPr>
      </w:pPr>
      <w:r w:rsidRPr="00473B88">
        <w:rPr>
          <w:rFonts w:ascii="Cambria" w:hAnsi="Cambria" w:cs="Arial"/>
          <w:b/>
          <w:sz w:val="22"/>
          <w:szCs w:val="22"/>
        </w:rPr>
        <w:t>EL CONSULTOR</w:t>
      </w:r>
      <w:r w:rsidRPr="00473B88">
        <w:rPr>
          <w:rFonts w:ascii="Cambria" w:hAnsi="Cambria" w:cs="Arial"/>
          <w:sz w:val="22"/>
          <w:szCs w:val="22"/>
        </w:rPr>
        <w:t xml:space="preserve"> tendrá la responsabilidad de la Supervisión de todo el trabajo en conexión con este proyecto, de acuerdo con los planos, especificaciones y documentos del mismo, previamente aprobados por </w:t>
      </w:r>
      <w:r w:rsidRPr="00F41D12">
        <w:rPr>
          <w:rFonts w:ascii="Cambria" w:hAnsi="Cambria" w:cs="Arial"/>
          <w:b/>
          <w:caps/>
          <w:sz w:val="22"/>
          <w:szCs w:val="22"/>
        </w:rPr>
        <w:t>el Gobierno</w:t>
      </w:r>
      <w:r>
        <w:rPr>
          <w:rFonts w:ascii="Cambria" w:hAnsi="Cambria" w:cs="Arial"/>
          <w:b/>
          <w:caps/>
          <w:sz w:val="22"/>
          <w:szCs w:val="22"/>
        </w:rPr>
        <w:t xml:space="preserve">. </w:t>
      </w:r>
      <w:r w:rsidRPr="00473B88">
        <w:rPr>
          <w:rFonts w:ascii="Cambria" w:hAnsi="Cambria" w:cs="Arial"/>
          <w:sz w:val="22"/>
          <w:szCs w:val="22"/>
        </w:rPr>
        <w:t xml:space="preserve">En cualquier otro caso no cubierto por los documentos aprobados, </w:t>
      </w:r>
      <w:r w:rsidRPr="00473B88">
        <w:rPr>
          <w:rFonts w:ascii="Cambria" w:hAnsi="Cambria" w:cs="Arial"/>
          <w:b/>
          <w:sz w:val="22"/>
          <w:szCs w:val="22"/>
        </w:rPr>
        <w:t>EL CONSULTOR</w:t>
      </w:r>
      <w:r w:rsidRPr="00473B88">
        <w:rPr>
          <w:rFonts w:ascii="Cambria" w:hAnsi="Cambria" w:cs="Arial"/>
          <w:sz w:val="22"/>
          <w:szCs w:val="22"/>
        </w:rPr>
        <w:t xml:space="preserve"> se adherirá a las normas de Ingeniería indicadas por </w:t>
      </w:r>
      <w:r w:rsidRPr="00F41D12">
        <w:rPr>
          <w:rFonts w:ascii="Cambria" w:hAnsi="Cambria" w:cs="Arial"/>
          <w:b/>
          <w:caps/>
          <w:sz w:val="22"/>
          <w:szCs w:val="22"/>
        </w:rPr>
        <w:t>la Dirección</w:t>
      </w:r>
      <w:r w:rsidRPr="00473B88">
        <w:rPr>
          <w:rFonts w:ascii="Cambria" w:hAnsi="Cambria" w:cs="Arial"/>
          <w:sz w:val="22"/>
          <w:szCs w:val="22"/>
        </w:rPr>
        <w:t>.</w:t>
      </w:r>
    </w:p>
    <w:p w:rsidR="00DF15D2" w:rsidRPr="00473B88" w:rsidRDefault="00DF15D2" w:rsidP="00DF15D2">
      <w:pPr>
        <w:tabs>
          <w:tab w:val="left" w:pos="-3402"/>
          <w:tab w:val="left" w:pos="-3261"/>
          <w:tab w:val="left" w:pos="-3119"/>
          <w:tab w:val="left" w:pos="0"/>
        </w:tabs>
        <w:ind w:left="349" w:right="-5"/>
        <w:jc w:val="both"/>
        <w:rPr>
          <w:rFonts w:ascii="Cambria" w:hAnsi="Cambria" w:cs="Arial"/>
          <w:sz w:val="22"/>
          <w:szCs w:val="22"/>
        </w:rPr>
      </w:pPr>
    </w:p>
    <w:p w:rsidR="00DF15D2" w:rsidRPr="00C24D13" w:rsidRDefault="00DF15D2" w:rsidP="000A6413">
      <w:pPr>
        <w:numPr>
          <w:ilvl w:val="0"/>
          <w:numId w:val="30"/>
        </w:numPr>
        <w:tabs>
          <w:tab w:val="clear" w:pos="349"/>
          <w:tab w:val="left" w:pos="-3402"/>
          <w:tab w:val="left" w:pos="-3261"/>
          <w:tab w:val="left" w:pos="-3119"/>
          <w:tab w:val="left" w:pos="0"/>
          <w:tab w:val="num" w:pos="1068"/>
        </w:tabs>
        <w:ind w:left="1068" w:right="-5"/>
        <w:jc w:val="both"/>
        <w:rPr>
          <w:rFonts w:ascii="Cambria" w:hAnsi="Cambria" w:cs="Arial"/>
          <w:sz w:val="22"/>
          <w:szCs w:val="22"/>
        </w:rPr>
      </w:pPr>
      <w:r w:rsidRPr="00473B88">
        <w:rPr>
          <w:rFonts w:ascii="Cambria" w:hAnsi="Cambria" w:cs="Arial"/>
          <w:b/>
          <w:sz w:val="22"/>
          <w:szCs w:val="22"/>
        </w:rPr>
        <w:t>EL CONSULTOR</w:t>
      </w:r>
      <w:r w:rsidRPr="00473B88">
        <w:rPr>
          <w:rFonts w:ascii="Cambria" w:hAnsi="Cambria" w:cs="Arial"/>
          <w:sz w:val="22"/>
          <w:szCs w:val="22"/>
        </w:rPr>
        <w:t xml:space="preserve"> no podrá retener la documentación referente al pago y reconocimiento de mayores costos reclamados o solicitados por </w:t>
      </w:r>
      <w:r w:rsidRPr="00473B88">
        <w:rPr>
          <w:rFonts w:ascii="Cambria" w:hAnsi="Cambria" w:cs="Arial"/>
          <w:b/>
          <w:sz w:val="22"/>
          <w:szCs w:val="22"/>
        </w:rPr>
        <w:t>EL CONTRATISTA</w:t>
      </w:r>
      <w:r w:rsidRPr="00473B88">
        <w:rPr>
          <w:rFonts w:ascii="Cambria" w:hAnsi="Cambria" w:cs="Arial"/>
          <w:sz w:val="22"/>
          <w:szCs w:val="22"/>
        </w:rPr>
        <w:t xml:space="preserve"> y deberán dar estricto cumplimiento a lo establecido en el Contrato de Construcción del Proyecto y será responsable ante </w:t>
      </w:r>
      <w:r w:rsidRPr="00473B88">
        <w:rPr>
          <w:rFonts w:ascii="Cambria" w:hAnsi="Cambria" w:cs="Arial"/>
          <w:b/>
          <w:sz w:val="22"/>
          <w:szCs w:val="22"/>
        </w:rPr>
        <w:t>EL CONTRATISTA</w:t>
      </w:r>
      <w:r w:rsidR="00C24D13">
        <w:rPr>
          <w:rFonts w:ascii="Cambria" w:hAnsi="Cambria" w:cs="Arial"/>
          <w:sz w:val="22"/>
          <w:szCs w:val="22"/>
        </w:rPr>
        <w:t xml:space="preserve"> </w:t>
      </w:r>
      <w:r w:rsidRPr="00C24D13">
        <w:rPr>
          <w:rFonts w:ascii="Cambria" w:hAnsi="Cambria" w:cs="Arial"/>
          <w:sz w:val="22"/>
          <w:szCs w:val="22"/>
        </w:rPr>
        <w:t xml:space="preserve">por el monto de los valores reclamados en este concepto si por su culpa, negligencia u otras causas imputables, </w:t>
      </w:r>
      <w:r w:rsidRPr="00C24D13">
        <w:rPr>
          <w:rFonts w:ascii="Cambria" w:hAnsi="Cambria" w:cs="Arial"/>
          <w:b/>
          <w:sz w:val="22"/>
          <w:szCs w:val="22"/>
        </w:rPr>
        <w:t>EL CONTRATANTE</w:t>
      </w:r>
      <w:r w:rsidRPr="00C24D13">
        <w:rPr>
          <w:rFonts w:ascii="Cambria" w:hAnsi="Cambria" w:cs="Arial"/>
          <w:sz w:val="22"/>
          <w:szCs w:val="22"/>
        </w:rPr>
        <w:t xml:space="preserve"> no toma en consideración la solicitud de </w:t>
      </w:r>
      <w:r w:rsidRPr="00C24D13">
        <w:rPr>
          <w:rFonts w:ascii="Cambria" w:hAnsi="Cambria" w:cs="Arial"/>
          <w:b/>
          <w:sz w:val="22"/>
          <w:szCs w:val="22"/>
        </w:rPr>
        <w:t>EL CONTRATISTA.</w:t>
      </w:r>
    </w:p>
    <w:p w:rsidR="00DF15D2" w:rsidRPr="00473B88" w:rsidRDefault="00DF15D2" w:rsidP="00DF15D2">
      <w:pPr>
        <w:tabs>
          <w:tab w:val="left" w:pos="-3402"/>
          <w:tab w:val="left" w:pos="-3261"/>
          <w:tab w:val="left" w:pos="-3119"/>
          <w:tab w:val="left" w:pos="0"/>
        </w:tabs>
        <w:ind w:left="349" w:right="-5"/>
        <w:jc w:val="both"/>
        <w:rPr>
          <w:rFonts w:ascii="Cambria" w:hAnsi="Cambria" w:cs="Arial"/>
          <w:sz w:val="22"/>
          <w:szCs w:val="22"/>
        </w:rPr>
      </w:pPr>
    </w:p>
    <w:p w:rsidR="00DF15D2" w:rsidRPr="00473B88" w:rsidRDefault="00DF15D2" w:rsidP="000A6413">
      <w:pPr>
        <w:numPr>
          <w:ilvl w:val="0"/>
          <w:numId w:val="30"/>
        </w:numPr>
        <w:tabs>
          <w:tab w:val="clear" w:pos="349"/>
          <w:tab w:val="left" w:pos="-3402"/>
          <w:tab w:val="left" w:pos="-3261"/>
          <w:tab w:val="left" w:pos="-3119"/>
          <w:tab w:val="left" w:pos="0"/>
          <w:tab w:val="num" w:pos="1068"/>
        </w:tabs>
        <w:ind w:left="1068" w:right="-5"/>
        <w:jc w:val="both"/>
        <w:rPr>
          <w:rFonts w:ascii="Cambria" w:hAnsi="Cambria" w:cs="Arial"/>
          <w:sz w:val="22"/>
          <w:szCs w:val="22"/>
        </w:rPr>
      </w:pPr>
      <w:r w:rsidRPr="00473B88">
        <w:rPr>
          <w:rFonts w:ascii="Cambria" w:hAnsi="Cambria" w:cs="Arial"/>
          <w:sz w:val="22"/>
          <w:szCs w:val="22"/>
        </w:rPr>
        <w:t xml:space="preserve">Presentar Informe del Estado del proyecto dentro del plazo de Garantía de Calidad después de recepcionado el proyecto. </w:t>
      </w:r>
    </w:p>
    <w:p w:rsidR="00DF15D2" w:rsidRPr="00473B88" w:rsidRDefault="00DF15D2" w:rsidP="00DF15D2">
      <w:pPr>
        <w:tabs>
          <w:tab w:val="left" w:pos="-3402"/>
          <w:tab w:val="left" w:pos="-3261"/>
          <w:tab w:val="left" w:pos="-3119"/>
          <w:tab w:val="left" w:pos="0"/>
        </w:tabs>
        <w:ind w:right="-5" w:hanging="11"/>
        <w:jc w:val="both"/>
        <w:rPr>
          <w:rFonts w:ascii="Cambria" w:hAnsi="Cambria" w:cs="Arial"/>
          <w:sz w:val="22"/>
          <w:szCs w:val="22"/>
        </w:rPr>
      </w:pPr>
    </w:p>
    <w:p w:rsidR="00DF15D2" w:rsidRPr="009C2EC5" w:rsidRDefault="00DF15D2" w:rsidP="00DF15D2">
      <w:pPr>
        <w:tabs>
          <w:tab w:val="left" w:pos="-3402"/>
          <w:tab w:val="left" w:pos="-3261"/>
          <w:tab w:val="left" w:pos="-3119"/>
          <w:tab w:val="left" w:pos="0"/>
        </w:tabs>
        <w:ind w:right="-5" w:hanging="11"/>
        <w:jc w:val="both"/>
        <w:rPr>
          <w:rFonts w:ascii="Cambria" w:hAnsi="Cambria" w:cs="Arial"/>
          <w:b/>
          <w:sz w:val="22"/>
          <w:szCs w:val="22"/>
          <w:u w:val="single"/>
        </w:rPr>
      </w:pPr>
      <w:r w:rsidRPr="009C2EC5">
        <w:rPr>
          <w:rFonts w:ascii="Cambria" w:hAnsi="Cambria" w:cs="Arial"/>
          <w:b/>
          <w:sz w:val="22"/>
          <w:szCs w:val="22"/>
          <w:u w:val="single"/>
        </w:rPr>
        <w:t>CLÁUSULA CUARTA: CONDICIONES ESPECIALES:</w:t>
      </w:r>
    </w:p>
    <w:p w:rsidR="00DF15D2" w:rsidRPr="00473B88" w:rsidRDefault="00DF15D2" w:rsidP="00DF15D2">
      <w:pPr>
        <w:tabs>
          <w:tab w:val="left" w:pos="-3402"/>
          <w:tab w:val="left" w:pos="-3261"/>
          <w:tab w:val="left" w:pos="-3119"/>
          <w:tab w:val="left" w:pos="0"/>
        </w:tabs>
        <w:ind w:right="-5" w:hanging="11"/>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right="-5" w:hanging="11"/>
        <w:jc w:val="both"/>
        <w:rPr>
          <w:rFonts w:ascii="Cambria" w:hAnsi="Cambria" w:cs="Arial"/>
          <w:b/>
          <w:sz w:val="22"/>
          <w:szCs w:val="22"/>
        </w:rPr>
      </w:pPr>
      <w:r>
        <w:rPr>
          <w:rFonts w:ascii="Cambria" w:hAnsi="Cambria" w:cs="Arial"/>
          <w:b/>
          <w:sz w:val="22"/>
          <w:szCs w:val="22"/>
        </w:rPr>
        <w:tab/>
      </w:r>
      <w:r w:rsidRPr="00473B88">
        <w:rPr>
          <w:rFonts w:ascii="Cambria" w:hAnsi="Cambria" w:cs="Arial"/>
          <w:b/>
          <w:sz w:val="22"/>
          <w:szCs w:val="22"/>
        </w:rPr>
        <w:t>a.</w:t>
      </w:r>
      <w:r w:rsidRPr="00473B88">
        <w:rPr>
          <w:rFonts w:ascii="Cambria" w:hAnsi="Cambria" w:cs="Arial"/>
          <w:b/>
          <w:sz w:val="22"/>
          <w:szCs w:val="22"/>
        </w:rPr>
        <w:tab/>
        <w:t>Responsabilidad de EL CONSULTOR:</w:t>
      </w:r>
    </w:p>
    <w:p w:rsidR="00DF15D2" w:rsidRPr="00473B88" w:rsidRDefault="00DF15D2" w:rsidP="00DF15D2">
      <w:pPr>
        <w:tabs>
          <w:tab w:val="left" w:pos="-3402"/>
          <w:tab w:val="left" w:pos="-3261"/>
          <w:tab w:val="left" w:pos="-3119"/>
          <w:tab w:val="left" w:pos="0"/>
        </w:tabs>
        <w:ind w:right="-5" w:hanging="11"/>
        <w:jc w:val="both"/>
        <w:rPr>
          <w:rFonts w:ascii="Cambria" w:hAnsi="Cambria" w:cs="Arial"/>
          <w:sz w:val="22"/>
          <w:szCs w:val="22"/>
        </w:rPr>
      </w:pPr>
    </w:p>
    <w:p w:rsidR="00DF15D2" w:rsidRPr="00473B88" w:rsidRDefault="00DF15D2" w:rsidP="000A6413">
      <w:pPr>
        <w:numPr>
          <w:ilvl w:val="1"/>
          <w:numId w:val="28"/>
        </w:numPr>
        <w:tabs>
          <w:tab w:val="clear" w:pos="1440"/>
          <w:tab w:val="left" w:pos="-3402"/>
          <w:tab w:val="left" w:pos="-3261"/>
          <w:tab w:val="left" w:pos="-3119"/>
          <w:tab w:val="left" w:pos="0"/>
        </w:tabs>
        <w:ind w:left="1134" w:right="-5" w:hanging="283"/>
        <w:jc w:val="both"/>
        <w:rPr>
          <w:rFonts w:ascii="Cambria" w:hAnsi="Cambria" w:cs="Arial"/>
          <w:sz w:val="22"/>
          <w:szCs w:val="22"/>
        </w:rPr>
      </w:pPr>
      <w:r w:rsidRPr="00473B88">
        <w:rPr>
          <w:rFonts w:ascii="Cambria" w:hAnsi="Cambria" w:cs="Arial"/>
          <w:b/>
          <w:sz w:val="22"/>
          <w:szCs w:val="22"/>
        </w:rPr>
        <w:t>EL CONSULTOR</w:t>
      </w:r>
      <w:r w:rsidRPr="00473B88">
        <w:rPr>
          <w:rFonts w:ascii="Cambria" w:hAnsi="Cambria" w:cs="Arial"/>
          <w:sz w:val="22"/>
          <w:szCs w:val="22"/>
        </w:rPr>
        <w:t xml:space="preserve"> además ejecutará sus operaciones con la debida diligencia en el desarrollo del Proyecto y mantendrá relaciones satisfactorias con otros grupos, Contratistas y Sub-Contratistas que ejecuten trabajo en las diversas áreas del Proyecto.</w:t>
      </w:r>
    </w:p>
    <w:p w:rsidR="00DF15D2" w:rsidRPr="00473B88" w:rsidRDefault="00DF15D2" w:rsidP="00DF15D2">
      <w:pPr>
        <w:tabs>
          <w:tab w:val="left" w:pos="-3402"/>
          <w:tab w:val="left" w:pos="-3261"/>
          <w:tab w:val="left" w:pos="-3119"/>
          <w:tab w:val="left" w:pos="0"/>
        </w:tabs>
        <w:ind w:right="-5" w:hanging="11"/>
        <w:jc w:val="both"/>
        <w:rPr>
          <w:rFonts w:ascii="Cambria" w:hAnsi="Cambria" w:cs="Arial"/>
          <w:sz w:val="22"/>
          <w:szCs w:val="22"/>
        </w:rPr>
      </w:pPr>
    </w:p>
    <w:p w:rsidR="00DF15D2" w:rsidRPr="00473B88" w:rsidRDefault="00DF15D2" w:rsidP="000A6413">
      <w:pPr>
        <w:numPr>
          <w:ilvl w:val="1"/>
          <w:numId w:val="28"/>
        </w:numPr>
        <w:tabs>
          <w:tab w:val="clear" w:pos="1440"/>
          <w:tab w:val="left" w:pos="-3402"/>
          <w:tab w:val="left" w:pos="-3261"/>
          <w:tab w:val="left" w:pos="-3119"/>
          <w:tab w:val="left" w:pos="0"/>
        </w:tabs>
        <w:ind w:left="1134" w:right="-5" w:hanging="283"/>
        <w:jc w:val="both"/>
        <w:rPr>
          <w:rFonts w:ascii="Cambria" w:hAnsi="Cambria" w:cs="Arial"/>
          <w:sz w:val="22"/>
          <w:szCs w:val="22"/>
        </w:rPr>
      </w:pPr>
      <w:r w:rsidRPr="00473B88">
        <w:rPr>
          <w:rFonts w:ascii="Cambria" w:hAnsi="Cambria" w:cs="Arial"/>
          <w:sz w:val="22"/>
          <w:szCs w:val="22"/>
        </w:rPr>
        <w:t xml:space="preserve">Es además convenido que </w:t>
      </w:r>
      <w:r w:rsidRPr="00473B88">
        <w:rPr>
          <w:rFonts w:ascii="Cambria" w:hAnsi="Cambria" w:cs="Arial"/>
          <w:b/>
          <w:sz w:val="22"/>
          <w:szCs w:val="22"/>
        </w:rPr>
        <w:t>EL CONSULTOR</w:t>
      </w:r>
      <w:r w:rsidRPr="00473B88">
        <w:rPr>
          <w:rFonts w:ascii="Cambria" w:hAnsi="Cambria" w:cs="Arial"/>
          <w:sz w:val="22"/>
          <w:szCs w:val="22"/>
        </w:rPr>
        <w:t xml:space="preserve">, en la prestación de los servicios motivo de este Contrato, actuará de acuerdo al mejor interés de </w:t>
      </w:r>
      <w:r w:rsidRPr="00473B88">
        <w:rPr>
          <w:rFonts w:ascii="Cambria" w:hAnsi="Cambria" w:cs="Arial"/>
          <w:b/>
          <w:sz w:val="22"/>
          <w:szCs w:val="22"/>
        </w:rPr>
        <w:t>EL CONTRATANTE</w:t>
      </w:r>
      <w:r w:rsidRPr="00473B88">
        <w:rPr>
          <w:rFonts w:ascii="Cambria" w:hAnsi="Cambria" w:cs="Arial"/>
          <w:sz w:val="22"/>
          <w:szCs w:val="22"/>
        </w:rPr>
        <w:t xml:space="preserve">, durante el trabajo de Construcción y su comportamiento será guiado por empleados de </w:t>
      </w:r>
      <w:r w:rsidRPr="00473B88">
        <w:rPr>
          <w:rFonts w:ascii="Cambria" w:hAnsi="Cambria" w:cs="Arial"/>
          <w:b/>
          <w:sz w:val="22"/>
          <w:szCs w:val="22"/>
        </w:rPr>
        <w:t>EL CONSULTOR</w:t>
      </w:r>
      <w:r w:rsidRPr="00473B88">
        <w:rPr>
          <w:rFonts w:ascii="Cambria" w:hAnsi="Cambria" w:cs="Arial"/>
          <w:sz w:val="22"/>
          <w:szCs w:val="22"/>
        </w:rPr>
        <w:t xml:space="preserve"> y sus asesores especiales, asignados a este proyecto, que a juicio de </w:t>
      </w:r>
      <w:r w:rsidRPr="008F0058">
        <w:rPr>
          <w:rFonts w:ascii="Cambria" w:hAnsi="Cambria" w:cs="Arial"/>
          <w:b/>
          <w:sz w:val="22"/>
          <w:szCs w:val="22"/>
        </w:rPr>
        <w:t>LA DIRECCIÓN</w:t>
      </w:r>
      <w:r w:rsidRPr="00473B88">
        <w:rPr>
          <w:rFonts w:ascii="Cambria" w:hAnsi="Cambria" w:cs="Arial"/>
          <w:sz w:val="22"/>
          <w:szCs w:val="22"/>
        </w:rPr>
        <w:t xml:space="preserve"> sea incompetente o inaceptable por cualquier razón, y ser sustituido por uno de mayor capacidad y aceptado por </w:t>
      </w:r>
      <w:r w:rsidRPr="008F0058">
        <w:rPr>
          <w:rFonts w:ascii="Cambria" w:hAnsi="Cambria" w:cs="Arial"/>
          <w:b/>
          <w:sz w:val="22"/>
          <w:szCs w:val="22"/>
        </w:rPr>
        <w:t>LA DIRECCIÓN</w:t>
      </w:r>
      <w:r w:rsidRPr="00473B88">
        <w:rPr>
          <w:rFonts w:ascii="Cambria" w:hAnsi="Cambria" w:cs="Arial"/>
          <w:sz w:val="22"/>
          <w:szCs w:val="22"/>
        </w:rPr>
        <w:t>.</w:t>
      </w:r>
    </w:p>
    <w:p w:rsidR="00DF15D2" w:rsidRPr="00473B88" w:rsidRDefault="00DF15D2" w:rsidP="00DF15D2">
      <w:pPr>
        <w:tabs>
          <w:tab w:val="left" w:pos="-3402"/>
          <w:tab w:val="left" w:pos="-3261"/>
          <w:tab w:val="left" w:pos="-3119"/>
          <w:tab w:val="left" w:pos="0"/>
        </w:tabs>
        <w:ind w:right="-5"/>
        <w:jc w:val="both"/>
        <w:rPr>
          <w:rFonts w:ascii="Cambria" w:hAnsi="Cambria" w:cs="Arial"/>
          <w:sz w:val="22"/>
          <w:szCs w:val="22"/>
        </w:rPr>
      </w:pPr>
    </w:p>
    <w:p w:rsidR="00DF15D2" w:rsidRPr="00473B88" w:rsidRDefault="00DF15D2" w:rsidP="000A6413">
      <w:pPr>
        <w:numPr>
          <w:ilvl w:val="1"/>
          <w:numId w:val="28"/>
        </w:numPr>
        <w:tabs>
          <w:tab w:val="clear" w:pos="1440"/>
          <w:tab w:val="left" w:pos="-3402"/>
          <w:tab w:val="left" w:pos="-3261"/>
          <w:tab w:val="left" w:pos="-3119"/>
          <w:tab w:val="left" w:pos="0"/>
        </w:tabs>
        <w:ind w:left="1134" w:right="-5" w:hanging="283"/>
        <w:jc w:val="both"/>
        <w:rPr>
          <w:rFonts w:ascii="Cambria" w:hAnsi="Cambria" w:cs="Arial"/>
          <w:sz w:val="22"/>
          <w:szCs w:val="22"/>
        </w:rPr>
      </w:pPr>
      <w:r w:rsidRPr="00473B88">
        <w:rPr>
          <w:rFonts w:ascii="Cambria" w:hAnsi="Cambria" w:cs="Arial"/>
          <w:b/>
          <w:sz w:val="22"/>
          <w:szCs w:val="22"/>
        </w:rPr>
        <w:t>EL CONSULTOR</w:t>
      </w:r>
      <w:r w:rsidRPr="00473B88">
        <w:rPr>
          <w:rFonts w:ascii="Cambria" w:hAnsi="Cambria" w:cs="Arial"/>
          <w:sz w:val="22"/>
          <w:szCs w:val="22"/>
        </w:rPr>
        <w:t xml:space="preserve"> no podrá emplear servicios de profesionales y técnicos que estén trabajando en oficinas públicas o entidades autónomas.</w:t>
      </w:r>
    </w:p>
    <w:p w:rsidR="00DF15D2" w:rsidRPr="00473B88" w:rsidRDefault="00DF15D2" w:rsidP="00DF15D2">
      <w:pPr>
        <w:tabs>
          <w:tab w:val="left" w:pos="-3402"/>
          <w:tab w:val="left" w:pos="-3261"/>
          <w:tab w:val="left" w:pos="-3119"/>
          <w:tab w:val="left" w:pos="0"/>
        </w:tabs>
        <w:ind w:right="-5" w:hanging="11"/>
        <w:jc w:val="both"/>
        <w:rPr>
          <w:rFonts w:ascii="Cambria" w:hAnsi="Cambria" w:cs="Arial"/>
          <w:sz w:val="22"/>
          <w:szCs w:val="22"/>
        </w:rPr>
      </w:pPr>
    </w:p>
    <w:p w:rsidR="00DF15D2" w:rsidRPr="00473B88" w:rsidRDefault="00DF15D2" w:rsidP="000A6413">
      <w:pPr>
        <w:numPr>
          <w:ilvl w:val="1"/>
          <w:numId w:val="28"/>
        </w:numPr>
        <w:tabs>
          <w:tab w:val="clear" w:pos="1440"/>
          <w:tab w:val="left" w:pos="-3402"/>
          <w:tab w:val="left" w:pos="-3261"/>
          <w:tab w:val="left" w:pos="-3119"/>
          <w:tab w:val="left" w:pos="0"/>
        </w:tabs>
        <w:ind w:left="1134" w:right="-5" w:hanging="283"/>
        <w:jc w:val="both"/>
        <w:rPr>
          <w:rFonts w:ascii="Cambria" w:hAnsi="Cambria" w:cs="Arial"/>
          <w:sz w:val="22"/>
          <w:szCs w:val="22"/>
        </w:rPr>
      </w:pPr>
      <w:r w:rsidRPr="00473B88">
        <w:rPr>
          <w:rFonts w:ascii="Cambria" w:hAnsi="Cambria" w:cs="Arial"/>
          <w:b/>
          <w:sz w:val="22"/>
          <w:szCs w:val="22"/>
        </w:rPr>
        <w:t>EL CONSULTOR</w:t>
      </w:r>
      <w:r w:rsidRPr="00473B88">
        <w:rPr>
          <w:rFonts w:ascii="Cambria" w:hAnsi="Cambria" w:cs="Arial"/>
          <w:sz w:val="22"/>
          <w:szCs w:val="22"/>
        </w:rPr>
        <w:t xml:space="preserve"> acuerda que todos los bienes no fungibles con valor superior a DOSCIENTOS CINCUENTA LEMPIRAS EXACTOS (Lps. 250.00) adquiridos con fondos de este Proyecto, pasarán a ser propiedad de </w:t>
      </w:r>
      <w:r w:rsidRPr="00F41D12">
        <w:rPr>
          <w:rFonts w:ascii="Cambria" w:hAnsi="Cambria" w:cs="Arial"/>
          <w:b/>
          <w:caps/>
          <w:sz w:val="22"/>
          <w:szCs w:val="22"/>
        </w:rPr>
        <w:t xml:space="preserve">la </w:t>
      </w:r>
      <w:r w:rsidR="00B12B7C">
        <w:rPr>
          <w:rFonts w:ascii="Cambria" w:hAnsi="Cambria" w:cs="Arial"/>
          <w:b/>
          <w:caps/>
          <w:sz w:val="22"/>
          <w:szCs w:val="22"/>
        </w:rPr>
        <w:t>AMR, ALCALDIA MUNICIPAL DE ROATAN,</w:t>
      </w:r>
      <w:r w:rsidRPr="00473B88">
        <w:rPr>
          <w:rFonts w:ascii="Cambria" w:hAnsi="Cambria" w:cs="Arial"/>
          <w:sz w:val="22"/>
          <w:szCs w:val="22"/>
        </w:rPr>
        <w:t xml:space="preserve"> a la terminación de este Contrato. Sin perjuicio a efectuar transferencias parciales al finalizar físicamente cualquier sección del Proyecto. En caso de que estos bienes no se devuelvan a </w:t>
      </w:r>
      <w:r w:rsidRPr="00F41D12">
        <w:rPr>
          <w:rFonts w:ascii="Cambria" w:hAnsi="Cambria" w:cs="Arial"/>
          <w:b/>
          <w:caps/>
          <w:sz w:val="22"/>
          <w:szCs w:val="22"/>
        </w:rPr>
        <w:t>la Dirección</w:t>
      </w:r>
      <w:r w:rsidRPr="00473B88">
        <w:rPr>
          <w:rFonts w:ascii="Cambria" w:hAnsi="Cambria" w:cs="Arial"/>
          <w:sz w:val="22"/>
          <w:szCs w:val="22"/>
        </w:rPr>
        <w:t>, estos serán pagados por los Consultores al valor de costo, tomando en cuenta la depreciación que para tal efecto tienen establecidos los reglamentos del Ministerio de Finanzas. Los bienes con valor menor de DOSCIENTOS CINCUENTA LEMPIRAS EXACTOS (Lps. 250.00), no estarán sujetos a devolución.</w:t>
      </w:r>
    </w:p>
    <w:p w:rsidR="00DF15D2" w:rsidRPr="00473B88" w:rsidRDefault="00DF15D2" w:rsidP="00DF15D2">
      <w:pPr>
        <w:tabs>
          <w:tab w:val="left" w:pos="-3402"/>
          <w:tab w:val="left" w:pos="-3261"/>
          <w:tab w:val="left" w:pos="-3119"/>
          <w:tab w:val="left" w:pos="0"/>
        </w:tabs>
        <w:ind w:right="-5" w:hanging="11"/>
        <w:jc w:val="both"/>
        <w:rPr>
          <w:rFonts w:ascii="Cambria" w:hAnsi="Cambria" w:cs="Arial"/>
          <w:sz w:val="22"/>
          <w:szCs w:val="22"/>
        </w:rPr>
      </w:pPr>
    </w:p>
    <w:p w:rsidR="00DF15D2" w:rsidRPr="00473B88" w:rsidRDefault="00DF15D2" w:rsidP="000A6413">
      <w:pPr>
        <w:numPr>
          <w:ilvl w:val="1"/>
          <w:numId w:val="28"/>
        </w:numPr>
        <w:tabs>
          <w:tab w:val="clear" w:pos="1440"/>
          <w:tab w:val="left" w:pos="-3402"/>
          <w:tab w:val="left" w:pos="-3261"/>
          <w:tab w:val="left" w:pos="-3119"/>
          <w:tab w:val="left" w:pos="0"/>
        </w:tabs>
        <w:ind w:left="1134" w:right="-5" w:hanging="283"/>
        <w:jc w:val="both"/>
        <w:rPr>
          <w:rFonts w:ascii="Cambria" w:hAnsi="Cambria" w:cs="Arial"/>
          <w:sz w:val="22"/>
          <w:szCs w:val="22"/>
        </w:rPr>
      </w:pPr>
      <w:r w:rsidRPr="00473B88">
        <w:rPr>
          <w:rFonts w:ascii="Cambria" w:hAnsi="Cambria" w:cs="Arial"/>
          <w:sz w:val="22"/>
          <w:szCs w:val="22"/>
        </w:rPr>
        <w:t xml:space="preserve">Cada vez que un Asesor o Especialista sea requerido en el Proyecto por </w:t>
      </w:r>
      <w:r w:rsidRPr="00473B88">
        <w:rPr>
          <w:rFonts w:ascii="Cambria" w:hAnsi="Cambria" w:cs="Arial"/>
          <w:b/>
          <w:sz w:val="22"/>
          <w:szCs w:val="22"/>
        </w:rPr>
        <w:t>EL CONSULTOR</w:t>
      </w:r>
      <w:r w:rsidRPr="00473B88">
        <w:rPr>
          <w:rFonts w:ascii="Cambria" w:hAnsi="Cambria" w:cs="Arial"/>
          <w:sz w:val="22"/>
          <w:szCs w:val="22"/>
        </w:rPr>
        <w:t xml:space="preserve"> deberá ser aprobado previamente por </w:t>
      </w:r>
      <w:r w:rsidRPr="008F0058">
        <w:rPr>
          <w:rFonts w:ascii="Cambria" w:hAnsi="Cambria" w:cs="Arial"/>
          <w:b/>
          <w:sz w:val="22"/>
          <w:szCs w:val="22"/>
        </w:rPr>
        <w:t>LA DIRECCIÓN.</w:t>
      </w:r>
      <w:r w:rsidRPr="00473B88">
        <w:rPr>
          <w:rFonts w:ascii="Cambria" w:hAnsi="Cambria" w:cs="Arial"/>
          <w:sz w:val="22"/>
          <w:szCs w:val="22"/>
        </w:rPr>
        <w:t xml:space="preserve"> Cuando visite el Proyecto deberá preparar un informe especial detallado sobre lo observado y hacer en él las recomendaciones </w:t>
      </w:r>
      <w:r w:rsidRPr="00473B88">
        <w:rPr>
          <w:rFonts w:ascii="Cambria" w:hAnsi="Cambria" w:cs="Arial"/>
          <w:sz w:val="22"/>
          <w:szCs w:val="22"/>
        </w:rPr>
        <w:lastRenderedPageBreak/>
        <w:t>del caso. Este será personal con amplia experiencia y especialidad en Estructuras, Suelos, Geología, Hidrología, Ambiente u otras áreas de acuerdo con las necesidades del proyecto.</w:t>
      </w:r>
    </w:p>
    <w:p w:rsidR="00DF15D2" w:rsidRPr="00473B88" w:rsidRDefault="00DF15D2" w:rsidP="00DF15D2">
      <w:pPr>
        <w:tabs>
          <w:tab w:val="left" w:pos="-3402"/>
          <w:tab w:val="left" w:pos="-3261"/>
          <w:tab w:val="left" w:pos="-3119"/>
          <w:tab w:val="left" w:pos="0"/>
        </w:tabs>
        <w:ind w:right="-5" w:hanging="11"/>
        <w:jc w:val="both"/>
        <w:rPr>
          <w:rFonts w:ascii="Cambria" w:hAnsi="Cambria" w:cs="Arial"/>
          <w:sz w:val="22"/>
          <w:szCs w:val="22"/>
        </w:rPr>
      </w:pPr>
    </w:p>
    <w:p w:rsidR="00DF15D2" w:rsidRDefault="00DF15D2" w:rsidP="000A6413">
      <w:pPr>
        <w:numPr>
          <w:ilvl w:val="1"/>
          <w:numId w:val="28"/>
        </w:numPr>
        <w:tabs>
          <w:tab w:val="clear" w:pos="1440"/>
          <w:tab w:val="left" w:pos="-3402"/>
          <w:tab w:val="left" w:pos="-3261"/>
          <w:tab w:val="left" w:pos="-3119"/>
          <w:tab w:val="left" w:pos="0"/>
        </w:tabs>
        <w:ind w:left="1134" w:right="-5" w:hanging="283"/>
        <w:jc w:val="both"/>
        <w:rPr>
          <w:rFonts w:ascii="Cambria" w:hAnsi="Cambria" w:cs="Arial"/>
          <w:sz w:val="22"/>
          <w:szCs w:val="22"/>
        </w:rPr>
      </w:pPr>
      <w:r w:rsidRPr="00473B88">
        <w:rPr>
          <w:rFonts w:ascii="Cambria" w:hAnsi="Cambria" w:cs="Arial"/>
          <w:sz w:val="22"/>
          <w:szCs w:val="22"/>
        </w:rPr>
        <w:t xml:space="preserve">A fin de coordinar, discutir criterios y establecer si los trabajos se están ejecutando de acuerdo a lo establecido en la Cláusula Tercera, </w:t>
      </w:r>
      <w:r w:rsidRPr="00473B88">
        <w:rPr>
          <w:rFonts w:ascii="Cambria" w:hAnsi="Cambria" w:cs="Arial"/>
          <w:b/>
          <w:sz w:val="22"/>
          <w:szCs w:val="22"/>
        </w:rPr>
        <w:t>EL CONSULTOR</w:t>
      </w:r>
      <w:r w:rsidRPr="00473B88">
        <w:rPr>
          <w:rFonts w:ascii="Cambria" w:hAnsi="Cambria" w:cs="Arial"/>
          <w:sz w:val="22"/>
          <w:szCs w:val="22"/>
        </w:rPr>
        <w:t xml:space="preserve"> se compromete a convocar a reuniones de trabajo tan frecuentemente como fuere necesario, o bien, cuando </w:t>
      </w:r>
      <w:r w:rsidRPr="008F0058">
        <w:rPr>
          <w:rFonts w:ascii="Cambria" w:hAnsi="Cambria" w:cs="Arial"/>
          <w:b/>
          <w:sz w:val="22"/>
          <w:szCs w:val="22"/>
        </w:rPr>
        <w:t>LA DIRECCIÓN</w:t>
      </w:r>
      <w:r w:rsidRPr="00473B88">
        <w:rPr>
          <w:rFonts w:ascii="Cambria" w:hAnsi="Cambria" w:cs="Arial"/>
          <w:sz w:val="22"/>
          <w:szCs w:val="22"/>
        </w:rPr>
        <w:t xml:space="preserve"> lo ordene. A dichas reuniones asistirán el Coordinador del Proyecto; los representantes que </w:t>
      </w:r>
      <w:r w:rsidRPr="00F41D12">
        <w:rPr>
          <w:rFonts w:ascii="Cambria" w:hAnsi="Cambria" w:cs="Arial"/>
          <w:b/>
          <w:caps/>
          <w:sz w:val="22"/>
          <w:szCs w:val="22"/>
        </w:rPr>
        <w:t>la Dirección</w:t>
      </w:r>
      <w:r w:rsidRPr="00473B88">
        <w:rPr>
          <w:rFonts w:ascii="Cambria" w:hAnsi="Cambria" w:cs="Arial"/>
          <w:sz w:val="22"/>
          <w:szCs w:val="22"/>
        </w:rPr>
        <w:t xml:space="preserve"> designe; </w:t>
      </w:r>
      <w:r w:rsidRPr="00473B88">
        <w:rPr>
          <w:rFonts w:ascii="Cambria" w:hAnsi="Cambria" w:cs="Arial"/>
          <w:b/>
          <w:sz w:val="22"/>
          <w:szCs w:val="22"/>
        </w:rPr>
        <w:t>EL CONSULTOR</w:t>
      </w:r>
      <w:r w:rsidRPr="00473B88">
        <w:rPr>
          <w:rFonts w:ascii="Cambria" w:hAnsi="Cambria" w:cs="Arial"/>
          <w:sz w:val="22"/>
          <w:szCs w:val="22"/>
        </w:rPr>
        <w:t xml:space="preserve"> mismo y por parte de </w:t>
      </w:r>
      <w:r w:rsidRPr="00473B88">
        <w:rPr>
          <w:rFonts w:ascii="Cambria" w:hAnsi="Cambria" w:cs="Arial"/>
          <w:b/>
          <w:sz w:val="22"/>
          <w:szCs w:val="22"/>
        </w:rPr>
        <w:t>EL CONTRATISTA</w:t>
      </w:r>
      <w:r w:rsidRPr="00473B88">
        <w:rPr>
          <w:rFonts w:ascii="Cambria" w:hAnsi="Cambria" w:cs="Arial"/>
          <w:sz w:val="22"/>
          <w:szCs w:val="22"/>
        </w:rPr>
        <w:t xml:space="preserve"> sus representantes respectivos. Durante estas reuniones, </w:t>
      </w:r>
      <w:r w:rsidRPr="00473B88">
        <w:rPr>
          <w:rFonts w:ascii="Cambria" w:hAnsi="Cambria" w:cs="Arial"/>
          <w:b/>
          <w:sz w:val="22"/>
          <w:szCs w:val="22"/>
        </w:rPr>
        <w:t>EL CONSULTOR</w:t>
      </w:r>
      <w:r w:rsidRPr="00473B88">
        <w:rPr>
          <w:rFonts w:ascii="Cambria" w:hAnsi="Cambria" w:cs="Arial"/>
          <w:sz w:val="22"/>
          <w:szCs w:val="22"/>
        </w:rPr>
        <w:t xml:space="preserve"> presentará a </w:t>
      </w:r>
      <w:r w:rsidRPr="00F41D12">
        <w:rPr>
          <w:rFonts w:ascii="Cambria" w:hAnsi="Cambria" w:cs="Arial"/>
          <w:b/>
          <w:caps/>
          <w:sz w:val="22"/>
          <w:szCs w:val="22"/>
        </w:rPr>
        <w:t>la Dirección</w:t>
      </w:r>
      <w:r w:rsidRPr="00473B88">
        <w:rPr>
          <w:rFonts w:ascii="Cambria" w:hAnsi="Cambria" w:cs="Arial"/>
          <w:sz w:val="22"/>
          <w:szCs w:val="22"/>
        </w:rPr>
        <w:t xml:space="preserve"> una evaluación descriptiva y gráfica del avance de los trabajos y su relación con el Programa de Trabajo aprobado.  Se discutirá además, problemas que   se hayan presentado en la realización de los trabajos y si ellos hubiesen causado alguna demora, se solicitará a </w:t>
      </w:r>
      <w:r w:rsidRPr="00473B88">
        <w:rPr>
          <w:rFonts w:ascii="Cambria" w:hAnsi="Cambria" w:cs="Arial"/>
          <w:b/>
          <w:sz w:val="22"/>
          <w:szCs w:val="22"/>
        </w:rPr>
        <w:t>EL CONTRATISTA</w:t>
      </w:r>
      <w:r w:rsidRPr="00473B88">
        <w:rPr>
          <w:rFonts w:ascii="Cambria" w:hAnsi="Cambria" w:cs="Arial"/>
          <w:sz w:val="22"/>
          <w:szCs w:val="22"/>
        </w:rPr>
        <w:t xml:space="preserve"> el respectivo ajuste del programa de trabajo para su posterior revisión y aprobación. </w:t>
      </w:r>
      <w:r w:rsidRPr="00473B88">
        <w:rPr>
          <w:rFonts w:ascii="Cambria" w:hAnsi="Cambria" w:cs="Arial"/>
          <w:b/>
          <w:sz w:val="22"/>
          <w:szCs w:val="22"/>
        </w:rPr>
        <w:t>EL CONSULTOR</w:t>
      </w:r>
      <w:r w:rsidRPr="00473B88">
        <w:rPr>
          <w:rFonts w:ascii="Cambria" w:hAnsi="Cambria" w:cs="Arial"/>
          <w:sz w:val="22"/>
          <w:szCs w:val="22"/>
        </w:rPr>
        <w:t xml:space="preserve">, a la vez hará exposición de la forma como se realizarán los trabajos inmediatos y someterán a consideración de </w:t>
      </w:r>
      <w:r w:rsidRPr="00F41D12">
        <w:rPr>
          <w:rFonts w:ascii="Cambria" w:hAnsi="Cambria" w:cs="Arial"/>
          <w:b/>
          <w:caps/>
          <w:sz w:val="22"/>
          <w:szCs w:val="22"/>
        </w:rPr>
        <w:t>la Dirección</w:t>
      </w:r>
      <w:r w:rsidRPr="00473B88">
        <w:rPr>
          <w:rFonts w:ascii="Cambria" w:hAnsi="Cambria" w:cs="Arial"/>
          <w:sz w:val="22"/>
          <w:szCs w:val="22"/>
        </w:rPr>
        <w:t xml:space="preserve"> decisiones técnicas y administrativas consideradas de gran importancia para el buen éxito y finalización del Proyecto en el tiempo programado.</w:t>
      </w:r>
    </w:p>
    <w:p w:rsidR="00DF15D2" w:rsidRDefault="00DF15D2" w:rsidP="00DF15D2">
      <w:pPr>
        <w:tabs>
          <w:tab w:val="left" w:pos="-3402"/>
          <w:tab w:val="left" w:pos="-3261"/>
          <w:tab w:val="left" w:pos="-3119"/>
          <w:tab w:val="left" w:pos="0"/>
        </w:tabs>
        <w:ind w:left="1440" w:right="-5"/>
        <w:jc w:val="both"/>
        <w:rPr>
          <w:rFonts w:ascii="Cambria" w:hAnsi="Cambria" w:cs="Arial"/>
          <w:sz w:val="22"/>
          <w:szCs w:val="22"/>
        </w:rPr>
      </w:pPr>
    </w:p>
    <w:p w:rsidR="00DF15D2" w:rsidRPr="0032670F" w:rsidRDefault="00DF15D2" w:rsidP="000A6413">
      <w:pPr>
        <w:numPr>
          <w:ilvl w:val="1"/>
          <w:numId w:val="28"/>
        </w:numPr>
        <w:tabs>
          <w:tab w:val="clear" w:pos="1440"/>
          <w:tab w:val="left" w:pos="-3402"/>
          <w:tab w:val="left" w:pos="-3261"/>
          <w:tab w:val="left" w:pos="-3119"/>
          <w:tab w:val="left" w:pos="0"/>
        </w:tabs>
        <w:ind w:left="1134" w:right="-5" w:hanging="283"/>
        <w:jc w:val="both"/>
        <w:rPr>
          <w:rFonts w:ascii="Cambria" w:hAnsi="Cambria" w:cs="Arial"/>
          <w:sz w:val="22"/>
          <w:szCs w:val="22"/>
        </w:rPr>
      </w:pPr>
      <w:r w:rsidRPr="0032670F">
        <w:rPr>
          <w:rFonts w:ascii="Cambria" w:hAnsi="Cambria" w:cs="Arial"/>
          <w:b/>
          <w:sz w:val="22"/>
          <w:szCs w:val="22"/>
        </w:rPr>
        <w:t>EL CONSULTOR</w:t>
      </w:r>
      <w:r w:rsidRPr="0032670F">
        <w:rPr>
          <w:rFonts w:ascii="Cambria" w:hAnsi="Cambria" w:cs="Arial"/>
          <w:sz w:val="22"/>
          <w:szCs w:val="22"/>
        </w:rPr>
        <w:t xml:space="preserve"> se compromete a:</w:t>
      </w:r>
    </w:p>
    <w:p w:rsidR="00DF15D2" w:rsidRPr="0032670F" w:rsidRDefault="00DF15D2" w:rsidP="000A6413">
      <w:pPr>
        <w:pStyle w:val="Prrafodelista"/>
        <w:numPr>
          <w:ilvl w:val="0"/>
          <w:numId w:val="35"/>
        </w:numPr>
        <w:tabs>
          <w:tab w:val="left" w:pos="-3402"/>
          <w:tab w:val="left" w:pos="-3261"/>
          <w:tab w:val="left" w:pos="-3119"/>
          <w:tab w:val="left" w:pos="0"/>
        </w:tabs>
        <w:spacing w:line="240" w:lineRule="auto"/>
        <w:ind w:left="1560" w:right="-5" w:hanging="426"/>
        <w:jc w:val="both"/>
        <w:rPr>
          <w:rFonts w:ascii="Cambria" w:hAnsi="Cambria" w:cs="Arial"/>
        </w:rPr>
      </w:pPr>
      <w:r w:rsidRPr="0032670F">
        <w:rPr>
          <w:rFonts w:ascii="Cambria" w:hAnsi="Cambria" w:cs="Arial"/>
        </w:rPr>
        <w:t xml:space="preserve">Emplear todo el personal propuesto en su Oferta Económica y aceptado por </w:t>
      </w:r>
      <w:r w:rsidRPr="0032670F">
        <w:rPr>
          <w:rFonts w:ascii="Cambria" w:hAnsi="Cambria" w:cs="Arial"/>
          <w:b/>
        </w:rPr>
        <w:t>LA DIRECCIÓN</w:t>
      </w:r>
      <w:r w:rsidRPr="0032670F">
        <w:rPr>
          <w:rFonts w:ascii="Cambria" w:hAnsi="Cambria" w:cs="Arial"/>
        </w:rPr>
        <w:t xml:space="preserve"> en forma eficiente para la </w:t>
      </w:r>
      <w:r>
        <w:rPr>
          <w:rFonts w:ascii="Cambria" w:hAnsi="Cambria" w:cs="Arial"/>
        </w:rPr>
        <w:t xml:space="preserve">Supervisión </w:t>
      </w:r>
      <w:r w:rsidRPr="0032670F">
        <w:rPr>
          <w:rFonts w:ascii="Cambria" w:hAnsi="Cambria" w:cs="Arial"/>
        </w:rPr>
        <w:t xml:space="preserve">del proyecto. </w:t>
      </w:r>
      <w:r w:rsidRPr="0032670F">
        <w:rPr>
          <w:rFonts w:ascii="Cambria" w:hAnsi="Cambria" w:cs="Arial"/>
          <w:b/>
        </w:rPr>
        <w:t>LA DIRECCIÓN</w:t>
      </w:r>
      <w:r w:rsidRPr="0032670F">
        <w:rPr>
          <w:rFonts w:ascii="Cambria" w:hAnsi="Cambria" w:cs="Arial"/>
        </w:rPr>
        <w:t xml:space="preserve"> se reserva el derecho de aprobación del personal propuesto.</w:t>
      </w:r>
    </w:p>
    <w:p w:rsidR="00DF15D2" w:rsidRPr="0032670F" w:rsidRDefault="00DF15D2" w:rsidP="000A6413">
      <w:pPr>
        <w:pStyle w:val="Prrafodelista"/>
        <w:numPr>
          <w:ilvl w:val="0"/>
          <w:numId w:val="35"/>
        </w:numPr>
        <w:tabs>
          <w:tab w:val="left" w:pos="-3402"/>
          <w:tab w:val="left" w:pos="-3261"/>
          <w:tab w:val="left" w:pos="-3119"/>
          <w:tab w:val="left" w:pos="0"/>
        </w:tabs>
        <w:spacing w:line="240" w:lineRule="auto"/>
        <w:ind w:left="1560" w:right="-5" w:hanging="426"/>
        <w:jc w:val="both"/>
        <w:rPr>
          <w:rFonts w:ascii="Cambria" w:hAnsi="Cambria" w:cs="Arial"/>
        </w:rPr>
      </w:pPr>
      <w:r w:rsidRPr="0032670F">
        <w:rPr>
          <w:rFonts w:ascii="Cambria" w:hAnsi="Cambria" w:cs="Arial"/>
        </w:rPr>
        <w:t xml:space="preserve">No se permitirá la sustitución de ninguno de los miembros del personal prometido en su Oferta Técnica y económica de </w:t>
      </w:r>
      <w:r w:rsidRPr="0032670F">
        <w:rPr>
          <w:rFonts w:ascii="Cambria" w:hAnsi="Cambria" w:cs="Arial"/>
          <w:b/>
        </w:rPr>
        <w:t>EL CONSULTOR</w:t>
      </w:r>
      <w:r w:rsidRPr="0032670F">
        <w:rPr>
          <w:rFonts w:ascii="Cambria" w:hAnsi="Cambria" w:cs="Arial"/>
        </w:rPr>
        <w:t xml:space="preserve"> y aceptado por </w:t>
      </w:r>
      <w:r w:rsidRPr="0032670F">
        <w:rPr>
          <w:rFonts w:ascii="Cambria" w:hAnsi="Cambria" w:cs="Arial"/>
          <w:b/>
        </w:rPr>
        <w:t>LA DIRECCIÓN</w:t>
      </w:r>
      <w:r w:rsidRPr="0032670F">
        <w:rPr>
          <w:rFonts w:ascii="Cambria" w:hAnsi="Cambria" w:cs="Arial"/>
        </w:rPr>
        <w:t xml:space="preserve">, pudiéndose llegar a este extremo solamente por razones justificables y calificadas por </w:t>
      </w:r>
      <w:r w:rsidRPr="0032670F">
        <w:rPr>
          <w:rFonts w:ascii="Cambria" w:hAnsi="Cambria" w:cs="Arial"/>
          <w:b/>
        </w:rPr>
        <w:t>LA DIRECCIÓN</w:t>
      </w:r>
      <w:r w:rsidRPr="0032670F">
        <w:rPr>
          <w:rFonts w:ascii="Cambria" w:hAnsi="Cambria" w:cs="Arial"/>
        </w:rPr>
        <w:t xml:space="preserve">. De presentarse lo anterior, </w:t>
      </w:r>
      <w:r w:rsidRPr="0032670F">
        <w:rPr>
          <w:rFonts w:ascii="Cambria" w:hAnsi="Cambria" w:cs="Arial"/>
          <w:b/>
        </w:rPr>
        <w:t>EL CONSULTOR</w:t>
      </w:r>
      <w:r w:rsidRPr="0032670F">
        <w:rPr>
          <w:rFonts w:ascii="Cambria" w:hAnsi="Cambria" w:cs="Arial"/>
        </w:rPr>
        <w:t xml:space="preserve"> presentará a consideración de </w:t>
      </w:r>
      <w:r w:rsidRPr="0032670F">
        <w:rPr>
          <w:rFonts w:ascii="Cambria" w:hAnsi="Cambria" w:cs="Arial"/>
          <w:b/>
        </w:rPr>
        <w:t>LA DIRECCIÓN</w:t>
      </w:r>
      <w:r w:rsidRPr="0032670F">
        <w:rPr>
          <w:rFonts w:ascii="Cambria" w:hAnsi="Cambria" w:cs="Arial"/>
        </w:rPr>
        <w:t xml:space="preserve"> el Currículum Vitae de los profesionales calificados que pudiesen remplazar al profesional por sustituir. </w:t>
      </w:r>
      <w:r w:rsidRPr="0032670F">
        <w:rPr>
          <w:rFonts w:ascii="Cambria" w:hAnsi="Cambria" w:cs="Arial"/>
          <w:b/>
        </w:rPr>
        <w:t>LA DIRECCIÓN</w:t>
      </w:r>
      <w:r w:rsidRPr="0032670F">
        <w:rPr>
          <w:rFonts w:ascii="Cambria" w:hAnsi="Cambria" w:cs="Arial"/>
        </w:rPr>
        <w:t xml:space="preserve"> se reserva el derecho de aprobar dicho personal. </w:t>
      </w:r>
    </w:p>
    <w:p w:rsidR="00DF15D2" w:rsidRPr="00473B88" w:rsidRDefault="00DF15D2" w:rsidP="00DF15D2">
      <w:pPr>
        <w:tabs>
          <w:tab w:val="left" w:pos="-3402"/>
          <w:tab w:val="left" w:pos="-3261"/>
          <w:tab w:val="left" w:pos="-3119"/>
          <w:tab w:val="left" w:pos="0"/>
        </w:tabs>
        <w:ind w:right="-5" w:hanging="11"/>
        <w:jc w:val="both"/>
        <w:rPr>
          <w:rFonts w:ascii="Cambria" w:hAnsi="Cambria" w:cs="Arial"/>
          <w:b/>
          <w:sz w:val="22"/>
          <w:szCs w:val="22"/>
        </w:rPr>
      </w:pPr>
      <w:r w:rsidRPr="00473B88">
        <w:rPr>
          <w:rFonts w:ascii="Cambria" w:hAnsi="Cambria" w:cs="Arial"/>
          <w:b/>
          <w:sz w:val="22"/>
          <w:szCs w:val="22"/>
        </w:rPr>
        <w:t>b.</w:t>
      </w:r>
      <w:r w:rsidRPr="00473B88">
        <w:rPr>
          <w:rFonts w:ascii="Cambria" w:hAnsi="Cambria" w:cs="Arial"/>
          <w:b/>
          <w:sz w:val="22"/>
          <w:szCs w:val="22"/>
        </w:rPr>
        <w:tab/>
        <w:t>Información y Servicios:</w:t>
      </w:r>
    </w:p>
    <w:p w:rsidR="00DF15D2" w:rsidRPr="00473B88" w:rsidRDefault="00DF15D2" w:rsidP="00DF15D2">
      <w:pPr>
        <w:tabs>
          <w:tab w:val="left" w:pos="-3402"/>
          <w:tab w:val="left" w:pos="-3261"/>
          <w:tab w:val="left" w:pos="-3119"/>
          <w:tab w:val="left" w:pos="0"/>
        </w:tabs>
        <w:ind w:right="-5" w:hanging="11"/>
        <w:jc w:val="both"/>
        <w:rPr>
          <w:rFonts w:ascii="Cambria" w:hAnsi="Cambria" w:cs="Arial"/>
          <w:sz w:val="22"/>
          <w:szCs w:val="22"/>
        </w:rPr>
      </w:pPr>
    </w:p>
    <w:p w:rsidR="00DF15D2" w:rsidRPr="00473B88" w:rsidRDefault="00DF15D2" w:rsidP="000A6413">
      <w:pPr>
        <w:numPr>
          <w:ilvl w:val="0"/>
          <w:numId w:val="36"/>
        </w:numPr>
        <w:tabs>
          <w:tab w:val="left" w:pos="-3402"/>
          <w:tab w:val="left" w:pos="-3261"/>
          <w:tab w:val="left" w:pos="-3119"/>
          <w:tab w:val="left" w:pos="0"/>
        </w:tabs>
        <w:ind w:right="-5"/>
        <w:jc w:val="both"/>
        <w:rPr>
          <w:rFonts w:ascii="Cambria" w:hAnsi="Cambria" w:cs="Arial"/>
          <w:sz w:val="22"/>
          <w:szCs w:val="22"/>
        </w:rPr>
      </w:pPr>
      <w:r w:rsidRPr="00473B88">
        <w:rPr>
          <w:rFonts w:ascii="Cambria" w:hAnsi="Cambria" w:cs="Arial"/>
          <w:b/>
          <w:sz w:val="22"/>
          <w:szCs w:val="22"/>
        </w:rPr>
        <w:t>EL CONTRATANTE</w:t>
      </w:r>
      <w:r w:rsidRPr="00473B88">
        <w:rPr>
          <w:rFonts w:ascii="Cambria" w:hAnsi="Cambria" w:cs="Arial"/>
          <w:sz w:val="22"/>
          <w:szCs w:val="22"/>
        </w:rPr>
        <w:t xml:space="preserve"> a través de </w:t>
      </w:r>
      <w:r w:rsidRPr="008F0058">
        <w:rPr>
          <w:rFonts w:ascii="Cambria" w:hAnsi="Cambria" w:cs="Arial"/>
          <w:b/>
          <w:sz w:val="22"/>
          <w:szCs w:val="22"/>
        </w:rPr>
        <w:t>LA DIRECCIÓN</w:t>
      </w:r>
      <w:r w:rsidRPr="00473B88">
        <w:rPr>
          <w:rFonts w:ascii="Cambria" w:hAnsi="Cambria" w:cs="Arial"/>
          <w:sz w:val="22"/>
          <w:szCs w:val="22"/>
        </w:rPr>
        <w:t xml:space="preserve"> proveerán a los Consultores toda la asistencia que sea necesaria para obtener la información existente relacionada con el proyecto, incluyendo informes, fotografías aéreas y cualquier otra documentación que pueda estar disponible y asistirán a los Consultores en obtener tal información de otras Dependencias del </w:t>
      </w:r>
      <w:r w:rsidRPr="00F41D12">
        <w:rPr>
          <w:rFonts w:ascii="Cambria" w:hAnsi="Cambria" w:cs="Arial"/>
          <w:b/>
          <w:sz w:val="22"/>
          <w:szCs w:val="22"/>
        </w:rPr>
        <w:t>GOBIERNO.</w:t>
      </w:r>
    </w:p>
    <w:p w:rsidR="00DF15D2" w:rsidRPr="00473B88" w:rsidRDefault="00DF15D2" w:rsidP="00DF15D2">
      <w:pPr>
        <w:tabs>
          <w:tab w:val="num" w:pos="-3544"/>
          <w:tab w:val="left" w:pos="-3402"/>
          <w:tab w:val="left" w:pos="-3261"/>
          <w:tab w:val="left" w:pos="-3119"/>
          <w:tab w:val="left" w:pos="0"/>
        </w:tabs>
        <w:ind w:left="426" w:right="-5" w:hanging="426"/>
        <w:jc w:val="both"/>
        <w:rPr>
          <w:rFonts w:ascii="Cambria" w:hAnsi="Cambria" w:cs="Arial"/>
          <w:sz w:val="22"/>
          <w:szCs w:val="22"/>
        </w:rPr>
      </w:pPr>
    </w:p>
    <w:p w:rsidR="00DF15D2" w:rsidRPr="00473B88" w:rsidRDefault="00DF15D2" w:rsidP="000A6413">
      <w:pPr>
        <w:numPr>
          <w:ilvl w:val="2"/>
          <w:numId w:val="27"/>
        </w:numPr>
        <w:tabs>
          <w:tab w:val="left" w:pos="-3402"/>
          <w:tab w:val="left" w:pos="-3261"/>
          <w:tab w:val="left" w:pos="-3119"/>
          <w:tab w:val="left" w:pos="0"/>
        </w:tabs>
        <w:ind w:right="-5" w:hanging="600"/>
        <w:jc w:val="both"/>
        <w:rPr>
          <w:rFonts w:ascii="Cambria" w:hAnsi="Cambria" w:cs="Arial"/>
          <w:sz w:val="22"/>
          <w:szCs w:val="22"/>
        </w:rPr>
      </w:pPr>
      <w:r w:rsidRPr="00473B88">
        <w:rPr>
          <w:rFonts w:ascii="Cambria" w:hAnsi="Cambria" w:cs="Arial"/>
          <w:sz w:val="22"/>
          <w:szCs w:val="22"/>
        </w:rPr>
        <w:t xml:space="preserve">Además </w:t>
      </w:r>
      <w:r w:rsidRPr="00473B88">
        <w:rPr>
          <w:rFonts w:ascii="Cambria" w:hAnsi="Cambria" w:cs="Arial"/>
          <w:b/>
          <w:sz w:val="22"/>
          <w:szCs w:val="22"/>
        </w:rPr>
        <w:t xml:space="preserve">EL CONTRATANTE </w:t>
      </w:r>
      <w:r w:rsidRPr="00473B88">
        <w:rPr>
          <w:rFonts w:ascii="Cambria" w:hAnsi="Cambria" w:cs="Arial"/>
          <w:sz w:val="22"/>
          <w:szCs w:val="22"/>
        </w:rPr>
        <w:t>se compromete a entregar a</w:t>
      </w:r>
      <w:r>
        <w:rPr>
          <w:rFonts w:ascii="Cambria" w:hAnsi="Cambria" w:cs="Arial"/>
          <w:sz w:val="22"/>
          <w:szCs w:val="22"/>
        </w:rPr>
        <w:t xml:space="preserve"> </w:t>
      </w:r>
      <w:r w:rsidRPr="00204FF4">
        <w:rPr>
          <w:rFonts w:ascii="Cambria" w:hAnsi="Cambria" w:cs="Arial"/>
          <w:b/>
          <w:sz w:val="22"/>
          <w:szCs w:val="22"/>
        </w:rPr>
        <w:t>EL</w:t>
      </w:r>
      <w:r w:rsidRPr="00473B88">
        <w:rPr>
          <w:rFonts w:ascii="Cambria" w:hAnsi="Cambria" w:cs="Arial"/>
          <w:sz w:val="22"/>
          <w:szCs w:val="22"/>
        </w:rPr>
        <w:t xml:space="preserve"> </w:t>
      </w:r>
      <w:r w:rsidRPr="001909FD">
        <w:rPr>
          <w:rFonts w:ascii="Cambria" w:hAnsi="Cambria" w:cs="Arial"/>
          <w:b/>
          <w:caps/>
          <w:sz w:val="22"/>
          <w:szCs w:val="22"/>
        </w:rPr>
        <w:t>Consultor</w:t>
      </w:r>
      <w:r w:rsidRPr="00473B88">
        <w:rPr>
          <w:rFonts w:ascii="Cambria" w:hAnsi="Cambria" w:cs="Arial"/>
          <w:sz w:val="22"/>
          <w:szCs w:val="22"/>
        </w:rPr>
        <w:t xml:space="preserve">, toda la información técnica de que dispusiese sobre Hidrología, Meteorología, Cartografía y de índole semejante que sea apropiada y útil para la Ejecución del Proyecto, toda la información obtenida deberá devolverse a </w:t>
      </w:r>
      <w:r w:rsidRPr="00204FF4">
        <w:rPr>
          <w:rFonts w:ascii="Cambria" w:hAnsi="Cambria" w:cs="Arial"/>
          <w:b/>
          <w:caps/>
          <w:sz w:val="22"/>
          <w:szCs w:val="22"/>
        </w:rPr>
        <w:t>la</w:t>
      </w:r>
      <w:r>
        <w:rPr>
          <w:rFonts w:ascii="Cambria" w:hAnsi="Cambria" w:cs="Arial"/>
          <w:b/>
          <w:sz w:val="22"/>
          <w:szCs w:val="22"/>
        </w:rPr>
        <w:t xml:space="preserve"> DIRECCIÓ</w:t>
      </w:r>
      <w:r w:rsidRPr="00473B88">
        <w:rPr>
          <w:rFonts w:ascii="Cambria" w:hAnsi="Cambria" w:cs="Arial"/>
          <w:b/>
          <w:sz w:val="22"/>
          <w:szCs w:val="22"/>
        </w:rPr>
        <w:t>N</w:t>
      </w:r>
      <w:r w:rsidRPr="00473B88">
        <w:rPr>
          <w:rFonts w:ascii="Cambria" w:hAnsi="Cambria" w:cs="Arial"/>
          <w:sz w:val="22"/>
          <w:szCs w:val="22"/>
        </w:rPr>
        <w:t xml:space="preserve"> una vez finalizado el proyecto.</w:t>
      </w:r>
    </w:p>
    <w:p w:rsidR="00DF15D2" w:rsidRPr="00473B88" w:rsidRDefault="00DF15D2" w:rsidP="00DF15D2">
      <w:pPr>
        <w:tabs>
          <w:tab w:val="left" w:pos="-3402"/>
          <w:tab w:val="left" w:pos="-3261"/>
          <w:tab w:val="left" w:pos="-3119"/>
          <w:tab w:val="left" w:pos="0"/>
        </w:tabs>
        <w:ind w:right="-5"/>
        <w:jc w:val="both"/>
        <w:rPr>
          <w:rFonts w:ascii="Cambria" w:hAnsi="Cambria" w:cs="Arial"/>
          <w:sz w:val="22"/>
          <w:szCs w:val="22"/>
        </w:rPr>
      </w:pPr>
    </w:p>
    <w:p w:rsidR="00DF15D2" w:rsidRPr="00473B88" w:rsidRDefault="00DF15D2" w:rsidP="000A6413">
      <w:pPr>
        <w:numPr>
          <w:ilvl w:val="0"/>
          <w:numId w:val="36"/>
        </w:numPr>
        <w:tabs>
          <w:tab w:val="left" w:pos="-3402"/>
          <w:tab w:val="left" w:pos="-3261"/>
          <w:tab w:val="left" w:pos="-3119"/>
          <w:tab w:val="left" w:pos="0"/>
        </w:tabs>
        <w:ind w:right="-5"/>
        <w:jc w:val="both"/>
        <w:rPr>
          <w:rFonts w:ascii="Cambria" w:hAnsi="Cambria" w:cs="Arial"/>
          <w:sz w:val="22"/>
          <w:szCs w:val="22"/>
        </w:rPr>
      </w:pPr>
      <w:r w:rsidRPr="00473B88">
        <w:rPr>
          <w:rFonts w:ascii="Cambria" w:hAnsi="Cambria" w:cs="Arial"/>
          <w:b/>
          <w:sz w:val="22"/>
          <w:szCs w:val="22"/>
        </w:rPr>
        <w:t>EL CONTRATANTE</w:t>
      </w:r>
      <w:r w:rsidRPr="00473B88">
        <w:rPr>
          <w:rFonts w:ascii="Cambria" w:hAnsi="Cambria" w:cs="Arial"/>
          <w:sz w:val="22"/>
          <w:szCs w:val="22"/>
        </w:rPr>
        <w:t xml:space="preserve"> a través de </w:t>
      </w:r>
      <w:r w:rsidRPr="00204FF4">
        <w:rPr>
          <w:rFonts w:ascii="Cambria" w:hAnsi="Cambria" w:cs="Arial"/>
          <w:b/>
          <w:sz w:val="22"/>
          <w:szCs w:val="22"/>
        </w:rPr>
        <w:t xml:space="preserve">LA </w:t>
      </w:r>
      <w:r w:rsidRPr="0032670F">
        <w:rPr>
          <w:rFonts w:ascii="Cambria" w:hAnsi="Cambria" w:cs="Arial"/>
          <w:b/>
          <w:sz w:val="22"/>
          <w:szCs w:val="22"/>
        </w:rPr>
        <w:t>UNIDAD EJECUTORA</w:t>
      </w:r>
      <w:r w:rsidRPr="00473B88">
        <w:rPr>
          <w:rFonts w:ascii="Cambria" w:hAnsi="Cambria" w:cs="Arial"/>
          <w:sz w:val="22"/>
          <w:szCs w:val="22"/>
        </w:rPr>
        <w:t xml:space="preserve"> nombrará un Ingeniero Coordinador, que será el enlace entre esa dependencia y </w:t>
      </w:r>
      <w:r w:rsidRPr="00473B88">
        <w:rPr>
          <w:rFonts w:ascii="Cambria" w:hAnsi="Cambria" w:cs="Arial"/>
          <w:b/>
          <w:sz w:val="22"/>
          <w:szCs w:val="22"/>
        </w:rPr>
        <w:t>EL CONSULTOR</w:t>
      </w:r>
      <w:r w:rsidRPr="00473B88">
        <w:rPr>
          <w:rFonts w:ascii="Cambria" w:hAnsi="Cambria" w:cs="Arial"/>
          <w:sz w:val="22"/>
          <w:szCs w:val="22"/>
        </w:rPr>
        <w:t xml:space="preserve"> por intermedio del cual se canalizarán las relaciones entre ambas partes, en lo relacionado con el Proyecto en general.</w:t>
      </w:r>
    </w:p>
    <w:p w:rsidR="00DF15D2" w:rsidRPr="00473B88" w:rsidRDefault="00DF15D2" w:rsidP="00DF15D2">
      <w:pPr>
        <w:tabs>
          <w:tab w:val="left" w:pos="-3402"/>
          <w:tab w:val="left" w:pos="-3261"/>
          <w:tab w:val="left" w:pos="-3119"/>
          <w:tab w:val="left" w:pos="0"/>
        </w:tabs>
        <w:ind w:right="-5"/>
        <w:jc w:val="both"/>
        <w:rPr>
          <w:rFonts w:ascii="Cambria" w:hAnsi="Cambria" w:cs="Arial"/>
          <w:sz w:val="22"/>
          <w:szCs w:val="22"/>
        </w:rPr>
      </w:pPr>
    </w:p>
    <w:p w:rsidR="00DF15D2" w:rsidRPr="00473B88" w:rsidRDefault="00DF15D2" w:rsidP="000A6413">
      <w:pPr>
        <w:numPr>
          <w:ilvl w:val="0"/>
          <w:numId w:val="36"/>
        </w:numPr>
        <w:tabs>
          <w:tab w:val="left" w:pos="-3402"/>
          <w:tab w:val="left" w:pos="-3261"/>
          <w:tab w:val="left" w:pos="-3119"/>
          <w:tab w:val="left" w:pos="0"/>
        </w:tabs>
        <w:ind w:right="-5"/>
        <w:jc w:val="both"/>
        <w:rPr>
          <w:rFonts w:ascii="Cambria" w:hAnsi="Cambria" w:cs="Arial"/>
          <w:sz w:val="22"/>
          <w:szCs w:val="22"/>
        </w:rPr>
      </w:pPr>
      <w:r w:rsidRPr="00473B88">
        <w:rPr>
          <w:rFonts w:ascii="Cambria" w:hAnsi="Cambria" w:cs="Arial"/>
          <w:b/>
          <w:sz w:val="22"/>
          <w:szCs w:val="22"/>
        </w:rPr>
        <w:t>EL CONTRATANTE</w:t>
      </w:r>
      <w:r w:rsidRPr="00473B88">
        <w:rPr>
          <w:rFonts w:ascii="Cambria" w:hAnsi="Cambria" w:cs="Arial"/>
          <w:sz w:val="22"/>
          <w:szCs w:val="22"/>
        </w:rPr>
        <w:t xml:space="preserve"> a través de </w:t>
      </w:r>
      <w:r w:rsidRPr="001909FD">
        <w:rPr>
          <w:rFonts w:ascii="Cambria" w:hAnsi="Cambria" w:cs="Arial"/>
          <w:b/>
          <w:sz w:val="22"/>
          <w:szCs w:val="22"/>
        </w:rPr>
        <w:t>LA UNIDAD</w:t>
      </w:r>
      <w:r w:rsidRPr="0032670F">
        <w:rPr>
          <w:rFonts w:ascii="Cambria" w:hAnsi="Cambria" w:cs="Arial"/>
          <w:b/>
          <w:sz w:val="22"/>
          <w:szCs w:val="22"/>
        </w:rPr>
        <w:t xml:space="preserve"> EJECUTORA</w:t>
      </w:r>
      <w:r w:rsidRPr="00473B88">
        <w:rPr>
          <w:rFonts w:ascii="Cambria" w:hAnsi="Cambria" w:cs="Arial"/>
          <w:sz w:val="22"/>
          <w:szCs w:val="22"/>
        </w:rPr>
        <w:t xml:space="preserve"> supervisará el cumplimiento de las obligaciones de </w:t>
      </w:r>
      <w:r w:rsidRPr="00473B88">
        <w:rPr>
          <w:rFonts w:ascii="Cambria" w:hAnsi="Cambria" w:cs="Arial"/>
          <w:b/>
          <w:sz w:val="22"/>
          <w:szCs w:val="22"/>
        </w:rPr>
        <w:t>EL CONSULTOR</w:t>
      </w:r>
      <w:r w:rsidRPr="00473B88">
        <w:rPr>
          <w:rFonts w:ascii="Cambria" w:hAnsi="Cambria" w:cs="Arial"/>
          <w:sz w:val="22"/>
          <w:szCs w:val="22"/>
        </w:rPr>
        <w:t xml:space="preserve"> y de sus asesores especiales con el objeto de proteger </w:t>
      </w:r>
      <w:r w:rsidRPr="00473B88">
        <w:rPr>
          <w:rFonts w:ascii="Cambria" w:hAnsi="Cambria" w:cs="Arial"/>
          <w:sz w:val="22"/>
          <w:szCs w:val="22"/>
        </w:rPr>
        <w:lastRenderedPageBreak/>
        <w:t xml:space="preserve">los intereses del </w:t>
      </w:r>
      <w:r w:rsidRPr="00F41D12">
        <w:rPr>
          <w:rFonts w:ascii="Cambria" w:hAnsi="Cambria" w:cs="Arial"/>
          <w:b/>
          <w:sz w:val="22"/>
          <w:szCs w:val="22"/>
        </w:rPr>
        <w:t>GOBIERNO</w:t>
      </w:r>
      <w:r w:rsidRPr="00473B88">
        <w:rPr>
          <w:rFonts w:ascii="Cambria" w:hAnsi="Cambria" w:cs="Arial"/>
          <w:sz w:val="22"/>
          <w:szCs w:val="22"/>
        </w:rPr>
        <w:t>. Con tal p</w:t>
      </w:r>
      <w:r>
        <w:rPr>
          <w:rFonts w:ascii="Cambria" w:hAnsi="Cambria" w:cs="Arial"/>
          <w:sz w:val="22"/>
          <w:szCs w:val="22"/>
        </w:rPr>
        <w:t xml:space="preserve">ropósito, los representantes de </w:t>
      </w:r>
      <w:r w:rsidRPr="00473B88">
        <w:rPr>
          <w:rFonts w:ascii="Cambria" w:hAnsi="Cambria" w:cs="Arial"/>
          <w:b/>
          <w:sz w:val="22"/>
          <w:szCs w:val="22"/>
        </w:rPr>
        <w:t>EL CONTRATANTE</w:t>
      </w:r>
      <w:r w:rsidRPr="00473B88">
        <w:rPr>
          <w:rFonts w:ascii="Cambria" w:hAnsi="Cambria" w:cs="Arial"/>
          <w:sz w:val="22"/>
          <w:szCs w:val="22"/>
        </w:rPr>
        <w:t xml:space="preserve"> llevarán a cabo, entre otras, las siguientes tareas:</w:t>
      </w:r>
    </w:p>
    <w:p w:rsidR="00DF15D2" w:rsidRPr="00473B88" w:rsidRDefault="00DF15D2" w:rsidP="00DF15D2">
      <w:pPr>
        <w:tabs>
          <w:tab w:val="left" w:pos="-3402"/>
          <w:tab w:val="left" w:pos="-3261"/>
          <w:tab w:val="left" w:pos="-3119"/>
          <w:tab w:val="left" w:pos="0"/>
        </w:tabs>
        <w:ind w:right="-5" w:hanging="11"/>
        <w:jc w:val="both"/>
        <w:rPr>
          <w:rFonts w:ascii="Cambria" w:hAnsi="Cambria" w:cs="Arial"/>
          <w:sz w:val="22"/>
          <w:szCs w:val="22"/>
        </w:rPr>
      </w:pPr>
    </w:p>
    <w:p w:rsidR="00DF15D2" w:rsidRPr="00473B88" w:rsidRDefault="00DF15D2" w:rsidP="000A6413">
      <w:pPr>
        <w:numPr>
          <w:ilvl w:val="0"/>
          <w:numId w:val="37"/>
        </w:numPr>
        <w:tabs>
          <w:tab w:val="left" w:pos="-3402"/>
          <w:tab w:val="left" w:pos="-3261"/>
          <w:tab w:val="left" w:pos="-3119"/>
          <w:tab w:val="left" w:pos="0"/>
        </w:tabs>
        <w:ind w:right="-5"/>
        <w:jc w:val="both"/>
        <w:rPr>
          <w:rFonts w:ascii="Cambria" w:hAnsi="Cambria" w:cs="Arial"/>
          <w:sz w:val="22"/>
          <w:szCs w:val="22"/>
        </w:rPr>
      </w:pPr>
      <w:r w:rsidRPr="00473B88">
        <w:rPr>
          <w:rFonts w:ascii="Cambria" w:hAnsi="Cambria" w:cs="Arial"/>
          <w:sz w:val="22"/>
          <w:szCs w:val="22"/>
        </w:rPr>
        <w:t>Verificar el cumplimiento de las actividades que corresponden a</w:t>
      </w:r>
      <w:r>
        <w:rPr>
          <w:rFonts w:ascii="Cambria" w:hAnsi="Cambria" w:cs="Arial"/>
          <w:sz w:val="22"/>
          <w:szCs w:val="22"/>
        </w:rPr>
        <w:t xml:space="preserve"> </w:t>
      </w:r>
      <w:r w:rsidRPr="00204FF4">
        <w:rPr>
          <w:rFonts w:ascii="Cambria" w:hAnsi="Cambria" w:cs="Arial"/>
          <w:b/>
          <w:sz w:val="22"/>
          <w:szCs w:val="22"/>
        </w:rPr>
        <w:t>EL</w:t>
      </w:r>
      <w:r w:rsidRPr="00473B88">
        <w:rPr>
          <w:rFonts w:ascii="Cambria" w:hAnsi="Cambria" w:cs="Arial"/>
          <w:sz w:val="22"/>
          <w:szCs w:val="22"/>
        </w:rPr>
        <w:t xml:space="preserve"> </w:t>
      </w:r>
      <w:r w:rsidRPr="001909FD">
        <w:rPr>
          <w:rFonts w:ascii="Cambria" w:hAnsi="Cambria" w:cs="Arial"/>
          <w:b/>
          <w:caps/>
          <w:sz w:val="22"/>
          <w:szCs w:val="22"/>
        </w:rPr>
        <w:t>Consultor</w:t>
      </w:r>
      <w:r w:rsidRPr="00473B88">
        <w:rPr>
          <w:rFonts w:ascii="Cambria" w:hAnsi="Cambria" w:cs="Arial"/>
          <w:sz w:val="22"/>
          <w:szCs w:val="22"/>
        </w:rPr>
        <w:t xml:space="preserve"> bajo este Contrato, para comprobar que sean ejecutadas con eficiencia razonable.</w:t>
      </w:r>
    </w:p>
    <w:p w:rsidR="00DF15D2" w:rsidRPr="00473B88" w:rsidRDefault="00DF15D2" w:rsidP="00DF15D2">
      <w:pPr>
        <w:tabs>
          <w:tab w:val="left" w:pos="-3402"/>
          <w:tab w:val="left" w:pos="-3261"/>
          <w:tab w:val="left" w:pos="-3119"/>
          <w:tab w:val="left" w:pos="0"/>
        </w:tabs>
        <w:ind w:left="2340" w:right="-5"/>
        <w:jc w:val="both"/>
        <w:rPr>
          <w:rFonts w:ascii="Cambria" w:hAnsi="Cambria" w:cs="Arial"/>
          <w:sz w:val="22"/>
          <w:szCs w:val="22"/>
        </w:rPr>
      </w:pPr>
    </w:p>
    <w:p w:rsidR="00DF15D2" w:rsidRPr="00473B88" w:rsidRDefault="00DF15D2" w:rsidP="000A6413">
      <w:pPr>
        <w:numPr>
          <w:ilvl w:val="0"/>
          <w:numId w:val="37"/>
        </w:numPr>
        <w:tabs>
          <w:tab w:val="left" w:pos="-3402"/>
          <w:tab w:val="left" w:pos="-3261"/>
          <w:tab w:val="left" w:pos="-3119"/>
          <w:tab w:val="left" w:pos="0"/>
        </w:tabs>
        <w:ind w:right="-5"/>
        <w:jc w:val="both"/>
        <w:rPr>
          <w:rFonts w:ascii="Cambria" w:hAnsi="Cambria" w:cs="Arial"/>
          <w:sz w:val="22"/>
          <w:szCs w:val="22"/>
        </w:rPr>
      </w:pPr>
      <w:r w:rsidRPr="00473B88">
        <w:rPr>
          <w:rFonts w:ascii="Cambria" w:hAnsi="Cambria" w:cs="Arial"/>
          <w:sz w:val="22"/>
          <w:szCs w:val="22"/>
        </w:rPr>
        <w:t>Verificar que el trabajo sea llevado a cabo por el personal apropiado y que se sigan buenas prácticas de Ingeniería.</w:t>
      </w:r>
    </w:p>
    <w:p w:rsidR="00DF15D2" w:rsidRPr="00473B88" w:rsidRDefault="00DF15D2" w:rsidP="00DF15D2">
      <w:pPr>
        <w:tabs>
          <w:tab w:val="left" w:pos="-3402"/>
          <w:tab w:val="left" w:pos="-3261"/>
          <w:tab w:val="left" w:pos="-3119"/>
          <w:tab w:val="left" w:pos="0"/>
        </w:tabs>
        <w:ind w:left="2340" w:right="-5"/>
        <w:jc w:val="both"/>
        <w:rPr>
          <w:rFonts w:ascii="Cambria" w:hAnsi="Cambria" w:cs="Arial"/>
          <w:sz w:val="22"/>
          <w:szCs w:val="22"/>
        </w:rPr>
      </w:pPr>
    </w:p>
    <w:p w:rsidR="00DF15D2" w:rsidRPr="00473B88" w:rsidRDefault="00DF15D2" w:rsidP="000A6413">
      <w:pPr>
        <w:numPr>
          <w:ilvl w:val="0"/>
          <w:numId w:val="37"/>
        </w:numPr>
        <w:tabs>
          <w:tab w:val="left" w:pos="-3402"/>
          <w:tab w:val="left" w:pos="-3261"/>
          <w:tab w:val="left" w:pos="-3119"/>
          <w:tab w:val="left" w:pos="0"/>
        </w:tabs>
        <w:ind w:right="-5"/>
        <w:jc w:val="both"/>
        <w:rPr>
          <w:rFonts w:ascii="Cambria" w:hAnsi="Cambria" w:cs="Arial"/>
          <w:sz w:val="22"/>
          <w:szCs w:val="22"/>
        </w:rPr>
      </w:pPr>
      <w:r w:rsidRPr="00473B88">
        <w:rPr>
          <w:rFonts w:ascii="Cambria" w:hAnsi="Cambria" w:cs="Arial"/>
          <w:b/>
          <w:sz w:val="22"/>
          <w:szCs w:val="22"/>
        </w:rPr>
        <w:t>EL CONTRATANTE</w:t>
      </w:r>
      <w:r>
        <w:rPr>
          <w:rFonts w:ascii="Cambria" w:hAnsi="Cambria" w:cs="Arial"/>
          <w:sz w:val="22"/>
          <w:szCs w:val="22"/>
        </w:rPr>
        <w:t xml:space="preserve"> a través </w:t>
      </w:r>
      <w:r w:rsidRPr="00473B88">
        <w:rPr>
          <w:rFonts w:ascii="Cambria" w:hAnsi="Cambria" w:cs="Arial"/>
          <w:sz w:val="22"/>
          <w:szCs w:val="22"/>
        </w:rPr>
        <w:t xml:space="preserve">de </w:t>
      </w:r>
      <w:r w:rsidRPr="008F0058">
        <w:rPr>
          <w:rFonts w:ascii="Cambria" w:hAnsi="Cambria" w:cs="Arial"/>
          <w:b/>
          <w:sz w:val="22"/>
          <w:szCs w:val="22"/>
        </w:rPr>
        <w:t>LA DIRECCIÓN</w:t>
      </w:r>
      <w:r w:rsidRPr="00473B88">
        <w:rPr>
          <w:rFonts w:ascii="Cambria" w:hAnsi="Cambria" w:cs="Arial"/>
          <w:sz w:val="22"/>
          <w:szCs w:val="22"/>
        </w:rPr>
        <w:t xml:space="preserve">, podrá  exigir el  retiro  de  cualesquiera  de los empleados de </w:t>
      </w:r>
      <w:r w:rsidRPr="00473B88">
        <w:rPr>
          <w:rFonts w:ascii="Cambria" w:hAnsi="Cambria" w:cs="Arial"/>
          <w:b/>
          <w:sz w:val="22"/>
          <w:szCs w:val="22"/>
        </w:rPr>
        <w:t>EL CONSULTOR</w:t>
      </w:r>
      <w:r w:rsidRPr="00473B88">
        <w:rPr>
          <w:rFonts w:ascii="Cambria" w:hAnsi="Cambria" w:cs="Arial"/>
          <w:sz w:val="22"/>
          <w:szCs w:val="22"/>
        </w:rPr>
        <w:t xml:space="preserve"> y sus asesores especiales  asignados a  este  Proyecto, que  de  acuerdo  al juicio de </w:t>
      </w:r>
      <w:r w:rsidRPr="008F0058">
        <w:rPr>
          <w:rFonts w:ascii="Cambria" w:hAnsi="Cambria" w:cs="Arial"/>
          <w:b/>
          <w:sz w:val="22"/>
          <w:szCs w:val="22"/>
        </w:rPr>
        <w:t>LA DIRECCIÓN</w:t>
      </w:r>
      <w:r w:rsidRPr="00473B88">
        <w:rPr>
          <w:rFonts w:ascii="Cambria" w:hAnsi="Cambria" w:cs="Arial"/>
          <w:sz w:val="22"/>
          <w:szCs w:val="22"/>
        </w:rPr>
        <w:t xml:space="preserve"> </w:t>
      </w:r>
      <w:r>
        <w:rPr>
          <w:rFonts w:ascii="Cambria" w:hAnsi="Cambria" w:cs="Arial"/>
          <w:sz w:val="22"/>
          <w:szCs w:val="22"/>
        </w:rPr>
        <w:t xml:space="preserve">sea </w:t>
      </w:r>
      <w:r w:rsidRPr="00473B88">
        <w:rPr>
          <w:rFonts w:ascii="Cambria" w:hAnsi="Cambria" w:cs="Arial"/>
          <w:sz w:val="22"/>
          <w:szCs w:val="22"/>
        </w:rPr>
        <w:t>incompetente</w:t>
      </w:r>
      <w:r>
        <w:rPr>
          <w:rFonts w:ascii="Cambria" w:hAnsi="Cambria" w:cs="Arial"/>
          <w:sz w:val="22"/>
          <w:szCs w:val="22"/>
        </w:rPr>
        <w:t xml:space="preserve"> </w:t>
      </w:r>
      <w:r w:rsidRPr="00473B88">
        <w:rPr>
          <w:rFonts w:ascii="Cambria" w:hAnsi="Cambria" w:cs="Arial"/>
          <w:sz w:val="22"/>
          <w:szCs w:val="22"/>
        </w:rPr>
        <w:t>o</w:t>
      </w:r>
      <w:r>
        <w:rPr>
          <w:rFonts w:ascii="Cambria" w:hAnsi="Cambria" w:cs="Arial"/>
          <w:sz w:val="22"/>
          <w:szCs w:val="22"/>
        </w:rPr>
        <w:t xml:space="preserve"> </w:t>
      </w:r>
      <w:r w:rsidRPr="00473B88">
        <w:rPr>
          <w:rFonts w:ascii="Cambria" w:hAnsi="Cambria" w:cs="Arial"/>
          <w:sz w:val="22"/>
          <w:szCs w:val="22"/>
        </w:rPr>
        <w:t xml:space="preserve">inaceptable por  cualquier razón y ser sustituido por uno de mayor capacidad y aceptado por </w:t>
      </w:r>
      <w:r w:rsidRPr="00F41D12">
        <w:rPr>
          <w:rFonts w:ascii="Cambria" w:hAnsi="Cambria" w:cs="Arial"/>
          <w:b/>
          <w:caps/>
          <w:sz w:val="22"/>
          <w:szCs w:val="22"/>
        </w:rPr>
        <w:t>la Dirección</w:t>
      </w:r>
      <w:r w:rsidRPr="00473B88">
        <w:rPr>
          <w:rFonts w:ascii="Cambria" w:hAnsi="Cambria" w:cs="Arial"/>
          <w:sz w:val="22"/>
          <w:szCs w:val="22"/>
        </w:rPr>
        <w:t xml:space="preserve">. </w:t>
      </w:r>
      <w:r w:rsidRPr="00473B88">
        <w:rPr>
          <w:rFonts w:ascii="Cambria" w:hAnsi="Cambria" w:cs="Arial"/>
          <w:b/>
          <w:sz w:val="22"/>
          <w:szCs w:val="22"/>
        </w:rPr>
        <w:t>EL CONSULTOR</w:t>
      </w:r>
      <w:r w:rsidRPr="00473B88">
        <w:rPr>
          <w:rFonts w:ascii="Cambria" w:hAnsi="Cambria" w:cs="Arial"/>
          <w:sz w:val="22"/>
          <w:szCs w:val="22"/>
        </w:rPr>
        <w:t xml:space="preserve"> deberá obedecer la orden de retiro, dentro de un plazo no mayor de quince (15) días.</w:t>
      </w:r>
    </w:p>
    <w:p w:rsidR="00DF15D2" w:rsidRPr="00473B88" w:rsidRDefault="00DF15D2" w:rsidP="00DF15D2">
      <w:pPr>
        <w:tabs>
          <w:tab w:val="left" w:pos="-3402"/>
          <w:tab w:val="left" w:pos="-3261"/>
          <w:tab w:val="left" w:pos="-3119"/>
          <w:tab w:val="left" w:pos="0"/>
        </w:tabs>
        <w:ind w:right="-5"/>
        <w:jc w:val="both"/>
        <w:rPr>
          <w:rFonts w:ascii="Cambria" w:hAnsi="Cambria" w:cs="Arial"/>
          <w:sz w:val="22"/>
          <w:szCs w:val="22"/>
        </w:rPr>
      </w:pPr>
    </w:p>
    <w:p w:rsidR="00DF15D2" w:rsidRPr="009C2EC5" w:rsidRDefault="00DF15D2" w:rsidP="00DF15D2">
      <w:pPr>
        <w:tabs>
          <w:tab w:val="left" w:pos="-3402"/>
          <w:tab w:val="left" w:pos="-3261"/>
          <w:tab w:val="left" w:pos="-3119"/>
          <w:tab w:val="left" w:pos="0"/>
        </w:tabs>
        <w:ind w:right="-5"/>
        <w:jc w:val="both"/>
        <w:rPr>
          <w:rFonts w:ascii="Cambria" w:hAnsi="Cambria" w:cs="Arial"/>
          <w:b/>
          <w:sz w:val="22"/>
          <w:szCs w:val="22"/>
          <w:u w:val="single"/>
        </w:rPr>
      </w:pPr>
      <w:r w:rsidRPr="009C2EC5">
        <w:rPr>
          <w:rFonts w:ascii="Cambria" w:hAnsi="Cambria" w:cs="Arial"/>
          <w:b/>
          <w:sz w:val="22"/>
          <w:szCs w:val="22"/>
          <w:u w:val="single"/>
        </w:rPr>
        <w:t>CLÁUSULA QUINTA: INFORMES, OTRA DOCUMENTACIÓN Y MULTA:</w:t>
      </w:r>
    </w:p>
    <w:p w:rsidR="00DF15D2" w:rsidRPr="00473B88" w:rsidRDefault="00DF15D2" w:rsidP="00DF15D2">
      <w:pPr>
        <w:tabs>
          <w:tab w:val="left" w:pos="-3402"/>
          <w:tab w:val="left" w:pos="-3261"/>
          <w:tab w:val="left" w:pos="-3119"/>
          <w:tab w:val="left" w:pos="0"/>
        </w:tabs>
        <w:ind w:right="-5"/>
        <w:jc w:val="both"/>
        <w:rPr>
          <w:rFonts w:ascii="Cambria" w:hAnsi="Cambria" w:cs="Arial"/>
          <w:sz w:val="22"/>
          <w:szCs w:val="22"/>
        </w:rPr>
      </w:pPr>
    </w:p>
    <w:p w:rsidR="00DF15D2" w:rsidRPr="00473B88" w:rsidRDefault="00DF15D2" w:rsidP="00DF15D2">
      <w:pPr>
        <w:tabs>
          <w:tab w:val="left" w:pos="-3402"/>
          <w:tab w:val="left" w:pos="-3261"/>
          <w:tab w:val="left" w:pos="-3119"/>
          <w:tab w:val="left" w:pos="0"/>
          <w:tab w:val="left" w:pos="2160"/>
        </w:tabs>
        <w:suppressAutoHyphens/>
        <w:ind w:right="-5"/>
        <w:jc w:val="both"/>
        <w:rPr>
          <w:rFonts w:ascii="Cambria" w:hAnsi="Cambria" w:cs="Arial"/>
          <w:sz w:val="22"/>
          <w:szCs w:val="22"/>
        </w:rPr>
      </w:pPr>
      <w:r w:rsidRPr="00473B88">
        <w:rPr>
          <w:rFonts w:ascii="Cambria" w:hAnsi="Cambria" w:cs="Arial"/>
          <w:b/>
          <w:sz w:val="22"/>
          <w:szCs w:val="22"/>
        </w:rPr>
        <w:t>EL CONSULTOR</w:t>
      </w:r>
      <w:r w:rsidRPr="00473B88">
        <w:rPr>
          <w:rFonts w:ascii="Cambria" w:hAnsi="Cambria" w:cs="Arial"/>
          <w:sz w:val="22"/>
          <w:szCs w:val="22"/>
        </w:rPr>
        <w:t xml:space="preserve"> deberá presentar a </w:t>
      </w:r>
      <w:r w:rsidRPr="008F0058">
        <w:rPr>
          <w:rFonts w:ascii="Cambria" w:hAnsi="Cambria" w:cs="Arial"/>
          <w:b/>
          <w:sz w:val="22"/>
          <w:szCs w:val="22"/>
        </w:rPr>
        <w:t>LA DIRECCIÓN</w:t>
      </w:r>
      <w:r w:rsidRPr="00473B88">
        <w:rPr>
          <w:rFonts w:ascii="Cambria" w:hAnsi="Cambria" w:cs="Arial"/>
          <w:sz w:val="22"/>
          <w:szCs w:val="22"/>
        </w:rPr>
        <w:t xml:space="preserve"> a través de </w:t>
      </w:r>
      <w:r w:rsidRPr="00204FF4">
        <w:rPr>
          <w:rFonts w:ascii="Cambria" w:hAnsi="Cambria" w:cs="Arial"/>
          <w:b/>
          <w:sz w:val="22"/>
          <w:szCs w:val="22"/>
        </w:rPr>
        <w:t xml:space="preserve">LA </w:t>
      </w:r>
      <w:r w:rsidRPr="0032670F">
        <w:rPr>
          <w:rFonts w:ascii="Cambria" w:hAnsi="Cambria" w:cs="Arial"/>
          <w:b/>
          <w:sz w:val="22"/>
          <w:szCs w:val="22"/>
        </w:rPr>
        <w:t>UNIDAD EJECUTORA</w:t>
      </w:r>
      <w:r w:rsidRPr="00473B88">
        <w:rPr>
          <w:rFonts w:ascii="Cambria" w:hAnsi="Cambria" w:cs="Arial"/>
          <w:sz w:val="22"/>
          <w:szCs w:val="22"/>
        </w:rPr>
        <w:t xml:space="preserve"> en original y dos copias los siguientes informes:</w:t>
      </w:r>
    </w:p>
    <w:p w:rsidR="00DF15D2" w:rsidRDefault="00DF15D2" w:rsidP="00DF15D2">
      <w:pPr>
        <w:tabs>
          <w:tab w:val="left" w:pos="-3402"/>
          <w:tab w:val="left" w:pos="-3261"/>
          <w:tab w:val="left" w:pos="-3119"/>
          <w:tab w:val="left" w:pos="0"/>
          <w:tab w:val="left" w:pos="2160"/>
        </w:tabs>
        <w:suppressAutoHyphens/>
        <w:ind w:right="-5"/>
        <w:jc w:val="both"/>
        <w:rPr>
          <w:rFonts w:ascii="Cambria" w:hAnsi="Cambria" w:cs="Arial"/>
          <w:sz w:val="22"/>
          <w:szCs w:val="22"/>
        </w:rPr>
      </w:pPr>
    </w:p>
    <w:p w:rsidR="00DF15D2" w:rsidRDefault="00DF15D2" w:rsidP="00DF15D2">
      <w:pPr>
        <w:tabs>
          <w:tab w:val="left" w:pos="-3402"/>
          <w:tab w:val="left" w:pos="-3261"/>
          <w:tab w:val="left" w:pos="-3119"/>
          <w:tab w:val="left" w:pos="0"/>
          <w:tab w:val="left" w:pos="2160"/>
        </w:tabs>
        <w:suppressAutoHyphens/>
        <w:ind w:right="-5"/>
        <w:jc w:val="both"/>
        <w:rPr>
          <w:rFonts w:ascii="Cambria" w:hAnsi="Cambria" w:cs="Arial"/>
          <w:sz w:val="22"/>
          <w:szCs w:val="22"/>
        </w:rPr>
      </w:pPr>
    </w:p>
    <w:p w:rsidR="00DF15D2" w:rsidRPr="00473B88" w:rsidRDefault="00DF15D2" w:rsidP="00DF15D2">
      <w:pPr>
        <w:tabs>
          <w:tab w:val="left" w:pos="-3402"/>
          <w:tab w:val="left" w:pos="-3261"/>
          <w:tab w:val="left" w:pos="-3119"/>
          <w:tab w:val="left" w:pos="0"/>
          <w:tab w:val="left" w:pos="2160"/>
        </w:tabs>
        <w:suppressAutoHyphens/>
        <w:ind w:right="-5"/>
        <w:jc w:val="both"/>
        <w:rPr>
          <w:rFonts w:ascii="Cambria" w:hAnsi="Cambria" w:cs="Arial"/>
          <w:b/>
          <w:bCs/>
          <w:spacing w:val="-3"/>
          <w:sz w:val="22"/>
          <w:szCs w:val="22"/>
        </w:rPr>
      </w:pPr>
      <w:r w:rsidRPr="00473B88">
        <w:rPr>
          <w:rFonts w:ascii="Cambria" w:hAnsi="Cambria" w:cs="Arial"/>
          <w:b/>
          <w:bCs/>
          <w:spacing w:val="-3"/>
          <w:sz w:val="22"/>
          <w:szCs w:val="22"/>
        </w:rPr>
        <w:t>1.- INFORME PRELIMINAR</w:t>
      </w:r>
    </w:p>
    <w:p w:rsidR="00DF15D2" w:rsidRPr="00473B88" w:rsidRDefault="00DF15D2" w:rsidP="00DF15D2">
      <w:pPr>
        <w:tabs>
          <w:tab w:val="left" w:pos="-3402"/>
          <w:tab w:val="left" w:pos="-3261"/>
          <w:tab w:val="left" w:pos="-3119"/>
          <w:tab w:val="left" w:pos="0"/>
          <w:tab w:val="left" w:pos="2160"/>
        </w:tabs>
        <w:suppressAutoHyphens/>
        <w:ind w:right="-5"/>
        <w:jc w:val="both"/>
        <w:rPr>
          <w:rFonts w:ascii="Cambria" w:hAnsi="Cambria" w:cs="Arial"/>
          <w:sz w:val="22"/>
          <w:szCs w:val="22"/>
        </w:rPr>
      </w:pPr>
    </w:p>
    <w:p w:rsidR="00DF15D2" w:rsidRDefault="00DF15D2" w:rsidP="00DF15D2">
      <w:pPr>
        <w:tabs>
          <w:tab w:val="left" w:pos="-3402"/>
          <w:tab w:val="left" w:pos="-3261"/>
          <w:tab w:val="left" w:pos="-3119"/>
          <w:tab w:val="left" w:pos="284"/>
          <w:tab w:val="left" w:pos="2160"/>
        </w:tabs>
        <w:suppressAutoHyphens/>
        <w:ind w:left="284" w:right="-5"/>
        <w:jc w:val="both"/>
        <w:rPr>
          <w:rFonts w:ascii="Cambria" w:hAnsi="Cambria" w:cs="Arial"/>
          <w:sz w:val="22"/>
          <w:szCs w:val="22"/>
        </w:rPr>
      </w:pPr>
      <w:r w:rsidRPr="00473B88">
        <w:rPr>
          <w:rFonts w:ascii="Cambria" w:hAnsi="Cambria" w:cs="Arial"/>
          <w:b/>
          <w:sz w:val="22"/>
          <w:szCs w:val="22"/>
        </w:rPr>
        <w:t>EL CONSULTOR</w:t>
      </w:r>
      <w:r w:rsidRPr="00473B88">
        <w:rPr>
          <w:rFonts w:ascii="Cambria" w:hAnsi="Cambria" w:cs="Arial"/>
          <w:sz w:val="22"/>
          <w:szCs w:val="22"/>
        </w:rPr>
        <w:t xml:space="preserve"> preparará un informe preliminar que deberá ser presentado a más tardar </w:t>
      </w:r>
      <w:r>
        <w:rPr>
          <w:rFonts w:ascii="Cambria" w:hAnsi="Cambria" w:cs="Arial"/>
          <w:sz w:val="22"/>
          <w:szCs w:val="22"/>
        </w:rPr>
        <w:t xml:space="preserve">  </w:t>
      </w:r>
      <w:r w:rsidR="0080299A">
        <w:rPr>
          <w:rFonts w:ascii="Cambria" w:hAnsi="Cambria" w:cs="Arial"/>
          <w:sz w:val="22"/>
          <w:szCs w:val="22"/>
        </w:rPr>
        <w:t>veinte (20</w:t>
      </w:r>
      <w:r w:rsidRPr="00473B88">
        <w:rPr>
          <w:rFonts w:ascii="Cambria" w:hAnsi="Cambria" w:cs="Arial"/>
          <w:sz w:val="22"/>
          <w:szCs w:val="22"/>
        </w:rPr>
        <w:t xml:space="preserve">) días después de haber recibido la Orden de Inicio respectiva y deberá contener como mínimo: </w:t>
      </w:r>
    </w:p>
    <w:p w:rsidR="00DF15D2" w:rsidRPr="00473B88" w:rsidRDefault="00DF15D2" w:rsidP="00DF15D2">
      <w:pPr>
        <w:tabs>
          <w:tab w:val="left" w:pos="-3402"/>
          <w:tab w:val="left" w:pos="-3261"/>
          <w:tab w:val="left" w:pos="-3119"/>
          <w:tab w:val="left" w:pos="567"/>
          <w:tab w:val="left" w:pos="2160"/>
        </w:tabs>
        <w:suppressAutoHyphens/>
        <w:ind w:left="567" w:right="-5"/>
        <w:jc w:val="both"/>
        <w:rPr>
          <w:rFonts w:ascii="Cambria" w:hAnsi="Cambria" w:cs="Arial"/>
          <w:sz w:val="22"/>
          <w:szCs w:val="22"/>
        </w:rPr>
      </w:pPr>
      <w:r w:rsidRPr="00473B88">
        <w:rPr>
          <w:rFonts w:ascii="Cambria" w:hAnsi="Cambria" w:cs="Arial"/>
          <w:sz w:val="22"/>
          <w:szCs w:val="22"/>
        </w:rPr>
        <w:t xml:space="preserve">a) Resumen de la Inspección realizada; </w:t>
      </w:r>
    </w:p>
    <w:p w:rsidR="00DF15D2" w:rsidRPr="00473B88" w:rsidRDefault="00DF15D2" w:rsidP="00DF15D2">
      <w:pPr>
        <w:tabs>
          <w:tab w:val="left" w:pos="-3402"/>
          <w:tab w:val="left" w:pos="-3261"/>
          <w:tab w:val="left" w:pos="-3119"/>
          <w:tab w:val="left" w:pos="567"/>
          <w:tab w:val="left" w:pos="2160"/>
        </w:tabs>
        <w:suppressAutoHyphens/>
        <w:ind w:left="567" w:right="-5"/>
        <w:jc w:val="both"/>
        <w:rPr>
          <w:rFonts w:ascii="Cambria" w:hAnsi="Cambria" w:cs="Arial"/>
          <w:sz w:val="22"/>
          <w:szCs w:val="22"/>
        </w:rPr>
      </w:pPr>
      <w:r w:rsidRPr="00473B88">
        <w:rPr>
          <w:rFonts w:ascii="Cambria" w:hAnsi="Cambria" w:cs="Arial"/>
          <w:sz w:val="22"/>
          <w:szCs w:val="22"/>
        </w:rPr>
        <w:t xml:space="preserve">b)  Resumen de la revisión </w:t>
      </w:r>
      <w:r>
        <w:rPr>
          <w:rFonts w:ascii="Cambria" w:hAnsi="Cambria" w:cs="Arial"/>
          <w:sz w:val="22"/>
          <w:szCs w:val="22"/>
        </w:rPr>
        <w:t>de</w:t>
      </w:r>
      <w:r w:rsidRPr="00473B88">
        <w:rPr>
          <w:rFonts w:ascii="Cambria" w:hAnsi="Cambria" w:cs="Arial"/>
          <w:sz w:val="22"/>
          <w:szCs w:val="22"/>
        </w:rPr>
        <w:t xml:space="preserve"> cantidades de obra; </w:t>
      </w:r>
    </w:p>
    <w:p w:rsidR="00DF15D2" w:rsidRPr="00473B88" w:rsidRDefault="00DF15D2" w:rsidP="00DF15D2">
      <w:pPr>
        <w:tabs>
          <w:tab w:val="left" w:pos="-3402"/>
          <w:tab w:val="left" w:pos="-3261"/>
          <w:tab w:val="left" w:pos="-3119"/>
          <w:tab w:val="left" w:pos="567"/>
          <w:tab w:val="left" w:pos="2160"/>
        </w:tabs>
        <w:suppressAutoHyphens/>
        <w:ind w:left="567" w:right="-5"/>
        <w:jc w:val="both"/>
        <w:rPr>
          <w:rFonts w:ascii="Cambria" w:hAnsi="Cambria" w:cs="Arial"/>
          <w:sz w:val="22"/>
          <w:szCs w:val="22"/>
        </w:rPr>
      </w:pPr>
      <w:r w:rsidRPr="00473B88">
        <w:rPr>
          <w:rFonts w:ascii="Cambria" w:hAnsi="Cambria" w:cs="Arial"/>
          <w:sz w:val="22"/>
          <w:szCs w:val="22"/>
        </w:rPr>
        <w:t xml:space="preserve">c)  Revisión de las áreas hidráulicas y de las cuencas en el caso de proyectos hidráulicos; </w:t>
      </w:r>
    </w:p>
    <w:p w:rsidR="00DF15D2" w:rsidRPr="00473B88" w:rsidRDefault="00DF15D2" w:rsidP="00DF15D2">
      <w:pPr>
        <w:tabs>
          <w:tab w:val="left" w:pos="-3402"/>
          <w:tab w:val="left" w:pos="-3261"/>
          <w:tab w:val="left" w:pos="-3119"/>
          <w:tab w:val="left" w:pos="567"/>
          <w:tab w:val="left" w:pos="2160"/>
        </w:tabs>
        <w:suppressAutoHyphens/>
        <w:ind w:left="567" w:right="-5"/>
        <w:jc w:val="both"/>
        <w:rPr>
          <w:rFonts w:ascii="Cambria" w:hAnsi="Cambria" w:cs="Arial"/>
          <w:sz w:val="22"/>
          <w:szCs w:val="22"/>
        </w:rPr>
      </w:pPr>
      <w:r w:rsidRPr="00473B88">
        <w:rPr>
          <w:rFonts w:ascii="Cambria" w:hAnsi="Cambria" w:cs="Arial"/>
          <w:sz w:val="22"/>
          <w:szCs w:val="22"/>
        </w:rPr>
        <w:t xml:space="preserve">d) Niveles de ejecución actualizados; </w:t>
      </w:r>
    </w:p>
    <w:p w:rsidR="00DF15D2" w:rsidRPr="00473B88" w:rsidRDefault="00DF15D2" w:rsidP="00DF15D2">
      <w:pPr>
        <w:tabs>
          <w:tab w:val="left" w:pos="-3402"/>
          <w:tab w:val="left" w:pos="-3261"/>
          <w:tab w:val="left" w:pos="-3119"/>
          <w:tab w:val="left" w:pos="567"/>
          <w:tab w:val="left" w:pos="2160"/>
        </w:tabs>
        <w:suppressAutoHyphens/>
        <w:ind w:left="567" w:right="-5"/>
        <w:jc w:val="both"/>
        <w:rPr>
          <w:rFonts w:ascii="Cambria" w:hAnsi="Cambria" w:cs="Arial"/>
          <w:sz w:val="22"/>
          <w:szCs w:val="22"/>
        </w:rPr>
      </w:pPr>
      <w:r w:rsidRPr="00473B88">
        <w:rPr>
          <w:rFonts w:ascii="Cambria" w:hAnsi="Cambria" w:cs="Arial"/>
          <w:sz w:val="22"/>
          <w:szCs w:val="22"/>
        </w:rPr>
        <w:t xml:space="preserve">e) Listado de personal a ser contratado por </w:t>
      </w:r>
      <w:r w:rsidRPr="00473B88">
        <w:rPr>
          <w:rFonts w:ascii="Cambria" w:hAnsi="Cambria" w:cs="Arial"/>
          <w:b/>
          <w:sz w:val="22"/>
          <w:szCs w:val="22"/>
        </w:rPr>
        <w:t>EL CONSULTOR</w:t>
      </w:r>
      <w:r w:rsidRPr="00473B88">
        <w:rPr>
          <w:rFonts w:ascii="Cambria" w:hAnsi="Cambria" w:cs="Arial"/>
          <w:sz w:val="22"/>
          <w:szCs w:val="22"/>
        </w:rPr>
        <w:t xml:space="preserve">;  </w:t>
      </w:r>
    </w:p>
    <w:p w:rsidR="00DF15D2" w:rsidRPr="00473B88" w:rsidRDefault="00DF15D2" w:rsidP="00DF15D2">
      <w:pPr>
        <w:tabs>
          <w:tab w:val="left" w:pos="-3402"/>
          <w:tab w:val="left" w:pos="-3261"/>
          <w:tab w:val="left" w:pos="-3119"/>
          <w:tab w:val="left" w:pos="567"/>
          <w:tab w:val="left" w:pos="2160"/>
        </w:tabs>
        <w:suppressAutoHyphens/>
        <w:ind w:left="567" w:right="-5"/>
        <w:jc w:val="both"/>
        <w:rPr>
          <w:rFonts w:ascii="Cambria" w:hAnsi="Cambria" w:cs="Arial"/>
          <w:sz w:val="22"/>
          <w:szCs w:val="22"/>
        </w:rPr>
      </w:pPr>
      <w:r w:rsidRPr="00473B88">
        <w:rPr>
          <w:rFonts w:ascii="Cambria" w:hAnsi="Cambria" w:cs="Arial"/>
          <w:sz w:val="22"/>
          <w:szCs w:val="22"/>
        </w:rPr>
        <w:t xml:space="preserve">f) Requerimientos inmediatos de personal por </w:t>
      </w:r>
      <w:r w:rsidRPr="00473B88">
        <w:rPr>
          <w:rFonts w:ascii="Cambria" w:hAnsi="Cambria" w:cs="Arial"/>
          <w:b/>
          <w:sz w:val="22"/>
          <w:szCs w:val="22"/>
        </w:rPr>
        <w:t>EL CONSULTOR</w:t>
      </w:r>
      <w:r w:rsidRPr="00473B88">
        <w:rPr>
          <w:rFonts w:ascii="Cambria" w:hAnsi="Cambria" w:cs="Arial"/>
          <w:sz w:val="22"/>
          <w:szCs w:val="22"/>
        </w:rPr>
        <w:t xml:space="preserve">; </w:t>
      </w:r>
    </w:p>
    <w:p w:rsidR="00DF15D2" w:rsidRPr="00473B88" w:rsidRDefault="00DF15D2" w:rsidP="00DF15D2">
      <w:pPr>
        <w:tabs>
          <w:tab w:val="left" w:pos="-3402"/>
          <w:tab w:val="left" w:pos="-3261"/>
          <w:tab w:val="left" w:pos="-3119"/>
          <w:tab w:val="left" w:pos="567"/>
          <w:tab w:val="left" w:pos="2160"/>
        </w:tabs>
        <w:suppressAutoHyphens/>
        <w:ind w:left="567" w:right="-5"/>
        <w:jc w:val="both"/>
        <w:rPr>
          <w:rFonts w:ascii="Cambria" w:hAnsi="Cambria" w:cs="Arial"/>
          <w:sz w:val="22"/>
          <w:szCs w:val="22"/>
        </w:rPr>
      </w:pPr>
      <w:r w:rsidRPr="00473B88">
        <w:rPr>
          <w:rFonts w:ascii="Cambria" w:hAnsi="Cambria" w:cs="Arial"/>
          <w:sz w:val="22"/>
          <w:szCs w:val="22"/>
        </w:rPr>
        <w:t>g) Banco de materiales; etc.</w:t>
      </w:r>
    </w:p>
    <w:p w:rsidR="00DF15D2" w:rsidRPr="00473B88" w:rsidRDefault="00DF15D2" w:rsidP="00DF15D2">
      <w:pPr>
        <w:tabs>
          <w:tab w:val="left" w:pos="-3402"/>
          <w:tab w:val="left" w:pos="-3261"/>
          <w:tab w:val="left" w:pos="-3119"/>
          <w:tab w:val="left" w:pos="0"/>
          <w:tab w:val="left" w:pos="2160"/>
        </w:tabs>
        <w:suppressAutoHyphens/>
        <w:ind w:right="-5"/>
        <w:jc w:val="both"/>
        <w:rPr>
          <w:rFonts w:ascii="Cambria" w:hAnsi="Cambria" w:cs="Arial"/>
          <w:sz w:val="22"/>
          <w:szCs w:val="22"/>
        </w:rPr>
      </w:pPr>
    </w:p>
    <w:p w:rsidR="00DF15D2" w:rsidRPr="00473B88" w:rsidRDefault="00DF15D2" w:rsidP="00DF15D2">
      <w:pPr>
        <w:tabs>
          <w:tab w:val="left" w:pos="-3402"/>
          <w:tab w:val="left" w:pos="-3261"/>
          <w:tab w:val="left" w:pos="-3119"/>
          <w:tab w:val="left" w:pos="0"/>
          <w:tab w:val="left" w:pos="2160"/>
        </w:tabs>
        <w:suppressAutoHyphens/>
        <w:ind w:right="-5"/>
        <w:jc w:val="both"/>
        <w:rPr>
          <w:rFonts w:ascii="Cambria" w:hAnsi="Cambria" w:cs="Arial"/>
          <w:b/>
          <w:bCs/>
          <w:spacing w:val="-3"/>
          <w:sz w:val="22"/>
          <w:szCs w:val="22"/>
        </w:rPr>
      </w:pPr>
      <w:r w:rsidRPr="00473B88">
        <w:rPr>
          <w:rFonts w:ascii="Cambria" w:hAnsi="Cambria" w:cs="Arial"/>
          <w:b/>
          <w:bCs/>
          <w:spacing w:val="-3"/>
          <w:sz w:val="22"/>
          <w:szCs w:val="22"/>
        </w:rPr>
        <w:t>2.- INFORME MENSUAL</w:t>
      </w:r>
      <w:r w:rsidR="00FC0B29">
        <w:rPr>
          <w:rFonts w:ascii="Cambria" w:hAnsi="Cambria" w:cs="Arial"/>
          <w:b/>
          <w:bCs/>
          <w:spacing w:val="-3"/>
          <w:sz w:val="22"/>
          <w:szCs w:val="22"/>
        </w:rPr>
        <w:t>/QUINCENAL E INFORME DE PAGO A PROVEEDORES.</w:t>
      </w:r>
    </w:p>
    <w:p w:rsidR="00DF15D2" w:rsidRPr="00473B88" w:rsidRDefault="00DF15D2" w:rsidP="00DF15D2">
      <w:pPr>
        <w:tabs>
          <w:tab w:val="left" w:pos="-3402"/>
          <w:tab w:val="left" w:pos="-3261"/>
          <w:tab w:val="left" w:pos="-3119"/>
          <w:tab w:val="left" w:pos="0"/>
          <w:tab w:val="left" w:pos="2160"/>
        </w:tabs>
        <w:suppressAutoHyphens/>
        <w:ind w:right="-5"/>
        <w:jc w:val="both"/>
        <w:rPr>
          <w:rFonts w:ascii="Cambria" w:hAnsi="Cambria" w:cs="Arial"/>
          <w:spacing w:val="-3"/>
          <w:sz w:val="22"/>
          <w:szCs w:val="22"/>
        </w:rPr>
      </w:pPr>
    </w:p>
    <w:p w:rsidR="00DF15D2" w:rsidRPr="00473B88" w:rsidRDefault="00DF15D2" w:rsidP="00DF15D2">
      <w:pPr>
        <w:tabs>
          <w:tab w:val="left" w:pos="-3402"/>
          <w:tab w:val="left" w:pos="-3261"/>
          <w:tab w:val="left" w:pos="-3119"/>
          <w:tab w:val="left" w:pos="284"/>
          <w:tab w:val="left" w:pos="2160"/>
        </w:tabs>
        <w:suppressAutoHyphens/>
        <w:ind w:left="284" w:right="-5"/>
        <w:jc w:val="both"/>
        <w:rPr>
          <w:rFonts w:ascii="Cambria" w:hAnsi="Cambria" w:cs="Arial"/>
          <w:spacing w:val="-3"/>
          <w:sz w:val="22"/>
          <w:szCs w:val="22"/>
        </w:rPr>
      </w:pPr>
      <w:r w:rsidRPr="00473B88">
        <w:rPr>
          <w:rFonts w:ascii="Cambria" w:hAnsi="Cambria" w:cs="Arial"/>
          <w:b/>
          <w:spacing w:val="-3"/>
          <w:sz w:val="22"/>
          <w:szCs w:val="22"/>
        </w:rPr>
        <w:t>EL CONSULTOR</w:t>
      </w:r>
      <w:r w:rsidRPr="00473B88">
        <w:rPr>
          <w:rFonts w:ascii="Cambria" w:hAnsi="Cambria" w:cs="Arial"/>
          <w:spacing w:val="-3"/>
          <w:sz w:val="22"/>
          <w:szCs w:val="22"/>
        </w:rPr>
        <w:t xml:space="preserve"> deberá presentar mensualmente a más tardar dentro de los primeros cinco (5) días después del mes siguiente al período reportado, un informe técnico de avance físico y financiero (en original, dos copias y un CD) conteniendo fotografías de las obras y fotocopia de bitácora.</w:t>
      </w:r>
    </w:p>
    <w:p w:rsidR="00DF15D2" w:rsidRPr="00473B88" w:rsidRDefault="00DF15D2" w:rsidP="00DF15D2">
      <w:pPr>
        <w:tabs>
          <w:tab w:val="left" w:pos="-3402"/>
          <w:tab w:val="left" w:pos="-3261"/>
          <w:tab w:val="left" w:pos="-3119"/>
          <w:tab w:val="left" w:pos="0"/>
          <w:tab w:val="left" w:pos="426"/>
        </w:tabs>
        <w:suppressAutoHyphens/>
        <w:ind w:right="-5"/>
        <w:jc w:val="both"/>
        <w:rPr>
          <w:rFonts w:ascii="Cambria" w:hAnsi="Cambria" w:cs="Arial"/>
          <w:spacing w:val="-3"/>
          <w:sz w:val="22"/>
          <w:szCs w:val="22"/>
        </w:rPr>
      </w:pPr>
    </w:p>
    <w:p w:rsidR="00DF15D2" w:rsidRPr="00473B88" w:rsidRDefault="00DF15D2" w:rsidP="00DF15D2">
      <w:pPr>
        <w:tabs>
          <w:tab w:val="left" w:pos="-3402"/>
          <w:tab w:val="left" w:pos="-3261"/>
          <w:tab w:val="left" w:pos="-3119"/>
          <w:tab w:val="left" w:pos="0"/>
          <w:tab w:val="left" w:pos="426"/>
        </w:tabs>
        <w:suppressAutoHyphens/>
        <w:ind w:right="-5"/>
        <w:jc w:val="both"/>
        <w:rPr>
          <w:rFonts w:ascii="Cambria" w:hAnsi="Cambria" w:cs="Arial"/>
          <w:b/>
          <w:bCs/>
          <w:spacing w:val="-3"/>
          <w:sz w:val="22"/>
          <w:szCs w:val="22"/>
        </w:rPr>
      </w:pPr>
      <w:r w:rsidRPr="00473B88">
        <w:rPr>
          <w:rFonts w:ascii="Cambria" w:hAnsi="Cambria" w:cs="Arial"/>
          <w:b/>
          <w:bCs/>
          <w:spacing w:val="-3"/>
          <w:sz w:val="22"/>
          <w:szCs w:val="22"/>
        </w:rPr>
        <w:t>3.- INFORME ESPECIAL</w:t>
      </w:r>
    </w:p>
    <w:p w:rsidR="00DF15D2" w:rsidRPr="00473B88" w:rsidRDefault="00DF15D2" w:rsidP="00DF15D2">
      <w:pPr>
        <w:tabs>
          <w:tab w:val="left" w:pos="-3402"/>
          <w:tab w:val="left" w:pos="-3261"/>
          <w:tab w:val="left" w:pos="-3119"/>
          <w:tab w:val="left" w:pos="0"/>
          <w:tab w:val="left" w:pos="426"/>
        </w:tabs>
        <w:suppressAutoHyphens/>
        <w:ind w:right="-5"/>
        <w:jc w:val="both"/>
        <w:rPr>
          <w:rFonts w:ascii="Cambria" w:hAnsi="Cambria" w:cs="Arial"/>
          <w:b/>
          <w:bCs/>
          <w:spacing w:val="-3"/>
          <w:sz w:val="22"/>
          <w:szCs w:val="22"/>
        </w:rPr>
      </w:pPr>
    </w:p>
    <w:p w:rsidR="00DF15D2" w:rsidRPr="00473B88" w:rsidRDefault="00DF15D2" w:rsidP="00DF15D2">
      <w:pPr>
        <w:tabs>
          <w:tab w:val="left" w:pos="-3402"/>
          <w:tab w:val="left" w:pos="-3261"/>
          <w:tab w:val="left" w:pos="-3119"/>
          <w:tab w:val="left" w:pos="284"/>
          <w:tab w:val="left" w:pos="2160"/>
        </w:tabs>
        <w:suppressAutoHyphens/>
        <w:ind w:left="284" w:right="-5"/>
        <w:jc w:val="both"/>
        <w:rPr>
          <w:rFonts w:ascii="Cambria" w:hAnsi="Cambria" w:cs="Arial"/>
          <w:spacing w:val="-3"/>
          <w:sz w:val="22"/>
          <w:szCs w:val="22"/>
        </w:rPr>
      </w:pPr>
      <w:r w:rsidRPr="00473B88">
        <w:rPr>
          <w:rFonts w:ascii="Cambria" w:hAnsi="Cambria" w:cs="Arial"/>
          <w:b/>
          <w:spacing w:val="-3"/>
          <w:sz w:val="22"/>
          <w:szCs w:val="22"/>
        </w:rPr>
        <w:t>EL CONSULTOR</w:t>
      </w:r>
      <w:r w:rsidRPr="00473B88">
        <w:rPr>
          <w:rFonts w:ascii="Cambria" w:hAnsi="Cambria" w:cs="Arial"/>
          <w:spacing w:val="-3"/>
          <w:sz w:val="22"/>
          <w:szCs w:val="22"/>
        </w:rPr>
        <w:t xml:space="preserve"> preparará los informes que le sean requeridos por </w:t>
      </w:r>
      <w:r w:rsidRPr="0028020E">
        <w:rPr>
          <w:rFonts w:ascii="Cambria" w:hAnsi="Cambria" w:cs="Arial"/>
          <w:b/>
          <w:spacing w:val="-3"/>
          <w:sz w:val="22"/>
          <w:szCs w:val="22"/>
        </w:rPr>
        <w:t>LA DIRECCIÓN</w:t>
      </w:r>
      <w:r w:rsidRPr="00473B88">
        <w:rPr>
          <w:rFonts w:ascii="Cambria" w:hAnsi="Cambria" w:cs="Arial"/>
          <w:spacing w:val="-3"/>
          <w:sz w:val="22"/>
          <w:szCs w:val="22"/>
        </w:rPr>
        <w:t xml:space="preserve"> y los deberá presentar en el tiempo establecido para los mismos.</w:t>
      </w:r>
    </w:p>
    <w:p w:rsidR="00DF15D2" w:rsidRPr="00473B88" w:rsidRDefault="00DF15D2" w:rsidP="00DF15D2">
      <w:pPr>
        <w:tabs>
          <w:tab w:val="left" w:pos="-3402"/>
          <w:tab w:val="left" w:pos="-3261"/>
          <w:tab w:val="left" w:pos="-3119"/>
          <w:tab w:val="left" w:pos="0"/>
          <w:tab w:val="left" w:pos="426"/>
        </w:tabs>
        <w:suppressAutoHyphens/>
        <w:ind w:right="-5"/>
        <w:jc w:val="both"/>
        <w:rPr>
          <w:rFonts w:ascii="Cambria" w:hAnsi="Cambria" w:cs="Arial"/>
          <w:b/>
          <w:bCs/>
          <w:spacing w:val="-3"/>
          <w:sz w:val="22"/>
          <w:szCs w:val="22"/>
        </w:rPr>
      </w:pPr>
    </w:p>
    <w:p w:rsidR="00DF15D2" w:rsidRPr="00473B88" w:rsidRDefault="00DF15D2" w:rsidP="00DF15D2">
      <w:pPr>
        <w:tabs>
          <w:tab w:val="left" w:pos="-3402"/>
          <w:tab w:val="left" w:pos="-3261"/>
          <w:tab w:val="left" w:pos="-3119"/>
          <w:tab w:val="left" w:pos="0"/>
          <w:tab w:val="left" w:pos="426"/>
        </w:tabs>
        <w:suppressAutoHyphens/>
        <w:ind w:right="-5"/>
        <w:jc w:val="both"/>
        <w:rPr>
          <w:rFonts w:ascii="Cambria" w:hAnsi="Cambria" w:cs="Arial"/>
          <w:b/>
          <w:bCs/>
          <w:spacing w:val="-3"/>
          <w:sz w:val="22"/>
          <w:szCs w:val="22"/>
        </w:rPr>
      </w:pPr>
      <w:r w:rsidRPr="00473B88">
        <w:rPr>
          <w:rFonts w:ascii="Cambria" w:hAnsi="Cambria" w:cs="Arial"/>
          <w:b/>
          <w:bCs/>
          <w:spacing w:val="-3"/>
          <w:sz w:val="22"/>
          <w:szCs w:val="22"/>
        </w:rPr>
        <w:t>4.- INFORME DE CIERRE PARCIAL</w:t>
      </w:r>
    </w:p>
    <w:p w:rsidR="00DF15D2" w:rsidRPr="00473B88" w:rsidRDefault="00DF15D2" w:rsidP="00DF15D2">
      <w:pPr>
        <w:tabs>
          <w:tab w:val="left" w:pos="-3402"/>
          <w:tab w:val="left" w:pos="-3261"/>
          <w:tab w:val="left" w:pos="-3119"/>
          <w:tab w:val="left" w:pos="0"/>
          <w:tab w:val="left" w:pos="426"/>
        </w:tabs>
        <w:suppressAutoHyphens/>
        <w:ind w:right="-5"/>
        <w:jc w:val="both"/>
        <w:rPr>
          <w:rFonts w:ascii="Cambria" w:hAnsi="Cambria" w:cs="Arial"/>
          <w:b/>
          <w:bCs/>
          <w:spacing w:val="-3"/>
          <w:sz w:val="22"/>
          <w:szCs w:val="22"/>
        </w:rPr>
      </w:pPr>
    </w:p>
    <w:p w:rsidR="00DF15D2" w:rsidRPr="00473B88" w:rsidRDefault="00DF15D2" w:rsidP="00DF15D2">
      <w:pPr>
        <w:tabs>
          <w:tab w:val="left" w:pos="-3402"/>
          <w:tab w:val="left" w:pos="-3261"/>
          <w:tab w:val="left" w:pos="-3119"/>
          <w:tab w:val="left" w:pos="284"/>
          <w:tab w:val="left" w:pos="2160"/>
        </w:tabs>
        <w:suppressAutoHyphens/>
        <w:ind w:left="284" w:right="-5"/>
        <w:jc w:val="both"/>
        <w:rPr>
          <w:rFonts w:ascii="Cambria" w:hAnsi="Cambria" w:cs="Arial"/>
          <w:spacing w:val="-3"/>
          <w:sz w:val="22"/>
          <w:szCs w:val="22"/>
        </w:rPr>
      </w:pPr>
      <w:r w:rsidRPr="00473B88">
        <w:rPr>
          <w:rFonts w:ascii="Cambria" w:hAnsi="Cambria" w:cs="Arial"/>
          <w:b/>
          <w:spacing w:val="-3"/>
          <w:sz w:val="22"/>
          <w:szCs w:val="22"/>
        </w:rPr>
        <w:t>EL CONSULTOR</w:t>
      </w:r>
      <w:r w:rsidRPr="00473B88">
        <w:rPr>
          <w:rFonts w:ascii="Cambria" w:hAnsi="Cambria" w:cs="Arial"/>
          <w:spacing w:val="-3"/>
          <w:sz w:val="22"/>
          <w:szCs w:val="22"/>
        </w:rPr>
        <w:t xml:space="preserve"> calculará las cantidades finales correspondientes al avance acumulado que presente la obra y hará las recomendaciones pertinentes para la correcta ejecución física y financiera con las correspondientes cantidades proyectadas</w:t>
      </w:r>
      <w:r w:rsidR="0005455C">
        <w:rPr>
          <w:rFonts w:ascii="Cambria" w:hAnsi="Cambria" w:cs="Arial"/>
          <w:spacing w:val="-3"/>
          <w:sz w:val="22"/>
          <w:szCs w:val="22"/>
        </w:rPr>
        <w:t xml:space="preserve"> restantes hasta la finalización</w:t>
      </w:r>
      <w:r w:rsidRPr="00473B88">
        <w:rPr>
          <w:rFonts w:ascii="Cambria" w:hAnsi="Cambria" w:cs="Arial"/>
          <w:spacing w:val="-3"/>
          <w:sz w:val="22"/>
          <w:szCs w:val="22"/>
        </w:rPr>
        <w:t xml:space="preserve"> del proyecto, todo lo cual será presentado en un Informe Especial de Cierre Parcial de Cantidades.</w:t>
      </w:r>
    </w:p>
    <w:p w:rsidR="00DF15D2" w:rsidRPr="00473B88" w:rsidRDefault="00DF15D2" w:rsidP="00DF15D2">
      <w:pPr>
        <w:tabs>
          <w:tab w:val="left" w:pos="-3402"/>
          <w:tab w:val="left" w:pos="-3261"/>
          <w:tab w:val="left" w:pos="-3119"/>
          <w:tab w:val="left" w:pos="0"/>
          <w:tab w:val="left" w:pos="426"/>
        </w:tabs>
        <w:suppressAutoHyphens/>
        <w:ind w:right="-5"/>
        <w:jc w:val="both"/>
        <w:rPr>
          <w:rFonts w:ascii="Cambria" w:hAnsi="Cambria" w:cs="Arial"/>
          <w:spacing w:val="-3"/>
          <w:sz w:val="22"/>
          <w:szCs w:val="22"/>
        </w:rPr>
      </w:pPr>
    </w:p>
    <w:p w:rsidR="00DF15D2" w:rsidRPr="00473B88" w:rsidRDefault="00DF15D2" w:rsidP="00DF15D2">
      <w:pPr>
        <w:tabs>
          <w:tab w:val="left" w:pos="-3402"/>
          <w:tab w:val="left" w:pos="-3261"/>
          <w:tab w:val="left" w:pos="-3119"/>
          <w:tab w:val="left" w:pos="0"/>
          <w:tab w:val="left" w:pos="426"/>
        </w:tabs>
        <w:suppressAutoHyphens/>
        <w:ind w:right="-5"/>
        <w:jc w:val="both"/>
        <w:rPr>
          <w:rFonts w:ascii="Cambria" w:hAnsi="Cambria" w:cs="Arial"/>
          <w:b/>
          <w:spacing w:val="-3"/>
          <w:sz w:val="22"/>
          <w:szCs w:val="22"/>
        </w:rPr>
      </w:pPr>
      <w:r w:rsidRPr="00473B88">
        <w:rPr>
          <w:rFonts w:ascii="Cambria" w:hAnsi="Cambria" w:cs="Arial"/>
          <w:b/>
          <w:spacing w:val="-3"/>
          <w:sz w:val="22"/>
          <w:szCs w:val="22"/>
        </w:rPr>
        <w:t xml:space="preserve"> 5.- INFORME DE CUMPLIMIENTO DE MEDIDAS AMBIENTALES </w:t>
      </w:r>
    </w:p>
    <w:p w:rsidR="00DF15D2" w:rsidRPr="00473B88" w:rsidRDefault="00DF15D2" w:rsidP="00DF15D2">
      <w:pPr>
        <w:tabs>
          <w:tab w:val="left" w:pos="-3402"/>
          <w:tab w:val="left" w:pos="-3261"/>
          <w:tab w:val="left" w:pos="-3119"/>
          <w:tab w:val="left" w:pos="0"/>
          <w:tab w:val="left" w:pos="426"/>
        </w:tabs>
        <w:suppressAutoHyphens/>
        <w:ind w:right="-5"/>
        <w:jc w:val="both"/>
        <w:rPr>
          <w:rFonts w:ascii="Cambria" w:hAnsi="Cambria" w:cs="Arial"/>
          <w:spacing w:val="-3"/>
          <w:sz w:val="22"/>
          <w:szCs w:val="22"/>
        </w:rPr>
      </w:pPr>
    </w:p>
    <w:p w:rsidR="00DF15D2" w:rsidRPr="00473B88" w:rsidRDefault="00DF15D2" w:rsidP="00DF15D2">
      <w:pPr>
        <w:tabs>
          <w:tab w:val="left" w:pos="-3402"/>
          <w:tab w:val="left" w:pos="-3261"/>
          <w:tab w:val="left" w:pos="-3119"/>
          <w:tab w:val="left" w:pos="284"/>
          <w:tab w:val="left" w:pos="2160"/>
        </w:tabs>
        <w:suppressAutoHyphens/>
        <w:ind w:left="284" w:right="-5"/>
        <w:jc w:val="both"/>
        <w:rPr>
          <w:rFonts w:ascii="Cambria" w:hAnsi="Cambria" w:cs="Arial"/>
          <w:spacing w:val="-3"/>
          <w:sz w:val="22"/>
          <w:szCs w:val="22"/>
        </w:rPr>
      </w:pPr>
      <w:r w:rsidRPr="00473B88">
        <w:rPr>
          <w:rFonts w:ascii="Cambria" w:hAnsi="Cambria" w:cs="Arial"/>
          <w:b/>
          <w:spacing w:val="-3"/>
          <w:sz w:val="22"/>
          <w:szCs w:val="22"/>
        </w:rPr>
        <w:t>EL CONSULTOR</w:t>
      </w:r>
      <w:r w:rsidRPr="00473B88">
        <w:rPr>
          <w:rFonts w:ascii="Cambria" w:hAnsi="Cambria" w:cs="Arial"/>
          <w:spacing w:val="-3"/>
          <w:sz w:val="22"/>
          <w:szCs w:val="22"/>
        </w:rPr>
        <w:t xml:space="preserve"> deberá presentar en los tiempos establecidos por la Unidad de Gestión Ambiental </w:t>
      </w:r>
      <w:r w:rsidR="0022014E">
        <w:rPr>
          <w:rFonts w:ascii="Cambria" w:hAnsi="Cambria" w:cs="Arial"/>
          <w:spacing w:val="-3"/>
          <w:sz w:val="22"/>
          <w:szCs w:val="22"/>
        </w:rPr>
        <w:t>UMA</w:t>
      </w:r>
      <w:r w:rsidRPr="00473B88">
        <w:rPr>
          <w:rFonts w:ascii="Cambria" w:hAnsi="Cambria" w:cs="Arial"/>
          <w:spacing w:val="-3"/>
          <w:sz w:val="22"/>
          <w:szCs w:val="22"/>
        </w:rPr>
        <w:t>, los informes de cumplimiento de las medidas ambientales y este deberá de ser entregado inicialmente vía electrónica a la U</w:t>
      </w:r>
      <w:r w:rsidR="0022014E">
        <w:rPr>
          <w:rFonts w:ascii="Cambria" w:hAnsi="Cambria" w:cs="Arial"/>
          <w:spacing w:val="-3"/>
          <w:sz w:val="22"/>
          <w:szCs w:val="22"/>
        </w:rPr>
        <w:t>MA</w:t>
      </w:r>
      <w:r w:rsidRPr="00473B88">
        <w:rPr>
          <w:rFonts w:ascii="Cambria" w:hAnsi="Cambria" w:cs="Arial"/>
          <w:spacing w:val="-3"/>
          <w:sz w:val="22"/>
          <w:szCs w:val="22"/>
        </w:rPr>
        <w:t xml:space="preserve"> para su revisión, verificación y aprobación de la Unidad de Gestión Ambiental y posteriormente entregar tres copias a la </w:t>
      </w:r>
      <w:r w:rsidR="0022014E">
        <w:rPr>
          <w:rFonts w:ascii="Cambria" w:hAnsi="Cambria" w:cs="Arial"/>
          <w:spacing w:val="-3"/>
          <w:sz w:val="22"/>
          <w:szCs w:val="22"/>
        </w:rPr>
        <w:t>UMA</w:t>
      </w:r>
      <w:r w:rsidRPr="00473B88">
        <w:rPr>
          <w:rFonts w:ascii="Cambria" w:hAnsi="Cambria" w:cs="Arial"/>
          <w:spacing w:val="-3"/>
          <w:sz w:val="22"/>
          <w:szCs w:val="22"/>
        </w:rPr>
        <w:t xml:space="preserve"> y una copia</w:t>
      </w:r>
      <w:r>
        <w:rPr>
          <w:rFonts w:ascii="Cambria" w:hAnsi="Cambria" w:cs="Arial"/>
          <w:spacing w:val="-3"/>
          <w:sz w:val="22"/>
          <w:szCs w:val="22"/>
        </w:rPr>
        <w:t xml:space="preserve"> a</w:t>
      </w:r>
      <w:r w:rsidRPr="00473B88">
        <w:rPr>
          <w:rFonts w:ascii="Cambria" w:hAnsi="Cambria" w:cs="Arial"/>
          <w:spacing w:val="-3"/>
          <w:sz w:val="22"/>
          <w:szCs w:val="22"/>
        </w:rPr>
        <w:t xml:space="preserve"> la </w:t>
      </w:r>
      <w:r w:rsidR="0022014E">
        <w:rPr>
          <w:rFonts w:ascii="Cambria" w:hAnsi="Cambria" w:cs="Arial"/>
          <w:spacing w:val="-3"/>
          <w:sz w:val="22"/>
          <w:szCs w:val="22"/>
        </w:rPr>
        <w:t xml:space="preserve">unidad de </w:t>
      </w:r>
      <w:r w:rsidR="00DD0ED0">
        <w:rPr>
          <w:rFonts w:ascii="Cambria" w:hAnsi="Cambria" w:cs="Arial"/>
          <w:spacing w:val="-3"/>
          <w:sz w:val="22"/>
          <w:szCs w:val="22"/>
        </w:rPr>
        <w:t>ingeniería</w:t>
      </w:r>
      <w:r w:rsidR="0022014E">
        <w:rPr>
          <w:rFonts w:ascii="Cambria" w:hAnsi="Cambria" w:cs="Arial"/>
          <w:spacing w:val="-3"/>
          <w:sz w:val="22"/>
          <w:szCs w:val="22"/>
        </w:rPr>
        <w:t xml:space="preserve"> municipal y al contratista</w:t>
      </w:r>
      <w:r w:rsidRPr="00473B88">
        <w:rPr>
          <w:rFonts w:ascii="Cambria" w:hAnsi="Cambria" w:cs="Arial"/>
          <w:spacing w:val="-3"/>
          <w:sz w:val="22"/>
          <w:szCs w:val="22"/>
        </w:rPr>
        <w:t>.</w:t>
      </w:r>
    </w:p>
    <w:p w:rsidR="00DF15D2" w:rsidRPr="00473B88" w:rsidRDefault="00DF15D2" w:rsidP="00DF15D2">
      <w:pPr>
        <w:tabs>
          <w:tab w:val="left" w:pos="-3402"/>
          <w:tab w:val="left" w:pos="-3261"/>
          <w:tab w:val="left" w:pos="-3119"/>
          <w:tab w:val="left" w:pos="0"/>
          <w:tab w:val="left" w:pos="426"/>
        </w:tabs>
        <w:suppressAutoHyphens/>
        <w:ind w:right="-5"/>
        <w:jc w:val="both"/>
        <w:rPr>
          <w:rFonts w:ascii="Cambria" w:hAnsi="Cambria" w:cs="Arial"/>
          <w:spacing w:val="-3"/>
          <w:sz w:val="22"/>
          <w:szCs w:val="22"/>
        </w:rPr>
      </w:pPr>
    </w:p>
    <w:p w:rsidR="00DF15D2" w:rsidRPr="00473B88" w:rsidRDefault="00DF15D2" w:rsidP="00DF15D2">
      <w:pPr>
        <w:tabs>
          <w:tab w:val="left" w:pos="-3402"/>
          <w:tab w:val="left" w:pos="-3261"/>
          <w:tab w:val="left" w:pos="-3119"/>
          <w:tab w:val="left" w:pos="0"/>
          <w:tab w:val="left" w:pos="426"/>
        </w:tabs>
        <w:suppressAutoHyphens/>
        <w:ind w:right="-5"/>
        <w:jc w:val="both"/>
        <w:rPr>
          <w:rFonts w:ascii="Cambria" w:hAnsi="Cambria" w:cs="Arial"/>
          <w:b/>
          <w:bCs/>
          <w:spacing w:val="-3"/>
          <w:sz w:val="22"/>
          <w:szCs w:val="22"/>
        </w:rPr>
      </w:pPr>
      <w:r w:rsidRPr="00473B88">
        <w:rPr>
          <w:rFonts w:ascii="Cambria" w:hAnsi="Cambria" w:cs="Arial"/>
          <w:b/>
          <w:bCs/>
          <w:spacing w:val="-3"/>
          <w:sz w:val="22"/>
          <w:szCs w:val="22"/>
        </w:rPr>
        <w:t>6.-INFORME FINAL</w:t>
      </w:r>
    </w:p>
    <w:p w:rsidR="00DF15D2" w:rsidRPr="00473B88" w:rsidRDefault="00DF15D2" w:rsidP="00DF15D2">
      <w:pPr>
        <w:tabs>
          <w:tab w:val="left" w:pos="-3402"/>
          <w:tab w:val="left" w:pos="-3261"/>
          <w:tab w:val="left" w:pos="-3119"/>
          <w:tab w:val="left" w:pos="0"/>
          <w:tab w:val="left" w:pos="426"/>
        </w:tabs>
        <w:suppressAutoHyphens/>
        <w:ind w:right="-5"/>
        <w:jc w:val="both"/>
        <w:rPr>
          <w:rFonts w:ascii="Cambria" w:hAnsi="Cambria" w:cs="Arial"/>
          <w:b/>
          <w:bCs/>
          <w:spacing w:val="-3"/>
          <w:sz w:val="22"/>
          <w:szCs w:val="22"/>
        </w:rPr>
      </w:pPr>
    </w:p>
    <w:p w:rsidR="00DF15D2" w:rsidRPr="00473B88" w:rsidRDefault="00DF15D2" w:rsidP="00DF15D2">
      <w:pPr>
        <w:tabs>
          <w:tab w:val="left" w:pos="-3402"/>
          <w:tab w:val="left" w:pos="-3261"/>
          <w:tab w:val="left" w:pos="-3119"/>
          <w:tab w:val="left" w:pos="284"/>
          <w:tab w:val="left" w:pos="2160"/>
        </w:tabs>
        <w:suppressAutoHyphens/>
        <w:ind w:left="284" w:right="-5"/>
        <w:jc w:val="both"/>
        <w:rPr>
          <w:rFonts w:ascii="Cambria" w:hAnsi="Cambria" w:cs="Arial"/>
          <w:spacing w:val="-3"/>
          <w:sz w:val="22"/>
          <w:szCs w:val="22"/>
        </w:rPr>
      </w:pPr>
      <w:r w:rsidRPr="00473B88">
        <w:rPr>
          <w:rFonts w:ascii="Cambria" w:hAnsi="Cambria" w:cs="Arial"/>
          <w:b/>
          <w:spacing w:val="-3"/>
          <w:sz w:val="22"/>
          <w:szCs w:val="22"/>
        </w:rPr>
        <w:t>EL CONSULTOR</w:t>
      </w:r>
      <w:r w:rsidRPr="00473B88">
        <w:rPr>
          <w:rFonts w:ascii="Cambria" w:hAnsi="Cambria" w:cs="Arial"/>
          <w:spacing w:val="-3"/>
          <w:sz w:val="22"/>
          <w:szCs w:val="22"/>
        </w:rPr>
        <w:t xml:space="preserve"> prepara un informe final que cubra todas las fases del proyecto bajo los términos de este contrato para someterlo a la consideración y aprobación de </w:t>
      </w:r>
      <w:r w:rsidRPr="003275BD">
        <w:rPr>
          <w:rFonts w:ascii="Cambria" w:hAnsi="Cambria" w:cs="Arial"/>
          <w:b/>
          <w:spacing w:val="-3"/>
          <w:sz w:val="22"/>
          <w:szCs w:val="22"/>
        </w:rPr>
        <w:t>LA DIRECCIÓN</w:t>
      </w:r>
      <w:r w:rsidRPr="00473B88">
        <w:rPr>
          <w:rFonts w:ascii="Cambria" w:hAnsi="Cambria" w:cs="Arial"/>
          <w:spacing w:val="-3"/>
          <w:sz w:val="22"/>
          <w:szCs w:val="22"/>
        </w:rPr>
        <w:t>. Este informe reflejará todas las operaciones de ingeniería, diseño, rediseñó y construcción; irá acompañado de dos (2) juegos de copias de planos que correspondan al proyecto ejecutado "tal como fue construido"; también incluirá una recapitulación de la forma y cantidad de los fondos que hayan sido invertidos de acuerdo con los términos de este Contrato. Se requiere de un número de dos (2) copias de este informe final.</w:t>
      </w:r>
    </w:p>
    <w:p w:rsidR="00DF15D2" w:rsidRPr="00473B88" w:rsidRDefault="00DF15D2" w:rsidP="00DF15D2">
      <w:pPr>
        <w:tabs>
          <w:tab w:val="left" w:pos="-3402"/>
          <w:tab w:val="left" w:pos="-3261"/>
          <w:tab w:val="left" w:pos="-3119"/>
          <w:tab w:val="left" w:pos="0"/>
          <w:tab w:val="left" w:pos="426"/>
        </w:tabs>
        <w:suppressAutoHyphens/>
        <w:ind w:right="-5"/>
        <w:jc w:val="both"/>
        <w:rPr>
          <w:rFonts w:ascii="Cambria" w:hAnsi="Cambria" w:cs="Arial"/>
          <w:spacing w:val="-3"/>
          <w:sz w:val="22"/>
          <w:szCs w:val="22"/>
        </w:rPr>
      </w:pPr>
    </w:p>
    <w:p w:rsidR="00DF15D2" w:rsidRPr="00473B88" w:rsidRDefault="00DF15D2" w:rsidP="00DF15D2">
      <w:pPr>
        <w:tabs>
          <w:tab w:val="left" w:pos="-3402"/>
          <w:tab w:val="left" w:pos="-3261"/>
          <w:tab w:val="left" w:pos="-3119"/>
          <w:tab w:val="left" w:pos="284"/>
          <w:tab w:val="left" w:pos="2160"/>
        </w:tabs>
        <w:suppressAutoHyphens/>
        <w:ind w:left="284" w:right="-5"/>
        <w:jc w:val="both"/>
        <w:rPr>
          <w:rFonts w:ascii="Cambria" w:hAnsi="Cambria" w:cs="Arial"/>
          <w:spacing w:val="-3"/>
          <w:sz w:val="22"/>
          <w:szCs w:val="22"/>
        </w:rPr>
      </w:pPr>
      <w:r w:rsidRPr="00473B88">
        <w:rPr>
          <w:rFonts w:ascii="Cambria" w:hAnsi="Cambria" w:cs="Arial"/>
          <w:b/>
          <w:spacing w:val="-3"/>
          <w:sz w:val="22"/>
          <w:szCs w:val="22"/>
        </w:rPr>
        <w:t>EL CONSULTOR</w:t>
      </w:r>
      <w:r w:rsidRPr="00473B88">
        <w:rPr>
          <w:rFonts w:ascii="Cambria" w:hAnsi="Cambria" w:cs="Arial"/>
          <w:spacing w:val="-3"/>
          <w:sz w:val="22"/>
          <w:szCs w:val="22"/>
        </w:rPr>
        <w:t xml:space="preserve"> preparará información de cada rubro que concluya, en el cual indicará los aspectos más relevantes y los datos que servirán para el mantenimiento posterior, este informe será incluido en el informe final que deberá presentar </w:t>
      </w:r>
      <w:r w:rsidRPr="00473B88">
        <w:rPr>
          <w:rFonts w:ascii="Cambria" w:hAnsi="Cambria" w:cs="Arial"/>
          <w:b/>
          <w:spacing w:val="-3"/>
          <w:sz w:val="22"/>
          <w:szCs w:val="22"/>
        </w:rPr>
        <w:t>EL CONSULTOR</w:t>
      </w:r>
      <w:r w:rsidRPr="00473B88">
        <w:rPr>
          <w:rFonts w:ascii="Cambria" w:hAnsi="Cambria" w:cs="Arial"/>
          <w:spacing w:val="-3"/>
          <w:sz w:val="22"/>
          <w:szCs w:val="22"/>
        </w:rPr>
        <w:t xml:space="preserve"> una vez que termine sus actividades en un plazo no mayor </w:t>
      </w:r>
      <w:r w:rsidR="008F3133">
        <w:rPr>
          <w:rFonts w:ascii="Cambria" w:hAnsi="Cambria" w:cs="Arial"/>
          <w:spacing w:val="-3"/>
          <w:sz w:val="22"/>
          <w:szCs w:val="22"/>
        </w:rPr>
        <w:t>un mes</w:t>
      </w:r>
      <w:r w:rsidRPr="00473B88">
        <w:rPr>
          <w:rFonts w:ascii="Cambria" w:hAnsi="Cambria" w:cs="Arial"/>
          <w:spacing w:val="-3"/>
          <w:sz w:val="22"/>
          <w:szCs w:val="22"/>
        </w:rPr>
        <w:t xml:space="preserve"> (</w:t>
      </w:r>
      <w:r w:rsidR="008F3133">
        <w:rPr>
          <w:rFonts w:ascii="Cambria" w:hAnsi="Cambria" w:cs="Arial"/>
          <w:spacing w:val="-3"/>
          <w:sz w:val="22"/>
          <w:szCs w:val="22"/>
        </w:rPr>
        <w:t>01</w:t>
      </w:r>
      <w:r w:rsidRPr="00473B88">
        <w:rPr>
          <w:rFonts w:ascii="Cambria" w:hAnsi="Cambria" w:cs="Arial"/>
          <w:spacing w:val="-3"/>
          <w:sz w:val="22"/>
          <w:szCs w:val="22"/>
        </w:rPr>
        <w:t>) después de concluida la obra.</w:t>
      </w:r>
    </w:p>
    <w:p w:rsidR="00DF15D2" w:rsidRPr="00473B88" w:rsidRDefault="00DF15D2" w:rsidP="00DF15D2">
      <w:pPr>
        <w:tabs>
          <w:tab w:val="left" w:pos="-3402"/>
          <w:tab w:val="left" w:pos="-3261"/>
          <w:tab w:val="left" w:pos="-3119"/>
          <w:tab w:val="left" w:pos="0"/>
          <w:tab w:val="left" w:pos="426"/>
        </w:tabs>
        <w:suppressAutoHyphens/>
        <w:ind w:right="-5"/>
        <w:jc w:val="both"/>
        <w:rPr>
          <w:rFonts w:ascii="Cambria" w:hAnsi="Cambria" w:cs="Arial"/>
          <w:spacing w:val="-3"/>
          <w:sz w:val="22"/>
          <w:szCs w:val="22"/>
        </w:rPr>
      </w:pPr>
    </w:p>
    <w:p w:rsidR="00DF15D2" w:rsidRPr="00473B88" w:rsidRDefault="00DF15D2" w:rsidP="00DF15D2">
      <w:pPr>
        <w:tabs>
          <w:tab w:val="left" w:pos="-3402"/>
          <w:tab w:val="left" w:pos="-3261"/>
          <w:tab w:val="left" w:pos="-3119"/>
          <w:tab w:val="left" w:pos="284"/>
          <w:tab w:val="left" w:pos="2160"/>
        </w:tabs>
        <w:suppressAutoHyphens/>
        <w:ind w:left="284" w:right="-5"/>
        <w:jc w:val="both"/>
        <w:rPr>
          <w:rFonts w:ascii="Cambria" w:hAnsi="Cambria" w:cs="Arial"/>
          <w:spacing w:val="-3"/>
          <w:sz w:val="22"/>
          <w:szCs w:val="22"/>
        </w:rPr>
      </w:pPr>
      <w:r w:rsidRPr="00473B88">
        <w:rPr>
          <w:rFonts w:ascii="Cambria" w:hAnsi="Cambria" w:cs="Arial"/>
          <w:b/>
          <w:spacing w:val="-3"/>
          <w:sz w:val="22"/>
          <w:szCs w:val="22"/>
        </w:rPr>
        <w:t>EL CONSULTOR</w:t>
      </w:r>
      <w:r w:rsidRPr="00473B88">
        <w:rPr>
          <w:rFonts w:ascii="Cambria" w:hAnsi="Cambria" w:cs="Arial"/>
          <w:spacing w:val="-3"/>
          <w:sz w:val="22"/>
          <w:szCs w:val="22"/>
        </w:rPr>
        <w:t xml:space="preserve"> deberá preparar un Informe resumido de soporte para cada estimación de pago del constructor, en la forma que se lo indique </w:t>
      </w:r>
      <w:r w:rsidRPr="00F41D12">
        <w:rPr>
          <w:rFonts w:ascii="Cambria" w:hAnsi="Cambria" w:cs="Arial"/>
          <w:b/>
          <w:spacing w:val="-3"/>
          <w:sz w:val="22"/>
          <w:szCs w:val="22"/>
        </w:rPr>
        <w:t>LA UNIDAD EJECUTORA</w:t>
      </w:r>
      <w:r w:rsidRPr="00473B88">
        <w:rPr>
          <w:rFonts w:ascii="Cambria" w:hAnsi="Cambria" w:cs="Arial"/>
          <w:spacing w:val="-3"/>
          <w:sz w:val="22"/>
          <w:szCs w:val="22"/>
        </w:rPr>
        <w:t>.</w:t>
      </w:r>
    </w:p>
    <w:p w:rsidR="00DF15D2" w:rsidRPr="00473B88" w:rsidRDefault="00DF15D2" w:rsidP="00DF15D2">
      <w:pPr>
        <w:tabs>
          <w:tab w:val="left" w:pos="-3402"/>
          <w:tab w:val="left" w:pos="-3261"/>
          <w:tab w:val="left" w:pos="-3119"/>
          <w:tab w:val="left" w:pos="426"/>
        </w:tabs>
        <w:suppressAutoHyphens/>
        <w:ind w:right="-5"/>
        <w:jc w:val="both"/>
        <w:rPr>
          <w:rFonts w:ascii="Cambria" w:hAnsi="Cambria" w:cs="Arial"/>
          <w:spacing w:val="-3"/>
          <w:sz w:val="22"/>
          <w:szCs w:val="22"/>
        </w:rPr>
      </w:pPr>
    </w:p>
    <w:p w:rsidR="00DF15D2" w:rsidRPr="00473B88" w:rsidRDefault="00DF15D2" w:rsidP="00DF15D2">
      <w:pPr>
        <w:tabs>
          <w:tab w:val="left" w:pos="-3402"/>
          <w:tab w:val="left" w:pos="-3261"/>
          <w:tab w:val="left" w:pos="-3119"/>
          <w:tab w:val="left" w:pos="284"/>
          <w:tab w:val="left" w:pos="2160"/>
        </w:tabs>
        <w:suppressAutoHyphens/>
        <w:ind w:left="284" w:right="-5"/>
        <w:jc w:val="both"/>
        <w:rPr>
          <w:rFonts w:ascii="Cambria" w:hAnsi="Cambria" w:cs="Arial"/>
          <w:spacing w:val="-3"/>
          <w:sz w:val="22"/>
          <w:szCs w:val="22"/>
        </w:rPr>
      </w:pPr>
      <w:r w:rsidRPr="00F41D12">
        <w:rPr>
          <w:rFonts w:ascii="Cambria" w:hAnsi="Cambria" w:cs="Arial"/>
          <w:b/>
          <w:caps/>
          <w:spacing w:val="-3"/>
          <w:sz w:val="22"/>
          <w:szCs w:val="22"/>
        </w:rPr>
        <w:t>La Dirección</w:t>
      </w:r>
      <w:r>
        <w:rPr>
          <w:rFonts w:ascii="Cambria" w:hAnsi="Cambria" w:cs="Arial"/>
          <w:spacing w:val="-3"/>
          <w:sz w:val="22"/>
          <w:szCs w:val="22"/>
        </w:rPr>
        <w:t xml:space="preserve"> </w:t>
      </w:r>
      <w:r w:rsidRPr="00473B88">
        <w:rPr>
          <w:rFonts w:ascii="Cambria" w:hAnsi="Cambria" w:cs="Arial"/>
          <w:spacing w:val="-3"/>
          <w:sz w:val="22"/>
          <w:szCs w:val="22"/>
        </w:rPr>
        <w:t xml:space="preserve">a través de </w:t>
      </w:r>
      <w:r w:rsidRPr="00F41D12">
        <w:rPr>
          <w:rFonts w:ascii="Cambria" w:hAnsi="Cambria" w:cs="Arial"/>
          <w:b/>
          <w:spacing w:val="-3"/>
          <w:sz w:val="22"/>
          <w:szCs w:val="22"/>
        </w:rPr>
        <w:t>LA UNIDAD EJECUTORA,</w:t>
      </w:r>
      <w:r w:rsidRPr="00473B88">
        <w:rPr>
          <w:rFonts w:ascii="Cambria" w:hAnsi="Cambria" w:cs="Arial"/>
          <w:spacing w:val="-3"/>
          <w:sz w:val="22"/>
          <w:szCs w:val="22"/>
        </w:rPr>
        <w:t xml:space="preserve"> le indicará a</w:t>
      </w:r>
      <w:r>
        <w:rPr>
          <w:rFonts w:ascii="Cambria" w:hAnsi="Cambria" w:cs="Arial"/>
          <w:spacing w:val="-3"/>
          <w:sz w:val="22"/>
          <w:szCs w:val="22"/>
        </w:rPr>
        <w:t xml:space="preserve"> </w:t>
      </w:r>
      <w:r w:rsidRPr="00DF34B1">
        <w:rPr>
          <w:rFonts w:ascii="Cambria" w:hAnsi="Cambria" w:cs="Arial"/>
          <w:b/>
          <w:spacing w:val="-3"/>
          <w:sz w:val="22"/>
          <w:szCs w:val="22"/>
        </w:rPr>
        <w:t>EL</w:t>
      </w:r>
      <w:r w:rsidRPr="00473B88">
        <w:rPr>
          <w:rFonts w:ascii="Cambria" w:hAnsi="Cambria" w:cs="Arial"/>
          <w:spacing w:val="-3"/>
          <w:sz w:val="22"/>
          <w:szCs w:val="22"/>
        </w:rPr>
        <w:t xml:space="preserve"> </w:t>
      </w:r>
      <w:r w:rsidRPr="001909FD">
        <w:rPr>
          <w:rFonts w:ascii="Cambria" w:hAnsi="Cambria" w:cs="Arial"/>
          <w:b/>
          <w:caps/>
          <w:spacing w:val="-3"/>
          <w:sz w:val="22"/>
          <w:szCs w:val="22"/>
        </w:rPr>
        <w:t>consultor</w:t>
      </w:r>
      <w:r w:rsidRPr="00473B88">
        <w:rPr>
          <w:rFonts w:ascii="Cambria" w:hAnsi="Cambria" w:cs="Arial"/>
          <w:spacing w:val="-3"/>
          <w:sz w:val="22"/>
          <w:szCs w:val="22"/>
        </w:rPr>
        <w:t xml:space="preserve"> cual es la información mínima que deberá incluir en cada informe.</w:t>
      </w:r>
    </w:p>
    <w:p w:rsidR="00DF15D2" w:rsidRDefault="00DF15D2" w:rsidP="00DF15D2">
      <w:pPr>
        <w:tabs>
          <w:tab w:val="left" w:pos="-3402"/>
          <w:tab w:val="left" w:pos="-3261"/>
          <w:tab w:val="left" w:pos="-3119"/>
          <w:tab w:val="left" w:pos="0"/>
          <w:tab w:val="left" w:pos="426"/>
        </w:tabs>
        <w:ind w:right="-5" w:hanging="259"/>
        <w:jc w:val="both"/>
        <w:rPr>
          <w:rFonts w:ascii="Cambria" w:hAnsi="Cambria" w:cs="Arial"/>
          <w:sz w:val="22"/>
          <w:szCs w:val="22"/>
        </w:rPr>
      </w:pPr>
    </w:p>
    <w:p w:rsidR="00DF15D2" w:rsidRDefault="00DF15D2" w:rsidP="00DF15D2">
      <w:pPr>
        <w:tabs>
          <w:tab w:val="left" w:pos="-3402"/>
          <w:tab w:val="left" w:pos="-3261"/>
          <w:tab w:val="left" w:pos="-3119"/>
          <w:tab w:val="left" w:pos="0"/>
          <w:tab w:val="left" w:pos="426"/>
        </w:tabs>
        <w:ind w:right="-5" w:hanging="259"/>
        <w:jc w:val="both"/>
        <w:rPr>
          <w:rFonts w:ascii="Cambria" w:hAnsi="Cambria" w:cs="Arial"/>
          <w:sz w:val="22"/>
          <w:szCs w:val="22"/>
        </w:rPr>
      </w:pPr>
    </w:p>
    <w:p w:rsidR="00DF15D2" w:rsidRDefault="00DF15D2" w:rsidP="00DF15D2">
      <w:pPr>
        <w:tabs>
          <w:tab w:val="left" w:pos="-3402"/>
          <w:tab w:val="left" w:pos="-3261"/>
          <w:tab w:val="left" w:pos="-3119"/>
          <w:tab w:val="left" w:pos="0"/>
          <w:tab w:val="left" w:pos="426"/>
        </w:tabs>
        <w:suppressAutoHyphens/>
        <w:spacing w:line="276" w:lineRule="auto"/>
        <w:ind w:right="-5"/>
        <w:jc w:val="both"/>
        <w:rPr>
          <w:rFonts w:ascii="Cambria" w:hAnsi="Cambria" w:cs="Arial"/>
          <w:sz w:val="22"/>
          <w:szCs w:val="22"/>
        </w:rPr>
      </w:pPr>
      <w:r w:rsidRPr="00473B88">
        <w:rPr>
          <w:rFonts w:ascii="Cambria" w:hAnsi="Cambria" w:cs="Arial"/>
          <w:b/>
          <w:bCs/>
          <w:sz w:val="22"/>
          <w:szCs w:val="22"/>
        </w:rPr>
        <w:t>7.- MULTA:</w:t>
      </w:r>
      <w:r w:rsidRPr="00473B88">
        <w:rPr>
          <w:rFonts w:ascii="Cambria" w:hAnsi="Cambria" w:cs="Arial"/>
          <w:sz w:val="22"/>
          <w:szCs w:val="22"/>
        </w:rPr>
        <w:t xml:space="preserve"> </w:t>
      </w:r>
    </w:p>
    <w:p w:rsidR="00DF15D2" w:rsidRDefault="00DF15D2" w:rsidP="00DF15D2">
      <w:pPr>
        <w:tabs>
          <w:tab w:val="left" w:pos="-3402"/>
          <w:tab w:val="left" w:pos="-3261"/>
          <w:tab w:val="left" w:pos="-3119"/>
          <w:tab w:val="left" w:pos="0"/>
          <w:tab w:val="left" w:pos="426"/>
        </w:tabs>
        <w:suppressAutoHyphens/>
        <w:spacing w:line="276" w:lineRule="auto"/>
        <w:ind w:right="-5"/>
        <w:jc w:val="both"/>
        <w:rPr>
          <w:rFonts w:ascii="Cambria" w:hAnsi="Cambria" w:cs="Arial"/>
          <w:sz w:val="22"/>
          <w:szCs w:val="22"/>
        </w:rPr>
      </w:pPr>
    </w:p>
    <w:p w:rsidR="00DF15D2" w:rsidRPr="00473B88" w:rsidRDefault="00DF15D2" w:rsidP="00DF15D2">
      <w:pPr>
        <w:tabs>
          <w:tab w:val="left" w:pos="-3402"/>
          <w:tab w:val="left" w:pos="-3261"/>
          <w:tab w:val="left" w:pos="-3119"/>
          <w:tab w:val="left" w:pos="284"/>
          <w:tab w:val="left" w:pos="2160"/>
        </w:tabs>
        <w:suppressAutoHyphens/>
        <w:spacing w:line="276" w:lineRule="auto"/>
        <w:ind w:left="284" w:right="-5"/>
        <w:jc w:val="both"/>
        <w:rPr>
          <w:rFonts w:ascii="Cambria" w:hAnsi="Cambria" w:cs="Arial"/>
          <w:spacing w:val="-3"/>
          <w:sz w:val="22"/>
          <w:szCs w:val="22"/>
        </w:rPr>
      </w:pPr>
      <w:r w:rsidRPr="00473B88">
        <w:rPr>
          <w:rFonts w:ascii="Cambria" w:hAnsi="Cambria" w:cs="Arial"/>
          <w:sz w:val="22"/>
          <w:szCs w:val="22"/>
        </w:rPr>
        <w:t xml:space="preserve">Por cada día de retraso en la presentación de cada informe, </w:t>
      </w:r>
      <w:r w:rsidRPr="00473B88">
        <w:rPr>
          <w:rFonts w:ascii="Cambria" w:hAnsi="Cambria" w:cs="Arial"/>
          <w:b/>
          <w:sz w:val="22"/>
          <w:szCs w:val="22"/>
        </w:rPr>
        <w:t>EL CONSULTOR</w:t>
      </w:r>
      <w:r w:rsidRPr="00473B88">
        <w:rPr>
          <w:rFonts w:ascii="Cambria" w:hAnsi="Cambria" w:cs="Arial"/>
          <w:sz w:val="22"/>
          <w:szCs w:val="22"/>
        </w:rPr>
        <w:t xml:space="preserve"> deberá pagar una multa </w:t>
      </w:r>
      <w:r w:rsidRPr="00473B88">
        <w:rPr>
          <w:rFonts w:ascii="Cambria" w:hAnsi="Cambria" w:cs="Arial"/>
          <w:spacing w:val="-3"/>
          <w:sz w:val="22"/>
          <w:szCs w:val="22"/>
        </w:rPr>
        <w:t xml:space="preserve">por la cantidad de </w:t>
      </w:r>
      <w:r w:rsidR="001E0B1E">
        <w:rPr>
          <w:rFonts w:ascii="Cambria" w:hAnsi="Cambria" w:cs="Arial"/>
          <w:b/>
          <w:spacing w:val="-3"/>
          <w:sz w:val="22"/>
          <w:szCs w:val="22"/>
        </w:rPr>
        <w:t>cero punto</w:t>
      </w:r>
      <w:r w:rsidR="00C31C2D">
        <w:rPr>
          <w:rFonts w:ascii="Cambria" w:hAnsi="Cambria" w:cs="Arial"/>
          <w:b/>
          <w:spacing w:val="-3"/>
          <w:sz w:val="22"/>
          <w:szCs w:val="22"/>
        </w:rPr>
        <w:t xml:space="preserve"> treinta y seis</w:t>
      </w:r>
      <w:r w:rsidR="001E0B1E">
        <w:rPr>
          <w:rFonts w:ascii="Cambria" w:hAnsi="Cambria" w:cs="Arial"/>
          <w:b/>
          <w:spacing w:val="-3"/>
          <w:sz w:val="22"/>
          <w:szCs w:val="22"/>
        </w:rPr>
        <w:t xml:space="preserve"> (0.36</w:t>
      </w:r>
      <w:r w:rsidRPr="00473B88">
        <w:rPr>
          <w:rFonts w:ascii="Cambria" w:hAnsi="Cambria" w:cs="Arial"/>
          <w:b/>
          <w:spacing w:val="-3"/>
          <w:sz w:val="22"/>
          <w:szCs w:val="22"/>
        </w:rPr>
        <w:t>%)</w:t>
      </w:r>
      <w:r w:rsidRPr="00473B88">
        <w:rPr>
          <w:rFonts w:ascii="Cambria" w:hAnsi="Cambria" w:cs="Arial"/>
          <w:spacing w:val="-3"/>
          <w:sz w:val="22"/>
          <w:szCs w:val="22"/>
        </w:rPr>
        <w:t xml:space="preserve"> por ciento del monto del contrato.</w:t>
      </w:r>
    </w:p>
    <w:p w:rsidR="00DF15D2" w:rsidRDefault="00DF15D2" w:rsidP="00DF15D2">
      <w:pPr>
        <w:tabs>
          <w:tab w:val="left" w:pos="-3402"/>
          <w:tab w:val="left" w:pos="-3261"/>
          <w:tab w:val="left" w:pos="-3119"/>
          <w:tab w:val="left" w:pos="284"/>
          <w:tab w:val="left" w:pos="2160"/>
        </w:tabs>
        <w:suppressAutoHyphens/>
        <w:spacing w:line="276" w:lineRule="auto"/>
        <w:ind w:left="284" w:right="-5"/>
        <w:jc w:val="both"/>
        <w:rPr>
          <w:rFonts w:ascii="Cambria" w:hAnsi="Cambria" w:cs="Arial"/>
          <w:b/>
          <w:bCs/>
          <w:caps/>
        </w:rPr>
      </w:pPr>
    </w:p>
    <w:p w:rsidR="00DF15D2" w:rsidRPr="00C24D13" w:rsidRDefault="00DD0ED0" w:rsidP="00DF15D2">
      <w:pPr>
        <w:tabs>
          <w:tab w:val="left" w:pos="-3402"/>
          <w:tab w:val="left" w:pos="-3261"/>
          <w:tab w:val="left" w:pos="-3119"/>
          <w:tab w:val="left" w:pos="284"/>
          <w:tab w:val="left" w:pos="2160"/>
        </w:tabs>
        <w:suppressAutoHyphens/>
        <w:spacing w:line="276" w:lineRule="auto"/>
        <w:ind w:left="284" w:right="-5"/>
        <w:jc w:val="both"/>
        <w:rPr>
          <w:rFonts w:ascii="Cambria" w:hAnsi="Cambria" w:cs="Arial"/>
          <w:bCs/>
          <w:sz w:val="22"/>
          <w:szCs w:val="22"/>
        </w:rPr>
      </w:pPr>
      <w:r>
        <w:rPr>
          <w:rFonts w:ascii="Cambria" w:hAnsi="Cambria" w:cs="Arial"/>
          <w:b/>
          <w:bCs/>
          <w:caps/>
          <w:sz w:val="22"/>
          <w:szCs w:val="22"/>
        </w:rPr>
        <w:t>La Municipaldiad</w:t>
      </w:r>
      <w:r w:rsidR="00DF15D2" w:rsidRPr="00C24D13">
        <w:rPr>
          <w:rFonts w:ascii="Cambria" w:hAnsi="Cambria" w:cs="Arial"/>
          <w:bCs/>
          <w:sz w:val="22"/>
          <w:szCs w:val="22"/>
        </w:rPr>
        <w:t xml:space="preserve"> tendrá la facultad de verificar que la Empresa Supervisora cumpla estrictamente con la </w:t>
      </w:r>
      <w:r w:rsidR="00DF15D2" w:rsidRPr="00C24D13">
        <w:rPr>
          <w:rFonts w:ascii="Cambria" w:hAnsi="Cambria" w:cs="Arial"/>
          <w:b/>
          <w:bCs/>
          <w:sz w:val="22"/>
          <w:szCs w:val="22"/>
        </w:rPr>
        <w:t>Cláusula Tercera:</w:t>
      </w:r>
      <w:r w:rsidR="00DF15D2" w:rsidRPr="00C24D13">
        <w:rPr>
          <w:rFonts w:ascii="Cambria" w:hAnsi="Cambria" w:cs="Arial"/>
          <w:bCs/>
          <w:sz w:val="22"/>
          <w:szCs w:val="22"/>
        </w:rPr>
        <w:t xml:space="preserve"> Descripción de los Servicios, </w:t>
      </w:r>
      <w:r w:rsidR="00DF15D2" w:rsidRPr="00C24D13">
        <w:rPr>
          <w:rFonts w:ascii="Cambria" w:hAnsi="Cambria" w:cs="Arial"/>
          <w:b/>
          <w:bCs/>
          <w:sz w:val="22"/>
          <w:szCs w:val="22"/>
        </w:rPr>
        <w:t>Cláusula Cuarta:</w:t>
      </w:r>
      <w:r w:rsidR="00DF15D2" w:rsidRPr="00C24D13">
        <w:rPr>
          <w:rFonts w:ascii="Cambria" w:hAnsi="Cambria" w:cs="Arial"/>
          <w:bCs/>
          <w:sz w:val="22"/>
          <w:szCs w:val="22"/>
        </w:rPr>
        <w:t xml:space="preserve"> Condiciones Especiales y </w:t>
      </w:r>
      <w:r w:rsidR="00DF15D2" w:rsidRPr="00C24D13">
        <w:rPr>
          <w:rFonts w:ascii="Cambria" w:hAnsi="Cambria" w:cs="Arial"/>
          <w:b/>
          <w:bCs/>
          <w:sz w:val="22"/>
          <w:szCs w:val="22"/>
        </w:rPr>
        <w:t>Cláusula Quinta:</w:t>
      </w:r>
      <w:r w:rsidR="00DF15D2" w:rsidRPr="00C24D13">
        <w:rPr>
          <w:rFonts w:ascii="Cambria" w:hAnsi="Cambria" w:cs="Arial"/>
          <w:bCs/>
          <w:sz w:val="22"/>
          <w:szCs w:val="22"/>
        </w:rPr>
        <w:t xml:space="preserve"> Informes, Otra Documentación e Informe.</w:t>
      </w:r>
    </w:p>
    <w:p w:rsidR="00DF15D2" w:rsidRPr="00473B88" w:rsidRDefault="00DF15D2" w:rsidP="00DF15D2">
      <w:pPr>
        <w:tabs>
          <w:tab w:val="left" w:pos="-3402"/>
          <w:tab w:val="left" w:pos="-3261"/>
          <w:tab w:val="left" w:pos="-3119"/>
          <w:tab w:val="left" w:pos="284"/>
          <w:tab w:val="left" w:pos="2160"/>
        </w:tabs>
        <w:suppressAutoHyphens/>
        <w:spacing w:line="276" w:lineRule="auto"/>
        <w:ind w:left="284" w:right="-5"/>
        <w:jc w:val="both"/>
        <w:rPr>
          <w:rFonts w:ascii="Cambria" w:hAnsi="Cambria" w:cs="Arial"/>
          <w:spacing w:val="-3"/>
        </w:rPr>
      </w:pPr>
    </w:p>
    <w:p w:rsidR="00DF15D2" w:rsidRPr="00473B88" w:rsidRDefault="00DF15D2" w:rsidP="00DF15D2">
      <w:pPr>
        <w:tabs>
          <w:tab w:val="left" w:pos="-3402"/>
          <w:tab w:val="left" w:pos="-3261"/>
          <w:tab w:val="left" w:pos="-3119"/>
          <w:tab w:val="left" w:pos="284"/>
        </w:tabs>
        <w:suppressAutoHyphens/>
        <w:spacing w:line="276" w:lineRule="auto"/>
        <w:ind w:left="284" w:right="-5" w:hanging="284"/>
        <w:jc w:val="both"/>
        <w:rPr>
          <w:rFonts w:ascii="Cambria" w:hAnsi="Cambria" w:cs="Arial"/>
          <w:b/>
          <w:bCs/>
          <w:sz w:val="22"/>
          <w:szCs w:val="22"/>
        </w:rPr>
      </w:pPr>
      <w:r w:rsidRPr="00473B88">
        <w:rPr>
          <w:rFonts w:ascii="Cambria" w:hAnsi="Cambria" w:cs="Arial"/>
          <w:b/>
          <w:sz w:val="22"/>
          <w:szCs w:val="22"/>
        </w:rPr>
        <w:t>8.- EL CONSULTOR</w:t>
      </w:r>
      <w:r w:rsidRPr="00473B88">
        <w:rPr>
          <w:rFonts w:ascii="Cambria" w:hAnsi="Cambria" w:cs="Arial"/>
          <w:sz w:val="22"/>
          <w:szCs w:val="22"/>
        </w:rPr>
        <w:t xml:space="preserve"> presentará a </w:t>
      </w:r>
      <w:r w:rsidRPr="003275BD">
        <w:rPr>
          <w:rFonts w:ascii="Cambria" w:hAnsi="Cambria" w:cs="Arial"/>
          <w:b/>
          <w:sz w:val="22"/>
          <w:szCs w:val="22"/>
        </w:rPr>
        <w:t>LA DIRECCIÓN</w:t>
      </w:r>
      <w:r w:rsidR="005D436D">
        <w:rPr>
          <w:rFonts w:ascii="Cambria" w:hAnsi="Cambria" w:cs="Arial"/>
          <w:sz w:val="22"/>
          <w:szCs w:val="22"/>
        </w:rPr>
        <w:t xml:space="preserve"> un breve informe especial</w:t>
      </w:r>
      <w:r w:rsidR="00392817">
        <w:rPr>
          <w:rFonts w:ascii="Cambria" w:hAnsi="Cambria" w:cs="Arial"/>
          <w:sz w:val="22"/>
          <w:szCs w:val="22"/>
        </w:rPr>
        <w:t>,</w:t>
      </w:r>
      <w:r w:rsidR="005D436D">
        <w:rPr>
          <w:rFonts w:ascii="Cambria" w:hAnsi="Cambria" w:cs="Arial"/>
          <w:sz w:val="22"/>
          <w:szCs w:val="22"/>
        </w:rPr>
        <w:t xml:space="preserve"> </w:t>
      </w:r>
      <w:r w:rsidR="00DD0ED0">
        <w:rPr>
          <w:rFonts w:ascii="Cambria" w:hAnsi="Cambria" w:cs="Arial"/>
          <w:sz w:val="22"/>
          <w:szCs w:val="22"/>
        </w:rPr>
        <w:t>diez</w:t>
      </w:r>
      <w:r w:rsidR="005D436D">
        <w:rPr>
          <w:rFonts w:ascii="Cambria" w:hAnsi="Cambria" w:cs="Arial"/>
          <w:sz w:val="22"/>
          <w:szCs w:val="22"/>
        </w:rPr>
        <w:t xml:space="preserve"> (</w:t>
      </w:r>
      <w:r w:rsidR="00DD0ED0">
        <w:rPr>
          <w:rFonts w:ascii="Cambria" w:hAnsi="Cambria" w:cs="Arial"/>
          <w:sz w:val="22"/>
          <w:szCs w:val="22"/>
        </w:rPr>
        <w:t>1</w:t>
      </w:r>
      <w:r w:rsidR="005D436D">
        <w:rPr>
          <w:rFonts w:ascii="Cambria" w:hAnsi="Cambria" w:cs="Arial"/>
          <w:sz w:val="22"/>
          <w:szCs w:val="22"/>
        </w:rPr>
        <w:t>0</w:t>
      </w:r>
      <w:r w:rsidRPr="00473B88">
        <w:rPr>
          <w:rFonts w:ascii="Cambria" w:hAnsi="Cambria" w:cs="Arial"/>
          <w:sz w:val="22"/>
          <w:szCs w:val="22"/>
        </w:rPr>
        <w:t xml:space="preserve">) meses después de la fecha en que se haya recepcionado el proyecto, con el propósito de establecer si existen </w:t>
      </w:r>
      <w:r w:rsidR="005D436D" w:rsidRPr="00473B88">
        <w:rPr>
          <w:rFonts w:ascii="Cambria" w:hAnsi="Cambria" w:cs="Arial"/>
          <w:sz w:val="22"/>
          <w:szCs w:val="22"/>
        </w:rPr>
        <w:t>los trabajos defectuosos</w:t>
      </w:r>
      <w:r w:rsidRPr="00473B88">
        <w:rPr>
          <w:rFonts w:ascii="Cambria" w:hAnsi="Cambria" w:cs="Arial"/>
          <w:sz w:val="22"/>
          <w:szCs w:val="22"/>
        </w:rPr>
        <w:t xml:space="preserve"> que deben ser reparados por cuenta de </w:t>
      </w:r>
      <w:r w:rsidRPr="00473B88">
        <w:rPr>
          <w:rFonts w:ascii="Cambria" w:hAnsi="Cambria" w:cs="Arial"/>
          <w:b/>
          <w:sz w:val="22"/>
          <w:szCs w:val="22"/>
        </w:rPr>
        <w:t>EL CONTRATISTA</w:t>
      </w:r>
      <w:r w:rsidRPr="00473B88">
        <w:rPr>
          <w:rFonts w:ascii="Cambria" w:hAnsi="Cambria" w:cs="Arial"/>
          <w:sz w:val="22"/>
          <w:szCs w:val="22"/>
        </w:rPr>
        <w:t xml:space="preserve"> que ejecutó la obra, para lo cual se establece una garantía o caución al respecto, en el correspondiente Contrato de Construcción.</w:t>
      </w:r>
    </w:p>
    <w:p w:rsidR="00DF15D2" w:rsidRPr="00473B88" w:rsidRDefault="00DF15D2" w:rsidP="00DF15D2">
      <w:pPr>
        <w:tabs>
          <w:tab w:val="left" w:pos="-3402"/>
          <w:tab w:val="left" w:pos="-3261"/>
          <w:tab w:val="left" w:pos="-3119"/>
          <w:tab w:val="left" w:pos="0"/>
          <w:tab w:val="left" w:pos="426"/>
        </w:tabs>
        <w:spacing w:line="276" w:lineRule="auto"/>
        <w:ind w:right="-5"/>
        <w:jc w:val="both"/>
        <w:rPr>
          <w:rFonts w:ascii="Cambria" w:hAnsi="Cambria" w:cs="Arial"/>
          <w:b/>
          <w:bCs/>
          <w:sz w:val="22"/>
          <w:szCs w:val="22"/>
          <w:u w:val="single"/>
        </w:rPr>
      </w:pPr>
    </w:p>
    <w:p w:rsidR="00DF15D2" w:rsidRPr="00473B88" w:rsidRDefault="00DF15D2" w:rsidP="00DF15D2">
      <w:pPr>
        <w:tabs>
          <w:tab w:val="left" w:pos="-3402"/>
          <w:tab w:val="left" w:pos="-3261"/>
          <w:tab w:val="left" w:pos="-3119"/>
          <w:tab w:val="left" w:pos="0"/>
          <w:tab w:val="left" w:pos="426"/>
        </w:tabs>
        <w:spacing w:line="276" w:lineRule="auto"/>
        <w:ind w:right="-5"/>
        <w:jc w:val="both"/>
        <w:rPr>
          <w:rFonts w:ascii="Cambria" w:hAnsi="Cambria" w:cs="Arial"/>
          <w:sz w:val="22"/>
          <w:szCs w:val="22"/>
        </w:rPr>
      </w:pPr>
      <w:r w:rsidRPr="00473B88">
        <w:rPr>
          <w:rFonts w:ascii="Cambria" w:hAnsi="Cambria" w:cs="Arial"/>
          <w:b/>
          <w:bCs/>
          <w:sz w:val="22"/>
          <w:szCs w:val="22"/>
          <w:u w:val="single"/>
        </w:rPr>
        <w:t>CLÁUSULA SEXTA: PERSONAL:</w:t>
      </w:r>
    </w:p>
    <w:p w:rsidR="00DF15D2" w:rsidRPr="00473B88" w:rsidRDefault="00DF15D2" w:rsidP="00DF15D2">
      <w:pPr>
        <w:tabs>
          <w:tab w:val="left" w:pos="-3402"/>
          <w:tab w:val="left" w:pos="-3261"/>
          <w:tab w:val="left" w:pos="-3119"/>
          <w:tab w:val="left" w:pos="0"/>
          <w:tab w:val="left" w:pos="426"/>
        </w:tabs>
        <w:spacing w:line="276" w:lineRule="auto"/>
        <w:ind w:right="-5" w:hanging="259"/>
        <w:jc w:val="both"/>
        <w:rPr>
          <w:rFonts w:ascii="Cambria" w:hAnsi="Cambria" w:cs="Arial"/>
          <w:sz w:val="22"/>
          <w:szCs w:val="22"/>
        </w:rPr>
      </w:pPr>
    </w:p>
    <w:p w:rsidR="00DF15D2" w:rsidRPr="00473B88" w:rsidRDefault="00DF15D2" w:rsidP="000A6413">
      <w:pPr>
        <w:pStyle w:val="Prrafodelista"/>
        <w:numPr>
          <w:ilvl w:val="0"/>
          <w:numId w:val="32"/>
        </w:numPr>
        <w:tabs>
          <w:tab w:val="left" w:pos="-3402"/>
          <w:tab w:val="left" w:pos="-3261"/>
          <w:tab w:val="left" w:pos="-3119"/>
          <w:tab w:val="left" w:pos="0"/>
        </w:tabs>
        <w:spacing w:after="0"/>
        <w:ind w:right="-5"/>
        <w:jc w:val="both"/>
        <w:rPr>
          <w:rFonts w:ascii="Cambria" w:hAnsi="Cambria" w:cs="Arial"/>
          <w:b/>
          <w:u w:val="single"/>
        </w:rPr>
      </w:pPr>
      <w:r w:rsidRPr="00473B88">
        <w:rPr>
          <w:rFonts w:ascii="Cambria" w:hAnsi="Cambria" w:cs="Arial"/>
          <w:b/>
        </w:rPr>
        <w:t>EL CONSULTOR</w:t>
      </w:r>
      <w:r w:rsidRPr="00473B88">
        <w:rPr>
          <w:rFonts w:ascii="Cambria" w:hAnsi="Cambria" w:cs="Arial"/>
        </w:rPr>
        <w:t xml:space="preserve"> se compromete a emplear todo el personal en forma eficiente para la ejecución del trabajo comprendido en este Contrato y presentará el Curriculum Vitae de cada uno de los profesionales propuestos y técnicos encargados del trabajo, para su aprobación por parte de </w:t>
      </w:r>
      <w:r w:rsidRPr="00F41D12">
        <w:rPr>
          <w:rFonts w:ascii="Cambria" w:hAnsi="Cambria" w:cs="Arial"/>
          <w:b/>
          <w:caps/>
        </w:rPr>
        <w:t xml:space="preserve">la </w:t>
      </w:r>
      <w:r w:rsidRPr="00F41D12">
        <w:rPr>
          <w:rFonts w:ascii="Cambria" w:hAnsi="Cambria" w:cs="Arial"/>
          <w:b/>
          <w:caps/>
        </w:rPr>
        <w:lastRenderedPageBreak/>
        <w:t>Dirección</w:t>
      </w:r>
      <w:r w:rsidRPr="00473B88">
        <w:rPr>
          <w:rFonts w:ascii="Cambria" w:hAnsi="Cambria" w:cs="Arial"/>
        </w:rPr>
        <w:t xml:space="preserve">, indicando la fecha estimada de su incorporación al Proyecto, duración de su estadía y función específica para tal personal. </w:t>
      </w:r>
      <w:r w:rsidRPr="00473B88">
        <w:rPr>
          <w:rFonts w:ascii="Cambria" w:hAnsi="Cambria" w:cs="Arial"/>
          <w:b/>
          <w:u w:val="single"/>
        </w:rPr>
        <w:t>LA DIRECCIÓN SE RESERVA EL DERECHO DE APROBACIÓN DE TODO EL PERSONAL PROPUESTO.</w:t>
      </w:r>
    </w:p>
    <w:p w:rsidR="00DF15D2" w:rsidRPr="00473B88" w:rsidRDefault="00DF15D2" w:rsidP="00DF15D2">
      <w:pPr>
        <w:tabs>
          <w:tab w:val="left" w:pos="-3402"/>
          <w:tab w:val="left" w:pos="-3261"/>
          <w:tab w:val="left" w:pos="-3119"/>
          <w:tab w:val="left" w:pos="0"/>
          <w:tab w:val="left" w:pos="426"/>
        </w:tabs>
        <w:spacing w:line="276" w:lineRule="auto"/>
        <w:ind w:left="259" w:right="-5" w:hanging="259"/>
        <w:jc w:val="both"/>
        <w:rPr>
          <w:rFonts w:ascii="Cambria" w:hAnsi="Cambria" w:cs="Arial"/>
          <w:sz w:val="22"/>
          <w:szCs w:val="22"/>
        </w:rPr>
      </w:pPr>
    </w:p>
    <w:p w:rsidR="00DF15D2" w:rsidRPr="00473B88" w:rsidRDefault="00DF15D2" w:rsidP="000A6413">
      <w:pPr>
        <w:pStyle w:val="Prrafodelista"/>
        <w:numPr>
          <w:ilvl w:val="0"/>
          <w:numId w:val="32"/>
        </w:numPr>
        <w:tabs>
          <w:tab w:val="left" w:pos="-3402"/>
          <w:tab w:val="left" w:pos="-3261"/>
          <w:tab w:val="left" w:pos="-3119"/>
          <w:tab w:val="left" w:pos="0"/>
        </w:tabs>
        <w:ind w:right="-5"/>
        <w:jc w:val="both"/>
        <w:rPr>
          <w:rFonts w:ascii="Cambria" w:hAnsi="Cambria" w:cs="Arial"/>
        </w:rPr>
      </w:pPr>
      <w:r w:rsidRPr="008669B5">
        <w:rPr>
          <w:rFonts w:ascii="Cambria" w:hAnsi="Cambria" w:cs="Arial"/>
          <w:b/>
        </w:rPr>
        <w:t>Calendario</w:t>
      </w:r>
      <w:r w:rsidRPr="00685827">
        <w:rPr>
          <w:rFonts w:ascii="Cambria" w:hAnsi="Cambria" w:cs="Arial"/>
          <w:b/>
        </w:rPr>
        <w:t xml:space="preserve"> de Vacaciones: </w:t>
      </w:r>
      <w:r w:rsidRPr="00473B88">
        <w:rPr>
          <w:rFonts w:ascii="Cambria" w:hAnsi="Cambria" w:cs="Arial"/>
          <w:b/>
        </w:rPr>
        <w:t>EL CONSULTOR</w:t>
      </w:r>
      <w:r w:rsidRPr="00473B88">
        <w:rPr>
          <w:rFonts w:ascii="Cambria" w:hAnsi="Cambria" w:cs="Arial"/>
        </w:rPr>
        <w:t xml:space="preserve"> presentará un calendario de vacaciones de todo el personal en conexión con el proyecto, y deberá asegurarse de que el personal disfrute de las mismas en la forma prevista en dicho calendario, la postergación de las vacaciones solo podrá efectuarse si previamente a la fecha en que corresponda tomarlas, </w:t>
      </w:r>
      <w:r w:rsidRPr="00473B88">
        <w:rPr>
          <w:rFonts w:ascii="Cambria" w:hAnsi="Cambria" w:cs="Arial"/>
          <w:b/>
        </w:rPr>
        <w:t>EL CONSULTOR</w:t>
      </w:r>
      <w:r w:rsidRPr="00473B88">
        <w:rPr>
          <w:rFonts w:ascii="Cambria" w:hAnsi="Cambria" w:cs="Arial"/>
        </w:rPr>
        <w:t xml:space="preserve"> obtiene la correspondiente aprobación de </w:t>
      </w:r>
      <w:r w:rsidRPr="001909FD">
        <w:rPr>
          <w:rFonts w:ascii="Cambria" w:hAnsi="Cambria" w:cs="Arial"/>
          <w:b/>
          <w:caps/>
        </w:rPr>
        <w:t>la Dirección</w:t>
      </w:r>
      <w:r w:rsidRPr="00473B88">
        <w:rPr>
          <w:rFonts w:ascii="Cambria" w:hAnsi="Cambria" w:cs="Arial"/>
        </w:rPr>
        <w:t xml:space="preserve">.- </w:t>
      </w:r>
    </w:p>
    <w:p w:rsidR="00DF15D2" w:rsidRPr="00473B88" w:rsidRDefault="00DF15D2" w:rsidP="00DF15D2">
      <w:pPr>
        <w:tabs>
          <w:tab w:val="left" w:pos="-3402"/>
          <w:tab w:val="left" w:pos="-3261"/>
          <w:tab w:val="left" w:pos="-3119"/>
          <w:tab w:val="left" w:pos="0"/>
        </w:tabs>
        <w:spacing w:line="276" w:lineRule="auto"/>
        <w:ind w:right="-5"/>
        <w:jc w:val="both"/>
        <w:rPr>
          <w:rFonts w:ascii="Cambria" w:hAnsi="Cambria" w:cs="Arial"/>
          <w:sz w:val="22"/>
          <w:szCs w:val="22"/>
        </w:rPr>
      </w:pPr>
      <w:r w:rsidRPr="00473B88">
        <w:rPr>
          <w:rFonts w:ascii="Cambria" w:hAnsi="Cambria" w:cs="Arial"/>
          <w:b/>
          <w:bCs/>
          <w:sz w:val="22"/>
          <w:szCs w:val="22"/>
          <w:u w:val="single"/>
        </w:rPr>
        <w:t>CLÁUSULA SÉPTIMA: VALIDEZ, VIGENCIA Y DURACIÓN DEL CONTRATO:</w:t>
      </w:r>
    </w:p>
    <w:p w:rsidR="00DF15D2" w:rsidRPr="00473B88" w:rsidRDefault="00DF15D2" w:rsidP="00DF15D2">
      <w:pPr>
        <w:tabs>
          <w:tab w:val="left" w:pos="-3402"/>
          <w:tab w:val="left" w:pos="-3261"/>
          <w:tab w:val="left" w:pos="-3119"/>
          <w:tab w:val="left" w:pos="0"/>
        </w:tabs>
        <w:spacing w:line="276" w:lineRule="auto"/>
        <w:ind w:left="259" w:right="-5" w:hanging="259"/>
        <w:jc w:val="both"/>
        <w:rPr>
          <w:rFonts w:ascii="Cambria" w:hAnsi="Cambria" w:cs="Arial"/>
          <w:sz w:val="22"/>
          <w:szCs w:val="22"/>
        </w:rPr>
      </w:pPr>
    </w:p>
    <w:p w:rsidR="00DF15D2" w:rsidRPr="00473B88" w:rsidRDefault="00DF15D2" w:rsidP="000A6413">
      <w:pPr>
        <w:pStyle w:val="Prrafodelista"/>
        <w:numPr>
          <w:ilvl w:val="0"/>
          <w:numId w:val="38"/>
        </w:numPr>
        <w:tabs>
          <w:tab w:val="left" w:pos="-3402"/>
          <w:tab w:val="left" w:pos="-3261"/>
          <w:tab w:val="left" w:pos="-3119"/>
          <w:tab w:val="left" w:pos="0"/>
        </w:tabs>
        <w:ind w:right="-5"/>
        <w:jc w:val="both"/>
        <w:rPr>
          <w:rFonts w:ascii="Cambria" w:hAnsi="Cambria" w:cs="Arial"/>
        </w:rPr>
      </w:pPr>
      <w:r w:rsidRPr="00473B88">
        <w:rPr>
          <w:rFonts w:ascii="Cambria" w:hAnsi="Cambria" w:cs="Arial"/>
          <w:b/>
        </w:rPr>
        <w:t>Validez del Contrato:</w:t>
      </w:r>
      <w:r w:rsidRPr="00473B88">
        <w:rPr>
          <w:rFonts w:ascii="Cambria" w:hAnsi="Cambria" w:cs="Arial"/>
        </w:rPr>
        <w:t xml:space="preserve"> Este Contrato no tendrá validez o efecto hasta tanto no haya sido debidamente firmado por las partes contratantes y aprobado por Acuerdo Ministerial.</w:t>
      </w:r>
    </w:p>
    <w:p w:rsidR="00DF15D2" w:rsidRPr="00473B88" w:rsidRDefault="00DF15D2" w:rsidP="00DF15D2">
      <w:pPr>
        <w:pStyle w:val="Prrafodelista"/>
        <w:tabs>
          <w:tab w:val="left" w:pos="-3402"/>
          <w:tab w:val="left" w:pos="-3261"/>
          <w:tab w:val="left" w:pos="-3119"/>
          <w:tab w:val="left" w:pos="0"/>
        </w:tabs>
        <w:ind w:right="-5"/>
        <w:jc w:val="both"/>
        <w:rPr>
          <w:rFonts w:ascii="Cambria" w:hAnsi="Cambria" w:cs="Arial"/>
        </w:rPr>
      </w:pPr>
    </w:p>
    <w:p w:rsidR="00DF15D2" w:rsidRPr="003275BD" w:rsidRDefault="00DF15D2" w:rsidP="000A6413">
      <w:pPr>
        <w:pStyle w:val="Prrafodelista"/>
        <w:numPr>
          <w:ilvl w:val="0"/>
          <w:numId w:val="38"/>
        </w:numPr>
        <w:tabs>
          <w:tab w:val="left" w:pos="-3119"/>
          <w:tab w:val="left" w:pos="-1440"/>
          <w:tab w:val="left" w:pos="0"/>
        </w:tabs>
        <w:suppressAutoHyphens/>
        <w:ind w:right="51"/>
        <w:jc w:val="both"/>
        <w:rPr>
          <w:rFonts w:ascii="Cambria" w:hAnsi="Cambria" w:cs="Arial"/>
          <w:b/>
          <w:color w:val="FF6600"/>
          <w:spacing w:val="-3"/>
          <w:lang w:val="es-ES_tradnl"/>
        </w:rPr>
      </w:pPr>
      <w:r w:rsidRPr="003275BD">
        <w:rPr>
          <w:rFonts w:ascii="Cambria" w:hAnsi="Cambria" w:cs="Arial"/>
          <w:b/>
        </w:rPr>
        <w:t>Plazo de Ejecución del Contrato</w:t>
      </w:r>
      <w:r w:rsidRPr="003275BD">
        <w:rPr>
          <w:rFonts w:ascii="Cambria" w:hAnsi="Cambria" w:cs="Arial"/>
        </w:rPr>
        <w:t xml:space="preserve">: Se estima que </w:t>
      </w:r>
      <w:r w:rsidRPr="003275BD">
        <w:rPr>
          <w:rFonts w:ascii="Cambria" w:hAnsi="Cambria" w:cs="Arial"/>
          <w:b/>
        </w:rPr>
        <w:t>EL CONSULTOR</w:t>
      </w:r>
      <w:r w:rsidRPr="003275BD">
        <w:rPr>
          <w:rFonts w:ascii="Cambria" w:hAnsi="Cambria" w:cs="Arial"/>
        </w:rPr>
        <w:t xml:space="preserve"> realizara todos los trabajos objeto de este Contrato, en </w:t>
      </w:r>
      <w:r w:rsidR="00C24D13">
        <w:rPr>
          <w:rFonts w:ascii="Tahoma" w:hAnsi="Tahoma" w:cs="Tahoma"/>
          <w:b/>
        </w:rPr>
        <w:t>SIETE</w:t>
      </w:r>
      <w:r w:rsidR="0041783B">
        <w:rPr>
          <w:rFonts w:ascii="Tahoma" w:hAnsi="Tahoma" w:cs="Tahoma"/>
          <w:b/>
        </w:rPr>
        <w:t xml:space="preserve"> </w:t>
      </w:r>
      <w:r w:rsidR="0041783B" w:rsidRPr="00CE7FC7">
        <w:rPr>
          <w:rFonts w:ascii="Tahoma" w:hAnsi="Tahoma" w:cs="Tahoma"/>
          <w:b/>
        </w:rPr>
        <w:t>(</w:t>
      </w:r>
      <w:r w:rsidR="00C24D13">
        <w:rPr>
          <w:rFonts w:ascii="Tahoma" w:hAnsi="Tahoma" w:cs="Tahoma"/>
          <w:b/>
        </w:rPr>
        <w:t>07</w:t>
      </w:r>
      <w:r w:rsidR="0041783B" w:rsidRPr="00CE7FC7">
        <w:rPr>
          <w:rFonts w:ascii="Tahoma" w:hAnsi="Tahoma" w:cs="Tahoma"/>
          <w:b/>
        </w:rPr>
        <w:t>)</w:t>
      </w:r>
      <w:r w:rsidR="0041783B">
        <w:rPr>
          <w:rFonts w:ascii="Cambria" w:hAnsi="Cambria"/>
          <w:b/>
          <w:sz w:val="24"/>
          <w:szCs w:val="24"/>
          <w:lang w:val="es-MX"/>
        </w:rPr>
        <w:t xml:space="preserve"> MESES</w:t>
      </w:r>
      <w:r w:rsidRPr="003275BD">
        <w:rPr>
          <w:rFonts w:ascii="Cambria" w:hAnsi="Cambria" w:cs="Arial"/>
        </w:rPr>
        <w:t xml:space="preserve">, contados a partir de la fecha de la Orden de Inicio que emita </w:t>
      </w:r>
      <w:r w:rsidRPr="003275BD">
        <w:rPr>
          <w:rFonts w:ascii="Cambria" w:hAnsi="Cambria" w:cs="Arial"/>
          <w:b/>
        </w:rPr>
        <w:t>LA DIRECCIÓN</w:t>
      </w:r>
      <w:r w:rsidRPr="003275BD">
        <w:rPr>
          <w:rFonts w:ascii="Cambria" w:hAnsi="Cambria" w:cs="Arial"/>
        </w:rPr>
        <w:t xml:space="preserve">. la cual podrá tener carácter retroactivo en el caso de que </w:t>
      </w:r>
      <w:r w:rsidRPr="003275BD">
        <w:rPr>
          <w:rFonts w:ascii="Cambria" w:hAnsi="Cambria" w:cs="Arial"/>
          <w:b/>
        </w:rPr>
        <w:t>EL CONTRATISTA</w:t>
      </w:r>
      <w:r w:rsidRPr="003275BD">
        <w:rPr>
          <w:rFonts w:ascii="Cambria" w:hAnsi="Cambria" w:cs="Arial"/>
        </w:rPr>
        <w:t xml:space="preserve"> inicie a cuenta y riesgo los trabajos de construcción antes de que este contrato haya sido firmado.</w:t>
      </w:r>
    </w:p>
    <w:p w:rsidR="00DF15D2" w:rsidRPr="00473B88" w:rsidRDefault="00DF15D2" w:rsidP="00DF15D2">
      <w:pPr>
        <w:tabs>
          <w:tab w:val="left" w:pos="-3402"/>
          <w:tab w:val="left" w:pos="-3261"/>
          <w:tab w:val="left" w:pos="-3119"/>
          <w:tab w:val="left" w:pos="0"/>
        </w:tabs>
        <w:spacing w:line="276" w:lineRule="auto"/>
        <w:ind w:right="-5"/>
        <w:jc w:val="both"/>
        <w:rPr>
          <w:rFonts w:ascii="Cambria" w:hAnsi="Cambria" w:cs="Arial"/>
          <w:sz w:val="22"/>
          <w:szCs w:val="22"/>
        </w:rPr>
      </w:pPr>
      <w:r w:rsidRPr="00473B88">
        <w:rPr>
          <w:rFonts w:ascii="Cambria" w:hAnsi="Cambria" w:cs="Arial"/>
          <w:b/>
          <w:bCs/>
          <w:sz w:val="22"/>
          <w:szCs w:val="22"/>
          <w:u w:val="single"/>
        </w:rPr>
        <w:t>CLÁUSULA OCTAVA: COSTO DEL CONTRATO:</w:t>
      </w:r>
    </w:p>
    <w:p w:rsidR="00DF15D2" w:rsidRPr="00473B88" w:rsidRDefault="00DF15D2" w:rsidP="00DF15D2">
      <w:pPr>
        <w:tabs>
          <w:tab w:val="left" w:pos="-3402"/>
          <w:tab w:val="left" w:pos="-3261"/>
          <w:tab w:val="left" w:pos="-3119"/>
          <w:tab w:val="left" w:pos="0"/>
        </w:tabs>
        <w:spacing w:line="276" w:lineRule="auto"/>
        <w:ind w:right="-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spacing w:line="276" w:lineRule="auto"/>
        <w:ind w:right="-5"/>
        <w:jc w:val="both"/>
        <w:rPr>
          <w:rFonts w:ascii="Cambria" w:hAnsi="Cambria" w:cs="Arial"/>
          <w:sz w:val="22"/>
          <w:szCs w:val="22"/>
        </w:rPr>
      </w:pPr>
      <w:r w:rsidRPr="00473B88">
        <w:rPr>
          <w:rFonts w:ascii="Cambria" w:hAnsi="Cambria" w:cs="Arial"/>
          <w:sz w:val="22"/>
          <w:szCs w:val="22"/>
        </w:rPr>
        <w:t xml:space="preserve">El costo de este contrato se ha estimado en la cantidad de </w:t>
      </w:r>
      <w:r>
        <w:rPr>
          <w:rFonts w:ascii="Cambria" w:hAnsi="Cambria" w:cs="Arial"/>
          <w:b/>
          <w:sz w:val="22"/>
          <w:szCs w:val="22"/>
        </w:rPr>
        <w:t>XXXXXXXXXXXXXXXXXXXXXXXXXXXXXX</w:t>
      </w:r>
      <w:r w:rsidRPr="00672A74">
        <w:rPr>
          <w:rFonts w:ascii="Cambria" w:hAnsi="Cambria" w:cs="Arial"/>
          <w:b/>
          <w:sz w:val="22"/>
          <w:szCs w:val="22"/>
        </w:rPr>
        <w:t xml:space="preserve"> (L.</w:t>
      </w:r>
      <w:r>
        <w:rPr>
          <w:rFonts w:ascii="Cambria" w:hAnsi="Cambria" w:cs="Arial"/>
          <w:b/>
          <w:sz w:val="22"/>
          <w:szCs w:val="22"/>
        </w:rPr>
        <w:t xml:space="preserve"> XXXXXXXXXXXXXXXX</w:t>
      </w:r>
      <w:r w:rsidRPr="00672A74">
        <w:rPr>
          <w:rFonts w:ascii="Cambria" w:hAnsi="Cambria" w:cs="Arial"/>
          <w:b/>
          <w:sz w:val="22"/>
          <w:szCs w:val="22"/>
        </w:rPr>
        <w:t>),</w:t>
      </w:r>
      <w:r w:rsidRPr="00473B88">
        <w:rPr>
          <w:rFonts w:ascii="Cambria" w:hAnsi="Cambria" w:cs="Arial"/>
          <w:b/>
          <w:sz w:val="22"/>
          <w:szCs w:val="22"/>
        </w:rPr>
        <w:t xml:space="preserve"> </w:t>
      </w:r>
      <w:r w:rsidRPr="00473B88">
        <w:rPr>
          <w:rFonts w:ascii="Cambria" w:hAnsi="Cambria" w:cs="Arial"/>
          <w:sz w:val="22"/>
          <w:szCs w:val="22"/>
        </w:rPr>
        <w:t>según se detalla en el estimado de costos que se detalla a continuación:</w:t>
      </w:r>
    </w:p>
    <w:p w:rsidR="00DF15D2" w:rsidRPr="00473B88" w:rsidRDefault="00DF15D2" w:rsidP="00DF15D2">
      <w:pPr>
        <w:tabs>
          <w:tab w:val="left" w:pos="-3402"/>
          <w:tab w:val="left" w:pos="-3261"/>
          <w:tab w:val="left" w:pos="-3119"/>
          <w:tab w:val="left" w:pos="0"/>
        </w:tabs>
        <w:spacing w:line="276" w:lineRule="auto"/>
        <w:ind w:right="-5"/>
        <w:jc w:val="both"/>
        <w:rPr>
          <w:rFonts w:ascii="Cambria" w:hAnsi="Cambria" w:cs="Arial"/>
          <w:sz w:val="22"/>
          <w:szCs w:val="22"/>
        </w:rPr>
      </w:pPr>
    </w:p>
    <w:p w:rsidR="00DF15D2" w:rsidRDefault="00DF15D2" w:rsidP="00C24D13">
      <w:pPr>
        <w:jc w:val="center"/>
        <w:rPr>
          <w:rFonts w:ascii="Cambria" w:hAnsi="Cambria" w:cs="Arial"/>
          <w:b/>
          <w:sz w:val="22"/>
          <w:szCs w:val="22"/>
        </w:rPr>
      </w:pPr>
      <w:r w:rsidRPr="00473B88">
        <w:rPr>
          <w:rFonts w:ascii="Cambria" w:hAnsi="Cambria" w:cs="Arial"/>
          <w:b/>
          <w:sz w:val="22"/>
          <w:szCs w:val="22"/>
        </w:rPr>
        <w:t>“</w:t>
      </w:r>
      <w:r w:rsidR="00DD0ED0" w:rsidRPr="00E279ED">
        <w:rPr>
          <w:sz w:val="24"/>
          <w:szCs w:val="24"/>
          <w:lang w:val="es-419" w:eastAsia="en-US"/>
        </w:rPr>
        <w:t>PAVIMENTACION DE UN TRAMO CARRETERO DE 7.620 KILOMETROS, DESDE LA ESTACION 8+225 HASTA LA 15+845 TOMANDO COMO 0+000 EL LIMITE MUNICIPAL ENTRE SANTOS GUARDIOLA, MAS LA PAVIMENTACION DE 250 ML DE CALLE DEL SECTOR DE LA COLONIA SANTA MARIA.</w:t>
      </w:r>
      <w:r w:rsidRPr="00473B88">
        <w:rPr>
          <w:rFonts w:ascii="Cambria" w:hAnsi="Cambria" w:cs="Arial"/>
          <w:b/>
          <w:sz w:val="22"/>
          <w:szCs w:val="22"/>
        </w:rPr>
        <w:t>”</w:t>
      </w:r>
      <w:r w:rsidR="008742C4">
        <w:rPr>
          <w:rFonts w:ascii="Cambria" w:hAnsi="Cambria" w:cs="Arial"/>
          <w:b/>
          <w:sz w:val="22"/>
          <w:szCs w:val="22"/>
        </w:rPr>
        <w:t>.</w:t>
      </w:r>
    </w:p>
    <w:p w:rsidR="008742C4" w:rsidRPr="008742C4" w:rsidRDefault="008742C4" w:rsidP="008742C4">
      <w:pPr>
        <w:rPr>
          <w:rFonts w:ascii="Bookman Old Style" w:hAnsi="Bookman Old Style" w:cs="Tahoma"/>
          <w:b/>
          <w:sz w:val="28"/>
        </w:rPr>
      </w:pPr>
    </w:p>
    <w:tbl>
      <w:tblPr>
        <w:tblW w:w="8946" w:type="dxa"/>
        <w:tblInd w:w="55" w:type="dxa"/>
        <w:tblLayout w:type="fixed"/>
        <w:tblCellMar>
          <w:left w:w="70" w:type="dxa"/>
          <w:right w:w="70" w:type="dxa"/>
        </w:tblCellMar>
        <w:tblLook w:val="04A0" w:firstRow="1" w:lastRow="0" w:firstColumn="1" w:lastColumn="0" w:noHBand="0" w:noVBand="1"/>
      </w:tblPr>
      <w:tblGrid>
        <w:gridCol w:w="940"/>
        <w:gridCol w:w="4745"/>
        <w:gridCol w:w="1025"/>
        <w:gridCol w:w="1122"/>
        <w:gridCol w:w="1114"/>
      </w:tblGrid>
      <w:tr w:rsidR="00DF15D2" w:rsidRPr="00937938" w:rsidTr="00DF15D2">
        <w:trPr>
          <w:trHeight w:val="525"/>
          <w:tblHeader/>
        </w:trPr>
        <w:tc>
          <w:tcPr>
            <w:tcW w:w="940"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DF15D2" w:rsidRPr="00937938" w:rsidRDefault="00DF15D2" w:rsidP="00DF15D2">
            <w:pPr>
              <w:jc w:val="center"/>
              <w:rPr>
                <w:rFonts w:ascii="Tahoma" w:hAnsi="Tahoma" w:cs="Tahoma"/>
                <w:b/>
                <w:bCs/>
                <w:color w:val="000000"/>
              </w:rPr>
            </w:pPr>
            <w:r w:rsidRPr="00937938">
              <w:rPr>
                <w:rFonts w:ascii="Tahoma" w:hAnsi="Tahoma" w:cs="Tahoma"/>
                <w:b/>
                <w:bCs/>
                <w:color w:val="000000"/>
              </w:rPr>
              <w:t>No.</w:t>
            </w:r>
          </w:p>
        </w:tc>
        <w:tc>
          <w:tcPr>
            <w:tcW w:w="4745" w:type="dxa"/>
            <w:tcBorders>
              <w:top w:val="single" w:sz="8" w:space="0" w:color="auto"/>
              <w:left w:val="nil"/>
              <w:bottom w:val="single" w:sz="8" w:space="0" w:color="auto"/>
              <w:right w:val="single" w:sz="8" w:space="0" w:color="auto"/>
            </w:tcBorders>
            <w:shd w:val="clear" w:color="000000" w:fill="C0C0C0"/>
            <w:noWrap/>
            <w:vAlign w:val="center"/>
            <w:hideMark/>
          </w:tcPr>
          <w:p w:rsidR="00DF15D2" w:rsidRPr="00937938" w:rsidRDefault="00DF15D2" w:rsidP="00DF15D2">
            <w:pPr>
              <w:jc w:val="center"/>
              <w:rPr>
                <w:rFonts w:ascii="Tahoma" w:hAnsi="Tahoma" w:cs="Tahoma"/>
                <w:b/>
                <w:bCs/>
                <w:color w:val="000000"/>
              </w:rPr>
            </w:pPr>
            <w:r w:rsidRPr="00937938">
              <w:rPr>
                <w:rFonts w:ascii="Tahoma" w:hAnsi="Tahoma" w:cs="Tahoma"/>
                <w:b/>
                <w:bCs/>
                <w:color w:val="000000"/>
              </w:rPr>
              <w:t>CONCEPTO</w:t>
            </w:r>
          </w:p>
        </w:tc>
        <w:tc>
          <w:tcPr>
            <w:tcW w:w="1025" w:type="dxa"/>
            <w:tcBorders>
              <w:top w:val="single" w:sz="8" w:space="0" w:color="auto"/>
              <w:left w:val="nil"/>
              <w:bottom w:val="single" w:sz="8" w:space="0" w:color="auto"/>
              <w:right w:val="single" w:sz="8" w:space="0" w:color="auto"/>
            </w:tcBorders>
            <w:shd w:val="clear" w:color="000000" w:fill="C0C0C0"/>
            <w:vAlign w:val="center"/>
            <w:hideMark/>
          </w:tcPr>
          <w:p w:rsidR="00DF15D2" w:rsidRPr="00937938" w:rsidRDefault="00DF15D2" w:rsidP="00DF15D2">
            <w:pPr>
              <w:jc w:val="center"/>
              <w:rPr>
                <w:rFonts w:ascii="Tahoma" w:hAnsi="Tahoma" w:cs="Tahoma"/>
                <w:b/>
                <w:bCs/>
                <w:color w:val="000000"/>
              </w:rPr>
            </w:pPr>
            <w:r w:rsidRPr="00937938">
              <w:rPr>
                <w:rFonts w:ascii="Tahoma" w:hAnsi="Tahoma" w:cs="Tahoma"/>
                <w:b/>
                <w:bCs/>
                <w:color w:val="000000"/>
              </w:rPr>
              <w:t>HOMBRES MES</w:t>
            </w:r>
          </w:p>
        </w:tc>
        <w:tc>
          <w:tcPr>
            <w:tcW w:w="1122" w:type="dxa"/>
            <w:tcBorders>
              <w:top w:val="single" w:sz="8" w:space="0" w:color="auto"/>
              <w:left w:val="nil"/>
              <w:bottom w:val="single" w:sz="8" w:space="0" w:color="auto"/>
              <w:right w:val="single" w:sz="8" w:space="0" w:color="auto"/>
            </w:tcBorders>
            <w:shd w:val="clear" w:color="000000" w:fill="C0C0C0"/>
            <w:vAlign w:val="center"/>
            <w:hideMark/>
          </w:tcPr>
          <w:p w:rsidR="00DF15D2" w:rsidRPr="00937938" w:rsidRDefault="00DF15D2" w:rsidP="00DF15D2">
            <w:pPr>
              <w:jc w:val="center"/>
              <w:rPr>
                <w:rFonts w:ascii="Tahoma" w:hAnsi="Tahoma" w:cs="Tahoma"/>
                <w:b/>
                <w:bCs/>
                <w:color w:val="000000"/>
              </w:rPr>
            </w:pPr>
            <w:r w:rsidRPr="00937938">
              <w:rPr>
                <w:rFonts w:ascii="Tahoma" w:hAnsi="Tahoma" w:cs="Tahoma"/>
                <w:b/>
                <w:bCs/>
                <w:color w:val="000000"/>
              </w:rPr>
              <w:t>SUELDO MENSUAL</w:t>
            </w:r>
          </w:p>
        </w:tc>
        <w:tc>
          <w:tcPr>
            <w:tcW w:w="1114" w:type="dxa"/>
            <w:tcBorders>
              <w:top w:val="single" w:sz="8" w:space="0" w:color="auto"/>
              <w:left w:val="nil"/>
              <w:bottom w:val="single" w:sz="8" w:space="0" w:color="auto"/>
              <w:right w:val="single" w:sz="8" w:space="0" w:color="auto"/>
            </w:tcBorders>
            <w:shd w:val="clear" w:color="000000" w:fill="C0C0C0"/>
            <w:vAlign w:val="center"/>
            <w:hideMark/>
          </w:tcPr>
          <w:p w:rsidR="00DF15D2" w:rsidRPr="00937938" w:rsidRDefault="00DF15D2" w:rsidP="00DF15D2">
            <w:pPr>
              <w:jc w:val="center"/>
              <w:rPr>
                <w:rFonts w:ascii="Tahoma" w:hAnsi="Tahoma" w:cs="Tahoma"/>
                <w:b/>
                <w:bCs/>
                <w:color w:val="000000"/>
              </w:rPr>
            </w:pPr>
            <w:r w:rsidRPr="00937938">
              <w:rPr>
                <w:rFonts w:ascii="Tahoma" w:hAnsi="Tahoma" w:cs="Tahoma"/>
                <w:b/>
                <w:bCs/>
                <w:color w:val="000000"/>
              </w:rPr>
              <w:t>TOTAL LPS</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000000" w:fill="C0C0C0"/>
            <w:noWrap/>
            <w:vAlign w:val="center"/>
            <w:hideMark/>
          </w:tcPr>
          <w:p w:rsidR="00DF15D2" w:rsidRPr="00937938" w:rsidRDefault="00DF15D2" w:rsidP="00DF15D2">
            <w:pPr>
              <w:jc w:val="center"/>
              <w:rPr>
                <w:rFonts w:ascii="Tahoma" w:hAnsi="Tahoma" w:cs="Tahoma"/>
                <w:b/>
                <w:bCs/>
                <w:color w:val="000000"/>
              </w:rPr>
            </w:pPr>
            <w:r w:rsidRPr="00937938">
              <w:rPr>
                <w:rFonts w:ascii="Tahoma" w:hAnsi="Tahoma" w:cs="Tahoma"/>
                <w:b/>
                <w:bCs/>
                <w:color w:val="000000"/>
              </w:rPr>
              <w:t>1</w:t>
            </w:r>
          </w:p>
        </w:tc>
        <w:tc>
          <w:tcPr>
            <w:tcW w:w="4745" w:type="dxa"/>
            <w:tcBorders>
              <w:top w:val="nil"/>
              <w:left w:val="nil"/>
              <w:bottom w:val="single" w:sz="8" w:space="0" w:color="auto"/>
              <w:right w:val="single" w:sz="8" w:space="0" w:color="auto"/>
            </w:tcBorders>
            <w:shd w:val="clear" w:color="000000" w:fill="C0C0C0"/>
            <w:noWrap/>
            <w:vAlign w:val="center"/>
            <w:hideMark/>
          </w:tcPr>
          <w:p w:rsidR="00DF15D2" w:rsidRPr="00937938" w:rsidRDefault="00DF15D2" w:rsidP="00DF15D2">
            <w:pPr>
              <w:rPr>
                <w:rFonts w:ascii="Tahoma" w:hAnsi="Tahoma" w:cs="Tahoma"/>
                <w:b/>
                <w:bCs/>
                <w:color w:val="000000"/>
              </w:rPr>
            </w:pPr>
            <w:r w:rsidRPr="00937938">
              <w:rPr>
                <w:rFonts w:ascii="Tahoma" w:hAnsi="Tahoma" w:cs="Tahoma"/>
                <w:b/>
                <w:bCs/>
                <w:color w:val="000000"/>
              </w:rPr>
              <w:t>SUELDOS Y SALARIOS</w:t>
            </w:r>
          </w:p>
        </w:tc>
        <w:tc>
          <w:tcPr>
            <w:tcW w:w="1025" w:type="dxa"/>
            <w:tcBorders>
              <w:top w:val="nil"/>
              <w:left w:val="nil"/>
              <w:bottom w:val="single" w:sz="8" w:space="0" w:color="auto"/>
              <w:right w:val="single" w:sz="8" w:space="0" w:color="auto"/>
            </w:tcBorders>
            <w:shd w:val="clear" w:color="000000" w:fill="C0C0C0"/>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000000" w:fill="C0C0C0"/>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000000" w:fill="C0C0C0"/>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b/>
                <w:bCs/>
                <w:color w:val="000000"/>
              </w:rPr>
            </w:pPr>
            <w:r w:rsidRPr="00937938">
              <w:rPr>
                <w:rFonts w:ascii="Tahoma" w:hAnsi="Tahoma" w:cs="Tahoma"/>
                <w:b/>
                <w:bCs/>
                <w:color w:val="000000"/>
              </w:rPr>
              <w:t>1.1</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b/>
                <w:bCs/>
                <w:color w:val="000000"/>
              </w:rPr>
            </w:pPr>
            <w:r w:rsidRPr="00937938">
              <w:rPr>
                <w:rFonts w:ascii="Tahoma" w:hAnsi="Tahoma" w:cs="Tahoma"/>
                <w:b/>
                <w:bCs/>
                <w:color w:val="000000"/>
              </w:rPr>
              <w:t>PERSONAL PROFESIONAL</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right"/>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right"/>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1.1.1</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Gerente de Proyecto</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1.1.2</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Ingeniero Residente</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tcPr>
          <w:p w:rsidR="00DF15D2" w:rsidRPr="00937938" w:rsidRDefault="00DF15D2" w:rsidP="00DF15D2">
            <w:pPr>
              <w:jc w:val="center"/>
              <w:rPr>
                <w:rFonts w:ascii="Tahoma" w:hAnsi="Tahoma" w:cs="Tahoma"/>
                <w:color w:val="000000"/>
              </w:rPr>
            </w:pPr>
            <w:r>
              <w:rPr>
                <w:rFonts w:ascii="Tahoma" w:hAnsi="Tahoma" w:cs="Tahoma"/>
                <w:color w:val="000000"/>
              </w:rPr>
              <w:t>1.1.3</w:t>
            </w:r>
          </w:p>
        </w:tc>
        <w:tc>
          <w:tcPr>
            <w:tcW w:w="4745" w:type="dxa"/>
            <w:tcBorders>
              <w:top w:val="nil"/>
              <w:left w:val="nil"/>
              <w:bottom w:val="single" w:sz="8" w:space="0" w:color="auto"/>
              <w:right w:val="single" w:sz="8" w:space="0" w:color="auto"/>
            </w:tcBorders>
            <w:shd w:val="clear" w:color="auto" w:fill="auto"/>
            <w:noWrap/>
            <w:vAlign w:val="center"/>
          </w:tcPr>
          <w:p w:rsidR="00DF15D2" w:rsidRPr="00937938" w:rsidRDefault="00DF15D2" w:rsidP="00DF15D2">
            <w:pPr>
              <w:rPr>
                <w:rFonts w:ascii="Tahoma" w:hAnsi="Tahoma" w:cs="Tahoma"/>
                <w:color w:val="000000"/>
              </w:rPr>
            </w:pPr>
            <w:r>
              <w:rPr>
                <w:rFonts w:ascii="Tahoma" w:hAnsi="Tahoma" w:cs="Tahoma"/>
                <w:color w:val="000000"/>
              </w:rPr>
              <w:t>Ingeniero Asistente</w:t>
            </w:r>
          </w:p>
        </w:tc>
        <w:tc>
          <w:tcPr>
            <w:tcW w:w="1025" w:type="dxa"/>
            <w:tcBorders>
              <w:top w:val="nil"/>
              <w:left w:val="nil"/>
              <w:bottom w:val="single" w:sz="8" w:space="0" w:color="auto"/>
              <w:right w:val="single" w:sz="8" w:space="0" w:color="auto"/>
            </w:tcBorders>
            <w:shd w:val="clear" w:color="auto" w:fill="auto"/>
            <w:noWrap/>
            <w:vAlign w:val="center"/>
          </w:tcPr>
          <w:p w:rsidR="00DF15D2" w:rsidRPr="00937938" w:rsidRDefault="00DF15D2" w:rsidP="00DF15D2">
            <w:pPr>
              <w:jc w:val="center"/>
              <w:rPr>
                <w:rFonts w:ascii="Tahoma" w:hAnsi="Tahoma" w:cs="Tahoma"/>
                <w:color w:val="000000"/>
              </w:rPr>
            </w:pPr>
          </w:p>
        </w:tc>
        <w:tc>
          <w:tcPr>
            <w:tcW w:w="1122" w:type="dxa"/>
            <w:tcBorders>
              <w:top w:val="nil"/>
              <w:left w:val="nil"/>
              <w:bottom w:val="single" w:sz="8" w:space="0" w:color="auto"/>
              <w:right w:val="single" w:sz="8" w:space="0" w:color="auto"/>
            </w:tcBorders>
            <w:shd w:val="clear" w:color="auto" w:fill="auto"/>
            <w:noWrap/>
            <w:vAlign w:val="center"/>
          </w:tcPr>
          <w:p w:rsidR="00DF15D2" w:rsidRPr="00937938" w:rsidRDefault="00DF15D2" w:rsidP="00DF15D2">
            <w:pPr>
              <w:jc w:val="center"/>
              <w:rPr>
                <w:rFonts w:ascii="Tahoma" w:hAnsi="Tahoma" w:cs="Tahoma"/>
                <w:color w:val="000000"/>
              </w:rPr>
            </w:pPr>
          </w:p>
        </w:tc>
        <w:tc>
          <w:tcPr>
            <w:tcW w:w="1114" w:type="dxa"/>
            <w:tcBorders>
              <w:top w:val="nil"/>
              <w:left w:val="nil"/>
              <w:bottom w:val="single" w:sz="8" w:space="0" w:color="auto"/>
              <w:right w:val="single" w:sz="8" w:space="0" w:color="auto"/>
            </w:tcBorders>
            <w:shd w:val="clear" w:color="auto" w:fill="auto"/>
            <w:noWrap/>
            <w:vAlign w:val="center"/>
          </w:tcPr>
          <w:p w:rsidR="00DF15D2" w:rsidRPr="00937938" w:rsidRDefault="00DF15D2" w:rsidP="00DF15D2">
            <w:pPr>
              <w:jc w:val="center"/>
              <w:rPr>
                <w:rFonts w:ascii="Tahoma" w:hAnsi="Tahoma" w:cs="Tahoma"/>
                <w:color w:val="000000"/>
              </w:rPr>
            </w:pP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tcPr>
          <w:p w:rsidR="00DF15D2" w:rsidRDefault="00DF15D2" w:rsidP="00DF15D2">
            <w:pPr>
              <w:jc w:val="center"/>
              <w:rPr>
                <w:rFonts w:ascii="Tahoma" w:hAnsi="Tahoma" w:cs="Tahoma"/>
                <w:color w:val="000000"/>
              </w:rPr>
            </w:pPr>
            <w:r>
              <w:rPr>
                <w:rFonts w:ascii="Tahoma" w:hAnsi="Tahoma" w:cs="Tahoma"/>
                <w:color w:val="000000"/>
              </w:rPr>
              <w:t>1.1.4</w:t>
            </w:r>
          </w:p>
        </w:tc>
        <w:tc>
          <w:tcPr>
            <w:tcW w:w="4745" w:type="dxa"/>
            <w:tcBorders>
              <w:top w:val="nil"/>
              <w:left w:val="nil"/>
              <w:bottom w:val="single" w:sz="8" w:space="0" w:color="auto"/>
              <w:right w:val="single" w:sz="8" w:space="0" w:color="auto"/>
            </w:tcBorders>
            <w:shd w:val="clear" w:color="auto" w:fill="auto"/>
            <w:noWrap/>
            <w:vAlign w:val="center"/>
          </w:tcPr>
          <w:p w:rsidR="00DF15D2" w:rsidRDefault="00DF15D2" w:rsidP="00DF15D2">
            <w:pPr>
              <w:rPr>
                <w:rFonts w:ascii="Tahoma" w:hAnsi="Tahoma" w:cs="Tahoma"/>
                <w:color w:val="000000"/>
              </w:rPr>
            </w:pPr>
            <w:r>
              <w:rPr>
                <w:rFonts w:ascii="Tahoma" w:hAnsi="Tahoma" w:cs="Tahoma"/>
                <w:color w:val="000000"/>
              </w:rPr>
              <w:t>Ingeniero Especialista en Suelos y Pavimento</w:t>
            </w:r>
          </w:p>
        </w:tc>
        <w:tc>
          <w:tcPr>
            <w:tcW w:w="1025" w:type="dxa"/>
            <w:tcBorders>
              <w:top w:val="nil"/>
              <w:left w:val="nil"/>
              <w:bottom w:val="single" w:sz="8" w:space="0" w:color="auto"/>
              <w:right w:val="single" w:sz="8" w:space="0" w:color="auto"/>
            </w:tcBorders>
            <w:shd w:val="clear" w:color="auto" w:fill="auto"/>
            <w:noWrap/>
            <w:vAlign w:val="center"/>
          </w:tcPr>
          <w:p w:rsidR="00DF15D2" w:rsidRPr="00937938" w:rsidRDefault="00DF15D2" w:rsidP="00DF15D2">
            <w:pPr>
              <w:jc w:val="center"/>
              <w:rPr>
                <w:rFonts w:ascii="Tahoma" w:hAnsi="Tahoma" w:cs="Tahoma"/>
                <w:color w:val="000000"/>
              </w:rPr>
            </w:pPr>
          </w:p>
        </w:tc>
        <w:tc>
          <w:tcPr>
            <w:tcW w:w="1122" w:type="dxa"/>
            <w:tcBorders>
              <w:top w:val="nil"/>
              <w:left w:val="nil"/>
              <w:bottom w:val="single" w:sz="8" w:space="0" w:color="auto"/>
              <w:right w:val="single" w:sz="8" w:space="0" w:color="auto"/>
            </w:tcBorders>
            <w:shd w:val="clear" w:color="auto" w:fill="auto"/>
            <w:noWrap/>
            <w:vAlign w:val="center"/>
          </w:tcPr>
          <w:p w:rsidR="00DF15D2" w:rsidRPr="00937938" w:rsidRDefault="00DF15D2" w:rsidP="00DF15D2">
            <w:pPr>
              <w:jc w:val="center"/>
              <w:rPr>
                <w:rFonts w:ascii="Tahoma" w:hAnsi="Tahoma" w:cs="Tahoma"/>
                <w:color w:val="000000"/>
              </w:rPr>
            </w:pPr>
          </w:p>
        </w:tc>
        <w:tc>
          <w:tcPr>
            <w:tcW w:w="1114" w:type="dxa"/>
            <w:tcBorders>
              <w:top w:val="nil"/>
              <w:left w:val="nil"/>
              <w:bottom w:val="single" w:sz="8" w:space="0" w:color="auto"/>
              <w:right w:val="single" w:sz="8" w:space="0" w:color="auto"/>
            </w:tcBorders>
            <w:shd w:val="clear" w:color="auto" w:fill="auto"/>
            <w:noWrap/>
            <w:vAlign w:val="center"/>
          </w:tcPr>
          <w:p w:rsidR="00DF15D2" w:rsidRPr="00937938" w:rsidRDefault="00DF15D2" w:rsidP="00DF15D2">
            <w:pPr>
              <w:jc w:val="center"/>
              <w:rPr>
                <w:rFonts w:ascii="Tahoma" w:hAnsi="Tahoma" w:cs="Tahoma"/>
                <w:color w:val="000000"/>
              </w:rPr>
            </w:pP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tcPr>
          <w:p w:rsidR="00DF15D2" w:rsidRDefault="00DF15D2" w:rsidP="00DF15D2">
            <w:pPr>
              <w:jc w:val="center"/>
              <w:rPr>
                <w:rFonts w:ascii="Tahoma" w:hAnsi="Tahoma" w:cs="Tahoma"/>
                <w:color w:val="000000"/>
              </w:rPr>
            </w:pPr>
            <w:r>
              <w:rPr>
                <w:rFonts w:ascii="Tahoma" w:hAnsi="Tahoma" w:cs="Tahoma"/>
                <w:color w:val="000000"/>
              </w:rPr>
              <w:t>1.1.5</w:t>
            </w:r>
          </w:p>
        </w:tc>
        <w:tc>
          <w:tcPr>
            <w:tcW w:w="4745" w:type="dxa"/>
            <w:tcBorders>
              <w:top w:val="nil"/>
              <w:left w:val="nil"/>
              <w:bottom w:val="single" w:sz="8" w:space="0" w:color="auto"/>
              <w:right w:val="single" w:sz="8" w:space="0" w:color="auto"/>
            </w:tcBorders>
            <w:shd w:val="clear" w:color="auto" w:fill="auto"/>
            <w:noWrap/>
            <w:vAlign w:val="center"/>
          </w:tcPr>
          <w:p w:rsidR="00DF15D2" w:rsidRDefault="00DF15D2" w:rsidP="00DF15D2">
            <w:pPr>
              <w:rPr>
                <w:rFonts w:ascii="Tahoma" w:hAnsi="Tahoma" w:cs="Tahoma"/>
                <w:color w:val="000000"/>
              </w:rPr>
            </w:pPr>
            <w:r>
              <w:rPr>
                <w:rFonts w:ascii="Tahoma" w:hAnsi="Tahoma" w:cs="Tahoma"/>
                <w:color w:val="000000"/>
              </w:rPr>
              <w:t>Ingeniero Ambiental</w:t>
            </w:r>
          </w:p>
        </w:tc>
        <w:tc>
          <w:tcPr>
            <w:tcW w:w="1025" w:type="dxa"/>
            <w:tcBorders>
              <w:top w:val="nil"/>
              <w:left w:val="nil"/>
              <w:bottom w:val="single" w:sz="8" w:space="0" w:color="auto"/>
              <w:right w:val="single" w:sz="8" w:space="0" w:color="auto"/>
            </w:tcBorders>
            <w:shd w:val="clear" w:color="auto" w:fill="auto"/>
            <w:noWrap/>
            <w:vAlign w:val="center"/>
          </w:tcPr>
          <w:p w:rsidR="00DF15D2" w:rsidRPr="00937938" w:rsidRDefault="00DF15D2" w:rsidP="00DF15D2">
            <w:pPr>
              <w:jc w:val="center"/>
              <w:rPr>
                <w:rFonts w:ascii="Tahoma" w:hAnsi="Tahoma" w:cs="Tahoma"/>
                <w:color w:val="000000"/>
              </w:rPr>
            </w:pPr>
          </w:p>
        </w:tc>
        <w:tc>
          <w:tcPr>
            <w:tcW w:w="1122" w:type="dxa"/>
            <w:tcBorders>
              <w:top w:val="nil"/>
              <w:left w:val="nil"/>
              <w:bottom w:val="single" w:sz="8" w:space="0" w:color="auto"/>
              <w:right w:val="single" w:sz="8" w:space="0" w:color="auto"/>
            </w:tcBorders>
            <w:shd w:val="clear" w:color="auto" w:fill="auto"/>
            <w:noWrap/>
            <w:vAlign w:val="center"/>
          </w:tcPr>
          <w:p w:rsidR="00DF15D2" w:rsidRPr="00937938" w:rsidRDefault="00DF15D2" w:rsidP="00DF15D2">
            <w:pPr>
              <w:jc w:val="center"/>
              <w:rPr>
                <w:rFonts w:ascii="Tahoma" w:hAnsi="Tahoma" w:cs="Tahoma"/>
                <w:color w:val="000000"/>
              </w:rPr>
            </w:pPr>
          </w:p>
        </w:tc>
        <w:tc>
          <w:tcPr>
            <w:tcW w:w="1114" w:type="dxa"/>
            <w:tcBorders>
              <w:top w:val="nil"/>
              <w:left w:val="nil"/>
              <w:bottom w:val="single" w:sz="8" w:space="0" w:color="auto"/>
              <w:right w:val="single" w:sz="8" w:space="0" w:color="auto"/>
            </w:tcBorders>
            <w:shd w:val="clear" w:color="auto" w:fill="auto"/>
            <w:noWrap/>
            <w:vAlign w:val="center"/>
          </w:tcPr>
          <w:p w:rsidR="00DF15D2" w:rsidRPr="00937938" w:rsidRDefault="00DF15D2" w:rsidP="00DF15D2">
            <w:pPr>
              <w:jc w:val="center"/>
              <w:rPr>
                <w:rFonts w:ascii="Tahoma" w:hAnsi="Tahoma" w:cs="Tahoma"/>
                <w:color w:val="000000"/>
              </w:rPr>
            </w:pP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b/>
                <w:bCs/>
                <w:color w:val="000000"/>
              </w:rPr>
            </w:pPr>
            <w:r w:rsidRPr="00937938">
              <w:rPr>
                <w:rFonts w:ascii="Tahoma" w:hAnsi="Tahoma" w:cs="Tahoma"/>
                <w:b/>
                <w:bCs/>
                <w:color w:val="000000"/>
              </w:rPr>
              <w:t>Total Personal Profesional</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b/>
                <w:bCs/>
                <w:color w:val="000000"/>
              </w:rPr>
            </w:pPr>
            <w:r w:rsidRPr="00937938">
              <w:rPr>
                <w:rFonts w:ascii="Tahoma" w:hAnsi="Tahoma" w:cs="Tahoma"/>
                <w:b/>
                <w:bCs/>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b/>
                <w:bCs/>
                <w:color w:val="000000"/>
              </w:rPr>
            </w:pPr>
            <w:r w:rsidRPr="00937938">
              <w:rPr>
                <w:rFonts w:ascii="Tahoma" w:hAnsi="Tahoma" w:cs="Tahoma"/>
                <w:b/>
                <w:bCs/>
                <w:color w:val="000000"/>
              </w:rPr>
              <w:t>1.2</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b/>
                <w:bCs/>
                <w:color w:val="000000"/>
              </w:rPr>
            </w:pPr>
            <w:r w:rsidRPr="00937938">
              <w:rPr>
                <w:rFonts w:ascii="Tahoma" w:hAnsi="Tahoma" w:cs="Tahoma"/>
                <w:b/>
                <w:bCs/>
                <w:color w:val="000000"/>
              </w:rPr>
              <w:t>PERSONAL TÉCNICO Y AUXILIAR</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1.2.1</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Laboratorista</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1.2.2</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Inspector de Campo</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lastRenderedPageBreak/>
              <w:t>1.2.3</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Topógrafo</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1.2.4</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Cadeneros</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1.2.5</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Motorista</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1.2.6</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Peones de Topografía</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1.2.7</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Vigilantes</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1.2.8</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Dibujante Calculista</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1.2.9</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Secretaria</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1.2.10</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Contador</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1.2.11</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 xml:space="preserve">Tiempo Extra (25%  Personal de Campo) </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b/>
                <w:bCs/>
                <w:color w:val="000000"/>
              </w:rPr>
            </w:pPr>
            <w:r w:rsidRPr="00937938">
              <w:rPr>
                <w:rFonts w:ascii="Tahoma" w:hAnsi="Tahoma" w:cs="Tahoma"/>
                <w:b/>
                <w:bCs/>
                <w:color w:val="000000"/>
              </w:rPr>
              <w:t>Total Personal Técnico y Auxiliar</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b/>
                <w:bCs/>
                <w:color w:val="000000"/>
              </w:rPr>
            </w:pPr>
            <w:r w:rsidRPr="00937938">
              <w:rPr>
                <w:rFonts w:ascii="Tahoma" w:hAnsi="Tahoma" w:cs="Tahoma"/>
                <w:b/>
                <w:bCs/>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b/>
                <w:bCs/>
                <w:color w:val="000000"/>
              </w:rPr>
            </w:pPr>
            <w:r w:rsidRPr="00937938">
              <w:rPr>
                <w:rFonts w:ascii="Tahoma" w:hAnsi="Tahoma" w:cs="Tahoma"/>
                <w:b/>
                <w:bCs/>
                <w:color w:val="000000"/>
              </w:rPr>
              <w:t>TOTAL 1 SUELDOS y SALARIOS</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b/>
                <w:bCs/>
                <w:color w:val="000000"/>
              </w:rPr>
            </w:pPr>
            <w:r w:rsidRPr="00937938">
              <w:rPr>
                <w:rFonts w:ascii="Tahoma" w:hAnsi="Tahoma" w:cs="Tahoma"/>
                <w:b/>
                <w:bCs/>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000000" w:fill="C0C0C0"/>
            <w:noWrap/>
            <w:vAlign w:val="center"/>
            <w:hideMark/>
          </w:tcPr>
          <w:p w:rsidR="00DF15D2" w:rsidRPr="00937938" w:rsidRDefault="00DF15D2" w:rsidP="00DF15D2">
            <w:pPr>
              <w:jc w:val="center"/>
              <w:rPr>
                <w:rFonts w:ascii="Tahoma" w:hAnsi="Tahoma" w:cs="Tahoma"/>
                <w:b/>
                <w:bCs/>
                <w:color w:val="000000"/>
              </w:rPr>
            </w:pPr>
            <w:r w:rsidRPr="00937938">
              <w:rPr>
                <w:rFonts w:ascii="Tahoma" w:hAnsi="Tahoma" w:cs="Tahoma"/>
                <w:b/>
                <w:bCs/>
                <w:color w:val="000000"/>
              </w:rPr>
              <w:t>2</w:t>
            </w:r>
          </w:p>
        </w:tc>
        <w:tc>
          <w:tcPr>
            <w:tcW w:w="4745" w:type="dxa"/>
            <w:tcBorders>
              <w:top w:val="nil"/>
              <w:left w:val="nil"/>
              <w:bottom w:val="single" w:sz="8" w:space="0" w:color="auto"/>
              <w:right w:val="single" w:sz="8" w:space="0" w:color="auto"/>
            </w:tcBorders>
            <w:shd w:val="clear" w:color="000000" w:fill="C0C0C0"/>
            <w:noWrap/>
            <w:vAlign w:val="center"/>
            <w:hideMark/>
          </w:tcPr>
          <w:p w:rsidR="00DF15D2" w:rsidRPr="00937938" w:rsidRDefault="00DF15D2" w:rsidP="00DF15D2">
            <w:pPr>
              <w:rPr>
                <w:rFonts w:ascii="Tahoma" w:hAnsi="Tahoma" w:cs="Tahoma"/>
                <w:b/>
                <w:bCs/>
                <w:color w:val="000000"/>
              </w:rPr>
            </w:pPr>
            <w:r w:rsidRPr="00937938">
              <w:rPr>
                <w:rFonts w:ascii="Tahoma" w:hAnsi="Tahoma" w:cs="Tahoma"/>
                <w:b/>
                <w:bCs/>
                <w:color w:val="000000"/>
              </w:rPr>
              <w:t>BENEFICIOS SOCIALES</w:t>
            </w:r>
          </w:p>
        </w:tc>
        <w:tc>
          <w:tcPr>
            <w:tcW w:w="1025" w:type="dxa"/>
            <w:tcBorders>
              <w:top w:val="nil"/>
              <w:left w:val="nil"/>
              <w:bottom w:val="single" w:sz="8" w:space="0" w:color="auto"/>
              <w:right w:val="single" w:sz="8" w:space="0" w:color="auto"/>
            </w:tcBorders>
            <w:shd w:val="clear" w:color="000000" w:fill="C0C0C0"/>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000000" w:fill="C0C0C0"/>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000000" w:fill="C0C0C0"/>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514"/>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2.1</w:t>
            </w:r>
          </w:p>
        </w:tc>
        <w:tc>
          <w:tcPr>
            <w:tcW w:w="4745" w:type="dxa"/>
            <w:tcBorders>
              <w:top w:val="nil"/>
              <w:left w:val="nil"/>
              <w:bottom w:val="single" w:sz="8" w:space="0" w:color="auto"/>
              <w:right w:val="single" w:sz="8" w:space="0" w:color="auto"/>
            </w:tcBorders>
            <w:shd w:val="clear" w:color="auto" w:fill="auto"/>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Hasta un 46.23% S / Sueldos Para P</w:t>
            </w:r>
            <w:r>
              <w:rPr>
                <w:rFonts w:ascii="Tahoma" w:hAnsi="Tahoma" w:cs="Tahoma"/>
                <w:color w:val="000000"/>
              </w:rPr>
              <w:t xml:space="preserve">restaciones, IHSS, INFOP, 13vo. y </w:t>
            </w:r>
            <w:r w:rsidRPr="00937938">
              <w:rPr>
                <w:rFonts w:ascii="Tahoma" w:hAnsi="Tahoma" w:cs="Tahoma"/>
                <w:color w:val="000000"/>
              </w:rPr>
              <w:t xml:space="preserve"> 14vo. Mes </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b/>
                <w:bCs/>
                <w:color w:val="000000"/>
              </w:rPr>
            </w:pPr>
            <w:r w:rsidRPr="00937938">
              <w:rPr>
                <w:rFonts w:ascii="Tahoma" w:hAnsi="Tahoma" w:cs="Tahoma"/>
                <w:b/>
                <w:bCs/>
                <w:color w:val="000000"/>
              </w:rPr>
              <w:t>TOTAL 2 BENEFICIOS SOCIALES</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b/>
                <w:bCs/>
                <w:color w:val="000000"/>
              </w:rPr>
            </w:pPr>
            <w:r w:rsidRPr="00937938">
              <w:rPr>
                <w:rFonts w:ascii="Tahoma" w:hAnsi="Tahoma" w:cs="Tahoma"/>
                <w:b/>
                <w:bCs/>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000000" w:fill="C0C0C0"/>
            <w:noWrap/>
            <w:vAlign w:val="center"/>
            <w:hideMark/>
          </w:tcPr>
          <w:p w:rsidR="00DF15D2" w:rsidRPr="00937938" w:rsidRDefault="00DF15D2" w:rsidP="00DF15D2">
            <w:pPr>
              <w:jc w:val="center"/>
              <w:rPr>
                <w:rFonts w:ascii="Tahoma" w:hAnsi="Tahoma" w:cs="Tahoma"/>
                <w:b/>
                <w:bCs/>
                <w:color w:val="000000"/>
              </w:rPr>
            </w:pPr>
            <w:r w:rsidRPr="00937938">
              <w:rPr>
                <w:rFonts w:ascii="Tahoma" w:hAnsi="Tahoma" w:cs="Tahoma"/>
                <w:b/>
                <w:bCs/>
                <w:color w:val="000000"/>
              </w:rPr>
              <w:t>3</w:t>
            </w:r>
          </w:p>
        </w:tc>
        <w:tc>
          <w:tcPr>
            <w:tcW w:w="4745" w:type="dxa"/>
            <w:tcBorders>
              <w:top w:val="nil"/>
              <w:left w:val="nil"/>
              <w:bottom w:val="single" w:sz="8" w:space="0" w:color="auto"/>
              <w:right w:val="single" w:sz="8" w:space="0" w:color="auto"/>
            </w:tcBorders>
            <w:shd w:val="clear" w:color="000000" w:fill="C0C0C0"/>
            <w:noWrap/>
            <w:vAlign w:val="center"/>
            <w:hideMark/>
          </w:tcPr>
          <w:p w:rsidR="00DF15D2" w:rsidRPr="00937938" w:rsidRDefault="00DF15D2" w:rsidP="00DF15D2">
            <w:pPr>
              <w:rPr>
                <w:rFonts w:ascii="Tahoma" w:hAnsi="Tahoma" w:cs="Tahoma"/>
                <w:b/>
                <w:bCs/>
                <w:color w:val="000000"/>
              </w:rPr>
            </w:pPr>
            <w:r w:rsidRPr="00937938">
              <w:rPr>
                <w:rFonts w:ascii="Tahoma" w:hAnsi="Tahoma" w:cs="Tahoma"/>
                <w:b/>
                <w:bCs/>
                <w:color w:val="000000"/>
              </w:rPr>
              <w:t>GASTOS DIRECTOS</w:t>
            </w:r>
          </w:p>
        </w:tc>
        <w:tc>
          <w:tcPr>
            <w:tcW w:w="1025" w:type="dxa"/>
            <w:tcBorders>
              <w:top w:val="nil"/>
              <w:left w:val="nil"/>
              <w:bottom w:val="single" w:sz="8" w:space="0" w:color="auto"/>
              <w:right w:val="single" w:sz="8" w:space="0" w:color="auto"/>
            </w:tcBorders>
            <w:shd w:val="clear" w:color="000000" w:fill="C0C0C0"/>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000000" w:fill="C0C0C0"/>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000000" w:fill="C0C0C0"/>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b/>
                <w:bCs/>
                <w:color w:val="000000"/>
              </w:rPr>
            </w:pPr>
            <w:r w:rsidRPr="00937938">
              <w:rPr>
                <w:rFonts w:ascii="Tahoma" w:hAnsi="Tahoma" w:cs="Tahoma"/>
                <w:b/>
                <w:bCs/>
                <w:color w:val="000000"/>
              </w:rPr>
              <w:t>3.1</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b/>
                <w:bCs/>
                <w:color w:val="000000"/>
              </w:rPr>
            </w:pPr>
            <w:r w:rsidRPr="00937938">
              <w:rPr>
                <w:rFonts w:ascii="Tahoma" w:hAnsi="Tahoma" w:cs="Tahoma"/>
                <w:b/>
                <w:bCs/>
                <w:color w:val="000000"/>
              </w:rPr>
              <w:t>MATERIALES Y SUMINISTROS</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3.1.1</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Materiales Oficina</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3.1.2</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Materiales Ingeniería</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b/>
                <w:bCs/>
                <w:color w:val="000000"/>
              </w:rPr>
            </w:pPr>
            <w:r w:rsidRPr="00937938">
              <w:rPr>
                <w:rFonts w:ascii="Tahoma" w:hAnsi="Tahoma" w:cs="Tahoma"/>
                <w:b/>
                <w:bCs/>
                <w:color w:val="000000"/>
              </w:rPr>
              <w:t>Total Materiales y Suministros</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b/>
                <w:bCs/>
                <w:color w:val="000000"/>
              </w:rPr>
            </w:pPr>
            <w:r w:rsidRPr="00937938">
              <w:rPr>
                <w:rFonts w:ascii="Tahoma" w:hAnsi="Tahoma" w:cs="Tahoma"/>
                <w:b/>
                <w:bCs/>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b/>
                <w:bCs/>
                <w:color w:val="000000"/>
              </w:rPr>
            </w:pPr>
            <w:r w:rsidRPr="00937938">
              <w:rPr>
                <w:rFonts w:ascii="Tahoma" w:hAnsi="Tahoma" w:cs="Tahoma"/>
                <w:b/>
                <w:bCs/>
                <w:color w:val="000000"/>
              </w:rPr>
              <w:t>3.2</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b/>
                <w:bCs/>
                <w:color w:val="000000"/>
              </w:rPr>
            </w:pPr>
            <w:r w:rsidRPr="00937938">
              <w:rPr>
                <w:rFonts w:ascii="Tahoma" w:hAnsi="Tahoma" w:cs="Tahoma"/>
                <w:b/>
                <w:bCs/>
                <w:color w:val="000000"/>
              </w:rPr>
              <w:t>GASTOS DE OPERACIÓN Y OFICINA</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3.2.1</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Reporte y Reproducción</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3.2.2</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Alquiler de Oficina y Vivienda</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3.2.3</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Servicios Públicos</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3.2.4</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Comunicaciones</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3.2.5</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Subsistencia de Ingenieros</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3.2.6</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Subsistencia de Personal de Campo</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3.2.7</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Viáticos (Día)</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3.2.8</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Seguros Patronal (3% / Sueldos y Salarios)</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b/>
                <w:bCs/>
                <w:color w:val="000000"/>
              </w:rPr>
            </w:pPr>
            <w:r w:rsidRPr="00937938">
              <w:rPr>
                <w:rFonts w:ascii="Tahoma" w:hAnsi="Tahoma" w:cs="Tahoma"/>
                <w:b/>
                <w:bCs/>
                <w:color w:val="000000"/>
              </w:rPr>
              <w:t>Total Gastos de Operación Oficinas</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b/>
                <w:bCs/>
                <w:color w:val="000000"/>
              </w:rPr>
            </w:pPr>
            <w:r w:rsidRPr="00937938">
              <w:rPr>
                <w:rFonts w:ascii="Tahoma" w:hAnsi="Tahoma" w:cs="Tahoma"/>
                <w:b/>
                <w:bCs/>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b/>
                <w:bCs/>
                <w:color w:val="000000"/>
              </w:rPr>
            </w:pPr>
            <w:r w:rsidRPr="00937938">
              <w:rPr>
                <w:rFonts w:ascii="Tahoma" w:hAnsi="Tahoma" w:cs="Tahoma"/>
                <w:b/>
                <w:bCs/>
                <w:color w:val="000000"/>
              </w:rPr>
              <w:t>3.3</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b/>
                <w:bCs/>
                <w:color w:val="000000"/>
              </w:rPr>
            </w:pPr>
            <w:r w:rsidRPr="00937938">
              <w:rPr>
                <w:rFonts w:ascii="Tahoma" w:hAnsi="Tahoma" w:cs="Tahoma"/>
                <w:b/>
                <w:bCs/>
                <w:color w:val="000000"/>
              </w:rPr>
              <w:t>COMPRA Y ALQUILER DE EQUIPO</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3.3.1</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Alquiler de Vehículos</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3.3.2</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Alquiler de Equipo de Laboratorio</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3.3.3</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Equipo de Topografía (Transito y Nivel)</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3.3.4</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Alquiler de Equipo de Oficina, Campo e Informática.</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b/>
                <w:bCs/>
                <w:color w:val="000000"/>
              </w:rPr>
            </w:pPr>
            <w:r w:rsidRPr="00937938">
              <w:rPr>
                <w:rFonts w:ascii="Tahoma" w:hAnsi="Tahoma" w:cs="Tahoma"/>
                <w:b/>
                <w:bCs/>
                <w:color w:val="000000"/>
              </w:rPr>
              <w:t>Total Equipo</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b/>
                <w:bCs/>
                <w:color w:val="000000"/>
              </w:rPr>
            </w:pPr>
            <w:r w:rsidRPr="00937938">
              <w:rPr>
                <w:rFonts w:ascii="Tahoma" w:hAnsi="Tahoma" w:cs="Tahoma"/>
                <w:b/>
                <w:bCs/>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b/>
                <w:bCs/>
                <w:color w:val="000000"/>
              </w:rPr>
            </w:pPr>
            <w:r w:rsidRPr="00937938">
              <w:rPr>
                <w:rFonts w:ascii="Tahoma" w:hAnsi="Tahoma" w:cs="Tahoma"/>
                <w:b/>
                <w:bCs/>
                <w:color w:val="000000"/>
              </w:rPr>
              <w:t>TOTAL 3 GASTOS DIRECTOS</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b/>
                <w:bCs/>
                <w:color w:val="000000"/>
              </w:rPr>
            </w:pPr>
            <w:r w:rsidRPr="00937938">
              <w:rPr>
                <w:rFonts w:ascii="Tahoma" w:hAnsi="Tahoma" w:cs="Tahoma"/>
                <w:b/>
                <w:bCs/>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000000" w:fill="C0C0C0"/>
            <w:noWrap/>
            <w:vAlign w:val="center"/>
            <w:hideMark/>
          </w:tcPr>
          <w:p w:rsidR="00DF15D2" w:rsidRPr="00937938" w:rsidRDefault="00DF15D2" w:rsidP="00DF15D2">
            <w:pPr>
              <w:jc w:val="center"/>
              <w:rPr>
                <w:rFonts w:ascii="Tahoma" w:hAnsi="Tahoma" w:cs="Tahoma"/>
                <w:b/>
                <w:bCs/>
                <w:color w:val="000000"/>
              </w:rPr>
            </w:pPr>
            <w:r w:rsidRPr="00937938">
              <w:rPr>
                <w:rFonts w:ascii="Tahoma" w:hAnsi="Tahoma" w:cs="Tahoma"/>
                <w:b/>
                <w:bCs/>
                <w:color w:val="000000"/>
              </w:rPr>
              <w:t>4</w:t>
            </w:r>
          </w:p>
        </w:tc>
        <w:tc>
          <w:tcPr>
            <w:tcW w:w="4745" w:type="dxa"/>
            <w:tcBorders>
              <w:top w:val="nil"/>
              <w:left w:val="nil"/>
              <w:bottom w:val="single" w:sz="8" w:space="0" w:color="auto"/>
              <w:right w:val="single" w:sz="8" w:space="0" w:color="auto"/>
            </w:tcBorders>
            <w:shd w:val="clear" w:color="000000" w:fill="BFBFBF"/>
            <w:noWrap/>
            <w:vAlign w:val="center"/>
            <w:hideMark/>
          </w:tcPr>
          <w:p w:rsidR="00DF15D2" w:rsidRPr="00937938" w:rsidRDefault="00DF15D2" w:rsidP="00DF15D2">
            <w:pPr>
              <w:rPr>
                <w:rFonts w:ascii="Tahoma" w:hAnsi="Tahoma" w:cs="Tahoma"/>
                <w:b/>
                <w:bCs/>
                <w:color w:val="000000"/>
              </w:rPr>
            </w:pPr>
            <w:r w:rsidRPr="00937938">
              <w:rPr>
                <w:rFonts w:ascii="Tahoma" w:hAnsi="Tahoma" w:cs="Tahoma"/>
                <w:b/>
                <w:bCs/>
                <w:color w:val="000000"/>
              </w:rPr>
              <w:t>GASTOS GENERALES</w:t>
            </w:r>
          </w:p>
        </w:tc>
        <w:tc>
          <w:tcPr>
            <w:tcW w:w="1025" w:type="dxa"/>
            <w:tcBorders>
              <w:top w:val="nil"/>
              <w:left w:val="nil"/>
              <w:bottom w:val="single" w:sz="8" w:space="0" w:color="auto"/>
              <w:right w:val="single" w:sz="8" w:space="0" w:color="auto"/>
            </w:tcBorders>
            <w:shd w:val="clear" w:color="000000" w:fill="BFBFBF"/>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000000" w:fill="BFBFBF"/>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000000" w:fill="BFBFBF"/>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lastRenderedPageBreak/>
              <w:t>4.1</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46.20 % S / Cuenta (1+2)</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4.2</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15 % S/ Cuenta (3)</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b/>
                <w:bCs/>
                <w:color w:val="000000"/>
              </w:rPr>
            </w:pPr>
            <w:r w:rsidRPr="00937938">
              <w:rPr>
                <w:rFonts w:ascii="Tahoma" w:hAnsi="Tahoma" w:cs="Tahoma"/>
                <w:b/>
                <w:bCs/>
                <w:color w:val="000000"/>
              </w:rPr>
              <w:t>TOTAL 4 Gastos Generales</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b/>
                <w:bCs/>
                <w:color w:val="000000"/>
              </w:rPr>
            </w:pPr>
            <w:r w:rsidRPr="00937938">
              <w:rPr>
                <w:rFonts w:ascii="Tahoma" w:hAnsi="Tahoma" w:cs="Tahoma"/>
                <w:b/>
                <w:bCs/>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000000" w:fill="C0C0C0"/>
            <w:noWrap/>
            <w:vAlign w:val="center"/>
            <w:hideMark/>
          </w:tcPr>
          <w:p w:rsidR="00DF15D2" w:rsidRPr="00937938" w:rsidRDefault="00DF15D2" w:rsidP="00DF15D2">
            <w:pPr>
              <w:jc w:val="center"/>
              <w:rPr>
                <w:rFonts w:ascii="Tahoma" w:hAnsi="Tahoma" w:cs="Tahoma"/>
                <w:b/>
                <w:bCs/>
                <w:color w:val="000000"/>
              </w:rPr>
            </w:pPr>
            <w:r w:rsidRPr="00937938">
              <w:rPr>
                <w:rFonts w:ascii="Tahoma" w:hAnsi="Tahoma" w:cs="Tahoma"/>
                <w:b/>
                <w:bCs/>
                <w:color w:val="000000"/>
              </w:rPr>
              <w:t>5</w:t>
            </w:r>
          </w:p>
        </w:tc>
        <w:tc>
          <w:tcPr>
            <w:tcW w:w="4745" w:type="dxa"/>
            <w:tcBorders>
              <w:top w:val="nil"/>
              <w:left w:val="nil"/>
              <w:bottom w:val="single" w:sz="8" w:space="0" w:color="auto"/>
              <w:right w:val="single" w:sz="8" w:space="0" w:color="auto"/>
            </w:tcBorders>
            <w:shd w:val="clear" w:color="000000" w:fill="BFBFBF"/>
            <w:noWrap/>
            <w:vAlign w:val="center"/>
            <w:hideMark/>
          </w:tcPr>
          <w:p w:rsidR="00DF15D2" w:rsidRPr="00937938" w:rsidRDefault="00DF15D2" w:rsidP="00DF15D2">
            <w:pPr>
              <w:rPr>
                <w:rFonts w:ascii="Tahoma" w:hAnsi="Tahoma" w:cs="Tahoma"/>
                <w:b/>
                <w:bCs/>
                <w:color w:val="000000"/>
              </w:rPr>
            </w:pPr>
            <w:r w:rsidRPr="00937938">
              <w:rPr>
                <w:rFonts w:ascii="Tahoma" w:hAnsi="Tahoma" w:cs="Tahoma"/>
                <w:b/>
                <w:bCs/>
                <w:color w:val="000000"/>
              </w:rPr>
              <w:t>HONORARIOS</w:t>
            </w:r>
          </w:p>
        </w:tc>
        <w:tc>
          <w:tcPr>
            <w:tcW w:w="1025" w:type="dxa"/>
            <w:tcBorders>
              <w:top w:val="nil"/>
              <w:left w:val="nil"/>
              <w:bottom w:val="single" w:sz="8" w:space="0" w:color="auto"/>
              <w:right w:val="single" w:sz="8" w:space="0" w:color="auto"/>
            </w:tcBorders>
            <w:shd w:val="clear" w:color="000000" w:fill="BFBFBF"/>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000000" w:fill="BFBFBF"/>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000000" w:fill="BFBFBF"/>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5.1</w:t>
            </w:r>
          </w:p>
        </w:tc>
        <w:tc>
          <w:tcPr>
            <w:tcW w:w="474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rPr>
                <w:rFonts w:ascii="Tahoma" w:hAnsi="Tahoma" w:cs="Tahoma"/>
                <w:color w:val="000000"/>
              </w:rPr>
            </w:pPr>
            <w:r w:rsidRPr="00937938">
              <w:rPr>
                <w:rFonts w:ascii="Tahoma" w:hAnsi="Tahoma" w:cs="Tahoma"/>
                <w:color w:val="000000"/>
              </w:rPr>
              <w:t>Honorarios (15 % de 1, 2 y 4 )</w:t>
            </w:r>
          </w:p>
        </w:tc>
        <w:tc>
          <w:tcPr>
            <w:tcW w:w="1025"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auto" w:fill="auto"/>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r>
      <w:tr w:rsidR="00DF15D2" w:rsidRPr="00937938" w:rsidTr="00DF15D2">
        <w:trPr>
          <w:trHeight w:val="315"/>
        </w:trPr>
        <w:tc>
          <w:tcPr>
            <w:tcW w:w="940" w:type="dxa"/>
            <w:tcBorders>
              <w:top w:val="nil"/>
              <w:left w:val="single" w:sz="8" w:space="0" w:color="auto"/>
              <w:bottom w:val="single" w:sz="8" w:space="0" w:color="auto"/>
              <w:right w:val="single" w:sz="8" w:space="0" w:color="auto"/>
            </w:tcBorders>
            <w:shd w:val="clear" w:color="000000" w:fill="C0C0C0"/>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4745" w:type="dxa"/>
            <w:tcBorders>
              <w:top w:val="nil"/>
              <w:left w:val="nil"/>
              <w:bottom w:val="single" w:sz="8" w:space="0" w:color="auto"/>
              <w:right w:val="single" w:sz="8" w:space="0" w:color="auto"/>
            </w:tcBorders>
            <w:shd w:val="clear" w:color="000000" w:fill="BFBFBF"/>
            <w:noWrap/>
            <w:vAlign w:val="center"/>
            <w:hideMark/>
          </w:tcPr>
          <w:p w:rsidR="00DF15D2" w:rsidRPr="00937938" w:rsidRDefault="00DF15D2" w:rsidP="00DF15D2">
            <w:pPr>
              <w:jc w:val="center"/>
              <w:rPr>
                <w:rFonts w:ascii="Tahoma" w:hAnsi="Tahoma" w:cs="Tahoma"/>
                <w:b/>
                <w:bCs/>
                <w:color w:val="000000"/>
              </w:rPr>
            </w:pPr>
            <w:r w:rsidRPr="00937938">
              <w:rPr>
                <w:rFonts w:ascii="Tahoma" w:hAnsi="Tahoma" w:cs="Tahoma"/>
                <w:b/>
                <w:bCs/>
                <w:color w:val="000000"/>
              </w:rPr>
              <w:t>TOTAL</w:t>
            </w:r>
          </w:p>
        </w:tc>
        <w:tc>
          <w:tcPr>
            <w:tcW w:w="1025" w:type="dxa"/>
            <w:tcBorders>
              <w:top w:val="nil"/>
              <w:left w:val="nil"/>
              <w:bottom w:val="single" w:sz="8" w:space="0" w:color="auto"/>
              <w:right w:val="single" w:sz="8" w:space="0" w:color="auto"/>
            </w:tcBorders>
            <w:shd w:val="clear" w:color="000000" w:fill="BFBFBF"/>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22" w:type="dxa"/>
            <w:tcBorders>
              <w:top w:val="nil"/>
              <w:left w:val="nil"/>
              <w:bottom w:val="single" w:sz="8" w:space="0" w:color="auto"/>
              <w:right w:val="single" w:sz="8" w:space="0" w:color="auto"/>
            </w:tcBorders>
            <w:shd w:val="clear" w:color="000000" w:fill="BFBFBF"/>
            <w:noWrap/>
            <w:vAlign w:val="center"/>
            <w:hideMark/>
          </w:tcPr>
          <w:p w:rsidR="00DF15D2" w:rsidRPr="00937938" w:rsidRDefault="00DF15D2" w:rsidP="00DF15D2">
            <w:pPr>
              <w:jc w:val="center"/>
              <w:rPr>
                <w:rFonts w:ascii="Tahoma" w:hAnsi="Tahoma" w:cs="Tahoma"/>
                <w:color w:val="000000"/>
              </w:rPr>
            </w:pPr>
            <w:r w:rsidRPr="00937938">
              <w:rPr>
                <w:rFonts w:ascii="Tahoma" w:hAnsi="Tahoma" w:cs="Tahoma"/>
                <w:color w:val="000000"/>
              </w:rPr>
              <w:t> </w:t>
            </w:r>
          </w:p>
        </w:tc>
        <w:tc>
          <w:tcPr>
            <w:tcW w:w="1114" w:type="dxa"/>
            <w:tcBorders>
              <w:top w:val="nil"/>
              <w:left w:val="nil"/>
              <w:bottom w:val="single" w:sz="8" w:space="0" w:color="auto"/>
              <w:right w:val="single" w:sz="8" w:space="0" w:color="auto"/>
            </w:tcBorders>
            <w:shd w:val="clear" w:color="000000" w:fill="BFBFBF"/>
            <w:noWrap/>
            <w:vAlign w:val="center"/>
            <w:hideMark/>
          </w:tcPr>
          <w:p w:rsidR="00DF15D2" w:rsidRPr="00937938" w:rsidRDefault="00DF15D2" w:rsidP="00DF15D2">
            <w:pPr>
              <w:jc w:val="center"/>
              <w:rPr>
                <w:rFonts w:ascii="Tahoma" w:hAnsi="Tahoma" w:cs="Tahoma"/>
                <w:b/>
                <w:bCs/>
                <w:color w:val="000000"/>
              </w:rPr>
            </w:pPr>
            <w:r w:rsidRPr="00937938">
              <w:rPr>
                <w:rFonts w:ascii="Tahoma" w:hAnsi="Tahoma" w:cs="Tahoma"/>
                <w:b/>
                <w:bCs/>
                <w:color w:val="000000"/>
              </w:rPr>
              <w:t> </w:t>
            </w:r>
          </w:p>
        </w:tc>
      </w:tr>
    </w:tbl>
    <w:p w:rsidR="00DF15D2" w:rsidRDefault="00DF15D2" w:rsidP="00DF15D2">
      <w:pPr>
        <w:tabs>
          <w:tab w:val="left" w:pos="-3402"/>
          <w:tab w:val="left" w:pos="-3261"/>
          <w:tab w:val="left" w:pos="-3119"/>
          <w:tab w:val="left" w:pos="-2420"/>
          <w:tab w:val="left" w:pos="-580"/>
          <w:tab w:val="left" w:pos="-438"/>
          <w:tab w:val="left" w:pos="-296"/>
          <w:tab w:val="left" w:pos="-155"/>
          <w:tab w:val="left" w:pos="0"/>
          <w:tab w:val="left" w:pos="128"/>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ind w:right="-5"/>
        <w:jc w:val="both"/>
        <w:rPr>
          <w:rFonts w:ascii="Cambria" w:hAnsi="Cambria" w:cs="Arial"/>
          <w:b/>
          <w:bCs/>
          <w:sz w:val="22"/>
          <w:szCs w:val="22"/>
          <w:u w:val="single"/>
        </w:rPr>
      </w:pPr>
    </w:p>
    <w:p w:rsidR="00103F27" w:rsidRDefault="00103F27" w:rsidP="00DF15D2">
      <w:pPr>
        <w:tabs>
          <w:tab w:val="left" w:pos="-3402"/>
          <w:tab w:val="left" w:pos="-3261"/>
          <w:tab w:val="left" w:pos="-3119"/>
          <w:tab w:val="left" w:pos="-2420"/>
          <w:tab w:val="left" w:pos="-580"/>
          <w:tab w:val="left" w:pos="-438"/>
          <w:tab w:val="left" w:pos="-296"/>
          <w:tab w:val="left" w:pos="-155"/>
          <w:tab w:val="left" w:pos="0"/>
          <w:tab w:val="left" w:pos="128"/>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ind w:right="-5"/>
        <w:jc w:val="both"/>
        <w:rPr>
          <w:rFonts w:ascii="Cambria" w:hAnsi="Cambria" w:cs="Arial"/>
          <w:b/>
          <w:bCs/>
          <w:sz w:val="22"/>
          <w:szCs w:val="22"/>
          <w:u w:val="single"/>
        </w:rPr>
      </w:pPr>
    </w:p>
    <w:p w:rsidR="00DF15D2" w:rsidRPr="00473B88" w:rsidRDefault="00DF15D2" w:rsidP="00DF15D2">
      <w:pPr>
        <w:tabs>
          <w:tab w:val="left" w:pos="-3402"/>
          <w:tab w:val="left" w:pos="-3261"/>
          <w:tab w:val="left" w:pos="-3119"/>
          <w:tab w:val="left" w:pos="0"/>
        </w:tabs>
        <w:ind w:right="-5"/>
        <w:jc w:val="both"/>
        <w:rPr>
          <w:rFonts w:ascii="Cambria" w:hAnsi="Cambria" w:cs="Arial"/>
          <w:sz w:val="22"/>
          <w:szCs w:val="22"/>
        </w:rPr>
      </w:pPr>
      <w:r w:rsidRPr="00473B88">
        <w:rPr>
          <w:rFonts w:ascii="Cambria" w:hAnsi="Cambria" w:cs="Arial"/>
          <w:b/>
          <w:bCs/>
          <w:sz w:val="22"/>
          <w:szCs w:val="22"/>
          <w:u w:val="single"/>
        </w:rPr>
        <w:t xml:space="preserve">CLÁUSULA </w:t>
      </w:r>
      <w:r>
        <w:rPr>
          <w:rFonts w:ascii="Cambria" w:hAnsi="Cambria" w:cs="Arial"/>
          <w:b/>
          <w:bCs/>
          <w:sz w:val="22"/>
          <w:szCs w:val="22"/>
          <w:u w:val="single"/>
        </w:rPr>
        <w:t>NOVENA</w:t>
      </w:r>
      <w:r w:rsidRPr="00473B88">
        <w:rPr>
          <w:rFonts w:ascii="Cambria" w:hAnsi="Cambria" w:cs="Arial"/>
          <w:b/>
          <w:bCs/>
          <w:sz w:val="22"/>
          <w:szCs w:val="22"/>
          <w:u w:val="single"/>
        </w:rPr>
        <w:t>: PAGOS:</w:t>
      </w:r>
    </w:p>
    <w:p w:rsidR="00DF15D2" w:rsidRPr="00473B88" w:rsidRDefault="00DF15D2" w:rsidP="00DF15D2">
      <w:pPr>
        <w:tabs>
          <w:tab w:val="left" w:pos="-3119"/>
          <w:tab w:val="left" w:pos="-1440"/>
          <w:tab w:val="left" w:pos="0"/>
        </w:tabs>
        <w:suppressAutoHyphens/>
        <w:ind w:right="-306"/>
        <w:jc w:val="both"/>
        <w:rPr>
          <w:rFonts w:ascii="Cambria" w:hAnsi="Cambria" w:cs="Arial"/>
          <w:sz w:val="22"/>
          <w:szCs w:val="22"/>
        </w:rPr>
      </w:pPr>
    </w:p>
    <w:p w:rsidR="00DF15D2" w:rsidRPr="00473B88" w:rsidRDefault="00DF15D2" w:rsidP="00DF15D2">
      <w:pPr>
        <w:tabs>
          <w:tab w:val="left" w:pos="-3119"/>
          <w:tab w:val="left" w:pos="-1440"/>
          <w:tab w:val="left" w:pos="0"/>
        </w:tabs>
        <w:suppressAutoHyphens/>
        <w:ind w:right="-306"/>
        <w:jc w:val="both"/>
        <w:rPr>
          <w:rFonts w:ascii="Cambria" w:hAnsi="Cambria" w:cs="Arial"/>
          <w:b/>
          <w:color w:val="FF6600"/>
          <w:spacing w:val="-3"/>
          <w:sz w:val="22"/>
          <w:szCs w:val="22"/>
        </w:rPr>
      </w:pPr>
      <w:r w:rsidRPr="00473B88">
        <w:rPr>
          <w:rFonts w:ascii="Cambria" w:hAnsi="Cambria" w:cs="Arial"/>
          <w:b/>
          <w:sz w:val="22"/>
          <w:szCs w:val="22"/>
        </w:rPr>
        <w:t>EL CONSULTOR</w:t>
      </w:r>
      <w:r w:rsidRPr="00473B88">
        <w:rPr>
          <w:rFonts w:ascii="Cambria" w:hAnsi="Cambria" w:cs="Arial"/>
          <w:sz w:val="22"/>
          <w:szCs w:val="22"/>
        </w:rPr>
        <w:t xml:space="preserve"> recibirá como pago por los servicios objeto de este contrato una cantidad estimada</w:t>
      </w:r>
      <w:r>
        <w:rPr>
          <w:rFonts w:ascii="Cambria" w:hAnsi="Cambria" w:cs="Arial"/>
          <w:sz w:val="22"/>
          <w:szCs w:val="22"/>
        </w:rPr>
        <w:t xml:space="preserve"> en</w:t>
      </w:r>
      <w:r w:rsidRPr="00473B88">
        <w:rPr>
          <w:rFonts w:ascii="Cambria" w:hAnsi="Cambria" w:cs="Arial"/>
          <w:sz w:val="22"/>
          <w:szCs w:val="22"/>
        </w:rPr>
        <w:t xml:space="preserve"> </w:t>
      </w:r>
      <w:r>
        <w:rPr>
          <w:rFonts w:ascii="Cambria" w:hAnsi="Cambria" w:cs="Arial"/>
          <w:b/>
          <w:sz w:val="22"/>
          <w:szCs w:val="22"/>
        </w:rPr>
        <w:t xml:space="preserve">XXXXXXXXXXXXXXXXXXXXXXXXXXX (L. XXXXXXXXX), </w:t>
      </w:r>
      <w:r w:rsidRPr="00473B88">
        <w:rPr>
          <w:rFonts w:ascii="Cambria" w:hAnsi="Cambria" w:cs="Arial"/>
          <w:sz w:val="22"/>
          <w:szCs w:val="22"/>
        </w:rPr>
        <w:t xml:space="preserve">de los cuales </w:t>
      </w:r>
      <w:r>
        <w:rPr>
          <w:rFonts w:ascii="Cambria" w:hAnsi="Cambria" w:cs="Arial"/>
          <w:b/>
          <w:sz w:val="22"/>
          <w:szCs w:val="22"/>
        </w:rPr>
        <w:t>XXXXXXXXXXXXXXXXXXXXXXXX</w:t>
      </w:r>
      <w:r w:rsidRPr="00672A74">
        <w:rPr>
          <w:rFonts w:ascii="Cambria" w:hAnsi="Cambria" w:cs="Arial"/>
          <w:b/>
          <w:sz w:val="22"/>
          <w:szCs w:val="22"/>
        </w:rPr>
        <w:t xml:space="preserve"> (L.</w:t>
      </w:r>
      <w:r>
        <w:rPr>
          <w:rFonts w:ascii="Cambria" w:hAnsi="Cambria" w:cs="Arial"/>
          <w:b/>
          <w:sz w:val="22"/>
          <w:szCs w:val="22"/>
        </w:rPr>
        <w:t xml:space="preserve"> XXXXXXXXX</w:t>
      </w:r>
      <w:r w:rsidRPr="00672A74">
        <w:rPr>
          <w:rFonts w:ascii="Cambria" w:hAnsi="Cambria" w:cs="Arial"/>
          <w:b/>
          <w:sz w:val="22"/>
          <w:szCs w:val="22"/>
        </w:rPr>
        <w:t>)</w:t>
      </w:r>
      <w:r w:rsidRPr="00914272">
        <w:rPr>
          <w:rFonts w:ascii="Cambria" w:hAnsi="Cambria" w:cs="Arial"/>
          <w:b/>
          <w:sz w:val="22"/>
          <w:szCs w:val="22"/>
        </w:rPr>
        <w:t xml:space="preserve"> </w:t>
      </w:r>
      <w:r w:rsidRPr="00473B88">
        <w:rPr>
          <w:rFonts w:ascii="Cambria" w:hAnsi="Cambria" w:cs="Arial"/>
          <w:b/>
          <w:sz w:val="22"/>
          <w:szCs w:val="22"/>
        </w:rPr>
        <w:t>c</w:t>
      </w:r>
      <w:r w:rsidRPr="00473B88">
        <w:rPr>
          <w:rFonts w:ascii="Cambria" w:hAnsi="Cambria" w:cs="Arial"/>
          <w:sz w:val="22"/>
          <w:szCs w:val="22"/>
        </w:rPr>
        <w:t>orresponden al concepto de honorarios</w:t>
      </w:r>
      <w:r>
        <w:rPr>
          <w:rFonts w:ascii="Cambria" w:hAnsi="Cambria" w:cs="Arial"/>
          <w:sz w:val="22"/>
          <w:szCs w:val="22"/>
        </w:rPr>
        <w:t>,</w:t>
      </w:r>
      <w:r w:rsidRPr="00473B88">
        <w:rPr>
          <w:rFonts w:ascii="Cambria" w:hAnsi="Cambria" w:cs="Arial"/>
          <w:b/>
          <w:sz w:val="22"/>
          <w:szCs w:val="22"/>
        </w:rPr>
        <w:t xml:space="preserve"> </w:t>
      </w:r>
      <w:r w:rsidRPr="00473B88">
        <w:rPr>
          <w:rFonts w:ascii="Cambria" w:hAnsi="Cambria" w:cs="Arial"/>
          <w:sz w:val="22"/>
          <w:szCs w:val="22"/>
        </w:rPr>
        <w:t>en</w:t>
      </w:r>
      <w:r w:rsidRPr="00473B88">
        <w:rPr>
          <w:rFonts w:ascii="Cambria" w:hAnsi="Cambria" w:cs="Arial"/>
          <w:b/>
          <w:sz w:val="22"/>
          <w:szCs w:val="22"/>
        </w:rPr>
        <w:t xml:space="preserve"> </w:t>
      </w:r>
      <w:r w:rsidRPr="00473B88">
        <w:rPr>
          <w:rFonts w:ascii="Cambria" w:hAnsi="Cambria" w:cs="Arial"/>
          <w:sz w:val="22"/>
          <w:szCs w:val="22"/>
        </w:rPr>
        <w:t xml:space="preserve">el tiempo de ejecución de </w:t>
      </w:r>
      <w:r w:rsidR="00C24D13">
        <w:rPr>
          <w:rFonts w:ascii="Tahoma" w:hAnsi="Tahoma" w:cs="Tahoma"/>
          <w:b/>
          <w:sz w:val="22"/>
          <w:szCs w:val="22"/>
        </w:rPr>
        <w:t>SIETE</w:t>
      </w:r>
      <w:r w:rsidR="00DD62DF">
        <w:rPr>
          <w:rFonts w:ascii="Tahoma" w:hAnsi="Tahoma" w:cs="Tahoma"/>
          <w:b/>
          <w:sz w:val="22"/>
          <w:szCs w:val="22"/>
        </w:rPr>
        <w:t xml:space="preserve"> </w:t>
      </w:r>
      <w:r w:rsidR="00DD62DF" w:rsidRPr="00CE7FC7">
        <w:rPr>
          <w:rFonts w:ascii="Tahoma" w:hAnsi="Tahoma" w:cs="Tahoma"/>
          <w:b/>
          <w:sz w:val="22"/>
          <w:szCs w:val="22"/>
        </w:rPr>
        <w:t>(</w:t>
      </w:r>
      <w:r w:rsidR="00C24D13">
        <w:rPr>
          <w:rFonts w:ascii="Tahoma" w:hAnsi="Tahoma" w:cs="Tahoma"/>
          <w:b/>
          <w:sz w:val="22"/>
          <w:szCs w:val="22"/>
        </w:rPr>
        <w:t>07</w:t>
      </w:r>
      <w:r w:rsidR="00DD62DF" w:rsidRPr="00CE7FC7">
        <w:rPr>
          <w:rFonts w:ascii="Tahoma" w:hAnsi="Tahoma" w:cs="Tahoma"/>
          <w:b/>
          <w:sz w:val="22"/>
          <w:szCs w:val="22"/>
        </w:rPr>
        <w:t>)</w:t>
      </w:r>
      <w:r w:rsidR="00DD62DF">
        <w:rPr>
          <w:rFonts w:ascii="Tahoma" w:hAnsi="Tahoma" w:cs="Tahoma"/>
          <w:b/>
          <w:sz w:val="22"/>
          <w:szCs w:val="22"/>
        </w:rPr>
        <w:t xml:space="preserve"> </w:t>
      </w:r>
      <w:r w:rsidR="00765ACE">
        <w:rPr>
          <w:rFonts w:ascii="Cambria" w:hAnsi="Cambria" w:cs="Arial"/>
          <w:b/>
          <w:color w:val="000000"/>
          <w:spacing w:val="-3"/>
          <w:sz w:val="22"/>
          <w:szCs w:val="22"/>
        </w:rPr>
        <w:t>MESES</w:t>
      </w:r>
      <w:r>
        <w:rPr>
          <w:rFonts w:ascii="Cambria" w:hAnsi="Cambria" w:cs="Arial"/>
          <w:sz w:val="22"/>
          <w:szCs w:val="22"/>
        </w:rPr>
        <w:t xml:space="preserve">.- </w:t>
      </w:r>
      <w:r w:rsidRPr="0065199B">
        <w:rPr>
          <w:rFonts w:ascii="Cambria" w:hAnsi="Cambria" w:cs="Arial"/>
          <w:sz w:val="22"/>
          <w:szCs w:val="22"/>
        </w:rPr>
        <w:t>Este contrato será pagado por suma alzada.</w:t>
      </w:r>
    </w:p>
    <w:p w:rsidR="00DF15D2" w:rsidRPr="00473B88" w:rsidRDefault="00DF15D2" w:rsidP="00DF15D2">
      <w:pPr>
        <w:tabs>
          <w:tab w:val="left" w:pos="-3402"/>
          <w:tab w:val="left" w:pos="-3261"/>
          <w:tab w:val="left" w:pos="-3119"/>
          <w:tab w:val="left" w:pos="0"/>
        </w:tabs>
        <w:ind w:right="-5"/>
        <w:jc w:val="both"/>
        <w:rPr>
          <w:rFonts w:ascii="Cambria" w:hAnsi="Cambria" w:cs="Arial"/>
          <w:sz w:val="22"/>
          <w:szCs w:val="22"/>
        </w:rPr>
      </w:pPr>
    </w:p>
    <w:p w:rsidR="00DF15D2" w:rsidRPr="004D4F0D" w:rsidRDefault="00DF15D2" w:rsidP="00DD0ED0">
      <w:pPr>
        <w:tabs>
          <w:tab w:val="left" w:pos="-3119"/>
          <w:tab w:val="left" w:pos="-1440"/>
          <w:tab w:val="left" w:pos="0"/>
        </w:tabs>
        <w:suppressAutoHyphens/>
        <w:ind w:right="-306"/>
        <w:jc w:val="both"/>
        <w:rPr>
          <w:rFonts w:ascii="Cambria" w:hAnsi="Cambria" w:cs="Arial"/>
          <w:sz w:val="22"/>
          <w:szCs w:val="22"/>
        </w:rPr>
      </w:pPr>
      <w:r w:rsidRPr="004D4F0D">
        <w:rPr>
          <w:rFonts w:ascii="Cambria" w:hAnsi="Cambria" w:cs="Arial"/>
          <w:sz w:val="22"/>
          <w:szCs w:val="22"/>
        </w:rPr>
        <w:t xml:space="preserve">El monto de pago mensual será </w:t>
      </w:r>
      <w:r w:rsidR="00DD0ED0">
        <w:rPr>
          <w:rFonts w:ascii="Cambria" w:hAnsi="Cambria" w:cs="Arial"/>
          <w:sz w:val="22"/>
          <w:szCs w:val="22"/>
        </w:rPr>
        <w:t>la suma total de la oferta entre los meses establecidos en el contrato, previa negociación del mismo.</w:t>
      </w:r>
      <w:r w:rsidRPr="004D4F0D">
        <w:rPr>
          <w:rFonts w:ascii="Cambria" w:hAnsi="Cambria" w:cs="Arial"/>
          <w:sz w:val="22"/>
          <w:szCs w:val="22"/>
        </w:rPr>
        <w:tab/>
      </w:r>
    </w:p>
    <w:p w:rsidR="00DF15D2" w:rsidRPr="004D4F0D" w:rsidRDefault="00DF15D2" w:rsidP="00DF15D2">
      <w:pPr>
        <w:tabs>
          <w:tab w:val="left" w:pos="-3119"/>
          <w:tab w:val="left" w:pos="-1440"/>
          <w:tab w:val="left" w:pos="0"/>
        </w:tabs>
        <w:suppressAutoHyphens/>
        <w:ind w:right="-306"/>
        <w:jc w:val="both"/>
        <w:rPr>
          <w:rFonts w:ascii="Cambria" w:hAnsi="Cambria" w:cs="Arial"/>
          <w:sz w:val="22"/>
          <w:szCs w:val="22"/>
        </w:rPr>
      </w:pPr>
    </w:p>
    <w:p w:rsidR="00DF15D2" w:rsidRPr="004D4F0D" w:rsidRDefault="00DF15D2" w:rsidP="00DF15D2">
      <w:pPr>
        <w:tabs>
          <w:tab w:val="left" w:pos="-3119"/>
          <w:tab w:val="left" w:pos="-1440"/>
          <w:tab w:val="left" w:pos="0"/>
        </w:tabs>
        <w:suppressAutoHyphens/>
        <w:ind w:right="-306"/>
        <w:jc w:val="both"/>
        <w:rPr>
          <w:rFonts w:ascii="Cambria" w:hAnsi="Cambria" w:cs="Arial"/>
          <w:sz w:val="22"/>
          <w:szCs w:val="22"/>
        </w:rPr>
      </w:pPr>
      <w:r w:rsidRPr="004D4F0D">
        <w:rPr>
          <w:rFonts w:ascii="Cambria" w:hAnsi="Cambria" w:cs="Arial"/>
          <w:sz w:val="22"/>
          <w:szCs w:val="22"/>
        </w:rPr>
        <w:t xml:space="preserve">En el caso que por razones de fuerza mayor demostrada </w:t>
      </w:r>
      <w:r w:rsidRPr="001909FD">
        <w:rPr>
          <w:rFonts w:ascii="Cambria" w:hAnsi="Cambria" w:cs="Arial"/>
          <w:b/>
          <w:sz w:val="22"/>
          <w:szCs w:val="22"/>
        </w:rPr>
        <w:t>EL CONTRATISTA</w:t>
      </w:r>
      <w:r w:rsidRPr="004D4F0D">
        <w:rPr>
          <w:rFonts w:ascii="Cambria" w:hAnsi="Cambria" w:cs="Arial"/>
          <w:sz w:val="22"/>
          <w:szCs w:val="22"/>
        </w:rPr>
        <w:t xml:space="preserve"> no ejecute Obra y por lo tanto no se genere pago a </w:t>
      </w:r>
      <w:r w:rsidRPr="001909FD">
        <w:rPr>
          <w:rFonts w:ascii="Cambria" w:hAnsi="Cambria" w:cs="Arial"/>
          <w:b/>
          <w:sz w:val="22"/>
          <w:szCs w:val="22"/>
        </w:rPr>
        <w:t>EL CONSULTOR,</w:t>
      </w:r>
      <w:r w:rsidRPr="004D4F0D">
        <w:rPr>
          <w:rFonts w:ascii="Cambria" w:hAnsi="Cambria" w:cs="Arial"/>
          <w:sz w:val="22"/>
          <w:szCs w:val="22"/>
        </w:rPr>
        <w:t xml:space="preserve"> en su oferta deberá de presentar el costo mínimo para mantener presencia en el proyecto. Este costo será revisado y aprobado por </w:t>
      </w:r>
      <w:r w:rsidRPr="001909FD">
        <w:rPr>
          <w:rFonts w:ascii="Cambria" w:hAnsi="Cambria" w:cs="Arial"/>
          <w:b/>
          <w:sz w:val="22"/>
          <w:szCs w:val="22"/>
        </w:rPr>
        <w:t>EL CONTRATANTE</w:t>
      </w:r>
      <w:r w:rsidRPr="004D4F0D">
        <w:rPr>
          <w:rFonts w:ascii="Cambria" w:hAnsi="Cambria" w:cs="Arial"/>
          <w:sz w:val="22"/>
          <w:szCs w:val="22"/>
        </w:rPr>
        <w:t xml:space="preserve"> después de finalizada la negociación de este Contrato.</w:t>
      </w:r>
    </w:p>
    <w:p w:rsidR="00DF15D2" w:rsidRPr="004D4F0D" w:rsidRDefault="00DF15D2" w:rsidP="00DF15D2">
      <w:pPr>
        <w:tabs>
          <w:tab w:val="left" w:pos="-3119"/>
          <w:tab w:val="left" w:pos="-1440"/>
          <w:tab w:val="left" w:pos="0"/>
        </w:tabs>
        <w:suppressAutoHyphens/>
        <w:ind w:right="-306"/>
        <w:jc w:val="both"/>
        <w:rPr>
          <w:rFonts w:ascii="Cambria" w:hAnsi="Cambria" w:cs="Arial"/>
          <w:sz w:val="22"/>
          <w:szCs w:val="22"/>
        </w:rPr>
      </w:pPr>
    </w:p>
    <w:p w:rsidR="00DF15D2" w:rsidRDefault="00DF15D2" w:rsidP="00DF15D2">
      <w:pPr>
        <w:tabs>
          <w:tab w:val="left" w:pos="-3119"/>
          <w:tab w:val="left" w:pos="-1440"/>
          <w:tab w:val="left" w:pos="0"/>
        </w:tabs>
        <w:suppressAutoHyphens/>
        <w:ind w:right="-306"/>
        <w:jc w:val="both"/>
        <w:rPr>
          <w:rFonts w:ascii="Cambria" w:hAnsi="Cambria" w:cs="Arial"/>
          <w:sz w:val="22"/>
          <w:szCs w:val="22"/>
        </w:rPr>
      </w:pPr>
      <w:r w:rsidRPr="004D4F0D">
        <w:rPr>
          <w:rFonts w:ascii="Cambria" w:hAnsi="Cambria" w:cs="Arial"/>
          <w:sz w:val="22"/>
          <w:szCs w:val="22"/>
        </w:rPr>
        <w:t xml:space="preserve">En el presente año el costo de este contrato será cancelado con cargo a la Estructura Presupuestaria siguiente: Institución </w:t>
      </w:r>
      <w:r w:rsidRPr="00DF15D2">
        <w:rPr>
          <w:rFonts w:ascii="Cambria" w:hAnsi="Cambria" w:cs="Arial"/>
          <w:color w:val="FFFFFF"/>
          <w:sz w:val="22"/>
          <w:szCs w:val="22"/>
        </w:rPr>
        <w:t>1 20</w:t>
      </w:r>
      <w:r w:rsidRPr="004D4F0D">
        <w:rPr>
          <w:rFonts w:ascii="Cambria" w:hAnsi="Cambria" w:cs="Arial"/>
          <w:sz w:val="22"/>
          <w:szCs w:val="22"/>
        </w:rPr>
        <w:t xml:space="preserve">, Programa </w:t>
      </w:r>
      <w:r>
        <w:rPr>
          <w:rFonts w:ascii="Cambria" w:hAnsi="Cambria" w:cs="Arial"/>
          <w:sz w:val="22"/>
          <w:szCs w:val="22"/>
        </w:rPr>
        <w:t xml:space="preserve">  </w:t>
      </w:r>
      <w:r w:rsidRPr="00DF15D2">
        <w:rPr>
          <w:rFonts w:ascii="Cambria" w:hAnsi="Cambria" w:cs="Arial"/>
          <w:color w:val="FFFFFF"/>
          <w:sz w:val="22"/>
          <w:szCs w:val="22"/>
        </w:rPr>
        <w:t>11</w:t>
      </w:r>
      <w:r w:rsidRPr="004D4F0D">
        <w:rPr>
          <w:rFonts w:ascii="Cambria" w:hAnsi="Cambria" w:cs="Arial"/>
          <w:sz w:val="22"/>
          <w:szCs w:val="22"/>
        </w:rPr>
        <w:t xml:space="preserve">, Sub-Programa </w:t>
      </w:r>
      <w:r w:rsidRPr="00DF15D2">
        <w:rPr>
          <w:rFonts w:ascii="Cambria" w:hAnsi="Cambria" w:cs="Arial"/>
          <w:color w:val="FFFFFF"/>
          <w:sz w:val="22"/>
          <w:szCs w:val="22"/>
        </w:rPr>
        <w:t>0  0</w:t>
      </w:r>
      <w:r w:rsidRPr="004D4F0D">
        <w:rPr>
          <w:rFonts w:ascii="Cambria" w:hAnsi="Cambria" w:cs="Arial"/>
          <w:sz w:val="22"/>
          <w:szCs w:val="22"/>
        </w:rPr>
        <w:t xml:space="preserve">, Proyecto </w:t>
      </w:r>
      <w:r w:rsidRPr="00DF15D2">
        <w:rPr>
          <w:rFonts w:ascii="Cambria" w:hAnsi="Cambria" w:cs="Arial"/>
          <w:color w:val="FFFFFF"/>
          <w:sz w:val="22"/>
          <w:szCs w:val="22"/>
        </w:rPr>
        <w:t>127</w:t>
      </w:r>
      <w:r w:rsidRPr="004D4F0D">
        <w:rPr>
          <w:rFonts w:ascii="Cambria" w:hAnsi="Cambria" w:cs="Arial"/>
          <w:sz w:val="22"/>
          <w:szCs w:val="22"/>
        </w:rPr>
        <w:t xml:space="preserve">, Act/Obra </w:t>
      </w:r>
      <w:r w:rsidRPr="00DF15D2">
        <w:rPr>
          <w:rFonts w:ascii="Cambria" w:hAnsi="Cambria" w:cs="Arial"/>
          <w:color w:val="FFFFFF"/>
          <w:sz w:val="22"/>
          <w:szCs w:val="22"/>
        </w:rPr>
        <w:t>02</w:t>
      </w:r>
      <w:r w:rsidRPr="004D4F0D">
        <w:rPr>
          <w:rFonts w:ascii="Cambria" w:hAnsi="Cambria" w:cs="Arial"/>
          <w:sz w:val="22"/>
          <w:szCs w:val="22"/>
        </w:rPr>
        <w:t xml:space="preserve">, Objeto </w:t>
      </w:r>
      <w:r w:rsidRPr="00DF15D2">
        <w:rPr>
          <w:rFonts w:ascii="Cambria" w:hAnsi="Cambria" w:cs="Arial"/>
          <w:color w:val="FFFFFF"/>
          <w:sz w:val="22"/>
          <w:szCs w:val="22"/>
        </w:rPr>
        <w:t>47220</w:t>
      </w:r>
      <w:r w:rsidRPr="004D4F0D">
        <w:rPr>
          <w:rFonts w:ascii="Cambria" w:hAnsi="Cambria" w:cs="Arial"/>
          <w:sz w:val="22"/>
          <w:szCs w:val="22"/>
        </w:rPr>
        <w:t xml:space="preserve">, Fuente </w:t>
      </w:r>
      <w:r w:rsidRPr="00DF15D2">
        <w:rPr>
          <w:rFonts w:ascii="Cambria" w:hAnsi="Cambria" w:cs="Arial"/>
          <w:color w:val="FFFFFF"/>
          <w:sz w:val="22"/>
          <w:szCs w:val="22"/>
        </w:rPr>
        <w:t>1  1</w:t>
      </w:r>
      <w:r w:rsidRPr="004D4F0D">
        <w:rPr>
          <w:rFonts w:ascii="Cambria" w:hAnsi="Cambria" w:cs="Arial"/>
          <w:sz w:val="22"/>
          <w:szCs w:val="22"/>
        </w:rPr>
        <w:t xml:space="preserve">. </w:t>
      </w:r>
    </w:p>
    <w:p w:rsidR="00DD2459" w:rsidRPr="004D4F0D" w:rsidRDefault="00DD2459" w:rsidP="00DF15D2">
      <w:pPr>
        <w:tabs>
          <w:tab w:val="left" w:pos="-3119"/>
          <w:tab w:val="left" w:pos="-1440"/>
          <w:tab w:val="left" w:pos="0"/>
        </w:tabs>
        <w:suppressAutoHyphens/>
        <w:ind w:right="-306"/>
        <w:jc w:val="both"/>
        <w:rPr>
          <w:rFonts w:ascii="Cambria" w:hAnsi="Cambria" w:cs="Arial"/>
          <w:sz w:val="22"/>
          <w:szCs w:val="22"/>
        </w:rPr>
      </w:pPr>
      <w:r>
        <w:rPr>
          <w:rFonts w:ascii="Cambria" w:hAnsi="Cambria" w:cs="Arial"/>
          <w:sz w:val="22"/>
          <w:szCs w:val="22"/>
        </w:rPr>
        <w:t>Si por fuerza mayor el proyecto es parado y/o detenido, se debe analizar junto con el supervisor, la administración municipal y la dirección de ingeniería si este contrato de igual manera deberá detenerse hasta retomar las actividades que aplican a dicho tramo. Esto queda a disposición de toma de la decisión por la administración municipal.</w:t>
      </w:r>
    </w:p>
    <w:p w:rsidR="00DF15D2" w:rsidRPr="00473B88" w:rsidRDefault="00DF15D2" w:rsidP="00DF15D2">
      <w:pPr>
        <w:tabs>
          <w:tab w:val="left" w:pos="-3402"/>
          <w:tab w:val="left" w:pos="-3261"/>
          <w:tab w:val="left" w:pos="-3119"/>
          <w:tab w:val="left" w:pos="0"/>
        </w:tabs>
        <w:ind w:right="-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right="-5"/>
        <w:jc w:val="both"/>
        <w:rPr>
          <w:rFonts w:ascii="Cambria" w:hAnsi="Cambria" w:cs="Arial"/>
          <w:sz w:val="22"/>
          <w:szCs w:val="22"/>
        </w:rPr>
      </w:pPr>
      <w:r w:rsidRPr="00473B88">
        <w:rPr>
          <w:rFonts w:ascii="Cambria" w:hAnsi="Cambria" w:cs="Arial"/>
          <w:sz w:val="22"/>
          <w:szCs w:val="22"/>
        </w:rPr>
        <w:t>También se realizará lo siguiente:</w:t>
      </w:r>
    </w:p>
    <w:p w:rsidR="00DF15D2" w:rsidRPr="00473B88" w:rsidRDefault="00DF15D2" w:rsidP="00DF15D2">
      <w:pPr>
        <w:tabs>
          <w:tab w:val="left" w:pos="-3402"/>
          <w:tab w:val="left" w:pos="-3261"/>
          <w:tab w:val="left" w:pos="-3119"/>
          <w:tab w:val="left" w:pos="0"/>
        </w:tabs>
        <w:ind w:right="-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left="715" w:right="-5" w:hanging="690"/>
        <w:jc w:val="both"/>
        <w:rPr>
          <w:rFonts w:ascii="Cambria" w:hAnsi="Cambria" w:cs="Arial"/>
          <w:sz w:val="22"/>
          <w:szCs w:val="22"/>
        </w:rPr>
      </w:pPr>
      <w:r w:rsidRPr="00473B88">
        <w:rPr>
          <w:rFonts w:ascii="Cambria" w:hAnsi="Cambria" w:cs="Arial"/>
          <w:sz w:val="22"/>
          <w:szCs w:val="22"/>
        </w:rPr>
        <w:t>a.</w:t>
      </w:r>
      <w:r w:rsidRPr="00473B88">
        <w:rPr>
          <w:rFonts w:ascii="Cambria" w:hAnsi="Cambria" w:cs="Arial"/>
          <w:sz w:val="22"/>
          <w:szCs w:val="22"/>
        </w:rPr>
        <w:tab/>
      </w:r>
      <w:r w:rsidRPr="004D4F0D">
        <w:rPr>
          <w:rFonts w:ascii="Cambria" w:hAnsi="Cambria" w:cs="Arial"/>
          <w:sz w:val="22"/>
          <w:szCs w:val="22"/>
          <w:u w:val="single"/>
        </w:rPr>
        <w:t>Todos</w:t>
      </w:r>
      <w:r w:rsidRPr="004D4F0D">
        <w:rPr>
          <w:rFonts w:ascii="Cambria" w:hAnsi="Cambria" w:cs="Arial"/>
          <w:sz w:val="22"/>
          <w:szCs w:val="22"/>
        </w:rPr>
        <w:t xml:space="preserve"> los pagos se harán en Lempiras con la presentación del documento de pago acompañado por una certificación de </w:t>
      </w:r>
      <w:r w:rsidRPr="001909FD">
        <w:rPr>
          <w:rFonts w:ascii="Cambria" w:hAnsi="Cambria" w:cs="Arial"/>
          <w:b/>
          <w:caps/>
          <w:sz w:val="22"/>
          <w:szCs w:val="22"/>
        </w:rPr>
        <w:t>la Unidad Ejecutora</w:t>
      </w:r>
      <w:r w:rsidRPr="004D4F0D">
        <w:rPr>
          <w:rFonts w:ascii="Cambria" w:hAnsi="Cambria" w:cs="Arial"/>
          <w:sz w:val="22"/>
          <w:szCs w:val="22"/>
        </w:rPr>
        <w:t>, donde se exprese que la cantidad facturada representa los costos a cancelar de acuerdo a la fórmula anteriormente establecida y el mismo deberá contener el informe mensual con toda la información requerida.</w:t>
      </w:r>
    </w:p>
    <w:p w:rsidR="00DF15D2" w:rsidRDefault="00DF15D2" w:rsidP="00E156C3">
      <w:pPr>
        <w:tabs>
          <w:tab w:val="left" w:pos="-3402"/>
          <w:tab w:val="left" w:pos="-3261"/>
          <w:tab w:val="left" w:pos="-3119"/>
          <w:tab w:val="left" w:pos="0"/>
        </w:tabs>
        <w:ind w:right="-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left="708" w:right="-5"/>
        <w:jc w:val="both"/>
        <w:rPr>
          <w:rFonts w:ascii="Cambria" w:hAnsi="Cambria" w:cs="Arial"/>
          <w:sz w:val="22"/>
          <w:szCs w:val="22"/>
        </w:rPr>
      </w:pPr>
    </w:p>
    <w:p w:rsidR="00DF15D2" w:rsidRDefault="00DF15D2" w:rsidP="00DF15D2">
      <w:pPr>
        <w:tabs>
          <w:tab w:val="left" w:pos="-3402"/>
          <w:tab w:val="left" w:pos="-3261"/>
          <w:tab w:val="left" w:pos="-3119"/>
          <w:tab w:val="left" w:pos="0"/>
        </w:tabs>
        <w:ind w:left="708" w:right="-5"/>
        <w:jc w:val="both"/>
        <w:rPr>
          <w:rFonts w:ascii="Cambria" w:hAnsi="Cambria" w:cs="Arial"/>
          <w:sz w:val="22"/>
          <w:szCs w:val="22"/>
        </w:rPr>
      </w:pPr>
    </w:p>
    <w:p w:rsidR="00DF15D2" w:rsidRDefault="00DF15D2" w:rsidP="00DF15D2">
      <w:pPr>
        <w:tabs>
          <w:tab w:val="left" w:pos="-3402"/>
          <w:tab w:val="left" w:pos="-3261"/>
          <w:tab w:val="left" w:pos="-3119"/>
          <w:tab w:val="left" w:pos="0"/>
        </w:tabs>
        <w:ind w:right="-5" w:firstLine="25"/>
        <w:jc w:val="both"/>
        <w:rPr>
          <w:rFonts w:ascii="Cambria" w:hAnsi="Cambria" w:cs="Arial"/>
          <w:b/>
          <w:bCs/>
          <w:sz w:val="22"/>
          <w:szCs w:val="22"/>
          <w:u w:val="single"/>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b/>
          <w:bCs/>
          <w:sz w:val="22"/>
          <w:szCs w:val="22"/>
          <w:u w:val="single"/>
        </w:rPr>
      </w:pPr>
      <w:r w:rsidRPr="00473B88">
        <w:rPr>
          <w:rFonts w:ascii="Cambria" w:hAnsi="Cambria" w:cs="Arial"/>
          <w:b/>
          <w:bCs/>
          <w:sz w:val="22"/>
          <w:szCs w:val="22"/>
          <w:u w:val="single"/>
        </w:rPr>
        <w:t xml:space="preserve">CLÁUSULA </w:t>
      </w:r>
      <w:r>
        <w:rPr>
          <w:rFonts w:ascii="Cambria" w:hAnsi="Cambria" w:cs="Arial"/>
          <w:b/>
          <w:bCs/>
          <w:sz w:val="22"/>
          <w:szCs w:val="22"/>
          <w:u w:val="single"/>
        </w:rPr>
        <w:t>DÉ</w:t>
      </w:r>
      <w:r w:rsidRPr="00473B88">
        <w:rPr>
          <w:rFonts w:ascii="Cambria" w:hAnsi="Cambria" w:cs="Arial"/>
          <w:b/>
          <w:bCs/>
          <w:sz w:val="22"/>
          <w:szCs w:val="22"/>
          <w:u w:val="single"/>
        </w:rPr>
        <w:t>CIMA: GARANTÍA DE CUMPLIMIENTO DE CONTRATO:</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ind w:right="51"/>
        <w:jc w:val="both"/>
        <w:rPr>
          <w:rFonts w:ascii="Cambria" w:hAnsi="Cambria" w:cs="Arial"/>
          <w:sz w:val="22"/>
          <w:szCs w:val="22"/>
        </w:rPr>
      </w:pPr>
      <w:r w:rsidRPr="00473B88">
        <w:rPr>
          <w:rFonts w:ascii="Cambria" w:hAnsi="Cambria" w:cs="Arial"/>
          <w:b/>
          <w:iCs/>
          <w:sz w:val="22"/>
          <w:szCs w:val="22"/>
        </w:rPr>
        <w:t>EL</w:t>
      </w:r>
      <w:r w:rsidRPr="00473B88">
        <w:rPr>
          <w:rFonts w:ascii="Cambria" w:hAnsi="Cambria" w:cs="Arial"/>
          <w:b/>
          <w:sz w:val="22"/>
          <w:szCs w:val="22"/>
        </w:rPr>
        <w:t xml:space="preserve"> CONSULTOR,</w:t>
      </w:r>
      <w:r w:rsidRPr="00473B88">
        <w:rPr>
          <w:rFonts w:ascii="Cambria" w:hAnsi="Cambria" w:cs="Arial"/>
          <w:sz w:val="22"/>
          <w:szCs w:val="22"/>
        </w:rPr>
        <w:t xml:space="preserve"> queda obligado a constituir, antes de dar inicio a la supervisión de las obras, la siguiente garantía: Garantía de Cumplimiento de Contrato: Equivalente al quince por ciento (15%) del monto de los Honorarios Profesionales del contrato, con una duración hasta tres (3) meses adicionales al plazo previsto para la terminación del mismo.- La Garantía de Cumplimiento de Contrato, deberá presentarse en un plazo no mayor de diez (10) días después de haberse suscrito el correspondiente contrato, y </w:t>
      </w:r>
      <w:r w:rsidRPr="00473B88">
        <w:rPr>
          <w:rFonts w:ascii="Cambria" w:hAnsi="Cambria" w:cs="Arial"/>
          <w:sz w:val="22"/>
          <w:szCs w:val="22"/>
        </w:rPr>
        <w:lastRenderedPageBreak/>
        <w:t xml:space="preserve">deberá cumplir con el siguiente procedimiento: Mediante solicitud formal, </w:t>
      </w:r>
      <w:r w:rsidRPr="00473B88">
        <w:rPr>
          <w:rFonts w:ascii="Cambria" w:hAnsi="Cambria" w:cs="Arial"/>
          <w:b/>
          <w:sz w:val="22"/>
          <w:szCs w:val="22"/>
        </w:rPr>
        <w:t>EL CONSULTOR</w:t>
      </w:r>
      <w:r>
        <w:rPr>
          <w:rFonts w:ascii="Cambria" w:hAnsi="Cambria" w:cs="Arial"/>
          <w:sz w:val="22"/>
          <w:szCs w:val="22"/>
        </w:rPr>
        <w:t xml:space="preserve"> pedirá a </w:t>
      </w:r>
      <w:r w:rsidRPr="0065199B">
        <w:rPr>
          <w:rFonts w:ascii="Cambria" w:hAnsi="Cambria" w:cs="Arial"/>
          <w:b/>
          <w:sz w:val="22"/>
          <w:szCs w:val="22"/>
        </w:rPr>
        <w:t xml:space="preserve">LA </w:t>
      </w:r>
      <w:r w:rsidR="00E156C3">
        <w:rPr>
          <w:rFonts w:ascii="Cambria" w:hAnsi="Cambria" w:cs="Arial"/>
          <w:b/>
          <w:sz w:val="22"/>
          <w:szCs w:val="22"/>
        </w:rPr>
        <w:t>AMR</w:t>
      </w:r>
      <w:r w:rsidRPr="00473B88">
        <w:rPr>
          <w:rFonts w:ascii="Cambria" w:hAnsi="Cambria" w:cs="Arial"/>
          <w:sz w:val="22"/>
          <w:szCs w:val="22"/>
        </w:rPr>
        <w:t xml:space="preserve"> la aprobación y certificación de la garantía correspondiente, adjuntando a su escrito el original de la misma.- Esta garantía deberá ser emitida por una Institución Bancaria o Compañía de Seguros legalmente establecida y autorizada por la Comisión Nacional de Bancos y Seguros, para operar en la República de Honduras, y deberá contener la Cláusula siguiente: “Esta Garantía será ejecutada por el valor total de la mi</w:t>
      </w:r>
      <w:r>
        <w:rPr>
          <w:rFonts w:ascii="Cambria" w:hAnsi="Cambria" w:cs="Arial"/>
          <w:sz w:val="22"/>
          <w:szCs w:val="22"/>
        </w:rPr>
        <w:t xml:space="preserve">sma, a simple requerimiento de </w:t>
      </w:r>
      <w:r w:rsidRPr="004512A3">
        <w:rPr>
          <w:rFonts w:ascii="Cambria" w:hAnsi="Cambria" w:cs="Arial"/>
          <w:b/>
          <w:sz w:val="22"/>
          <w:szCs w:val="22"/>
        </w:rPr>
        <w:t xml:space="preserve">LA </w:t>
      </w:r>
      <w:r w:rsidR="00DD2459">
        <w:rPr>
          <w:rFonts w:ascii="Cambria" w:hAnsi="Cambria" w:cs="Arial"/>
          <w:b/>
          <w:sz w:val="22"/>
          <w:szCs w:val="22"/>
        </w:rPr>
        <w:t>AMR</w:t>
      </w:r>
      <w:r w:rsidRPr="004512A3">
        <w:rPr>
          <w:rFonts w:ascii="Cambria" w:hAnsi="Cambria" w:cs="Arial"/>
          <w:b/>
          <w:sz w:val="22"/>
          <w:szCs w:val="22"/>
        </w:rPr>
        <w:t>,</w:t>
      </w:r>
      <w:r>
        <w:rPr>
          <w:rFonts w:ascii="Cambria" w:hAnsi="Cambria" w:cs="Arial"/>
          <w:sz w:val="22"/>
          <w:szCs w:val="22"/>
        </w:rPr>
        <w:t xml:space="preserve"> </w:t>
      </w:r>
      <w:r w:rsidRPr="00473B88">
        <w:rPr>
          <w:rFonts w:ascii="Cambria" w:hAnsi="Cambria" w:cs="Arial"/>
          <w:sz w:val="22"/>
          <w:szCs w:val="22"/>
        </w:rPr>
        <w:t xml:space="preserve">acompañada de un certificado o nota de incumplimiento, emitida por </w:t>
      </w:r>
      <w:r w:rsidRPr="001909FD">
        <w:rPr>
          <w:rFonts w:ascii="Cambria" w:hAnsi="Cambria" w:cs="Arial"/>
          <w:b/>
          <w:caps/>
          <w:sz w:val="22"/>
          <w:szCs w:val="22"/>
        </w:rPr>
        <w:t>la Dirección</w:t>
      </w:r>
      <w:r w:rsidRPr="00473B88">
        <w:rPr>
          <w:rFonts w:ascii="Cambria" w:hAnsi="Cambria" w:cs="Arial"/>
          <w:sz w:val="22"/>
          <w:szCs w:val="22"/>
        </w:rPr>
        <w:t xml:space="preserve"> sin perjuicio de los ajustes que pudieran haber, si fuere el caso, que se harán con posterioridad a la entrega del valor total de la misma”.- Serán nulas todas las cláusulas o condiciones que contravengan o limiten esta disposición.- </w:t>
      </w:r>
    </w:p>
    <w:p w:rsidR="00DF15D2" w:rsidRPr="00473B88" w:rsidRDefault="00DF15D2" w:rsidP="00DF15D2">
      <w:pPr>
        <w:tabs>
          <w:tab w:val="left" w:pos="-3402"/>
          <w:tab w:val="left" w:pos="-3261"/>
          <w:tab w:val="left" w:pos="-3119"/>
          <w:tab w:val="left" w:pos="0"/>
        </w:tabs>
        <w:ind w:right="-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b/>
          <w:bCs/>
          <w:iCs/>
          <w:sz w:val="22"/>
          <w:szCs w:val="22"/>
          <w:u w:val="single"/>
        </w:rPr>
      </w:pPr>
      <w:r w:rsidRPr="00473B88">
        <w:rPr>
          <w:rFonts w:ascii="Cambria" w:hAnsi="Cambria" w:cs="Arial"/>
          <w:b/>
          <w:bCs/>
          <w:sz w:val="22"/>
          <w:szCs w:val="22"/>
          <w:u w:val="single"/>
        </w:rPr>
        <w:t>CLÁUSULA</w:t>
      </w:r>
      <w:r>
        <w:rPr>
          <w:rFonts w:ascii="Cambria" w:hAnsi="Cambria" w:cs="Arial"/>
          <w:b/>
          <w:bCs/>
          <w:iCs/>
          <w:sz w:val="22"/>
          <w:szCs w:val="22"/>
          <w:u w:val="single"/>
        </w:rPr>
        <w:t xml:space="preserve"> DÉ</w:t>
      </w:r>
      <w:r w:rsidRPr="00473B88">
        <w:rPr>
          <w:rFonts w:ascii="Cambria" w:hAnsi="Cambria" w:cs="Arial"/>
          <w:b/>
          <w:bCs/>
          <w:iCs/>
          <w:sz w:val="22"/>
          <w:szCs w:val="22"/>
          <w:u w:val="single"/>
        </w:rPr>
        <w:t xml:space="preserve">CIMA </w:t>
      </w:r>
      <w:r w:rsidRPr="00473B88">
        <w:rPr>
          <w:rFonts w:ascii="Cambria" w:hAnsi="Cambria" w:cs="Arial"/>
          <w:b/>
          <w:bCs/>
          <w:sz w:val="22"/>
          <w:szCs w:val="22"/>
          <w:u w:val="single"/>
        </w:rPr>
        <w:t>SEGUNDA</w:t>
      </w:r>
      <w:r w:rsidRPr="00473B88">
        <w:rPr>
          <w:rFonts w:ascii="Cambria" w:hAnsi="Cambria" w:cs="Arial"/>
          <w:b/>
          <w:bCs/>
          <w:iCs/>
          <w:sz w:val="22"/>
          <w:szCs w:val="22"/>
          <w:u w:val="single"/>
        </w:rPr>
        <w:t>: AMPLIACIÓN DE LAS GARANTÍAS POR AUMENTO EN EL PLAZO O MONTO DEL CONTRATO DE CONSTRUCCIÓN</w:t>
      </w:r>
      <w:r w:rsidRPr="00473B88">
        <w:rPr>
          <w:rFonts w:ascii="Cambria" w:hAnsi="Cambria" w:cs="Arial"/>
          <w:b/>
          <w:bCs/>
          <w:iCs/>
          <w:sz w:val="22"/>
          <w:szCs w:val="22"/>
        </w:rPr>
        <w:t>:</w:t>
      </w:r>
    </w:p>
    <w:p w:rsidR="00DF15D2" w:rsidRPr="00473B88" w:rsidRDefault="00DF15D2" w:rsidP="00DF15D2">
      <w:pPr>
        <w:ind w:left="-426" w:right="-517"/>
        <w:jc w:val="both"/>
        <w:rPr>
          <w:rFonts w:ascii="Cambria" w:hAnsi="Cambria" w:cs="Arial"/>
          <w:b/>
          <w:bCs/>
          <w:iCs/>
          <w:sz w:val="22"/>
          <w:szCs w:val="22"/>
        </w:rPr>
      </w:pPr>
    </w:p>
    <w:p w:rsidR="00DF15D2" w:rsidRDefault="00DF15D2" w:rsidP="00103F27">
      <w:pPr>
        <w:ind w:right="51"/>
        <w:jc w:val="both"/>
        <w:rPr>
          <w:rFonts w:ascii="Cambria" w:hAnsi="Cambria" w:cs="Arial"/>
          <w:iCs/>
          <w:sz w:val="22"/>
          <w:szCs w:val="22"/>
        </w:rPr>
      </w:pPr>
      <w:r w:rsidRPr="00473B88">
        <w:rPr>
          <w:rFonts w:ascii="Cambria" w:hAnsi="Cambria" w:cs="Arial"/>
          <w:iCs/>
          <w:sz w:val="22"/>
          <w:szCs w:val="22"/>
        </w:rPr>
        <w:t xml:space="preserve">En caso de que se amplíe el plazo del contrato de construcción por un término mayor de dos (2) meses, </w:t>
      </w:r>
      <w:r w:rsidRPr="00473B88">
        <w:rPr>
          <w:rFonts w:ascii="Cambria" w:hAnsi="Cambria" w:cs="Arial"/>
          <w:b/>
          <w:sz w:val="22"/>
          <w:szCs w:val="22"/>
        </w:rPr>
        <w:t>EL CONSULTOR</w:t>
      </w:r>
      <w:r w:rsidRPr="00473B88">
        <w:rPr>
          <w:rFonts w:ascii="Cambria" w:hAnsi="Cambria" w:cs="Arial"/>
          <w:iCs/>
          <w:sz w:val="22"/>
          <w:szCs w:val="22"/>
        </w:rPr>
        <w:t xml:space="preserve"> deberá  ampliar  la  vigencia de  la  Garantía de  Cumplimiento, de manera que venza  tres  (3)  meses después del  nuevo  plazo  establecido; si  así  ocurriere, el valor de la ampliación de la garantía se calculará sobre el monto pendiente de ejecución, siempre que lo anterior hubiere sido supervisado satisfactoriamente.- Si a consecuencia de la </w:t>
      </w:r>
      <w:r w:rsidRPr="004512A3">
        <w:rPr>
          <w:rFonts w:ascii="Cambria" w:hAnsi="Cambria" w:cs="Arial"/>
          <w:sz w:val="22"/>
          <w:szCs w:val="22"/>
        </w:rPr>
        <w:t>modificación</w:t>
      </w:r>
      <w:r w:rsidRPr="00473B88">
        <w:rPr>
          <w:rFonts w:ascii="Cambria" w:hAnsi="Cambria" w:cs="Arial"/>
          <w:iCs/>
          <w:sz w:val="22"/>
          <w:szCs w:val="22"/>
        </w:rPr>
        <w:t xml:space="preserve"> de un contrato de construcción, se aumentare el monto del contrato de supervisión por incremento de las prestaciones a cargo de </w:t>
      </w:r>
      <w:r w:rsidRPr="00473B88">
        <w:rPr>
          <w:rFonts w:ascii="Cambria" w:hAnsi="Cambria" w:cs="Arial"/>
          <w:b/>
          <w:sz w:val="22"/>
          <w:szCs w:val="22"/>
        </w:rPr>
        <w:t>EL CONSULTOR</w:t>
      </w:r>
      <w:r w:rsidRPr="00473B88">
        <w:rPr>
          <w:rFonts w:ascii="Cambria" w:hAnsi="Cambria" w:cs="Arial"/>
          <w:b/>
          <w:bCs/>
          <w:iCs/>
          <w:sz w:val="22"/>
          <w:szCs w:val="22"/>
        </w:rPr>
        <w:t>,</w:t>
      </w:r>
      <w:r w:rsidRPr="00473B88">
        <w:rPr>
          <w:rFonts w:ascii="Cambria" w:hAnsi="Cambria" w:cs="Arial"/>
          <w:iCs/>
          <w:sz w:val="22"/>
          <w:szCs w:val="22"/>
        </w:rPr>
        <w:t xml:space="preserve"> este deberá ampliar la Garantía de Cumplimiento teniendo como base el saldo del contrato modificado que estuviere por ejecutarse.- </w:t>
      </w:r>
      <w:r w:rsidRPr="001909FD">
        <w:rPr>
          <w:rFonts w:ascii="Cambria" w:hAnsi="Cambria" w:cs="Arial"/>
          <w:b/>
          <w:iCs/>
          <w:caps/>
          <w:sz w:val="22"/>
          <w:szCs w:val="22"/>
        </w:rPr>
        <w:t xml:space="preserve">La </w:t>
      </w:r>
      <w:r w:rsidRPr="001909FD">
        <w:rPr>
          <w:rFonts w:ascii="Cambria" w:hAnsi="Cambria" w:cs="Arial"/>
          <w:b/>
          <w:iCs/>
          <w:caps/>
          <w:sz w:val="22"/>
          <w:szCs w:val="22"/>
          <w:lang w:val="es-MX"/>
        </w:rPr>
        <w:t>Dirección</w:t>
      </w:r>
      <w:r>
        <w:rPr>
          <w:rFonts w:ascii="Cambria" w:hAnsi="Cambria" w:cs="Arial"/>
          <w:iCs/>
          <w:sz w:val="22"/>
          <w:szCs w:val="22"/>
          <w:lang w:val="es-MX"/>
        </w:rPr>
        <w:t xml:space="preserve"> </w:t>
      </w:r>
      <w:r w:rsidRPr="00473B88">
        <w:rPr>
          <w:rFonts w:ascii="Cambria" w:hAnsi="Cambria" w:cs="Arial"/>
          <w:iCs/>
          <w:sz w:val="22"/>
          <w:szCs w:val="22"/>
        </w:rPr>
        <w:t xml:space="preserve">será responsable solidariamente con </w:t>
      </w:r>
      <w:r w:rsidRPr="00473B88">
        <w:rPr>
          <w:rFonts w:ascii="Cambria" w:hAnsi="Cambria" w:cs="Arial"/>
          <w:b/>
          <w:sz w:val="22"/>
          <w:szCs w:val="22"/>
        </w:rPr>
        <w:t>EL CONSULTOR</w:t>
      </w:r>
      <w:r w:rsidRPr="00473B88">
        <w:rPr>
          <w:rFonts w:ascii="Cambria" w:hAnsi="Cambria" w:cs="Arial"/>
          <w:iCs/>
          <w:sz w:val="22"/>
          <w:szCs w:val="22"/>
        </w:rPr>
        <w:t xml:space="preserve"> del cum</w:t>
      </w:r>
      <w:r w:rsidR="00103F27">
        <w:rPr>
          <w:rFonts w:ascii="Cambria" w:hAnsi="Cambria" w:cs="Arial"/>
          <w:iCs/>
          <w:sz w:val="22"/>
          <w:szCs w:val="22"/>
        </w:rPr>
        <w:t>plimiento de estas condiciones.</w:t>
      </w:r>
    </w:p>
    <w:p w:rsidR="00C24D13" w:rsidRPr="00103F27" w:rsidRDefault="00C24D13" w:rsidP="00103F27">
      <w:pPr>
        <w:ind w:right="51"/>
        <w:jc w:val="both"/>
        <w:rPr>
          <w:rFonts w:ascii="Cambria" w:hAnsi="Cambria" w:cs="Arial"/>
          <w:iCs/>
          <w:sz w:val="22"/>
          <w:szCs w:val="22"/>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b/>
          <w:bCs/>
          <w:iCs/>
          <w:sz w:val="22"/>
          <w:szCs w:val="22"/>
          <w:u w:val="single"/>
        </w:rPr>
      </w:pPr>
      <w:r w:rsidRPr="00473B88">
        <w:rPr>
          <w:rFonts w:ascii="Cambria" w:hAnsi="Cambria" w:cs="Arial"/>
          <w:b/>
          <w:bCs/>
          <w:sz w:val="22"/>
          <w:szCs w:val="22"/>
          <w:u w:val="single"/>
        </w:rPr>
        <w:t>CLÁUSULA</w:t>
      </w:r>
      <w:r w:rsidRPr="00473B88">
        <w:rPr>
          <w:rFonts w:ascii="Cambria" w:hAnsi="Cambria" w:cs="Arial"/>
          <w:b/>
          <w:bCs/>
          <w:iCs/>
          <w:sz w:val="22"/>
          <w:szCs w:val="22"/>
          <w:u w:val="single"/>
        </w:rPr>
        <w:t xml:space="preserve"> D</w:t>
      </w:r>
      <w:r>
        <w:rPr>
          <w:rFonts w:ascii="Cambria" w:hAnsi="Cambria" w:cs="Arial"/>
          <w:b/>
          <w:bCs/>
          <w:iCs/>
          <w:sz w:val="22"/>
          <w:szCs w:val="22"/>
          <w:u w:val="single"/>
        </w:rPr>
        <w:t>É</w:t>
      </w:r>
      <w:r w:rsidRPr="00473B88">
        <w:rPr>
          <w:rFonts w:ascii="Cambria" w:hAnsi="Cambria" w:cs="Arial"/>
          <w:b/>
          <w:bCs/>
          <w:iCs/>
          <w:sz w:val="22"/>
          <w:szCs w:val="22"/>
          <w:u w:val="single"/>
        </w:rPr>
        <w:t xml:space="preserve">CIMA TERCERA: VERIFICACIÓN DE LAS GARANTÍAS: </w:t>
      </w:r>
    </w:p>
    <w:p w:rsidR="00DF15D2" w:rsidRPr="00473B88" w:rsidRDefault="00DF15D2" w:rsidP="00DF15D2">
      <w:pPr>
        <w:ind w:left="-426" w:right="-517"/>
        <w:jc w:val="both"/>
        <w:rPr>
          <w:rFonts w:ascii="Cambria" w:hAnsi="Cambria" w:cs="Arial"/>
          <w:b/>
          <w:bCs/>
          <w:iCs/>
          <w:sz w:val="22"/>
          <w:szCs w:val="22"/>
          <w:u w:val="single"/>
        </w:rPr>
      </w:pPr>
    </w:p>
    <w:p w:rsidR="00DF15D2" w:rsidRPr="00473B88" w:rsidRDefault="00DF15D2" w:rsidP="00DF15D2">
      <w:pPr>
        <w:ind w:right="51"/>
        <w:jc w:val="both"/>
        <w:rPr>
          <w:rFonts w:ascii="Cambria" w:hAnsi="Cambria" w:cs="Arial"/>
          <w:iCs/>
          <w:sz w:val="22"/>
          <w:szCs w:val="22"/>
        </w:rPr>
      </w:pPr>
      <w:r w:rsidRPr="001909FD">
        <w:rPr>
          <w:rFonts w:ascii="Cambria" w:hAnsi="Cambria" w:cs="Arial"/>
          <w:b/>
          <w:iCs/>
          <w:caps/>
          <w:sz w:val="22"/>
          <w:szCs w:val="22"/>
        </w:rPr>
        <w:t>La</w:t>
      </w:r>
      <w:r w:rsidRPr="001909FD">
        <w:rPr>
          <w:rFonts w:ascii="Cambria" w:hAnsi="Cambria" w:cs="Arial"/>
          <w:b/>
          <w:iCs/>
          <w:caps/>
          <w:sz w:val="22"/>
          <w:szCs w:val="22"/>
          <w:lang w:val="es-MX"/>
        </w:rPr>
        <w:t xml:space="preserve"> Dirección</w:t>
      </w:r>
      <w:r w:rsidRPr="00473B88">
        <w:rPr>
          <w:rFonts w:ascii="Cambria" w:hAnsi="Cambria" w:cs="Arial"/>
          <w:iCs/>
          <w:sz w:val="22"/>
          <w:szCs w:val="22"/>
          <w:lang w:val="es-MX"/>
        </w:rPr>
        <w:t xml:space="preserve"> </w:t>
      </w:r>
      <w:r w:rsidRPr="00473B88">
        <w:rPr>
          <w:rFonts w:ascii="Cambria" w:hAnsi="Cambria" w:cs="Arial"/>
          <w:iCs/>
          <w:sz w:val="22"/>
          <w:szCs w:val="22"/>
        </w:rPr>
        <w:t xml:space="preserve">encargada de velar por la correcta ejecución y supervisión del contrato, será responsable de que las garantías se constituyan oportunamente por </w:t>
      </w:r>
      <w:r w:rsidRPr="00473B88">
        <w:rPr>
          <w:rFonts w:ascii="Cambria" w:hAnsi="Cambria" w:cs="Arial"/>
          <w:b/>
          <w:sz w:val="22"/>
          <w:szCs w:val="22"/>
        </w:rPr>
        <w:t>EL CONSULTOR</w:t>
      </w:r>
      <w:r w:rsidRPr="00473B88">
        <w:rPr>
          <w:rFonts w:ascii="Cambria" w:hAnsi="Cambria" w:cs="Arial"/>
          <w:b/>
          <w:bCs/>
          <w:iCs/>
          <w:sz w:val="22"/>
          <w:szCs w:val="22"/>
        </w:rPr>
        <w:t>,</w:t>
      </w:r>
      <w:r w:rsidRPr="00473B88">
        <w:rPr>
          <w:rFonts w:ascii="Cambria" w:hAnsi="Cambria" w:cs="Arial"/>
          <w:iCs/>
          <w:sz w:val="22"/>
          <w:szCs w:val="22"/>
        </w:rPr>
        <w:t xml:space="preserve"> y que cumplan los fines para los que fueron expedidas.- En consecuencia, si hubiesen reclamos pendientes estando próximo a expirar cualquier garantía que responda por obligaciones de </w:t>
      </w:r>
      <w:r w:rsidRPr="00473B88">
        <w:rPr>
          <w:rFonts w:ascii="Cambria" w:hAnsi="Cambria" w:cs="Arial"/>
          <w:b/>
          <w:sz w:val="22"/>
          <w:szCs w:val="22"/>
        </w:rPr>
        <w:t>EL CONSULTOR</w:t>
      </w:r>
      <w:r w:rsidRPr="00473B88">
        <w:rPr>
          <w:rFonts w:ascii="Cambria" w:hAnsi="Cambria" w:cs="Arial"/>
          <w:b/>
          <w:bCs/>
          <w:iCs/>
          <w:sz w:val="22"/>
          <w:szCs w:val="22"/>
        </w:rPr>
        <w:t xml:space="preserve">, EL CONTRATANTE, </w:t>
      </w:r>
      <w:r w:rsidRPr="00473B88">
        <w:rPr>
          <w:rFonts w:ascii="Cambria" w:hAnsi="Cambria" w:cs="Arial"/>
          <w:iCs/>
          <w:sz w:val="22"/>
          <w:szCs w:val="22"/>
        </w:rPr>
        <w:t xml:space="preserve">por medio de </w:t>
      </w:r>
      <w:r w:rsidRPr="001909FD">
        <w:rPr>
          <w:rFonts w:ascii="Cambria" w:hAnsi="Cambria" w:cs="Arial"/>
          <w:b/>
          <w:iCs/>
          <w:caps/>
          <w:sz w:val="22"/>
          <w:szCs w:val="22"/>
        </w:rPr>
        <w:t xml:space="preserve">la </w:t>
      </w:r>
      <w:r w:rsidRPr="001909FD">
        <w:rPr>
          <w:rFonts w:ascii="Cambria" w:hAnsi="Cambria" w:cs="Arial"/>
          <w:b/>
          <w:iCs/>
          <w:caps/>
          <w:sz w:val="22"/>
          <w:szCs w:val="22"/>
          <w:lang w:val="es-MX"/>
        </w:rPr>
        <w:t>Dirección</w:t>
      </w:r>
      <w:r w:rsidRPr="00473B88">
        <w:rPr>
          <w:rFonts w:ascii="Cambria" w:hAnsi="Cambria" w:cs="Arial"/>
          <w:iCs/>
          <w:sz w:val="22"/>
          <w:szCs w:val="22"/>
          <w:lang w:val="es-MX"/>
        </w:rPr>
        <w:t xml:space="preserve"> </w:t>
      </w:r>
      <w:r w:rsidRPr="00473B88">
        <w:rPr>
          <w:rFonts w:ascii="Cambria" w:hAnsi="Cambria" w:cs="Arial"/>
          <w:iCs/>
          <w:sz w:val="22"/>
          <w:szCs w:val="22"/>
        </w:rPr>
        <w:t>notificará este hecho a la empresa afianzadora o garante, quedando desde ese momento la garantía afecta al resultado de los reclamos.</w:t>
      </w:r>
    </w:p>
    <w:p w:rsidR="00DF15D2" w:rsidRPr="00473B88" w:rsidRDefault="00DF15D2" w:rsidP="00DF15D2">
      <w:pPr>
        <w:ind w:right="-517"/>
        <w:jc w:val="both"/>
        <w:rPr>
          <w:rFonts w:ascii="Cambria" w:hAnsi="Cambria" w:cs="Arial"/>
          <w:b/>
          <w:bCs/>
          <w:iCs/>
          <w:sz w:val="22"/>
          <w:szCs w:val="22"/>
          <w:u w:val="single"/>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iCs/>
          <w:sz w:val="22"/>
          <w:szCs w:val="22"/>
        </w:rPr>
      </w:pPr>
      <w:r w:rsidRPr="00473B88">
        <w:rPr>
          <w:rFonts w:ascii="Cambria" w:hAnsi="Cambria" w:cs="Arial"/>
          <w:b/>
          <w:bCs/>
          <w:sz w:val="22"/>
          <w:szCs w:val="22"/>
          <w:u w:val="single"/>
        </w:rPr>
        <w:t>CLÁUSULA</w:t>
      </w:r>
      <w:r>
        <w:rPr>
          <w:rFonts w:ascii="Cambria" w:hAnsi="Cambria" w:cs="Arial"/>
          <w:b/>
          <w:bCs/>
          <w:iCs/>
          <w:sz w:val="22"/>
          <w:szCs w:val="22"/>
          <w:u w:val="single"/>
        </w:rPr>
        <w:t xml:space="preserve"> DÉ</w:t>
      </w:r>
      <w:r w:rsidRPr="00473B88">
        <w:rPr>
          <w:rFonts w:ascii="Cambria" w:hAnsi="Cambria" w:cs="Arial"/>
          <w:b/>
          <w:bCs/>
          <w:iCs/>
          <w:sz w:val="22"/>
          <w:szCs w:val="22"/>
          <w:u w:val="single"/>
        </w:rPr>
        <w:t>CIMA CUARTA: PROCEDIMIENTO DE EJECUCIÓN DE LAS GARANTÍAS</w:t>
      </w:r>
      <w:r w:rsidRPr="00473B88">
        <w:rPr>
          <w:rFonts w:ascii="Cambria" w:hAnsi="Cambria" w:cs="Arial"/>
          <w:iCs/>
          <w:sz w:val="22"/>
          <w:szCs w:val="22"/>
        </w:rPr>
        <w:t xml:space="preserve">: </w:t>
      </w:r>
    </w:p>
    <w:p w:rsidR="00DF15D2" w:rsidRPr="00473B88" w:rsidRDefault="00DF15D2" w:rsidP="00DF15D2">
      <w:pPr>
        <w:ind w:left="-426" w:right="-517"/>
        <w:jc w:val="both"/>
        <w:rPr>
          <w:rFonts w:ascii="Cambria" w:hAnsi="Cambria" w:cs="Arial"/>
          <w:iCs/>
          <w:sz w:val="22"/>
          <w:szCs w:val="22"/>
        </w:rPr>
      </w:pPr>
    </w:p>
    <w:p w:rsidR="00DF15D2" w:rsidRPr="00473B88" w:rsidRDefault="00DF15D2" w:rsidP="00DF15D2">
      <w:pPr>
        <w:ind w:right="51"/>
        <w:jc w:val="both"/>
        <w:rPr>
          <w:rFonts w:ascii="Cambria" w:hAnsi="Cambria" w:cs="Arial"/>
          <w:b/>
          <w:bCs/>
          <w:iCs/>
          <w:sz w:val="22"/>
          <w:szCs w:val="22"/>
          <w:u w:val="single"/>
        </w:rPr>
      </w:pPr>
      <w:r w:rsidRPr="00473B88">
        <w:rPr>
          <w:rFonts w:ascii="Cambria" w:hAnsi="Cambria" w:cs="Arial"/>
          <w:iCs/>
          <w:sz w:val="22"/>
          <w:szCs w:val="22"/>
        </w:rPr>
        <w:t xml:space="preserve">Las garantías constituidas por </w:t>
      </w:r>
      <w:r w:rsidRPr="00473B88">
        <w:rPr>
          <w:rFonts w:ascii="Cambria" w:hAnsi="Cambria" w:cs="Arial"/>
          <w:b/>
          <w:sz w:val="22"/>
          <w:szCs w:val="22"/>
        </w:rPr>
        <w:t>EL CONSULTOR</w:t>
      </w:r>
      <w:r w:rsidRPr="00473B88">
        <w:rPr>
          <w:rFonts w:ascii="Cambria" w:hAnsi="Cambria" w:cs="Arial"/>
          <w:b/>
          <w:bCs/>
          <w:iCs/>
          <w:sz w:val="22"/>
          <w:szCs w:val="22"/>
        </w:rPr>
        <w:t>,</w:t>
      </w:r>
      <w:r w:rsidRPr="00473B88">
        <w:rPr>
          <w:rFonts w:ascii="Cambria" w:hAnsi="Cambria" w:cs="Arial"/>
          <w:iCs/>
          <w:sz w:val="22"/>
          <w:szCs w:val="22"/>
        </w:rPr>
        <w:t xml:space="preserve"> tendrán carácter de título ejecutivo y su cumplimiento se exigirá por la vía de apremio, una vez que esté firme el Acuerdo de Resolución por incumplimiento de </w:t>
      </w:r>
      <w:r w:rsidRPr="00473B88">
        <w:rPr>
          <w:rFonts w:ascii="Cambria" w:hAnsi="Cambria" w:cs="Arial"/>
          <w:b/>
          <w:sz w:val="22"/>
          <w:szCs w:val="22"/>
        </w:rPr>
        <w:t>EL CONSULTOR</w:t>
      </w:r>
      <w:r w:rsidRPr="00473B88">
        <w:rPr>
          <w:rFonts w:ascii="Cambria" w:hAnsi="Cambria" w:cs="Arial"/>
          <w:b/>
          <w:bCs/>
          <w:iCs/>
          <w:sz w:val="22"/>
          <w:szCs w:val="22"/>
        </w:rPr>
        <w:t xml:space="preserve">.- EL CONTRATANTE </w:t>
      </w:r>
      <w:r w:rsidRPr="00473B88">
        <w:rPr>
          <w:rFonts w:ascii="Cambria" w:hAnsi="Cambria" w:cs="Arial"/>
          <w:iCs/>
          <w:sz w:val="22"/>
          <w:szCs w:val="22"/>
        </w:rPr>
        <w:t xml:space="preserve">gozará de preferencia sobre cualquier otro acreedor para hacer efectivas estas cauciones.- Quienes otorgaren estas cauciones a favor de </w:t>
      </w:r>
      <w:r w:rsidRPr="00473B88">
        <w:rPr>
          <w:rFonts w:ascii="Cambria" w:hAnsi="Cambria" w:cs="Arial"/>
          <w:b/>
          <w:sz w:val="22"/>
          <w:szCs w:val="22"/>
        </w:rPr>
        <w:t>EL CONSULTOR</w:t>
      </w:r>
      <w:r w:rsidRPr="00473B88">
        <w:rPr>
          <w:rFonts w:ascii="Cambria" w:hAnsi="Cambria" w:cs="Arial"/>
          <w:iCs/>
          <w:sz w:val="22"/>
          <w:szCs w:val="22"/>
        </w:rPr>
        <w:t xml:space="preserve">, no gozarán del beneficio de excusión.- Si este Contrato fuera rescindido por incumplimiento de </w:t>
      </w:r>
      <w:r w:rsidRPr="00473B88">
        <w:rPr>
          <w:rFonts w:ascii="Cambria" w:hAnsi="Cambria" w:cs="Arial"/>
          <w:b/>
          <w:sz w:val="22"/>
          <w:szCs w:val="22"/>
        </w:rPr>
        <w:t>EL CONSULTOR</w:t>
      </w:r>
      <w:r w:rsidRPr="00473B88">
        <w:rPr>
          <w:rFonts w:ascii="Cambria" w:hAnsi="Cambria" w:cs="Arial"/>
          <w:b/>
          <w:bCs/>
          <w:iCs/>
          <w:sz w:val="22"/>
          <w:szCs w:val="22"/>
        </w:rPr>
        <w:t>, EL CONTRATANTE</w:t>
      </w:r>
      <w:r w:rsidRPr="00473B88">
        <w:rPr>
          <w:rFonts w:ascii="Cambria" w:hAnsi="Cambria" w:cs="Arial"/>
          <w:iCs/>
          <w:sz w:val="22"/>
          <w:szCs w:val="22"/>
        </w:rPr>
        <w:t xml:space="preserve"> podrá realizar las diligencias que estime necesarias para ingresar a la Hacienda Pública, el monto de las garantías que </w:t>
      </w:r>
      <w:r w:rsidRPr="00473B88">
        <w:rPr>
          <w:rFonts w:ascii="Cambria" w:hAnsi="Cambria" w:cs="Arial"/>
          <w:b/>
          <w:sz w:val="22"/>
          <w:szCs w:val="22"/>
        </w:rPr>
        <w:t>EL CONSULTOR</w:t>
      </w:r>
      <w:r w:rsidRPr="00473B88">
        <w:rPr>
          <w:rFonts w:ascii="Cambria" w:hAnsi="Cambria" w:cs="Arial"/>
          <w:iCs/>
          <w:sz w:val="22"/>
          <w:szCs w:val="22"/>
        </w:rPr>
        <w:t xml:space="preserve"> haya rendido para garantizar el fiel cumplimiento del contrato.-</w:t>
      </w:r>
    </w:p>
    <w:p w:rsidR="00DF15D2" w:rsidRPr="00473B88" w:rsidRDefault="00DF15D2" w:rsidP="00DF15D2">
      <w:pPr>
        <w:ind w:left="-426" w:right="-517"/>
        <w:jc w:val="both"/>
        <w:rPr>
          <w:rFonts w:ascii="Cambria" w:hAnsi="Cambria" w:cs="Arial"/>
          <w:b/>
          <w:bCs/>
          <w:iCs/>
          <w:sz w:val="22"/>
          <w:szCs w:val="22"/>
          <w:u w:val="single"/>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b/>
          <w:bCs/>
          <w:iCs/>
          <w:sz w:val="22"/>
          <w:szCs w:val="22"/>
        </w:rPr>
      </w:pPr>
      <w:r w:rsidRPr="00473B88">
        <w:rPr>
          <w:rFonts w:ascii="Cambria" w:hAnsi="Cambria" w:cs="Arial"/>
          <w:b/>
          <w:bCs/>
          <w:sz w:val="22"/>
          <w:szCs w:val="22"/>
          <w:u w:val="single"/>
        </w:rPr>
        <w:t>CLÁUSULA</w:t>
      </w:r>
      <w:r>
        <w:rPr>
          <w:rFonts w:ascii="Cambria" w:hAnsi="Cambria" w:cs="Arial"/>
          <w:b/>
          <w:bCs/>
          <w:iCs/>
          <w:sz w:val="22"/>
          <w:szCs w:val="22"/>
          <w:u w:val="single"/>
        </w:rPr>
        <w:t xml:space="preserve"> DÉ</w:t>
      </w:r>
      <w:r w:rsidRPr="00473B88">
        <w:rPr>
          <w:rFonts w:ascii="Cambria" w:hAnsi="Cambria" w:cs="Arial"/>
          <w:b/>
          <w:bCs/>
          <w:iCs/>
          <w:sz w:val="22"/>
          <w:szCs w:val="22"/>
          <w:u w:val="single"/>
        </w:rPr>
        <w:t>CIMA QUINTA: DEVOLUCIONES DE LAS GARANTÍAS</w:t>
      </w:r>
      <w:r w:rsidRPr="00473B88">
        <w:rPr>
          <w:rFonts w:ascii="Cambria" w:hAnsi="Cambria" w:cs="Arial"/>
          <w:b/>
          <w:bCs/>
          <w:iCs/>
          <w:sz w:val="22"/>
          <w:szCs w:val="22"/>
        </w:rPr>
        <w:t xml:space="preserve">: </w:t>
      </w:r>
    </w:p>
    <w:p w:rsidR="00DF15D2" w:rsidRPr="004512A3" w:rsidRDefault="00DF15D2" w:rsidP="00DF15D2">
      <w:pPr>
        <w:ind w:left="-426" w:right="-517"/>
        <w:jc w:val="both"/>
        <w:rPr>
          <w:rFonts w:ascii="Cambria" w:hAnsi="Cambria" w:cs="Arial"/>
          <w:b/>
          <w:bCs/>
          <w:iCs/>
          <w:sz w:val="22"/>
          <w:szCs w:val="22"/>
        </w:rPr>
      </w:pPr>
    </w:p>
    <w:p w:rsidR="00DF15D2" w:rsidRPr="00473B88" w:rsidRDefault="00DF15D2" w:rsidP="00DF15D2">
      <w:pPr>
        <w:ind w:right="51"/>
        <w:jc w:val="both"/>
        <w:rPr>
          <w:rFonts w:ascii="Cambria" w:hAnsi="Cambria" w:cs="Arial"/>
          <w:iCs/>
          <w:sz w:val="22"/>
          <w:szCs w:val="22"/>
        </w:rPr>
      </w:pPr>
      <w:r w:rsidRPr="004512A3">
        <w:rPr>
          <w:rFonts w:ascii="Cambria" w:hAnsi="Cambria" w:cs="Arial"/>
          <w:b/>
          <w:iCs/>
          <w:sz w:val="22"/>
          <w:szCs w:val="22"/>
        </w:rPr>
        <w:t xml:space="preserve">LA </w:t>
      </w:r>
      <w:r w:rsidRPr="004512A3">
        <w:rPr>
          <w:rFonts w:ascii="Cambria" w:hAnsi="Cambria" w:cs="Arial"/>
          <w:b/>
          <w:iCs/>
          <w:sz w:val="22"/>
          <w:szCs w:val="22"/>
          <w:lang w:val="es-MX"/>
        </w:rPr>
        <w:t>DIRECCIÓN</w:t>
      </w:r>
      <w:r w:rsidRPr="00473B88">
        <w:rPr>
          <w:rFonts w:ascii="Cambria" w:hAnsi="Cambria" w:cs="Arial"/>
          <w:iCs/>
          <w:sz w:val="22"/>
          <w:szCs w:val="22"/>
          <w:lang w:val="es-MX"/>
        </w:rPr>
        <w:t xml:space="preserve"> </w:t>
      </w:r>
      <w:r w:rsidRPr="00473B88">
        <w:rPr>
          <w:rFonts w:ascii="Cambria" w:hAnsi="Cambria" w:cs="Arial"/>
          <w:iCs/>
          <w:sz w:val="22"/>
          <w:szCs w:val="22"/>
        </w:rPr>
        <w:t xml:space="preserve">podrá autorizar la devolución de la </w:t>
      </w:r>
      <w:r w:rsidRPr="00473B88">
        <w:rPr>
          <w:rFonts w:ascii="Cambria" w:hAnsi="Cambria" w:cs="Arial"/>
          <w:b/>
          <w:bCs/>
          <w:iCs/>
          <w:sz w:val="22"/>
          <w:szCs w:val="22"/>
        </w:rPr>
        <w:t xml:space="preserve">Garantía de Cumplimiento de Contrato, </w:t>
      </w:r>
      <w:r w:rsidRPr="00473B88">
        <w:rPr>
          <w:rFonts w:ascii="Cambria" w:hAnsi="Cambria" w:cs="Arial"/>
          <w:iCs/>
          <w:sz w:val="22"/>
          <w:szCs w:val="22"/>
        </w:rPr>
        <w:t xml:space="preserve">después de haberse emitido la correspondiente Acta de Recepción Final del Proyecto.- </w:t>
      </w:r>
    </w:p>
    <w:p w:rsidR="00DF15D2" w:rsidRPr="00473B88" w:rsidRDefault="00DF15D2" w:rsidP="00DF15D2">
      <w:pPr>
        <w:ind w:left="-426" w:right="-517"/>
        <w:jc w:val="both"/>
        <w:rPr>
          <w:rFonts w:ascii="Cambria" w:hAnsi="Cambria" w:cs="Arial"/>
          <w:b/>
          <w:bCs/>
          <w:iCs/>
          <w:sz w:val="22"/>
          <w:szCs w:val="22"/>
          <w:u w:val="single"/>
        </w:rPr>
      </w:pPr>
    </w:p>
    <w:p w:rsidR="00DF15D2" w:rsidRDefault="00DF15D2" w:rsidP="00DF15D2">
      <w:pPr>
        <w:ind w:right="-517"/>
        <w:jc w:val="both"/>
        <w:rPr>
          <w:rFonts w:ascii="Cambria" w:hAnsi="Cambria" w:cs="Arial"/>
          <w:b/>
          <w:bCs/>
          <w:iCs/>
          <w:sz w:val="22"/>
          <w:szCs w:val="22"/>
          <w:u w:val="single"/>
        </w:rPr>
      </w:pPr>
    </w:p>
    <w:p w:rsidR="00DF15D2" w:rsidRPr="00473B88" w:rsidRDefault="00DF15D2" w:rsidP="00DF15D2">
      <w:pPr>
        <w:ind w:right="-517"/>
        <w:jc w:val="both"/>
        <w:rPr>
          <w:rFonts w:ascii="Cambria" w:hAnsi="Cambria" w:cs="Arial"/>
          <w:b/>
          <w:bCs/>
          <w:iCs/>
          <w:sz w:val="22"/>
          <w:szCs w:val="22"/>
          <w:u w:val="single"/>
        </w:rPr>
      </w:pPr>
      <w:r w:rsidRPr="00473B88">
        <w:rPr>
          <w:rFonts w:ascii="Cambria" w:hAnsi="Cambria" w:cs="Arial"/>
          <w:b/>
          <w:bCs/>
          <w:iCs/>
          <w:sz w:val="22"/>
          <w:szCs w:val="22"/>
          <w:u w:val="single"/>
        </w:rPr>
        <w:t>CLÁUSULA D</w:t>
      </w:r>
      <w:r>
        <w:rPr>
          <w:rFonts w:ascii="Cambria" w:hAnsi="Cambria" w:cs="Arial"/>
          <w:b/>
          <w:bCs/>
          <w:iCs/>
          <w:sz w:val="22"/>
          <w:szCs w:val="22"/>
          <w:u w:val="single"/>
        </w:rPr>
        <w:t>É</w:t>
      </w:r>
      <w:r w:rsidRPr="00473B88">
        <w:rPr>
          <w:rFonts w:ascii="Cambria" w:hAnsi="Cambria" w:cs="Arial"/>
          <w:b/>
          <w:bCs/>
          <w:iCs/>
          <w:sz w:val="22"/>
          <w:szCs w:val="22"/>
          <w:u w:val="single"/>
        </w:rPr>
        <w:t>CIMA SEXTA: RETENCIONES:</w:t>
      </w:r>
    </w:p>
    <w:p w:rsidR="00DF15D2" w:rsidRPr="00473B88" w:rsidRDefault="00DF15D2" w:rsidP="00DF15D2">
      <w:pPr>
        <w:ind w:left="-426" w:right="-517"/>
        <w:jc w:val="both"/>
        <w:rPr>
          <w:rFonts w:ascii="Cambria" w:hAnsi="Cambria" w:cs="Arial"/>
          <w:b/>
          <w:bCs/>
          <w:iCs/>
          <w:sz w:val="22"/>
          <w:szCs w:val="22"/>
        </w:rPr>
      </w:pPr>
      <w:r w:rsidRPr="00473B88">
        <w:rPr>
          <w:rFonts w:ascii="Cambria" w:hAnsi="Cambria" w:cs="Arial"/>
          <w:b/>
          <w:bCs/>
          <w:iCs/>
          <w:sz w:val="22"/>
          <w:szCs w:val="22"/>
        </w:rPr>
        <w:t xml:space="preserve"> </w:t>
      </w:r>
    </w:p>
    <w:p w:rsidR="00DF15D2" w:rsidRPr="00473B88" w:rsidRDefault="00DF15D2" w:rsidP="00DF15D2">
      <w:pPr>
        <w:tabs>
          <w:tab w:val="left" w:pos="-3402"/>
          <w:tab w:val="left" w:pos="-3261"/>
          <w:tab w:val="left" w:pos="-3119"/>
          <w:tab w:val="left" w:pos="0"/>
        </w:tabs>
        <w:ind w:right="-5"/>
        <w:jc w:val="both"/>
        <w:rPr>
          <w:rFonts w:ascii="Cambria" w:hAnsi="Cambria" w:cs="Arial"/>
          <w:iCs/>
          <w:sz w:val="22"/>
          <w:szCs w:val="22"/>
        </w:rPr>
      </w:pPr>
      <w:r w:rsidRPr="00473B88">
        <w:rPr>
          <w:rFonts w:ascii="Cambria" w:hAnsi="Cambria" w:cs="Arial"/>
          <w:b/>
          <w:bCs/>
          <w:iCs/>
          <w:sz w:val="22"/>
          <w:szCs w:val="22"/>
        </w:rPr>
        <w:lastRenderedPageBreak/>
        <w:t xml:space="preserve">1.- EL CONTRATANTE </w:t>
      </w:r>
      <w:r w:rsidRPr="00473B88">
        <w:rPr>
          <w:rFonts w:ascii="Cambria" w:hAnsi="Cambria" w:cs="Arial"/>
          <w:iCs/>
          <w:sz w:val="22"/>
          <w:szCs w:val="22"/>
        </w:rPr>
        <w:t xml:space="preserve">retendrá mensualmente a </w:t>
      </w:r>
      <w:r w:rsidRPr="00473B88">
        <w:rPr>
          <w:rFonts w:ascii="Cambria" w:hAnsi="Cambria" w:cs="Arial"/>
          <w:b/>
          <w:sz w:val="22"/>
          <w:szCs w:val="22"/>
        </w:rPr>
        <w:t>EL CONSULTOR</w:t>
      </w:r>
      <w:r w:rsidRPr="00473B88">
        <w:rPr>
          <w:rFonts w:ascii="Cambria" w:hAnsi="Cambria" w:cs="Arial"/>
          <w:iCs/>
          <w:sz w:val="22"/>
          <w:szCs w:val="22"/>
        </w:rPr>
        <w:t xml:space="preserve"> el diez por ciento (10%) de los Honorarios Mensuales, como garantía adicional a la Garantía de Cumplimiento de Contrato, especificada en la Cláusula Décima </w:t>
      </w:r>
      <w:r>
        <w:rPr>
          <w:rFonts w:ascii="Cambria" w:hAnsi="Cambria" w:cs="Arial"/>
          <w:iCs/>
          <w:sz w:val="22"/>
          <w:szCs w:val="22"/>
        </w:rPr>
        <w:t>Primera</w:t>
      </w:r>
      <w:r w:rsidRPr="00473B88">
        <w:rPr>
          <w:rFonts w:ascii="Cambria" w:hAnsi="Cambria" w:cs="Arial"/>
          <w:iCs/>
          <w:sz w:val="22"/>
          <w:szCs w:val="22"/>
        </w:rPr>
        <w:t xml:space="preserve"> Garantía de Cumplimiento del Contrato.- </w:t>
      </w:r>
      <w:r w:rsidR="00DD2459">
        <w:rPr>
          <w:rFonts w:ascii="Cambria" w:hAnsi="Cambria" w:cs="Arial"/>
          <w:iCs/>
          <w:sz w:val="22"/>
          <w:szCs w:val="22"/>
        </w:rPr>
        <w:t>Valor cual será entregado hasta la entrega final del informe de seguimiento para la revisión de la garantía de calidad del contratista, (10 meses después de finalizada la obra).</w:t>
      </w:r>
    </w:p>
    <w:p w:rsidR="00DF15D2" w:rsidRPr="00473B88" w:rsidRDefault="00DF15D2" w:rsidP="00DF15D2">
      <w:pPr>
        <w:tabs>
          <w:tab w:val="left" w:pos="-3402"/>
          <w:tab w:val="left" w:pos="-3261"/>
          <w:tab w:val="left" w:pos="-3119"/>
          <w:tab w:val="left" w:pos="0"/>
        </w:tabs>
        <w:ind w:right="-5"/>
        <w:jc w:val="both"/>
        <w:rPr>
          <w:rFonts w:ascii="Cambria" w:hAnsi="Cambria" w:cs="Arial"/>
          <w:iCs/>
          <w:sz w:val="22"/>
          <w:szCs w:val="22"/>
        </w:rPr>
      </w:pPr>
      <w:r w:rsidRPr="00473B88">
        <w:rPr>
          <w:rFonts w:ascii="Cambria" w:hAnsi="Cambria" w:cs="Arial"/>
          <w:iCs/>
          <w:sz w:val="22"/>
          <w:szCs w:val="22"/>
        </w:rPr>
        <w:t xml:space="preserve">2.- </w:t>
      </w:r>
      <w:r w:rsidRPr="004512A3">
        <w:rPr>
          <w:rFonts w:ascii="Cambria" w:hAnsi="Cambria" w:cs="Arial"/>
          <w:b/>
          <w:iCs/>
          <w:sz w:val="22"/>
          <w:szCs w:val="22"/>
        </w:rPr>
        <w:t>EL CONTRATANTE</w:t>
      </w:r>
      <w:r w:rsidRPr="004512A3">
        <w:rPr>
          <w:rFonts w:ascii="Cambria" w:hAnsi="Cambria" w:cs="Arial"/>
          <w:iCs/>
          <w:sz w:val="22"/>
          <w:szCs w:val="22"/>
        </w:rPr>
        <w:t xml:space="preserve"> retendrá en cada pago mensual a </w:t>
      </w:r>
      <w:r w:rsidRPr="00473B88">
        <w:rPr>
          <w:rFonts w:ascii="Cambria" w:hAnsi="Cambria" w:cs="Arial"/>
          <w:b/>
          <w:sz w:val="22"/>
          <w:szCs w:val="22"/>
        </w:rPr>
        <w:t>EL CONSULTOR</w:t>
      </w:r>
      <w:r w:rsidRPr="00473B88">
        <w:rPr>
          <w:rFonts w:ascii="Cambria" w:hAnsi="Cambria" w:cs="Arial"/>
          <w:iCs/>
          <w:sz w:val="22"/>
          <w:szCs w:val="22"/>
        </w:rPr>
        <w:t xml:space="preserve"> </w:t>
      </w:r>
      <w:r w:rsidRPr="004512A3">
        <w:rPr>
          <w:rFonts w:ascii="Cambria" w:hAnsi="Cambria" w:cs="Arial"/>
          <w:iCs/>
          <w:sz w:val="22"/>
          <w:szCs w:val="22"/>
        </w:rPr>
        <w:t>el 12.5% del Impuesto Sobre la Renta; Salvo que la empresa presente su constan</w:t>
      </w:r>
      <w:r>
        <w:rPr>
          <w:rFonts w:ascii="Cambria" w:hAnsi="Cambria" w:cs="Arial"/>
          <w:iCs/>
          <w:sz w:val="22"/>
          <w:szCs w:val="22"/>
        </w:rPr>
        <w:t>cia de pagos a cuentas vigente.</w:t>
      </w:r>
    </w:p>
    <w:p w:rsidR="00DF15D2" w:rsidRPr="00473B88" w:rsidRDefault="00DF15D2" w:rsidP="00DF15D2">
      <w:pPr>
        <w:tabs>
          <w:tab w:val="left" w:pos="-3402"/>
          <w:tab w:val="left" w:pos="-3261"/>
          <w:tab w:val="left" w:pos="-3119"/>
          <w:tab w:val="left" w:pos="0"/>
        </w:tabs>
        <w:ind w:right="-5"/>
        <w:jc w:val="both"/>
        <w:rPr>
          <w:rFonts w:ascii="Cambria" w:hAnsi="Cambria" w:cs="Arial"/>
          <w:b/>
          <w:bCs/>
          <w:sz w:val="22"/>
          <w:szCs w:val="22"/>
          <w:u w:val="single"/>
        </w:rPr>
      </w:pPr>
      <w:r w:rsidRPr="00473B88">
        <w:rPr>
          <w:rFonts w:ascii="Cambria" w:hAnsi="Cambria" w:cs="Arial"/>
          <w:iCs/>
          <w:sz w:val="22"/>
          <w:szCs w:val="22"/>
        </w:rPr>
        <w:t xml:space="preserve">3.- </w:t>
      </w:r>
      <w:r w:rsidRPr="00473B88">
        <w:rPr>
          <w:rFonts w:ascii="Cambria" w:hAnsi="Cambria" w:cs="Arial"/>
          <w:b/>
          <w:bCs/>
          <w:iCs/>
          <w:sz w:val="22"/>
          <w:szCs w:val="22"/>
        </w:rPr>
        <w:t xml:space="preserve">EL CONTRATANTE </w:t>
      </w:r>
      <w:r w:rsidRPr="00473B88">
        <w:rPr>
          <w:rFonts w:ascii="Cambria" w:hAnsi="Cambria" w:cs="Arial"/>
          <w:iCs/>
          <w:sz w:val="22"/>
          <w:szCs w:val="22"/>
        </w:rPr>
        <w:t xml:space="preserve">retendrá los pagos a </w:t>
      </w:r>
      <w:r w:rsidRPr="00473B88">
        <w:rPr>
          <w:rFonts w:ascii="Cambria" w:hAnsi="Cambria" w:cs="Arial"/>
          <w:b/>
          <w:sz w:val="22"/>
          <w:szCs w:val="22"/>
        </w:rPr>
        <w:t>EL CONSULTOR</w:t>
      </w:r>
      <w:r w:rsidRPr="00473B88">
        <w:rPr>
          <w:rFonts w:ascii="Cambria" w:hAnsi="Cambria" w:cs="Arial"/>
          <w:iCs/>
          <w:sz w:val="22"/>
          <w:szCs w:val="22"/>
        </w:rPr>
        <w:t xml:space="preserve"> por incumplimiento en la entrega de los trabajos especificados en este contrato, pagándosele a </w:t>
      </w:r>
      <w:r w:rsidRPr="00473B88">
        <w:rPr>
          <w:rFonts w:ascii="Cambria" w:hAnsi="Cambria" w:cs="Arial"/>
          <w:b/>
          <w:sz w:val="22"/>
          <w:szCs w:val="22"/>
        </w:rPr>
        <w:t>EL CONSULTOR</w:t>
      </w:r>
      <w:r w:rsidRPr="00473B88">
        <w:rPr>
          <w:rFonts w:ascii="Cambria" w:hAnsi="Cambria" w:cs="Arial"/>
          <w:iCs/>
          <w:sz w:val="22"/>
          <w:szCs w:val="22"/>
        </w:rPr>
        <w:t xml:space="preserve"> una vez subsanado tal incumplimiento.</w:t>
      </w:r>
    </w:p>
    <w:p w:rsidR="00DF15D2" w:rsidRPr="00473B88" w:rsidRDefault="00DF15D2" w:rsidP="00DF15D2">
      <w:pPr>
        <w:tabs>
          <w:tab w:val="left" w:pos="-3402"/>
          <w:tab w:val="left" w:pos="-3261"/>
          <w:tab w:val="left" w:pos="-3119"/>
          <w:tab w:val="left" w:pos="0"/>
        </w:tabs>
        <w:ind w:right="-5"/>
        <w:jc w:val="both"/>
        <w:rPr>
          <w:rFonts w:ascii="Cambria" w:hAnsi="Cambria" w:cs="Arial"/>
          <w:b/>
          <w:bCs/>
          <w:sz w:val="22"/>
          <w:szCs w:val="22"/>
          <w:u w:val="single"/>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b/>
          <w:bCs/>
          <w:sz w:val="22"/>
          <w:szCs w:val="22"/>
          <w:u w:val="single"/>
        </w:rPr>
      </w:pPr>
      <w:r w:rsidRPr="00473B88">
        <w:rPr>
          <w:rFonts w:ascii="Cambria" w:hAnsi="Cambria" w:cs="Arial"/>
          <w:b/>
          <w:bCs/>
          <w:sz w:val="22"/>
          <w:szCs w:val="22"/>
          <w:u w:val="single"/>
        </w:rPr>
        <w:t>CLÁUSULA</w:t>
      </w:r>
      <w:r>
        <w:rPr>
          <w:rFonts w:ascii="Cambria" w:hAnsi="Cambria" w:cs="Arial"/>
          <w:b/>
          <w:bCs/>
          <w:sz w:val="22"/>
          <w:szCs w:val="22"/>
          <w:u w:val="single"/>
        </w:rPr>
        <w:t xml:space="preserve"> DÉ</w:t>
      </w:r>
      <w:r w:rsidRPr="00473B88">
        <w:rPr>
          <w:rFonts w:ascii="Cambria" w:hAnsi="Cambria" w:cs="Arial"/>
          <w:b/>
          <w:bCs/>
          <w:sz w:val="22"/>
          <w:szCs w:val="22"/>
          <w:u w:val="single"/>
        </w:rPr>
        <w:t xml:space="preserve">CIMA </w:t>
      </w:r>
      <w:r w:rsidRPr="00473B88">
        <w:rPr>
          <w:rFonts w:ascii="Cambria" w:hAnsi="Cambria" w:cs="Arial"/>
          <w:b/>
          <w:bCs/>
          <w:iCs/>
          <w:sz w:val="22"/>
          <w:szCs w:val="22"/>
          <w:u w:val="single"/>
        </w:rPr>
        <w:t>SÉPTIMA</w:t>
      </w:r>
      <w:r w:rsidRPr="00473B88">
        <w:rPr>
          <w:rFonts w:ascii="Cambria" w:hAnsi="Cambria" w:cs="Arial"/>
          <w:b/>
          <w:bCs/>
          <w:sz w:val="22"/>
          <w:szCs w:val="22"/>
          <w:u w:val="single"/>
        </w:rPr>
        <w:t>: ARCHIVOS</w:t>
      </w:r>
    </w:p>
    <w:p w:rsidR="00DF15D2" w:rsidRPr="00473B88" w:rsidRDefault="00DF15D2" w:rsidP="00DF15D2">
      <w:pPr>
        <w:tabs>
          <w:tab w:val="left" w:pos="-3402"/>
          <w:tab w:val="left" w:pos="-3261"/>
          <w:tab w:val="left" w:pos="-3119"/>
          <w:tab w:val="left" w:pos="0"/>
        </w:tabs>
        <w:ind w:right="-5" w:firstLine="25"/>
        <w:jc w:val="both"/>
        <w:rPr>
          <w:rFonts w:ascii="Cambria" w:hAnsi="Cambria" w:cs="Arial"/>
          <w:b/>
          <w:bCs/>
          <w:sz w:val="22"/>
          <w:szCs w:val="22"/>
          <w:u w:val="single"/>
        </w:rPr>
      </w:pPr>
    </w:p>
    <w:p w:rsidR="00DF15D2" w:rsidRPr="00473B88" w:rsidRDefault="00DF15D2" w:rsidP="00DF15D2">
      <w:pPr>
        <w:tabs>
          <w:tab w:val="left" w:pos="-3402"/>
          <w:tab w:val="left" w:pos="-3261"/>
          <w:tab w:val="left" w:pos="-3119"/>
          <w:tab w:val="left" w:pos="0"/>
        </w:tabs>
        <w:ind w:left="715" w:right="-5" w:hanging="690"/>
        <w:jc w:val="both"/>
        <w:rPr>
          <w:rFonts w:ascii="Cambria" w:hAnsi="Cambria" w:cs="Arial"/>
          <w:sz w:val="22"/>
          <w:szCs w:val="22"/>
        </w:rPr>
      </w:pPr>
      <w:r w:rsidRPr="00473B88">
        <w:rPr>
          <w:rFonts w:ascii="Cambria" w:hAnsi="Cambria" w:cs="Arial"/>
          <w:sz w:val="22"/>
          <w:szCs w:val="22"/>
        </w:rPr>
        <w:t>a.</w:t>
      </w:r>
      <w:r w:rsidRPr="00473B88">
        <w:rPr>
          <w:rFonts w:ascii="Cambria" w:hAnsi="Cambria" w:cs="Arial"/>
          <w:sz w:val="22"/>
          <w:szCs w:val="22"/>
        </w:rPr>
        <w:tab/>
      </w:r>
      <w:r w:rsidRPr="00473B88">
        <w:rPr>
          <w:rFonts w:ascii="Cambria" w:hAnsi="Cambria" w:cs="Arial"/>
          <w:b/>
          <w:sz w:val="22"/>
          <w:szCs w:val="22"/>
        </w:rPr>
        <w:t>EL CONSULTOR</w:t>
      </w:r>
      <w:r w:rsidRPr="00473B88">
        <w:rPr>
          <w:rFonts w:ascii="Cambria" w:hAnsi="Cambria" w:cs="Arial"/>
          <w:sz w:val="22"/>
          <w:szCs w:val="22"/>
        </w:rPr>
        <w:t xml:space="preserve"> deberá conservar y mantener archivos y libros mayores de contabilidad, relacionados con las transacciones que se contemplan bajo este Contrato, incluyendo planillas, sub-contratos y otros servicios, en idioma español.</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left="715" w:right="-5" w:hanging="690"/>
        <w:jc w:val="both"/>
        <w:rPr>
          <w:rFonts w:ascii="Cambria" w:hAnsi="Cambria" w:cs="Arial"/>
          <w:sz w:val="22"/>
          <w:szCs w:val="22"/>
        </w:rPr>
      </w:pPr>
      <w:r w:rsidRPr="00473B88">
        <w:rPr>
          <w:rFonts w:ascii="Cambria" w:hAnsi="Cambria" w:cs="Arial"/>
          <w:sz w:val="22"/>
          <w:szCs w:val="22"/>
        </w:rPr>
        <w:t>b.</w:t>
      </w:r>
      <w:r w:rsidRPr="00473B88">
        <w:rPr>
          <w:rFonts w:ascii="Cambria" w:hAnsi="Cambria" w:cs="Arial"/>
          <w:sz w:val="22"/>
          <w:szCs w:val="22"/>
        </w:rPr>
        <w:tab/>
        <w:t xml:space="preserve">El sistema de contabilidad empleado por </w:t>
      </w:r>
      <w:r w:rsidRPr="00473B88">
        <w:rPr>
          <w:rFonts w:ascii="Cambria" w:hAnsi="Cambria" w:cs="Arial"/>
          <w:b/>
          <w:sz w:val="22"/>
          <w:szCs w:val="22"/>
        </w:rPr>
        <w:t>EL CONSULTOR</w:t>
      </w:r>
      <w:r w:rsidRPr="00473B88">
        <w:rPr>
          <w:rFonts w:ascii="Cambria" w:hAnsi="Cambria" w:cs="Arial"/>
          <w:sz w:val="22"/>
          <w:szCs w:val="22"/>
        </w:rPr>
        <w:t xml:space="preserve"> deberá ser aprobado por </w:t>
      </w:r>
      <w:r w:rsidRPr="001909FD">
        <w:rPr>
          <w:rFonts w:ascii="Cambria" w:hAnsi="Cambria" w:cs="Arial"/>
          <w:b/>
          <w:sz w:val="22"/>
          <w:szCs w:val="22"/>
        </w:rPr>
        <w:t>EL CONTRATANTE</w:t>
      </w:r>
      <w:r w:rsidRPr="00473B88">
        <w:rPr>
          <w:rFonts w:ascii="Cambria" w:hAnsi="Cambria" w:cs="Arial"/>
          <w:sz w:val="22"/>
          <w:szCs w:val="22"/>
        </w:rPr>
        <w:t xml:space="preserve"> y deberá regirse por principios de contabilidad generalmente aceptados. Todos los libros de cuentas y anotaciones relacionados con este Contrato deberán estar sujetos a inspecciones por parte de </w:t>
      </w:r>
      <w:r w:rsidRPr="00473B88">
        <w:rPr>
          <w:rFonts w:ascii="Cambria" w:hAnsi="Cambria" w:cs="Arial"/>
          <w:b/>
          <w:sz w:val="22"/>
          <w:szCs w:val="22"/>
        </w:rPr>
        <w:t>EL CONTRATANTE</w:t>
      </w:r>
      <w:r w:rsidRPr="00473B88">
        <w:rPr>
          <w:rFonts w:ascii="Cambria" w:hAnsi="Cambria" w:cs="Arial"/>
          <w:sz w:val="22"/>
          <w:szCs w:val="22"/>
        </w:rPr>
        <w:t xml:space="preserve"> por cualesquiera de sus representantes legales en cualquier tiempo y </w:t>
      </w:r>
      <w:r w:rsidRPr="00473B88">
        <w:rPr>
          <w:rFonts w:ascii="Cambria" w:hAnsi="Cambria" w:cs="Arial"/>
          <w:b/>
          <w:sz w:val="22"/>
          <w:szCs w:val="22"/>
        </w:rPr>
        <w:t>EL CONSULTOR</w:t>
      </w:r>
      <w:r w:rsidRPr="00473B88">
        <w:rPr>
          <w:rFonts w:ascii="Cambria" w:hAnsi="Cambria" w:cs="Arial"/>
          <w:sz w:val="22"/>
          <w:szCs w:val="22"/>
        </w:rPr>
        <w:t xml:space="preserve"> se compromete a permitir que representantes autorizados </w:t>
      </w:r>
      <w:r w:rsidRPr="00761D62">
        <w:rPr>
          <w:rFonts w:ascii="Cambria" w:hAnsi="Cambria" w:cs="Arial"/>
          <w:sz w:val="22"/>
          <w:szCs w:val="22"/>
        </w:rPr>
        <w:t>por</w:t>
      </w:r>
      <w:r w:rsidRPr="00473B88">
        <w:rPr>
          <w:rFonts w:ascii="Cambria" w:hAnsi="Cambria" w:cs="Arial"/>
          <w:b/>
          <w:sz w:val="22"/>
          <w:szCs w:val="22"/>
        </w:rPr>
        <w:t xml:space="preserve"> EL CONTRATANTE</w:t>
      </w:r>
      <w:r w:rsidRPr="00473B88">
        <w:rPr>
          <w:rFonts w:ascii="Cambria" w:hAnsi="Cambria" w:cs="Arial"/>
          <w:sz w:val="22"/>
          <w:szCs w:val="22"/>
        </w:rPr>
        <w:t xml:space="preserve">  inspeccionen en cualquier tiempo las instalaciones, actividades y trabajos pertinentes a este Contrato, ya sea en Honduras o en el exterior, interrogando al personal empleado en asuntos relacionados con el Contrato hasta donde se estime conveniente, </w:t>
      </w:r>
      <w:r w:rsidRPr="00473B88">
        <w:rPr>
          <w:rFonts w:ascii="Cambria" w:hAnsi="Cambria" w:cs="Arial"/>
          <w:b/>
          <w:sz w:val="22"/>
          <w:szCs w:val="22"/>
        </w:rPr>
        <w:t>EL CONSULTOR</w:t>
      </w:r>
      <w:r w:rsidRPr="00473B88">
        <w:rPr>
          <w:rFonts w:ascii="Cambria" w:hAnsi="Cambria" w:cs="Arial"/>
          <w:sz w:val="22"/>
          <w:szCs w:val="22"/>
        </w:rPr>
        <w:t xml:space="preserve"> se compromete a incluir Cláusulas similares a las arriba mencionadas en todas las asociaciones y los sub-contratos si los hubiese.</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left="715" w:right="-5" w:hanging="690"/>
        <w:jc w:val="both"/>
        <w:rPr>
          <w:rFonts w:ascii="Cambria" w:hAnsi="Cambria" w:cs="Arial"/>
          <w:sz w:val="22"/>
          <w:szCs w:val="22"/>
        </w:rPr>
      </w:pPr>
      <w:r w:rsidRPr="00473B88">
        <w:rPr>
          <w:rFonts w:ascii="Cambria" w:hAnsi="Cambria" w:cs="Arial"/>
          <w:sz w:val="22"/>
          <w:szCs w:val="22"/>
        </w:rPr>
        <w:t>c.</w:t>
      </w:r>
      <w:r w:rsidRPr="00473B88">
        <w:rPr>
          <w:rFonts w:ascii="Cambria" w:hAnsi="Cambria" w:cs="Arial"/>
          <w:sz w:val="22"/>
          <w:szCs w:val="22"/>
        </w:rPr>
        <w:tab/>
      </w:r>
      <w:r w:rsidRPr="00473B88">
        <w:rPr>
          <w:rFonts w:ascii="Cambria" w:hAnsi="Cambria" w:cs="Arial"/>
          <w:b/>
          <w:sz w:val="22"/>
          <w:szCs w:val="22"/>
        </w:rPr>
        <w:t>EL CONSULTOR</w:t>
      </w:r>
      <w:r w:rsidRPr="00473B88">
        <w:rPr>
          <w:rFonts w:ascii="Cambria" w:hAnsi="Cambria" w:cs="Arial"/>
          <w:sz w:val="22"/>
          <w:szCs w:val="22"/>
        </w:rPr>
        <w:t xml:space="preserve"> se compromete hasta la expiración de un período de tres (3) años después del pago final contemplado de este Contrato, a que </w:t>
      </w:r>
      <w:r w:rsidRPr="00F41D12">
        <w:rPr>
          <w:rFonts w:ascii="Cambria" w:hAnsi="Cambria" w:cs="Arial"/>
          <w:b/>
          <w:caps/>
          <w:sz w:val="22"/>
          <w:szCs w:val="22"/>
        </w:rPr>
        <w:t>el Gobierno</w:t>
      </w:r>
      <w:r w:rsidRPr="00473B88">
        <w:rPr>
          <w:rFonts w:ascii="Cambria" w:hAnsi="Cambria" w:cs="Arial"/>
          <w:sz w:val="22"/>
          <w:szCs w:val="22"/>
        </w:rPr>
        <w:t xml:space="preserve">, </w:t>
      </w:r>
      <w:r w:rsidRPr="00F41D12">
        <w:rPr>
          <w:rFonts w:ascii="Cambria" w:hAnsi="Cambria" w:cs="Arial"/>
          <w:b/>
          <w:sz w:val="22"/>
          <w:szCs w:val="22"/>
        </w:rPr>
        <w:t xml:space="preserve">LA </w:t>
      </w:r>
      <w:r w:rsidR="004B02B2">
        <w:rPr>
          <w:rFonts w:ascii="Cambria" w:hAnsi="Cambria" w:cs="Arial"/>
          <w:b/>
          <w:sz w:val="22"/>
          <w:szCs w:val="22"/>
        </w:rPr>
        <w:t>ALCALDIA</w:t>
      </w:r>
      <w:r w:rsidRPr="00473B88">
        <w:rPr>
          <w:rFonts w:ascii="Cambria" w:hAnsi="Cambria" w:cs="Arial"/>
          <w:sz w:val="22"/>
          <w:szCs w:val="22"/>
        </w:rPr>
        <w:t xml:space="preserve"> o sus representantes autorizados tengan acceso y derecho a examinar cualquier libro documento, papeles y anotaciones </w:t>
      </w:r>
      <w:r>
        <w:rPr>
          <w:rFonts w:ascii="Cambria" w:hAnsi="Cambria" w:cs="Arial"/>
          <w:sz w:val="22"/>
          <w:szCs w:val="22"/>
        </w:rPr>
        <w:t>d</w:t>
      </w:r>
      <w:r w:rsidRPr="00473B88">
        <w:rPr>
          <w:rFonts w:ascii="Cambria" w:hAnsi="Cambria" w:cs="Arial"/>
          <w:sz w:val="22"/>
          <w:szCs w:val="22"/>
        </w:rPr>
        <w:t xml:space="preserve">e </w:t>
      </w:r>
      <w:r w:rsidRPr="00473B88">
        <w:rPr>
          <w:rFonts w:ascii="Cambria" w:hAnsi="Cambria" w:cs="Arial"/>
          <w:b/>
          <w:sz w:val="22"/>
          <w:szCs w:val="22"/>
        </w:rPr>
        <w:t>EL CONSULTOR</w:t>
      </w:r>
      <w:r w:rsidRPr="00473B88">
        <w:rPr>
          <w:rFonts w:ascii="Cambria" w:hAnsi="Cambria" w:cs="Arial"/>
          <w:sz w:val="22"/>
          <w:szCs w:val="22"/>
        </w:rPr>
        <w:t xml:space="preserve"> relacionados con las transacciones contempladas bajo este Contrato. </w:t>
      </w:r>
      <w:r w:rsidRPr="00473B88">
        <w:rPr>
          <w:rFonts w:ascii="Cambria" w:hAnsi="Cambria" w:cs="Arial"/>
          <w:b/>
          <w:sz w:val="22"/>
          <w:szCs w:val="22"/>
        </w:rPr>
        <w:t>EL CONSULTOR</w:t>
      </w:r>
      <w:r w:rsidRPr="00473B88">
        <w:rPr>
          <w:rFonts w:ascii="Cambria" w:hAnsi="Cambria" w:cs="Arial"/>
          <w:sz w:val="22"/>
          <w:szCs w:val="22"/>
        </w:rPr>
        <w:t xml:space="preserve"> además se obliga a incluir en todos los sub-contratos, si los hubiese, una Cláusula al efecto de que el Sub-contratista se obligue a que </w:t>
      </w:r>
      <w:r w:rsidRPr="00F41D12">
        <w:rPr>
          <w:rFonts w:ascii="Cambria" w:hAnsi="Cambria" w:cs="Arial"/>
          <w:b/>
          <w:caps/>
          <w:sz w:val="22"/>
          <w:szCs w:val="22"/>
        </w:rPr>
        <w:t>el Gobierno</w:t>
      </w:r>
      <w:r w:rsidRPr="00473B88">
        <w:rPr>
          <w:rFonts w:ascii="Cambria" w:hAnsi="Cambria" w:cs="Arial"/>
          <w:sz w:val="22"/>
          <w:szCs w:val="22"/>
        </w:rPr>
        <w:t xml:space="preserve"> y </w:t>
      </w:r>
      <w:r w:rsidRPr="00F41D12">
        <w:rPr>
          <w:rFonts w:ascii="Cambria" w:hAnsi="Cambria" w:cs="Arial"/>
          <w:b/>
          <w:caps/>
          <w:sz w:val="22"/>
          <w:szCs w:val="22"/>
        </w:rPr>
        <w:t xml:space="preserve">la </w:t>
      </w:r>
      <w:r w:rsidR="004B02B2">
        <w:rPr>
          <w:rFonts w:ascii="Cambria" w:hAnsi="Cambria" w:cs="Arial"/>
          <w:b/>
          <w:caps/>
          <w:sz w:val="22"/>
          <w:szCs w:val="22"/>
        </w:rPr>
        <w:t>MUNICIPALIDAD</w:t>
      </w:r>
      <w:r w:rsidRPr="00473B88">
        <w:rPr>
          <w:rFonts w:ascii="Cambria" w:hAnsi="Cambria" w:cs="Arial"/>
          <w:sz w:val="22"/>
          <w:szCs w:val="22"/>
        </w:rPr>
        <w:t xml:space="preserve"> tendrán acceso y derecho a examinar directamente libros pertinentes, papeles y anotaciones de tal sub-contrato hasta un período de tres (3) años después de que el pago final contemplado en el Sub-Contrato haya sido hecho.</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left="715" w:right="-5" w:hanging="690"/>
        <w:jc w:val="both"/>
        <w:rPr>
          <w:rFonts w:ascii="Cambria" w:hAnsi="Cambria" w:cs="Arial"/>
          <w:sz w:val="22"/>
          <w:szCs w:val="22"/>
        </w:rPr>
      </w:pPr>
      <w:r w:rsidRPr="00473B88">
        <w:rPr>
          <w:rFonts w:ascii="Cambria" w:hAnsi="Cambria" w:cs="Arial"/>
          <w:sz w:val="22"/>
          <w:szCs w:val="22"/>
        </w:rPr>
        <w:t>d.</w:t>
      </w:r>
      <w:r w:rsidRPr="00473B88">
        <w:rPr>
          <w:rFonts w:ascii="Cambria" w:hAnsi="Cambria" w:cs="Arial"/>
          <w:sz w:val="22"/>
          <w:szCs w:val="22"/>
        </w:rPr>
        <w:tab/>
      </w:r>
      <w:r w:rsidRPr="00473B88">
        <w:rPr>
          <w:rFonts w:ascii="Cambria" w:hAnsi="Cambria" w:cs="Arial"/>
          <w:b/>
          <w:bCs/>
          <w:iCs/>
          <w:sz w:val="22"/>
          <w:szCs w:val="22"/>
        </w:rPr>
        <w:t xml:space="preserve">EL CONTRATANTE </w:t>
      </w:r>
      <w:r w:rsidRPr="00473B88">
        <w:rPr>
          <w:rFonts w:ascii="Cambria" w:hAnsi="Cambria" w:cs="Arial"/>
          <w:sz w:val="22"/>
          <w:szCs w:val="22"/>
        </w:rPr>
        <w:t xml:space="preserve">al hacer el pago final a </w:t>
      </w:r>
      <w:r w:rsidRPr="00473B88">
        <w:rPr>
          <w:rFonts w:ascii="Cambria" w:hAnsi="Cambria" w:cs="Arial"/>
          <w:b/>
          <w:sz w:val="22"/>
          <w:szCs w:val="22"/>
        </w:rPr>
        <w:t>EL CONSULTOR</w:t>
      </w:r>
      <w:r w:rsidRPr="00473B88">
        <w:rPr>
          <w:rFonts w:ascii="Cambria" w:hAnsi="Cambria" w:cs="Arial"/>
          <w:sz w:val="22"/>
          <w:szCs w:val="22"/>
        </w:rPr>
        <w:t xml:space="preserve"> será </w:t>
      </w:r>
      <w:r>
        <w:rPr>
          <w:rFonts w:ascii="Cambria" w:hAnsi="Cambria" w:cs="Arial"/>
          <w:sz w:val="22"/>
          <w:szCs w:val="22"/>
        </w:rPr>
        <w:t>el propietario</w:t>
      </w:r>
      <w:r w:rsidRPr="00473B88">
        <w:rPr>
          <w:rFonts w:ascii="Cambria" w:hAnsi="Cambria" w:cs="Arial"/>
          <w:sz w:val="22"/>
          <w:szCs w:val="22"/>
        </w:rPr>
        <w:t xml:space="preserve"> de los originales de documentos, incluyendo mapas, planos, fotografías, información sobre suelos, así como toda la información económica, fiscal, contable y financiera.</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b/>
          <w:bCs/>
          <w:sz w:val="22"/>
          <w:szCs w:val="22"/>
        </w:rPr>
      </w:pPr>
      <w:r w:rsidRPr="00473B88">
        <w:rPr>
          <w:rFonts w:ascii="Cambria" w:hAnsi="Cambria" w:cs="Arial"/>
          <w:b/>
          <w:bCs/>
          <w:sz w:val="22"/>
          <w:szCs w:val="22"/>
          <w:u w:val="single"/>
        </w:rPr>
        <w:t>CLÁUSULA</w:t>
      </w:r>
      <w:r>
        <w:rPr>
          <w:rFonts w:ascii="Cambria" w:hAnsi="Cambria" w:cs="Arial"/>
          <w:b/>
          <w:bCs/>
          <w:sz w:val="22"/>
          <w:szCs w:val="22"/>
          <w:u w:val="single"/>
        </w:rPr>
        <w:t xml:space="preserve"> DÉ</w:t>
      </w:r>
      <w:r w:rsidRPr="00473B88">
        <w:rPr>
          <w:rFonts w:ascii="Cambria" w:hAnsi="Cambria" w:cs="Arial"/>
          <w:b/>
          <w:bCs/>
          <w:sz w:val="22"/>
          <w:szCs w:val="22"/>
          <w:u w:val="single"/>
        </w:rPr>
        <w:t>CIMA OCTAVA: COMPONENTES DEL CONTRATO:</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r w:rsidRPr="00473B88">
        <w:rPr>
          <w:rFonts w:ascii="Cambria" w:hAnsi="Cambria" w:cs="Arial"/>
          <w:sz w:val="22"/>
          <w:szCs w:val="22"/>
        </w:rPr>
        <w:t>Es entendido que forman parte del presente Contrato, los siguientes documentos:</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0A6413">
      <w:pPr>
        <w:numPr>
          <w:ilvl w:val="0"/>
          <w:numId w:val="26"/>
        </w:numPr>
        <w:tabs>
          <w:tab w:val="left" w:pos="-3402"/>
          <w:tab w:val="left" w:pos="-3261"/>
          <w:tab w:val="left" w:pos="-3119"/>
          <w:tab w:val="left" w:pos="0"/>
        </w:tabs>
        <w:ind w:right="-5"/>
        <w:jc w:val="both"/>
        <w:rPr>
          <w:rFonts w:ascii="Cambria" w:hAnsi="Cambria" w:cs="Arial"/>
          <w:sz w:val="22"/>
          <w:szCs w:val="22"/>
        </w:rPr>
      </w:pPr>
      <w:r w:rsidRPr="00473B88">
        <w:rPr>
          <w:rFonts w:ascii="Cambria" w:hAnsi="Cambria" w:cs="Arial"/>
          <w:sz w:val="22"/>
          <w:szCs w:val="22"/>
        </w:rPr>
        <w:t>Invitación</w:t>
      </w:r>
      <w:r w:rsidRPr="00473B88">
        <w:rPr>
          <w:rFonts w:ascii="Cambria" w:hAnsi="Cambria" w:cs="Arial"/>
          <w:iCs/>
          <w:sz w:val="22"/>
          <w:szCs w:val="22"/>
        </w:rPr>
        <w:t xml:space="preserve"> a Concurso o Notificación de Adjudicación</w:t>
      </w:r>
    </w:p>
    <w:p w:rsidR="00DF15D2" w:rsidRPr="00473B88" w:rsidRDefault="00DF15D2" w:rsidP="000A6413">
      <w:pPr>
        <w:numPr>
          <w:ilvl w:val="0"/>
          <w:numId w:val="26"/>
        </w:numPr>
        <w:tabs>
          <w:tab w:val="left" w:pos="-3402"/>
          <w:tab w:val="left" w:pos="-3261"/>
          <w:tab w:val="left" w:pos="-3119"/>
          <w:tab w:val="left" w:pos="0"/>
        </w:tabs>
        <w:ind w:right="-5"/>
        <w:jc w:val="both"/>
        <w:rPr>
          <w:rFonts w:ascii="Cambria" w:hAnsi="Cambria" w:cs="Arial"/>
          <w:sz w:val="22"/>
          <w:szCs w:val="22"/>
        </w:rPr>
      </w:pPr>
      <w:r w:rsidRPr="00473B88">
        <w:rPr>
          <w:rFonts w:ascii="Cambria" w:hAnsi="Cambria" w:cs="Arial"/>
          <w:sz w:val="22"/>
          <w:szCs w:val="22"/>
        </w:rPr>
        <w:t>Este Contrato y cualquier suplemento a él.</w:t>
      </w:r>
    </w:p>
    <w:p w:rsidR="00DF15D2" w:rsidRPr="00473B88" w:rsidRDefault="00DF15D2" w:rsidP="000A6413">
      <w:pPr>
        <w:numPr>
          <w:ilvl w:val="0"/>
          <w:numId w:val="26"/>
        </w:numPr>
        <w:tabs>
          <w:tab w:val="left" w:pos="-3402"/>
          <w:tab w:val="left" w:pos="-3261"/>
          <w:tab w:val="left" w:pos="-3119"/>
          <w:tab w:val="left" w:pos="0"/>
        </w:tabs>
        <w:ind w:right="-5"/>
        <w:jc w:val="both"/>
        <w:rPr>
          <w:rFonts w:ascii="Cambria" w:hAnsi="Cambria" w:cs="Arial"/>
          <w:sz w:val="22"/>
          <w:szCs w:val="22"/>
        </w:rPr>
      </w:pPr>
      <w:r w:rsidRPr="00473B88">
        <w:rPr>
          <w:rFonts w:ascii="Cambria" w:hAnsi="Cambria" w:cs="Arial"/>
          <w:sz w:val="22"/>
          <w:szCs w:val="22"/>
        </w:rPr>
        <w:t>El Cuadro de Organización para la supervisión del Proyecto.</w:t>
      </w:r>
    </w:p>
    <w:p w:rsidR="00DF15D2" w:rsidRPr="00473B88" w:rsidRDefault="00DF15D2" w:rsidP="000A6413">
      <w:pPr>
        <w:numPr>
          <w:ilvl w:val="0"/>
          <w:numId w:val="26"/>
        </w:numPr>
        <w:tabs>
          <w:tab w:val="left" w:pos="-3402"/>
          <w:tab w:val="left" w:pos="-3261"/>
          <w:tab w:val="left" w:pos="-3119"/>
          <w:tab w:val="left" w:pos="0"/>
        </w:tabs>
        <w:ind w:right="-5"/>
        <w:jc w:val="both"/>
        <w:rPr>
          <w:rFonts w:ascii="Cambria" w:hAnsi="Cambria" w:cs="Arial"/>
          <w:sz w:val="22"/>
          <w:szCs w:val="22"/>
        </w:rPr>
      </w:pPr>
      <w:r w:rsidRPr="00473B88">
        <w:rPr>
          <w:rFonts w:ascii="Cambria" w:hAnsi="Cambria" w:cs="Arial"/>
          <w:sz w:val="22"/>
          <w:szCs w:val="22"/>
        </w:rPr>
        <w:t>La Orden de Inicio.</w:t>
      </w:r>
    </w:p>
    <w:p w:rsidR="00DF15D2" w:rsidRPr="00473B88" w:rsidRDefault="00DF15D2" w:rsidP="000A6413">
      <w:pPr>
        <w:numPr>
          <w:ilvl w:val="0"/>
          <w:numId w:val="26"/>
        </w:numPr>
        <w:tabs>
          <w:tab w:val="left" w:pos="-3402"/>
          <w:tab w:val="left" w:pos="-3261"/>
          <w:tab w:val="left" w:pos="-3119"/>
          <w:tab w:val="left" w:pos="0"/>
        </w:tabs>
        <w:ind w:right="-5"/>
        <w:jc w:val="both"/>
        <w:rPr>
          <w:rFonts w:ascii="Cambria" w:hAnsi="Cambria" w:cs="Arial"/>
          <w:sz w:val="22"/>
          <w:szCs w:val="22"/>
        </w:rPr>
      </w:pPr>
      <w:r w:rsidRPr="00473B88">
        <w:rPr>
          <w:rFonts w:ascii="Cambria" w:hAnsi="Cambria" w:cs="Arial"/>
          <w:sz w:val="22"/>
          <w:szCs w:val="22"/>
        </w:rPr>
        <w:t xml:space="preserve">La Oferta Técnica aprobada por </w:t>
      </w:r>
      <w:r w:rsidRPr="001909FD">
        <w:rPr>
          <w:rFonts w:ascii="Cambria" w:hAnsi="Cambria" w:cs="Arial"/>
          <w:b/>
          <w:caps/>
          <w:sz w:val="22"/>
          <w:szCs w:val="22"/>
        </w:rPr>
        <w:t>la Dirección</w:t>
      </w:r>
      <w:r w:rsidRPr="00473B88">
        <w:rPr>
          <w:rFonts w:ascii="Cambria" w:hAnsi="Cambria" w:cs="Arial"/>
          <w:sz w:val="22"/>
          <w:szCs w:val="22"/>
        </w:rPr>
        <w:t>.</w:t>
      </w:r>
    </w:p>
    <w:p w:rsidR="00DF15D2" w:rsidRPr="00473B88" w:rsidRDefault="00DF15D2" w:rsidP="000A6413">
      <w:pPr>
        <w:numPr>
          <w:ilvl w:val="0"/>
          <w:numId w:val="26"/>
        </w:numPr>
        <w:tabs>
          <w:tab w:val="left" w:pos="-3402"/>
          <w:tab w:val="left" w:pos="-3261"/>
          <w:tab w:val="left" w:pos="-3119"/>
        </w:tabs>
        <w:ind w:right="-5"/>
        <w:jc w:val="both"/>
        <w:rPr>
          <w:rFonts w:ascii="Cambria" w:hAnsi="Cambria" w:cs="Arial"/>
          <w:sz w:val="22"/>
          <w:szCs w:val="22"/>
        </w:rPr>
      </w:pPr>
      <w:r w:rsidRPr="00473B88">
        <w:rPr>
          <w:rFonts w:ascii="Cambria" w:hAnsi="Cambria" w:cs="Arial"/>
          <w:sz w:val="22"/>
          <w:szCs w:val="22"/>
        </w:rPr>
        <w:lastRenderedPageBreak/>
        <w:t xml:space="preserve">La Oferta Económica según lo expuesto en los Términos de Referencia y aprobada por </w:t>
      </w:r>
      <w:r w:rsidRPr="001909FD">
        <w:rPr>
          <w:rFonts w:ascii="Cambria" w:hAnsi="Cambria" w:cs="Arial"/>
          <w:b/>
          <w:caps/>
          <w:sz w:val="22"/>
          <w:szCs w:val="22"/>
        </w:rPr>
        <w:t>la Dirección</w:t>
      </w:r>
      <w:r w:rsidRPr="00473B88">
        <w:rPr>
          <w:rFonts w:ascii="Cambria" w:hAnsi="Cambria" w:cs="Arial"/>
          <w:sz w:val="22"/>
          <w:szCs w:val="22"/>
        </w:rPr>
        <w:t>.</w:t>
      </w:r>
    </w:p>
    <w:p w:rsidR="00DF15D2" w:rsidRPr="00473B88" w:rsidRDefault="00DF15D2" w:rsidP="000A6413">
      <w:pPr>
        <w:numPr>
          <w:ilvl w:val="0"/>
          <w:numId w:val="26"/>
        </w:numPr>
        <w:tabs>
          <w:tab w:val="left" w:pos="-3402"/>
          <w:tab w:val="left" w:pos="-3261"/>
          <w:tab w:val="left" w:pos="-3119"/>
          <w:tab w:val="left" w:pos="0"/>
        </w:tabs>
        <w:ind w:right="-5"/>
        <w:jc w:val="both"/>
        <w:rPr>
          <w:rFonts w:ascii="Cambria" w:hAnsi="Cambria" w:cs="Arial"/>
          <w:sz w:val="22"/>
          <w:szCs w:val="22"/>
        </w:rPr>
      </w:pPr>
      <w:r w:rsidRPr="00473B88">
        <w:rPr>
          <w:rFonts w:ascii="Cambria" w:hAnsi="Cambria" w:cs="Arial"/>
          <w:sz w:val="22"/>
          <w:szCs w:val="22"/>
        </w:rPr>
        <w:t xml:space="preserve">Términos de Referencia entregados </w:t>
      </w:r>
      <w:r w:rsidR="00BD6BE8" w:rsidRPr="00473B88">
        <w:rPr>
          <w:rFonts w:ascii="Cambria" w:hAnsi="Cambria" w:cs="Arial"/>
          <w:sz w:val="22"/>
          <w:szCs w:val="22"/>
        </w:rPr>
        <w:t>a</w:t>
      </w:r>
      <w:r w:rsidR="00BD6BE8">
        <w:rPr>
          <w:rFonts w:ascii="Cambria" w:hAnsi="Cambria" w:cs="Arial"/>
          <w:sz w:val="22"/>
          <w:szCs w:val="22"/>
        </w:rPr>
        <w:t>l</w:t>
      </w:r>
      <w:r w:rsidRPr="00473B88">
        <w:rPr>
          <w:rFonts w:ascii="Cambria" w:hAnsi="Cambria" w:cs="Arial"/>
          <w:sz w:val="22"/>
          <w:szCs w:val="22"/>
        </w:rPr>
        <w:t xml:space="preserve"> </w:t>
      </w:r>
      <w:r w:rsidRPr="001909FD">
        <w:rPr>
          <w:rFonts w:ascii="Cambria" w:hAnsi="Cambria" w:cs="Arial"/>
          <w:b/>
          <w:caps/>
          <w:sz w:val="22"/>
          <w:szCs w:val="22"/>
        </w:rPr>
        <w:t>Consultor</w:t>
      </w:r>
      <w:r w:rsidRPr="00473B88">
        <w:rPr>
          <w:rFonts w:ascii="Cambria" w:hAnsi="Cambria" w:cs="Arial"/>
          <w:sz w:val="22"/>
          <w:szCs w:val="22"/>
        </w:rPr>
        <w:t>.</w:t>
      </w:r>
    </w:p>
    <w:p w:rsidR="00DF15D2" w:rsidRPr="00473B88" w:rsidRDefault="00DF15D2" w:rsidP="000A6413">
      <w:pPr>
        <w:numPr>
          <w:ilvl w:val="0"/>
          <w:numId w:val="26"/>
        </w:numPr>
        <w:tabs>
          <w:tab w:val="left" w:pos="-3402"/>
          <w:tab w:val="left" w:pos="-3261"/>
          <w:tab w:val="left" w:pos="-3119"/>
          <w:tab w:val="left" w:pos="0"/>
        </w:tabs>
        <w:ind w:right="-5"/>
        <w:jc w:val="both"/>
        <w:rPr>
          <w:rFonts w:ascii="Cambria" w:hAnsi="Cambria" w:cs="Arial"/>
          <w:sz w:val="22"/>
          <w:szCs w:val="22"/>
        </w:rPr>
      </w:pPr>
      <w:r w:rsidRPr="00473B88">
        <w:rPr>
          <w:rFonts w:ascii="Cambria" w:hAnsi="Cambria" w:cs="Arial"/>
          <w:sz w:val="22"/>
          <w:szCs w:val="22"/>
        </w:rPr>
        <w:t>Prórrogas al plazo del Contrato convenidos por ambas partes.</w:t>
      </w:r>
    </w:p>
    <w:p w:rsidR="00DF15D2" w:rsidRPr="00473B88" w:rsidRDefault="00DF15D2" w:rsidP="000A6413">
      <w:pPr>
        <w:numPr>
          <w:ilvl w:val="0"/>
          <w:numId w:val="26"/>
        </w:numPr>
        <w:tabs>
          <w:tab w:val="left" w:pos="-3402"/>
          <w:tab w:val="left" w:pos="-3261"/>
          <w:tab w:val="left" w:pos="-3119"/>
          <w:tab w:val="left" w:pos="0"/>
        </w:tabs>
        <w:ind w:right="-5"/>
        <w:jc w:val="both"/>
        <w:rPr>
          <w:rFonts w:ascii="Cambria" w:hAnsi="Cambria" w:cs="Arial"/>
          <w:sz w:val="22"/>
          <w:szCs w:val="22"/>
        </w:rPr>
      </w:pPr>
      <w:r w:rsidRPr="00473B88">
        <w:rPr>
          <w:rFonts w:ascii="Cambria" w:hAnsi="Cambria" w:cs="Arial"/>
          <w:sz w:val="22"/>
          <w:szCs w:val="22"/>
        </w:rPr>
        <w:t>El Programa de Trabajo.</w:t>
      </w:r>
    </w:p>
    <w:p w:rsidR="00DF15D2" w:rsidRPr="00473B88" w:rsidRDefault="00DF15D2" w:rsidP="000A6413">
      <w:pPr>
        <w:numPr>
          <w:ilvl w:val="0"/>
          <w:numId w:val="26"/>
        </w:numPr>
        <w:tabs>
          <w:tab w:val="left" w:pos="-3402"/>
          <w:tab w:val="left" w:pos="-3261"/>
          <w:tab w:val="left" w:pos="-3119"/>
          <w:tab w:val="left" w:pos="0"/>
        </w:tabs>
        <w:ind w:right="-5"/>
        <w:jc w:val="both"/>
        <w:rPr>
          <w:rFonts w:ascii="Cambria" w:hAnsi="Cambria" w:cs="Arial"/>
          <w:sz w:val="22"/>
          <w:szCs w:val="22"/>
        </w:rPr>
      </w:pPr>
      <w:r w:rsidRPr="00473B88">
        <w:rPr>
          <w:rFonts w:ascii="Cambria" w:hAnsi="Cambria" w:cs="Arial"/>
          <w:sz w:val="22"/>
          <w:szCs w:val="22"/>
        </w:rPr>
        <w:t>Los Contratos suplementarios que las partes celebren.</w:t>
      </w:r>
    </w:p>
    <w:p w:rsidR="00DF15D2" w:rsidRDefault="00DF15D2" w:rsidP="000A6413">
      <w:pPr>
        <w:numPr>
          <w:ilvl w:val="0"/>
          <w:numId w:val="26"/>
        </w:numPr>
        <w:tabs>
          <w:tab w:val="left" w:pos="-3402"/>
          <w:tab w:val="left" w:pos="-3261"/>
          <w:tab w:val="left" w:pos="-3119"/>
          <w:tab w:val="left" w:pos="0"/>
        </w:tabs>
        <w:ind w:right="-5"/>
        <w:jc w:val="both"/>
        <w:rPr>
          <w:rFonts w:ascii="Cambria" w:hAnsi="Cambria" w:cs="Arial"/>
          <w:sz w:val="22"/>
          <w:szCs w:val="22"/>
        </w:rPr>
      </w:pPr>
      <w:r w:rsidRPr="00473B88">
        <w:rPr>
          <w:rFonts w:ascii="Cambria" w:hAnsi="Cambria" w:cs="Arial"/>
          <w:sz w:val="22"/>
          <w:szCs w:val="22"/>
        </w:rPr>
        <w:t>Caución de Cumplimiento de Contrato.</w:t>
      </w:r>
    </w:p>
    <w:p w:rsidR="004B02B2" w:rsidRPr="00473B88" w:rsidRDefault="004B02B2" w:rsidP="000A6413">
      <w:pPr>
        <w:numPr>
          <w:ilvl w:val="0"/>
          <w:numId w:val="26"/>
        </w:numPr>
        <w:tabs>
          <w:tab w:val="left" w:pos="-3402"/>
          <w:tab w:val="left" w:pos="-3261"/>
          <w:tab w:val="left" w:pos="-3119"/>
          <w:tab w:val="left" w:pos="0"/>
        </w:tabs>
        <w:ind w:right="-5"/>
        <w:jc w:val="both"/>
        <w:rPr>
          <w:rFonts w:ascii="Cambria" w:hAnsi="Cambria" w:cs="Arial"/>
          <w:sz w:val="22"/>
          <w:szCs w:val="22"/>
        </w:rPr>
      </w:pPr>
      <w:r>
        <w:rPr>
          <w:rFonts w:ascii="Cambria" w:hAnsi="Cambria" w:cs="Arial"/>
          <w:sz w:val="22"/>
          <w:szCs w:val="22"/>
        </w:rPr>
        <w:t>Algun documento que la municipalidad requiera para este.</w:t>
      </w:r>
    </w:p>
    <w:p w:rsidR="00790546" w:rsidRPr="00473B88" w:rsidRDefault="00790546" w:rsidP="00DF15D2">
      <w:pPr>
        <w:tabs>
          <w:tab w:val="left" w:pos="-3402"/>
          <w:tab w:val="left" w:pos="-3261"/>
          <w:tab w:val="left" w:pos="-3119"/>
          <w:tab w:val="left" w:pos="0"/>
        </w:tabs>
        <w:ind w:right="-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r w:rsidRPr="00473B88">
        <w:rPr>
          <w:rFonts w:ascii="Cambria" w:hAnsi="Cambria" w:cs="Arial"/>
          <w:b/>
          <w:bCs/>
          <w:sz w:val="22"/>
          <w:szCs w:val="22"/>
          <w:u w:val="single"/>
        </w:rPr>
        <w:t xml:space="preserve">CLÁUSULA </w:t>
      </w:r>
      <w:r>
        <w:rPr>
          <w:rFonts w:ascii="Cambria" w:hAnsi="Cambria" w:cs="Arial"/>
          <w:b/>
          <w:bCs/>
          <w:sz w:val="22"/>
          <w:szCs w:val="22"/>
          <w:u w:val="single"/>
        </w:rPr>
        <w:t>DÉ</w:t>
      </w:r>
      <w:r w:rsidRPr="00473B88">
        <w:rPr>
          <w:rFonts w:ascii="Cambria" w:hAnsi="Cambria" w:cs="Arial"/>
          <w:b/>
          <w:bCs/>
          <w:sz w:val="22"/>
          <w:szCs w:val="22"/>
          <w:u w:val="single"/>
        </w:rPr>
        <w:t>CIMA NOVENA: MODIFICACIONES DEL CONTRATO:</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left="715" w:right="-5" w:hanging="690"/>
        <w:jc w:val="both"/>
        <w:rPr>
          <w:rFonts w:ascii="Cambria" w:hAnsi="Cambria" w:cs="Arial"/>
          <w:sz w:val="22"/>
          <w:szCs w:val="22"/>
        </w:rPr>
      </w:pPr>
      <w:r w:rsidRPr="00473B88">
        <w:rPr>
          <w:rFonts w:ascii="Cambria" w:hAnsi="Cambria" w:cs="Arial"/>
          <w:sz w:val="22"/>
          <w:szCs w:val="22"/>
        </w:rPr>
        <w:t>a.</w:t>
      </w:r>
      <w:r w:rsidRPr="00473B88">
        <w:rPr>
          <w:rFonts w:ascii="Cambria" w:hAnsi="Cambria" w:cs="Arial"/>
          <w:sz w:val="22"/>
          <w:szCs w:val="22"/>
        </w:rPr>
        <w:tab/>
      </w:r>
      <w:r w:rsidRPr="00473B88">
        <w:rPr>
          <w:rFonts w:ascii="Cambria" w:hAnsi="Cambria" w:cs="Arial"/>
          <w:b/>
          <w:sz w:val="22"/>
          <w:szCs w:val="22"/>
        </w:rPr>
        <w:t>EL CONTRATANTE</w:t>
      </w:r>
      <w:r w:rsidRPr="00473B88">
        <w:rPr>
          <w:rFonts w:ascii="Cambria" w:hAnsi="Cambria" w:cs="Arial"/>
          <w:sz w:val="22"/>
          <w:szCs w:val="22"/>
        </w:rPr>
        <w:t xml:space="preserve"> podrá en cualquier ocasión, mediante orden escrita, hacer cambios dentro de los términos del Contrato.</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left="715" w:right="-5"/>
        <w:jc w:val="both"/>
        <w:rPr>
          <w:rFonts w:ascii="Cambria" w:hAnsi="Cambria" w:cs="Arial"/>
          <w:sz w:val="22"/>
          <w:szCs w:val="22"/>
        </w:rPr>
      </w:pPr>
      <w:r w:rsidRPr="00473B88">
        <w:rPr>
          <w:rFonts w:ascii="Cambria" w:hAnsi="Cambria" w:cs="Arial"/>
          <w:sz w:val="22"/>
          <w:szCs w:val="22"/>
        </w:rPr>
        <w:t>Si tales cambios dan lugar a un aumento en el alcance del trabajo o en el plazo necesario para la ejecución del mismo</w:t>
      </w:r>
      <w:r w:rsidR="004B02B2">
        <w:rPr>
          <w:rFonts w:ascii="Cambria" w:hAnsi="Cambria" w:cs="Arial"/>
          <w:sz w:val="22"/>
          <w:szCs w:val="22"/>
        </w:rPr>
        <w:t>.</w:t>
      </w:r>
    </w:p>
    <w:p w:rsidR="00DF15D2" w:rsidRPr="00473B88" w:rsidRDefault="00DF15D2" w:rsidP="004B02B2">
      <w:pPr>
        <w:tabs>
          <w:tab w:val="left" w:pos="-3402"/>
          <w:tab w:val="left" w:pos="-3261"/>
          <w:tab w:val="left" w:pos="-3119"/>
          <w:tab w:val="left" w:pos="0"/>
        </w:tabs>
        <w:ind w:right="-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4B02B2" w:rsidP="00DF15D2">
      <w:pPr>
        <w:tabs>
          <w:tab w:val="left" w:pos="-3402"/>
          <w:tab w:val="left" w:pos="-3261"/>
          <w:tab w:val="left" w:pos="-3119"/>
          <w:tab w:val="left" w:pos="0"/>
        </w:tabs>
        <w:ind w:left="715" w:right="-5" w:hanging="690"/>
        <w:jc w:val="both"/>
        <w:rPr>
          <w:rFonts w:ascii="Cambria" w:hAnsi="Cambria" w:cs="Arial"/>
          <w:sz w:val="22"/>
          <w:szCs w:val="22"/>
        </w:rPr>
      </w:pPr>
      <w:r>
        <w:rPr>
          <w:rFonts w:ascii="Cambria" w:hAnsi="Cambria" w:cs="Arial"/>
          <w:sz w:val="22"/>
          <w:szCs w:val="22"/>
        </w:rPr>
        <w:t>b</w:t>
      </w:r>
      <w:r w:rsidR="00DF15D2" w:rsidRPr="00473B88">
        <w:rPr>
          <w:rFonts w:ascii="Cambria" w:hAnsi="Cambria" w:cs="Arial"/>
          <w:sz w:val="22"/>
          <w:szCs w:val="22"/>
        </w:rPr>
        <w:t>.</w:t>
      </w:r>
      <w:r w:rsidR="00DF15D2" w:rsidRPr="00473B88">
        <w:rPr>
          <w:rFonts w:ascii="Cambria" w:hAnsi="Cambria" w:cs="Arial"/>
          <w:sz w:val="22"/>
          <w:szCs w:val="22"/>
        </w:rPr>
        <w:tab/>
        <w:t xml:space="preserve">En el caso de que </w:t>
      </w:r>
      <w:r w:rsidR="00DF15D2" w:rsidRPr="00473B88">
        <w:rPr>
          <w:rFonts w:ascii="Cambria" w:hAnsi="Cambria" w:cs="Arial"/>
          <w:b/>
          <w:sz w:val="22"/>
          <w:szCs w:val="22"/>
        </w:rPr>
        <w:t xml:space="preserve">EL CONTRATANTE </w:t>
      </w:r>
      <w:r w:rsidR="00DF15D2" w:rsidRPr="00473B88">
        <w:rPr>
          <w:rFonts w:ascii="Cambria" w:hAnsi="Cambria" w:cs="Arial"/>
          <w:sz w:val="22"/>
          <w:szCs w:val="22"/>
        </w:rPr>
        <w:t>solicite a</w:t>
      </w:r>
      <w:r w:rsidR="00DF15D2">
        <w:rPr>
          <w:rFonts w:ascii="Cambria" w:hAnsi="Cambria" w:cs="Arial"/>
          <w:sz w:val="22"/>
          <w:szCs w:val="22"/>
        </w:rPr>
        <w:t xml:space="preserve"> </w:t>
      </w:r>
      <w:r w:rsidR="00DF15D2" w:rsidRPr="00761D62">
        <w:rPr>
          <w:rFonts w:ascii="Cambria" w:hAnsi="Cambria" w:cs="Arial"/>
          <w:b/>
          <w:caps/>
          <w:sz w:val="22"/>
          <w:szCs w:val="22"/>
        </w:rPr>
        <w:t>el</w:t>
      </w:r>
      <w:r w:rsidR="00DF15D2" w:rsidRPr="00473B88">
        <w:rPr>
          <w:rFonts w:ascii="Cambria" w:hAnsi="Cambria" w:cs="Arial"/>
          <w:sz w:val="22"/>
          <w:szCs w:val="22"/>
        </w:rPr>
        <w:t xml:space="preserve"> </w:t>
      </w:r>
      <w:r w:rsidR="00DF15D2" w:rsidRPr="00473B88">
        <w:rPr>
          <w:rFonts w:ascii="Cambria" w:hAnsi="Cambria" w:cs="Arial"/>
          <w:b/>
          <w:sz w:val="22"/>
          <w:szCs w:val="22"/>
        </w:rPr>
        <w:t>CONSULTOR</w:t>
      </w:r>
      <w:r w:rsidR="00DF15D2" w:rsidRPr="00473B88">
        <w:rPr>
          <w:rFonts w:ascii="Cambria" w:hAnsi="Cambria" w:cs="Arial"/>
          <w:sz w:val="22"/>
          <w:szCs w:val="22"/>
        </w:rPr>
        <w:t xml:space="preserve"> servicios de ingeniería de cualquier naturaleza en adición o fuera del alcance de los trabajos previstos en las Cláusulas Segunda y Tercera o hace cambios en dicho alcance de trabajo, o que </w:t>
      </w:r>
      <w:r w:rsidR="00DF15D2" w:rsidRPr="00473B88">
        <w:rPr>
          <w:rFonts w:ascii="Cambria" w:hAnsi="Cambria" w:cs="Arial"/>
          <w:b/>
          <w:sz w:val="22"/>
          <w:szCs w:val="22"/>
        </w:rPr>
        <w:t>EL CONTRATISTA</w:t>
      </w:r>
      <w:r w:rsidR="00DF15D2" w:rsidRPr="00473B88">
        <w:rPr>
          <w:rFonts w:ascii="Cambria" w:hAnsi="Cambria" w:cs="Arial"/>
          <w:sz w:val="22"/>
          <w:szCs w:val="22"/>
        </w:rPr>
        <w:t xml:space="preserve"> establezca fuentes de trabajo adicionales o distintos a los de su programación original que requieren un cambio sustancial en las necesidades de operación de la supervisión, o en caso de que durante la ejecución de este Contrato, </w:t>
      </w:r>
      <w:r w:rsidR="00DF15D2" w:rsidRPr="00473B88">
        <w:rPr>
          <w:rFonts w:ascii="Cambria" w:hAnsi="Cambria" w:cs="Arial"/>
          <w:b/>
          <w:sz w:val="22"/>
          <w:szCs w:val="22"/>
        </w:rPr>
        <w:t xml:space="preserve">EL CONTRATANTE </w:t>
      </w:r>
      <w:r w:rsidR="00DF15D2" w:rsidRPr="00473B88">
        <w:rPr>
          <w:rFonts w:ascii="Cambria" w:hAnsi="Cambria" w:cs="Arial"/>
          <w:sz w:val="22"/>
          <w:szCs w:val="22"/>
        </w:rPr>
        <w:t xml:space="preserve">decida construir obras adicionales que sean requeridas, </w:t>
      </w:r>
      <w:r w:rsidR="00DF15D2" w:rsidRPr="00473B88">
        <w:rPr>
          <w:rFonts w:ascii="Cambria" w:hAnsi="Cambria" w:cs="Arial"/>
          <w:b/>
          <w:sz w:val="22"/>
          <w:szCs w:val="22"/>
        </w:rPr>
        <w:t>EL CONSULTOR</w:t>
      </w:r>
      <w:r w:rsidR="00DF15D2" w:rsidRPr="00473B88">
        <w:rPr>
          <w:rFonts w:ascii="Cambria" w:hAnsi="Cambria" w:cs="Arial"/>
          <w:sz w:val="22"/>
          <w:szCs w:val="22"/>
        </w:rPr>
        <w:t xml:space="preserve"> se obliga a proseguir con los trabajos de supervisión adicionales. </w:t>
      </w:r>
      <w:r w:rsidR="00DF15D2" w:rsidRPr="00473B88">
        <w:rPr>
          <w:rFonts w:ascii="Cambria" w:hAnsi="Cambria" w:cs="Arial"/>
          <w:b/>
          <w:sz w:val="22"/>
          <w:szCs w:val="22"/>
        </w:rPr>
        <w:t>EL CONTRATANTE</w:t>
      </w:r>
      <w:r w:rsidR="00DF15D2" w:rsidRPr="00473B88">
        <w:rPr>
          <w:rFonts w:ascii="Cambria" w:hAnsi="Cambria" w:cs="Arial"/>
          <w:sz w:val="22"/>
          <w:szCs w:val="22"/>
        </w:rPr>
        <w:t xml:space="preserve"> lo solicitará por escrito al </w:t>
      </w:r>
      <w:r w:rsidR="00DF15D2" w:rsidRPr="00473B88">
        <w:rPr>
          <w:rFonts w:ascii="Cambria" w:hAnsi="Cambria" w:cs="Arial"/>
          <w:b/>
          <w:sz w:val="22"/>
          <w:szCs w:val="22"/>
        </w:rPr>
        <w:t>CONSULTOR</w:t>
      </w:r>
      <w:r w:rsidR="00DF15D2" w:rsidRPr="00473B88">
        <w:rPr>
          <w:rFonts w:ascii="Cambria" w:hAnsi="Cambria" w:cs="Arial"/>
          <w:sz w:val="22"/>
          <w:szCs w:val="22"/>
        </w:rPr>
        <w:t xml:space="preserve"> y estos presentarán una propuesta con un estimado de Hombres-Meses, Salarios, Gastos Directos, Gastos Generales y Honorarios Profesionales adicionales para efectuar dichos trabajos; antes de autorizar dichos trabajos </w:t>
      </w:r>
      <w:r w:rsidR="00DF15D2" w:rsidRPr="00F41D12">
        <w:rPr>
          <w:rFonts w:ascii="Cambria" w:hAnsi="Cambria" w:cs="Arial"/>
          <w:b/>
          <w:caps/>
          <w:sz w:val="22"/>
          <w:szCs w:val="22"/>
        </w:rPr>
        <w:t>la Secretaría</w:t>
      </w:r>
      <w:r w:rsidR="00DF15D2" w:rsidRPr="00473B88">
        <w:rPr>
          <w:rFonts w:ascii="Cambria" w:hAnsi="Cambria" w:cs="Arial"/>
          <w:sz w:val="22"/>
          <w:szCs w:val="22"/>
        </w:rPr>
        <w:t xml:space="preserve"> estudiará y negociará la propuesta y si ésta conviene a sus intereses firmará la modificación al presente Contrato, que pasará a formar part</w:t>
      </w:r>
      <w:r w:rsidR="00DF15D2">
        <w:rPr>
          <w:rFonts w:ascii="Cambria" w:hAnsi="Cambria" w:cs="Arial"/>
          <w:sz w:val="22"/>
          <w:szCs w:val="22"/>
        </w:rPr>
        <w:t>e del mismo. La cual se sujetará</w:t>
      </w:r>
      <w:r w:rsidR="00DF15D2" w:rsidRPr="00473B88">
        <w:rPr>
          <w:rFonts w:ascii="Cambria" w:hAnsi="Cambria" w:cs="Arial"/>
          <w:sz w:val="22"/>
          <w:szCs w:val="22"/>
        </w:rPr>
        <w:t xml:space="preserve"> a lo establecido en los Artículos 121, 122 y 123 de la Ley de Contratación del Estado. </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4B02B2" w:rsidP="00DF15D2">
      <w:pPr>
        <w:tabs>
          <w:tab w:val="left" w:pos="-3402"/>
          <w:tab w:val="left" w:pos="-3261"/>
          <w:tab w:val="left" w:pos="-3119"/>
          <w:tab w:val="left" w:pos="0"/>
        </w:tabs>
        <w:ind w:left="715" w:right="-5" w:hanging="690"/>
        <w:jc w:val="both"/>
        <w:rPr>
          <w:rFonts w:ascii="Cambria" w:hAnsi="Cambria" w:cs="Arial"/>
          <w:sz w:val="22"/>
          <w:szCs w:val="22"/>
        </w:rPr>
      </w:pPr>
      <w:r>
        <w:rPr>
          <w:rFonts w:ascii="Cambria" w:hAnsi="Cambria" w:cs="Arial"/>
          <w:sz w:val="22"/>
          <w:szCs w:val="22"/>
        </w:rPr>
        <w:t>c</w:t>
      </w:r>
      <w:r w:rsidR="00DF15D2" w:rsidRPr="00473B88">
        <w:rPr>
          <w:rFonts w:ascii="Cambria" w:hAnsi="Cambria" w:cs="Arial"/>
          <w:sz w:val="22"/>
          <w:szCs w:val="22"/>
        </w:rPr>
        <w:t>.</w:t>
      </w:r>
      <w:r w:rsidR="00DF15D2" w:rsidRPr="00473B88">
        <w:rPr>
          <w:rFonts w:ascii="Cambria" w:hAnsi="Cambria" w:cs="Arial"/>
          <w:sz w:val="22"/>
          <w:szCs w:val="22"/>
        </w:rPr>
        <w:tab/>
      </w:r>
      <w:r w:rsidR="00DF15D2" w:rsidRPr="00F552EF">
        <w:rPr>
          <w:rFonts w:ascii="Cambria" w:hAnsi="Cambria" w:cs="Arial"/>
          <w:b/>
          <w:sz w:val="22"/>
          <w:szCs w:val="22"/>
        </w:rPr>
        <w:t>EL CONTRATANTE</w:t>
      </w:r>
      <w:r w:rsidR="00DF15D2" w:rsidRPr="00F552EF">
        <w:rPr>
          <w:rFonts w:ascii="Cambria" w:hAnsi="Cambria" w:cs="Arial"/>
          <w:sz w:val="22"/>
          <w:szCs w:val="22"/>
        </w:rPr>
        <w:t xml:space="preserve"> y </w:t>
      </w:r>
      <w:r w:rsidR="00DF15D2" w:rsidRPr="00F552EF">
        <w:rPr>
          <w:rFonts w:ascii="Cambria" w:hAnsi="Cambria" w:cs="Arial"/>
          <w:b/>
          <w:sz w:val="22"/>
          <w:szCs w:val="22"/>
        </w:rPr>
        <w:t>EL CONSULTOR</w:t>
      </w:r>
      <w:r w:rsidR="00DF15D2" w:rsidRPr="00F552EF">
        <w:rPr>
          <w:rFonts w:ascii="Cambria" w:hAnsi="Cambria" w:cs="Arial"/>
          <w:sz w:val="22"/>
          <w:szCs w:val="22"/>
        </w:rPr>
        <w:t xml:space="preserve"> acuerdan que este Contrato es una obligación entre ambas partes, el cual será pagado según </w:t>
      </w:r>
      <w:r w:rsidR="00DF15D2">
        <w:rPr>
          <w:rFonts w:ascii="Cambria" w:hAnsi="Cambria" w:cs="Arial"/>
          <w:sz w:val="22"/>
          <w:szCs w:val="22"/>
        </w:rPr>
        <w:t>lo establecido en la Cláusula Novena</w:t>
      </w:r>
      <w:r w:rsidR="00DF15D2" w:rsidRPr="00F552EF">
        <w:rPr>
          <w:rFonts w:ascii="Cambria" w:hAnsi="Cambria" w:cs="Arial"/>
          <w:sz w:val="22"/>
          <w:szCs w:val="22"/>
        </w:rPr>
        <w:t xml:space="preserve">: Pagos, basado en el respectivo plazo de ejecución, entendiéndose que el Estimado de Costos no es limitativo, sino que podrá variarse dentro de los límites razonables, con la previa autorización de </w:t>
      </w:r>
      <w:r w:rsidR="00DF15D2" w:rsidRPr="00F552EF">
        <w:rPr>
          <w:rFonts w:ascii="Cambria" w:hAnsi="Cambria" w:cs="Arial"/>
          <w:b/>
          <w:sz w:val="22"/>
          <w:szCs w:val="22"/>
        </w:rPr>
        <w:t>LA DIRECCIÓN.</w:t>
      </w:r>
    </w:p>
    <w:p w:rsidR="00DF15D2" w:rsidRPr="00473B88" w:rsidRDefault="00DF15D2" w:rsidP="00DF15D2">
      <w:pPr>
        <w:tabs>
          <w:tab w:val="left" w:pos="-3402"/>
          <w:tab w:val="left" w:pos="-3261"/>
          <w:tab w:val="left" w:pos="-3119"/>
          <w:tab w:val="left" w:pos="0"/>
        </w:tabs>
        <w:ind w:left="715" w:right="-5" w:hanging="690"/>
        <w:jc w:val="both"/>
        <w:rPr>
          <w:rFonts w:ascii="Cambria" w:hAnsi="Cambria" w:cs="Arial"/>
          <w:sz w:val="22"/>
          <w:szCs w:val="22"/>
        </w:rPr>
      </w:pPr>
    </w:p>
    <w:p w:rsidR="00DF15D2" w:rsidRPr="00473B88" w:rsidRDefault="004B02B2" w:rsidP="00DF15D2">
      <w:pPr>
        <w:tabs>
          <w:tab w:val="left" w:pos="-3402"/>
          <w:tab w:val="left" w:pos="-3261"/>
          <w:tab w:val="left" w:pos="-3119"/>
          <w:tab w:val="left" w:pos="0"/>
        </w:tabs>
        <w:ind w:left="715" w:right="-5" w:hanging="690"/>
        <w:jc w:val="both"/>
        <w:rPr>
          <w:rFonts w:ascii="Cambria" w:hAnsi="Cambria" w:cs="Arial"/>
          <w:sz w:val="22"/>
          <w:szCs w:val="22"/>
        </w:rPr>
      </w:pPr>
      <w:r>
        <w:rPr>
          <w:rFonts w:ascii="Cambria" w:hAnsi="Cambria" w:cs="Arial"/>
          <w:sz w:val="22"/>
          <w:szCs w:val="22"/>
        </w:rPr>
        <w:t>d</w:t>
      </w:r>
      <w:r w:rsidR="00DF15D2" w:rsidRPr="00473B88">
        <w:rPr>
          <w:rFonts w:ascii="Cambria" w:hAnsi="Cambria" w:cs="Arial"/>
          <w:sz w:val="22"/>
          <w:szCs w:val="22"/>
        </w:rPr>
        <w:t xml:space="preserve">. </w:t>
      </w:r>
      <w:r w:rsidR="00DF15D2" w:rsidRPr="00473B88">
        <w:rPr>
          <w:rFonts w:ascii="Cambria" w:hAnsi="Cambria" w:cs="Arial"/>
          <w:sz w:val="22"/>
          <w:szCs w:val="22"/>
        </w:rPr>
        <w:tab/>
        <w:t xml:space="preserve">Además es convenido que </w:t>
      </w:r>
      <w:r w:rsidR="00DF15D2" w:rsidRPr="00473B88">
        <w:rPr>
          <w:rFonts w:ascii="Cambria" w:hAnsi="Cambria" w:cs="Arial"/>
          <w:b/>
          <w:sz w:val="22"/>
          <w:szCs w:val="22"/>
        </w:rPr>
        <w:t>EL CONSULTOR</w:t>
      </w:r>
      <w:r w:rsidR="00DF15D2" w:rsidRPr="00473B88">
        <w:rPr>
          <w:rFonts w:ascii="Cambria" w:hAnsi="Cambria" w:cs="Arial"/>
          <w:sz w:val="22"/>
          <w:szCs w:val="22"/>
        </w:rPr>
        <w:t xml:space="preserve"> no podrá asignar, transferir, comprometer, sub-contratar o hacer cualquier otra transacción por este contrato o cualquier parte del mismo, excepto con el consentimiento escrito de </w:t>
      </w:r>
      <w:r w:rsidR="00DF15D2" w:rsidRPr="00473B88">
        <w:rPr>
          <w:rFonts w:ascii="Cambria" w:hAnsi="Cambria" w:cs="Arial"/>
          <w:b/>
          <w:sz w:val="22"/>
          <w:szCs w:val="22"/>
        </w:rPr>
        <w:t>EL CONTRATANTE</w:t>
      </w:r>
      <w:r w:rsidR="00DF15D2" w:rsidRPr="00473B88">
        <w:rPr>
          <w:rFonts w:ascii="Cambria" w:hAnsi="Cambria" w:cs="Arial"/>
          <w:sz w:val="22"/>
          <w:szCs w:val="22"/>
        </w:rPr>
        <w:t>.</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4B02B2" w:rsidP="004B02B2">
      <w:pPr>
        <w:tabs>
          <w:tab w:val="left" w:pos="-3402"/>
          <w:tab w:val="left" w:pos="-3261"/>
          <w:tab w:val="left" w:pos="-3119"/>
          <w:tab w:val="left" w:pos="0"/>
        </w:tabs>
        <w:ind w:left="700" w:right="-5" w:hanging="675"/>
        <w:jc w:val="both"/>
        <w:rPr>
          <w:rFonts w:ascii="Cambria" w:hAnsi="Cambria" w:cs="Arial"/>
          <w:sz w:val="22"/>
          <w:szCs w:val="22"/>
        </w:rPr>
      </w:pPr>
      <w:r>
        <w:rPr>
          <w:rFonts w:ascii="Cambria" w:hAnsi="Cambria" w:cs="Arial"/>
          <w:sz w:val="22"/>
          <w:szCs w:val="22"/>
        </w:rPr>
        <w:t>e.</w:t>
      </w:r>
      <w:r w:rsidR="00DF15D2" w:rsidRPr="00473B88">
        <w:rPr>
          <w:rFonts w:ascii="Cambria" w:hAnsi="Cambria" w:cs="Arial"/>
          <w:sz w:val="22"/>
          <w:szCs w:val="22"/>
        </w:rPr>
        <w:tab/>
      </w:r>
      <w:r w:rsidR="00DF15D2" w:rsidRPr="00473B88">
        <w:rPr>
          <w:rFonts w:ascii="Cambria" w:hAnsi="Cambria" w:cs="Arial"/>
          <w:b/>
          <w:sz w:val="22"/>
          <w:szCs w:val="22"/>
        </w:rPr>
        <w:t>EL CONTRATANTE</w:t>
      </w:r>
      <w:r w:rsidR="00DF15D2" w:rsidRPr="00473B88">
        <w:rPr>
          <w:rFonts w:ascii="Cambria" w:hAnsi="Cambria" w:cs="Arial"/>
          <w:sz w:val="22"/>
          <w:szCs w:val="22"/>
        </w:rPr>
        <w:t xml:space="preserve"> no reconocerá costos adicionales al costo estimado si </w:t>
      </w:r>
      <w:r w:rsidR="00DF15D2" w:rsidRPr="00473B88">
        <w:rPr>
          <w:rFonts w:ascii="Cambria" w:hAnsi="Cambria" w:cs="Arial"/>
          <w:b/>
          <w:sz w:val="22"/>
          <w:szCs w:val="22"/>
        </w:rPr>
        <w:t>EL CONSULTOR</w:t>
      </w:r>
      <w:r w:rsidR="00DF15D2" w:rsidRPr="00473B88">
        <w:rPr>
          <w:rFonts w:ascii="Cambria" w:hAnsi="Cambria" w:cs="Arial"/>
          <w:sz w:val="22"/>
          <w:szCs w:val="22"/>
        </w:rPr>
        <w:t xml:space="preserve"> por causas no justificadas e imputables a él mismo dejase de cumplir con este Contrato en la entrega del Proyecto.</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left="715" w:right="-5"/>
        <w:jc w:val="both"/>
        <w:rPr>
          <w:rFonts w:ascii="Cambria" w:hAnsi="Cambria" w:cs="Arial"/>
          <w:sz w:val="22"/>
          <w:szCs w:val="22"/>
        </w:rPr>
      </w:pPr>
      <w:r w:rsidRPr="00473B88">
        <w:rPr>
          <w:rFonts w:ascii="Cambria" w:hAnsi="Cambria" w:cs="Arial"/>
          <w:sz w:val="22"/>
          <w:szCs w:val="22"/>
        </w:rPr>
        <w:t xml:space="preserve">En tal caso, se obliga por sus propios medios a cumplir con este Contrato y entregar el Proyecto a satisfacción de </w:t>
      </w:r>
      <w:r w:rsidRPr="00473B88">
        <w:rPr>
          <w:rFonts w:ascii="Cambria" w:hAnsi="Cambria" w:cs="Arial"/>
          <w:b/>
          <w:sz w:val="22"/>
          <w:szCs w:val="22"/>
        </w:rPr>
        <w:t>EL CONTRATANTE</w:t>
      </w:r>
      <w:r w:rsidRPr="00473B88">
        <w:rPr>
          <w:rFonts w:ascii="Cambria" w:hAnsi="Cambria" w:cs="Arial"/>
          <w:sz w:val="22"/>
          <w:szCs w:val="22"/>
        </w:rPr>
        <w:t>.</w:t>
      </w:r>
    </w:p>
    <w:p w:rsidR="00DF15D2" w:rsidRDefault="00DF15D2" w:rsidP="00DF15D2">
      <w:pPr>
        <w:tabs>
          <w:tab w:val="left" w:pos="-3402"/>
          <w:tab w:val="left" w:pos="-3261"/>
          <w:tab w:val="left" w:pos="-3119"/>
          <w:tab w:val="left" w:pos="0"/>
        </w:tabs>
        <w:ind w:right="-5" w:firstLine="25"/>
        <w:jc w:val="both"/>
        <w:rPr>
          <w:rFonts w:ascii="Cambria" w:hAnsi="Cambria" w:cs="Arial"/>
          <w:b/>
          <w:bCs/>
          <w:sz w:val="22"/>
          <w:szCs w:val="22"/>
          <w:u w:val="single"/>
        </w:rPr>
      </w:pPr>
    </w:p>
    <w:p w:rsidR="004B02B2" w:rsidRPr="00473B88" w:rsidRDefault="004B02B2" w:rsidP="00DF15D2">
      <w:pPr>
        <w:tabs>
          <w:tab w:val="left" w:pos="-3402"/>
          <w:tab w:val="left" w:pos="-3261"/>
          <w:tab w:val="left" w:pos="-3119"/>
          <w:tab w:val="left" w:pos="0"/>
        </w:tabs>
        <w:ind w:right="-5" w:firstLine="25"/>
        <w:jc w:val="both"/>
        <w:rPr>
          <w:rFonts w:ascii="Cambria" w:hAnsi="Cambria" w:cs="Arial"/>
          <w:b/>
          <w:bCs/>
          <w:sz w:val="22"/>
          <w:szCs w:val="22"/>
          <w:u w:val="single"/>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b/>
          <w:bCs/>
          <w:sz w:val="22"/>
          <w:szCs w:val="22"/>
        </w:rPr>
      </w:pPr>
      <w:r w:rsidRPr="00473B88">
        <w:rPr>
          <w:rFonts w:ascii="Cambria" w:hAnsi="Cambria" w:cs="Arial"/>
          <w:b/>
          <w:bCs/>
          <w:sz w:val="22"/>
          <w:szCs w:val="22"/>
          <w:u w:val="single"/>
        </w:rPr>
        <w:t>CLÁUSULA VIGÉSIMA: NOTIFICACIONES:</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r w:rsidRPr="00473B88">
        <w:rPr>
          <w:rFonts w:ascii="Cambria" w:hAnsi="Cambria" w:cs="Arial"/>
          <w:sz w:val="22"/>
          <w:szCs w:val="22"/>
        </w:rPr>
        <w:lastRenderedPageBreak/>
        <w:t>Todas las notificaciones contempladas por este Contrato serán válidas solamente cuando fuesen hechas por escrito y mandadas por correo electrónico, fax, telex o correo certificado a las direcciones de las partes contratantes que notifiquen por escrito. Estas notificaciones serán efectivas tan pronto como sean recibidas.</w:t>
      </w:r>
    </w:p>
    <w:p w:rsidR="00DF15D2" w:rsidRDefault="00DF15D2" w:rsidP="00DF15D2">
      <w:pPr>
        <w:tabs>
          <w:tab w:val="left" w:pos="-3402"/>
          <w:tab w:val="left" w:pos="-3261"/>
          <w:tab w:val="left" w:pos="-3119"/>
          <w:tab w:val="left" w:pos="0"/>
        </w:tabs>
        <w:ind w:right="-5" w:firstLine="25"/>
        <w:jc w:val="both"/>
        <w:rPr>
          <w:rFonts w:ascii="Cambria" w:hAnsi="Cambria" w:cs="Arial"/>
          <w:b/>
          <w:bCs/>
          <w:sz w:val="22"/>
          <w:szCs w:val="22"/>
          <w:u w:val="single"/>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b/>
          <w:bCs/>
          <w:sz w:val="22"/>
          <w:szCs w:val="22"/>
        </w:rPr>
      </w:pPr>
      <w:r w:rsidRPr="00473B88">
        <w:rPr>
          <w:rFonts w:ascii="Cambria" w:hAnsi="Cambria" w:cs="Arial"/>
          <w:b/>
          <w:bCs/>
          <w:sz w:val="22"/>
          <w:szCs w:val="22"/>
          <w:u w:val="single"/>
        </w:rPr>
        <w:t>CLÁUSULA VIGÉSIMA PRIMERA: TERMINACIÓN:</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r w:rsidRPr="00473B88">
        <w:rPr>
          <w:rFonts w:ascii="Cambria" w:hAnsi="Cambria" w:cs="Arial"/>
          <w:b/>
          <w:sz w:val="22"/>
          <w:szCs w:val="22"/>
        </w:rPr>
        <w:t>EL CONTRATANTE</w:t>
      </w:r>
      <w:r w:rsidRPr="00473B88" w:rsidDel="00F213E6">
        <w:rPr>
          <w:rFonts w:ascii="Cambria" w:hAnsi="Cambria" w:cs="Arial"/>
          <w:sz w:val="22"/>
          <w:szCs w:val="22"/>
        </w:rPr>
        <w:t xml:space="preserve"> </w:t>
      </w:r>
      <w:r w:rsidRPr="00473B88">
        <w:rPr>
          <w:rFonts w:ascii="Cambria" w:hAnsi="Cambria" w:cs="Arial"/>
          <w:sz w:val="22"/>
          <w:szCs w:val="22"/>
        </w:rPr>
        <w:t xml:space="preserve">se reserva el derecho de terminar este Contrato por conveniencia de la Administración y por causas justificadas, o por razones de fuerza mayor o caso fortuito, todo ellos a criterio y calificación por </w:t>
      </w:r>
      <w:r w:rsidRPr="00473B88">
        <w:rPr>
          <w:rFonts w:ascii="Cambria" w:hAnsi="Cambria" w:cs="Arial"/>
          <w:b/>
          <w:sz w:val="22"/>
          <w:szCs w:val="22"/>
        </w:rPr>
        <w:t>EL CONTRATANTE</w:t>
      </w:r>
      <w:r w:rsidRPr="00473B88">
        <w:rPr>
          <w:rFonts w:ascii="Cambria" w:hAnsi="Cambria" w:cs="Arial"/>
          <w:sz w:val="22"/>
          <w:szCs w:val="22"/>
        </w:rPr>
        <w:t xml:space="preserve">. En cualquier caso, dará </w:t>
      </w:r>
      <w:r w:rsidRPr="00473B88">
        <w:rPr>
          <w:rFonts w:ascii="Cambria" w:hAnsi="Cambria" w:cs="Arial"/>
          <w:b/>
          <w:sz w:val="22"/>
          <w:szCs w:val="22"/>
        </w:rPr>
        <w:t>EL CONSULTOR</w:t>
      </w:r>
      <w:r w:rsidRPr="00473B88">
        <w:rPr>
          <w:rFonts w:ascii="Cambria" w:hAnsi="Cambria" w:cs="Arial"/>
          <w:sz w:val="22"/>
          <w:szCs w:val="22"/>
        </w:rPr>
        <w:t xml:space="preserve"> una notificación por escrito de la terminación de los servicios objeto de este Contrato, con quince (15) días de anticipación.</w:t>
      </w:r>
      <w:r w:rsidR="00BC4DB2">
        <w:rPr>
          <w:rFonts w:ascii="Cambria" w:hAnsi="Cambria" w:cs="Arial"/>
          <w:sz w:val="22"/>
          <w:szCs w:val="22"/>
        </w:rPr>
        <w:t xml:space="preserve"> </w:t>
      </w:r>
      <w:r w:rsidR="004B02B2">
        <w:rPr>
          <w:rFonts w:ascii="Cambria" w:hAnsi="Cambria" w:cs="Arial"/>
          <w:sz w:val="22"/>
          <w:szCs w:val="22"/>
        </w:rPr>
        <w:t xml:space="preserve"> </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r w:rsidRPr="00473B88">
        <w:rPr>
          <w:rFonts w:ascii="Cambria" w:hAnsi="Cambria" w:cs="Arial"/>
          <w:b/>
          <w:sz w:val="22"/>
          <w:szCs w:val="22"/>
        </w:rPr>
        <w:t>EL CONSULTOR</w:t>
      </w:r>
      <w:r w:rsidRPr="00473B88">
        <w:rPr>
          <w:rFonts w:ascii="Cambria" w:hAnsi="Cambria" w:cs="Arial"/>
          <w:sz w:val="22"/>
          <w:szCs w:val="22"/>
        </w:rPr>
        <w:t xml:space="preserve"> tendrá el derecho de terminar este Contrato si por razones de fuerza mayor es imposible continuar los servicios indicados en él, o </w:t>
      </w:r>
      <w:r w:rsidRPr="00473B88">
        <w:rPr>
          <w:rFonts w:ascii="Cambria" w:hAnsi="Cambria" w:cs="Arial"/>
          <w:b/>
          <w:sz w:val="22"/>
          <w:szCs w:val="22"/>
        </w:rPr>
        <w:t xml:space="preserve">EL CONTRATANTE </w:t>
      </w:r>
      <w:r w:rsidRPr="00473B88">
        <w:rPr>
          <w:rFonts w:ascii="Cambria" w:hAnsi="Cambria" w:cs="Arial"/>
          <w:sz w:val="22"/>
          <w:szCs w:val="22"/>
        </w:rPr>
        <w:t xml:space="preserve">se atrasase en uno o más pagos, por un período de quince (15) días, en todo caso </w:t>
      </w:r>
      <w:r w:rsidRPr="00473B88">
        <w:rPr>
          <w:rFonts w:ascii="Cambria" w:hAnsi="Cambria" w:cs="Arial"/>
          <w:b/>
          <w:sz w:val="22"/>
          <w:szCs w:val="22"/>
        </w:rPr>
        <w:t>EL CONSULTOR</w:t>
      </w:r>
      <w:r w:rsidRPr="00473B88">
        <w:rPr>
          <w:rFonts w:ascii="Cambria" w:hAnsi="Cambria" w:cs="Arial"/>
          <w:sz w:val="22"/>
          <w:szCs w:val="22"/>
        </w:rPr>
        <w:t xml:space="preserve"> notificará por escrito a </w:t>
      </w:r>
      <w:r w:rsidRPr="00473B88">
        <w:rPr>
          <w:rFonts w:ascii="Cambria" w:hAnsi="Cambria" w:cs="Arial"/>
          <w:b/>
          <w:sz w:val="22"/>
          <w:szCs w:val="22"/>
        </w:rPr>
        <w:t>EL CONTRATANTE</w:t>
      </w:r>
      <w:r w:rsidRPr="00473B88">
        <w:rPr>
          <w:rFonts w:ascii="Cambria" w:hAnsi="Cambria" w:cs="Arial"/>
          <w:sz w:val="22"/>
          <w:szCs w:val="22"/>
        </w:rPr>
        <w:t xml:space="preserve"> con quince (15) días de anticipación a esa terminación. En caso de terminación del Contrato por parte de </w:t>
      </w:r>
      <w:r w:rsidRPr="00473B88">
        <w:rPr>
          <w:rFonts w:ascii="Cambria" w:hAnsi="Cambria" w:cs="Arial"/>
          <w:b/>
          <w:sz w:val="22"/>
          <w:szCs w:val="22"/>
        </w:rPr>
        <w:t>EL CONTRATANTE</w:t>
      </w:r>
      <w:r w:rsidRPr="00473B88" w:rsidDel="00F56741">
        <w:rPr>
          <w:rFonts w:ascii="Cambria" w:hAnsi="Cambria" w:cs="Arial"/>
          <w:sz w:val="22"/>
          <w:szCs w:val="22"/>
        </w:rPr>
        <w:t xml:space="preserve"> </w:t>
      </w:r>
      <w:r w:rsidRPr="00473B88">
        <w:rPr>
          <w:rFonts w:ascii="Cambria" w:hAnsi="Cambria" w:cs="Arial"/>
          <w:sz w:val="22"/>
          <w:szCs w:val="22"/>
        </w:rPr>
        <w:t xml:space="preserve">o por parte de </w:t>
      </w:r>
      <w:r w:rsidRPr="00473B88">
        <w:rPr>
          <w:rFonts w:ascii="Cambria" w:hAnsi="Cambria" w:cs="Arial"/>
          <w:b/>
          <w:sz w:val="22"/>
          <w:szCs w:val="22"/>
        </w:rPr>
        <w:t>EL CONSULTOR</w:t>
      </w:r>
      <w:r w:rsidRPr="00473B88">
        <w:rPr>
          <w:rFonts w:ascii="Cambria" w:hAnsi="Cambria" w:cs="Arial"/>
          <w:sz w:val="22"/>
          <w:szCs w:val="22"/>
        </w:rPr>
        <w:t xml:space="preserve">, este tiene el derecho de recibir solo los pagos por los servicios incurridos bajo este Contrato hasta su terminación, incluyendo el período de quince (15) días de aviso. Igualmente recibirá cualquier otro costo razonable y justificable sobre instalaciones y equipo y entregará a </w:t>
      </w:r>
      <w:r w:rsidRPr="00473B88">
        <w:rPr>
          <w:rFonts w:ascii="Cambria" w:hAnsi="Cambria" w:cs="Arial"/>
          <w:b/>
          <w:sz w:val="22"/>
          <w:szCs w:val="22"/>
        </w:rPr>
        <w:t>EL CONTRATANTE</w:t>
      </w:r>
      <w:r w:rsidRPr="00473B88" w:rsidDel="00F56741">
        <w:rPr>
          <w:rFonts w:ascii="Cambria" w:hAnsi="Cambria" w:cs="Arial"/>
          <w:sz w:val="22"/>
          <w:szCs w:val="22"/>
        </w:rPr>
        <w:t xml:space="preserve"> </w:t>
      </w:r>
      <w:r w:rsidRPr="00473B88">
        <w:rPr>
          <w:rFonts w:ascii="Cambria" w:hAnsi="Cambria" w:cs="Arial"/>
          <w:sz w:val="22"/>
          <w:szCs w:val="22"/>
        </w:rPr>
        <w:t xml:space="preserve">toda la información disponible, dibujos, planos y conclusiones preliminares hasta la fecha de terminación y todos los instrumentos y equipo especificados en el Estimado de Costos, antes de que </w:t>
      </w:r>
      <w:r w:rsidRPr="00F41D12">
        <w:rPr>
          <w:rFonts w:ascii="Cambria" w:hAnsi="Cambria" w:cs="Arial"/>
          <w:b/>
          <w:caps/>
          <w:sz w:val="22"/>
          <w:szCs w:val="22"/>
        </w:rPr>
        <w:t xml:space="preserve">la </w:t>
      </w:r>
      <w:r w:rsidR="00BC4DB2">
        <w:rPr>
          <w:rFonts w:ascii="Cambria" w:hAnsi="Cambria" w:cs="Arial"/>
          <w:b/>
          <w:caps/>
          <w:sz w:val="22"/>
          <w:szCs w:val="22"/>
        </w:rPr>
        <w:t>ALCALDIA</w:t>
      </w:r>
      <w:r w:rsidRPr="00473B88">
        <w:rPr>
          <w:rFonts w:ascii="Cambria" w:hAnsi="Cambria" w:cs="Arial"/>
          <w:sz w:val="22"/>
          <w:szCs w:val="22"/>
        </w:rPr>
        <w:t xml:space="preserve"> haga el pago final al </w:t>
      </w:r>
      <w:r w:rsidRPr="001909FD">
        <w:rPr>
          <w:rFonts w:ascii="Cambria" w:hAnsi="Cambria" w:cs="Arial"/>
          <w:b/>
          <w:caps/>
          <w:sz w:val="22"/>
          <w:szCs w:val="22"/>
        </w:rPr>
        <w:t>Consultor</w:t>
      </w:r>
      <w:r w:rsidRPr="00473B88">
        <w:rPr>
          <w:rFonts w:ascii="Cambria" w:hAnsi="Cambria" w:cs="Arial"/>
          <w:sz w:val="22"/>
          <w:szCs w:val="22"/>
        </w:rPr>
        <w:t>.</w:t>
      </w:r>
    </w:p>
    <w:p w:rsidR="00DF15D2" w:rsidRPr="00473B88" w:rsidRDefault="00DF15D2" w:rsidP="00DF15D2">
      <w:pPr>
        <w:tabs>
          <w:tab w:val="left" w:pos="-3402"/>
          <w:tab w:val="left" w:pos="-3261"/>
          <w:tab w:val="left" w:pos="-3119"/>
          <w:tab w:val="left" w:pos="0"/>
        </w:tabs>
        <w:ind w:right="-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r w:rsidRPr="00473B88">
        <w:rPr>
          <w:rFonts w:ascii="Cambria" w:hAnsi="Cambria" w:cs="Arial"/>
          <w:sz w:val="22"/>
          <w:szCs w:val="22"/>
        </w:rPr>
        <w:t>Otras causas de Terminación Ejecución:</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0A6413">
      <w:pPr>
        <w:numPr>
          <w:ilvl w:val="0"/>
          <w:numId w:val="31"/>
        </w:numPr>
        <w:tabs>
          <w:tab w:val="left" w:pos="-3402"/>
          <w:tab w:val="left" w:pos="-3261"/>
          <w:tab w:val="left" w:pos="-3119"/>
          <w:tab w:val="left" w:pos="0"/>
        </w:tabs>
        <w:ind w:right="-5"/>
        <w:jc w:val="both"/>
        <w:rPr>
          <w:rFonts w:ascii="Cambria" w:hAnsi="Cambria" w:cs="Arial"/>
          <w:sz w:val="22"/>
          <w:szCs w:val="22"/>
        </w:rPr>
      </w:pPr>
      <w:r w:rsidRPr="00473B88">
        <w:rPr>
          <w:rFonts w:ascii="Cambria" w:hAnsi="Cambria" w:cs="Arial"/>
          <w:sz w:val="22"/>
          <w:szCs w:val="22"/>
        </w:rPr>
        <w:t>Incumplimiento de prestaciones contractuales.</w:t>
      </w:r>
    </w:p>
    <w:p w:rsidR="00DF15D2" w:rsidRPr="00473B88" w:rsidRDefault="00DF15D2" w:rsidP="000A6413">
      <w:pPr>
        <w:numPr>
          <w:ilvl w:val="0"/>
          <w:numId w:val="31"/>
        </w:numPr>
        <w:tabs>
          <w:tab w:val="left" w:pos="-3402"/>
          <w:tab w:val="left" w:pos="-3261"/>
          <w:tab w:val="left" w:pos="-3119"/>
          <w:tab w:val="left" w:pos="0"/>
        </w:tabs>
        <w:ind w:right="-5"/>
        <w:jc w:val="both"/>
        <w:rPr>
          <w:rFonts w:ascii="Cambria" w:hAnsi="Cambria" w:cs="Arial"/>
          <w:sz w:val="22"/>
          <w:szCs w:val="22"/>
        </w:rPr>
      </w:pPr>
      <w:r w:rsidRPr="00473B88">
        <w:rPr>
          <w:rFonts w:ascii="Cambria" w:hAnsi="Cambria" w:cs="Arial"/>
          <w:sz w:val="22"/>
          <w:szCs w:val="22"/>
        </w:rPr>
        <w:t>Suspensión del Contrato de Construcción que supervisa.</w:t>
      </w:r>
    </w:p>
    <w:p w:rsidR="00DF15D2" w:rsidRPr="00473B88" w:rsidRDefault="00DF15D2" w:rsidP="000A6413">
      <w:pPr>
        <w:pStyle w:val="Prrafodelista"/>
        <w:numPr>
          <w:ilvl w:val="0"/>
          <w:numId w:val="31"/>
        </w:numPr>
        <w:ind w:right="-517"/>
        <w:jc w:val="both"/>
        <w:rPr>
          <w:rFonts w:ascii="Cambria" w:hAnsi="Cambria" w:cs="Arial"/>
          <w:iCs/>
        </w:rPr>
      </w:pPr>
      <w:r w:rsidRPr="00473B88">
        <w:rPr>
          <w:rFonts w:ascii="Cambria" w:hAnsi="Cambria" w:cs="Arial"/>
          <w:iCs/>
        </w:rPr>
        <w:t xml:space="preserve">Abandono del proyecto por </w:t>
      </w:r>
      <w:r w:rsidRPr="00473B88">
        <w:rPr>
          <w:rFonts w:ascii="Cambria" w:hAnsi="Cambria" w:cs="Arial"/>
          <w:b/>
          <w:bCs/>
          <w:iCs/>
        </w:rPr>
        <w:t xml:space="preserve">EL CONTRATISTA, </w:t>
      </w:r>
      <w:r w:rsidRPr="00473B88">
        <w:rPr>
          <w:rFonts w:ascii="Cambria" w:hAnsi="Cambria" w:cs="Arial"/>
          <w:iCs/>
        </w:rPr>
        <w:t xml:space="preserve">por período de tiempo de dos (2) meses o en forma definitiva; </w:t>
      </w:r>
    </w:p>
    <w:p w:rsidR="00DF15D2" w:rsidRPr="00473B88" w:rsidRDefault="00DF15D2" w:rsidP="000A6413">
      <w:pPr>
        <w:pStyle w:val="Prrafodelista"/>
        <w:numPr>
          <w:ilvl w:val="0"/>
          <w:numId w:val="31"/>
        </w:numPr>
        <w:ind w:right="-517"/>
        <w:jc w:val="both"/>
        <w:rPr>
          <w:rFonts w:ascii="Cambria" w:hAnsi="Cambria" w:cs="Arial"/>
          <w:iCs/>
        </w:rPr>
      </w:pPr>
      <w:r w:rsidRPr="00473B88">
        <w:rPr>
          <w:rFonts w:ascii="Cambria" w:hAnsi="Cambria" w:cs="Arial"/>
          <w:iCs/>
        </w:rPr>
        <w:t xml:space="preserve">Por aplicación de lo establecido en el Artículo 36 del Reglamento de Ley de la Contratación del Estado inciso d) Por tener el supervisor juicio o reclamos pendientes durante los últimos 5 años con motivo de contrataos anteriores o de ejecución; </w:t>
      </w:r>
    </w:p>
    <w:p w:rsidR="00DF15D2" w:rsidRPr="00473B88" w:rsidRDefault="00DF15D2" w:rsidP="000A6413">
      <w:pPr>
        <w:pStyle w:val="Prrafodelista"/>
        <w:numPr>
          <w:ilvl w:val="0"/>
          <w:numId w:val="31"/>
        </w:numPr>
        <w:ind w:right="-517"/>
        <w:jc w:val="both"/>
        <w:rPr>
          <w:rFonts w:ascii="Cambria" w:hAnsi="Cambria" w:cs="Arial"/>
          <w:iCs/>
        </w:rPr>
      </w:pPr>
      <w:r w:rsidRPr="00473B88">
        <w:rPr>
          <w:rFonts w:ascii="Cambria" w:hAnsi="Cambria" w:cs="Arial"/>
          <w:iCs/>
        </w:rPr>
        <w:t xml:space="preserve">Las demás establecidas en el Artículo 127 de la Ley de Contratación del Estado; </w:t>
      </w:r>
    </w:p>
    <w:p w:rsidR="00DF15D2" w:rsidRPr="00473B88" w:rsidRDefault="00DF15D2" w:rsidP="000A6413">
      <w:pPr>
        <w:pStyle w:val="Prrafodelista"/>
        <w:numPr>
          <w:ilvl w:val="0"/>
          <w:numId w:val="31"/>
        </w:numPr>
        <w:ind w:right="-517"/>
        <w:jc w:val="both"/>
        <w:rPr>
          <w:rFonts w:ascii="Cambria" w:hAnsi="Cambria" w:cs="Arial"/>
          <w:iCs/>
        </w:rPr>
      </w:pPr>
      <w:r w:rsidRPr="00473B88">
        <w:rPr>
          <w:rFonts w:ascii="Cambria" w:hAnsi="Cambria" w:cs="Arial"/>
          <w:iCs/>
        </w:rPr>
        <w:t>En aplicación en lo establecido en el Artículo 60 de las Disposiciones Generales del Presupuesto General de la República de Ingresos y Egresos Vigente.</w:t>
      </w:r>
    </w:p>
    <w:p w:rsidR="00DF15D2" w:rsidRPr="00473B88" w:rsidRDefault="00DF15D2" w:rsidP="00DF15D2">
      <w:pPr>
        <w:tabs>
          <w:tab w:val="left" w:pos="-3402"/>
          <w:tab w:val="left" w:pos="-3261"/>
          <w:tab w:val="left" w:pos="-3119"/>
          <w:tab w:val="left" w:pos="0"/>
        </w:tabs>
        <w:ind w:right="-5" w:firstLine="25"/>
        <w:jc w:val="both"/>
        <w:rPr>
          <w:rFonts w:ascii="Cambria" w:hAnsi="Cambria" w:cs="Arial"/>
          <w:b/>
          <w:bCs/>
          <w:sz w:val="22"/>
          <w:szCs w:val="22"/>
        </w:rPr>
      </w:pPr>
      <w:r w:rsidRPr="00473B88">
        <w:rPr>
          <w:rFonts w:ascii="Cambria" w:hAnsi="Cambria" w:cs="Arial"/>
          <w:b/>
          <w:bCs/>
          <w:sz w:val="22"/>
          <w:szCs w:val="22"/>
          <w:u w:val="single"/>
        </w:rPr>
        <w:t>CLÁUSULA VIGÉSIMA SEGUNDA: FUERZA MAYOR O CASO FORTUITO:</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left="715" w:right="-5" w:hanging="690"/>
        <w:jc w:val="both"/>
        <w:rPr>
          <w:rFonts w:ascii="Cambria" w:hAnsi="Cambria" w:cs="Arial"/>
          <w:sz w:val="22"/>
          <w:szCs w:val="22"/>
        </w:rPr>
      </w:pPr>
      <w:r w:rsidRPr="00473B88">
        <w:rPr>
          <w:rFonts w:ascii="Cambria" w:hAnsi="Cambria" w:cs="Arial"/>
          <w:sz w:val="22"/>
          <w:szCs w:val="22"/>
        </w:rPr>
        <w:t>a.</w:t>
      </w:r>
      <w:r w:rsidRPr="00473B88">
        <w:rPr>
          <w:rFonts w:ascii="Cambria" w:hAnsi="Cambria" w:cs="Arial"/>
          <w:sz w:val="22"/>
          <w:szCs w:val="22"/>
        </w:rPr>
        <w:tab/>
      </w:r>
      <w:r w:rsidRPr="00473B88">
        <w:rPr>
          <w:rFonts w:ascii="Cambria" w:hAnsi="Cambria" w:cs="Arial"/>
          <w:b/>
          <w:sz w:val="22"/>
          <w:szCs w:val="22"/>
        </w:rPr>
        <w:t>Definición:</w:t>
      </w:r>
      <w:r w:rsidRPr="00473B88">
        <w:rPr>
          <w:rFonts w:ascii="Cambria" w:hAnsi="Cambria" w:cs="Arial"/>
          <w:sz w:val="22"/>
          <w:szCs w:val="22"/>
        </w:rPr>
        <w:t xml:space="preserve"> Por fuerza mayor se entenderá todo acontecimiento ocurrido por causas imprevistas fuera, no atribuible a negligencia de </w:t>
      </w:r>
      <w:r w:rsidRPr="00473B88">
        <w:rPr>
          <w:rFonts w:ascii="Cambria" w:hAnsi="Cambria" w:cs="Arial"/>
          <w:b/>
          <w:sz w:val="22"/>
          <w:szCs w:val="22"/>
        </w:rPr>
        <w:t>EL CONSULTOR</w:t>
      </w:r>
      <w:r w:rsidRPr="00473B88">
        <w:rPr>
          <w:rFonts w:ascii="Cambria" w:hAnsi="Cambria" w:cs="Arial"/>
          <w:sz w:val="22"/>
          <w:szCs w:val="22"/>
        </w:rPr>
        <w:t xml:space="preserve">, incluyendo pero no limitándose a catástrofes de la naturaleza, del enemigo público, actos de otros </w:t>
      </w:r>
      <w:r>
        <w:rPr>
          <w:rFonts w:ascii="Cambria" w:hAnsi="Cambria" w:cs="Arial"/>
          <w:sz w:val="22"/>
          <w:szCs w:val="22"/>
        </w:rPr>
        <w:t>C</w:t>
      </w:r>
      <w:r w:rsidRPr="00761D62">
        <w:rPr>
          <w:rFonts w:ascii="Cambria" w:hAnsi="Cambria" w:cs="Arial"/>
          <w:sz w:val="22"/>
          <w:szCs w:val="22"/>
        </w:rPr>
        <w:t>onsultores</w:t>
      </w:r>
      <w:r w:rsidRPr="00473B88">
        <w:rPr>
          <w:rFonts w:ascii="Cambria" w:hAnsi="Cambria" w:cs="Arial"/>
          <w:sz w:val="22"/>
          <w:szCs w:val="22"/>
        </w:rPr>
        <w:t xml:space="preserve"> o </w:t>
      </w:r>
      <w:r w:rsidRPr="00761D62">
        <w:rPr>
          <w:rFonts w:ascii="Cambria" w:hAnsi="Cambria" w:cs="Arial"/>
          <w:sz w:val="22"/>
          <w:szCs w:val="22"/>
        </w:rPr>
        <w:t>Contratistas</w:t>
      </w:r>
      <w:r w:rsidRPr="00473B88">
        <w:rPr>
          <w:rFonts w:ascii="Cambria" w:hAnsi="Cambria" w:cs="Arial"/>
          <w:sz w:val="22"/>
          <w:szCs w:val="22"/>
        </w:rPr>
        <w:t xml:space="preserve"> de construcción en la ejecución de trabajos encomendados por </w:t>
      </w:r>
      <w:r w:rsidRPr="00473B88">
        <w:rPr>
          <w:rFonts w:ascii="Cambria" w:hAnsi="Cambria" w:cs="Arial"/>
          <w:b/>
          <w:sz w:val="22"/>
          <w:szCs w:val="22"/>
        </w:rPr>
        <w:t>EL CONTRATANTE</w:t>
      </w:r>
      <w:r w:rsidRPr="00473B88">
        <w:rPr>
          <w:rFonts w:ascii="Cambria" w:hAnsi="Cambria" w:cs="Arial"/>
          <w:sz w:val="22"/>
          <w:szCs w:val="22"/>
        </w:rPr>
        <w:t>, incendios, inundaciones, epidemias, restricciones de cuarentena, huelgas, embargos sobre fletes y condiciones de tiempo severas y poco comunes.</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left="715" w:right="-5" w:hanging="690"/>
        <w:jc w:val="both"/>
        <w:rPr>
          <w:rFonts w:ascii="Cambria" w:hAnsi="Cambria" w:cs="Arial"/>
          <w:sz w:val="22"/>
          <w:szCs w:val="22"/>
        </w:rPr>
      </w:pPr>
      <w:r w:rsidRPr="00473B88">
        <w:rPr>
          <w:rFonts w:ascii="Cambria" w:hAnsi="Cambria" w:cs="Arial"/>
          <w:sz w:val="22"/>
          <w:szCs w:val="22"/>
        </w:rPr>
        <w:t>b.</w:t>
      </w:r>
      <w:r w:rsidRPr="00473B88">
        <w:rPr>
          <w:rFonts w:ascii="Cambria" w:hAnsi="Cambria" w:cs="Arial"/>
          <w:sz w:val="22"/>
          <w:szCs w:val="22"/>
        </w:rPr>
        <w:tab/>
      </w:r>
      <w:r w:rsidRPr="00473B88">
        <w:rPr>
          <w:rFonts w:ascii="Cambria" w:hAnsi="Cambria" w:cs="Arial"/>
          <w:b/>
          <w:sz w:val="22"/>
          <w:szCs w:val="22"/>
        </w:rPr>
        <w:t>Ajustes en el Estimado de Costos por Fuerza Mayor</w:t>
      </w:r>
      <w:r w:rsidRPr="00473B88">
        <w:rPr>
          <w:rFonts w:ascii="Cambria" w:hAnsi="Cambria" w:cs="Arial"/>
          <w:sz w:val="22"/>
          <w:szCs w:val="22"/>
        </w:rPr>
        <w:t xml:space="preserve">: En caso de fuerza mayor, debidamente comprobada por </w:t>
      </w:r>
      <w:r w:rsidRPr="00473B88">
        <w:rPr>
          <w:rFonts w:ascii="Cambria" w:hAnsi="Cambria" w:cs="Arial"/>
          <w:b/>
          <w:sz w:val="22"/>
          <w:szCs w:val="22"/>
        </w:rPr>
        <w:t>EL CONTRATANTE</w:t>
      </w:r>
      <w:r w:rsidRPr="00473B88">
        <w:rPr>
          <w:rFonts w:ascii="Cambria" w:hAnsi="Cambria" w:cs="Arial"/>
          <w:sz w:val="22"/>
          <w:szCs w:val="22"/>
        </w:rPr>
        <w:t>, que impida totalmente a</w:t>
      </w:r>
      <w:r>
        <w:rPr>
          <w:rFonts w:ascii="Cambria" w:hAnsi="Cambria" w:cs="Arial"/>
          <w:sz w:val="22"/>
          <w:szCs w:val="22"/>
        </w:rPr>
        <w:t xml:space="preserve"> </w:t>
      </w:r>
      <w:r w:rsidRPr="00761D62">
        <w:rPr>
          <w:rFonts w:ascii="Cambria" w:hAnsi="Cambria" w:cs="Arial"/>
          <w:b/>
          <w:sz w:val="22"/>
          <w:szCs w:val="22"/>
        </w:rPr>
        <w:t>EL</w:t>
      </w:r>
      <w:r w:rsidRPr="00473B88">
        <w:rPr>
          <w:rFonts w:ascii="Cambria" w:hAnsi="Cambria" w:cs="Arial"/>
          <w:sz w:val="22"/>
          <w:szCs w:val="22"/>
        </w:rPr>
        <w:t xml:space="preserve"> </w:t>
      </w:r>
      <w:r w:rsidRPr="00473B88">
        <w:rPr>
          <w:rFonts w:ascii="Cambria" w:hAnsi="Cambria" w:cs="Arial"/>
          <w:b/>
          <w:sz w:val="22"/>
          <w:szCs w:val="22"/>
        </w:rPr>
        <w:t>CONSULTOR</w:t>
      </w:r>
      <w:r w:rsidRPr="00473B88">
        <w:rPr>
          <w:rFonts w:ascii="Cambria" w:hAnsi="Cambria" w:cs="Arial"/>
          <w:sz w:val="22"/>
          <w:szCs w:val="22"/>
        </w:rPr>
        <w:t xml:space="preserve"> continuar ejecutando el Contrato  por un período que exceda a treinta (30) días consecutivos y después de hecha la notificación de fuerza mayor por </w:t>
      </w:r>
      <w:r w:rsidRPr="00473B88">
        <w:rPr>
          <w:rFonts w:ascii="Cambria" w:hAnsi="Cambria" w:cs="Arial"/>
          <w:b/>
          <w:sz w:val="22"/>
          <w:szCs w:val="22"/>
        </w:rPr>
        <w:t>EL CONSULTOR</w:t>
      </w:r>
      <w:r w:rsidRPr="00473B88">
        <w:rPr>
          <w:rFonts w:ascii="Cambria" w:hAnsi="Cambria" w:cs="Arial"/>
          <w:sz w:val="22"/>
          <w:szCs w:val="22"/>
        </w:rPr>
        <w:t xml:space="preserve">, </w:t>
      </w:r>
      <w:r w:rsidRPr="00473B88">
        <w:rPr>
          <w:rFonts w:ascii="Cambria" w:hAnsi="Cambria" w:cs="Arial"/>
          <w:b/>
          <w:sz w:val="22"/>
          <w:szCs w:val="22"/>
        </w:rPr>
        <w:t>EL CONTRATANTE</w:t>
      </w:r>
      <w:r w:rsidRPr="00473B88">
        <w:rPr>
          <w:rFonts w:ascii="Cambria" w:hAnsi="Cambria" w:cs="Arial"/>
          <w:sz w:val="22"/>
          <w:szCs w:val="22"/>
        </w:rPr>
        <w:t xml:space="preserve"> negociará un ajuste equitativo del Estimado de Costos de los Servicios, siempre que </w:t>
      </w:r>
      <w:r w:rsidRPr="00473B88">
        <w:rPr>
          <w:rFonts w:ascii="Cambria" w:hAnsi="Cambria" w:cs="Arial"/>
          <w:b/>
          <w:sz w:val="22"/>
          <w:szCs w:val="22"/>
        </w:rPr>
        <w:t>EL CONSULTOR</w:t>
      </w:r>
      <w:r w:rsidRPr="00473B88">
        <w:rPr>
          <w:rFonts w:ascii="Cambria" w:hAnsi="Cambria" w:cs="Arial"/>
          <w:sz w:val="22"/>
          <w:szCs w:val="22"/>
        </w:rPr>
        <w:t xml:space="preserve"> haga el </w:t>
      </w:r>
      <w:r w:rsidRPr="00473B88">
        <w:rPr>
          <w:rFonts w:ascii="Cambria" w:hAnsi="Cambria" w:cs="Arial"/>
          <w:sz w:val="22"/>
          <w:szCs w:val="22"/>
        </w:rPr>
        <w:lastRenderedPageBreak/>
        <w:t xml:space="preserve">reclamo a </w:t>
      </w:r>
      <w:r w:rsidRPr="00473B88">
        <w:rPr>
          <w:rFonts w:ascii="Cambria" w:hAnsi="Cambria" w:cs="Arial"/>
          <w:b/>
          <w:sz w:val="22"/>
          <w:szCs w:val="22"/>
        </w:rPr>
        <w:t xml:space="preserve">EL CONTRATANTE </w:t>
      </w:r>
      <w:r w:rsidRPr="00473B88">
        <w:rPr>
          <w:rFonts w:ascii="Cambria" w:hAnsi="Cambria" w:cs="Arial"/>
          <w:sz w:val="22"/>
          <w:szCs w:val="22"/>
        </w:rPr>
        <w:t>dentro de un período de cuarenta y cinco (45) días después de cesada la fuerza mayor notificada, acompañando las pruebas correspondientes.</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left="715" w:right="-5"/>
        <w:jc w:val="both"/>
        <w:rPr>
          <w:rFonts w:ascii="Cambria" w:hAnsi="Cambria" w:cs="Arial"/>
          <w:sz w:val="22"/>
          <w:szCs w:val="22"/>
        </w:rPr>
      </w:pPr>
      <w:r w:rsidRPr="00473B88">
        <w:rPr>
          <w:rFonts w:ascii="Cambria" w:hAnsi="Cambria" w:cs="Arial"/>
          <w:sz w:val="22"/>
          <w:szCs w:val="22"/>
        </w:rPr>
        <w:t xml:space="preserve">Si </w:t>
      </w:r>
      <w:r w:rsidRPr="00473B88">
        <w:rPr>
          <w:rFonts w:ascii="Cambria" w:hAnsi="Cambria" w:cs="Arial"/>
          <w:b/>
          <w:sz w:val="22"/>
          <w:szCs w:val="22"/>
        </w:rPr>
        <w:t>EL CONSULTOR</w:t>
      </w:r>
      <w:r w:rsidRPr="00473B88">
        <w:rPr>
          <w:rFonts w:ascii="Cambria" w:hAnsi="Cambria" w:cs="Arial"/>
          <w:sz w:val="22"/>
          <w:szCs w:val="22"/>
        </w:rPr>
        <w:t xml:space="preserve"> no hiciera tal reclamo dentro del período de tiempo especificado, caducarán sus derechos a un ajuste en el Estimado de Costos, causado por la mencionada fuerza mayor.</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left="715" w:right="-5" w:hanging="690"/>
        <w:jc w:val="both"/>
        <w:rPr>
          <w:rFonts w:ascii="Cambria" w:hAnsi="Cambria" w:cs="Arial"/>
          <w:sz w:val="22"/>
          <w:szCs w:val="22"/>
        </w:rPr>
      </w:pPr>
      <w:r w:rsidRPr="00473B88">
        <w:rPr>
          <w:rFonts w:ascii="Cambria" w:hAnsi="Cambria" w:cs="Arial"/>
          <w:sz w:val="22"/>
          <w:szCs w:val="22"/>
        </w:rPr>
        <w:t>c.</w:t>
      </w:r>
      <w:r w:rsidRPr="00473B88">
        <w:rPr>
          <w:rFonts w:ascii="Cambria" w:hAnsi="Cambria" w:cs="Arial"/>
          <w:sz w:val="22"/>
          <w:szCs w:val="22"/>
        </w:rPr>
        <w:tab/>
      </w:r>
      <w:r w:rsidRPr="00473B88">
        <w:rPr>
          <w:rFonts w:ascii="Cambria" w:hAnsi="Cambria" w:cs="Arial"/>
          <w:b/>
          <w:sz w:val="22"/>
          <w:szCs w:val="22"/>
        </w:rPr>
        <w:t>Extensión del plazo por fuerza mayor:</w:t>
      </w:r>
      <w:r w:rsidRPr="00473B88">
        <w:rPr>
          <w:rFonts w:ascii="Cambria" w:hAnsi="Cambria" w:cs="Arial"/>
          <w:sz w:val="22"/>
          <w:szCs w:val="22"/>
        </w:rPr>
        <w:t xml:space="preserve"> En caso de que una fuerza mayor impida a</w:t>
      </w:r>
      <w:r>
        <w:rPr>
          <w:rFonts w:ascii="Cambria" w:hAnsi="Cambria" w:cs="Arial"/>
          <w:sz w:val="22"/>
          <w:szCs w:val="22"/>
        </w:rPr>
        <w:t xml:space="preserve"> </w:t>
      </w:r>
      <w:r w:rsidRPr="00761D62">
        <w:rPr>
          <w:rFonts w:ascii="Cambria" w:hAnsi="Cambria" w:cs="Arial"/>
          <w:b/>
          <w:sz w:val="22"/>
          <w:szCs w:val="22"/>
        </w:rPr>
        <w:t>EL</w:t>
      </w:r>
      <w:r w:rsidRPr="00473B88">
        <w:rPr>
          <w:rFonts w:ascii="Cambria" w:hAnsi="Cambria" w:cs="Arial"/>
          <w:sz w:val="22"/>
          <w:szCs w:val="22"/>
        </w:rPr>
        <w:t xml:space="preserve"> </w:t>
      </w:r>
      <w:r w:rsidRPr="00473B88">
        <w:rPr>
          <w:rFonts w:ascii="Cambria" w:hAnsi="Cambria" w:cs="Arial"/>
          <w:b/>
          <w:sz w:val="22"/>
          <w:szCs w:val="22"/>
        </w:rPr>
        <w:t>CONSULTOR</w:t>
      </w:r>
      <w:r w:rsidRPr="00473B88">
        <w:rPr>
          <w:rFonts w:ascii="Cambria" w:hAnsi="Cambria" w:cs="Arial"/>
          <w:sz w:val="22"/>
          <w:szCs w:val="22"/>
        </w:rPr>
        <w:t xml:space="preserve"> ejecutar los deberes requeridos por este Contrato para la eficiente ejecución de los trabajos por un período continúo que exceda quince (15) días su período de servicios, tal como lo requiere este Contrato y previa aprobación de </w:t>
      </w:r>
      <w:r w:rsidRPr="00473B88">
        <w:rPr>
          <w:rFonts w:ascii="Cambria" w:hAnsi="Cambria" w:cs="Arial"/>
          <w:b/>
          <w:sz w:val="22"/>
          <w:szCs w:val="22"/>
        </w:rPr>
        <w:t>EL CONTRATANTE</w:t>
      </w:r>
      <w:r w:rsidRPr="00473B88">
        <w:rPr>
          <w:rFonts w:ascii="Cambria" w:hAnsi="Cambria" w:cs="Arial"/>
          <w:sz w:val="22"/>
          <w:szCs w:val="22"/>
        </w:rPr>
        <w:t>, será ampliado por un período de igual de tiempo al período perdido por fuerza mayor.</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left="715" w:right="-5" w:hanging="690"/>
        <w:jc w:val="both"/>
        <w:rPr>
          <w:rFonts w:ascii="Cambria" w:hAnsi="Cambria" w:cs="Arial"/>
          <w:sz w:val="22"/>
          <w:szCs w:val="22"/>
        </w:rPr>
      </w:pPr>
      <w:r w:rsidRPr="00473B88">
        <w:rPr>
          <w:rFonts w:ascii="Cambria" w:hAnsi="Cambria" w:cs="Arial"/>
          <w:sz w:val="22"/>
          <w:szCs w:val="22"/>
        </w:rPr>
        <w:t>d.</w:t>
      </w:r>
      <w:r w:rsidRPr="00473B88">
        <w:rPr>
          <w:rFonts w:ascii="Cambria" w:hAnsi="Cambria" w:cs="Arial"/>
          <w:sz w:val="22"/>
          <w:szCs w:val="22"/>
        </w:rPr>
        <w:tab/>
      </w:r>
      <w:r w:rsidRPr="00473B88">
        <w:rPr>
          <w:rFonts w:ascii="Cambria" w:hAnsi="Cambria" w:cs="Arial"/>
          <w:b/>
          <w:sz w:val="22"/>
          <w:szCs w:val="22"/>
        </w:rPr>
        <w:t>EL CONSULTOR</w:t>
      </w:r>
      <w:r w:rsidRPr="00473B88">
        <w:rPr>
          <w:rFonts w:ascii="Cambria" w:hAnsi="Cambria" w:cs="Arial"/>
          <w:sz w:val="22"/>
          <w:szCs w:val="22"/>
        </w:rPr>
        <w:t xml:space="preserve"> será reembolsado por cualquier gasto extraordinario que sea razonable, justificado y necesario en que incurra durante períodos de fuerza mayor, siempre que estos gastos sean aprobados por </w:t>
      </w:r>
      <w:r w:rsidRPr="00473B88">
        <w:rPr>
          <w:rFonts w:ascii="Cambria" w:hAnsi="Cambria" w:cs="Arial"/>
          <w:b/>
          <w:sz w:val="22"/>
          <w:szCs w:val="22"/>
        </w:rPr>
        <w:t>EL CONTRATANTE</w:t>
      </w:r>
      <w:r w:rsidRPr="00473B88">
        <w:rPr>
          <w:rFonts w:ascii="Cambria" w:hAnsi="Cambria" w:cs="Arial"/>
          <w:sz w:val="22"/>
          <w:szCs w:val="22"/>
        </w:rPr>
        <w:t>.</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left="715" w:right="-5" w:hanging="690"/>
        <w:jc w:val="both"/>
        <w:rPr>
          <w:rFonts w:ascii="Cambria" w:hAnsi="Cambria" w:cs="Arial"/>
          <w:sz w:val="22"/>
          <w:szCs w:val="22"/>
        </w:rPr>
      </w:pPr>
      <w:r w:rsidRPr="00473B88">
        <w:rPr>
          <w:rFonts w:ascii="Cambria" w:hAnsi="Cambria" w:cs="Arial"/>
          <w:sz w:val="22"/>
          <w:szCs w:val="22"/>
        </w:rPr>
        <w:t>e.</w:t>
      </w:r>
      <w:r w:rsidRPr="00473B88">
        <w:rPr>
          <w:rFonts w:ascii="Cambria" w:hAnsi="Cambria" w:cs="Arial"/>
          <w:sz w:val="22"/>
          <w:szCs w:val="22"/>
        </w:rPr>
        <w:tab/>
        <w:t xml:space="preserve">Siempre que la ejecución del Proyecto sea suspendida por fuerza mayor, </w:t>
      </w:r>
      <w:r w:rsidRPr="00473B88">
        <w:rPr>
          <w:rFonts w:ascii="Cambria" w:hAnsi="Cambria" w:cs="Arial"/>
          <w:b/>
          <w:sz w:val="22"/>
          <w:szCs w:val="22"/>
        </w:rPr>
        <w:t>EL CONSULTOR</w:t>
      </w:r>
      <w:r w:rsidRPr="00473B88">
        <w:rPr>
          <w:rFonts w:ascii="Cambria" w:hAnsi="Cambria" w:cs="Arial"/>
          <w:sz w:val="22"/>
          <w:szCs w:val="22"/>
        </w:rPr>
        <w:t xml:space="preserve"> notificará a </w:t>
      </w:r>
      <w:r w:rsidRPr="00473B88">
        <w:rPr>
          <w:rFonts w:ascii="Cambria" w:hAnsi="Cambria" w:cs="Arial"/>
          <w:b/>
          <w:sz w:val="22"/>
          <w:szCs w:val="22"/>
        </w:rPr>
        <w:t>EL CONTRATANTE</w:t>
      </w:r>
      <w:r w:rsidRPr="00473B88" w:rsidDel="00B82B24">
        <w:rPr>
          <w:rFonts w:ascii="Cambria" w:hAnsi="Cambria" w:cs="Arial"/>
          <w:sz w:val="22"/>
          <w:szCs w:val="22"/>
        </w:rPr>
        <w:t xml:space="preserve"> </w:t>
      </w:r>
      <w:r w:rsidRPr="00473B88">
        <w:rPr>
          <w:rFonts w:ascii="Cambria" w:hAnsi="Cambria" w:cs="Arial"/>
          <w:sz w:val="22"/>
          <w:szCs w:val="22"/>
        </w:rPr>
        <w:t xml:space="preserve">las causas de la suspensión dentro de un plazo máximo de diez (10) días contados desde el inicio de la suspensión. </w:t>
      </w:r>
      <w:r w:rsidRPr="00473B88">
        <w:rPr>
          <w:rFonts w:ascii="Cambria" w:hAnsi="Cambria" w:cs="Arial"/>
          <w:b/>
          <w:sz w:val="22"/>
          <w:szCs w:val="22"/>
        </w:rPr>
        <w:t>EL CONTRATANTE</w:t>
      </w:r>
      <w:r w:rsidRPr="00473B88" w:rsidDel="00B82B24">
        <w:rPr>
          <w:rFonts w:ascii="Cambria" w:hAnsi="Cambria" w:cs="Arial"/>
          <w:sz w:val="22"/>
          <w:szCs w:val="22"/>
        </w:rPr>
        <w:t xml:space="preserve"> </w:t>
      </w:r>
      <w:r w:rsidRPr="00473B88">
        <w:rPr>
          <w:rFonts w:ascii="Cambria" w:hAnsi="Cambria" w:cs="Arial"/>
          <w:sz w:val="22"/>
          <w:szCs w:val="22"/>
        </w:rPr>
        <w:t xml:space="preserve">verificará las causas de la suspensión y la magnitud del atraso, y si este fuese justificado, dará la prórroga para completar los trabajos. Si </w:t>
      </w:r>
      <w:r w:rsidRPr="00473B88">
        <w:rPr>
          <w:rFonts w:ascii="Cambria" w:hAnsi="Cambria" w:cs="Arial"/>
          <w:b/>
          <w:sz w:val="22"/>
          <w:szCs w:val="22"/>
        </w:rPr>
        <w:t>EL CONSULTOR</w:t>
      </w:r>
      <w:r w:rsidRPr="00473B88">
        <w:rPr>
          <w:rFonts w:ascii="Cambria" w:hAnsi="Cambria" w:cs="Arial"/>
          <w:sz w:val="22"/>
          <w:szCs w:val="22"/>
        </w:rPr>
        <w:t xml:space="preserve"> no hiciera tal notificación, caducarán sus derechos a reclamar pagos durante el período de suspensión. En caso de que el trabajo se suspendiese permanentemente, se procederá de acuerdo a la Cláusula Vigésima </w:t>
      </w:r>
      <w:r>
        <w:rPr>
          <w:rFonts w:ascii="Cambria" w:hAnsi="Cambria" w:cs="Arial"/>
          <w:sz w:val="22"/>
          <w:szCs w:val="22"/>
        </w:rPr>
        <w:t>Primera</w:t>
      </w:r>
      <w:r w:rsidRPr="00473B88">
        <w:rPr>
          <w:rFonts w:ascii="Cambria" w:hAnsi="Cambria" w:cs="Arial"/>
          <w:sz w:val="22"/>
          <w:szCs w:val="22"/>
        </w:rPr>
        <w:t>.</w:t>
      </w:r>
    </w:p>
    <w:p w:rsidR="00DF15D2" w:rsidRPr="00473B88" w:rsidRDefault="00DF15D2" w:rsidP="00DF15D2">
      <w:pPr>
        <w:tabs>
          <w:tab w:val="left" w:pos="-3402"/>
          <w:tab w:val="left" w:pos="-3261"/>
          <w:tab w:val="left" w:pos="-3119"/>
          <w:tab w:val="left" w:pos="0"/>
        </w:tabs>
        <w:ind w:right="-5"/>
        <w:jc w:val="both"/>
        <w:rPr>
          <w:rFonts w:ascii="Cambria" w:hAnsi="Cambria" w:cs="Arial"/>
          <w:b/>
          <w:bCs/>
          <w:sz w:val="22"/>
          <w:szCs w:val="22"/>
          <w:u w:val="single"/>
        </w:rPr>
      </w:pPr>
    </w:p>
    <w:p w:rsidR="00DF15D2" w:rsidRPr="00473B88" w:rsidRDefault="00DF15D2" w:rsidP="00DF15D2">
      <w:pPr>
        <w:tabs>
          <w:tab w:val="left" w:pos="-3420"/>
          <w:tab w:val="left" w:pos="-3261"/>
          <w:tab w:val="left" w:pos="-3119"/>
          <w:tab w:val="left" w:pos="0"/>
        </w:tabs>
        <w:ind w:right="-5" w:firstLine="25"/>
        <w:jc w:val="both"/>
        <w:rPr>
          <w:rFonts w:ascii="Cambria" w:hAnsi="Cambria" w:cs="Arial"/>
          <w:b/>
          <w:bCs/>
          <w:sz w:val="22"/>
          <w:szCs w:val="22"/>
          <w:u w:val="single"/>
        </w:rPr>
      </w:pPr>
      <w:r w:rsidRPr="00473B88">
        <w:rPr>
          <w:rFonts w:ascii="Cambria" w:hAnsi="Cambria" w:cs="Arial"/>
          <w:b/>
          <w:bCs/>
          <w:sz w:val="22"/>
          <w:szCs w:val="22"/>
          <w:u w:val="single"/>
        </w:rPr>
        <w:t>CLÁUSULA VIGÉSIMA TERCERA: PENAL:</w:t>
      </w:r>
    </w:p>
    <w:p w:rsidR="00DF15D2" w:rsidRPr="00473B88" w:rsidRDefault="00DF15D2" w:rsidP="00DF15D2">
      <w:pPr>
        <w:tabs>
          <w:tab w:val="left" w:pos="-3420"/>
          <w:tab w:val="left" w:pos="-3261"/>
          <w:tab w:val="left" w:pos="-3119"/>
          <w:tab w:val="left" w:pos="0"/>
        </w:tabs>
        <w:ind w:right="-5" w:firstLine="25"/>
        <w:jc w:val="both"/>
        <w:rPr>
          <w:rFonts w:ascii="Cambria" w:hAnsi="Cambria" w:cs="Arial"/>
          <w:b/>
          <w:bCs/>
          <w:sz w:val="22"/>
          <w:szCs w:val="22"/>
          <w:u w:val="single"/>
        </w:rPr>
      </w:pPr>
    </w:p>
    <w:p w:rsidR="00DF15D2" w:rsidRPr="00473B88" w:rsidRDefault="00DF15D2" w:rsidP="00DF15D2">
      <w:pPr>
        <w:tabs>
          <w:tab w:val="left" w:pos="-3420"/>
          <w:tab w:val="left" w:pos="-3261"/>
          <w:tab w:val="left" w:pos="-3119"/>
          <w:tab w:val="left" w:pos="0"/>
        </w:tabs>
        <w:ind w:right="-5" w:firstLine="25"/>
        <w:jc w:val="both"/>
        <w:rPr>
          <w:rFonts w:ascii="Cambria" w:hAnsi="Cambria" w:cs="Arial"/>
          <w:sz w:val="22"/>
          <w:szCs w:val="22"/>
        </w:rPr>
      </w:pPr>
      <w:r w:rsidRPr="00473B88">
        <w:rPr>
          <w:rFonts w:ascii="Cambria" w:hAnsi="Cambria" w:cs="Arial"/>
          <w:b/>
          <w:sz w:val="22"/>
          <w:szCs w:val="22"/>
        </w:rPr>
        <w:t>EL CONSULTOR</w:t>
      </w:r>
      <w:r w:rsidRPr="00473B88">
        <w:rPr>
          <w:rFonts w:ascii="Cambria" w:hAnsi="Cambria" w:cs="Arial"/>
          <w:sz w:val="22"/>
          <w:szCs w:val="22"/>
        </w:rPr>
        <w:t xml:space="preserve"> por cada día de retraso en la presentación de cada informe, este deberá pagar una multa de</w:t>
      </w:r>
      <w:r w:rsidRPr="00473B88">
        <w:rPr>
          <w:rFonts w:ascii="Cambria" w:hAnsi="Cambria" w:cs="Arial"/>
          <w:b/>
          <w:bCs/>
          <w:spacing w:val="-3"/>
          <w:sz w:val="22"/>
          <w:szCs w:val="22"/>
        </w:rPr>
        <w:t xml:space="preserve"> CERO </w:t>
      </w:r>
      <w:r w:rsidR="00844A8A">
        <w:rPr>
          <w:rFonts w:ascii="Cambria" w:hAnsi="Cambria" w:cs="Arial"/>
          <w:b/>
          <w:bCs/>
          <w:spacing w:val="-3"/>
          <w:sz w:val="22"/>
          <w:szCs w:val="22"/>
        </w:rPr>
        <w:t>PUNTO TREINTA Y SEIS</w:t>
      </w:r>
      <w:r w:rsidR="0084788C">
        <w:rPr>
          <w:rFonts w:ascii="Cambria" w:hAnsi="Cambria" w:cs="Arial"/>
          <w:b/>
          <w:bCs/>
          <w:spacing w:val="-3"/>
          <w:sz w:val="22"/>
          <w:szCs w:val="22"/>
        </w:rPr>
        <w:t xml:space="preserve"> (0.36</w:t>
      </w:r>
      <w:r w:rsidRPr="00473B88">
        <w:rPr>
          <w:rFonts w:ascii="Cambria" w:hAnsi="Cambria" w:cs="Arial"/>
          <w:b/>
          <w:bCs/>
          <w:spacing w:val="-3"/>
          <w:sz w:val="22"/>
          <w:szCs w:val="22"/>
        </w:rPr>
        <w:t xml:space="preserve">%) </w:t>
      </w:r>
      <w:r w:rsidRPr="00473B88">
        <w:rPr>
          <w:rFonts w:ascii="Cambria" w:hAnsi="Cambria" w:cs="Arial"/>
          <w:bCs/>
          <w:spacing w:val="-3"/>
          <w:sz w:val="22"/>
          <w:szCs w:val="22"/>
        </w:rPr>
        <w:t>del monto del contrato</w:t>
      </w:r>
      <w:r w:rsidRPr="00473B88">
        <w:rPr>
          <w:rFonts w:ascii="Cambria" w:hAnsi="Cambria" w:cs="Arial"/>
          <w:spacing w:val="-3"/>
          <w:sz w:val="22"/>
          <w:szCs w:val="22"/>
        </w:rPr>
        <w:t xml:space="preserve">. </w:t>
      </w:r>
      <w:r w:rsidRPr="00473B88">
        <w:rPr>
          <w:rFonts w:ascii="Cambria" w:hAnsi="Cambria" w:cs="Arial"/>
          <w:b/>
          <w:sz w:val="22"/>
          <w:szCs w:val="22"/>
        </w:rPr>
        <w:t>EL CONTRATANTE</w:t>
      </w:r>
      <w:r w:rsidRPr="00473B88">
        <w:rPr>
          <w:rFonts w:ascii="Cambria" w:hAnsi="Cambria" w:cs="Arial"/>
          <w:sz w:val="22"/>
          <w:szCs w:val="22"/>
        </w:rPr>
        <w:t xml:space="preserve"> tendrá la facultad de verificar que el </w:t>
      </w:r>
      <w:r w:rsidRPr="001909FD">
        <w:rPr>
          <w:rFonts w:ascii="Cambria" w:hAnsi="Cambria" w:cs="Arial"/>
          <w:b/>
          <w:caps/>
          <w:sz w:val="22"/>
          <w:szCs w:val="22"/>
        </w:rPr>
        <w:t>Consultor</w:t>
      </w:r>
      <w:r w:rsidRPr="00473B88">
        <w:rPr>
          <w:rFonts w:ascii="Cambria" w:hAnsi="Cambria" w:cs="Arial"/>
          <w:sz w:val="22"/>
          <w:szCs w:val="22"/>
        </w:rPr>
        <w:t xml:space="preserve"> cumpla estrictamente con las Cláusulas referente a la Descripción de los servicios; condiciones especiales e informes, otra documentación y Multa, cantidad que le será deducida automática de los pagos pendientes a su favor.- </w:t>
      </w:r>
    </w:p>
    <w:p w:rsidR="00DF15D2" w:rsidRPr="00473B88" w:rsidRDefault="00DF15D2" w:rsidP="00DF15D2">
      <w:pPr>
        <w:tabs>
          <w:tab w:val="left" w:pos="-3402"/>
          <w:tab w:val="left" w:pos="-3261"/>
          <w:tab w:val="left" w:pos="-3119"/>
          <w:tab w:val="left" w:pos="0"/>
        </w:tabs>
        <w:ind w:right="-5"/>
        <w:jc w:val="both"/>
        <w:rPr>
          <w:rFonts w:ascii="Cambria" w:hAnsi="Cambria" w:cs="Arial"/>
          <w:b/>
          <w:bCs/>
          <w:sz w:val="22"/>
          <w:szCs w:val="22"/>
          <w:u w:val="single"/>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b/>
          <w:bCs/>
          <w:sz w:val="22"/>
          <w:szCs w:val="22"/>
        </w:rPr>
      </w:pPr>
      <w:r w:rsidRPr="00473B88">
        <w:rPr>
          <w:rFonts w:ascii="Cambria" w:hAnsi="Cambria" w:cs="Arial"/>
          <w:b/>
          <w:bCs/>
          <w:sz w:val="22"/>
          <w:szCs w:val="22"/>
          <w:u w:val="single"/>
        </w:rPr>
        <w:t>CLÁUSULA VIGÉSIMA CUARTA: INDEMNIZACIONES:</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r w:rsidRPr="00473B88">
        <w:rPr>
          <w:rFonts w:ascii="Cambria" w:hAnsi="Cambria" w:cs="Arial"/>
          <w:sz w:val="22"/>
          <w:szCs w:val="22"/>
        </w:rPr>
        <w:t xml:space="preserve">Durante la ejecución de este Contrato, </w:t>
      </w:r>
      <w:r w:rsidRPr="00473B88">
        <w:rPr>
          <w:rFonts w:ascii="Cambria" w:hAnsi="Cambria" w:cs="Arial"/>
          <w:b/>
          <w:sz w:val="22"/>
          <w:szCs w:val="22"/>
        </w:rPr>
        <w:t>EL CONSULTOR</w:t>
      </w:r>
      <w:r w:rsidRPr="00473B88">
        <w:rPr>
          <w:rFonts w:ascii="Cambria" w:hAnsi="Cambria" w:cs="Arial"/>
          <w:sz w:val="22"/>
          <w:szCs w:val="22"/>
        </w:rPr>
        <w:t xml:space="preserve"> acuerda indemnizar y defender a su costa a </w:t>
      </w:r>
      <w:r w:rsidRPr="00473B88">
        <w:rPr>
          <w:rFonts w:ascii="Cambria" w:hAnsi="Cambria" w:cs="Arial"/>
          <w:b/>
          <w:sz w:val="22"/>
          <w:szCs w:val="22"/>
        </w:rPr>
        <w:t>EL CONTRATANTE</w:t>
      </w:r>
      <w:r w:rsidRPr="00473B88">
        <w:rPr>
          <w:rFonts w:ascii="Cambria" w:hAnsi="Cambria" w:cs="Arial"/>
          <w:sz w:val="22"/>
          <w:szCs w:val="22"/>
        </w:rPr>
        <w:t xml:space="preserve">, sus funcionarios, agentes y empleados, de cualquier acción legal por causa de difamación y toda clase de reclamos, demandas, acciones, incluyendo la violación de propiedad literaria, patentes o registros de invención, artículos o herramientas, originados directamente de acciones u omisiones legales de </w:t>
      </w:r>
      <w:r w:rsidRPr="00473B88">
        <w:rPr>
          <w:rFonts w:ascii="Cambria" w:hAnsi="Cambria" w:cs="Arial"/>
          <w:b/>
          <w:sz w:val="22"/>
          <w:szCs w:val="22"/>
        </w:rPr>
        <w:t>EL CONSULTOR</w:t>
      </w:r>
      <w:r w:rsidRPr="00473B88">
        <w:rPr>
          <w:rFonts w:ascii="Cambria" w:hAnsi="Cambria" w:cs="Arial"/>
          <w:sz w:val="22"/>
          <w:szCs w:val="22"/>
        </w:rPr>
        <w:t>, en relación con el Proyecto.</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r w:rsidRPr="00473B88">
        <w:rPr>
          <w:rFonts w:ascii="Cambria" w:hAnsi="Cambria" w:cs="Arial"/>
          <w:b/>
          <w:sz w:val="22"/>
          <w:szCs w:val="22"/>
        </w:rPr>
        <w:t>EL CONSULTOR</w:t>
      </w:r>
      <w:r w:rsidRPr="00473B88">
        <w:rPr>
          <w:rFonts w:ascii="Cambria" w:hAnsi="Cambria" w:cs="Arial"/>
          <w:sz w:val="22"/>
          <w:szCs w:val="22"/>
        </w:rPr>
        <w:t xml:space="preserve"> será responsable ante </w:t>
      </w:r>
      <w:r w:rsidRPr="00473B88">
        <w:rPr>
          <w:rFonts w:ascii="Cambria" w:hAnsi="Cambria" w:cs="Arial"/>
          <w:b/>
          <w:sz w:val="22"/>
          <w:szCs w:val="22"/>
        </w:rPr>
        <w:t>EL CONTRATANTE</w:t>
      </w:r>
      <w:r w:rsidRPr="00473B88" w:rsidDel="00B82B24">
        <w:rPr>
          <w:rFonts w:ascii="Cambria" w:hAnsi="Cambria" w:cs="Arial"/>
          <w:sz w:val="22"/>
          <w:szCs w:val="22"/>
        </w:rPr>
        <w:t xml:space="preserve"> </w:t>
      </w:r>
      <w:r w:rsidRPr="00473B88">
        <w:rPr>
          <w:rFonts w:ascii="Cambria" w:hAnsi="Cambria" w:cs="Arial"/>
          <w:sz w:val="22"/>
          <w:szCs w:val="22"/>
        </w:rPr>
        <w:t xml:space="preserve">por la eficiencia y cuidadosa operación de cualquier equipo no fungible, que esté utilizando para ejecutar este Contrato y que tuviese que ser entregado a </w:t>
      </w:r>
      <w:r w:rsidRPr="00473B88">
        <w:rPr>
          <w:rFonts w:ascii="Cambria" w:hAnsi="Cambria" w:cs="Arial"/>
          <w:b/>
          <w:sz w:val="22"/>
          <w:szCs w:val="22"/>
        </w:rPr>
        <w:t>EL CONTRATANTE</w:t>
      </w:r>
      <w:r w:rsidRPr="00473B88" w:rsidDel="00B82B24">
        <w:rPr>
          <w:rFonts w:ascii="Cambria" w:hAnsi="Cambria" w:cs="Arial"/>
          <w:sz w:val="22"/>
          <w:szCs w:val="22"/>
        </w:rPr>
        <w:t xml:space="preserve"> </w:t>
      </w:r>
      <w:r w:rsidRPr="00473B88">
        <w:rPr>
          <w:rFonts w:ascii="Cambria" w:hAnsi="Cambria" w:cs="Arial"/>
          <w:sz w:val="22"/>
          <w:szCs w:val="22"/>
        </w:rPr>
        <w:t xml:space="preserve">a la conclusión del mismo. Es entendido y convenido que tal equipo será entregado a </w:t>
      </w:r>
      <w:r w:rsidRPr="00473B88">
        <w:rPr>
          <w:rFonts w:ascii="Cambria" w:hAnsi="Cambria" w:cs="Arial"/>
          <w:b/>
          <w:sz w:val="22"/>
          <w:szCs w:val="22"/>
        </w:rPr>
        <w:t>EL CONTRATANTE</w:t>
      </w:r>
      <w:r w:rsidRPr="00473B88">
        <w:rPr>
          <w:rFonts w:ascii="Cambria" w:hAnsi="Cambria" w:cs="Arial"/>
          <w:sz w:val="22"/>
          <w:szCs w:val="22"/>
        </w:rPr>
        <w:t xml:space="preserve"> en condiciones normales de operación, reconociéndose como válido únicamente el desgaste normal del mismo. Los daños que se ocasionen por negligencia, impericia o ignorancia del personal dependiente de </w:t>
      </w:r>
      <w:r w:rsidRPr="00473B88">
        <w:rPr>
          <w:rFonts w:ascii="Cambria" w:hAnsi="Cambria" w:cs="Arial"/>
          <w:b/>
          <w:sz w:val="22"/>
          <w:szCs w:val="22"/>
        </w:rPr>
        <w:t>EL CONSULTOR</w:t>
      </w:r>
      <w:r w:rsidRPr="00473B88">
        <w:rPr>
          <w:rFonts w:ascii="Cambria" w:hAnsi="Cambria" w:cs="Arial"/>
          <w:sz w:val="22"/>
          <w:szCs w:val="22"/>
        </w:rPr>
        <w:t xml:space="preserve"> en la operación y mantenimiento de dicho equipo, serán resarcidos a </w:t>
      </w:r>
      <w:r w:rsidRPr="00473B88">
        <w:rPr>
          <w:rFonts w:ascii="Cambria" w:hAnsi="Cambria" w:cs="Arial"/>
          <w:b/>
          <w:sz w:val="22"/>
          <w:szCs w:val="22"/>
        </w:rPr>
        <w:t>EL CONTRATANTE</w:t>
      </w:r>
      <w:r w:rsidRPr="00473B88" w:rsidDel="00B82B24">
        <w:rPr>
          <w:rFonts w:ascii="Cambria" w:hAnsi="Cambria" w:cs="Arial"/>
          <w:sz w:val="22"/>
          <w:szCs w:val="22"/>
        </w:rPr>
        <w:t xml:space="preserve"> </w:t>
      </w:r>
      <w:r w:rsidRPr="00473B88">
        <w:rPr>
          <w:rFonts w:ascii="Cambria" w:hAnsi="Cambria" w:cs="Arial"/>
          <w:sz w:val="22"/>
          <w:szCs w:val="22"/>
        </w:rPr>
        <w:t xml:space="preserve">por </w:t>
      </w:r>
      <w:r w:rsidRPr="00473B88">
        <w:rPr>
          <w:rFonts w:ascii="Cambria" w:hAnsi="Cambria" w:cs="Arial"/>
          <w:b/>
          <w:sz w:val="22"/>
          <w:szCs w:val="22"/>
        </w:rPr>
        <w:t>EL CONSULTOR</w:t>
      </w:r>
      <w:r w:rsidRPr="00473B88">
        <w:rPr>
          <w:rFonts w:ascii="Cambria" w:hAnsi="Cambria" w:cs="Arial"/>
          <w:sz w:val="22"/>
          <w:szCs w:val="22"/>
        </w:rPr>
        <w:t>.</w:t>
      </w:r>
    </w:p>
    <w:p w:rsidR="00DF15D2" w:rsidRPr="00473B88" w:rsidRDefault="00DF15D2" w:rsidP="00DF15D2">
      <w:pPr>
        <w:tabs>
          <w:tab w:val="left" w:pos="-3402"/>
          <w:tab w:val="left" w:pos="-3261"/>
          <w:tab w:val="left" w:pos="-3119"/>
          <w:tab w:val="left" w:pos="0"/>
        </w:tabs>
        <w:ind w:right="-5"/>
        <w:jc w:val="both"/>
        <w:rPr>
          <w:rFonts w:ascii="Cambria" w:hAnsi="Cambria" w:cs="Arial"/>
          <w:b/>
          <w:bCs/>
          <w:sz w:val="22"/>
          <w:szCs w:val="22"/>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b/>
          <w:bCs/>
          <w:sz w:val="22"/>
          <w:szCs w:val="22"/>
          <w:u w:val="single"/>
        </w:rPr>
      </w:pPr>
      <w:r w:rsidRPr="00473B88">
        <w:rPr>
          <w:rFonts w:ascii="Cambria" w:hAnsi="Cambria" w:cs="Arial"/>
          <w:b/>
          <w:bCs/>
          <w:sz w:val="22"/>
          <w:szCs w:val="22"/>
          <w:u w:val="single"/>
        </w:rPr>
        <w:t>CLÁUSULA VIGÉSIMA QUINTA: CONFLICTO DE INTERESES:</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left="715" w:right="-5" w:hanging="690"/>
        <w:jc w:val="both"/>
        <w:rPr>
          <w:rFonts w:ascii="Cambria" w:hAnsi="Cambria" w:cs="Arial"/>
          <w:sz w:val="22"/>
          <w:szCs w:val="22"/>
        </w:rPr>
      </w:pPr>
      <w:r w:rsidRPr="00473B88">
        <w:rPr>
          <w:rFonts w:ascii="Cambria" w:hAnsi="Cambria" w:cs="Arial"/>
          <w:sz w:val="22"/>
          <w:szCs w:val="22"/>
        </w:rPr>
        <w:t>a.</w:t>
      </w:r>
      <w:r w:rsidRPr="00473B88">
        <w:rPr>
          <w:rFonts w:ascii="Cambria" w:hAnsi="Cambria" w:cs="Arial"/>
          <w:sz w:val="22"/>
          <w:szCs w:val="22"/>
        </w:rPr>
        <w:tab/>
        <w:t xml:space="preserve">Ni </w:t>
      </w:r>
      <w:r w:rsidRPr="00473B88">
        <w:rPr>
          <w:rFonts w:ascii="Cambria" w:hAnsi="Cambria" w:cs="Arial"/>
          <w:b/>
          <w:sz w:val="22"/>
          <w:szCs w:val="22"/>
        </w:rPr>
        <w:t>EL CONSULTOR</w:t>
      </w:r>
      <w:r w:rsidRPr="00473B88">
        <w:rPr>
          <w:rFonts w:ascii="Cambria" w:hAnsi="Cambria" w:cs="Arial"/>
          <w:sz w:val="22"/>
          <w:szCs w:val="22"/>
        </w:rPr>
        <w:t xml:space="preserve">, ni ningún miembro del personal </w:t>
      </w:r>
      <w:r>
        <w:rPr>
          <w:rFonts w:ascii="Cambria" w:hAnsi="Cambria" w:cs="Arial"/>
          <w:sz w:val="22"/>
          <w:szCs w:val="22"/>
        </w:rPr>
        <w:t>d</w:t>
      </w:r>
      <w:r w:rsidRPr="00473B88">
        <w:rPr>
          <w:rFonts w:ascii="Cambria" w:hAnsi="Cambria" w:cs="Arial"/>
          <w:sz w:val="22"/>
          <w:szCs w:val="22"/>
        </w:rPr>
        <w:t xml:space="preserve">e </w:t>
      </w:r>
      <w:r w:rsidRPr="00473B88">
        <w:rPr>
          <w:rFonts w:ascii="Cambria" w:hAnsi="Cambria" w:cs="Arial"/>
          <w:b/>
          <w:sz w:val="22"/>
          <w:szCs w:val="22"/>
        </w:rPr>
        <w:t>EL CONSULTOR</w:t>
      </w:r>
      <w:r w:rsidRPr="00473B88">
        <w:rPr>
          <w:rFonts w:ascii="Cambria" w:hAnsi="Cambria" w:cs="Arial"/>
          <w:sz w:val="22"/>
          <w:szCs w:val="22"/>
        </w:rPr>
        <w:t xml:space="preserve"> trabajarán directa o indirectamente para su beneficio personal, ni en su nombre ni a través de ninguna otra persona, </w:t>
      </w:r>
      <w:r w:rsidRPr="00473B88">
        <w:rPr>
          <w:rFonts w:ascii="Cambria" w:hAnsi="Cambria" w:cs="Arial"/>
          <w:sz w:val="22"/>
          <w:szCs w:val="22"/>
        </w:rPr>
        <w:lastRenderedPageBreak/>
        <w:t>en ningún negocio, profesión u ocupación, haciendo uso de información obtenida por medio de este Contrato.</w:t>
      </w:r>
    </w:p>
    <w:p w:rsidR="00DF15D2" w:rsidRPr="00473B88" w:rsidRDefault="00DF15D2" w:rsidP="00DF15D2">
      <w:pPr>
        <w:tabs>
          <w:tab w:val="left" w:pos="-3402"/>
          <w:tab w:val="left" w:pos="-3261"/>
          <w:tab w:val="left" w:pos="-3119"/>
          <w:tab w:val="left" w:pos="0"/>
        </w:tabs>
        <w:ind w:left="715" w:right="-5" w:hanging="690"/>
        <w:jc w:val="both"/>
        <w:rPr>
          <w:rFonts w:ascii="Cambria" w:hAnsi="Cambria" w:cs="Arial"/>
          <w:sz w:val="22"/>
          <w:szCs w:val="22"/>
        </w:rPr>
      </w:pPr>
      <w:r w:rsidRPr="00473B88">
        <w:rPr>
          <w:rFonts w:ascii="Cambria" w:hAnsi="Cambria" w:cs="Arial"/>
          <w:sz w:val="22"/>
          <w:szCs w:val="22"/>
        </w:rPr>
        <w:t>b.</w:t>
      </w:r>
      <w:r w:rsidRPr="00473B88">
        <w:rPr>
          <w:rFonts w:ascii="Cambria" w:hAnsi="Cambria" w:cs="Arial"/>
          <w:sz w:val="22"/>
          <w:szCs w:val="22"/>
        </w:rPr>
        <w:tab/>
      </w:r>
      <w:r w:rsidRPr="00473B88">
        <w:rPr>
          <w:rFonts w:ascii="Cambria" w:hAnsi="Cambria" w:cs="Arial"/>
          <w:b/>
          <w:sz w:val="22"/>
          <w:szCs w:val="22"/>
        </w:rPr>
        <w:t>EL CONSULTOR</w:t>
      </w:r>
      <w:r w:rsidRPr="00473B88">
        <w:rPr>
          <w:rFonts w:ascii="Cambria" w:hAnsi="Cambria" w:cs="Arial"/>
          <w:sz w:val="22"/>
          <w:szCs w:val="22"/>
        </w:rPr>
        <w:t xml:space="preserve"> y sus asociados no podrán participar en la construcción del proyecto en provecho propio, ni en el suministro de materiales y equipos para el mismo o en carácter financiero.</w:t>
      </w:r>
    </w:p>
    <w:p w:rsidR="00DF15D2" w:rsidRPr="00473B88" w:rsidRDefault="00DF15D2" w:rsidP="00DF15D2">
      <w:pPr>
        <w:tabs>
          <w:tab w:val="left" w:pos="-3402"/>
          <w:tab w:val="left" w:pos="-3261"/>
          <w:tab w:val="left" w:pos="-3119"/>
          <w:tab w:val="left" w:pos="0"/>
        </w:tabs>
        <w:ind w:right="-5" w:firstLine="25"/>
        <w:jc w:val="both"/>
        <w:rPr>
          <w:rFonts w:ascii="Cambria" w:hAnsi="Cambria" w:cs="Arial"/>
          <w:b/>
          <w:bCs/>
          <w:sz w:val="22"/>
          <w:szCs w:val="22"/>
          <w:u w:val="single"/>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b/>
          <w:bCs/>
          <w:sz w:val="22"/>
          <w:szCs w:val="22"/>
        </w:rPr>
      </w:pPr>
      <w:r w:rsidRPr="00473B88">
        <w:rPr>
          <w:rFonts w:ascii="Cambria" w:hAnsi="Cambria" w:cs="Arial"/>
          <w:b/>
          <w:bCs/>
          <w:sz w:val="22"/>
          <w:szCs w:val="22"/>
          <w:u w:val="single"/>
        </w:rPr>
        <w:t>CLÁUSULA VIGÉSIMA SEXTA: FINIQUITO:</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r w:rsidRPr="00473B88">
        <w:rPr>
          <w:rFonts w:ascii="Cambria" w:hAnsi="Cambria" w:cs="Arial"/>
          <w:sz w:val="22"/>
          <w:szCs w:val="22"/>
        </w:rPr>
        <w:t xml:space="preserve">Al recibir </w:t>
      </w:r>
      <w:r w:rsidRPr="00473B88">
        <w:rPr>
          <w:rFonts w:ascii="Cambria" w:hAnsi="Cambria" w:cs="Arial"/>
          <w:b/>
          <w:sz w:val="22"/>
          <w:szCs w:val="22"/>
        </w:rPr>
        <w:t>EL CONTRATANTE</w:t>
      </w:r>
      <w:r w:rsidRPr="00473B88" w:rsidDel="00B82B24">
        <w:rPr>
          <w:rFonts w:ascii="Cambria" w:hAnsi="Cambria" w:cs="Arial"/>
          <w:sz w:val="22"/>
          <w:szCs w:val="22"/>
        </w:rPr>
        <w:t xml:space="preserve"> </w:t>
      </w:r>
      <w:r w:rsidRPr="00473B88">
        <w:rPr>
          <w:rFonts w:ascii="Cambria" w:hAnsi="Cambria" w:cs="Arial"/>
          <w:sz w:val="22"/>
          <w:szCs w:val="22"/>
        </w:rPr>
        <w:t xml:space="preserve">el Informe </w:t>
      </w:r>
      <w:r w:rsidR="00C0484A">
        <w:rPr>
          <w:rFonts w:ascii="Cambria" w:hAnsi="Cambria" w:cs="Arial"/>
          <w:sz w:val="22"/>
          <w:szCs w:val="22"/>
        </w:rPr>
        <w:t>Final a entera satisfacción,</w:t>
      </w:r>
      <w:r w:rsidRPr="00473B88">
        <w:rPr>
          <w:rFonts w:ascii="Cambria" w:hAnsi="Cambria" w:cs="Arial"/>
          <w:sz w:val="22"/>
          <w:szCs w:val="22"/>
        </w:rPr>
        <w:t xml:space="preserve"> efectuar el último pago a</w:t>
      </w:r>
      <w:r>
        <w:rPr>
          <w:rFonts w:ascii="Cambria" w:hAnsi="Cambria" w:cs="Arial"/>
          <w:sz w:val="22"/>
          <w:szCs w:val="22"/>
        </w:rPr>
        <w:t xml:space="preserve"> </w:t>
      </w:r>
      <w:r w:rsidRPr="00761D62">
        <w:rPr>
          <w:rFonts w:ascii="Cambria" w:hAnsi="Cambria" w:cs="Arial"/>
          <w:b/>
          <w:sz w:val="22"/>
          <w:szCs w:val="22"/>
        </w:rPr>
        <w:t>EL</w:t>
      </w:r>
      <w:r>
        <w:rPr>
          <w:rFonts w:ascii="Cambria" w:hAnsi="Cambria" w:cs="Arial"/>
          <w:b/>
          <w:sz w:val="22"/>
          <w:szCs w:val="22"/>
        </w:rPr>
        <w:t xml:space="preserve"> </w:t>
      </w:r>
      <w:r w:rsidRPr="00473B88">
        <w:rPr>
          <w:rFonts w:ascii="Cambria" w:hAnsi="Cambria" w:cs="Arial"/>
          <w:b/>
          <w:sz w:val="22"/>
          <w:szCs w:val="22"/>
        </w:rPr>
        <w:t>CONSULTOR</w:t>
      </w:r>
      <w:r w:rsidR="00C0484A">
        <w:rPr>
          <w:rFonts w:ascii="Cambria" w:hAnsi="Cambria" w:cs="Arial"/>
          <w:sz w:val="22"/>
          <w:szCs w:val="22"/>
        </w:rPr>
        <w:t xml:space="preserve"> y recibid</w:t>
      </w:r>
      <w:r w:rsidR="009770E1">
        <w:rPr>
          <w:rFonts w:ascii="Cambria" w:hAnsi="Cambria" w:cs="Arial"/>
          <w:sz w:val="22"/>
          <w:szCs w:val="22"/>
        </w:rPr>
        <w:t>o el informe especial a los veinte (20</w:t>
      </w:r>
      <w:r w:rsidR="00C0484A">
        <w:rPr>
          <w:rFonts w:ascii="Cambria" w:hAnsi="Cambria" w:cs="Arial"/>
          <w:sz w:val="22"/>
          <w:szCs w:val="22"/>
        </w:rPr>
        <w:t>) meses de la recepción final del proyecto,</w:t>
      </w:r>
      <w:r w:rsidRPr="00473B88">
        <w:rPr>
          <w:rFonts w:ascii="Cambria" w:hAnsi="Cambria" w:cs="Arial"/>
          <w:sz w:val="22"/>
          <w:szCs w:val="22"/>
        </w:rPr>
        <w:t xml:space="preserve"> este Contrato se dará automáticamente por terminado en el entendido de que las partes contratantes deberán a solicitud de cualquiera de ellas, otorgar dentro de un plazo de noventa (90) días, un Finiquito amplio, descargándose recíprocamente de toda clase de responsabilidades provenientes de la ejecución de este Contrato, o expresar por escrito todas las causas por las que no se otorga tal Finiquito, sin perjuicio de las responsabilidades profesionales que  normalmente corresponden a </w:t>
      </w:r>
      <w:r w:rsidRPr="00473B88">
        <w:rPr>
          <w:rFonts w:ascii="Cambria" w:hAnsi="Cambria" w:cs="Arial"/>
          <w:b/>
          <w:sz w:val="22"/>
          <w:szCs w:val="22"/>
        </w:rPr>
        <w:t>EL CONSULTOR</w:t>
      </w:r>
      <w:r w:rsidRPr="00473B88">
        <w:rPr>
          <w:rFonts w:ascii="Cambria" w:hAnsi="Cambria" w:cs="Arial"/>
          <w:sz w:val="22"/>
          <w:szCs w:val="22"/>
        </w:rPr>
        <w:t>, de acuerdo a lo establecido en las Leyes de Honduras.</w:t>
      </w:r>
    </w:p>
    <w:p w:rsidR="00DF15D2" w:rsidRDefault="00DF15D2" w:rsidP="00DF15D2">
      <w:pPr>
        <w:tabs>
          <w:tab w:val="left" w:pos="-3402"/>
          <w:tab w:val="left" w:pos="-3261"/>
          <w:tab w:val="left" w:pos="-3119"/>
          <w:tab w:val="left" w:pos="0"/>
        </w:tabs>
        <w:ind w:right="-5"/>
        <w:jc w:val="both"/>
        <w:rPr>
          <w:rFonts w:ascii="Cambria" w:hAnsi="Cambria" w:cs="Arial"/>
          <w:b/>
          <w:bCs/>
          <w:sz w:val="22"/>
          <w:szCs w:val="22"/>
          <w:u w:val="single"/>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r w:rsidRPr="00473B88">
        <w:rPr>
          <w:rFonts w:ascii="Cambria" w:hAnsi="Cambria" w:cs="Arial"/>
          <w:b/>
          <w:bCs/>
          <w:sz w:val="22"/>
          <w:szCs w:val="22"/>
          <w:u w:val="single"/>
        </w:rPr>
        <w:t>CLÁUSULA VIGÉSIMA SÉPTIMA: LEYES APLICABLES:</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r w:rsidRPr="00473B88">
        <w:rPr>
          <w:rFonts w:ascii="Cambria" w:hAnsi="Cambria" w:cs="Arial"/>
          <w:sz w:val="22"/>
          <w:szCs w:val="22"/>
        </w:rPr>
        <w:t>Para todo lo relativo al cumplimiento o interpretación de este Contrato, las partes se someten a las Leyes, tribunales y autoridades competentes de la República de Honduras.</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20"/>
          <w:tab w:val="left" w:pos="-3261"/>
          <w:tab w:val="left" w:pos="-3119"/>
          <w:tab w:val="left" w:pos="0"/>
        </w:tabs>
        <w:ind w:right="-5" w:firstLine="25"/>
        <w:jc w:val="both"/>
        <w:rPr>
          <w:rFonts w:ascii="Cambria" w:hAnsi="Cambria" w:cs="Arial"/>
          <w:b/>
          <w:bCs/>
          <w:sz w:val="22"/>
          <w:szCs w:val="22"/>
          <w:u w:val="single"/>
        </w:rPr>
      </w:pPr>
      <w:r w:rsidRPr="00473B88">
        <w:rPr>
          <w:rFonts w:ascii="Cambria" w:hAnsi="Cambria" w:cs="Arial"/>
          <w:b/>
          <w:bCs/>
          <w:sz w:val="22"/>
          <w:szCs w:val="22"/>
          <w:u w:val="single"/>
        </w:rPr>
        <w:t xml:space="preserve">CLÁUSULA VIGÉSIMA OCTAVA: RESPONSABILIDAD LABORAL: </w:t>
      </w:r>
    </w:p>
    <w:p w:rsidR="00DF15D2" w:rsidRPr="00473B88" w:rsidRDefault="00DF15D2" w:rsidP="00DF15D2">
      <w:pPr>
        <w:tabs>
          <w:tab w:val="left" w:pos="-3420"/>
          <w:tab w:val="left" w:pos="-3261"/>
          <w:tab w:val="left" w:pos="-3119"/>
          <w:tab w:val="left" w:pos="0"/>
        </w:tabs>
        <w:ind w:right="-5" w:firstLine="25"/>
        <w:jc w:val="both"/>
        <w:rPr>
          <w:rFonts w:ascii="Cambria" w:hAnsi="Cambria" w:cs="Arial"/>
          <w:b/>
          <w:bCs/>
          <w:sz w:val="22"/>
          <w:szCs w:val="22"/>
          <w:u w:val="single"/>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r w:rsidRPr="00473B88">
        <w:rPr>
          <w:rFonts w:ascii="Cambria" w:hAnsi="Cambria" w:cs="Arial"/>
          <w:b/>
          <w:sz w:val="22"/>
          <w:szCs w:val="22"/>
        </w:rPr>
        <w:t>EL CONSULTOR</w:t>
      </w:r>
      <w:r w:rsidRPr="00473B88">
        <w:rPr>
          <w:rFonts w:ascii="Cambria" w:hAnsi="Cambria" w:cs="Arial"/>
          <w:sz w:val="22"/>
          <w:szCs w:val="22"/>
        </w:rPr>
        <w:t>, asumirá como patrono toda la responsabilidad derivada de la relación contractual con sus trabajadores durante y después de la ejecución de este contrato, de conformidad a lo establecido en el Código de Trabajo.</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20"/>
          <w:tab w:val="left" w:pos="-3261"/>
          <w:tab w:val="left" w:pos="-3119"/>
          <w:tab w:val="left" w:pos="0"/>
        </w:tabs>
        <w:ind w:right="-5" w:firstLine="25"/>
        <w:jc w:val="both"/>
        <w:rPr>
          <w:rFonts w:ascii="Cambria" w:hAnsi="Cambria" w:cs="Arial"/>
          <w:b/>
          <w:bCs/>
          <w:sz w:val="22"/>
          <w:szCs w:val="22"/>
          <w:u w:val="single"/>
        </w:rPr>
      </w:pPr>
      <w:r w:rsidRPr="00473B88">
        <w:rPr>
          <w:rFonts w:ascii="Cambria" w:hAnsi="Cambria" w:cs="Arial"/>
          <w:b/>
          <w:bCs/>
          <w:sz w:val="22"/>
          <w:szCs w:val="22"/>
          <w:u w:val="single"/>
        </w:rPr>
        <w:t>CLÁUSULA</w:t>
      </w:r>
      <w:r w:rsidRPr="00761D62">
        <w:rPr>
          <w:rFonts w:ascii="Cambria" w:hAnsi="Cambria" w:cs="Arial"/>
          <w:b/>
          <w:bCs/>
          <w:sz w:val="22"/>
          <w:szCs w:val="22"/>
          <w:u w:val="single"/>
        </w:rPr>
        <w:t xml:space="preserve"> </w:t>
      </w:r>
      <w:r w:rsidRPr="00473B88">
        <w:rPr>
          <w:rFonts w:ascii="Cambria" w:hAnsi="Cambria" w:cs="Arial"/>
          <w:b/>
          <w:bCs/>
          <w:sz w:val="22"/>
          <w:szCs w:val="22"/>
          <w:u w:val="single"/>
        </w:rPr>
        <w:t>VIGÉSIMA NOVENA: MESAS DE RESOLUCION DE DISPUTAS:</w:t>
      </w:r>
    </w:p>
    <w:p w:rsidR="00DF15D2" w:rsidRPr="00473B88" w:rsidRDefault="00DF15D2" w:rsidP="00DF15D2">
      <w:pPr>
        <w:tabs>
          <w:tab w:val="left" w:pos="-3420"/>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20"/>
          <w:tab w:val="left" w:pos="-3261"/>
          <w:tab w:val="left" w:pos="-3119"/>
          <w:tab w:val="left" w:pos="0"/>
        </w:tabs>
        <w:ind w:right="-5" w:firstLine="25"/>
        <w:jc w:val="both"/>
        <w:rPr>
          <w:rFonts w:ascii="Cambria" w:hAnsi="Cambria" w:cs="Arial"/>
          <w:sz w:val="22"/>
          <w:szCs w:val="22"/>
        </w:rPr>
      </w:pPr>
      <w:r w:rsidRPr="00473B88">
        <w:rPr>
          <w:rFonts w:ascii="Cambria" w:hAnsi="Cambria" w:cs="Arial"/>
          <w:sz w:val="22"/>
          <w:szCs w:val="22"/>
        </w:rPr>
        <w:t xml:space="preserve">Queda convenio entre las partes que las controversias que generan los actos administrativos, pueden ser resueltos empleando medios alternativos de resolución de disputas o jurisdicción de lo contencioso administrativo, según lo determine la Ley. </w:t>
      </w:r>
      <w:r w:rsidRPr="00473B88">
        <w:rPr>
          <w:rFonts w:ascii="Cambria" w:hAnsi="Cambria" w:cs="Arial"/>
          <w:b/>
          <w:sz w:val="22"/>
          <w:szCs w:val="22"/>
        </w:rPr>
        <w:t xml:space="preserve">El CONTRATANTE </w:t>
      </w:r>
      <w:r w:rsidRPr="00473B88">
        <w:rPr>
          <w:rFonts w:ascii="Cambria" w:hAnsi="Cambria" w:cs="Arial"/>
          <w:sz w:val="22"/>
          <w:szCs w:val="22"/>
        </w:rPr>
        <w:t xml:space="preserve">en cualquier caso de controversia debe crearse Mesas de Resolución de Disputas, con el propósito de las mismas ayudar a las partes a resolver sus desacuerdos y desavenencias. Las mesas pueden emitir recomendaciones o </w:t>
      </w:r>
      <w:r w:rsidR="0084788C" w:rsidRPr="00473B88">
        <w:rPr>
          <w:rFonts w:ascii="Cambria" w:hAnsi="Cambria" w:cs="Arial"/>
          <w:sz w:val="22"/>
          <w:szCs w:val="22"/>
        </w:rPr>
        <w:t>resoluciones vinculantes</w:t>
      </w:r>
      <w:r w:rsidRPr="00473B88">
        <w:rPr>
          <w:rFonts w:ascii="Cambria" w:hAnsi="Cambria" w:cs="Arial"/>
          <w:sz w:val="22"/>
          <w:szCs w:val="22"/>
        </w:rPr>
        <w:t xml:space="preserve">. </w:t>
      </w:r>
    </w:p>
    <w:p w:rsidR="00DF15D2" w:rsidRPr="00473B88" w:rsidRDefault="00DF15D2" w:rsidP="00DF15D2">
      <w:pPr>
        <w:tabs>
          <w:tab w:val="left" w:pos="-3420"/>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r w:rsidRPr="00473B88">
        <w:rPr>
          <w:rFonts w:ascii="Cambria" w:hAnsi="Cambria" w:cs="Arial"/>
          <w:b/>
          <w:bCs/>
          <w:sz w:val="22"/>
          <w:szCs w:val="22"/>
          <w:u w:val="single"/>
        </w:rPr>
        <w:t>CLÁUSULA TRIGÉSIMA: INTEGRIDAD</w:t>
      </w:r>
      <w:r w:rsidRPr="00473B88">
        <w:rPr>
          <w:rFonts w:ascii="Cambria" w:hAnsi="Cambria" w:cs="Arial"/>
          <w:b/>
          <w:sz w:val="22"/>
          <w:szCs w:val="22"/>
        </w:rPr>
        <w:t>:</w:t>
      </w:r>
      <w:r w:rsidRPr="00473B88">
        <w:rPr>
          <w:rFonts w:ascii="Cambria" w:hAnsi="Cambria" w:cs="Arial"/>
          <w:sz w:val="22"/>
          <w:szCs w:val="22"/>
        </w:rPr>
        <w:t xml:space="preserve"> </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Default="00DF15D2" w:rsidP="00DF15D2">
      <w:pPr>
        <w:tabs>
          <w:tab w:val="left" w:pos="-3402"/>
          <w:tab w:val="left" w:pos="-3261"/>
          <w:tab w:val="left" w:pos="-3119"/>
          <w:tab w:val="left" w:pos="0"/>
        </w:tabs>
        <w:ind w:right="-5" w:firstLine="25"/>
        <w:jc w:val="both"/>
        <w:rPr>
          <w:rFonts w:ascii="Cambria" w:hAnsi="Cambria" w:cs="Arial"/>
          <w:sz w:val="22"/>
          <w:szCs w:val="22"/>
        </w:rPr>
      </w:pPr>
      <w:r w:rsidRPr="0032670F">
        <w:rPr>
          <w:rFonts w:ascii="Cambria" w:hAnsi="Cambria" w:cs="Arial"/>
          <w:sz w:val="22"/>
          <w:szCs w:val="22"/>
        </w:rPr>
        <w:t xml:space="preserve">Las partes, en cumplimiento a lo establecido en el artículo 7 de la Ley de Transparencia y de Acceso a la Información Pública (LTAIP), y con la convicción de que evitando las prácticas de corrupción podremos apoyar la consolidación de una cultura de transparencia, equidad y rendición de cuentas en los procesos de contratación y adquisiciones del Estado, para así fortalecer las bases del Estado de Derecho, nos comprometemos libre y voluntariamente a: 1. Mantener el más alto nivel de conducta ética, moral y de respeto a las leyes de la República, así como los valores de: </w:t>
      </w:r>
      <w:r w:rsidRPr="0032670F">
        <w:rPr>
          <w:rFonts w:ascii="Cambria" w:hAnsi="Cambria" w:cs="Arial"/>
          <w:b/>
          <w:sz w:val="22"/>
          <w:szCs w:val="22"/>
        </w:rPr>
        <w:t>INTEGRIDAD, LEALTAD CONTRACTUAL, EQUIDAD, TOLERANCIA, IMPARCIALIDAD Y DISCRECIÓN CON LA INFORMACIÓN CONFIDENCIAL QUE MANEJEMOS, ABSTENIENDONOS DE DAR DECLARACIONES PÚBLICAS SOBRE LA MISMA</w:t>
      </w:r>
      <w:r w:rsidRPr="0032670F">
        <w:rPr>
          <w:rFonts w:ascii="Cambria" w:hAnsi="Cambria" w:cs="Arial"/>
          <w:sz w:val="22"/>
          <w:szCs w:val="22"/>
        </w:rPr>
        <w:t xml:space="preserve">. 2. Asumir una estricta observancia y aplicación de los principios fundamentales bajo los cuales se rigen los procesos de contratación y adquisiciones públicas establecidos en la Ley de Contratación del Estado, tales como: transparencia, igualdad y libre competencia. 3. Que durante la ejecución del Contrato ninguna persona que actué debidamente autorizada en nuestro nombre y representación y que ningún empleado o trabajador, socio o asociado, autorizado o no, realizará: a) Practicas Corruptivas: entendiendo éstas como aquellas en la que se ofrece dar, recibir, o solicitar directa o indirectamente, cualquier cosa de valor </w:t>
      </w:r>
      <w:r w:rsidRPr="0032670F">
        <w:rPr>
          <w:rFonts w:ascii="Cambria" w:hAnsi="Cambria" w:cs="Arial"/>
          <w:sz w:val="22"/>
          <w:szCs w:val="22"/>
        </w:rPr>
        <w:lastRenderedPageBreak/>
        <w:t xml:space="preserve">para influenciar las acciones de la otra parte; b) Practica Colusorias, entendiendo éstas como aquellas en las que denoten, sugieran o demuestren que existe un acuerdo malicioso entre dos o más partes o entre una de las partes y uno o varios terceros, realizado con la intención de alcanzar un propósito inadecuado, incluyendo influenciar en forma inapropiada las acciones de la otra parte. 4. Revisar y verificar toda la información que deba ser presentada a través de terceros a la otra parte, para efectos del Contrato y dejamos manifestado que durante el proceso de contratación o adquisición causa de este Contrato, la información intercambiada fue debidamente revisada y verificada, por lo que ambas partes asumen y asumirán la responsabilidad por el suministro de información inconsistente, imprecisa o que no corresponda a la realidad, para efectos de este Contrato. 5. Mantener la debida confidencialidad sobre toda la información a que se tenga acceso por razón del Contrato, y no proporcionarla ni divulgarla a terceros y a su vez, abstenernos de utilizarla para fines distintos. 6. Aceptar las consecuencias a que hubiere lugar, en caso de declararse el incumplimiento de alguno de los compromisos de esta Cláusula por Tribunal competente, y sin perjuicio de la responsabilidad civil o penal en la que se incurra. 7. Denunciar en forma oportuna ante las autoridades correspondientes cualquier hecho o acto irregular cometido por nuestros empleados o trabajadores, socios o asociados, del cual se tenga un indicio razonable y que pudiese ser constitutivo de responsabilidad civil y/o penal. Lo anterior se extiende a los subcontratistas con los cuales </w:t>
      </w:r>
      <w:r w:rsidRPr="0032670F">
        <w:rPr>
          <w:rFonts w:ascii="Cambria" w:hAnsi="Cambria" w:cs="Arial"/>
          <w:b/>
          <w:sz w:val="22"/>
          <w:szCs w:val="22"/>
        </w:rPr>
        <w:t>EL CONSULTOR</w:t>
      </w:r>
      <w:r w:rsidRPr="0032670F">
        <w:rPr>
          <w:rFonts w:ascii="Cambria" w:hAnsi="Cambria" w:cs="Arial"/>
          <w:sz w:val="22"/>
          <w:szCs w:val="22"/>
        </w:rPr>
        <w:t xml:space="preserve"> contrate así como a los socios, asociados, ejecutivos y trabajadores de aquellos. El incumplimiento de cualquiera de los enunciados de esta cláusula dará lugar: a). De parte del </w:t>
      </w:r>
      <w:r w:rsidRPr="006C611B">
        <w:rPr>
          <w:rFonts w:ascii="Cambria" w:hAnsi="Cambria" w:cs="Arial"/>
          <w:b/>
          <w:caps/>
          <w:sz w:val="22"/>
          <w:szCs w:val="22"/>
        </w:rPr>
        <w:t>Contratista</w:t>
      </w:r>
      <w:r w:rsidRPr="0032670F">
        <w:rPr>
          <w:rFonts w:ascii="Cambria" w:hAnsi="Cambria" w:cs="Arial"/>
          <w:sz w:val="22"/>
          <w:szCs w:val="22"/>
        </w:rPr>
        <w:t xml:space="preserve"> o </w:t>
      </w:r>
      <w:r w:rsidRPr="006C611B">
        <w:rPr>
          <w:rFonts w:ascii="Cambria" w:hAnsi="Cambria" w:cs="Arial"/>
          <w:b/>
          <w:caps/>
          <w:sz w:val="22"/>
          <w:szCs w:val="22"/>
        </w:rPr>
        <w:t>Consultor</w:t>
      </w:r>
      <w:r w:rsidRPr="0032670F">
        <w:rPr>
          <w:rFonts w:ascii="Cambria" w:hAnsi="Cambria" w:cs="Arial"/>
          <w:sz w:val="22"/>
          <w:szCs w:val="22"/>
        </w:rPr>
        <w:t xml:space="preserve">: 1). A la inhabilitación para contratar con el Estado, sin perjuicio de las responsabilidades que pudieren deducírsele. 2). A la aplicación al trabajador, ejecutivo, representante, socio, asociado o apoderado que haya incumplido esta Cláusula, de las sanciones o medidas disciplinarias derivadas del régimen laboral y, en su caso entablar las acciones legales que corresponda. b). De parte del </w:t>
      </w:r>
      <w:r w:rsidRPr="001909FD">
        <w:rPr>
          <w:rFonts w:ascii="Cambria" w:hAnsi="Cambria" w:cs="Arial"/>
          <w:b/>
          <w:sz w:val="22"/>
          <w:szCs w:val="22"/>
        </w:rPr>
        <w:t>CONTRATANTE:</w:t>
      </w:r>
      <w:r w:rsidRPr="0032670F">
        <w:rPr>
          <w:rFonts w:ascii="Cambria" w:hAnsi="Cambria" w:cs="Arial"/>
          <w:sz w:val="22"/>
          <w:szCs w:val="22"/>
        </w:rPr>
        <w:t xml:space="preserve"> 1). A la eliminación definitiva del [</w:t>
      </w:r>
      <w:r w:rsidRPr="006C611B">
        <w:rPr>
          <w:rFonts w:ascii="Cambria" w:hAnsi="Cambria" w:cs="Arial"/>
          <w:b/>
          <w:caps/>
          <w:sz w:val="22"/>
          <w:szCs w:val="22"/>
        </w:rPr>
        <w:t>Contratista</w:t>
      </w:r>
      <w:r w:rsidRPr="0032670F">
        <w:rPr>
          <w:rFonts w:ascii="Cambria" w:hAnsi="Cambria" w:cs="Arial"/>
          <w:sz w:val="22"/>
          <w:szCs w:val="22"/>
        </w:rPr>
        <w:t xml:space="preserve"> o </w:t>
      </w:r>
      <w:r w:rsidRPr="006C611B">
        <w:rPr>
          <w:rFonts w:ascii="Cambria" w:hAnsi="Cambria" w:cs="Arial"/>
          <w:b/>
          <w:caps/>
          <w:sz w:val="22"/>
          <w:szCs w:val="22"/>
        </w:rPr>
        <w:t>Consultor</w:t>
      </w:r>
      <w:r w:rsidRPr="0032670F">
        <w:rPr>
          <w:rFonts w:ascii="Cambria" w:hAnsi="Cambria" w:cs="Arial"/>
          <w:sz w:val="22"/>
          <w:szCs w:val="22"/>
        </w:rPr>
        <w:t xml:space="preserve"> y a los Subcontratistas responsables o que pudiendo hacerlo no denunciaron la irregularidad] de su Registro de Proveedores y Contratistas que al efecto llevare para no ser sujeto de elegibilidad futura en procesos de contratación. 2). A la aplicación al empleado o funcionario infractor, de las sanciones que correspondan según el Código de Conducta Ética del Servidor Público, sin perjuicio de exigir la responsabilidad administrativa, civil y/o penal a las que hubiere lugar. En fe de lo anterior, las partes manifiestan la aceptación de los compromisos adoptados en el presente documento, bajo el entendido que esta declaración forma parte integral del Contrato, firmando voluntariamente para constancia. </w:t>
      </w:r>
    </w:p>
    <w:p w:rsidR="00DF15D2" w:rsidRDefault="00DF15D2" w:rsidP="00DF15D2">
      <w:pPr>
        <w:tabs>
          <w:tab w:val="left" w:pos="-3402"/>
          <w:tab w:val="left" w:pos="-3261"/>
          <w:tab w:val="left" w:pos="-3119"/>
          <w:tab w:val="left" w:pos="0"/>
        </w:tabs>
        <w:ind w:right="-5" w:firstLine="25"/>
        <w:jc w:val="both"/>
        <w:rPr>
          <w:rFonts w:ascii="Cambria" w:hAnsi="Cambria" w:cs="Arial"/>
          <w:b/>
          <w:bCs/>
          <w:sz w:val="22"/>
          <w:szCs w:val="22"/>
          <w:u w:val="single"/>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b/>
          <w:bCs/>
          <w:sz w:val="22"/>
          <w:szCs w:val="22"/>
          <w:u w:val="single"/>
        </w:rPr>
      </w:pPr>
      <w:r w:rsidRPr="00473B88">
        <w:rPr>
          <w:rFonts w:ascii="Cambria" w:hAnsi="Cambria" w:cs="Arial"/>
          <w:b/>
          <w:bCs/>
          <w:sz w:val="22"/>
          <w:szCs w:val="22"/>
          <w:u w:val="single"/>
        </w:rPr>
        <w:t xml:space="preserve">CLÁUSULA TRIGÉSIMA PRIMERA: CLÁUSULA COMPROMISORIA: </w:t>
      </w:r>
    </w:p>
    <w:p w:rsidR="00DF15D2" w:rsidRPr="00473B88" w:rsidRDefault="00DF15D2" w:rsidP="00DF15D2">
      <w:pPr>
        <w:tabs>
          <w:tab w:val="left" w:pos="-3402"/>
          <w:tab w:val="left" w:pos="-3261"/>
          <w:tab w:val="left" w:pos="-3119"/>
          <w:tab w:val="left" w:pos="0"/>
        </w:tabs>
        <w:ind w:right="-5" w:firstLine="25"/>
        <w:jc w:val="both"/>
        <w:rPr>
          <w:rFonts w:ascii="Cambria" w:hAnsi="Cambria" w:cs="Arial"/>
          <w:b/>
          <w:sz w:val="22"/>
          <w:szCs w:val="22"/>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r w:rsidRPr="00473B88">
        <w:rPr>
          <w:rFonts w:ascii="Cambria" w:hAnsi="Cambria" w:cs="Arial"/>
          <w:sz w:val="22"/>
          <w:szCs w:val="22"/>
        </w:rPr>
        <w:t xml:space="preserve">Es entendido y convenido por ambas partes que, no obstante el monto y plazo del contrato, el compromiso de </w:t>
      </w:r>
      <w:r w:rsidRPr="00473B88">
        <w:rPr>
          <w:rFonts w:ascii="Cambria" w:hAnsi="Cambria" w:cs="Arial"/>
          <w:b/>
          <w:sz w:val="22"/>
          <w:szCs w:val="22"/>
        </w:rPr>
        <w:t>EL CONTRATANTE</w:t>
      </w:r>
      <w:r w:rsidR="00844A8A">
        <w:rPr>
          <w:rFonts w:ascii="Cambria" w:hAnsi="Cambria" w:cs="Arial"/>
          <w:sz w:val="22"/>
          <w:szCs w:val="22"/>
        </w:rPr>
        <w:t xml:space="preserve"> durante los años Dos mil </w:t>
      </w:r>
      <w:r w:rsidR="00C73CFA">
        <w:rPr>
          <w:rFonts w:ascii="Cambria" w:hAnsi="Cambria" w:cs="Arial"/>
          <w:sz w:val="22"/>
          <w:szCs w:val="22"/>
        </w:rPr>
        <w:t>diecinueve – Dos mil veinte (2019-2020</w:t>
      </w:r>
      <w:r w:rsidRPr="00473B88">
        <w:rPr>
          <w:rFonts w:ascii="Cambria" w:hAnsi="Cambria" w:cs="Arial"/>
          <w:sz w:val="22"/>
          <w:szCs w:val="22"/>
        </w:rPr>
        <w:t xml:space="preserve">), se limita a la cantidad que aparece en la asignación del Presupuesto de Ingresos y Egresos de la </w:t>
      </w:r>
      <w:r w:rsidR="00BC4DB2">
        <w:rPr>
          <w:rFonts w:ascii="Cambria" w:hAnsi="Cambria" w:cs="Arial"/>
          <w:sz w:val="22"/>
          <w:szCs w:val="22"/>
        </w:rPr>
        <w:t>Alcaldia Municipal de Roatan</w:t>
      </w:r>
      <w:r w:rsidRPr="00473B88">
        <w:rPr>
          <w:rFonts w:ascii="Cambria" w:hAnsi="Cambria" w:cs="Arial"/>
          <w:sz w:val="22"/>
          <w:szCs w:val="22"/>
        </w:rPr>
        <w:t xml:space="preserve"> mencionada en la Estructura Presupuestaria</w:t>
      </w:r>
      <w:r w:rsidR="00E328C0">
        <w:rPr>
          <w:rFonts w:ascii="Cambria" w:hAnsi="Cambria" w:cs="Arial"/>
          <w:sz w:val="22"/>
          <w:szCs w:val="22"/>
        </w:rPr>
        <w:t>.</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r w:rsidRPr="00473B88">
        <w:rPr>
          <w:rFonts w:ascii="Cambria" w:hAnsi="Cambria" w:cs="Arial"/>
          <w:sz w:val="22"/>
          <w:szCs w:val="22"/>
        </w:rPr>
        <w:t>En fe de lo cual, ambas partes aceptan las anteriores estipulaciones y firman el pr</w:t>
      </w:r>
      <w:r w:rsidR="007B7E05">
        <w:rPr>
          <w:rFonts w:ascii="Cambria" w:hAnsi="Cambria" w:cs="Arial"/>
          <w:sz w:val="22"/>
          <w:szCs w:val="22"/>
        </w:rPr>
        <w:t xml:space="preserve">esente Contrato en la Ciudad de </w:t>
      </w:r>
      <w:r w:rsidR="00E328C0">
        <w:rPr>
          <w:rFonts w:ascii="Cambria" w:hAnsi="Cambria" w:cs="Arial"/>
          <w:sz w:val="22"/>
          <w:szCs w:val="22"/>
        </w:rPr>
        <w:t>Roatan, Islas de la Bahia</w:t>
      </w:r>
      <w:r>
        <w:rPr>
          <w:rFonts w:ascii="Cambria" w:hAnsi="Cambria" w:cs="Arial"/>
          <w:sz w:val="22"/>
          <w:szCs w:val="22"/>
        </w:rPr>
        <w:t xml:space="preserve"> a los XXXXXXXX (XX) </w:t>
      </w:r>
      <w:r w:rsidRPr="00473B88">
        <w:rPr>
          <w:rFonts w:ascii="Cambria" w:hAnsi="Cambria" w:cs="Arial"/>
          <w:sz w:val="22"/>
          <w:szCs w:val="22"/>
        </w:rPr>
        <w:t>días del mes de</w:t>
      </w:r>
      <w:r>
        <w:rPr>
          <w:rFonts w:ascii="Cambria" w:hAnsi="Cambria" w:cs="Arial"/>
          <w:sz w:val="22"/>
          <w:szCs w:val="22"/>
        </w:rPr>
        <w:t xml:space="preserve"> </w:t>
      </w:r>
      <w:r w:rsidR="007B7E05">
        <w:rPr>
          <w:rFonts w:ascii="Cambria" w:hAnsi="Cambria" w:cs="Arial"/>
          <w:sz w:val="22"/>
          <w:szCs w:val="22"/>
        </w:rPr>
        <w:t>XXXXXXXXX del año dos mil di</w:t>
      </w:r>
      <w:r w:rsidR="00E328C0">
        <w:rPr>
          <w:rFonts w:ascii="Cambria" w:hAnsi="Cambria" w:cs="Arial"/>
          <w:sz w:val="22"/>
          <w:szCs w:val="22"/>
        </w:rPr>
        <w:t>ez y nueve</w:t>
      </w:r>
      <w:r w:rsidRPr="00473B88">
        <w:rPr>
          <w:rFonts w:ascii="Cambria" w:hAnsi="Cambria" w:cs="Arial"/>
          <w:sz w:val="22"/>
          <w:szCs w:val="22"/>
        </w:rPr>
        <w:t>.</w:t>
      </w: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Pr="00473B88" w:rsidRDefault="00DF15D2" w:rsidP="00DF15D2">
      <w:pPr>
        <w:tabs>
          <w:tab w:val="left" w:pos="-3402"/>
          <w:tab w:val="left" w:pos="-3261"/>
          <w:tab w:val="left" w:pos="-3119"/>
          <w:tab w:val="left" w:pos="0"/>
        </w:tabs>
        <w:ind w:right="-5" w:firstLine="25"/>
        <w:jc w:val="both"/>
        <w:rPr>
          <w:rFonts w:ascii="Cambria" w:hAnsi="Cambria" w:cs="Arial"/>
          <w:sz w:val="22"/>
          <w:szCs w:val="22"/>
        </w:rPr>
      </w:pPr>
    </w:p>
    <w:p w:rsidR="00DF15D2" w:rsidRDefault="00DF15D2" w:rsidP="00DF15D2">
      <w:pPr>
        <w:tabs>
          <w:tab w:val="left" w:pos="-3402"/>
          <w:tab w:val="right" w:pos="9360"/>
        </w:tabs>
        <w:ind w:right="-5"/>
        <w:jc w:val="both"/>
        <w:rPr>
          <w:rFonts w:ascii="Cambria" w:hAnsi="Cambria" w:cs="Arial"/>
          <w:b/>
          <w:bCs/>
          <w:spacing w:val="-3"/>
          <w:sz w:val="22"/>
          <w:szCs w:val="22"/>
        </w:rPr>
      </w:pPr>
    </w:p>
    <w:p w:rsidR="00DF15D2" w:rsidRPr="00473B88" w:rsidRDefault="00DF15D2" w:rsidP="00DF15D2">
      <w:pPr>
        <w:tabs>
          <w:tab w:val="left" w:pos="-3402"/>
          <w:tab w:val="right" w:pos="9360"/>
        </w:tabs>
        <w:ind w:right="-5"/>
        <w:jc w:val="both"/>
        <w:rPr>
          <w:rFonts w:ascii="Cambria" w:hAnsi="Cambria" w:cs="Arial"/>
          <w:b/>
          <w:bCs/>
          <w:spacing w:val="-3"/>
          <w:sz w:val="22"/>
          <w:szCs w:val="22"/>
        </w:rPr>
      </w:pPr>
    </w:p>
    <w:p w:rsidR="00DF15D2" w:rsidRPr="00473B88" w:rsidRDefault="00DF15D2" w:rsidP="00DF15D2">
      <w:pPr>
        <w:rPr>
          <w:rFonts w:ascii="Cambria" w:hAnsi="Cambria" w:cs="Arial"/>
          <w:sz w:val="22"/>
          <w:szCs w:val="22"/>
        </w:rPr>
      </w:pPr>
    </w:p>
    <w:p w:rsidR="00DF15D2" w:rsidRPr="00473B88" w:rsidRDefault="00DF15D2" w:rsidP="00DF15D2">
      <w:pPr>
        <w:rPr>
          <w:rFonts w:ascii="Cambria" w:hAnsi="Cambria" w:cs="Arial"/>
          <w:sz w:val="22"/>
          <w:szCs w:val="22"/>
        </w:rPr>
      </w:pPr>
    </w:p>
    <w:p w:rsidR="00DF15D2" w:rsidRPr="00473B88" w:rsidRDefault="006561F4" w:rsidP="00DF15D2">
      <w:pPr>
        <w:rPr>
          <w:rFonts w:ascii="Cambria" w:hAnsi="Cambria" w:cs="Arial"/>
          <w:sz w:val="22"/>
          <w:szCs w:val="22"/>
        </w:rPr>
      </w:pPr>
      <w:r>
        <w:rPr>
          <w:noProof/>
        </w:rPr>
        <mc:AlternateContent>
          <mc:Choice Requires="wps">
            <w:drawing>
              <wp:anchor distT="0" distB="0" distL="114300" distR="114300" simplePos="0" relativeHeight="251657216" behindDoc="0" locked="0" layoutInCell="1" allowOverlap="1">
                <wp:simplePos x="0" y="0"/>
                <wp:positionH relativeFrom="column">
                  <wp:posOffset>-156845</wp:posOffset>
                </wp:positionH>
                <wp:positionV relativeFrom="paragraph">
                  <wp:posOffset>59055</wp:posOffset>
                </wp:positionV>
                <wp:extent cx="2867025" cy="62738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627380"/>
                        </a:xfrm>
                        <a:prstGeom prst="rect">
                          <a:avLst/>
                        </a:prstGeom>
                        <a:solidFill>
                          <a:srgbClr val="FFFFFF"/>
                        </a:solidFill>
                        <a:ln w="9525">
                          <a:noFill/>
                          <a:miter lim="800000"/>
                          <a:headEnd/>
                          <a:tailEnd/>
                        </a:ln>
                      </wps:spPr>
                      <wps:txbx>
                        <w:txbxContent>
                          <w:p w:rsidR="00430ED0" w:rsidRPr="00821265" w:rsidRDefault="00430ED0" w:rsidP="00DF15D2">
                            <w:pPr>
                              <w:jc w:val="center"/>
                              <w:rPr>
                                <w:rFonts w:ascii="Cambria" w:hAnsi="Cambria" w:cs="Arial"/>
                                <w:b/>
                              </w:rPr>
                            </w:pPr>
                            <w:r w:rsidRPr="00821265">
                              <w:rPr>
                                <w:rFonts w:ascii="Cambria" w:hAnsi="Cambria" w:cs="Arial"/>
                                <w:b/>
                              </w:rPr>
                              <w:t>______________</w:t>
                            </w:r>
                            <w:r>
                              <w:rPr>
                                <w:rFonts w:ascii="Cambria" w:hAnsi="Cambria" w:cs="Arial"/>
                                <w:b/>
                              </w:rPr>
                              <w:t>____</w:t>
                            </w:r>
                            <w:r w:rsidRPr="00821265">
                              <w:rPr>
                                <w:rFonts w:ascii="Cambria" w:hAnsi="Cambria" w:cs="Arial"/>
                                <w:b/>
                              </w:rPr>
                              <w:t>_________________</w:t>
                            </w:r>
                          </w:p>
                          <w:p w:rsidR="00430ED0" w:rsidRPr="00821265" w:rsidRDefault="00430ED0" w:rsidP="00DF15D2">
                            <w:pPr>
                              <w:jc w:val="center"/>
                              <w:rPr>
                                <w:rFonts w:ascii="Cambria" w:hAnsi="Cambria" w:cs="Arial"/>
                                <w:b/>
                              </w:rPr>
                            </w:pPr>
                            <w:r>
                              <w:rPr>
                                <w:rFonts w:ascii="Cambria" w:hAnsi="Cambria" w:cs="Arial"/>
                                <w:b/>
                              </w:rPr>
                              <w:t>JERRY HYNDS JULIO</w:t>
                            </w:r>
                          </w:p>
                          <w:p w:rsidR="00430ED0" w:rsidRPr="00821265" w:rsidRDefault="00430ED0" w:rsidP="00DF15D2">
                            <w:pPr>
                              <w:jc w:val="center"/>
                              <w:rPr>
                                <w:rFonts w:ascii="Cambria" w:hAnsi="Cambria" w:cs="Arial"/>
                                <w:sz w:val="16"/>
                                <w:szCs w:val="16"/>
                              </w:rPr>
                            </w:pPr>
                            <w:r>
                              <w:rPr>
                                <w:rFonts w:ascii="Cambria" w:hAnsi="Cambria" w:cs="Arial"/>
                                <w:sz w:val="16"/>
                                <w:szCs w:val="16"/>
                              </w:rPr>
                              <w:t>ALCALDIA MUNICIPAL DE ROATAN</w:t>
                            </w:r>
                          </w:p>
                          <w:p w:rsidR="00430ED0" w:rsidRPr="00821265" w:rsidRDefault="00430ED0" w:rsidP="00DF15D2">
                            <w:pPr>
                              <w:jc w:val="center"/>
                              <w:rPr>
                                <w:rFonts w:ascii="Cambria" w:hAnsi="Cambria" w:cs="Arial"/>
                                <w:sz w:val="16"/>
                                <w:szCs w:val="16"/>
                              </w:rPr>
                            </w:pPr>
                            <w:r w:rsidRPr="00821265">
                              <w:rPr>
                                <w:rFonts w:ascii="Cambria" w:hAnsi="Cambria" w:cs="Arial"/>
                                <w:sz w:val="16"/>
                                <w:szCs w:val="16"/>
                              </w:rPr>
                              <w:t>(</w:t>
                            </w:r>
                            <w:r>
                              <w:rPr>
                                <w:rFonts w:ascii="Cambria" w:hAnsi="Cambria" w:cs="Arial"/>
                                <w:sz w:val="16"/>
                                <w:szCs w:val="16"/>
                              </w:rPr>
                              <w:t>AMR</w:t>
                            </w:r>
                            <w:r w:rsidRPr="00821265">
                              <w:rPr>
                                <w:rFonts w:ascii="Cambria" w:hAnsi="Cambria" w:cs="Arial"/>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Cuadro de texto 2" o:spid="_x0000_s1026" type="#_x0000_t202" style="position:absolute;margin-left:-12.35pt;margin-top:4.65pt;width:225.75pt;height:49.4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" stroked="f">
                <v:textbox style="mso-fit-shape-to-text:t">
                  <w:txbxContent>
                    <w:p w:rsidR="00430ED0" w:rsidRPr="00821265" w:rsidRDefault="00430ED0" w:rsidP="00DF15D2">
                      <w:pPr>
                        <w:jc w:val="center"/>
                        <w:rPr>
                          <w:rFonts w:ascii="Cambria" w:hAnsi="Cambria" w:cs="Arial"/>
                          <w:b/>
                        </w:rPr>
                      </w:pPr>
                      <w:r w:rsidRPr="00821265">
                        <w:rPr>
                          <w:rFonts w:ascii="Cambria" w:hAnsi="Cambria" w:cs="Arial"/>
                          <w:b/>
                        </w:rPr>
                        <w:t>______________</w:t>
                      </w:r>
                      <w:r>
                        <w:rPr>
                          <w:rFonts w:ascii="Cambria" w:hAnsi="Cambria" w:cs="Arial"/>
                          <w:b/>
                        </w:rPr>
                        <w:t>____</w:t>
                      </w:r>
                      <w:r w:rsidRPr="00821265">
                        <w:rPr>
                          <w:rFonts w:ascii="Cambria" w:hAnsi="Cambria" w:cs="Arial"/>
                          <w:b/>
                        </w:rPr>
                        <w:t>_________________</w:t>
                      </w:r>
                    </w:p>
                    <w:p w:rsidR="00430ED0" w:rsidRPr="00821265" w:rsidRDefault="00430ED0" w:rsidP="00DF15D2">
                      <w:pPr>
                        <w:jc w:val="center"/>
                        <w:rPr>
                          <w:rFonts w:ascii="Cambria" w:hAnsi="Cambria" w:cs="Arial"/>
                          <w:b/>
                        </w:rPr>
                      </w:pPr>
                      <w:r>
                        <w:rPr>
                          <w:rFonts w:ascii="Cambria" w:hAnsi="Cambria" w:cs="Arial"/>
                          <w:b/>
                        </w:rPr>
                        <w:t>JERRY HYNDS JULIO</w:t>
                      </w:r>
                    </w:p>
                    <w:p w:rsidR="00430ED0" w:rsidRPr="00821265" w:rsidRDefault="00430ED0" w:rsidP="00DF15D2">
                      <w:pPr>
                        <w:jc w:val="center"/>
                        <w:rPr>
                          <w:rFonts w:ascii="Cambria" w:hAnsi="Cambria" w:cs="Arial"/>
                          <w:sz w:val="16"/>
                          <w:szCs w:val="16"/>
                        </w:rPr>
                      </w:pPr>
                      <w:r>
                        <w:rPr>
                          <w:rFonts w:ascii="Cambria" w:hAnsi="Cambria" w:cs="Arial"/>
                          <w:sz w:val="16"/>
                          <w:szCs w:val="16"/>
                        </w:rPr>
                        <w:t>ALCALDIA MUNICIPAL DE ROATAN</w:t>
                      </w:r>
                    </w:p>
                    <w:p w:rsidR="00430ED0" w:rsidRPr="00821265" w:rsidRDefault="00430ED0" w:rsidP="00DF15D2">
                      <w:pPr>
                        <w:jc w:val="center"/>
                        <w:rPr>
                          <w:rFonts w:ascii="Cambria" w:hAnsi="Cambria" w:cs="Arial"/>
                          <w:sz w:val="16"/>
                          <w:szCs w:val="16"/>
                        </w:rPr>
                      </w:pPr>
                      <w:r w:rsidRPr="00821265">
                        <w:rPr>
                          <w:rFonts w:ascii="Cambria" w:hAnsi="Cambria" w:cs="Arial"/>
                          <w:sz w:val="16"/>
                          <w:szCs w:val="16"/>
                        </w:rPr>
                        <w:t>(</w:t>
                      </w:r>
                      <w:r>
                        <w:rPr>
                          <w:rFonts w:ascii="Cambria" w:hAnsi="Cambria" w:cs="Arial"/>
                          <w:sz w:val="16"/>
                          <w:szCs w:val="16"/>
                        </w:rPr>
                        <w:t>AMR</w:t>
                      </w:r>
                      <w:r w:rsidRPr="00821265">
                        <w:rPr>
                          <w:rFonts w:ascii="Cambria" w:hAnsi="Cambria" w:cs="Arial"/>
                          <w:sz w:val="16"/>
                          <w:szCs w:val="16"/>
                        </w:rPr>
                        <w:t>)</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2711450</wp:posOffset>
                </wp:positionH>
                <wp:positionV relativeFrom="paragraph">
                  <wp:posOffset>60960</wp:posOffset>
                </wp:positionV>
                <wp:extent cx="2867025" cy="53784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537845"/>
                        </a:xfrm>
                        <a:prstGeom prst="rect">
                          <a:avLst/>
                        </a:prstGeom>
                        <a:solidFill>
                          <a:srgbClr val="FFFFFF"/>
                        </a:solidFill>
                        <a:ln w="9525">
                          <a:noFill/>
                          <a:miter lim="800000"/>
                          <a:headEnd/>
                          <a:tailEnd/>
                        </a:ln>
                      </wps:spPr>
                      <wps:txbx>
                        <w:txbxContent>
                          <w:p w:rsidR="00430ED0" w:rsidRPr="00821265" w:rsidRDefault="00430ED0" w:rsidP="00DF15D2">
                            <w:pPr>
                              <w:jc w:val="center"/>
                              <w:rPr>
                                <w:rFonts w:ascii="Cambria" w:hAnsi="Cambria" w:cs="Arial"/>
                                <w:b/>
                              </w:rPr>
                            </w:pPr>
                            <w:r w:rsidRPr="00821265">
                              <w:rPr>
                                <w:rFonts w:ascii="Cambria" w:hAnsi="Cambria" w:cs="Arial"/>
                                <w:b/>
                              </w:rPr>
                              <w:t>__________</w:t>
                            </w:r>
                            <w:r>
                              <w:rPr>
                                <w:rFonts w:ascii="Cambria" w:hAnsi="Cambria" w:cs="Arial"/>
                                <w:b/>
                              </w:rPr>
                              <w:t>______________</w:t>
                            </w:r>
                            <w:r w:rsidRPr="00821265">
                              <w:rPr>
                                <w:rFonts w:ascii="Cambria" w:hAnsi="Cambria" w:cs="Arial"/>
                                <w:b/>
                              </w:rPr>
                              <w:t>_____________________</w:t>
                            </w:r>
                          </w:p>
                          <w:p w:rsidR="00430ED0" w:rsidRDefault="00430ED0" w:rsidP="00DF15D2">
                            <w:pPr>
                              <w:jc w:val="center"/>
                              <w:rPr>
                                <w:rFonts w:ascii="Cambria" w:hAnsi="Cambria" w:cs="Arial"/>
                                <w:b/>
                              </w:rPr>
                            </w:pPr>
                            <w:r>
                              <w:rPr>
                                <w:rFonts w:ascii="Cambria" w:hAnsi="Cambria" w:cs="Arial"/>
                                <w:b/>
                              </w:rPr>
                              <w:t>XXXXXXXXXXXXXXXX</w:t>
                            </w:r>
                          </w:p>
                          <w:p w:rsidR="00430ED0" w:rsidRPr="00014737" w:rsidRDefault="00430ED0" w:rsidP="00DF15D2">
                            <w:pPr>
                              <w:jc w:val="center"/>
                              <w:rPr>
                                <w:rFonts w:ascii="Arial" w:hAnsi="Arial" w:cs="Arial"/>
                                <w:sz w:val="16"/>
                                <w:szCs w:val="16"/>
                              </w:rPr>
                            </w:pPr>
                            <w:r>
                              <w:rPr>
                                <w:rFonts w:ascii="Cambria" w:hAnsi="Cambria" w:cs="Arial"/>
                                <w:b/>
                              </w:rPr>
                              <w:t>XXXXXXXXXXXXXXX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27" type="#_x0000_t202" style="position:absolute;margin-left:213.5pt;margin-top:4.8pt;width:225.75pt;height:42.3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" stroked="f">
                <v:textbox style="mso-fit-shape-to-text:t">
                  <w:txbxContent>
                    <w:p w:rsidR="00430ED0" w:rsidRPr="00821265" w:rsidRDefault="00430ED0" w:rsidP="00DF15D2">
                      <w:pPr>
                        <w:jc w:val="center"/>
                        <w:rPr>
                          <w:rFonts w:ascii="Cambria" w:hAnsi="Cambria" w:cs="Arial"/>
                          <w:b/>
                        </w:rPr>
                      </w:pPr>
                      <w:r w:rsidRPr="00821265">
                        <w:rPr>
                          <w:rFonts w:ascii="Cambria" w:hAnsi="Cambria" w:cs="Arial"/>
                          <w:b/>
                        </w:rPr>
                        <w:t>__________</w:t>
                      </w:r>
                      <w:r>
                        <w:rPr>
                          <w:rFonts w:ascii="Cambria" w:hAnsi="Cambria" w:cs="Arial"/>
                          <w:b/>
                        </w:rPr>
                        <w:t>______________</w:t>
                      </w:r>
                      <w:r w:rsidRPr="00821265">
                        <w:rPr>
                          <w:rFonts w:ascii="Cambria" w:hAnsi="Cambria" w:cs="Arial"/>
                          <w:b/>
                        </w:rPr>
                        <w:t>_____________________</w:t>
                      </w:r>
                    </w:p>
                    <w:p w:rsidR="00430ED0" w:rsidRDefault="00430ED0" w:rsidP="00DF15D2">
                      <w:pPr>
                        <w:jc w:val="center"/>
                        <w:rPr>
                          <w:rFonts w:ascii="Cambria" w:hAnsi="Cambria" w:cs="Arial"/>
                          <w:b/>
                        </w:rPr>
                      </w:pPr>
                      <w:r>
                        <w:rPr>
                          <w:rFonts w:ascii="Cambria" w:hAnsi="Cambria" w:cs="Arial"/>
                          <w:b/>
                        </w:rPr>
                        <w:t>XXXXXXXXXXXXXXXX</w:t>
                      </w:r>
                    </w:p>
                    <w:p w:rsidR="00430ED0" w:rsidRPr="00014737" w:rsidRDefault="00430ED0" w:rsidP="00DF15D2">
                      <w:pPr>
                        <w:jc w:val="center"/>
                        <w:rPr>
                          <w:rFonts w:ascii="Arial" w:hAnsi="Arial" w:cs="Arial"/>
                          <w:sz w:val="16"/>
                          <w:szCs w:val="16"/>
                        </w:rPr>
                      </w:pPr>
                      <w:r>
                        <w:rPr>
                          <w:rFonts w:ascii="Cambria" w:hAnsi="Cambria" w:cs="Arial"/>
                          <w:b/>
                        </w:rPr>
                        <w:t>XXXXXXXXXXXXXXX</w:t>
                      </w:r>
                    </w:p>
                  </w:txbxContent>
                </v:textbox>
              </v:shape>
            </w:pict>
          </mc:Fallback>
        </mc:AlternateContent>
      </w:r>
    </w:p>
    <w:p w:rsidR="00DF15D2" w:rsidRPr="00473B88" w:rsidRDefault="00DF15D2" w:rsidP="00DF15D2">
      <w:pPr>
        <w:rPr>
          <w:rFonts w:ascii="Cambria" w:hAnsi="Cambria" w:cs="Arial"/>
          <w:sz w:val="22"/>
          <w:szCs w:val="22"/>
        </w:rPr>
      </w:pPr>
    </w:p>
    <w:p w:rsidR="00DF15D2" w:rsidRPr="00473B88" w:rsidRDefault="00DF15D2" w:rsidP="00DF15D2">
      <w:pPr>
        <w:rPr>
          <w:rFonts w:ascii="Cambria" w:hAnsi="Cambria" w:cs="Arial"/>
          <w:sz w:val="22"/>
          <w:szCs w:val="22"/>
        </w:rPr>
      </w:pPr>
    </w:p>
    <w:p w:rsidR="00C24D13" w:rsidRPr="00307E51" w:rsidRDefault="00C24D13" w:rsidP="00307E51">
      <w:pPr>
        <w:tabs>
          <w:tab w:val="left" w:pos="-3119"/>
          <w:tab w:val="left" w:pos="-1440"/>
          <w:tab w:val="left" w:pos="0"/>
          <w:tab w:val="left" w:pos="6326"/>
        </w:tabs>
        <w:suppressAutoHyphens/>
        <w:rPr>
          <w:rFonts w:ascii="Cambria" w:hAnsi="Cambria" w:cs="Arial"/>
          <w:sz w:val="22"/>
          <w:szCs w:val="22"/>
        </w:rPr>
      </w:pPr>
    </w:p>
    <w:p w:rsidR="00C24D13" w:rsidRDefault="00E328C0" w:rsidP="009314D7">
      <w:pPr>
        <w:tabs>
          <w:tab w:val="left" w:pos="-3119"/>
          <w:tab w:val="left" w:pos="-1440"/>
          <w:tab w:val="left" w:pos="0"/>
        </w:tabs>
        <w:suppressAutoHyphens/>
        <w:jc w:val="center"/>
        <w:rPr>
          <w:rFonts w:ascii="Tahoma" w:hAnsi="Tahoma" w:cs="Tahoma"/>
          <w:b/>
          <w:bCs/>
          <w:spacing w:val="-3"/>
          <w:sz w:val="32"/>
          <w:szCs w:val="32"/>
          <w:u w:val="single"/>
        </w:rPr>
      </w:pPr>
      <w:r>
        <w:rPr>
          <w:rFonts w:ascii="Tahoma" w:hAnsi="Tahoma" w:cs="Tahoma"/>
          <w:b/>
          <w:bCs/>
          <w:spacing w:val="-3"/>
          <w:sz w:val="32"/>
          <w:szCs w:val="32"/>
          <w:u w:val="single"/>
        </w:rPr>
        <w:t>ANEXOS.</w:t>
      </w:r>
    </w:p>
    <w:p w:rsidR="00794725" w:rsidRDefault="00794725"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307E51" w:rsidRDefault="00307E51" w:rsidP="009314D7">
      <w:pPr>
        <w:tabs>
          <w:tab w:val="left" w:pos="-3119"/>
          <w:tab w:val="left" w:pos="-1440"/>
          <w:tab w:val="left" w:pos="0"/>
        </w:tabs>
        <w:suppressAutoHyphens/>
        <w:jc w:val="center"/>
        <w:rPr>
          <w:rFonts w:ascii="Tahoma" w:hAnsi="Tahoma" w:cs="Tahoma"/>
          <w:b/>
          <w:bCs/>
          <w:spacing w:val="-3"/>
          <w:sz w:val="32"/>
          <w:szCs w:val="32"/>
          <w:u w:val="single"/>
        </w:rPr>
      </w:pPr>
    </w:p>
    <w:p w:rsidR="00081C0B" w:rsidRDefault="00682E16" w:rsidP="009314D7">
      <w:pPr>
        <w:tabs>
          <w:tab w:val="left" w:pos="-3119"/>
          <w:tab w:val="left" w:pos="-1440"/>
          <w:tab w:val="left" w:pos="0"/>
        </w:tabs>
        <w:suppressAutoHyphens/>
        <w:jc w:val="center"/>
        <w:rPr>
          <w:rFonts w:ascii="Tahoma" w:hAnsi="Tahoma" w:cs="Tahoma"/>
          <w:b/>
          <w:bCs/>
          <w:spacing w:val="-3"/>
          <w:sz w:val="32"/>
          <w:szCs w:val="32"/>
          <w:u w:val="single"/>
        </w:rPr>
      </w:pPr>
      <w:r>
        <w:rPr>
          <w:rFonts w:ascii="Tahoma" w:hAnsi="Tahoma" w:cs="Tahoma"/>
          <w:b/>
          <w:bCs/>
          <w:spacing w:val="-3"/>
          <w:sz w:val="32"/>
          <w:szCs w:val="32"/>
          <w:u w:val="single"/>
        </w:rPr>
        <w:t xml:space="preserve">LOCALIZACION </w:t>
      </w:r>
    </w:p>
    <w:p w:rsidR="003A3C77" w:rsidRDefault="00307E51" w:rsidP="009314D7">
      <w:pPr>
        <w:tabs>
          <w:tab w:val="left" w:pos="-3119"/>
          <w:tab w:val="left" w:pos="-1440"/>
          <w:tab w:val="left" w:pos="0"/>
        </w:tabs>
        <w:suppressAutoHyphens/>
        <w:jc w:val="center"/>
        <w:rPr>
          <w:rFonts w:ascii="Tahoma" w:hAnsi="Tahoma" w:cs="Tahoma"/>
          <w:b/>
          <w:bCs/>
          <w:spacing w:val="-3"/>
          <w:sz w:val="32"/>
          <w:szCs w:val="32"/>
          <w:u w:val="single"/>
        </w:rPr>
      </w:pPr>
      <w:r>
        <w:rPr>
          <w:noProof/>
        </w:rPr>
        <w:drawing>
          <wp:anchor distT="0" distB="0" distL="114300" distR="114300" simplePos="0" relativeHeight="251661312" behindDoc="0" locked="0" layoutInCell="1" allowOverlap="1" wp14:anchorId="0618720A">
            <wp:simplePos x="0" y="0"/>
            <wp:positionH relativeFrom="column">
              <wp:posOffset>-215900</wp:posOffset>
            </wp:positionH>
            <wp:positionV relativeFrom="paragraph">
              <wp:posOffset>177165</wp:posOffset>
            </wp:positionV>
            <wp:extent cx="3124659" cy="19106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4929" t="12757" r="8076" b="14393"/>
                    <a:stretch/>
                  </pic:blipFill>
                  <pic:spPr bwMode="auto">
                    <a:xfrm>
                      <a:off x="0" y="0"/>
                      <a:ext cx="3124659" cy="19106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26E0">
        <w:rPr>
          <w:noProof/>
        </w:rPr>
        <w:drawing>
          <wp:anchor distT="0" distB="0" distL="114300" distR="114300" simplePos="0" relativeHeight="251656191" behindDoc="0" locked="0" layoutInCell="1" allowOverlap="1" wp14:anchorId="3567B33F">
            <wp:simplePos x="0" y="0"/>
            <wp:positionH relativeFrom="column">
              <wp:posOffset>3194710</wp:posOffset>
            </wp:positionH>
            <wp:positionV relativeFrom="paragraph">
              <wp:posOffset>177165</wp:posOffset>
            </wp:positionV>
            <wp:extent cx="3545426" cy="19100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6297" t="14054" r="3820" b="9421"/>
                    <a:stretch/>
                  </pic:blipFill>
                  <pic:spPr bwMode="auto">
                    <a:xfrm>
                      <a:off x="0" y="0"/>
                      <a:ext cx="3545426" cy="1910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3C77" w:rsidRDefault="003A3C77" w:rsidP="009314D7">
      <w:pPr>
        <w:tabs>
          <w:tab w:val="left" w:pos="-3119"/>
          <w:tab w:val="left" w:pos="-1440"/>
          <w:tab w:val="left" w:pos="0"/>
        </w:tabs>
        <w:suppressAutoHyphens/>
        <w:jc w:val="center"/>
        <w:rPr>
          <w:rFonts w:ascii="Tahoma" w:hAnsi="Tahoma" w:cs="Tahoma"/>
          <w:b/>
          <w:bCs/>
          <w:spacing w:val="-3"/>
          <w:sz w:val="32"/>
          <w:szCs w:val="32"/>
          <w:u w:val="single"/>
        </w:rPr>
      </w:pPr>
    </w:p>
    <w:p w:rsidR="003A3C77" w:rsidRDefault="003A3C77" w:rsidP="009314D7">
      <w:pPr>
        <w:tabs>
          <w:tab w:val="left" w:pos="-3119"/>
          <w:tab w:val="left" w:pos="-1440"/>
          <w:tab w:val="left" w:pos="0"/>
        </w:tabs>
        <w:suppressAutoHyphens/>
        <w:jc w:val="center"/>
        <w:rPr>
          <w:rFonts w:ascii="Tahoma" w:hAnsi="Tahoma" w:cs="Tahoma"/>
          <w:b/>
          <w:bCs/>
          <w:spacing w:val="-3"/>
          <w:sz w:val="32"/>
          <w:szCs w:val="32"/>
          <w:u w:val="single"/>
        </w:rPr>
      </w:pPr>
    </w:p>
    <w:p w:rsidR="003A3C77" w:rsidRDefault="003A3C77" w:rsidP="009314D7">
      <w:pPr>
        <w:tabs>
          <w:tab w:val="left" w:pos="-3119"/>
          <w:tab w:val="left" w:pos="-1440"/>
          <w:tab w:val="left" w:pos="0"/>
        </w:tabs>
        <w:suppressAutoHyphens/>
        <w:jc w:val="center"/>
        <w:rPr>
          <w:rFonts w:ascii="Tahoma" w:hAnsi="Tahoma" w:cs="Tahoma"/>
          <w:b/>
          <w:bCs/>
          <w:spacing w:val="-3"/>
          <w:sz w:val="32"/>
          <w:szCs w:val="32"/>
          <w:u w:val="single"/>
        </w:rPr>
      </w:pPr>
    </w:p>
    <w:p w:rsidR="003A3C77" w:rsidRDefault="003A3C77" w:rsidP="009314D7">
      <w:pPr>
        <w:tabs>
          <w:tab w:val="left" w:pos="-3119"/>
          <w:tab w:val="left" w:pos="-1440"/>
          <w:tab w:val="left" w:pos="0"/>
        </w:tabs>
        <w:suppressAutoHyphens/>
        <w:jc w:val="center"/>
        <w:rPr>
          <w:rFonts w:ascii="Tahoma" w:hAnsi="Tahoma" w:cs="Tahoma"/>
          <w:b/>
          <w:bCs/>
          <w:spacing w:val="-3"/>
          <w:sz w:val="32"/>
          <w:szCs w:val="32"/>
          <w:u w:val="single"/>
        </w:rPr>
      </w:pPr>
    </w:p>
    <w:p w:rsidR="003A3C77" w:rsidRDefault="003A3C77" w:rsidP="009314D7">
      <w:pPr>
        <w:tabs>
          <w:tab w:val="left" w:pos="-3119"/>
          <w:tab w:val="left" w:pos="-1440"/>
          <w:tab w:val="left" w:pos="0"/>
        </w:tabs>
        <w:suppressAutoHyphens/>
        <w:jc w:val="center"/>
        <w:rPr>
          <w:rFonts w:ascii="Tahoma" w:hAnsi="Tahoma" w:cs="Tahoma"/>
          <w:b/>
          <w:bCs/>
          <w:spacing w:val="-3"/>
          <w:sz w:val="32"/>
          <w:szCs w:val="32"/>
          <w:u w:val="single"/>
        </w:rPr>
      </w:pPr>
    </w:p>
    <w:p w:rsidR="003A3C77" w:rsidRDefault="003A3C77" w:rsidP="009314D7">
      <w:pPr>
        <w:tabs>
          <w:tab w:val="left" w:pos="-3119"/>
          <w:tab w:val="left" w:pos="-1440"/>
          <w:tab w:val="left" w:pos="0"/>
        </w:tabs>
        <w:suppressAutoHyphens/>
        <w:jc w:val="center"/>
        <w:rPr>
          <w:rFonts w:ascii="Tahoma" w:hAnsi="Tahoma" w:cs="Tahoma"/>
          <w:b/>
          <w:bCs/>
          <w:spacing w:val="-3"/>
          <w:sz w:val="32"/>
          <w:szCs w:val="32"/>
          <w:u w:val="single"/>
        </w:rPr>
      </w:pPr>
    </w:p>
    <w:p w:rsidR="003A3C77" w:rsidRDefault="003A3C77" w:rsidP="009314D7">
      <w:pPr>
        <w:tabs>
          <w:tab w:val="left" w:pos="-3119"/>
          <w:tab w:val="left" w:pos="-1440"/>
          <w:tab w:val="left" w:pos="0"/>
        </w:tabs>
        <w:suppressAutoHyphens/>
        <w:jc w:val="center"/>
        <w:rPr>
          <w:rFonts w:ascii="Tahoma" w:hAnsi="Tahoma" w:cs="Tahoma"/>
          <w:b/>
          <w:bCs/>
          <w:spacing w:val="-3"/>
          <w:sz w:val="32"/>
          <w:szCs w:val="32"/>
          <w:u w:val="single"/>
        </w:rPr>
      </w:pPr>
    </w:p>
    <w:p w:rsidR="003A3C77" w:rsidRDefault="00307E51" w:rsidP="009314D7">
      <w:pPr>
        <w:tabs>
          <w:tab w:val="left" w:pos="-3119"/>
          <w:tab w:val="left" w:pos="-1440"/>
          <w:tab w:val="left" w:pos="0"/>
        </w:tabs>
        <w:suppressAutoHyphens/>
        <w:jc w:val="center"/>
        <w:rPr>
          <w:rFonts w:ascii="Tahoma" w:hAnsi="Tahoma" w:cs="Tahoma"/>
          <w:b/>
          <w:bCs/>
          <w:spacing w:val="-3"/>
          <w:sz w:val="32"/>
          <w:szCs w:val="32"/>
          <w:u w:val="single"/>
        </w:rPr>
      </w:pPr>
      <w:r>
        <w:rPr>
          <w:noProof/>
        </w:rPr>
        <w:drawing>
          <wp:anchor distT="0" distB="0" distL="114300" distR="114300" simplePos="0" relativeHeight="251662336" behindDoc="0" locked="0" layoutInCell="1" allowOverlap="1" wp14:anchorId="57AFFEE8">
            <wp:simplePos x="0" y="0"/>
            <wp:positionH relativeFrom="column">
              <wp:posOffset>-215900</wp:posOffset>
            </wp:positionH>
            <wp:positionV relativeFrom="paragraph">
              <wp:posOffset>285826</wp:posOffset>
            </wp:positionV>
            <wp:extent cx="6748951" cy="3313329"/>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040" t="9729" r="3083" b="8325"/>
                    <a:stretch/>
                  </pic:blipFill>
                  <pic:spPr bwMode="auto">
                    <a:xfrm>
                      <a:off x="0" y="0"/>
                      <a:ext cx="6748951" cy="33133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3C77" w:rsidRDefault="003A3C77" w:rsidP="009314D7">
      <w:pPr>
        <w:tabs>
          <w:tab w:val="left" w:pos="-3119"/>
          <w:tab w:val="left" w:pos="-1440"/>
          <w:tab w:val="left" w:pos="0"/>
        </w:tabs>
        <w:suppressAutoHyphens/>
        <w:jc w:val="center"/>
        <w:rPr>
          <w:rFonts w:ascii="Tahoma" w:hAnsi="Tahoma" w:cs="Tahoma"/>
          <w:b/>
          <w:bCs/>
          <w:spacing w:val="-3"/>
          <w:sz w:val="32"/>
          <w:szCs w:val="32"/>
          <w:u w:val="single"/>
        </w:rPr>
      </w:pPr>
    </w:p>
    <w:p w:rsidR="003A3C77" w:rsidRDefault="003A3C77" w:rsidP="009314D7">
      <w:pPr>
        <w:tabs>
          <w:tab w:val="left" w:pos="-3119"/>
          <w:tab w:val="left" w:pos="-1440"/>
          <w:tab w:val="left" w:pos="0"/>
        </w:tabs>
        <w:suppressAutoHyphens/>
        <w:jc w:val="center"/>
        <w:rPr>
          <w:rFonts w:ascii="Tahoma" w:hAnsi="Tahoma" w:cs="Tahoma"/>
          <w:b/>
          <w:bCs/>
          <w:spacing w:val="-3"/>
          <w:sz w:val="32"/>
          <w:szCs w:val="32"/>
          <w:u w:val="single"/>
        </w:rPr>
      </w:pPr>
    </w:p>
    <w:p w:rsidR="003A3C77" w:rsidRDefault="003A3C77" w:rsidP="009314D7">
      <w:pPr>
        <w:tabs>
          <w:tab w:val="left" w:pos="-3119"/>
          <w:tab w:val="left" w:pos="-1440"/>
          <w:tab w:val="left" w:pos="0"/>
        </w:tabs>
        <w:suppressAutoHyphens/>
        <w:jc w:val="center"/>
        <w:rPr>
          <w:rFonts w:ascii="Tahoma" w:hAnsi="Tahoma" w:cs="Tahoma"/>
          <w:b/>
          <w:bCs/>
          <w:spacing w:val="-3"/>
          <w:sz w:val="32"/>
          <w:szCs w:val="32"/>
          <w:u w:val="single"/>
        </w:rPr>
      </w:pPr>
    </w:p>
    <w:p w:rsidR="003A3C77" w:rsidRDefault="003A3C77" w:rsidP="009314D7">
      <w:pPr>
        <w:tabs>
          <w:tab w:val="left" w:pos="-3119"/>
          <w:tab w:val="left" w:pos="-1440"/>
          <w:tab w:val="left" w:pos="0"/>
        </w:tabs>
        <w:suppressAutoHyphens/>
        <w:jc w:val="center"/>
        <w:rPr>
          <w:rFonts w:ascii="Tahoma" w:hAnsi="Tahoma" w:cs="Tahoma"/>
          <w:b/>
          <w:bCs/>
          <w:spacing w:val="-3"/>
          <w:sz w:val="32"/>
          <w:szCs w:val="32"/>
          <w:u w:val="single"/>
        </w:rPr>
      </w:pPr>
    </w:p>
    <w:p w:rsidR="003A3C77" w:rsidRDefault="003A3C77" w:rsidP="009314D7">
      <w:pPr>
        <w:tabs>
          <w:tab w:val="left" w:pos="-3119"/>
          <w:tab w:val="left" w:pos="-1440"/>
          <w:tab w:val="left" w:pos="0"/>
        </w:tabs>
        <w:suppressAutoHyphens/>
        <w:jc w:val="center"/>
        <w:rPr>
          <w:rFonts w:ascii="Tahoma" w:hAnsi="Tahoma" w:cs="Tahoma"/>
          <w:b/>
          <w:bCs/>
          <w:spacing w:val="-3"/>
          <w:sz w:val="32"/>
          <w:szCs w:val="32"/>
          <w:u w:val="single"/>
        </w:rPr>
      </w:pPr>
    </w:p>
    <w:p w:rsidR="003A3C77" w:rsidRDefault="003A3C77" w:rsidP="009314D7">
      <w:pPr>
        <w:tabs>
          <w:tab w:val="left" w:pos="-3119"/>
          <w:tab w:val="left" w:pos="-1440"/>
          <w:tab w:val="left" w:pos="0"/>
        </w:tabs>
        <w:suppressAutoHyphens/>
        <w:jc w:val="center"/>
        <w:rPr>
          <w:rFonts w:ascii="Tahoma" w:hAnsi="Tahoma" w:cs="Tahoma"/>
          <w:b/>
          <w:bCs/>
          <w:spacing w:val="-3"/>
          <w:sz w:val="32"/>
          <w:szCs w:val="32"/>
          <w:u w:val="single"/>
        </w:rPr>
      </w:pPr>
    </w:p>
    <w:p w:rsidR="003A3C77" w:rsidRDefault="003A3C77" w:rsidP="009314D7">
      <w:pPr>
        <w:tabs>
          <w:tab w:val="left" w:pos="-3119"/>
          <w:tab w:val="left" w:pos="-1440"/>
          <w:tab w:val="left" w:pos="0"/>
        </w:tabs>
        <w:suppressAutoHyphens/>
        <w:jc w:val="center"/>
        <w:rPr>
          <w:rFonts w:ascii="Tahoma" w:hAnsi="Tahoma" w:cs="Tahoma"/>
          <w:b/>
          <w:bCs/>
          <w:spacing w:val="-3"/>
          <w:sz w:val="32"/>
          <w:szCs w:val="32"/>
          <w:u w:val="single"/>
        </w:rPr>
      </w:pPr>
    </w:p>
    <w:p w:rsidR="003A3C77" w:rsidRDefault="003A3C77" w:rsidP="009314D7">
      <w:pPr>
        <w:tabs>
          <w:tab w:val="left" w:pos="-3119"/>
          <w:tab w:val="left" w:pos="-1440"/>
          <w:tab w:val="left" w:pos="0"/>
        </w:tabs>
        <w:suppressAutoHyphens/>
        <w:jc w:val="center"/>
        <w:rPr>
          <w:rFonts w:ascii="Tahoma" w:hAnsi="Tahoma" w:cs="Tahoma"/>
          <w:b/>
          <w:bCs/>
          <w:spacing w:val="-3"/>
          <w:sz w:val="32"/>
          <w:szCs w:val="32"/>
          <w:u w:val="single"/>
        </w:rPr>
      </w:pPr>
    </w:p>
    <w:p w:rsidR="003A3C77" w:rsidRDefault="003A3C77" w:rsidP="009314D7">
      <w:pPr>
        <w:tabs>
          <w:tab w:val="left" w:pos="-3119"/>
          <w:tab w:val="left" w:pos="-1440"/>
          <w:tab w:val="left" w:pos="0"/>
        </w:tabs>
        <w:suppressAutoHyphens/>
        <w:jc w:val="center"/>
        <w:rPr>
          <w:rFonts w:ascii="Tahoma" w:hAnsi="Tahoma" w:cs="Tahoma"/>
          <w:b/>
          <w:bCs/>
          <w:spacing w:val="-3"/>
          <w:sz w:val="32"/>
          <w:szCs w:val="32"/>
          <w:u w:val="single"/>
        </w:rPr>
      </w:pPr>
    </w:p>
    <w:p w:rsidR="003A3C77" w:rsidRDefault="003A3C77" w:rsidP="009314D7">
      <w:pPr>
        <w:tabs>
          <w:tab w:val="left" w:pos="-3119"/>
          <w:tab w:val="left" w:pos="-1440"/>
          <w:tab w:val="left" w:pos="0"/>
        </w:tabs>
        <w:suppressAutoHyphens/>
        <w:jc w:val="center"/>
        <w:rPr>
          <w:rFonts w:ascii="Tahoma" w:hAnsi="Tahoma" w:cs="Tahoma"/>
          <w:b/>
          <w:bCs/>
          <w:spacing w:val="-3"/>
          <w:sz w:val="32"/>
          <w:szCs w:val="32"/>
          <w:u w:val="single"/>
        </w:rPr>
      </w:pPr>
    </w:p>
    <w:p w:rsidR="003A3C77" w:rsidRDefault="003A3C77" w:rsidP="009314D7">
      <w:pPr>
        <w:tabs>
          <w:tab w:val="left" w:pos="-3119"/>
          <w:tab w:val="left" w:pos="-1440"/>
          <w:tab w:val="left" w:pos="0"/>
        </w:tabs>
        <w:suppressAutoHyphens/>
        <w:jc w:val="center"/>
        <w:rPr>
          <w:rFonts w:ascii="Tahoma" w:hAnsi="Tahoma" w:cs="Tahoma"/>
          <w:b/>
          <w:bCs/>
          <w:spacing w:val="-3"/>
          <w:sz w:val="32"/>
          <w:szCs w:val="32"/>
          <w:u w:val="single"/>
        </w:rPr>
      </w:pPr>
    </w:p>
    <w:p w:rsidR="003A3C77" w:rsidRDefault="003A3C77" w:rsidP="009314D7">
      <w:pPr>
        <w:tabs>
          <w:tab w:val="left" w:pos="-3119"/>
          <w:tab w:val="left" w:pos="-1440"/>
          <w:tab w:val="left" w:pos="0"/>
        </w:tabs>
        <w:suppressAutoHyphens/>
        <w:jc w:val="center"/>
        <w:rPr>
          <w:rFonts w:ascii="Tahoma" w:hAnsi="Tahoma" w:cs="Tahoma"/>
          <w:b/>
          <w:bCs/>
          <w:spacing w:val="-3"/>
          <w:sz w:val="32"/>
          <w:szCs w:val="32"/>
          <w:u w:val="single"/>
        </w:rPr>
      </w:pPr>
    </w:p>
    <w:p w:rsidR="003A3C77" w:rsidRDefault="003A3C77" w:rsidP="009314D7">
      <w:pPr>
        <w:tabs>
          <w:tab w:val="left" w:pos="-3119"/>
          <w:tab w:val="left" w:pos="-1440"/>
          <w:tab w:val="left" w:pos="0"/>
        </w:tabs>
        <w:suppressAutoHyphens/>
        <w:jc w:val="center"/>
        <w:rPr>
          <w:rFonts w:ascii="Tahoma" w:hAnsi="Tahoma" w:cs="Tahoma"/>
          <w:b/>
          <w:bCs/>
          <w:spacing w:val="-3"/>
          <w:sz w:val="32"/>
          <w:szCs w:val="32"/>
          <w:u w:val="single"/>
        </w:rPr>
      </w:pPr>
    </w:p>
    <w:p w:rsidR="001840BD" w:rsidRDefault="001840BD" w:rsidP="005A26E0">
      <w:pPr>
        <w:tabs>
          <w:tab w:val="left" w:pos="-3119"/>
          <w:tab w:val="left" w:pos="-1440"/>
          <w:tab w:val="left" w:pos="0"/>
        </w:tabs>
        <w:suppressAutoHyphens/>
        <w:jc w:val="both"/>
        <w:rPr>
          <w:rFonts w:ascii="Tahoma" w:hAnsi="Tahoma" w:cs="Tahoma"/>
          <w:b/>
          <w:bCs/>
          <w:spacing w:val="-3"/>
          <w:sz w:val="24"/>
          <w:szCs w:val="24"/>
          <w:u w:val="single"/>
        </w:rPr>
      </w:pPr>
    </w:p>
    <w:p w:rsidR="003A3C77" w:rsidRPr="00C45DCA" w:rsidRDefault="001840BD" w:rsidP="005A26E0">
      <w:pPr>
        <w:tabs>
          <w:tab w:val="left" w:pos="-3119"/>
          <w:tab w:val="left" w:pos="-1440"/>
          <w:tab w:val="left" w:pos="0"/>
        </w:tabs>
        <w:suppressAutoHyphens/>
        <w:jc w:val="both"/>
        <w:rPr>
          <w:rFonts w:ascii="Tahoma" w:hAnsi="Tahoma" w:cs="Tahoma"/>
          <w:spacing w:val="-3"/>
          <w:sz w:val="24"/>
          <w:szCs w:val="24"/>
          <w:lang w:val="es-CR"/>
        </w:rPr>
      </w:pPr>
      <w:r w:rsidRPr="00C45DCA">
        <w:rPr>
          <w:rFonts w:ascii="Tahoma" w:hAnsi="Tahoma" w:cs="Tahoma"/>
          <w:b/>
          <w:bCs/>
          <w:spacing w:val="-3"/>
          <w:sz w:val="24"/>
          <w:szCs w:val="24"/>
          <w:u w:val="single"/>
        </w:rPr>
        <w:t>Localización</w:t>
      </w:r>
      <w:r w:rsidR="005A26E0" w:rsidRPr="00C45DCA">
        <w:rPr>
          <w:rFonts w:ascii="Tahoma" w:hAnsi="Tahoma" w:cs="Tahoma"/>
          <w:b/>
          <w:bCs/>
          <w:spacing w:val="-3"/>
          <w:sz w:val="24"/>
          <w:szCs w:val="24"/>
          <w:u w:val="single"/>
        </w:rPr>
        <w:t xml:space="preserve"> del Proyecto</w:t>
      </w:r>
      <w:r w:rsidR="00FF36EF" w:rsidRPr="00C45DCA">
        <w:rPr>
          <w:rFonts w:ascii="Tahoma" w:hAnsi="Tahoma" w:cs="Tahoma"/>
          <w:b/>
          <w:bCs/>
          <w:spacing w:val="-3"/>
          <w:sz w:val="24"/>
          <w:szCs w:val="24"/>
          <w:u w:val="single"/>
          <w:lang w:val="es-CR"/>
        </w:rPr>
        <w:t xml:space="preserve">: </w:t>
      </w:r>
      <w:r w:rsidR="00C45DCA" w:rsidRPr="00C45DCA">
        <w:rPr>
          <w:rFonts w:ascii="Tahoma" w:hAnsi="Tahoma" w:cs="Tahoma"/>
          <w:spacing w:val="-3"/>
          <w:sz w:val="24"/>
          <w:szCs w:val="24"/>
          <w:lang w:val="es-CR"/>
        </w:rPr>
        <w:t>Roatán</w:t>
      </w:r>
      <w:r w:rsidR="00FF36EF" w:rsidRPr="00C45DCA">
        <w:rPr>
          <w:rFonts w:ascii="Tahoma" w:hAnsi="Tahoma" w:cs="Tahoma"/>
          <w:spacing w:val="-3"/>
          <w:sz w:val="24"/>
          <w:szCs w:val="24"/>
          <w:lang w:val="es-CR"/>
        </w:rPr>
        <w:t xml:space="preserve">, Islas de la </w:t>
      </w:r>
      <w:r w:rsidR="00C45DCA" w:rsidRPr="00C45DCA">
        <w:rPr>
          <w:rFonts w:ascii="Tahoma" w:hAnsi="Tahoma" w:cs="Tahoma"/>
          <w:spacing w:val="-3"/>
          <w:sz w:val="24"/>
          <w:szCs w:val="24"/>
          <w:lang w:val="es-CR"/>
        </w:rPr>
        <w:t>Bahía</w:t>
      </w:r>
      <w:r w:rsidR="00FF36EF" w:rsidRPr="00C45DCA">
        <w:rPr>
          <w:rFonts w:ascii="Tahoma" w:hAnsi="Tahoma" w:cs="Tahoma"/>
          <w:spacing w:val="-3"/>
          <w:sz w:val="24"/>
          <w:szCs w:val="24"/>
          <w:lang w:val="es-CR"/>
        </w:rPr>
        <w:t xml:space="preserve">, Honduras, Centro </w:t>
      </w:r>
      <w:r w:rsidR="00C45DCA" w:rsidRPr="00C45DCA">
        <w:rPr>
          <w:rFonts w:ascii="Tahoma" w:hAnsi="Tahoma" w:cs="Tahoma"/>
          <w:spacing w:val="-3"/>
          <w:sz w:val="24"/>
          <w:szCs w:val="24"/>
          <w:lang w:val="es-CR"/>
        </w:rPr>
        <w:t>América</w:t>
      </w:r>
      <w:r w:rsidR="00FF36EF" w:rsidRPr="00C45DCA">
        <w:rPr>
          <w:rFonts w:ascii="Tahoma" w:hAnsi="Tahoma" w:cs="Tahoma"/>
          <w:spacing w:val="-3"/>
          <w:sz w:val="24"/>
          <w:szCs w:val="24"/>
          <w:lang w:val="es-CR"/>
        </w:rPr>
        <w:t xml:space="preserve">. Tramo carretero de 7.620 km, partiendo de la Aldea Coxen Hole, hasta la Aldea Los Fuertes. Tramo contenido dentro de las estaciones </w:t>
      </w:r>
      <w:r w:rsidR="00C45DCA" w:rsidRPr="00C45DCA">
        <w:rPr>
          <w:rFonts w:ascii="Tahoma" w:hAnsi="Tahoma" w:cs="Tahoma"/>
          <w:spacing w:val="-3"/>
          <w:sz w:val="24"/>
          <w:szCs w:val="24"/>
          <w:lang w:val="es-CR"/>
        </w:rPr>
        <w:t>8+225 y 15+845, tomando como referencia (estación 0+000), el límite Municipal entre José Santos Guardiola</w:t>
      </w:r>
      <w:r>
        <w:rPr>
          <w:rFonts w:ascii="Tahoma" w:hAnsi="Tahoma" w:cs="Tahoma"/>
          <w:spacing w:val="-3"/>
          <w:sz w:val="24"/>
          <w:szCs w:val="24"/>
          <w:lang w:val="es-CR"/>
        </w:rPr>
        <w:t>.</w:t>
      </w:r>
      <w:r w:rsidR="00C45DCA" w:rsidRPr="00C45DCA">
        <w:rPr>
          <w:rFonts w:ascii="Tahoma" w:hAnsi="Tahoma" w:cs="Tahoma"/>
          <w:spacing w:val="-3"/>
          <w:sz w:val="24"/>
          <w:szCs w:val="24"/>
          <w:lang w:val="es-CR"/>
        </w:rPr>
        <w:t xml:space="preserve"> </w:t>
      </w:r>
      <w:r>
        <w:rPr>
          <w:rFonts w:ascii="Tahoma" w:hAnsi="Tahoma" w:cs="Tahoma"/>
          <w:spacing w:val="-3"/>
          <w:sz w:val="24"/>
          <w:szCs w:val="24"/>
          <w:lang w:val="es-CR"/>
        </w:rPr>
        <w:t>M</w:t>
      </w:r>
      <w:r w:rsidR="00C45DCA" w:rsidRPr="00C45DCA">
        <w:rPr>
          <w:rFonts w:ascii="Tahoma" w:hAnsi="Tahoma" w:cs="Tahoma"/>
          <w:spacing w:val="-3"/>
          <w:sz w:val="24"/>
          <w:szCs w:val="24"/>
          <w:lang w:val="es-CR"/>
        </w:rPr>
        <w:t xml:space="preserve">ás un subtramo de calle secundaria de 250 ml, ubicado en la Colonia Santa María, con orientación noroeste a sureste. </w:t>
      </w:r>
    </w:p>
    <w:p w:rsidR="003A3C77" w:rsidRDefault="003A3C77" w:rsidP="009314D7">
      <w:pPr>
        <w:tabs>
          <w:tab w:val="left" w:pos="-3119"/>
          <w:tab w:val="left" w:pos="-1440"/>
          <w:tab w:val="left" w:pos="0"/>
        </w:tabs>
        <w:suppressAutoHyphens/>
        <w:jc w:val="center"/>
        <w:rPr>
          <w:rFonts w:ascii="Tahoma" w:hAnsi="Tahoma" w:cs="Tahoma"/>
          <w:b/>
          <w:bCs/>
          <w:spacing w:val="-3"/>
          <w:sz w:val="32"/>
          <w:szCs w:val="32"/>
          <w:u w:val="single"/>
        </w:rPr>
      </w:pPr>
    </w:p>
    <w:p w:rsidR="003A3C77" w:rsidRDefault="003A3C77" w:rsidP="009314D7">
      <w:pPr>
        <w:tabs>
          <w:tab w:val="left" w:pos="-3119"/>
          <w:tab w:val="left" w:pos="-1440"/>
          <w:tab w:val="left" w:pos="0"/>
        </w:tabs>
        <w:suppressAutoHyphens/>
        <w:jc w:val="center"/>
        <w:rPr>
          <w:rFonts w:ascii="Tahoma" w:hAnsi="Tahoma" w:cs="Tahoma"/>
          <w:b/>
          <w:bCs/>
          <w:spacing w:val="-3"/>
          <w:sz w:val="32"/>
          <w:szCs w:val="32"/>
          <w:u w:val="single"/>
        </w:rPr>
      </w:pPr>
    </w:p>
    <w:p w:rsidR="003A3C77" w:rsidRDefault="003A3C77" w:rsidP="009314D7">
      <w:pPr>
        <w:tabs>
          <w:tab w:val="left" w:pos="-3119"/>
          <w:tab w:val="left" w:pos="-1440"/>
          <w:tab w:val="left" w:pos="0"/>
        </w:tabs>
        <w:suppressAutoHyphens/>
        <w:jc w:val="center"/>
        <w:rPr>
          <w:rFonts w:ascii="Tahoma" w:hAnsi="Tahoma" w:cs="Tahoma"/>
          <w:b/>
          <w:bCs/>
          <w:spacing w:val="-3"/>
          <w:sz w:val="32"/>
          <w:szCs w:val="32"/>
          <w:u w:val="single"/>
        </w:rPr>
      </w:pPr>
    </w:p>
    <w:p w:rsidR="003A3C77" w:rsidRDefault="003A3C77" w:rsidP="009314D7">
      <w:pPr>
        <w:tabs>
          <w:tab w:val="left" w:pos="-3119"/>
          <w:tab w:val="left" w:pos="-1440"/>
          <w:tab w:val="left" w:pos="0"/>
        </w:tabs>
        <w:suppressAutoHyphens/>
        <w:jc w:val="center"/>
        <w:rPr>
          <w:rFonts w:ascii="Tahoma" w:hAnsi="Tahoma" w:cs="Tahoma"/>
          <w:b/>
          <w:bCs/>
          <w:spacing w:val="-3"/>
          <w:sz w:val="32"/>
          <w:szCs w:val="32"/>
          <w:u w:val="single"/>
        </w:rPr>
      </w:pPr>
    </w:p>
    <w:p w:rsidR="003A3C77" w:rsidRDefault="003A3C77" w:rsidP="009314D7">
      <w:pPr>
        <w:tabs>
          <w:tab w:val="left" w:pos="-3119"/>
          <w:tab w:val="left" w:pos="-1440"/>
          <w:tab w:val="left" w:pos="0"/>
        </w:tabs>
        <w:suppressAutoHyphens/>
        <w:jc w:val="center"/>
        <w:rPr>
          <w:rFonts w:ascii="Tahoma" w:hAnsi="Tahoma" w:cs="Tahoma"/>
          <w:b/>
          <w:bCs/>
          <w:spacing w:val="-3"/>
          <w:sz w:val="32"/>
          <w:szCs w:val="32"/>
          <w:u w:val="single"/>
        </w:rPr>
      </w:pPr>
    </w:p>
    <w:p w:rsidR="00682E16" w:rsidRDefault="00682E16" w:rsidP="009314D7">
      <w:pPr>
        <w:tabs>
          <w:tab w:val="left" w:pos="-3119"/>
          <w:tab w:val="left" w:pos="-1440"/>
          <w:tab w:val="left" w:pos="0"/>
        </w:tabs>
        <w:suppressAutoHyphens/>
        <w:jc w:val="center"/>
        <w:rPr>
          <w:rFonts w:ascii="Tahoma" w:hAnsi="Tahoma" w:cs="Tahoma"/>
          <w:b/>
          <w:bCs/>
          <w:spacing w:val="-3"/>
          <w:sz w:val="32"/>
          <w:szCs w:val="32"/>
          <w:u w:val="single"/>
        </w:rPr>
      </w:pPr>
      <w:r>
        <w:rPr>
          <w:rFonts w:ascii="Tahoma" w:hAnsi="Tahoma" w:cs="Tahoma"/>
          <w:b/>
          <w:bCs/>
          <w:spacing w:val="-3"/>
          <w:sz w:val="32"/>
          <w:szCs w:val="32"/>
          <w:u w:val="single"/>
        </w:rPr>
        <w:t>ESPECIFICACIONES TECNICAS</w:t>
      </w:r>
    </w:p>
    <w:p w:rsidR="001840BD" w:rsidRDefault="001840BD" w:rsidP="009314D7">
      <w:pPr>
        <w:tabs>
          <w:tab w:val="left" w:pos="-3119"/>
          <w:tab w:val="left" w:pos="-1440"/>
          <w:tab w:val="left" w:pos="0"/>
        </w:tabs>
        <w:suppressAutoHyphens/>
        <w:jc w:val="center"/>
        <w:rPr>
          <w:rFonts w:ascii="Tahoma" w:hAnsi="Tahoma" w:cs="Tahoma"/>
          <w:b/>
          <w:bCs/>
          <w:spacing w:val="-3"/>
          <w:sz w:val="32"/>
          <w:szCs w:val="32"/>
          <w:u w:val="single"/>
        </w:rPr>
      </w:pPr>
    </w:p>
    <w:p w:rsidR="001840BD" w:rsidRDefault="001840BD" w:rsidP="009314D7">
      <w:pPr>
        <w:tabs>
          <w:tab w:val="left" w:pos="-3119"/>
          <w:tab w:val="left" w:pos="-1440"/>
          <w:tab w:val="left" w:pos="0"/>
        </w:tabs>
        <w:suppressAutoHyphens/>
        <w:jc w:val="center"/>
        <w:rPr>
          <w:rFonts w:ascii="Tahoma" w:hAnsi="Tahoma" w:cs="Tahoma"/>
          <w:b/>
          <w:bCs/>
          <w:spacing w:val="-3"/>
          <w:sz w:val="32"/>
          <w:szCs w:val="32"/>
          <w:u w:val="single"/>
        </w:rPr>
      </w:pPr>
    </w:p>
    <w:p w:rsidR="001840BD" w:rsidRDefault="00440FA2" w:rsidP="00440FA2">
      <w:pPr>
        <w:jc w:val="both"/>
        <w:rPr>
          <w:b/>
          <w:iCs/>
          <w:sz w:val="22"/>
          <w:szCs w:val="22"/>
        </w:rPr>
      </w:pPr>
      <w:r w:rsidRPr="00440FA2">
        <w:rPr>
          <w:b/>
          <w:iCs/>
          <w:sz w:val="22"/>
          <w:szCs w:val="22"/>
        </w:rPr>
        <w:t>Nota aclaratoria: Las referencias de las especificaciones que aparecen al lado de cada una de las actividades en la tabla siguiente, son de carácter informativo e ilustrativo y no relevan al Contratista de la responsabilidad de verificar y constatar que tales referencias son correctas, de igual manera no le exime de la responsabilidad de realizar las actividades que le competen de la mejor manera posible, apegándose a los Manuales Técnicos Vigentes y Correspondientes, así como la normativa Nacional.</w:t>
      </w:r>
    </w:p>
    <w:p w:rsidR="00440FA2" w:rsidRDefault="00440FA2" w:rsidP="00440FA2">
      <w:pPr>
        <w:jc w:val="both"/>
        <w:rPr>
          <w:b/>
          <w:iCs/>
          <w:sz w:val="22"/>
          <w:szCs w:val="22"/>
        </w:rPr>
      </w:pPr>
    </w:p>
    <w:tbl>
      <w:tblPr>
        <w:tblW w:w="1008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6"/>
        <w:gridCol w:w="8644"/>
      </w:tblGrid>
      <w:tr w:rsidR="00440FA2" w:rsidRPr="00442E85" w:rsidTr="00440FA2">
        <w:tc>
          <w:tcPr>
            <w:tcW w:w="1436" w:type="dxa"/>
            <w:shd w:val="clear" w:color="auto" w:fill="auto"/>
          </w:tcPr>
          <w:p w:rsidR="00440FA2" w:rsidRPr="00442E85" w:rsidRDefault="00440FA2" w:rsidP="00430ED0">
            <w:pPr>
              <w:jc w:val="both"/>
              <w:rPr>
                <w:b/>
                <w:sz w:val="22"/>
                <w:szCs w:val="22"/>
              </w:rPr>
            </w:pPr>
            <w:r w:rsidRPr="00442E85">
              <w:rPr>
                <w:b/>
                <w:sz w:val="22"/>
                <w:szCs w:val="22"/>
              </w:rPr>
              <w:t>Abreviatura</w:t>
            </w:r>
          </w:p>
        </w:tc>
        <w:tc>
          <w:tcPr>
            <w:tcW w:w="8644" w:type="dxa"/>
            <w:shd w:val="clear" w:color="auto" w:fill="auto"/>
          </w:tcPr>
          <w:p w:rsidR="00440FA2" w:rsidRPr="00442E85" w:rsidRDefault="00440FA2" w:rsidP="00430ED0">
            <w:pPr>
              <w:jc w:val="both"/>
              <w:rPr>
                <w:b/>
                <w:sz w:val="22"/>
                <w:szCs w:val="22"/>
              </w:rPr>
            </w:pPr>
            <w:r w:rsidRPr="00442E85">
              <w:rPr>
                <w:b/>
                <w:sz w:val="22"/>
                <w:szCs w:val="22"/>
              </w:rPr>
              <w:t>Significado</w:t>
            </w:r>
          </w:p>
        </w:tc>
      </w:tr>
      <w:tr w:rsidR="00440FA2" w:rsidRPr="00442E85" w:rsidTr="00440FA2">
        <w:tc>
          <w:tcPr>
            <w:tcW w:w="1436" w:type="dxa"/>
            <w:shd w:val="clear" w:color="auto" w:fill="auto"/>
          </w:tcPr>
          <w:p w:rsidR="00440FA2" w:rsidRPr="00442E85" w:rsidRDefault="00440FA2" w:rsidP="00430ED0">
            <w:pPr>
              <w:jc w:val="both"/>
              <w:rPr>
                <w:sz w:val="22"/>
                <w:szCs w:val="22"/>
              </w:rPr>
            </w:pPr>
            <w:r w:rsidRPr="00442E85">
              <w:rPr>
                <w:sz w:val="22"/>
                <w:szCs w:val="22"/>
              </w:rPr>
              <w:t>EE</w:t>
            </w:r>
          </w:p>
        </w:tc>
        <w:tc>
          <w:tcPr>
            <w:tcW w:w="8644" w:type="dxa"/>
            <w:shd w:val="clear" w:color="auto" w:fill="auto"/>
          </w:tcPr>
          <w:p w:rsidR="00440FA2" w:rsidRPr="00442E85" w:rsidRDefault="00440FA2" w:rsidP="00430ED0">
            <w:pPr>
              <w:jc w:val="both"/>
              <w:rPr>
                <w:sz w:val="22"/>
                <w:szCs w:val="22"/>
              </w:rPr>
            </w:pPr>
            <w:r w:rsidRPr="00442E85">
              <w:rPr>
                <w:sz w:val="22"/>
                <w:szCs w:val="22"/>
              </w:rPr>
              <w:t>Especificación Técnica Especial</w:t>
            </w:r>
          </w:p>
        </w:tc>
      </w:tr>
      <w:tr w:rsidR="00440FA2" w:rsidRPr="00442E85" w:rsidTr="00440FA2">
        <w:tc>
          <w:tcPr>
            <w:tcW w:w="1436" w:type="dxa"/>
            <w:shd w:val="clear" w:color="auto" w:fill="auto"/>
          </w:tcPr>
          <w:p w:rsidR="00440FA2" w:rsidRPr="00442E85" w:rsidRDefault="00440FA2" w:rsidP="00430ED0">
            <w:pPr>
              <w:jc w:val="both"/>
              <w:rPr>
                <w:sz w:val="22"/>
                <w:szCs w:val="22"/>
              </w:rPr>
            </w:pPr>
            <w:r>
              <w:rPr>
                <w:sz w:val="22"/>
                <w:szCs w:val="22"/>
              </w:rPr>
              <w:t>EGC</w:t>
            </w:r>
          </w:p>
        </w:tc>
        <w:tc>
          <w:tcPr>
            <w:tcW w:w="8644" w:type="dxa"/>
            <w:shd w:val="clear" w:color="auto" w:fill="auto"/>
          </w:tcPr>
          <w:p w:rsidR="00440FA2" w:rsidRPr="00442E85" w:rsidRDefault="00440FA2" w:rsidP="00430ED0">
            <w:pPr>
              <w:jc w:val="both"/>
              <w:rPr>
                <w:sz w:val="22"/>
                <w:szCs w:val="22"/>
              </w:rPr>
            </w:pPr>
            <w:r w:rsidRPr="00442E85">
              <w:rPr>
                <w:sz w:val="22"/>
                <w:szCs w:val="22"/>
              </w:rPr>
              <w:t>Especificaciones Generales para la Construcción,</w:t>
            </w:r>
            <w:r>
              <w:rPr>
                <w:sz w:val="22"/>
                <w:szCs w:val="22"/>
              </w:rPr>
              <w:t xml:space="preserve"> Manual de Carreteras de Honduras,</w:t>
            </w:r>
            <w:r w:rsidRPr="00442E85">
              <w:rPr>
                <w:sz w:val="22"/>
                <w:szCs w:val="22"/>
              </w:rPr>
              <w:t xml:space="preserve"> edición diciembre 1996</w:t>
            </w:r>
          </w:p>
        </w:tc>
      </w:tr>
      <w:tr w:rsidR="00440FA2" w:rsidRPr="00442E85" w:rsidTr="00440FA2">
        <w:tc>
          <w:tcPr>
            <w:tcW w:w="1436" w:type="dxa"/>
            <w:shd w:val="clear" w:color="auto" w:fill="auto"/>
          </w:tcPr>
          <w:p w:rsidR="00440FA2" w:rsidRPr="00442E85" w:rsidRDefault="00440FA2" w:rsidP="00430ED0">
            <w:pPr>
              <w:jc w:val="both"/>
              <w:rPr>
                <w:sz w:val="22"/>
                <w:szCs w:val="22"/>
              </w:rPr>
            </w:pPr>
            <w:r w:rsidRPr="00442E85">
              <w:rPr>
                <w:sz w:val="22"/>
                <w:szCs w:val="22"/>
              </w:rPr>
              <w:t>MC/ECCPR</w:t>
            </w:r>
          </w:p>
        </w:tc>
        <w:tc>
          <w:tcPr>
            <w:tcW w:w="8644" w:type="dxa"/>
            <w:shd w:val="clear" w:color="auto" w:fill="auto"/>
          </w:tcPr>
          <w:p w:rsidR="00440FA2" w:rsidRPr="00442E85" w:rsidRDefault="00440FA2" w:rsidP="00430ED0">
            <w:pPr>
              <w:jc w:val="both"/>
              <w:rPr>
                <w:sz w:val="22"/>
                <w:szCs w:val="22"/>
              </w:rPr>
            </w:pPr>
            <w:r w:rsidRPr="00442E85">
              <w:rPr>
                <w:sz w:val="22"/>
                <w:szCs w:val="22"/>
              </w:rPr>
              <w:t>Manual Centroamericano / Especificaciones para la Construcción de Carreteras y Puentes Regionales.</w:t>
            </w:r>
          </w:p>
        </w:tc>
      </w:tr>
      <w:tr w:rsidR="00440FA2" w:rsidRPr="00442E85" w:rsidTr="00440FA2">
        <w:tc>
          <w:tcPr>
            <w:tcW w:w="1436" w:type="dxa"/>
            <w:shd w:val="clear" w:color="auto" w:fill="auto"/>
          </w:tcPr>
          <w:p w:rsidR="00440FA2" w:rsidRPr="00442E85" w:rsidRDefault="00440FA2" w:rsidP="00430ED0">
            <w:pPr>
              <w:jc w:val="both"/>
              <w:rPr>
                <w:sz w:val="22"/>
                <w:szCs w:val="22"/>
              </w:rPr>
            </w:pPr>
            <w:r>
              <w:rPr>
                <w:sz w:val="22"/>
                <w:szCs w:val="22"/>
              </w:rPr>
              <w:t>CSS</w:t>
            </w:r>
          </w:p>
        </w:tc>
        <w:tc>
          <w:tcPr>
            <w:tcW w:w="8644" w:type="dxa"/>
            <w:shd w:val="clear" w:color="auto" w:fill="auto"/>
          </w:tcPr>
          <w:p w:rsidR="00440FA2" w:rsidRPr="00442E85" w:rsidRDefault="00440FA2" w:rsidP="00430ED0">
            <w:pPr>
              <w:jc w:val="both"/>
              <w:rPr>
                <w:sz w:val="22"/>
                <w:szCs w:val="22"/>
              </w:rPr>
            </w:pPr>
            <w:r>
              <w:rPr>
                <w:sz w:val="22"/>
                <w:szCs w:val="22"/>
              </w:rPr>
              <w:t>Catálogo de Señales SIECA 2000</w:t>
            </w:r>
          </w:p>
        </w:tc>
      </w:tr>
    </w:tbl>
    <w:p w:rsidR="00440FA2" w:rsidRDefault="00440FA2" w:rsidP="00440FA2">
      <w:pPr>
        <w:jc w:val="both"/>
        <w:rPr>
          <w:b/>
          <w:iCs/>
          <w:sz w:val="22"/>
          <w:szCs w:val="22"/>
        </w:rPr>
      </w:pPr>
    </w:p>
    <w:p w:rsidR="00440FA2" w:rsidRDefault="00440FA2" w:rsidP="00440FA2">
      <w:pPr>
        <w:jc w:val="both"/>
        <w:rPr>
          <w:b/>
          <w:iCs/>
          <w:sz w:val="22"/>
          <w:szCs w:val="22"/>
        </w:rPr>
      </w:pPr>
    </w:p>
    <w:p w:rsidR="00440FA2" w:rsidRDefault="00440FA2" w:rsidP="00440FA2">
      <w:pPr>
        <w:jc w:val="both"/>
        <w:rPr>
          <w:b/>
          <w:iCs/>
          <w:sz w:val="22"/>
          <w:szCs w:val="22"/>
        </w:rPr>
      </w:pPr>
    </w:p>
    <w:p w:rsidR="00440FA2" w:rsidRDefault="00440FA2" w:rsidP="00440FA2">
      <w:pPr>
        <w:jc w:val="both"/>
        <w:rPr>
          <w:rFonts w:ascii="Arial" w:hAnsi="Arial"/>
          <w:sz w:val="18"/>
          <w:szCs w:val="18"/>
        </w:rPr>
      </w:pPr>
    </w:p>
    <w:p w:rsidR="00440FA2" w:rsidRPr="00762C0B" w:rsidRDefault="00440FA2" w:rsidP="00440FA2">
      <w:pPr>
        <w:ind w:left="720" w:firstLine="720"/>
        <w:jc w:val="both"/>
        <w:rPr>
          <w:rFonts w:ascii="Arial" w:hAnsi="Arial"/>
          <w:sz w:val="18"/>
          <w:szCs w:val="18"/>
        </w:rPr>
      </w:pPr>
    </w:p>
    <w:tbl>
      <w:tblPr>
        <w:tblStyle w:val="Tablaconcuadrcula1"/>
        <w:tblW w:w="8815" w:type="dxa"/>
        <w:tblLook w:val="0000" w:firstRow="0" w:lastRow="0" w:firstColumn="0" w:lastColumn="0" w:noHBand="0" w:noVBand="0"/>
      </w:tblPr>
      <w:tblGrid>
        <w:gridCol w:w="1344"/>
        <w:gridCol w:w="3756"/>
        <w:gridCol w:w="3715"/>
      </w:tblGrid>
      <w:tr w:rsidR="00440FA2" w:rsidRPr="00982D57" w:rsidTr="005718C3">
        <w:trPr>
          <w:trHeight w:val="284"/>
        </w:trPr>
        <w:tc>
          <w:tcPr>
            <w:tcW w:w="1344" w:type="dxa"/>
          </w:tcPr>
          <w:p w:rsidR="00440FA2" w:rsidRPr="00F878C5" w:rsidRDefault="00440FA2" w:rsidP="00430ED0"/>
        </w:tc>
        <w:tc>
          <w:tcPr>
            <w:tcW w:w="3756" w:type="dxa"/>
          </w:tcPr>
          <w:p w:rsidR="00440FA2" w:rsidRPr="00F878C5" w:rsidRDefault="00440FA2" w:rsidP="00430ED0">
            <w:pPr>
              <w:rPr>
                <w:b/>
              </w:rPr>
            </w:pPr>
            <w:r w:rsidRPr="00F878C5">
              <w:rPr>
                <w:b/>
              </w:rPr>
              <w:t>CONCEPTO DE OBRA</w:t>
            </w:r>
          </w:p>
        </w:tc>
        <w:tc>
          <w:tcPr>
            <w:tcW w:w="3715" w:type="dxa"/>
          </w:tcPr>
          <w:p w:rsidR="00440FA2" w:rsidRPr="00F878C5" w:rsidRDefault="00440FA2" w:rsidP="00430ED0">
            <w:pPr>
              <w:rPr>
                <w:b/>
              </w:rPr>
            </w:pPr>
            <w:r w:rsidRPr="00F878C5">
              <w:rPr>
                <w:b/>
              </w:rPr>
              <w:t>REFERENCIA</w:t>
            </w:r>
          </w:p>
        </w:tc>
      </w:tr>
      <w:tr w:rsidR="00440FA2" w:rsidRPr="00982D57" w:rsidTr="005718C3">
        <w:trPr>
          <w:trHeight w:val="284"/>
        </w:trPr>
        <w:tc>
          <w:tcPr>
            <w:tcW w:w="5100" w:type="dxa"/>
            <w:gridSpan w:val="2"/>
          </w:tcPr>
          <w:p w:rsidR="00440FA2" w:rsidRPr="00F878C5" w:rsidRDefault="00440FA2" w:rsidP="00430ED0">
            <w:pPr>
              <w:rPr>
                <w:b/>
              </w:rPr>
            </w:pPr>
            <w:r>
              <w:rPr>
                <w:b/>
              </w:rPr>
              <w:t>Pavimentación</w:t>
            </w:r>
          </w:p>
        </w:tc>
        <w:tc>
          <w:tcPr>
            <w:tcW w:w="3715" w:type="dxa"/>
          </w:tcPr>
          <w:p w:rsidR="00440FA2" w:rsidRPr="00F878C5" w:rsidRDefault="00440FA2" w:rsidP="00430ED0"/>
        </w:tc>
      </w:tr>
      <w:tr w:rsidR="00440FA2" w:rsidRPr="00982D57" w:rsidTr="005718C3">
        <w:trPr>
          <w:trHeight w:val="284"/>
        </w:trPr>
        <w:tc>
          <w:tcPr>
            <w:tcW w:w="1344" w:type="dxa"/>
          </w:tcPr>
          <w:p w:rsidR="00440FA2" w:rsidRPr="00F878C5" w:rsidRDefault="00440FA2" w:rsidP="00430ED0"/>
        </w:tc>
        <w:tc>
          <w:tcPr>
            <w:tcW w:w="3756" w:type="dxa"/>
          </w:tcPr>
          <w:p w:rsidR="00440FA2" w:rsidRPr="00F878C5" w:rsidRDefault="00440FA2" w:rsidP="00430ED0">
            <w:r>
              <w:t>Concreto Hidráulico, evaluado por su resistencia a la Flexión.</w:t>
            </w:r>
          </w:p>
        </w:tc>
        <w:tc>
          <w:tcPr>
            <w:tcW w:w="3715" w:type="dxa"/>
          </w:tcPr>
          <w:p w:rsidR="00440FA2" w:rsidRPr="00F878C5" w:rsidRDefault="00440FA2" w:rsidP="00430ED0">
            <w:r>
              <w:t>Sección 501 (501.01, 501.02 Y 501.03) MC/ECCPR, 501.03 EGC, EE-01</w:t>
            </w:r>
          </w:p>
        </w:tc>
      </w:tr>
      <w:tr w:rsidR="00440FA2" w:rsidRPr="00982D57" w:rsidTr="005718C3">
        <w:trPr>
          <w:trHeight w:val="284"/>
        </w:trPr>
        <w:tc>
          <w:tcPr>
            <w:tcW w:w="1344" w:type="dxa"/>
          </w:tcPr>
          <w:p w:rsidR="00440FA2" w:rsidRPr="00F878C5" w:rsidRDefault="00440FA2" w:rsidP="00430ED0"/>
        </w:tc>
        <w:tc>
          <w:tcPr>
            <w:tcW w:w="3756" w:type="dxa"/>
          </w:tcPr>
          <w:p w:rsidR="00440FA2" w:rsidRPr="00F878C5" w:rsidRDefault="00440FA2" w:rsidP="00430ED0">
            <w:r>
              <w:t>Concreto de Todas las clases, evaluado por su resistencia a la Compresión.</w:t>
            </w:r>
          </w:p>
        </w:tc>
        <w:tc>
          <w:tcPr>
            <w:tcW w:w="3715" w:type="dxa"/>
          </w:tcPr>
          <w:p w:rsidR="00440FA2" w:rsidRPr="00F878C5" w:rsidRDefault="00440FA2" w:rsidP="00430ED0">
            <w:r>
              <w:t xml:space="preserve">Sección 501 (501.1, 501.2 excepto ítem (b) Y 501.03) MC/ECCPR, Sección 500 (501.03) EGC, EE-01 </w:t>
            </w:r>
          </w:p>
        </w:tc>
      </w:tr>
      <w:tr w:rsidR="00440FA2" w:rsidRPr="00982D57" w:rsidTr="005718C3">
        <w:trPr>
          <w:trHeight w:val="284"/>
        </w:trPr>
        <w:tc>
          <w:tcPr>
            <w:tcW w:w="5100" w:type="dxa"/>
            <w:gridSpan w:val="2"/>
            <w:noWrap/>
          </w:tcPr>
          <w:p w:rsidR="00440FA2" w:rsidRPr="00F878C5" w:rsidRDefault="00440FA2" w:rsidP="00430ED0">
            <w:pPr>
              <w:rPr>
                <w:b/>
                <w:bCs/>
              </w:rPr>
            </w:pPr>
            <w:r w:rsidRPr="00F878C5">
              <w:rPr>
                <w:b/>
                <w:bCs/>
              </w:rPr>
              <w:t> </w:t>
            </w:r>
            <w:r>
              <w:rPr>
                <w:b/>
                <w:bCs/>
              </w:rPr>
              <w:t>Elementos y Actividades de la Pavimentación</w:t>
            </w:r>
          </w:p>
        </w:tc>
        <w:tc>
          <w:tcPr>
            <w:tcW w:w="3715" w:type="dxa"/>
          </w:tcPr>
          <w:p w:rsidR="00440FA2" w:rsidRPr="00F878C5" w:rsidRDefault="00440FA2" w:rsidP="00430ED0">
            <w:pPr>
              <w:rPr>
                <w:b/>
                <w:bCs/>
              </w:rPr>
            </w:pPr>
          </w:p>
        </w:tc>
      </w:tr>
      <w:tr w:rsidR="00440FA2" w:rsidRPr="00982D57" w:rsidTr="005718C3">
        <w:trPr>
          <w:trHeight w:val="284"/>
        </w:trPr>
        <w:tc>
          <w:tcPr>
            <w:tcW w:w="1344" w:type="dxa"/>
            <w:noWrap/>
          </w:tcPr>
          <w:p w:rsidR="00440FA2" w:rsidRPr="00F878C5" w:rsidRDefault="00440FA2" w:rsidP="00430ED0"/>
        </w:tc>
        <w:tc>
          <w:tcPr>
            <w:tcW w:w="3756" w:type="dxa"/>
          </w:tcPr>
          <w:p w:rsidR="00440FA2" w:rsidRPr="00F878C5" w:rsidRDefault="00440FA2" w:rsidP="00430ED0">
            <w:pPr>
              <w:ind w:left="30"/>
            </w:pPr>
            <w:r>
              <w:t>Acero Longitudinal</w:t>
            </w:r>
          </w:p>
        </w:tc>
        <w:tc>
          <w:tcPr>
            <w:tcW w:w="3715" w:type="dxa"/>
          </w:tcPr>
          <w:p w:rsidR="00440FA2" w:rsidRPr="00F878C5" w:rsidRDefault="00440FA2" w:rsidP="00430ED0">
            <w:r>
              <w:t>Sección 500 (501.03) EGC, Sección 501 (501.3) MC/ECCPR</w:t>
            </w:r>
          </w:p>
        </w:tc>
      </w:tr>
      <w:tr w:rsidR="00440FA2" w:rsidRPr="00982D57" w:rsidTr="005718C3">
        <w:trPr>
          <w:trHeight w:val="284"/>
        </w:trPr>
        <w:tc>
          <w:tcPr>
            <w:tcW w:w="1344" w:type="dxa"/>
            <w:noWrap/>
          </w:tcPr>
          <w:p w:rsidR="00440FA2" w:rsidRPr="00F878C5" w:rsidRDefault="00440FA2" w:rsidP="00430ED0"/>
        </w:tc>
        <w:tc>
          <w:tcPr>
            <w:tcW w:w="3756" w:type="dxa"/>
          </w:tcPr>
          <w:p w:rsidR="00440FA2" w:rsidRPr="00F878C5" w:rsidRDefault="00440FA2" w:rsidP="00430ED0">
            <w:r>
              <w:t>Acero Transversal</w:t>
            </w:r>
          </w:p>
        </w:tc>
        <w:tc>
          <w:tcPr>
            <w:tcW w:w="3715" w:type="dxa"/>
          </w:tcPr>
          <w:p w:rsidR="00440FA2" w:rsidRPr="00F878C5" w:rsidRDefault="00440FA2" w:rsidP="00430ED0">
            <w:r>
              <w:t>Sección 501 (501.3) MC/ECCPR</w:t>
            </w:r>
          </w:p>
        </w:tc>
      </w:tr>
      <w:tr w:rsidR="00440FA2" w:rsidRPr="00982D57" w:rsidTr="005718C3">
        <w:trPr>
          <w:trHeight w:val="284"/>
        </w:trPr>
        <w:tc>
          <w:tcPr>
            <w:tcW w:w="1344" w:type="dxa"/>
            <w:noWrap/>
          </w:tcPr>
          <w:p w:rsidR="00440FA2" w:rsidRPr="00F878C5" w:rsidRDefault="00440FA2" w:rsidP="00430ED0"/>
        </w:tc>
        <w:tc>
          <w:tcPr>
            <w:tcW w:w="3756" w:type="dxa"/>
          </w:tcPr>
          <w:p w:rsidR="00440FA2" w:rsidRPr="00F878C5" w:rsidRDefault="00440FA2" w:rsidP="00430ED0">
            <w:r>
              <w:t>Junta de Construcción</w:t>
            </w:r>
          </w:p>
        </w:tc>
        <w:tc>
          <w:tcPr>
            <w:tcW w:w="3715" w:type="dxa"/>
          </w:tcPr>
          <w:p w:rsidR="00440FA2" w:rsidRPr="00F878C5" w:rsidRDefault="00440FA2" w:rsidP="00430ED0">
            <w:r>
              <w:t>Sección 501 (501.3) MC/ECCPR, EE-02</w:t>
            </w:r>
          </w:p>
        </w:tc>
      </w:tr>
      <w:tr w:rsidR="00440FA2" w:rsidRPr="00982D57" w:rsidTr="005718C3">
        <w:trPr>
          <w:trHeight w:val="284"/>
        </w:trPr>
        <w:tc>
          <w:tcPr>
            <w:tcW w:w="1344" w:type="dxa"/>
            <w:noWrap/>
          </w:tcPr>
          <w:p w:rsidR="00440FA2" w:rsidRPr="00F878C5" w:rsidRDefault="00440FA2" w:rsidP="00430ED0"/>
        </w:tc>
        <w:tc>
          <w:tcPr>
            <w:tcW w:w="3756" w:type="dxa"/>
          </w:tcPr>
          <w:p w:rsidR="00440FA2" w:rsidRPr="00F878C5" w:rsidRDefault="00440FA2" w:rsidP="00430ED0">
            <w:r>
              <w:t>Corte de Juntas</w:t>
            </w:r>
          </w:p>
        </w:tc>
        <w:tc>
          <w:tcPr>
            <w:tcW w:w="3715" w:type="dxa"/>
          </w:tcPr>
          <w:p w:rsidR="00440FA2" w:rsidRPr="00F878C5" w:rsidRDefault="00440FA2" w:rsidP="00430ED0">
            <w:r>
              <w:t>EE-03</w:t>
            </w:r>
          </w:p>
        </w:tc>
      </w:tr>
      <w:tr w:rsidR="00440FA2" w:rsidRPr="00982D57" w:rsidTr="005718C3">
        <w:trPr>
          <w:trHeight w:val="284"/>
        </w:trPr>
        <w:tc>
          <w:tcPr>
            <w:tcW w:w="1344" w:type="dxa"/>
            <w:noWrap/>
          </w:tcPr>
          <w:p w:rsidR="00440FA2" w:rsidRPr="00F878C5" w:rsidRDefault="00440FA2" w:rsidP="00430ED0">
            <w:pPr>
              <w:ind w:left="315" w:hanging="315"/>
            </w:pPr>
          </w:p>
        </w:tc>
        <w:tc>
          <w:tcPr>
            <w:tcW w:w="3756" w:type="dxa"/>
          </w:tcPr>
          <w:p w:rsidR="00440FA2" w:rsidRPr="00F878C5" w:rsidRDefault="00440FA2" w:rsidP="00430ED0">
            <w:r>
              <w:t>Sellado de Juntas</w:t>
            </w:r>
          </w:p>
        </w:tc>
        <w:tc>
          <w:tcPr>
            <w:tcW w:w="3715" w:type="dxa"/>
          </w:tcPr>
          <w:p w:rsidR="00440FA2" w:rsidRPr="00F878C5" w:rsidRDefault="00440FA2" w:rsidP="00430ED0">
            <w:r>
              <w:t>Sección 501 (501.03) MC/ECCPR</w:t>
            </w:r>
          </w:p>
        </w:tc>
      </w:tr>
      <w:tr w:rsidR="00440FA2" w:rsidRPr="00982D57" w:rsidTr="005718C3">
        <w:trPr>
          <w:trHeight w:val="284"/>
        </w:trPr>
        <w:tc>
          <w:tcPr>
            <w:tcW w:w="1344" w:type="dxa"/>
            <w:noWrap/>
          </w:tcPr>
          <w:p w:rsidR="00440FA2" w:rsidRPr="00F878C5" w:rsidRDefault="00440FA2" w:rsidP="00430ED0"/>
        </w:tc>
        <w:tc>
          <w:tcPr>
            <w:tcW w:w="3756" w:type="dxa"/>
          </w:tcPr>
          <w:p w:rsidR="00440FA2" w:rsidRPr="00F878C5" w:rsidRDefault="00440FA2" w:rsidP="00430ED0">
            <w:r>
              <w:t>Control de Trafico</w:t>
            </w:r>
          </w:p>
        </w:tc>
        <w:tc>
          <w:tcPr>
            <w:tcW w:w="3715" w:type="dxa"/>
          </w:tcPr>
          <w:p w:rsidR="00440FA2" w:rsidRPr="00F878C5" w:rsidRDefault="00440FA2" w:rsidP="00430ED0">
            <w:r>
              <w:t>EE-04</w:t>
            </w:r>
          </w:p>
        </w:tc>
      </w:tr>
      <w:tr w:rsidR="00440FA2" w:rsidRPr="00982D57" w:rsidTr="005718C3">
        <w:trPr>
          <w:trHeight w:val="332"/>
        </w:trPr>
        <w:tc>
          <w:tcPr>
            <w:tcW w:w="5100" w:type="dxa"/>
            <w:gridSpan w:val="2"/>
            <w:noWrap/>
          </w:tcPr>
          <w:p w:rsidR="00440FA2" w:rsidRPr="00C20C28" w:rsidRDefault="00440FA2" w:rsidP="00430ED0">
            <w:pPr>
              <w:rPr>
                <w:b/>
                <w:bCs/>
              </w:rPr>
            </w:pPr>
            <w:r w:rsidRPr="00C20C28">
              <w:rPr>
                <w:b/>
                <w:bCs/>
              </w:rPr>
              <w:t>Estructuras Secundarias</w:t>
            </w:r>
          </w:p>
        </w:tc>
        <w:tc>
          <w:tcPr>
            <w:tcW w:w="3715" w:type="dxa"/>
          </w:tcPr>
          <w:p w:rsidR="00440FA2" w:rsidRPr="00F878C5" w:rsidRDefault="00440FA2" w:rsidP="00430ED0"/>
        </w:tc>
      </w:tr>
      <w:tr w:rsidR="00440FA2" w:rsidRPr="00982D57" w:rsidTr="005718C3">
        <w:trPr>
          <w:trHeight w:val="284"/>
        </w:trPr>
        <w:tc>
          <w:tcPr>
            <w:tcW w:w="1344" w:type="dxa"/>
            <w:noWrap/>
          </w:tcPr>
          <w:p w:rsidR="00440FA2" w:rsidRPr="00F878C5" w:rsidRDefault="00440FA2" w:rsidP="00430ED0"/>
        </w:tc>
        <w:tc>
          <w:tcPr>
            <w:tcW w:w="3756" w:type="dxa"/>
          </w:tcPr>
          <w:p w:rsidR="00440FA2" w:rsidRPr="00F878C5" w:rsidRDefault="00440FA2" w:rsidP="00430ED0">
            <w:r w:rsidRPr="00F878C5">
              <w:t>Acera peatonal</w:t>
            </w:r>
          </w:p>
        </w:tc>
        <w:tc>
          <w:tcPr>
            <w:tcW w:w="3715" w:type="dxa"/>
          </w:tcPr>
          <w:p w:rsidR="00440FA2" w:rsidRPr="00FD2E78" w:rsidRDefault="00440FA2" w:rsidP="00430ED0">
            <w:r w:rsidRPr="00FD2E78">
              <w:t>Sección 608.03 EGC</w:t>
            </w:r>
          </w:p>
        </w:tc>
      </w:tr>
      <w:tr w:rsidR="00440FA2" w:rsidRPr="00982D57" w:rsidTr="005718C3">
        <w:trPr>
          <w:trHeight w:val="284"/>
        </w:trPr>
        <w:tc>
          <w:tcPr>
            <w:tcW w:w="1344" w:type="dxa"/>
            <w:noWrap/>
          </w:tcPr>
          <w:p w:rsidR="00440FA2" w:rsidRPr="00F878C5" w:rsidRDefault="00440FA2" w:rsidP="00430ED0"/>
        </w:tc>
        <w:tc>
          <w:tcPr>
            <w:tcW w:w="3756" w:type="dxa"/>
          </w:tcPr>
          <w:p w:rsidR="00440FA2" w:rsidRPr="00F878C5" w:rsidRDefault="00440FA2" w:rsidP="00430ED0">
            <w:r>
              <w:t>Ciclovía</w:t>
            </w:r>
          </w:p>
        </w:tc>
        <w:tc>
          <w:tcPr>
            <w:tcW w:w="3715" w:type="dxa"/>
          </w:tcPr>
          <w:p w:rsidR="00440FA2" w:rsidRPr="00F878C5" w:rsidRDefault="00440FA2" w:rsidP="00430ED0">
            <w:r>
              <w:t>Sección 501 (501.1, 501.2 excepto ítem (b) Y 501.03) MC/ECCPR, Sección 500 (501.03) EGC, EE-01</w:t>
            </w:r>
          </w:p>
        </w:tc>
      </w:tr>
      <w:tr w:rsidR="00440FA2" w:rsidRPr="00982D57" w:rsidTr="005718C3">
        <w:trPr>
          <w:trHeight w:val="284"/>
        </w:trPr>
        <w:tc>
          <w:tcPr>
            <w:tcW w:w="1344" w:type="dxa"/>
            <w:noWrap/>
          </w:tcPr>
          <w:p w:rsidR="00440FA2" w:rsidRPr="00C20C28" w:rsidRDefault="00440FA2" w:rsidP="00430ED0">
            <w:pPr>
              <w:rPr>
                <w:b/>
                <w:bCs/>
              </w:rPr>
            </w:pPr>
          </w:p>
        </w:tc>
        <w:tc>
          <w:tcPr>
            <w:tcW w:w="3756" w:type="dxa"/>
          </w:tcPr>
          <w:p w:rsidR="00440FA2" w:rsidRPr="00C20C28" w:rsidRDefault="00440FA2" w:rsidP="00430ED0">
            <w:r w:rsidRPr="00C20C28">
              <w:t>Bordillo</w:t>
            </w:r>
          </w:p>
        </w:tc>
        <w:tc>
          <w:tcPr>
            <w:tcW w:w="3715" w:type="dxa"/>
          </w:tcPr>
          <w:p w:rsidR="00440FA2" w:rsidRPr="00F878C5" w:rsidRDefault="00440FA2" w:rsidP="00430ED0">
            <w:r>
              <w:t>Sección 609 EGC</w:t>
            </w:r>
          </w:p>
        </w:tc>
      </w:tr>
      <w:tr w:rsidR="00440FA2" w:rsidRPr="00982D57" w:rsidTr="005718C3">
        <w:trPr>
          <w:trHeight w:val="284"/>
        </w:trPr>
        <w:tc>
          <w:tcPr>
            <w:tcW w:w="1344" w:type="dxa"/>
            <w:noWrap/>
          </w:tcPr>
          <w:p w:rsidR="00440FA2" w:rsidRPr="00C20C28" w:rsidRDefault="00440FA2" w:rsidP="00430ED0">
            <w:pPr>
              <w:rPr>
                <w:b/>
                <w:bCs/>
              </w:rPr>
            </w:pPr>
            <w:r w:rsidRPr="00C20C28">
              <w:rPr>
                <w:b/>
                <w:bCs/>
              </w:rPr>
              <w:t xml:space="preserve">Señalización </w:t>
            </w:r>
          </w:p>
        </w:tc>
        <w:tc>
          <w:tcPr>
            <w:tcW w:w="3756" w:type="dxa"/>
          </w:tcPr>
          <w:p w:rsidR="00440FA2" w:rsidRPr="00C20C28" w:rsidRDefault="00440FA2" w:rsidP="00430ED0">
            <w:pPr>
              <w:rPr>
                <w:b/>
                <w:bCs/>
              </w:rPr>
            </w:pPr>
          </w:p>
        </w:tc>
        <w:tc>
          <w:tcPr>
            <w:tcW w:w="3715" w:type="dxa"/>
          </w:tcPr>
          <w:p w:rsidR="00440FA2" w:rsidRPr="00F878C5" w:rsidRDefault="00440FA2" w:rsidP="00430ED0"/>
        </w:tc>
      </w:tr>
      <w:tr w:rsidR="00440FA2" w:rsidRPr="00982D57" w:rsidTr="005718C3">
        <w:trPr>
          <w:trHeight w:val="284"/>
        </w:trPr>
        <w:tc>
          <w:tcPr>
            <w:tcW w:w="1344" w:type="dxa"/>
            <w:noWrap/>
          </w:tcPr>
          <w:p w:rsidR="00440FA2" w:rsidRPr="00F878C5" w:rsidRDefault="00440FA2" w:rsidP="00430ED0"/>
        </w:tc>
        <w:tc>
          <w:tcPr>
            <w:tcW w:w="3756" w:type="dxa"/>
          </w:tcPr>
          <w:p w:rsidR="00440FA2" w:rsidRPr="00F878C5" w:rsidRDefault="00440FA2" w:rsidP="00430ED0">
            <w:r>
              <w:t>Horizontal</w:t>
            </w:r>
          </w:p>
        </w:tc>
        <w:tc>
          <w:tcPr>
            <w:tcW w:w="3715" w:type="dxa"/>
          </w:tcPr>
          <w:p w:rsidR="00440FA2" w:rsidRPr="00475621" w:rsidRDefault="00440FA2" w:rsidP="00430ED0">
            <w:pPr>
              <w:rPr>
                <w:rFonts w:asciiTheme="minorHAnsi" w:hAnsiTheme="minorHAnsi"/>
              </w:rPr>
            </w:pPr>
            <w:r w:rsidRPr="00475621">
              <w:rPr>
                <w:rFonts w:asciiTheme="minorHAnsi" w:eastAsia="Times New Roman" w:hAnsiTheme="minorHAnsi"/>
                <w:lang w:val="es-419"/>
              </w:rPr>
              <w:t>Sección 634 MC/ECCPR</w:t>
            </w:r>
          </w:p>
        </w:tc>
      </w:tr>
      <w:tr w:rsidR="00440FA2" w:rsidRPr="00982D57" w:rsidTr="005718C3">
        <w:trPr>
          <w:trHeight w:val="70"/>
        </w:trPr>
        <w:tc>
          <w:tcPr>
            <w:tcW w:w="1344" w:type="dxa"/>
            <w:noWrap/>
          </w:tcPr>
          <w:p w:rsidR="00440FA2" w:rsidRPr="00F878C5" w:rsidRDefault="00440FA2" w:rsidP="00430ED0"/>
        </w:tc>
        <w:tc>
          <w:tcPr>
            <w:tcW w:w="3756" w:type="dxa"/>
          </w:tcPr>
          <w:p w:rsidR="00440FA2" w:rsidRPr="00F878C5" w:rsidRDefault="00440FA2" w:rsidP="00430ED0">
            <w:r>
              <w:t>Vertical</w:t>
            </w:r>
          </w:p>
        </w:tc>
        <w:tc>
          <w:tcPr>
            <w:tcW w:w="3715" w:type="dxa"/>
          </w:tcPr>
          <w:p w:rsidR="00440FA2" w:rsidRPr="00475621" w:rsidRDefault="00440FA2" w:rsidP="00430ED0">
            <w:pPr>
              <w:rPr>
                <w:rFonts w:asciiTheme="minorHAnsi" w:hAnsiTheme="minorHAnsi"/>
              </w:rPr>
            </w:pPr>
            <w:r w:rsidRPr="00475621">
              <w:rPr>
                <w:rFonts w:asciiTheme="minorHAnsi" w:eastAsia="Times New Roman" w:hAnsiTheme="minorHAnsi"/>
                <w:lang w:val="es-419"/>
              </w:rPr>
              <w:t>Sección 633 MC/ECCPR</w:t>
            </w:r>
          </w:p>
        </w:tc>
      </w:tr>
      <w:tr w:rsidR="00E3361C" w:rsidRPr="00982D57" w:rsidTr="005718C3">
        <w:trPr>
          <w:trHeight w:val="70"/>
        </w:trPr>
        <w:tc>
          <w:tcPr>
            <w:tcW w:w="1344" w:type="dxa"/>
            <w:noWrap/>
          </w:tcPr>
          <w:p w:rsidR="00E3361C" w:rsidRPr="00E3361C" w:rsidRDefault="00E3361C" w:rsidP="00430ED0">
            <w:pPr>
              <w:rPr>
                <w:b/>
                <w:bCs/>
              </w:rPr>
            </w:pPr>
            <w:r w:rsidRPr="00E3361C">
              <w:rPr>
                <w:b/>
                <w:bCs/>
              </w:rPr>
              <w:t>Movimiento de Tierra</w:t>
            </w:r>
          </w:p>
        </w:tc>
        <w:tc>
          <w:tcPr>
            <w:tcW w:w="3756" w:type="dxa"/>
          </w:tcPr>
          <w:p w:rsidR="00E3361C" w:rsidRDefault="00E3361C" w:rsidP="00430ED0"/>
        </w:tc>
        <w:tc>
          <w:tcPr>
            <w:tcW w:w="3715" w:type="dxa"/>
          </w:tcPr>
          <w:p w:rsidR="00E3361C" w:rsidRPr="00475621" w:rsidRDefault="00E3361C" w:rsidP="00430ED0">
            <w:pPr>
              <w:rPr>
                <w:rFonts w:asciiTheme="minorHAnsi" w:hAnsiTheme="minorHAnsi"/>
                <w:lang w:val="es-419"/>
              </w:rPr>
            </w:pPr>
          </w:p>
        </w:tc>
      </w:tr>
      <w:tr w:rsidR="00E3361C" w:rsidRPr="00982D57" w:rsidTr="005718C3">
        <w:trPr>
          <w:trHeight w:val="70"/>
        </w:trPr>
        <w:tc>
          <w:tcPr>
            <w:tcW w:w="1344" w:type="dxa"/>
            <w:noWrap/>
          </w:tcPr>
          <w:p w:rsidR="00E3361C" w:rsidRPr="00E3361C" w:rsidRDefault="00E3361C" w:rsidP="00430ED0">
            <w:pPr>
              <w:rPr>
                <w:b/>
                <w:bCs/>
              </w:rPr>
            </w:pPr>
          </w:p>
        </w:tc>
        <w:tc>
          <w:tcPr>
            <w:tcW w:w="3756" w:type="dxa"/>
          </w:tcPr>
          <w:p w:rsidR="00E3361C" w:rsidRDefault="00E3361C" w:rsidP="00430ED0">
            <w:r>
              <w:t>Corte</w:t>
            </w:r>
            <w:r w:rsidR="00430ED0">
              <w:t>/Relleno/Excavaciones/Traslado</w:t>
            </w:r>
          </w:p>
        </w:tc>
        <w:tc>
          <w:tcPr>
            <w:tcW w:w="3715" w:type="dxa"/>
          </w:tcPr>
          <w:p w:rsidR="00E3361C" w:rsidRPr="00475621" w:rsidRDefault="00430ED0" w:rsidP="00430ED0">
            <w:pPr>
              <w:rPr>
                <w:rFonts w:asciiTheme="minorHAnsi" w:hAnsiTheme="minorHAnsi"/>
                <w:lang w:val="es-419"/>
              </w:rPr>
            </w:pPr>
            <w:r>
              <w:rPr>
                <w:rFonts w:asciiTheme="minorHAnsi" w:hAnsiTheme="minorHAnsi"/>
                <w:lang w:val="es-419"/>
              </w:rPr>
              <w:t>Sección 200 (201 a 206) EGC</w:t>
            </w:r>
          </w:p>
        </w:tc>
      </w:tr>
      <w:tr w:rsidR="00430ED0" w:rsidRPr="00982D57" w:rsidTr="005718C3">
        <w:trPr>
          <w:trHeight w:val="70"/>
        </w:trPr>
        <w:tc>
          <w:tcPr>
            <w:tcW w:w="1344" w:type="dxa"/>
            <w:noWrap/>
          </w:tcPr>
          <w:p w:rsidR="00430ED0" w:rsidRPr="00E3361C" w:rsidRDefault="00430ED0" w:rsidP="00430ED0">
            <w:pPr>
              <w:rPr>
                <w:b/>
                <w:bCs/>
              </w:rPr>
            </w:pPr>
          </w:p>
        </w:tc>
        <w:tc>
          <w:tcPr>
            <w:tcW w:w="3756" w:type="dxa"/>
          </w:tcPr>
          <w:p w:rsidR="00430ED0" w:rsidRDefault="00430ED0" w:rsidP="00430ED0">
            <w:r>
              <w:t>Subbase</w:t>
            </w:r>
          </w:p>
        </w:tc>
        <w:tc>
          <w:tcPr>
            <w:tcW w:w="3715" w:type="dxa"/>
          </w:tcPr>
          <w:p w:rsidR="00430ED0" w:rsidRDefault="00430ED0" w:rsidP="00430ED0">
            <w:pPr>
              <w:rPr>
                <w:rFonts w:asciiTheme="minorHAnsi" w:hAnsiTheme="minorHAnsi"/>
                <w:lang w:val="es-419"/>
              </w:rPr>
            </w:pPr>
            <w:r>
              <w:rPr>
                <w:rFonts w:asciiTheme="minorHAnsi" w:hAnsiTheme="minorHAnsi"/>
                <w:lang w:val="es-419"/>
              </w:rPr>
              <w:t>Sección 300 (304 y 305) EGC</w:t>
            </w:r>
          </w:p>
        </w:tc>
      </w:tr>
      <w:tr w:rsidR="00E3361C" w:rsidRPr="00982D57" w:rsidTr="005718C3">
        <w:trPr>
          <w:trHeight w:val="70"/>
        </w:trPr>
        <w:tc>
          <w:tcPr>
            <w:tcW w:w="1344" w:type="dxa"/>
            <w:noWrap/>
          </w:tcPr>
          <w:p w:rsidR="00E3361C" w:rsidRPr="00E3361C" w:rsidRDefault="00E3361C" w:rsidP="00430ED0">
            <w:pPr>
              <w:rPr>
                <w:b/>
                <w:bCs/>
              </w:rPr>
            </w:pPr>
            <w:r w:rsidRPr="00E3361C">
              <w:rPr>
                <w:b/>
                <w:bCs/>
              </w:rPr>
              <w:lastRenderedPageBreak/>
              <w:t>Sistemas de Drenaje</w:t>
            </w:r>
          </w:p>
        </w:tc>
        <w:tc>
          <w:tcPr>
            <w:tcW w:w="3756" w:type="dxa"/>
          </w:tcPr>
          <w:p w:rsidR="00E3361C" w:rsidRDefault="00E3361C" w:rsidP="00430ED0"/>
        </w:tc>
        <w:tc>
          <w:tcPr>
            <w:tcW w:w="3715" w:type="dxa"/>
          </w:tcPr>
          <w:p w:rsidR="00E3361C" w:rsidRPr="00475621" w:rsidRDefault="00E3361C" w:rsidP="00430ED0">
            <w:pPr>
              <w:rPr>
                <w:rFonts w:asciiTheme="minorHAnsi" w:hAnsiTheme="minorHAnsi"/>
                <w:lang w:val="es-419"/>
              </w:rPr>
            </w:pPr>
          </w:p>
        </w:tc>
      </w:tr>
      <w:tr w:rsidR="00E3361C" w:rsidRPr="00982D57" w:rsidTr="005718C3">
        <w:trPr>
          <w:trHeight w:val="70"/>
        </w:trPr>
        <w:tc>
          <w:tcPr>
            <w:tcW w:w="1344" w:type="dxa"/>
            <w:noWrap/>
          </w:tcPr>
          <w:p w:rsidR="00E3361C" w:rsidRPr="00F878C5" w:rsidRDefault="00E3361C" w:rsidP="00430ED0"/>
        </w:tc>
        <w:tc>
          <w:tcPr>
            <w:tcW w:w="3756" w:type="dxa"/>
          </w:tcPr>
          <w:p w:rsidR="00E3361C" w:rsidRDefault="00430ED0" w:rsidP="00430ED0">
            <w:r>
              <w:t>Alcantarillas y Cunetas</w:t>
            </w:r>
          </w:p>
        </w:tc>
        <w:tc>
          <w:tcPr>
            <w:tcW w:w="3715" w:type="dxa"/>
          </w:tcPr>
          <w:p w:rsidR="00E3361C" w:rsidRPr="00475621" w:rsidRDefault="00430ED0" w:rsidP="00430ED0">
            <w:pPr>
              <w:rPr>
                <w:rFonts w:asciiTheme="minorHAnsi" w:hAnsiTheme="minorHAnsi"/>
                <w:lang w:val="es-419"/>
              </w:rPr>
            </w:pPr>
            <w:r>
              <w:rPr>
                <w:rFonts w:asciiTheme="minorHAnsi" w:hAnsiTheme="minorHAnsi"/>
                <w:lang w:val="es-419"/>
              </w:rPr>
              <w:t>EE-05</w:t>
            </w:r>
          </w:p>
        </w:tc>
      </w:tr>
    </w:tbl>
    <w:p w:rsidR="00440FA2" w:rsidRDefault="00440FA2" w:rsidP="00440FA2"/>
    <w:p w:rsidR="00440FA2" w:rsidRPr="00BC5718" w:rsidRDefault="00440FA2" w:rsidP="00440FA2">
      <w:pPr>
        <w:jc w:val="both"/>
        <w:rPr>
          <w:sz w:val="24"/>
          <w:szCs w:val="24"/>
        </w:rPr>
      </w:pPr>
      <w:r w:rsidRPr="00BC5718">
        <w:rPr>
          <w:sz w:val="24"/>
          <w:szCs w:val="24"/>
        </w:rPr>
        <w:t>La construcción</w:t>
      </w:r>
      <w:r w:rsidR="00430ED0">
        <w:rPr>
          <w:sz w:val="24"/>
          <w:szCs w:val="24"/>
        </w:rPr>
        <w:t xml:space="preserve"> y supervision</w:t>
      </w:r>
      <w:r w:rsidRPr="00BC5718">
        <w:rPr>
          <w:sz w:val="24"/>
          <w:szCs w:val="24"/>
        </w:rPr>
        <w:t xml:space="preserve"> de las obras se regirá por las Especificaciones Generales para la Construcción, edición diciembre 1996 contenidas en el tomo 5 del Manual de Carreteras de la Dirección General de Carreteras. Para los conceptos de obra no contemplados en las Especificaciones Generales para la Construcción o cuyo alcance difiere sustancialmente de dicho contenido se han preparado las presentes Especificaciones Técnicas Especiales, las cuales complementan las Especificaciones Generales. De igual manera se tomarán como referencias las especificaciones técnicas publicadas en dentro del Manual Centroamericano de Especificaciones para la Construcción de Carreteras y Puentes Regionales, publicado en marzo del 2001.</w:t>
      </w:r>
    </w:p>
    <w:p w:rsidR="00440FA2" w:rsidRPr="00BC5718" w:rsidRDefault="00440FA2" w:rsidP="00440FA2">
      <w:pPr>
        <w:rPr>
          <w:sz w:val="22"/>
          <w:szCs w:val="22"/>
        </w:rPr>
      </w:pPr>
    </w:p>
    <w:p w:rsidR="00440FA2" w:rsidRPr="00BC5718" w:rsidRDefault="00440FA2" w:rsidP="00440FA2">
      <w:pPr>
        <w:rPr>
          <w:b/>
          <w:bCs/>
          <w:sz w:val="22"/>
          <w:szCs w:val="22"/>
        </w:rPr>
      </w:pPr>
    </w:p>
    <w:p w:rsidR="00440FA2" w:rsidRPr="00BC5718" w:rsidRDefault="00440FA2" w:rsidP="00440FA2">
      <w:pPr>
        <w:jc w:val="center"/>
        <w:rPr>
          <w:b/>
          <w:bCs/>
          <w:sz w:val="22"/>
          <w:szCs w:val="22"/>
        </w:rPr>
      </w:pPr>
      <w:r w:rsidRPr="00BC5718">
        <w:rPr>
          <w:b/>
          <w:bCs/>
          <w:sz w:val="22"/>
          <w:szCs w:val="22"/>
        </w:rPr>
        <w:t>SECCION 501 MC/ECCPR PAVIMENTO DE CONCRETO HIDRÁULICO</w:t>
      </w:r>
    </w:p>
    <w:p w:rsidR="00440FA2" w:rsidRPr="00BC5718" w:rsidRDefault="00440FA2" w:rsidP="00440FA2">
      <w:pPr>
        <w:jc w:val="center"/>
        <w:rPr>
          <w:b/>
          <w:bCs/>
          <w:sz w:val="22"/>
          <w:szCs w:val="22"/>
        </w:rPr>
      </w:pPr>
      <w:r w:rsidRPr="00BC5718">
        <w:rPr>
          <w:b/>
          <w:bCs/>
          <w:sz w:val="22"/>
          <w:szCs w:val="22"/>
        </w:rPr>
        <w:t>.</w:t>
      </w:r>
    </w:p>
    <w:p w:rsidR="00440FA2" w:rsidRPr="00BC5718" w:rsidRDefault="00440FA2" w:rsidP="00440FA2">
      <w:pPr>
        <w:jc w:val="both"/>
        <w:rPr>
          <w:sz w:val="22"/>
          <w:szCs w:val="22"/>
        </w:rPr>
      </w:pPr>
      <w:r w:rsidRPr="00BC5718">
        <w:rPr>
          <w:sz w:val="22"/>
          <w:szCs w:val="22"/>
        </w:rPr>
        <w:t>501.01 Este trabajo consiste en la elaboración, transporte, colocación y vibrado de una mezcla de concreto hidráulico como estructura de un pavimento, con o sin refuerzo; la ejecución de juntas, el acabado, el curado y demás actividades necesarias para la correcta construcción del pavimento, de acuerdo con los alineamientos, cotas, secciones y espesores indicados en los planos del proyecto o determinados por el Contratante.</w:t>
      </w:r>
    </w:p>
    <w:p w:rsidR="00440FA2" w:rsidRPr="00BC5718" w:rsidRDefault="00440FA2" w:rsidP="00440FA2">
      <w:pPr>
        <w:ind w:left="3600" w:firstLine="720"/>
        <w:jc w:val="both"/>
        <w:rPr>
          <w:b/>
          <w:bCs/>
          <w:sz w:val="22"/>
          <w:szCs w:val="22"/>
        </w:rPr>
      </w:pPr>
      <w:r w:rsidRPr="00BC5718">
        <w:rPr>
          <w:b/>
          <w:bCs/>
          <w:sz w:val="22"/>
          <w:szCs w:val="22"/>
        </w:rPr>
        <w:t>Materiales</w:t>
      </w:r>
    </w:p>
    <w:p w:rsidR="00440FA2" w:rsidRPr="00BC5718" w:rsidRDefault="00440FA2" w:rsidP="00440FA2">
      <w:pPr>
        <w:jc w:val="both"/>
        <w:rPr>
          <w:sz w:val="22"/>
          <w:szCs w:val="22"/>
        </w:rPr>
      </w:pPr>
      <w:r w:rsidRPr="00BC5718">
        <w:rPr>
          <w:sz w:val="22"/>
          <w:szCs w:val="22"/>
        </w:rPr>
        <w:t>501.02 Deberán satisfacer los requerimientos contenidos en las secciones siguientes (Ver MC/ECCPR):</w:t>
      </w:r>
    </w:p>
    <w:p w:rsidR="00440FA2" w:rsidRPr="00BC5718" w:rsidRDefault="00440FA2" w:rsidP="00440FA2">
      <w:pPr>
        <w:jc w:val="both"/>
        <w:rPr>
          <w:sz w:val="22"/>
          <w:szCs w:val="22"/>
        </w:rPr>
      </w:pPr>
    </w:p>
    <w:p w:rsidR="00440FA2" w:rsidRPr="00BC5718" w:rsidRDefault="00440FA2" w:rsidP="00440FA2">
      <w:pPr>
        <w:jc w:val="both"/>
        <w:rPr>
          <w:sz w:val="22"/>
          <w:szCs w:val="22"/>
        </w:rPr>
      </w:pPr>
      <w:r w:rsidRPr="00BC5718">
        <w:rPr>
          <w:sz w:val="22"/>
          <w:szCs w:val="22"/>
        </w:rPr>
        <w:t>Aditivos inclusores de aire</w:t>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005718C3">
        <w:rPr>
          <w:sz w:val="22"/>
          <w:szCs w:val="22"/>
        </w:rPr>
        <w:tab/>
      </w:r>
      <w:r w:rsidR="005718C3">
        <w:rPr>
          <w:sz w:val="22"/>
          <w:szCs w:val="22"/>
        </w:rPr>
        <w:tab/>
      </w:r>
      <w:r w:rsidRPr="00BC5718">
        <w:rPr>
          <w:sz w:val="22"/>
          <w:szCs w:val="22"/>
        </w:rPr>
        <w:t xml:space="preserve">711.02 Aditivos químicos </w:t>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005718C3">
        <w:rPr>
          <w:sz w:val="22"/>
          <w:szCs w:val="22"/>
        </w:rPr>
        <w:tab/>
      </w:r>
      <w:r w:rsidRPr="00BC5718">
        <w:rPr>
          <w:sz w:val="22"/>
          <w:szCs w:val="22"/>
        </w:rPr>
        <w:t xml:space="preserve">711.03 Agregado grueso </w:t>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005718C3">
        <w:rPr>
          <w:sz w:val="22"/>
          <w:szCs w:val="22"/>
        </w:rPr>
        <w:tab/>
      </w:r>
      <w:r w:rsidRPr="00BC5718">
        <w:rPr>
          <w:sz w:val="22"/>
          <w:szCs w:val="22"/>
        </w:rPr>
        <w:t xml:space="preserve">703.02 Material de curado </w:t>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005718C3">
        <w:rPr>
          <w:sz w:val="22"/>
          <w:szCs w:val="22"/>
        </w:rPr>
        <w:tab/>
      </w:r>
      <w:r w:rsidRPr="00BC5718">
        <w:rPr>
          <w:sz w:val="22"/>
          <w:szCs w:val="22"/>
        </w:rPr>
        <w:t xml:space="preserve">711.01 Adhesivos de resina epóxica </w:t>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005718C3">
        <w:rPr>
          <w:sz w:val="22"/>
          <w:szCs w:val="22"/>
        </w:rPr>
        <w:tab/>
      </w:r>
      <w:r w:rsidRPr="00BC5718">
        <w:rPr>
          <w:sz w:val="22"/>
          <w:szCs w:val="22"/>
        </w:rPr>
        <w:t xml:space="preserve">725.21 Agregado fino </w:t>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005718C3">
        <w:rPr>
          <w:sz w:val="22"/>
          <w:szCs w:val="22"/>
        </w:rPr>
        <w:tab/>
      </w:r>
      <w:r w:rsidRPr="00BC5718">
        <w:rPr>
          <w:sz w:val="22"/>
          <w:szCs w:val="22"/>
        </w:rPr>
        <w:t xml:space="preserve">703.01 Puzolanas </w:t>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005718C3">
        <w:rPr>
          <w:sz w:val="22"/>
          <w:szCs w:val="22"/>
        </w:rPr>
        <w:tab/>
      </w:r>
      <w:r w:rsidRPr="00BC5718">
        <w:rPr>
          <w:sz w:val="22"/>
          <w:szCs w:val="22"/>
        </w:rPr>
        <w:t>725.04 Lechada</w:t>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00E3361C">
        <w:rPr>
          <w:sz w:val="22"/>
          <w:szCs w:val="22"/>
        </w:rPr>
        <w:tab/>
      </w:r>
      <w:r w:rsidR="005718C3">
        <w:rPr>
          <w:sz w:val="22"/>
          <w:szCs w:val="22"/>
        </w:rPr>
        <w:tab/>
      </w:r>
      <w:r w:rsidRPr="00BC5718">
        <w:rPr>
          <w:sz w:val="22"/>
          <w:szCs w:val="22"/>
        </w:rPr>
        <w:t xml:space="preserve">725.22                        Relleno de juntas y sellantes </w:t>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005718C3">
        <w:rPr>
          <w:sz w:val="22"/>
          <w:szCs w:val="22"/>
        </w:rPr>
        <w:tab/>
      </w:r>
      <w:r w:rsidRPr="00BC5718">
        <w:rPr>
          <w:sz w:val="22"/>
          <w:szCs w:val="22"/>
        </w:rPr>
        <w:t xml:space="preserve">712.01 Cemento Portland y cementos modificados </w:t>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005718C3">
        <w:rPr>
          <w:sz w:val="22"/>
          <w:szCs w:val="22"/>
        </w:rPr>
        <w:tab/>
      </w:r>
      <w:r w:rsidRPr="00BC5718">
        <w:rPr>
          <w:sz w:val="22"/>
          <w:szCs w:val="22"/>
        </w:rPr>
        <w:t xml:space="preserve">701.01        Acero de refuerzo, varillas de unión, pasa juntas, ganchos de anclaje, capuchas </w:t>
      </w:r>
      <w:r w:rsidRPr="00BC5718">
        <w:rPr>
          <w:sz w:val="22"/>
          <w:szCs w:val="22"/>
        </w:rPr>
        <w:tab/>
      </w:r>
      <w:r w:rsidRPr="00BC5718">
        <w:rPr>
          <w:sz w:val="22"/>
          <w:szCs w:val="22"/>
        </w:rPr>
        <w:tab/>
      </w:r>
      <w:r w:rsidR="005718C3">
        <w:rPr>
          <w:sz w:val="22"/>
          <w:szCs w:val="22"/>
        </w:rPr>
        <w:tab/>
      </w:r>
      <w:r w:rsidRPr="00BC5718">
        <w:rPr>
          <w:sz w:val="22"/>
          <w:szCs w:val="22"/>
        </w:rPr>
        <w:t xml:space="preserve">709.01        Agua </w:t>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Pr="00BC5718">
        <w:rPr>
          <w:sz w:val="22"/>
          <w:szCs w:val="22"/>
        </w:rPr>
        <w:tab/>
      </w:r>
      <w:r w:rsidR="00E3361C">
        <w:rPr>
          <w:sz w:val="22"/>
          <w:szCs w:val="22"/>
        </w:rPr>
        <w:tab/>
      </w:r>
      <w:r w:rsidR="005718C3">
        <w:rPr>
          <w:sz w:val="22"/>
          <w:szCs w:val="22"/>
        </w:rPr>
        <w:tab/>
      </w:r>
      <w:r w:rsidRPr="00BC5718">
        <w:rPr>
          <w:sz w:val="22"/>
          <w:szCs w:val="22"/>
        </w:rPr>
        <w:t>725.01</w:t>
      </w:r>
    </w:p>
    <w:p w:rsidR="00440FA2" w:rsidRPr="00BC5718" w:rsidRDefault="00440FA2" w:rsidP="00440FA2">
      <w:pPr>
        <w:jc w:val="both"/>
        <w:rPr>
          <w:sz w:val="22"/>
          <w:szCs w:val="22"/>
        </w:rPr>
      </w:pPr>
    </w:p>
    <w:p w:rsidR="00440FA2" w:rsidRPr="00BC5718" w:rsidRDefault="00440FA2" w:rsidP="000A6413">
      <w:pPr>
        <w:pStyle w:val="Prrafodelista"/>
        <w:numPr>
          <w:ilvl w:val="0"/>
          <w:numId w:val="47"/>
        </w:numPr>
        <w:spacing w:after="0" w:line="240" w:lineRule="auto"/>
        <w:ind w:left="0" w:firstLine="90"/>
        <w:jc w:val="both"/>
        <w:rPr>
          <w:sz w:val="24"/>
          <w:szCs w:val="24"/>
        </w:rPr>
      </w:pPr>
      <w:r w:rsidRPr="00BC5718">
        <w:rPr>
          <w:sz w:val="24"/>
          <w:szCs w:val="24"/>
        </w:rPr>
        <w:t>Concreto.  El diseño de la mezcla, utilizando los agregados provenientes de los bancos ya triturados, quedará a cargo del contratista y será revisado por el Contratante, cuya aprobación no liberará al Contratista de la obligación de obtener en la obra la resistencia y todas las demás características para el concreto fresco y endurecido, así como los acabados especificados.  Durante la construcción, la dosificación de la mezcla de concreto hidráulico se hará en peso y su control durante la elaboración se hará bajo la responsabilidad exclusiva del Contratista.</w:t>
      </w:r>
    </w:p>
    <w:p w:rsidR="00440FA2" w:rsidRPr="00BC5718" w:rsidRDefault="00440FA2" w:rsidP="00440FA2">
      <w:pPr>
        <w:jc w:val="both"/>
        <w:rPr>
          <w:sz w:val="22"/>
          <w:szCs w:val="22"/>
        </w:rPr>
      </w:pPr>
    </w:p>
    <w:p w:rsidR="00440FA2" w:rsidRPr="00BC5718" w:rsidRDefault="00440FA2" w:rsidP="00440FA2">
      <w:pPr>
        <w:jc w:val="both"/>
        <w:rPr>
          <w:sz w:val="22"/>
          <w:szCs w:val="22"/>
        </w:rPr>
      </w:pPr>
      <w:r w:rsidRPr="00BC5718">
        <w:rPr>
          <w:sz w:val="22"/>
          <w:szCs w:val="22"/>
        </w:rPr>
        <w:t>(b)  Resistencia.   La resistencia de diseño del concreto a la tensión por flexión (S’c), o  el módulo de ruptura especificado a los 28 días, se verificará en especímenes moldeados durante el colado del concreto, correspondientes a vigas estándar de quince por quince por cincuenta (15 x 15 x 50) centímetros, compactando el concreto por vibro compresión; una vez curados los especímenes adecuadamente, se ensayarán a los 3, 7 y 28 días, aplicando las cargas en los tercios del su luz (ASTM C 78).</w:t>
      </w:r>
    </w:p>
    <w:p w:rsidR="00440FA2" w:rsidRPr="00BC5718" w:rsidRDefault="00440FA2" w:rsidP="00440FA2">
      <w:pPr>
        <w:jc w:val="both"/>
        <w:rPr>
          <w:sz w:val="22"/>
          <w:szCs w:val="22"/>
        </w:rPr>
      </w:pPr>
    </w:p>
    <w:p w:rsidR="00440FA2" w:rsidRPr="00BC5718" w:rsidRDefault="00440FA2" w:rsidP="00440FA2">
      <w:pPr>
        <w:jc w:val="both"/>
        <w:rPr>
          <w:sz w:val="22"/>
          <w:szCs w:val="22"/>
        </w:rPr>
      </w:pPr>
      <w:r w:rsidRPr="00BC5718">
        <w:rPr>
          <w:sz w:val="22"/>
          <w:szCs w:val="22"/>
        </w:rPr>
        <w:t xml:space="preserve">( c ) Especímenes de prueba.  Se deberán tomar muestras de concreto para hacer especímenes de prueba para determinar la resistencia a la flexión durante el colado del concreto.  Especímenes de prueba adicionales podrán </w:t>
      </w:r>
      <w:r w:rsidRPr="00BC5718">
        <w:rPr>
          <w:sz w:val="22"/>
          <w:szCs w:val="22"/>
        </w:rPr>
        <w:lastRenderedPageBreak/>
        <w:t>ser necesarios para determinar adecuadamente la resistencia del concreto cuando la resistencia de este a temprana edad límite la apertura del pavimento al tránsito.  El procedimiento seguido para el muestreo del concreto deberá cumplir con la norma ASTM C 172.</w:t>
      </w:r>
    </w:p>
    <w:p w:rsidR="00440FA2" w:rsidRPr="00BC5718" w:rsidRDefault="00440FA2" w:rsidP="00440FA2">
      <w:pPr>
        <w:jc w:val="both"/>
        <w:rPr>
          <w:sz w:val="22"/>
          <w:szCs w:val="22"/>
        </w:rPr>
      </w:pPr>
    </w:p>
    <w:p w:rsidR="00440FA2" w:rsidRPr="00BC5718" w:rsidRDefault="00440FA2" w:rsidP="00440FA2">
      <w:pPr>
        <w:jc w:val="both"/>
        <w:rPr>
          <w:sz w:val="22"/>
          <w:szCs w:val="22"/>
        </w:rPr>
      </w:pPr>
      <w:r w:rsidRPr="00BC5718">
        <w:rPr>
          <w:sz w:val="22"/>
          <w:szCs w:val="22"/>
        </w:rPr>
        <w:t>(d)  Trabajabilidad.  El asentamiento promedio de la mezcla de concreto deberá ser de cuatro (4) centímetros al momento de su colocación; nunca deberá ser menor de dos puntos cinco (3), ni mayor de seis (6) centímetros. Las mezclas que no cumplan con este requisito deberán ser destinadas a otras obras de concreto como cunetas y drenajes, y no se permitirá su colocación para la losa de concreto.</w:t>
      </w:r>
    </w:p>
    <w:p w:rsidR="00440FA2" w:rsidRPr="00BC5718" w:rsidRDefault="00440FA2" w:rsidP="00440FA2">
      <w:pPr>
        <w:jc w:val="both"/>
        <w:rPr>
          <w:sz w:val="22"/>
          <w:szCs w:val="22"/>
        </w:rPr>
      </w:pPr>
    </w:p>
    <w:p w:rsidR="00440FA2" w:rsidRPr="00BC5718" w:rsidRDefault="00440FA2" w:rsidP="00440FA2">
      <w:pPr>
        <w:jc w:val="both"/>
        <w:rPr>
          <w:sz w:val="22"/>
          <w:szCs w:val="22"/>
        </w:rPr>
      </w:pPr>
      <w:r w:rsidRPr="00BC5718">
        <w:rPr>
          <w:sz w:val="22"/>
          <w:szCs w:val="22"/>
        </w:rPr>
        <w:t>El concreto deberá de ser uniformemente plástico, cohesivo y manejable.  El concreto trabajable es definido como aquel que puede ser colocado sin que se produzcan demasiados vacíos en su interior y en la superficie del pavimento.</w:t>
      </w:r>
    </w:p>
    <w:p w:rsidR="00440FA2" w:rsidRPr="00BC5718" w:rsidRDefault="00440FA2" w:rsidP="00440FA2">
      <w:pPr>
        <w:jc w:val="both"/>
        <w:rPr>
          <w:sz w:val="22"/>
          <w:szCs w:val="22"/>
        </w:rPr>
      </w:pPr>
    </w:p>
    <w:p w:rsidR="00440FA2" w:rsidRPr="00BC5718" w:rsidRDefault="00440FA2" w:rsidP="00440FA2">
      <w:pPr>
        <w:jc w:val="both"/>
        <w:rPr>
          <w:sz w:val="22"/>
          <w:szCs w:val="22"/>
        </w:rPr>
      </w:pPr>
      <w:r w:rsidRPr="00BC5718">
        <w:rPr>
          <w:sz w:val="22"/>
          <w:szCs w:val="22"/>
        </w:rPr>
        <w:t>Cuando aparezca agua en la superficie del concreto después del acabado se deberá efectuar inmediatamente una corrección por medio de una o más de las siguientes medidas:</w:t>
      </w:r>
    </w:p>
    <w:p w:rsidR="00440FA2" w:rsidRPr="00BC5718" w:rsidRDefault="00440FA2" w:rsidP="00440FA2">
      <w:pPr>
        <w:jc w:val="both"/>
        <w:rPr>
          <w:sz w:val="22"/>
          <w:szCs w:val="22"/>
        </w:rPr>
      </w:pPr>
    </w:p>
    <w:p w:rsidR="00440FA2" w:rsidRPr="00BC5718" w:rsidRDefault="00440FA2" w:rsidP="00440FA2">
      <w:pPr>
        <w:jc w:val="both"/>
        <w:rPr>
          <w:sz w:val="22"/>
          <w:szCs w:val="22"/>
        </w:rPr>
      </w:pPr>
      <w:r w:rsidRPr="00BC5718">
        <w:rPr>
          <w:sz w:val="22"/>
          <w:szCs w:val="22"/>
        </w:rPr>
        <w:t>1)</w:t>
      </w:r>
      <w:r w:rsidRPr="00BC5718">
        <w:rPr>
          <w:sz w:val="22"/>
          <w:szCs w:val="22"/>
        </w:rPr>
        <w:tab/>
        <w:t xml:space="preserve">Rediseño de la mezcla </w:t>
      </w:r>
    </w:p>
    <w:p w:rsidR="00440FA2" w:rsidRPr="00BC5718" w:rsidRDefault="00440FA2" w:rsidP="00440FA2">
      <w:pPr>
        <w:jc w:val="both"/>
        <w:rPr>
          <w:sz w:val="22"/>
          <w:szCs w:val="22"/>
        </w:rPr>
      </w:pPr>
      <w:r w:rsidRPr="00BC5718">
        <w:rPr>
          <w:sz w:val="22"/>
          <w:szCs w:val="22"/>
        </w:rPr>
        <w:t>2)</w:t>
      </w:r>
      <w:r w:rsidRPr="00BC5718">
        <w:rPr>
          <w:sz w:val="22"/>
          <w:szCs w:val="22"/>
        </w:rPr>
        <w:tab/>
        <w:t xml:space="preserve">Adición de relleno mineral o de agregados finos </w:t>
      </w:r>
    </w:p>
    <w:p w:rsidR="00440FA2" w:rsidRPr="00BC5718" w:rsidRDefault="00440FA2" w:rsidP="00440FA2">
      <w:pPr>
        <w:jc w:val="both"/>
        <w:rPr>
          <w:sz w:val="22"/>
          <w:szCs w:val="22"/>
        </w:rPr>
      </w:pPr>
      <w:r w:rsidRPr="00BC5718">
        <w:rPr>
          <w:sz w:val="22"/>
          <w:szCs w:val="22"/>
        </w:rPr>
        <w:t>3)</w:t>
      </w:r>
      <w:r w:rsidRPr="00BC5718">
        <w:rPr>
          <w:sz w:val="22"/>
          <w:szCs w:val="22"/>
        </w:rPr>
        <w:tab/>
        <w:t xml:space="preserve">Incremento del contenido de cemento </w:t>
      </w:r>
    </w:p>
    <w:p w:rsidR="00440FA2" w:rsidRPr="00BC5718" w:rsidRDefault="00440FA2" w:rsidP="00440FA2">
      <w:pPr>
        <w:jc w:val="both"/>
        <w:rPr>
          <w:sz w:val="22"/>
          <w:szCs w:val="22"/>
        </w:rPr>
      </w:pPr>
      <w:r w:rsidRPr="00BC5718">
        <w:rPr>
          <w:sz w:val="22"/>
          <w:szCs w:val="22"/>
        </w:rPr>
        <w:t>4)</w:t>
      </w:r>
      <w:r w:rsidRPr="00BC5718">
        <w:rPr>
          <w:sz w:val="22"/>
          <w:szCs w:val="22"/>
        </w:rPr>
        <w:tab/>
        <w:t>Uso de un aditivo incluso de aire o equivalente, previamente aprobado.</w:t>
      </w:r>
    </w:p>
    <w:p w:rsidR="00440FA2" w:rsidRPr="00BC5718" w:rsidRDefault="00440FA2" w:rsidP="00440FA2">
      <w:pPr>
        <w:jc w:val="both"/>
        <w:rPr>
          <w:sz w:val="22"/>
          <w:szCs w:val="22"/>
        </w:rPr>
      </w:pPr>
    </w:p>
    <w:p w:rsidR="00440FA2" w:rsidRPr="00BC5718" w:rsidRDefault="00440FA2" w:rsidP="00440FA2">
      <w:pPr>
        <w:jc w:val="both"/>
        <w:rPr>
          <w:sz w:val="22"/>
          <w:szCs w:val="22"/>
        </w:rPr>
      </w:pPr>
      <w:r w:rsidRPr="00BC5718">
        <w:rPr>
          <w:sz w:val="22"/>
          <w:szCs w:val="22"/>
        </w:rPr>
        <w:t>501.03 (b) Equipo.  Los principales elementos requeridos para la ejecución de los trabajos son los siguientes:</w:t>
      </w:r>
    </w:p>
    <w:p w:rsidR="00440FA2" w:rsidRPr="00BC5718" w:rsidRDefault="00440FA2" w:rsidP="00440FA2">
      <w:pPr>
        <w:jc w:val="both"/>
        <w:rPr>
          <w:sz w:val="22"/>
          <w:szCs w:val="22"/>
        </w:rPr>
      </w:pPr>
      <w:r w:rsidRPr="00BC5718">
        <w:rPr>
          <w:sz w:val="22"/>
          <w:szCs w:val="22"/>
        </w:rPr>
        <w:t>(1) Equipo para la elaboración de agregados y la fabricación del concreto.  Para la elaboración de los agregados pétreos se requieren equipos para su explotación, cargue, transporte y proceso.  La unidad de proceso consistirá en una unidad clasificadora y, de ser necesario, una planta de trituración provista de trituradoras primaria, secundaria y terciaria siempre que esta última se requiera, así como un equipo de lavado.  La planta deberá estar provista de los filtros necesarios para controlar la contaminación ambiental de acuerdo con la reglamentación vigente.</w:t>
      </w:r>
    </w:p>
    <w:p w:rsidR="00440FA2" w:rsidRPr="00BC5718" w:rsidRDefault="00440FA2" w:rsidP="00440FA2">
      <w:pPr>
        <w:jc w:val="both"/>
        <w:rPr>
          <w:sz w:val="22"/>
          <w:szCs w:val="22"/>
        </w:rPr>
      </w:pPr>
    </w:p>
    <w:p w:rsidR="00440FA2" w:rsidRPr="00BC5718" w:rsidRDefault="00440FA2" w:rsidP="00440FA2">
      <w:pPr>
        <w:jc w:val="both"/>
        <w:rPr>
          <w:sz w:val="22"/>
          <w:szCs w:val="22"/>
        </w:rPr>
      </w:pPr>
      <w:r w:rsidRPr="00BC5718">
        <w:rPr>
          <w:sz w:val="22"/>
          <w:szCs w:val="22"/>
        </w:rPr>
        <w:t>La planta de fabricación del concreto deberá efectuar una mezcla regular e íntima de los componentes, dando lugar a un concreto de aspecto y consistencia uniforme, dentro de las tolerancias establecidas.</w:t>
      </w:r>
    </w:p>
    <w:p w:rsidR="00440FA2" w:rsidRPr="00BC5718" w:rsidRDefault="00440FA2" w:rsidP="00440FA2">
      <w:pPr>
        <w:jc w:val="both"/>
        <w:rPr>
          <w:sz w:val="22"/>
          <w:szCs w:val="22"/>
        </w:rPr>
      </w:pPr>
    </w:p>
    <w:p w:rsidR="00440FA2" w:rsidRPr="00BC5718" w:rsidRDefault="00440FA2" w:rsidP="00440FA2">
      <w:pPr>
        <w:jc w:val="both"/>
        <w:rPr>
          <w:sz w:val="22"/>
          <w:szCs w:val="22"/>
        </w:rPr>
      </w:pPr>
      <w:r w:rsidRPr="00BC5718">
        <w:rPr>
          <w:sz w:val="22"/>
          <w:szCs w:val="22"/>
        </w:rPr>
        <w:t xml:space="preserve"> (2) Equipo para la ejecución de los trabajos con formaletas fijas. Cuando se emplee el método de construcción con formaletas fijas, el equipo mínimo necesario para la ejecución de las obras estará integrado por los siguientes elementos:</w:t>
      </w:r>
    </w:p>
    <w:p w:rsidR="00440FA2" w:rsidRPr="00BC5718" w:rsidRDefault="00440FA2" w:rsidP="00440FA2">
      <w:pPr>
        <w:jc w:val="both"/>
        <w:rPr>
          <w:sz w:val="22"/>
          <w:szCs w:val="22"/>
        </w:rPr>
      </w:pPr>
    </w:p>
    <w:p w:rsidR="00440FA2" w:rsidRPr="00BC5718" w:rsidRDefault="00440FA2" w:rsidP="00440FA2">
      <w:pPr>
        <w:ind w:left="900" w:right="1080"/>
        <w:jc w:val="both"/>
        <w:rPr>
          <w:sz w:val="22"/>
          <w:szCs w:val="22"/>
        </w:rPr>
      </w:pPr>
      <w:r w:rsidRPr="00BC5718">
        <w:rPr>
          <w:sz w:val="22"/>
          <w:szCs w:val="22"/>
        </w:rPr>
        <w:t>(I)  Formaletas.  Las formaletas para la construcción no deberán tener una longitud menor de tres metros (3 m) y su altura será igual al espesor del pavimento por construir.  Deberán tener la suficiente rigidez para que no se deformen durante la colocación del concreto o cuando van a servir como rieles para el desplazamiento de equipos.</w:t>
      </w:r>
    </w:p>
    <w:p w:rsidR="00440FA2" w:rsidRPr="00BC5718" w:rsidRDefault="00440FA2" w:rsidP="00440FA2">
      <w:pPr>
        <w:ind w:left="900" w:right="1080"/>
        <w:jc w:val="both"/>
        <w:rPr>
          <w:sz w:val="22"/>
          <w:szCs w:val="22"/>
        </w:rPr>
      </w:pPr>
      <w:r w:rsidRPr="00BC5718">
        <w:rPr>
          <w:sz w:val="22"/>
          <w:szCs w:val="22"/>
        </w:rPr>
        <w:t>En la mitad de su espesor y a los intervalos requeridos, las formaletas tendrán orificios para insertar a través de ellos las varillas de unión o anclaje, cuando ellas estén contempladas en el proyecto de la obra.</w:t>
      </w:r>
    </w:p>
    <w:p w:rsidR="00440FA2" w:rsidRPr="00BC5718" w:rsidRDefault="00440FA2" w:rsidP="00440FA2">
      <w:pPr>
        <w:ind w:left="900" w:right="1080"/>
        <w:jc w:val="both"/>
        <w:rPr>
          <w:sz w:val="22"/>
          <w:szCs w:val="22"/>
        </w:rPr>
      </w:pPr>
      <w:r w:rsidRPr="00BC5718">
        <w:rPr>
          <w:sz w:val="22"/>
          <w:szCs w:val="22"/>
        </w:rPr>
        <w:t>La fijación de las formaletas al suelo se hará mediante pasadores de anclaje que impidan cualquier desplazamiento vertical u horizontal, debiendo estar separados como máximo un metro (1 m), y existiendo el menos uno (1) en cada extremo de las formaletas o en la unión de las mismas.</w:t>
      </w:r>
    </w:p>
    <w:p w:rsidR="00440FA2" w:rsidRPr="00BC5718" w:rsidRDefault="00440FA2" w:rsidP="00440FA2">
      <w:pPr>
        <w:ind w:left="900" w:right="1080"/>
        <w:jc w:val="both"/>
        <w:rPr>
          <w:sz w:val="22"/>
          <w:szCs w:val="22"/>
        </w:rPr>
      </w:pPr>
      <w:r w:rsidRPr="00BC5718">
        <w:rPr>
          <w:sz w:val="22"/>
          <w:szCs w:val="22"/>
        </w:rPr>
        <w:t>En las curvas, las formaletas se acomodarán a los polígonos más convenientes, pudiéndose emplear formaletas rectas rígidas, de la longitud que resulte más adecuada. Se permitirá el uso de formaletas curvas con radios ajustados al solicitado en planos para la curva en particular.</w:t>
      </w:r>
    </w:p>
    <w:p w:rsidR="00440FA2" w:rsidRPr="00BC5718" w:rsidRDefault="00440FA2" w:rsidP="00440FA2">
      <w:pPr>
        <w:ind w:left="900" w:right="1080"/>
        <w:jc w:val="both"/>
        <w:rPr>
          <w:sz w:val="22"/>
          <w:szCs w:val="22"/>
        </w:rPr>
      </w:pPr>
      <w:r w:rsidRPr="00BC5718">
        <w:rPr>
          <w:sz w:val="22"/>
          <w:szCs w:val="22"/>
        </w:rPr>
        <w:t xml:space="preserve">Se deberá disponer de un número suficiente de formaletas para tener colocada, en todo momento de la obra, una longitud por utilizar igual o mayor que la requerida para tres </w:t>
      </w:r>
      <w:r w:rsidRPr="00BC5718">
        <w:rPr>
          <w:sz w:val="22"/>
          <w:szCs w:val="22"/>
        </w:rPr>
        <w:lastRenderedPageBreak/>
        <w:t>(3) horas de trabajo, más la cantidad necesaria para permitir que el desformaleteado del concreto se haga a las dieciséis (16) horas de su colocación.</w:t>
      </w:r>
    </w:p>
    <w:p w:rsidR="00440FA2" w:rsidRPr="00BC5718" w:rsidRDefault="00440FA2" w:rsidP="00440FA2">
      <w:pPr>
        <w:ind w:left="900" w:right="1080"/>
        <w:jc w:val="both"/>
        <w:rPr>
          <w:sz w:val="22"/>
          <w:szCs w:val="22"/>
        </w:rPr>
      </w:pPr>
    </w:p>
    <w:p w:rsidR="00440FA2" w:rsidRPr="00BC5718" w:rsidRDefault="00440FA2" w:rsidP="00440FA2">
      <w:pPr>
        <w:ind w:left="900" w:right="1080"/>
        <w:jc w:val="both"/>
        <w:rPr>
          <w:sz w:val="22"/>
          <w:szCs w:val="22"/>
        </w:rPr>
      </w:pPr>
      <w:r w:rsidRPr="00BC5718">
        <w:rPr>
          <w:sz w:val="22"/>
          <w:szCs w:val="22"/>
        </w:rPr>
        <w:t>(II)  Equipo para la construcción del pavimento.  Estará integrado por una extendedora que dejará el concreto fresco repartido uniformemente; una terminadora transversal con elementos de enrase, compactación por vibración y alisado transversal; y una terminadora longitudinal que realice el alisado en dicho sentido.</w:t>
      </w:r>
    </w:p>
    <w:p w:rsidR="00440FA2" w:rsidRPr="00BC5718" w:rsidRDefault="00440FA2" w:rsidP="00440FA2">
      <w:pPr>
        <w:jc w:val="both"/>
        <w:rPr>
          <w:sz w:val="22"/>
          <w:szCs w:val="22"/>
        </w:rPr>
      </w:pPr>
    </w:p>
    <w:p w:rsidR="00440FA2" w:rsidRPr="00BC5718" w:rsidRDefault="00440FA2" w:rsidP="00440FA2">
      <w:pPr>
        <w:jc w:val="both"/>
        <w:rPr>
          <w:sz w:val="22"/>
          <w:szCs w:val="22"/>
        </w:rPr>
      </w:pPr>
      <w:r w:rsidRPr="00BC5718">
        <w:rPr>
          <w:sz w:val="22"/>
          <w:szCs w:val="22"/>
        </w:rPr>
        <w:t>Los vibradores superficiales deberán tener una frecuencia no inferior a tres mil quinientos (3.500) ciclos por minuto y los internos de cinco mil (5.000) ciclos por minuto.</w:t>
      </w:r>
    </w:p>
    <w:p w:rsidR="00440FA2" w:rsidRPr="00BC5718" w:rsidRDefault="00440FA2" w:rsidP="00440FA2">
      <w:pPr>
        <w:jc w:val="both"/>
        <w:rPr>
          <w:sz w:val="22"/>
          <w:szCs w:val="22"/>
        </w:rPr>
      </w:pPr>
    </w:p>
    <w:p w:rsidR="00440FA2" w:rsidRPr="00BC5718" w:rsidRDefault="00440FA2" w:rsidP="00440FA2">
      <w:pPr>
        <w:jc w:val="both"/>
        <w:rPr>
          <w:sz w:val="22"/>
          <w:szCs w:val="22"/>
        </w:rPr>
      </w:pPr>
      <w:r w:rsidRPr="00BC5718">
        <w:rPr>
          <w:sz w:val="22"/>
          <w:szCs w:val="22"/>
        </w:rPr>
        <w:t>Para el acabado superficial, se utilizarán llanas con la mayor superficie posible, que permitan obtener un acabado del pavimento al nivel correcto y sin superficies porosas</w:t>
      </w:r>
    </w:p>
    <w:p w:rsidR="00440FA2" w:rsidRPr="00BC5718" w:rsidRDefault="00440FA2" w:rsidP="00440FA2">
      <w:pPr>
        <w:jc w:val="both"/>
        <w:rPr>
          <w:sz w:val="22"/>
          <w:szCs w:val="22"/>
        </w:rPr>
      </w:pPr>
    </w:p>
    <w:p w:rsidR="00440FA2" w:rsidRPr="00BC5718" w:rsidRDefault="00440FA2" w:rsidP="00440FA2">
      <w:pPr>
        <w:jc w:val="both"/>
        <w:rPr>
          <w:sz w:val="22"/>
          <w:szCs w:val="22"/>
        </w:rPr>
      </w:pPr>
    </w:p>
    <w:p w:rsidR="00440FA2" w:rsidRPr="00BC5718" w:rsidRDefault="00440FA2" w:rsidP="00440FA2">
      <w:pPr>
        <w:jc w:val="center"/>
        <w:rPr>
          <w:b/>
          <w:bCs/>
          <w:sz w:val="22"/>
          <w:szCs w:val="22"/>
        </w:rPr>
      </w:pPr>
      <w:r w:rsidRPr="00BC5718">
        <w:rPr>
          <w:b/>
          <w:bCs/>
          <w:sz w:val="22"/>
          <w:szCs w:val="22"/>
        </w:rPr>
        <w:t>SECCION 500 EGC PAVIMENTO RIGIDO</w:t>
      </w:r>
    </w:p>
    <w:p w:rsidR="00440FA2" w:rsidRPr="00BC5718" w:rsidRDefault="00440FA2" w:rsidP="00440FA2">
      <w:pPr>
        <w:jc w:val="center"/>
        <w:rPr>
          <w:sz w:val="22"/>
          <w:szCs w:val="22"/>
        </w:rPr>
      </w:pPr>
    </w:p>
    <w:p w:rsidR="00440FA2" w:rsidRPr="00BC5718" w:rsidRDefault="00440FA2" w:rsidP="00440FA2">
      <w:pPr>
        <w:jc w:val="both"/>
        <w:rPr>
          <w:sz w:val="22"/>
          <w:szCs w:val="22"/>
        </w:rPr>
      </w:pPr>
      <w:r w:rsidRPr="00BC5718">
        <w:rPr>
          <w:sz w:val="22"/>
          <w:szCs w:val="22"/>
        </w:rPr>
        <w:t>501.3 (O) CURADO. Método con membrana impermeable.  Las superficies y bordes del pavimento serán rociados uniformemente con un compuesto curador con pigmento blanco, inmediatamente luego del acabado y antes de que el hormigón haya fraguado.  Si el pavimento ha sido curado inicialmente con esteras, el compuesto curador será aplicado en la cantidad indicada en las especificaciones o recomendadas por el Ingeniero, siendo un valor estimado del mismo el de 0,3 de litro por m2 y se aplicará utilizando un pulverizador mecánico que provoque una atomización total del líquido, el que estará equipado con un tanque agitador y una defensa contra el viento.  Durante la aplicación el compuesto deberá ser continuamente agitado en forma mecánica y mantener un grado óptimo de mezclado, de manera tal que el pigmento esté uniformemente disperso en el líquido.</w:t>
      </w:r>
    </w:p>
    <w:p w:rsidR="00440FA2" w:rsidRPr="00BC5718" w:rsidRDefault="00440FA2" w:rsidP="00440FA2">
      <w:pPr>
        <w:jc w:val="both"/>
        <w:rPr>
          <w:sz w:val="22"/>
          <w:szCs w:val="22"/>
        </w:rPr>
      </w:pPr>
    </w:p>
    <w:p w:rsidR="00440FA2" w:rsidRPr="00BC5718" w:rsidRDefault="00440FA2" w:rsidP="00440FA2">
      <w:pPr>
        <w:jc w:val="both"/>
        <w:rPr>
          <w:sz w:val="22"/>
          <w:szCs w:val="22"/>
        </w:rPr>
      </w:pPr>
      <w:r w:rsidRPr="00BC5718">
        <w:rPr>
          <w:sz w:val="22"/>
          <w:szCs w:val="22"/>
        </w:rPr>
        <w:t>Los anchos irregulares y las superficies que queden expuestas al retirar los moldes deberán ser rociadas a mano.  El compuesto curador no será aplicado dentro de las caras interiores de las juntas que deban ser selladas y las mismas deberán curarse durante 72 horas según lo establece la Subsección 501.03 (L) (1) (c) (Vea el EGC).</w:t>
      </w:r>
    </w:p>
    <w:p w:rsidR="00440FA2" w:rsidRPr="00BC5718" w:rsidRDefault="00440FA2" w:rsidP="00440FA2">
      <w:pPr>
        <w:jc w:val="both"/>
        <w:rPr>
          <w:sz w:val="22"/>
          <w:szCs w:val="22"/>
        </w:rPr>
      </w:pPr>
    </w:p>
    <w:p w:rsidR="00440FA2" w:rsidRPr="00BC5718" w:rsidRDefault="00440FA2" w:rsidP="00440FA2">
      <w:pPr>
        <w:jc w:val="both"/>
        <w:rPr>
          <w:sz w:val="22"/>
          <w:szCs w:val="22"/>
        </w:rPr>
      </w:pPr>
      <w:r w:rsidRPr="00BC5718">
        <w:rPr>
          <w:sz w:val="22"/>
          <w:szCs w:val="22"/>
        </w:rPr>
        <w:t>El compuesto curador formará una película que deberá endurecer dentro de los 30 minutos después de aplicado. La película que se deteriore dentro de las 72 horas, luego de ser aplicada, deberá ser inmediatamente reparada mediante el agregado de una cantidad adicional de compuesto curador; luego de retirar los moldes laterales, se</w:t>
      </w:r>
    </w:p>
    <w:p w:rsidR="00440FA2" w:rsidRPr="00BC5718" w:rsidRDefault="00440FA2" w:rsidP="00440FA2">
      <w:pPr>
        <w:jc w:val="both"/>
        <w:rPr>
          <w:sz w:val="22"/>
          <w:szCs w:val="22"/>
        </w:rPr>
      </w:pPr>
      <w:r w:rsidRPr="00BC5718">
        <w:rPr>
          <w:sz w:val="22"/>
          <w:szCs w:val="22"/>
        </w:rPr>
        <w:t>deberá aplicar en forma inmediata el compuesto curador en los bordes expuestos, en la cantidad especificada</w:t>
      </w:r>
    </w:p>
    <w:p w:rsidR="00440FA2" w:rsidRPr="00BC5718" w:rsidRDefault="00440FA2" w:rsidP="00440FA2">
      <w:pPr>
        <w:jc w:val="center"/>
        <w:rPr>
          <w:b/>
          <w:bCs/>
          <w:sz w:val="22"/>
          <w:szCs w:val="22"/>
        </w:rPr>
      </w:pPr>
      <w:r w:rsidRPr="00BC5718">
        <w:rPr>
          <w:b/>
          <w:bCs/>
          <w:sz w:val="22"/>
          <w:szCs w:val="22"/>
        </w:rPr>
        <w:t>EE-01 PRUEBAS DE RESISTENCIA A LA COMPRESION</w:t>
      </w:r>
    </w:p>
    <w:p w:rsidR="00440FA2" w:rsidRPr="00BC5718" w:rsidRDefault="00440FA2" w:rsidP="00440FA2">
      <w:pPr>
        <w:jc w:val="both"/>
        <w:rPr>
          <w:sz w:val="22"/>
          <w:szCs w:val="22"/>
        </w:rPr>
      </w:pPr>
    </w:p>
    <w:p w:rsidR="00440FA2" w:rsidRPr="00BC5718" w:rsidRDefault="00440FA2" w:rsidP="00440FA2">
      <w:pPr>
        <w:jc w:val="both"/>
        <w:rPr>
          <w:sz w:val="22"/>
          <w:szCs w:val="22"/>
        </w:rPr>
      </w:pPr>
      <w:r w:rsidRPr="00BC5718">
        <w:rPr>
          <w:sz w:val="22"/>
          <w:szCs w:val="22"/>
        </w:rPr>
        <w:t xml:space="preserve">La resistencia de diseño de la mezcla de concreto hidráulico a la compresión será evaluado mediante la compresión de cilindros de ensayo, del material colocado en la obra, y siguiendo las especificaciones de la norma ASTM C31 para la práctica estándar de elaboración y curado de cilindros de ensaye de concreto, y la normativa ASTM C39 para la realización de las pruebas. El contratista deberá de proveer el material suficiente para la realización de estas pruebas y deberá de brindar los resultados de estas, certificadas y detallando los resultados de las pruebas a los 3, 7, 14 y 28 días. </w:t>
      </w:r>
    </w:p>
    <w:p w:rsidR="00440FA2" w:rsidRPr="00BC5718" w:rsidRDefault="00440FA2" w:rsidP="00440FA2">
      <w:pPr>
        <w:jc w:val="both"/>
        <w:rPr>
          <w:sz w:val="22"/>
          <w:szCs w:val="22"/>
        </w:rPr>
      </w:pPr>
    </w:p>
    <w:p w:rsidR="005718C3" w:rsidRDefault="005718C3" w:rsidP="00440FA2">
      <w:pPr>
        <w:jc w:val="center"/>
        <w:rPr>
          <w:b/>
          <w:bCs/>
          <w:sz w:val="22"/>
          <w:szCs w:val="22"/>
        </w:rPr>
      </w:pPr>
    </w:p>
    <w:p w:rsidR="005718C3" w:rsidRDefault="005718C3" w:rsidP="00440FA2">
      <w:pPr>
        <w:jc w:val="center"/>
        <w:rPr>
          <w:b/>
          <w:bCs/>
          <w:sz w:val="22"/>
          <w:szCs w:val="22"/>
        </w:rPr>
      </w:pPr>
    </w:p>
    <w:p w:rsidR="005718C3" w:rsidRDefault="005718C3" w:rsidP="00440FA2">
      <w:pPr>
        <w:jc w:val="center"/>
        <w:rPr>
          <w:b/>
          <w:bCs/>
          <w:sz w:val="22"/>
          <w:szCs w:val="22"/>
        </w:rPr>
      </w:pPr>
    </w:p>
    <w:p w:rsidR="005718C3" w:rsidRDefault="005718C3" w:rsidP="00440FA2">
      <w:pPr>
        <w:jc w:val="center"/>
        <w:rPr>
          <w:b/>
          <w:bCs/>
          <w:sz w:val="22"/>
          <w:szCs w:val="22"/>
        </w:rPr>
      </w:pPr>
    </w:p>
    <w:p w:rsidR="00440FA2" w:rsidRPr="00BC5718" w:rsidRDefault="00440FA2" w:rsidP="00440FA2">
      <w:pPr>
        <w:jc w:val="center"/>
        <w:rPr>
          <w:b/>
          <w:bCs/>
          <w:sz w:val="22"/>
          <w:szCs w:val="22"/>
        </w:rPr>
      </w:pPr>
      <w:r w:rsidRPr="00BC5718">
        <w:rPr>
          <w:b/>
          <w:bCs/>
          <w:sz w:val="22"/>
          <w:szCs w:val="22"/>
        </w:rPr>
        <w:t>SECCION 500 EGC PAVIMENTO RIGIDO (</w:t>
      </w:r>
      <w:r w:rsidRPr="00BC5718">
        <w:rPr>
          <w:b/>
          <w:bCs/>
          <w:i/>
          <w:iCs/>
          <w:sz w:val="22"/>
          <w:szCs w:val="22"/>
        </w:rPr>
        <w:t>JUNTAS</w:t>
      </w:r>
      <w:r w:rsidRPr="00BC5718">
        <w:rPr>
          <w:b/>
          <w:bCs/>
          <w:sz w:val="22"/>
          <w:szCs w:val="22"/>
        </w:rPr>
        <w:t>)</w:t>
      </w:r>
    </w:p>
    <w:p w:rsidR="00440FA2" w:rsidRPr="00BC5718" w:rsidRDefault="00440FA2" w:rsidP="00440FA2">
      <w:pPr>
        <w:jc w:val="center"/>
        <w:rPr>
          <w:sz w:val="22"/>
          <w:szCs w:val="22"/>
        </w:rPr>
      </w:pPr>
    </w:p>
    <w:p w:rsidR="00440FA2" w:rsidRPr="00BC5718" w:rsidRDefault="00440FA2" w:rsidP="00440FA2">
      <w:pPr>
        <w:jc w:val="both"/>
        <w:rPr>
          <w:sz w:val="22"/>
          <w:szCs w:val="22"/>
        </w:rPr>
      </w:pPr>
      <w:r w:rsidRPr="00BC5718">
        <w:rPr>
          <w:sz w:val="22"/>
          <w:szCs w:val="22"/>
        </w:rPr>
        <w:t>501.03 REQUERIMIENTOS CONSTRUCTIVOS. Cuando el pavimento de hormigón sea colocado en una sola capa, el acero de refuerzo puede ser posicionado por delante de la colocación del hormigón o mediante métodos mecánicos luego que el hormigón de consistencia plástica haya sido desparramado.</w:t>
      </w:r>
    </w:p>
    <w:p w:rsidR="00440FA2" w:rsidRPr="00BC5718" w:rsidRDefault="00440FA2" w:rsidP="00440FA2">
      <w:pPr>
        <w:jc w:val="both"/>
        <w:rPr>
          <w:sz w:val="22"/>
          <w:szCs w:val="22"/>
        </w:rPr>
      </w:pPr>
      <w:r w:rsidRPr="00BC5718">
        <w:rPr>
          <w:sz w:val="22"/>
          <w:szCs w:val="22"/>
        </w:rPr>
        <w:lastRenderedPageBreak/>
        <w:t xml:space="preserve">Las varillas de refuerzo que presenten aceite, pintura, grasa, defectos de laminado, oxidación suelta o de mucho espesor, u otros materiales extraños, será limpiada o no se permitirá su uso en el trabajo. </w:t>
      </w:r>
    </w:p>
    <w:p w:rsidR="00440FA2" w:rsidRPr="00BC5718" w:rsidRDefault="00440FA2" w:rsidP="00440FA2">
      <w:pPr>
        <w:jc w:val="both"/>
        <w:rPr>
          <w:sz w:val="22"/>
          <w:szCs w:val="22"/>
        </w:rPr>
      </w:pPr>
    </w:p>
    <w:p w:rsidR="00440FA2" w:rsidRPr="00BC5718" w:rsidRDefault="00440FA2" w:rsidP="00440FA2">
      <w:pPr>
        <w:jc w:val="both"/>
        <w:rPr>
          <w:sz w:val="22"/>
          <w:szCs w:val="22"/>
        </w:rPr>
      </w:pPr>
      <w:r w:rsidRPr="00BC5718">
        <w:rPr>
          <w:sz w:val="22"/>
          <w:szCs w:val="22"/>
        </w:rPr>
        <w:t>(L) Juntas.  Las juntas serán construidas según el tipo, dimensiones, y ubicación requeridas en el contrato; todas las juntas estarán protegidas de la intrusión de materiales extraños perjudiciales antes de ser selladas.</w:t>
      </w:r>
    </w:p>
    <w:p w:rsidR="00440FA2" w:rsidRPr="00BC5718" w:rsidRDefault="00440FA2" w:rsidP="00440FA2">
      <w:pPr>
        <w:jc w:val="both"/>
        <w:rPr>
          <w:sz w:val="22"/>
          <w:szCs w:val="22"/>
        </w:rPr>
      </w:pPr>
    </w:p>
    <w:p w:rsidR="00440FA2" w:rsidRPr="00BC5718" w:rsidRDefault="00440FA2" w:rsidP="00440FA2">
      <w:pPr>
        <w:jc w:val="both"/>
        <w:rPr>
          <w:sz w:val="22"/>
          <w:szCs w:val="22"/>
        </w:rPr>
      </w:pPr>
      <w:r w:rsidRPr="00BC5718">
        <w:rPr>
          <w:sz w:val="22"/>
          <w:szCs w:val="22"/>
        </w:rPr>
        <w:t>1. Juntas Longitudinales</w:t>
      </w:r>
    </w:p>
    <w:p w:rsidR="00440FA2" w:rsidRPr="00BC5718" w:rsidRDefault="00440FA2" w:rsidP="00440FA2">
      <w:pPr>
        <w:tabs>
          <w:tab w:val="left" w:pos="900"/>
        </w:tabs>
        <w:ind w:left="900" w:right="1080"/>
        <w:jc w:val="both"/>
        <w:rPr>
          <w:sz w:val="22"/>
          <w:szCs w:val="22"/>
        </w:rPr>
      </w:pPr>
      <w:r w:rsidRPr="00BC5718">
        <w:rPr>
          <w:sz w:val="22"/>
          <w:szCs w:val="22"/>
        </w:rPr>
        <w:t>a. Dimensiones.  El ancho de las juntas será como esté especificado, con una profundidad mínima de 1/3 del espesor de la losa.</w:t>
      </w:r>
    </w:p>
    <w:p w:rsidR="00440FA2" w:rsidRPr="00BC5718" w:rsidRDefault="00440FA2" w:rsidP="00440FA2">
      <w:pPr>
        <w:tabs>
          <w:tab w:val="left" w:pos="900"/>
        </w:tabs>
        <w:ind w:left="900" w:right="1080"/>
        <w:jc w:val="both"/>
        <w:rPr>
          <w:sz w:val="22"/>
          <w:szCs w:val="22"/>
        </w:rPr>
      </w:pPr>
      <w:r w:rsidRPr="00BC5718">
        <w:rPr>
          <w:sz w:val="22"/>
          <w:szCs w:val="22"/>
        </w:rPr>
        <w:t>b. Barras de anclaje.  Las barras de anclaje de acero deformadas construidas con el material y en las longitudes, Secciones y distanciamiento especificadas, serán</w:t>
      </w:r>
    </w:p>
    <w:p w:rsidR="00440FA2" w:rsidRPr="00BC5718" w:rsidRDefault="00440FA2" w:rsidP="00440FA2">
      <w:pPr>
        <w:tabs>
          <w:tab w:val="left" w:pos="900"/>
        </w:tabs>
        <w:ind w:left="900" w:right="1080"/>
        <w:jc w:val="both"/>
        <w:rPr>
          <w:sz w:val="22"/>
          <w:szCs w:val="22"/>
        </w:rPr>
      </w:pPr>
      <w:r w:rsidRPr="00BC5718">
        <w:rPr>
          <w:sz w:val="22"/>
          <w:szCs w:val="22"/>
        </w:rPr>
        <w:t xml:space="preserve">colocadas perpendicularmente a la junta longitudinal y a la profundidad establecida en los planos.  Las barras de anclaje pueden ser colocadas mediante equipo mecánico o rígidamente aseguradas mediante soportes que eviten su desplazamiento. </w:t>
      </w:r>
    </w:p>
    <w:p w:rsidR="00440FA2" w:rsidRPr="00BC5718" w:rsidRDefault="00440FA2" w:rsidP="00440FA2">
      <w:pPr>
        <w:tabs>
          <w:tab w:val="left" w:pos="900"/>
        </w:tabs>
        <w:ind w:right="1080"/>
        <w:jc w:val="both"/>
        <w:rPr>
          <w:sz w:val="22"/>
          <w:szCs w:val="22"/>
        </w:rPr>
      </w:pPr>
    </w:p>
    <w:p w:rsidR="00440FA2" w:rsidRPr="00BC5718" w:rsidRDefault="00440FA2" w:rsidP="00440FA2">
      <w:pPr>
        <w:jc w:val="center"/>
        <w:rPr>
          <w:b/>
          <w:bCs/>
          <w:sz w:val="22"/>
          <w:szCs w:val="22"/>
        </w:rPr>
      </w:pPr>
      <w:r w:rsidRPr="00BC5718">
        <w:rPr>
          <w:b/>
          <w:bCs/>
          <w:sz w:val="22"/>
          <w:szCs w:val="22"/>
        </w:rPr>
        <w:t>SECCION 501 MC/ECCPR PAVIMENTO DE CONCRETO HIDRAULICO (</w:t>
      </w:r>
      <w:r w:rsidRPr="00BC5718">
        <w:rPr>
          <w:b/>
          <w:bCs/>
          <w:i/>
          <w:iCs/>
          <w:sz w:val="22"/>
          <w:szCs w:val="22"/>
        </w:rPr>
        <w:t>JUNTAS</w:t>
      </w:r>
      <w:r w:rsidRPr="00BC5718">
        <w:rPr>
          <w:b/>
          <w:bCs/>
          <w:sz w:val="22"/>
          <w:szCs w:val="22"/>
        </w:rPr>
        <w:t>)</w:t>
      </w:r>
    </w:p>
    <w:p w:rsidR="00440FA2" w:rsidRPr="00BC5718" w:rsidRDefault="00440FA2" w:rsidP="00440FA2">
      <w:pPr>
        <w:tabs>
          <w:tab w:val="left" w:pos="900"/>
        </w:tabs>
        <w:ind w:right="1080"/>
        <w:jc w:val="both"/>
        <w:rPr>
          <w:sz w:val="22"/>
          <w:szCs w:val="22"/>
        </w:rPr>
      </w:pPr>
    </w:p>
    <w:p w:rsidR="00440FA2" w:rsidRPr="00BC5718" w:rsidRDefault="00440FA2" w:rsidP="00440FA2">
      <w:pPr>
        <w:tabs>
          <w:tab w:val="left" w:pos="900"/>
        </w:tabs>
        <w:ind w:right="1080"/>
        <w:jc w:val="both"/>
        <w:rPr>
          <w:sz w:val="22"/>
          <w:szCs w:val="22"/>
        </w:rPr>
      </w:pPr>
    </w:p>
    <w:p w:rsidR="00440FA2" w:rsidRPr="00BC5718" w:rsidRDefault="00440FA2" w:rsidP="00440FA2">
      <w:pPr>
        <w:tabs>
          <w:tab w:val="left" w:pos="900"/>
        </w:tabs>
        <w:ind w:right="-90"/>
        <w:jc w:val="both"/>
        <w:rPr>
          <w:sz w:val="22"/>
          <w:szCs w:val="22"/>
        </w:rPr>
      </w:pPr>
      <w:r w:rsidRPr="00BC5718">
        <w:rPr>
          <w:sz w:val="22"/>
          <w:szCs w:val="22"/>
        </w:rPr>
        <w:t>501.02 Materiales. (f)  Acero de refuerzo.  El acero de refuerzo necesario para la construcción del pavimento se coloca en las juntas, ya sea como pasadores de cortante ó pasa juntas o como barras de amarre para mantener los cuerpos del pavimento unidos.</w:t>
      </w:r>
    </w:p>
    <w:p w:rsidR="00440FA2" w:rsidRPr="00BC5718" w:rsidRDefault="00440FA2" w:rsidP="00440FA2">
      <w:pPr>
        <w:tabs>
          <w:tab w:val="left" w:pos="900"/>
        </w:tabs>
        <w:ind w:right="-90"/>
        <w:jc w:val="both"/>
        <w:rPr>
          <w:sz w:val="22"/>
          <w:szCs w:val="22"/>
        </w:rPr>
      </w:pPr>
      <w:r w:rsidRPr="00BC5718">
        <w:rPr>
          <w:sz w:val="22"/>
          <w:szCs w:val="22"/>
        </w:rPr>
        <w:t>500-4</w:t>
      </w:r>
    </w:p>
    <w:p w:rsidR="00440FA2" w:rsidRPr="00BC5718" w:rsidRDefault="00440FA2" w:rsidP="00440FA2">
      <w:pPr>
        <w:tabs>
          <w:tab w:val="left" w:pos="900"/>
        </w:tabs>
        <w:ind w:right="-90"/>
        <w:jc w:val="both"/>
        <w:rPr>
          <w:sz w:val="22"/>
          <w:szCs w:val="22"/>
        </w:rPr>
      </w:pPr>
      <w:r w:rsidRPr="00BC5718">
        <w:rPr>
          <w:sz w:val="22"/>
          <w:szCs w:val="22"/>
        </w:rPr>
        <w:t>(g)  Barras de amarre.  En las juntas que muestra el proyecto y/o en los sitios que indique el Contratante, se colocarán barras de amarre con el propósito de evitar el corrimiento o desplazamiento de las losas.  Las barras serán corrugadas, de acero estructural, con límite de fluencia (fy) de cuatro mil doscientos (4,200 kg/cm2) kilogramos por centímetro cuadrado, debiendo quedar ahogadas en las losas, con las dimensiones y en la posición indicada en el proyecto.</w:t>
      </w:r>
    </w:p>
    <w:p w:rsidR="00440FA2" w:rsidRPr="00BC5718" w:rsidRDefault="00440FA2" w:rsidP="00440FA2">
      <w:pPr>
        <w:tabs>
          <w:tab w:val="left" w:pos="900"/>
        </w:tabs>
        <w:ind w:right="-90"/>
        <w:jc w:val="both"/>
        <w:rPr>
          <w:sz w:val="22"/>
          <w:szCs w:val="22"/>
        </w:rPr>
      </w:pPr>
      <w:r w:rsidRPr="00BC5718">
        <w:rPr>
          <w:sz w:val="22"/>
          <w:szCs w:val="22"/>
        </w:rPr>
        <w:t>(h)  Barras pasajuntas (dovelas).  En las juntas transversales de contracción, de construcción, de emergencia y/o en los sitios que indique el Contratante se colocarán barras pasajuntas como mecanismos para garantizar la transferencia efectiva de carga entre las losas adyacentes.  Las barras serán de acero redondo liso y deberán quedar ahogadas en las losas en la posición y con las dimensiones indicadas por el proyecto.  Ambos extremos de las pasajuntas deberán ser lisos y estar libres de rebabas cortantes.  El acero deberá cumplir con la norma ASTM A 615 grado 60 (fy=4,200 kg/cm2), y deberá ser recubierto con asfalto, parafina, grasa o cualquier otro medio que impida efectivamente la adherencia del acero con el concreto y que sea aprobado por el Contratante.</w:t>
      </w:r>
    </w:p>
    <w:p w:rsidR="00440FA2" w:rsidRPr="00BC5718" w:rsidRDefault="00440FA2" w:rsidP="00440FA2">
      <w:pPr>
        <w:tabs>
          <w:tab w:val="left" w:pos="900"/>
        </w:tabs>
        <w:ind w:right="-90"/>
        <w:jc w:val="both"/>
        <w:rPr>
          <w:sz w:val="22"/>
          <w:szCs w:val="22"/>
        </w:rPr>
      </w:pPr>
      <w:r w:rsidRPr="00BC5718">
        <w:rPr>
          <w:sz w:val="22"/>
          <w:szCs w:val="22"/>
        </w:rPr>
        <w:t>Las pasajuntas podrán ser instaladas en la posición indicada en el proyecto por medios mecánicos, o bien por medio de la instalación de canastas metálicas de sujeción.  Las canastas de sujeción deberán asegurar las pasajuntas en la posición correcta como se indica en el proyecto durante el colado y acabado del concreto, mas no deberán impedir el movimiento longitudinal de la misma.</w:t>
      </w:r>
    </w:p>
    <w:p w:rsidR="00440FA2" w:rsidRDefault="00440FA2" w:rsidP="00440FA2">
      <w:pPr>
        <w:tabs>
          <w:tab w:val="left" w:pos="900"/>
        </w:tabs>
        <w:ind w:right="1080"/>
        <w:jc w:val="both"/>
        <w:rPr>
          <w:sz w:val="22"/>
          <w:szCs w:val="22"/>
        </w:rPr>
      </w:pPr>
    </w:p>
    <w:p w:rsidR="00440FA2" w:rsidRDefault="00440FA2" w:rsidP="00440FA2">
      <w:pPr>
        <w:tabs>
          <w:tab w:val="left" w:pos="900"/>
        </w:tabs>
        <w:ind w:right="1080"/>
        <w:jc w:val="both"/>
        <w:rPr>
          <w:sz w:val="22"/>
          <w:szCs w:val="22"/>
        </w:rPr>
      </w:pPr>
    </w:p>
    <w:p w:rsidR="00440FA2" w:rsidRPr="00BC5718" w:rsidRDefault="00440FA2" w:rsidP="00440FA2">
      <w:pPr>
        <w:tabs>
          <w:tab w:val="left" w:pos="900"/>
        </w:tabs>
        <w:ind w:right="1080"/>
        <w:jc w:val="both"/>
        <w:rPr>
          <w:sz w:val="22"/>
          <w:szCs w:val="22"/>
        </w:rPr>
      </w:pPr>
    </w:p>
    <w:p w:rsidR="00440FA2" w:rsidRPr="00BC5718" w:rsidRDefault="00440FA2" w:rsidP="00440FA2">
      <w:pPr>
        <w:tabs>
          <w:tab w:val="left" w:pos="900"/>
        </w:tabs>
        <w:ind w:right="1080"/>
        <w:jc w:val="center"/>
        <w:rPr>
          <w:b/>
          <w:bCs/>
          <w:sz w:val="22"/>
          <w:szCs w:val="22"/>
        </w:rPr>
      </w:pPr>
      <w:r w:rsidRPr="00BC5718">
        <w:rPr>
          <w:b/>
          <w:bCs/>
          <w:sz w:val="22"/>
          <w:szCs w:val="22"/>
        </w:rPr>
        <w:t>EE-02 JUNTA DE CONSTRUCCION</w:t>
      </w:r>
    </w:p>
    <w:p w:rsidR="00440FA2" w:rsidRPr="00BC5718" w:rsidRDefault="00440FA2" w:rsidP="00440FA2">
      <w:pPr>
        <w:tabs>
          <w:tab w:val="left" w:pos="900"/>
        </w:tabs>
        <w:ind w:right="1080"/>
        <w:jc w:val="center"/>
        <w:rPr>
          <w:b/>
          <w:bCs/>
          <w:sz w:val="22"/>
          <w:szCs w:val="22"/>
        </w:rPr>
      </w:pPr>
    </w:p>
    <w:p w:rsidR="00440FA2" w:rsidRPr="00BC5718" w:rsidRDefault="00440FA2" w:rsidP="00440FA2">
      <w:pPr>
        <w:tabs>
          <w:tab w:val="left" w:pos="900"/>
        </w:tabs>
        <w:jc w:val="both"/>
        <w:rPr>
          <w:sz w:val="22"/>
          <w:szCs w:val="22"/>
        </w:rPr>
      </w:pPr>
      <w:r w:rsidRPr="00BC5718">
        <w:rPr>
          <w:sz w:val="22"/>
          <w:szCs w:val="22"/>
        </w:rPr>
        <w:t xml:space="preserve">Para la elaboración de la junta de construcción de tomaran en cuenta cada una de las especificaciones sindicadas en las secciones anteriores. Adicional a esto la junta de construcción se tomará como tal, cuando se coloque al final de una fundición, de igual manera se colocará donde existan uniones entre la calzada y las bahías y/o accesos. La misma sera compuesta por una varilla de 5/8 de pulgada lisa, (grado 60, Fy= 4,200 kg/cm2), colocada a una separación de 35 centímetros, con un largo de 60 centímetros. La misma podrá ser sujeta aun sujetador tipo pin, canasta, o sobre la formaleta de cierre del encofrado. </w:t>
      </w:r>
    </w:p>
    <w:p w:rsidR="00440FA2" w:rsidRPr="00BC5718" w:rsidRDefault="00440FA2" w:rsidP="00440FA2">
      <w:pPr>
        <w:tabs>
          <w:tab w:val="left" w:pos="900"/>
        </w:tabs>
        <w:jc w:val="both"/>
        <w:rPr>
          <w:sz w:val="22"/>
          <w:szCs w:val="22"/>
        </w:rPr>
      </w:pPr>
    </w:p>
    <w:p w:rsidR="00440FA2" w:rsidRPr="00BC5718" w:rsidRDefault="00440FA2" w:rsidP="00440FA2">
      <w:pPr>
        <w:tabs>
          <w:tab w:val="left" w:pos="900"/>
        </w:tabs>
        <w:jc w:val="both"/>
        <w:rPr>
          <w:sz w:val="22"/>
          <w:szCs w:val="22"/>
        </w:rPr>
      </w:pPr>
    </w:p>
    <w:p w:rsidR="00440FA2" w:rsidRPr="00BC5718" w:rsidRDefault="00440FA2" w:rsidP="00440FA2">
      <w:pPr>
        <w:tabs>
          <w:tab w:val="left" w:pos="900"/>
        </w:tabs>
        <w:ind w:right="1080"/>
        <w:jc w:val="center"/>
        <w:rPr>
          <w:b/>
          <w:bCs/>
          <w:sz w:val="22"/>
          <w:szCs w:val="22"/>
        </w:rPr>
      </w:pPr>
      <w:r w:rsidRPr="00BC5718">
        <w:rPr>
          <w:b/>
          <w:bCs/>
          <w:sz w:val="22"/>
          <w:szCs w:val="22"/>
        </w:rPr>
        <w:t>EE-03 CORTE DEL CONCRETO</w:t>
      </w:r>
    </w:p>
    <w:p w:rsidR="00440FA2" w:rsidRPr="00BC5718" w:rsidRDefault="00440FA2" w:rsidP="00440FA2">
      <w:pPr>
        <w:tabs>
          <w:tab w:val="left" w:pos="900"/>
        </w:tabs>
        <w:jc w:val="both"/>
        <w:rPr>
          <w:sz w:val="22"/>
          <w:szCs w:val="22"/>
        </w:rPr>
      </w:pPr>
    </w:p>
    <w:p w:rsidR="00440FA2" w:rsidRPr="00BC5718" w:rsidRDefault="00440FA2" w:rsidP="00440FA2">
      <w:pPr>
        <w:tabs>
          <w:tab w:val="left" w:pos="900"/>
        </w:tabs>
        <w:jc w:val="center"/>
        <w:rPr>
          <w:sz w:val="22"/>
          <w:szCs w:val="22"/>
        </w:rPr>
      </w:pPr>
    </w:p>
    <w:p w:rsidR="00440FA2" w:rsidRPr="00BC5718" w:rsidRDefault="00440FA2" w:rsidP="00440FA2">
      <w:pPr>
        <w:tabs>
          <w:tab w:val="left" w:pos="900"/>
        </w:tabs>
        <w:jc w:val="both"/>
        <w:rPr>
          <w:sz w:val="22"/>
          <w:szCs w:val="22"/>
        </w:rPr>
      </w:pPr>
      <w:r w:rsidRPr="00BC5718">
        <w:rPr>
          <w:sz w:val="22"/>
          <w:szCs w:val="22"/>
        </w:rPr>
        <w:t>Si las juntas se ejecutan sobre el concreto endurecido, se emplearán sierras cuyo disco requiere la aprobación previa del Contratante, se utilizarán cierras dentadas de disco diamantando, con un diámetro no menor a los 14” para garantizar mejores tiempos de corte.  Las sierras serán del tipo autopropulsada, y el uso de sierras manuales solo podrá ser aceptado en caso de emergencia.  Debe disponerse de las sierras necesarias para completar a tiempo la operación de corte de las juntas y de al menos una sierra de repuesto por cada equipo que se encuentre en obra.  En caso de que el colado de las losas tenga un ancho mayor a un carril, el Contratista como mínimo deberá emplear una sierra adicional por cada carril que sea colado en forma simultánea.  El número necesario de sierras se determinará mediante ensayos de velocidad de corte empleado en la construcción del pavimento. El corte se efectuará según el diseño correspondiente, y deberán de prevalecer las líneas rectas, apegadas a los ejes de la calle. Los Cortes deberán producirse una vez la losa de concreto allá alcanzado la resistencia suficiente, y no se identifique el desplazamiento de partículas al tacto. En ningún caso los cortes transversales de losa pueden generarse en un tiempo mayor a las 4 horas posterior a la colocación de concreto. Los cortes se harán a una profundidad de 1/3 del espesor de la losa, y deberán de mantener esta profundidad al largo de todo el corte.</w:t>
      </w:r>
    </w:p>
    <w:p w:rsidR="00440FA2" w:rsidRPr="00BC5718" w:rsidRDefault="00440FA2" w:rsidP="00440FA2">
      <w:pPr>
        <w:tabs>
          <w:tab w:val="left" w:pos="900"/>
        </w:tabs>
        <w:jc w:val="both"/>
        <w:rPr>
          <w:sz w:val="22"/>
          <w:szCs w:val="22"/>
        </w:rPr>
      </w:pPr>
    </w:p>
    <w:p w:rsidR="00440FA2" w:rsidRPr="00BC5718" w:rsidRDefault="00440FA2" w:rsidP="00440FA2">
      <w:pPr>
        <w:tabs>
          <w:tab w:val="left" w:pos="900"/>
        </w:tabs>
        <w:jc w:val="both"/>
        <w:rPr>
          <w:sz w:val="22"/>
          <w:szCs w:val="22"/>
        </w:rPr>
      </w:pPr>
      <w:r w:rsidRPr="00BC5718">
        <w:rPr>
          <w:sz w:val="22"/>
          <w:szCs w:val="22"/>
        </w:rPr>
        <w:t xml:space="preserve">El disco y la máquina de corte deberán de cumplir con los requisitos mínimos para lograr un corte derecho, libre de desgaste de la losa, evitando las ondulaciones en el corte, el desgaste del concreto. </w:t>
      </w:r>
    </w:p>
    <w:p w:rsidR="00440FA2" w:rsidRPr="00BC5718" w:rsidRDefault="00440FA2" w:rsidP="00440FA2">
      <w:pPr>
        <w:tabs>
          <w:tab w:val="left" w:pos="900"/>
        </w:tabs>
        <w:jc w:val="both"/>
        <w:rPr>
          <w:sz w:val="22"/>
          <w:szCs w:val="22"/>
        </w:rPr>
      </w:pPr>
    </w:p>
    <w:p w:rsidR="00440FA2" w:rsidRPr="00BC5718" w:rsidRDefault="00440FA2" w:rsidP="00440FA2">
      <w:pPr>
        <w:tabs>
          <w:tab w:val="left" w:pos="900"/>
        </w:tabs>
        <w:jc w:val="center"/>
        <w:rPr>
          <w:b/>
          <w:bCs/>
          <w:sz w:val="22"/>
          <w:szCs w:val="22"/>
        </w:rPr>
      </w:pPr>
    </w:p>
    <w:p w:rsidR="00440FA2" w:rsidRPr="00BC5718" w:rsidRDefault="00440FA2" w:rsidP="00440FA2">
      <w:pPr>
        <w:tabs>
          <w:tab w:val="left" w:pos="900"/>
        </w:tabs>
        <w:jc w:val="center"/>
        <w:rPr>
          <w:b/>
          <w:bCs/>
          <w:sz w:val="22"/>
          <w:szCs w:val="22"/>
        </w:rPr>
      </w:pPr>
      <w:r w:rsidRPr="00BC5718">
        <w:rPr>
          <w:b/>
          <w:bCs/>
          <w:sz w:val="22"/>
          <w:szCs w:val="22"/>
        </w:rPr>
        <w:t>SECCION 501 MC/ECCPR PAVIMENTO DE CONCRETO HIDRAULICO (</w:t>
      </w:r>
      <w:r w:rsidRPr="00BC5718">
        <w:rPr>
          <w:b/>
          <w:bCs/>
          <w:i/>
          <w:iCs/>
          <w:sz w:val="22"/>
          <w:szCs w:val="22"/>
        </w:rPr>
        <w:t>SELLADO</w:t>
      </w:r>
      <w:r w:rsidRPr="00BC5718">
        <w:rPr>
          <w:b/>
          <w:bCs/>
          <w:sz w:val="22"/>
          <w:szCs w:val="22"/>
        </w:rPr>
        <w:t>)</w:t>
      </w:r>
    </w:p>
    <w:p w:rsidR="00440FA2" w:rsidRPr="00BC5718" w:rsidRDefault="00440FA2" w:rsidP="00440FA2">
      <w:pPr>
        <w:tabs>
          <w:tab w:val="left" w:pos="900"/>
        </w:tabs>
        <w:jc w:val="center"/>
        <w:rPr>
          <w:b/>
          <w:bCs/>
          <w:color w:val="000000"/>
          <w:sz w:val="22"/>
          <w:szCs w:val="22"/>
        </w:rPr>
      </w:pPr>
    </w:p>
    <w:p w:rsidR="00440FA2" w:rsidRPr="00BC5718" w:rsidRDefault="00440FA2" w:rsidP="00440FA2">
      <w:pPr>
        <w:tabs>
          <w:tab w:val="left" w:pos="900"/>
        </w:tabs>
        <w:jc w:val="both"/>
        <w:rPr>
          <w:sz w:val="22"/>
          <w:szCs w:val="22"/>
        </w:rPr>
      </w:pPr>
      <w:r w:rsidRPr="00BC5718">
        <w:rPr>
          <w:sz w:val="22"/>
          <w:szCs w:val="22"/>
        </w:rPr>
        <w:t>501.03 REQUERIMINETOS CONSTRUCTIVOS (L) Juntas, d.  Sellado.  Las juntas deberán ser selladas después de cumplido el período de curado y antes de que el pavimento sea librado al tráfico.  Antes del sellado las juntas serán cuidadosamente limpiadas mediante soplado de arena seguido por un chorro de aire, libre de aceites, que permita la remoción de todas las esquirlas o basura que permanezcan sobre la superficie o en la abertura de las juntas; las juntas deberán secarse completamente antes de comenzar con su sellado.</w:t>
      </w:r>
    </w:p>
    <w:p w:rsidR="00440FA2" w:rsidRPr="00BC5718" w:rsidRDefault="00440FA2" w:rsidP="00440FA2">
      <w:pPr>
        <w:tabs>
          <w:tab w:val="left" w:pos="900"/>
        </w:tabs>
        <w:jc w:val="both"/>
        <w:rPr>
          <w:sz w:val="22"/>
          <w:szCs w:val="22"/>
        </w:rPr>
      </w:pPr>
    </w:p>
    <w:p w:rsidR="00440FA2" w:rsidRPr="00BC5718" w:rsidRDefault="00440FA2" w:rsidP="00440FA2">
      <w:pPr>
        <w:tabs>
          <w:tab w:val="left" w:pos="900"/>
        </w:tabs>
        <w:jc w:val="both"/>
        <w:rPr>
          <w:sz w:val="22"/>
          <w:szCs w:val="22"/>
        </w:rPr>
      </w:pPr>
      <w:r w:rsidRPr="00BC5718">
        <w:rPr>
          <w:sz w:val="22"/>
          <w:szCs w:val="22"/>
        </w:rPr>
        <w:t>La parte inferior de la ranura de las juntas será sellada a una profundidad uniforme con una varilla adecuada que prevenga la entrada del sellador por debajo de la profundidad especificada; la herramienta a utilizar deberá ser compatible con el tipo de sellador especificado e instalado siguiendo las recomendaciones del fabricante.  Selladores colocados en caliente no serán colocados cuando la temperatura del pavimento esté por</w:t>
      </w:r>
    </w:p>
    <w:p w:rsidR="00440FA2" w:rsidRPr="00BC5718" w:rsidRDefault="00440FA2" w:rsidP="00440FA2">
      <w:pPr>
        <w:tabs>
          <w:tab w:val="left" w:pos="900"/>
        </w:tabs>
        <w:jc w:val="both"/>
        <w:rPr>
          <w:sz w:val="22"/>
          <w:szCs w:val="22"/>
        </w:rPr>
      </w:pPr>
      <w:r w:rsidRPr="00BC5718">
        <w:rPr>
          <w:sz w:val="22"/>
          <w:szCs w:val="22"/>
        </w:rPr>
        <w:t>debajo de los 10o centígrados.</w:t>
      </w:r>
    </w:p>
    <w:p w:rsidR="00440FA2" w:rsidRPr="00BC5718" w:rsidRDefault="00440FA2" w:rsidP="00440FA2">
      <w:pPr>
        <w:tabs>
          <w:tab w:val="left" w:pos="900"/>
        </w:tabs>
        <w:jc w:val="both"/>
        <w:rPr>
          <w:sz w:val="22"/>
          <w:szCs w:val="22"/>
        </w:rPr>
      </w:pPr>
    </w:p>
    <w:p w:rsidR="00440FA2" w:rsidRPr="00BC5718" w:rsidRDefault="00440FA2" w:rsidP="00440FA2">
      <w:pPr>
        <w:tabs>
          <w:tab w:val="left" w:pos="900"/>
        </w:tabs>
        <w:jc w:val="both"/>
        <w:rPr>
          <w:sz w:val="22"/>
          <w:szCs w:val="22"/>
        </w:rPr>
      </w:pPr>
      <w:r w:rsidRPr="00BC5718">
        <w:rPr>
          <w:sz w:val="22"/>
          <w:szCs w:val="22"/>
        </w:rPr>
        <w:t>Los selladores de aplicación en frío y los de siliconas serán colocados a las temperaturas del pavimento recomendadas por el fabricante.  En el caso de siliconas que requieran imprimación previa de la junta esta será efectuada siguiendo las recomendaciones del fabricante en lo que respecta a la cantidad de material de imprimación y tiempo de curado.  La parte superior del material sellador deberá estar en su posición final, a seis milímetros por debajo de la superficie del pavimento, con una tolerancia en más o en menos de 3 mm.</w:t>
      </w:r>
    </w:p>
    <w:p w:rsidR="00440FA2" w:rsidRDefault="00440FA2" w:rsidP="00440FA2">
      <w:pPr>
        <w:tabs>
          <w:tab w:val="left" w:pos="900"/>
        </w:tabs>
        <w:jc w:val="both"/>
        <w:rPr>
          <w:sz w:val="22"/>
          <w:szCs w:val="22"/>
        </w:rPr>
      </w:pPr>
    </w:p>
    <w:p w:rsidR="00440FA2" w:rsidRDefault="00440FA2" w:rsidP="00440FA2">
      <w:pPr>
        <w:tabs>
          <w:tab w:val="left" w:pos="900"/>
        </w:tabs>
        <w:jc w:val="both"/>
        <w:rPr>
          <w:sz w:val="22"/>
          <w:szCs w:val="22"/>
        </w:rPr>
      </w:pPr>
    </w:p>
    <w:p w:rsidR="00440FA2" w:rsidRDefault="00440FA2" w:rsidP="00440FA2">
      <w:pPr>
        <w:tabs>
          <w:tab w:val="left" w:pos="900"/>
        </w:tabs>
        <w:jc w:val="both"/>
        <w:rPr>
          <w:sz w:val="22"/>
          <w:szCs w:val="22"/>
        </w:rPr>
      </w:pPr>
    </w:p>
    <w:p w:rsidR="00440FA2" w:rsidRPr="00BC5718" w:rsidRDefault="00440FA2" w:rsidP="00440FA2">
      <w:pPr>
        <w:tabs>
          <w:tab w:val="left" w:pos="900"/>
        </w:tabs>
        <w:jc w:val="both"/>
        <w:rPr>
          <w:sz w:val="22"/>
          <w:szCs w:val="22"/>
        </w:rPr>
      </w:pPr>
    </w:p>
    <w:p w:rsidR="00440FA2" w:rsidRPr="00BC5718" w:rsidRDefault="00440FA2" w:rsidP="00440FA2">
      <w:pPr>
        <w:tabs>
          <w:tab w:val="left" w:pos="900"/>
        </w:tabs>
        <w:jc w:val="center"/>
        <w:rPr>
          <w:b/>
          <w:bCs/>
          <w:sz w:val="22"/>
          <w:szCs w:val="22"/>
        </w:rPr>
      </w:pPr>
      <w:r w:rsidRPr="00BC5718">
        <w:rPr>
          <w:b/>
          <w:bCs/>
          <w:sz w:val="22"/>
          <w:szCs w:val="22"/>
        </w:rPr>
        <w:t>SECCIÓN 608 - ACERAS</w:t>
      </w:r>
    </w:p>
    <w:p w:rsidR="00440FA2" w:rsidRPr="00BC5718" w:rsidRDefault="00440FA2" w:rsidP="00440FA2">
      <w:pPr>
        <w:tabs>
          <w:tab w:val="left" w:pos="900"/>
        </w:tabs>
        <w:jc w:val="both"/>
        <w:rPr>
          <w:sz w:val="22"/>
          <w:szCs w:val="22"/>
        </w:rPr>
      </w:pPr>
      <w:r w:rsidRPr="00BC5718">
        <w:rPr>
          <w:sz w:val="22"/>
          <w:szCs w:val="22"/>
        </w:rPr>
        <w:t>608.01 Descripción. Este trabajo deberá consistir en la construcción de aceras con material bituminoso u hormigón de cemento portland, según las especificaciones que siguen y en conformidad razonable con las líneas y niveles que figuran en los planos o fueron fijados por el Ingeniero.</w:t>
      </w:r>
    </w:p>
    <w:p w:rsidR="00440FA2" w:rsidRPr="00BC5718" w:rsidRDefault="00440FA2" w:rsidP="00440FA2">
      <w:pPr>
        <w:tabs>
          <w:tab w:val="left" w:pos="900"/>
        </w:tabs>
        <w:jc w:val="both"/>
        <w:rPr>
          <w:sz w:val="22"/>
          <w:szCs w:val="22"/>
        </w:rPr>
      </w:pPr>
      <w:r w:rsidRPr="00BC5718">
        <w:rPr>
          <w:sz w:val="22"/>
          <w:szCs w:val="22"/>
        </w:rPr>
        <w:t>608.02 Materiales. Los materiales deberán satisfacer los requisitos especificados en las siguientes subsecciones:</w:t>
      </w:r>
    </w:p>
    <w:p w:rsidR="00440FA2" w:rsidRDefault="00440FA2" w:rsidP="00440FA2">
      <w:pPr>
        <w:tabs>
          <w:tab w:val="left" w:pos="900"/>
        </w:tabs>
        <w:jc w:val="both"/>
        <w:rPr>
          <w:sz w:val="22"/>
          <w:szCs w:val="22"/>
        </w:rPr>
      </w:pPr>
    </w:p>
    <w:p w:rsidR="00440FA2" w:rsidRPr="00BC5718" w:rsidRDefault="00440FA2" w:rsidP="00440FA2">
      <w:pPr>
        <w:tabs>
          <w:tab w:val="left" w:pos="900"/>
        </w:tabs>
        <w:jc w:val="both"/>
        <w:rPr>
          <w:sz w:val="22"/>
          <w:szCs w:val="22"/>
        </w:rPr>
      </w:pPr>
      <w:r w:rsidRPr="00BC5718">
        <w:rPr>
          <w:sz w:val="22"/>
          <w:szCs w:val="22"/>
        </w:rPr>
        <w:t xml:space="preserve">Tapajuntas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BC5718">
        <w:rPr>
          <w:sz w:val="22"/>
          <w:szCs w:val="22"/>
        </w:rPr>
        <w:t xml:space="preserve">705.01 </w:t>
      </w:r>
      <w:r>
        <w:rPr>
          <w:sz w:val="22"/>
          <w:szCs w:val="22"/>
        </w:rPr>
        <w:t xml:space="preserve"> </w:t>
      </w:r>
      <w:r w:rsidRPr="00BC5718">
        <w:rPr>
          <w:sz w:val="22"/>
          <w:szCs w:val="22"/>
        </w:rPr>
        <w:t xml:space="preserve">Varilla de refuerzo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BC5718">
        <w:rPr>
          <w:sz w:val="22"/>
          <w:szCs w:val="22"/>
        </w:rPr>
        <w:t xml:space="preserve">709.01 Material para la capa de asiento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BC5718">
        <w:rPr>
          <w:sz w:val="22"/>
          <w:szCs w:val="22"/>
        </w:rPr>
        <w:t>703.18</w:t>
      </w:r>
    </w:p>
    <w:p w:rsidR="00440FA2" w:rsidRDefault="00440FA2" w:rsidP="00440FA2">
      <w:pPr>
        <w:tabs>
          <w:tab w:val="left" w:pos="900"/>
        </w:tabs>
        <w:jc w:val="both"/>
        <w:rPr>
          <w:sz w:val="22"/>
          <w:szCs w:val="22"/>
        </w:rPr>
      </w:pPr>
    </w:p>
    <w:p w:rsidR="00440FA2" w:rsidRPr="00BC5718" w:rsidRDefault="00440FA2" w:rsidP="00440FA2">
      <w:pPr>
        <w:tabs>
          <w:tab w:val="left" w:pos="900"/>
        </w:tabs>
        <w:jc w:val="both"/>
        <w:rPr>
          <w:sz w:val="22"/>
          <w:szCs w:val="22"/>
        </w:rPr>
      </w:pPr>
      <w:r w:rsidRPr="00BC5718">
        <w:rPr>
          <w:sz w:val="22"/>
          <w:szCs w:val="22"/>
        </w:rPr>
        <w:lastRenderedPageBreak/>
        <w:t>El hormigón para las aceras deberá satisfacer los requisitos de la Sección 601.</w:t>
      </w:r>
    </w:p>
    <w:p w:rsidR="00440FA2" w:rsidRPr="00BC5718" w:rsidRDefault="00440FA2" w:rsidP="00440FA2">
      <w:pPr>
        <w:tabs>
          <w:tab w:val="left" w:pos="900"/>
        </w:tabs>
        <w:jc w:val="both"/>
        <w:rPr>
          <w:sz w:val="22"/>
          <w:szCs w:val="22"/>
        </w:rPr>
      </w:pPr>
      <w:r w:rsidRPr="00BC5718">
        <w:rPr>
          <w:sz w:val="22"/>
          <w:szCs w:val="22"/>
        </w:rPr>
        <w:t>Los materiales para la acera alquitranada deberán ser iguales a los especificados en las disposiciones especiales.</w:t>
      </w:r>
    </w:p>
    <w:p w:rsidR="00440FA2" w:rsidRPr="00BC5718" w:rsidRDefault="00440FA2" w:rsidP="00440FA2">
      <w:pPr>
        <w:tabs>
          <w:tab w:val="left" w:pos="900"/>
        </w:tabs>
        <w:jc w:val="both"/>
        <w:rPr>
          <w:sz w:val="22"/>
          <w:szCs w:val="22"/>
        </w:rPr>
      </w:pPr>
      <w:r w:rsidRPr="00BC5718">
        <w:rPr>
          <w:sz w:val="22"/>
          <w:szCs w:val="22"/>
        </w:rPr>
        <w:t>Las mezclas de hormigón y productos bituminosos quedarán sujetas a inspección y ensayos en las plantas mezcladoras, para</w:t>
      </w:r>
      <w:r>
        <w:rPr>
          <w:sz w:val="22"/>
          <w:szCs w:val="22"/>
        </w:rPr>
        <w:t xml:space="preserve"> </w:t>
      </w:r>
      <w:r w:rsidRPr="00BC5718">
        <w:rPr>
          <w:sz w:val="22"/>
          <w:szCs w:val="22"/>
        </w:rPr>
        <w:t>comprobar que están de acuerdo con los requisitos relativos a la calidad.</w:t>
      </w:r>
    </w:p>
    <w:p w:rsidR="00440FA2" w:rsidRPr="00BC5718" w:rsidRDefault="00440FA2" w:rsidP="00440FA2">
      <w:pPr>
        <w:tabs>
          <w:tab w:val="left" w:pos="900"/>
        </w:tabs>
        <w:jc w:val="both"/>
        <w:rPr>
          <w:sz w:val="22"/>
          <w:szCs w:val="22"/>
        </w:rPr>
      </w:pPr>
      <w:r w:rsidRPr="00BC5718">
        <w:rPr>
          <w:sz w:val="22"/>
          <w:szCs w:val="22"/>
        </w:rPr>
        <w:t>Todos los materiales quedarán sujetos a inspección para ser aceptados en cuanto a su condición tan pronto como el Ingeniero tenga la oportunidad para revisar las obras.</w:t>
      </w:r>
    </w:p>
    <w:p w:rsidR="00440FA2" w:rsidRPr="00BC5718" w:rsidRDefault="00440FA2" w:rsidP="00440FA2">
      <w:pPr>
        <w:tabs>
          <w:tab w:val="left" w:pos="900"/>
        </w:tabs>
        <w:jc w:val="both"/>
        <w:rPr>
          <w:sz w:val="22"/>
          <w:szCs w:val="22"/>
        </w:rPr>
      </w:pPr>
    </w:p>
    <w:p w:rsidR="00440FA2" w:rsidRPr="00BC5718" w:rsidRDefault="00440FA2" w:rsidP="00440FA2">
      <w:pPr>
        <w:tabs>
          <w:tab w:val="left" w:pos="900"/>
        </w:tabs>
        <w:jc w:val="both"/>
        <w:rPr>
          <w:sz w:val="22"/>
          <w:szCs w:val="22"/>
        </w:rPr>
      </w:pPr>
    </w:p>
    <w:p w:rsidR="00440FA2" w:rsidRPr="00BC5718" w:rsidRDefault="00440FA2" w:rsidP="00440FA2">
      <w:pPr>
        <w:ind w:left="67" w:right="-20"/>
        <w:jc w:val="center"/>
        <w:rPr>
          <w:b/>
          <w:bCs/>
          <w:color w:val="000000"/>
          <w:sz w:val="22"/>
          <w:szCs w:val="22"/>
        </w:rPr>
      </w:pPr>
      <w:r w:rsidRPr="00BC5718">
        <w:rPr>
          <w:b/>
          <w:bCs/>
          <w:color w:val="000000"/>
          <w:sz w:val="22"/>
          <w:szCs w:val="22"/>
        </w:rPr>
        <w:t>EE-04 CONTROL DEL TRAFICO</w:t>
      </w:r>
    </w:p>
    <w:p w:rsidR="00440FA2" w:rsidRPr="00BC5718" w:rsidRDefault="00440FA2" w:rsidP="00440FA2">
      <w:pPr>
        <w:spacing w:after="14" w:line="220" w:lineRule="exact"/>
        <w:rPr>
          <w:sz w:val="22"/>
          <w:szCs w:val="22"/>
        </w:rPr>
      </w:pPr>
    </w:p>
    <w:p w:rsidR="00440FA2" w:rsidRPr="00BC5718" w:rsidRDefault="00440FA2" w:rsidP="00440FA2">
      <w:pPr>
        <w:ind w:right="90" w:firstLine="67"/>
        <w:jc w:val="both"/>
        <w:rPr>
          <w:color w:val="000000"/>
          <w:sz w:val="22"/>
          <w:szCs w:val="22"/>
        </w:rPr>
      </w:pPr>
      <w:r w:rsidRPr="00BC5718">
        <w:rPr>
          <w:color w:val="000000"/>
          <w:spacing w:val="1"/>
          <w:sz w:val="22"/>
          <w:szCs w:val="22"/>
        </w:rPr>
        <w:t>E</w:t>
      </w:r>
      <w:r w:rsidRPr="00BC5718">
        <w:rPr>
          <w:color w:val="000000"/>
          <w:sz w:val="22"/>
          <w:szCs w:val="22"/>
        </w:rPr>
        <w:t>l</w:t>
      </w:r>
      <w:r w:rsidRPr="00BC5718">
        <w:rPr>
          <w:color w:val="000000"/>
          <w:spacing w:val="10"/>
          <w:sz w:val="22"/>
          <w:szCs w:val="22"/>
        </w:rPr>
        <w:t xml:space="preserve"> </w:t>
      </w:r>
      <w:r w:rsidRPr="00BC5718">
        <w:rPr>
          <w:color w:val="000000"/>
          <w:sz w:val="22"/>
          <w:szCs w:val="22"/>
        </w:rPr>
        <w:t>c</w:t>
      </w:r>
      <w:r w:rsidRPr="00BC5718">
        <w:rPr>
          <w:color w:val="000000"/>
          <w:spacing w:val="3"/>
          <w:sz w:val="22"/>
          <w:szCs w:val="22"/>
        </w:rPr>
        <w:t>o</w:t>
      </w:r>
      <w:r w:rsidRPr="00BC5718">
        <w:rPr>
          <w:color w:val="000000"/>
          <w:spacing w:val="-3"/>
          <w:sz w:val="22"/>
          <w:szCs w:val="22"/>
        </w:rPr>
        <w:t>n</w:t>
      </w:r>
      <w:r w:rsidRPr="00BC5718">
        <w:rPr>
          <w:color w:val="000000"/>
          <w:spacing w:val="4"/>
          <w:sz w:val="22"/>
          <w:szCs w:val="22"/>
        </w:rPr>
        <w:t>t</w:t>
      </w:r>
      <w:r w:rsidRPr="00BC5718">
        <w:rPr>
          <w:color w:val="000000"/>
          <w:spacing w:val="1"/>
          <w:sz w:val="22"/>
          <w:szCs w:val="22"/>
        </w:rPr>
        <w:t>r</w:t>
      </w:r>
      <w:r w:rsidRPr="00BC5718">
        <w:rPr>
          <w:color w:val="000000"/>
          <w:sz w:val="22"/>
          <w:szCs w:val="22"/>
        </w:rPr>
        <w:t>a</w:t>
      </w:r>
      <w:r w:rsidRPr="00BC5718">
        <w:rPr>
          <w:color w:val="000000"/>
          <w:spacing w:val="3"/>
          <w:sz w:val="22"/>
          <w:szCs w:val="22"/>
        </w:rPr>
        <w:t>t</w:t>
      </w:r>
      <w:r w:rsidRPr="00BC5718">
        <w:rPr>
          <w:color w:val="000000"/>
          <w:spacing w:val="-6"/>
          <w:sz w:val="22"/>
          <w:szCs w:val="22"/>
        </w:rPr>
        <w:t>i</w:t>
      </w:r>
      <w:r w:rsidRPr="00BC5718">
        <w:rPr>
          <w:color w:val="000000"/>
          <w:spacing w:val="-2"/>
          <w:sz w:val="22"/>
          <w:szCs w:val="22"/>
        </w:rPr>
        <w:t>s</w:t>
      </w:r>
      <w:r w:rsidRPr="00BC5718">
        <w:rPr>
          <w:color w:val="000000"/>
          <w:spacing w:val="3"/>
          <w:sz w:val="22"/>
          <w:szCs w:val="22"/>
        </w:rPr>
        <w:t>t</w:t>
      </w:r>
      <w:r w:rsidRPr="00BC5718">
        <w:rPr>
          <w:color w:val="000000"/>
          <w:sz w:val="22"/>
          <w:szCs w:val="22"/>
        </w:rPr>
        <w:t>a</w:t>
      </w:r>
      <w:r w:rsidRPr="00BC5718">
        <w:rPr>
          <w:color w:val="000000"/>
          <w:spacing w:val="17"/>
          <w:sz w:val="22"/>
          <w:szCs w:val="22"/>
        </w:rPr>
        <w:t xml:space="preserve"> </w:t>
      </w:r>
      <w:r w:rsidRPr="00BC5718">
        <w:rPr>
          <w:color w:val="000000"/>
          <w:sz w:val="22"/>
          <w:szCs w:val="22"/>
        </w:rPr>
        <w:t>deb</w:t>
      </w:r>
      <w:r w:rsidRPr="00BC5718">
        <w:rPr>
          <w:color w:val="000000"/>
          <w:spacing w:val="-1"/>
          <w:sz w:val="22"/>
          <w:szCs w:val="22"/>
        </w:rPr>
        <w:t>e</w:t>
      </w:r>
      <w:r w:rsidRPr="00BC5718">
        <w:rPr>
          <w:color w:val="000000"/>
          <w:spacing w:val="1"/>
          <w:sz w:val="22"/>
          <w:szCs w:val="22"/>
        </w:rPr>
        <w:t>r</w:t>
      </w:r>
      <w:r w:rsidRPr="00BC5718">
        <w:rPr>
          <w:color w:val="000000"/>
          <w:sz w:val="22"/>
          <w:szCs w:val="22"/>
        </w:rPr>
        <w:t>á</w:t>
      </w:r>
      <w:r w:rsidRPr="00BC5718">
        <w:rPr>
          <w:color w:val="000000"/>
          <w:spacing w:val="17"/>
          <w:sz w:val="22"/>
          <w:szCs w:val="22"/>
        </w:rPr>
        <w:t xml:space="preserve"> </w:t>
      </w:r>
      <w:r w:rsidRPr="00BC5718">
        <w:rPr>
          <w:color w:val="000000"/>
          <w:sz w:val="22"/>
          <w:szCs w:val="22"/>
        </w:rPr>
        <w:t>p</w:t>
      </w:r>
      <w:r w:rsidRPr="00BC5718">
        <w:rPr>
          <w:color w:val="000000"/>
          <w:spacing w:val="1"/>
          <w:sz w:val="22"/>
          <w:szCs w:val="22"/>
        </w:rPr>
        <w:t>r</w:t>
      </w:r>
      <w:r w:rsidRPr="00BC5718">
        <w:rPr>
          <w:color w:val="000000"/>
          <w:spacing w:val="4"/>
          <w:sz w:val="22"/>
          <w:szCs w:val="22"/>
        </w:rPr>
        <w:t>o</w:t>
      </w:r>
      <w:r w:rsidRPr="00BC5718">
        <w:rPr>
          <w:color w:val="000000"/>
          <w:spacing w:val="-3"/>
          <w:sz w:val="22"/>
          <w:szCs w:val="22"/>
        </w:rPr>
        <w:t>p</w:t>
      </w:r>
      <w:r w:rsidRPr="00BC5718">
        <w:rPr>
          <w:color w:val="000000"/>
          <w:spacing w:val="2"/>
          <w:sz w:val="22"/>
          <w:szCs w:val="22"/>
        </w:rPr>
        <w:t>or</w:t>
      </w:r>
      <w:r w:rsidRPr="00BC5718">
        <w:rPr>
          <w:color w:val="000000"/>
          <w:sz w:val="22"/>
          <w:szCs w:val="22"/>
        </w:rPr>
        <w:t>c</w:t>
      </w:r>
      <w:r w:rsidRPr="00BC5718">
        <w:rPr>
          <w:color w:val="000000"/>
          <w:spacing w:val="-8"/>
          <w:sz w:val="22"/>
          <w:szCs w:val="22"/>
        </w:rPr>
        <w:t>i</w:t>
      </w:r>
      <w:r w:rsidRPr="00BC5718">
        <w:rPr>
          <w:color w:val="000000"/>
          <w:spacing w:val="3"/>
          <w:sz w:val="22"/>
          <w:szCs w:val="22"/>
        </w:rPr>
        <w:t>o</w:t>
      </w:r>
      <w:r w:rsidRPr="00BC5718">
        <w:rPr>
          <w:color w:val="000000"/>
          <w:spacing w:val="-3"/>
          <w:sz w:val="22"/>
          <w:szCs w:val="22"/>
        </w:rPr>
        <w:t>n</w:t>
      </w:r>
      <w:r w:rsidRPr="00BC5718">
        <w:rPr>
          <w:color w:val="000000"/>
          <w:spacing w:val="-1"/>
          <w:sz w:val="22"/>
          <w:szCs w:val="22"/>
        </w:rPr>
        <w:t>a</w:t>
      </w:r>
      <w:r w:rsidRPr="00BC5718">
        <w:rPr>
          <w:color w:val="000000"/>
          <w:sz w:val="22"/>
          <w:szCs w:val="22"/>
        </w:rPr>
        <w:t>r</w:t>
      </w:r>
      <w:r w:rsidRPr="00BC5718">
        <w:rPr>
          <w:color w:val="000000"/>
          <w:spacing w:val="22"/>
          <w:sz w:val="22"/>
          <w:szCs w:val="22"/>
        </w:rPr>
        <w:t xml:space="preserve"> </w:t>
      </w:r>
      <w:r w:rsidRPr="00BC5718">
        <w:rPr>
          <w:color w:val="000000"/>
          <w:sz w:val="22"/>
          <w:szCs w:val="22"/>
        </w:rPr>
        <w:t>y</w:t>
      </w:r>
      <w:r w:rsidRPr="00BC5718">
        <w:rPr>
          <w:color w:val="000000"/>
          <w:spacing w:val="14"/>
          <w:sz w:val="22"/>
          <w:szCs w:val="22"/>
        </w:rPr>
        <w:t xml:space="preserve"> </w:t>
      </w:r>
      <w:r w:rsidRPr="00BC5718">
        <w:rPr>
          <w:color w:val="000000"/>
          <w:spacing w:val="-3"/>
          <w:sz w:val="22"/>
          <w:szCs w:val="22"/>
        </w:rPr>
        <w:t>m</w:t>
      </w:r>
      <w:r w:rsidRPr="00BC5718">
        <w:rPr>
          <w:color w:val="000000"/>
          <w:spacing w:val="2"/>
          <w:sz w:val="22"/>
          <w:szCs w:val="22"/>
        </w:rPr>
        <w:t>a</w:t>
      </w:r>
      <w:r w:rsidRPr="00BC5718">
        <w:rPr>
          <w:color w:val="000000"/>
          <w:spacing w:val="-3"/>
          <w:sz w:val="22"/>
          <w:szCs w:val="22"/>
        </w:rPr>
        <w:t>n</w:t>
      </w:r>
      <w:r w:rsidRPr="00BC5718">
        <w:rPr>
          <w:color w:val="000000"/>
          <w:spacing w:val="4"/>
          <w:sz w:val="22"/>
          <w:szCs w:val="22"/>
        </w:rPr>
        <w:t>t</w:t>
      </w:r>
      <w:r w:rsidRPr="00BC5718">
        <w:rPr>
          <w:color w:val="000000"/>
          <w:sz w:val="22"/>
          <w:szCs w:val="22"/>
        </w:rPr>
        <w:t>e</w:t>
      </w:r>
      <w:r w:rsidRPr="00BC5718">
        <w:rPr>
          <w:color w:val="000000"/>
          <w:spacing w:val="-4"/>
          <w:sz w:val="22"/>
          <w:szCs w:val="22"/>
        </w:rPr>
        <w:t>n</w:t>
      </w:r>
      <w:r w:rsidRPr="00BC5718">
        <w:rPr>
          <w:color w:val="000000"/>
          <w:spacing w:val="-1"/>
          <w:sz w:val="22"/>
          <w:szCs w:val="22"/>
        </w:rPr>
        <w:t>e</w:t>
      </w:r>
      <w:r w:rsidRPr="00BC5718">
        <w:rPr>
          <w:color w:val="000000"/>
          <w:sz w:val="22"/>
          <w:szCs w:val="22"/>
        </w:rPr>
        <w:t>r</w:t>
      </w:r>
      <w:r w:rsidRPr="00BC5718">
        <w:rPr>
          <w:color w:val="000000"/>
          <w:spacing w:val="18"/>
          <w:sz w:val="22"/>
          <w:szCs w:val="22"/>
        </w:rPr>
        <w:t xml:space="preserve"> </w:t>
      </w:r>
      <w:r w:rsidRPr="00BC5718">
        <w:rPr>
          <w:color w:val="000000"/>
          <w:sz w:val="22"/>
          <w:szCs w:val="22"/>
        </w:rPr>
        <w:t>p</w:t>
      </w:r>
      <w:r w:rsidRPr="00BC5718">
        <w:rPr>
          <w:color w:val="000000"/>
          <w:spacing w:val="4"/>
          <w:sz w:val="22"/>
          <w:szCs w:val="22"/>
        </w:rPr>
        <w:t>o</w:t>
      </w:r>
      <w:r w:rsidRPr="00BC5718">
        <w:rPr>
          <w:color w:val="000000"/>
          <w:sz w:val="22"/>
          <w:szCs w:val="22"/>
        </w:rPr>
        <w:t>r</w:t>
      </w:r>
      <w:r w:rsidRPr="00BC5718">
        <w:rPr>
          <w:color w:val="000000"/>
          <w:spacing w:val="19"/>
          <w:sz w:val="22"/>
          <w:szCs w:val="22"/>
        </w:rPr>
        <w:t xml:space="preserve"> </w:t>
      </w:r>
      <w:r w:rsidRPr="00BC5718">
        <w:rPr>
          <w:color w:val="000000"/>
          <w:spacing w:val="-1"/>
          <w:sz w:val="22"/>
          <w:szCs w:val="22"/>
        </w:rPr>
        <w:t>s</w:t>
      </w:r>
      <w:r w:rsidRPr="00BC5718">
        <w:rPr>
          <w:color w:val="000000"/>
          <w:sz w:val="22"/>
          <w:szCs w:val="22"/>
        </w:rPr>
        <w:t>u</w:t>
      </w:r>
      <w:r w:rsidRPr="00BC5718">
        <w:rPr>
          <w:color w:val="000000"/>
          <w:spacing w:val="17"/>
          <w:sz w:val="22"/>
          <w:szCs w:val="22"/>
        </w:rPr>
        <w:t xml:space="preserve"> </w:t>
      </w:r>
      <w:r w:rsidRPr="00BC5718">
        <w:rPr>
          <w:color w:val="000000"/>
          <w:sz w:val="22"/>
          <w:szCs w:val="22"/>
        </w:rPr>
        <w:t>cu</w:t>
      </w:r>
      <w:r w:rsidRPr="00BC5718">
        <w:rPr>
          <w:color w:val="000000"/>
          <w:spacing w:val="-1"/>
          <w:sz w:val="22"/>
          <w:szCs w:val="22"/>
        </w:rPr>
        <w:t>e</w:t>
      </w:r>
      <w:r w:rsidRPr="00BC5718">
        <w:rPr>
          <w:color w:val="000000"/>
          <w:spacing w:val="-4"/>
          <w:sz w:val="22"/>
          <w:szCs w:val="22"/>
        </w:rPr>
        <w:t>n</w:t>
      </w:r>
      <w:r w:rsidRPr="00BC5718">
        <w:rPr>
          <w:color w:val="000000"/>
          <w:spacing w:val="3"/>
          <w:sz w:val="22"/>
          <w:szCs w:val="22"/>
        </w:rPr>
        <w:t>t</w:t>
      </w:r>
      <w:r w:rsidRPr="00BC5718">
        <w:rPr>
          <w:color w:val="000000"/>
          <w:sz w:val="22"/>
          <w:szCs w:val="22"/>
        </w:rPr>
        <w:t>a</w:t>
      </w:r>
      <w:r w:rsidRPr="00BC5718">
        <w:rPr>
          <w:color w:val="000000"/>
          <w:spacing w:val="17"/>
          <w:sz w:val="22"/>
          <w:szCs w:val="22"/>
        </w:rPr>
        <w:t xml:space="preserve"> </w:t>
      </w:r>
      <w:r w:rsidRPr="00BC5718">
        <w:rPr>
          <w:color w:val="000000"/>
          <w:sz w:val="22"/>
          <w:szCs w:val="22"/>
        </w:rPr>
        <w:t>t</w:t>
      </w:r>
      <w:r w:rsidRPr="00BC5718">
        <w:rPr>
          <w:color w:val="000000"/>
          <w:spacing w:val="5"/>
          <w:sz w:val="22"/>
          <w:szCs w:val="22"/>
        </w:rPr>
        <w:t>o</w:t>
      </w:r>
      <w:r w:rsidRPr="00BC5718">
        <w:rPr>
          <w:color w:val="000000"/>
          <w:sz w:val="22"/>
          <w:szCs w:val="22"/>
        </w:rPr>
        <w:t>das</w:t>
      </w:r>
      <w:r w:rsidRPr="00BC5718">
        <w:rPr>
          <w:color w:val="000000"/>
          <w:spacing w:val="15"/>
          <w:sz w:val="22"/>
          <w:szCs w:val="22"/>
        </w:rPr>
        <w:t xml:space="preserve"> </w:t>
      </w:r>
      <w:r w:rsidRPr="00BC5718">
        <w:rPr>
          <w:color w:val="000000"/>
          <w:spacing w:val="-3"/>
          <w:sz w:val="22"/>
          <w:szCs w:val="22"/>
        </w:rPr>
        <w:t>l</w:t>
      </w:r>
      <w:r w:rsidRPr="00BC5718">
        <w:rPr>
          <w:color w:val="000000"/>
          <w:spacing w:val="-1"/>
          <w:sz w:val="22"/>
          <w:szCs w:val="22"/>
        </w:rPr>
        <w:t>a</w:t>
      </w:r>
      <w:r w:rsidRPr="00BC5718">
        <w:rPr>
          <w:color w:val="000000"/>
          <w:sz w:val="22"/>
          <w:szCs w:val="22"/>
        </w:rPr>
        <w:t>s</w:t>
      </w:r>
      <w:r w:rsidRPr="00BC5718">
        <w:rPr>
          <w:color w:val="000000"/>
          <w:spacing w:val="15"/>
          <w:sz w:val="22"/>
          <w:szCs w:val="22"/>
        </w:rPr>
        <w:t xml:space="preserve"> </w:t>
      </w:r>
      <w:r w:rsidRPr="00BC5718">
        <w:rPr>
          <w:color w:val="000000"/>
          <w:spacing w:val="2"/>
          <w:sz w:val="22"/>
          <w:szCs w:val="22"/>
        </w:rPr>
        <w:t>s</w:t>
      </w:r>
      <w:r w:rsidRPr="00BC5718">
        <w:rPr>
          <w:color w:val="000000"/>
          <w:spacing w:val="3"/>
          <w:sz w:val="22"/>
          <w:szCs w:val="22"/>
        </w:rPr>
        <w:t>e</w:t>
      </w:r>
      <w:r w:rsidRPr="00BC5718">
        <w:rPr>
          <w:color w:val="000000"/>
          <w:spacing w:val="-3"/>
          <w:sz w:val="22"/>
          <w:szCs w:val="22"/>
        </w:rPr>
        <w:t>ñ</w:t>
      </w:r>
      <w:r w:rsidRPr="00BC5718">
        <w:rPr>
          <w:color w:val="000000"/>
          <w:spacing w:val="2"/>
          <w:sz w:val="22"/>
          <w:szCs w:val="22"/>
        </w:rPr>
        <w:t>a</w:t>
      </w:r>
      <w:r w:rsidRPr="00BC5718">
        <w:rPr>
          <w:color w:val="000000"/>
          <w:spacing w:val="-2"/>
          <w:sz w:val="22"/>
          <w:szCs w:val="22"/>
        </w:rPr>
        <w:t>l</w:t>
      </w:r>
      <w:r w:rsidRPr="00BC5718">
        <w:rPr>
          <w:color w:val="000000"/>
          <w:spacing w:val="-1"/>
          <w:sz w:val="22"/>
          <w:szCs w:val="22"/>
        </w:rPr>
        <w:t>e</w:t>
      </w:r>
      <w:r w:rsidRPr="00BC5718">
        <w:rPr>
          <w:color w:val="000000"/>
          <w:sz w:val="22"/>
          <w:szCs w:val="22"/>
        </w:rPr>
        <w:t>s</w:t>
      </w:r>
      <w:r w:rsidRPr="00BC5718">
        <w:rPr>
          <w:color w:val="000000"/>
          <w:spacing w:val="19"/>
          <w:sz w:val="22"/>
          <w:szCs w:val="22"/>
        </w:rPr>
        <w:t xml:space="preserve"> </w:t>
      </w:r>
      <w:r w:rsidRPr="00BC5718">
        <w:rPr>
          <w:color w:val="000000"/>
          <w:spacing w:val="-3"/>
          <w:sz w:val="22"/>
          <w:szCs w:val="22"/>
        </w:rPr>
        <w:t>n</w:t>
      </w:r>
      <w:r w:rsidRPr="00BC5718">
        <w:rPr>
          <w:color w:val="000000"/>
          <w:spacing w:val="-1"/>
          <w:sz w:val="22"/>
          <w:szCs w:val="22"/>
        </w:rPr>
        <w:t>e</w:t>
      </w:r>
      <w:r w:rsidRPr="00BC5718">
        <w:rPr>
          <w:color w:val="000000"/>
          <w:spacing w:val="2"/>
          <w:sz w:val="22"/>
          <w:szCs w:val="22"/>
        </w:rPr>
        <w:t>c</w:t>
      </w:r>
      <w:r w:rsidRPr="00BC5718">
        <w:rPr>
          <w:color w:val="000000"/>
          <w:sz w:val="22"/>
          <w:szCs w:val="22"/>
        </w:rPr>
        <w:t>e</w:t>
      </w:r>
      <w:r w:rsidRPr="00BC5718">
        <w:rPr>
          <w:color w:val="000000"/>
          <w:spacing w:val="-2"/>
          <w:sz w:val="22"/>
          <w:szCs w:val="22"/>
        </w:rPr>
        <w:t>s</w:t>
      </w:r>
      <w:r w:rsidRPr="00BC5718">
        <w:rPr>
          <w:color w:val="000000"/>
          <w:sz w:val="22"/>
          <w:szCs w:val="22"/>
        </w:rPr>
        <w:t>a</w:t>
      </w:r>
      <w:r w:rsidRPr="00BC5718">
        <w:rPr>
          <w:color w:val="000000"/>
          <w:spacing w:val="4"/>
          <w:sz w:val="22"/>
          <w:szCs w:val="22"/>
        </w:rPr>
        <w:t>r</w:t>
      </w:r>
      <w:r w:rsidRPr="00BC5718">
        <w:rPr>
          <w:color w:val="000000"/>
          <w:spacing w:val="-3"/>
          <w:sz w:val="22"/>
          <w:szCs w:val="22"/>
        </w:rPr>
        <w:t>i</w:t>
      </w:r>
      <w:r w:rsidRPr="00BC5718">
        <w:rPr>
          <w:color w:val="000000"/>
          <w:spacing w:val="2"/>
          <w:sz w:val="22"/>
          <w:szCs w:val="22"/>
        </w:rPr>
        <w:t>a</w:t>
      </w:r>
      <w:r w:rsidRPr="00BC5718">
        <w:rPr>
          <w:color w:val="000000"/>
          <w:sz w:val="22"/>
          <w:szCs w:val="22"/>
        </w:rPr>
        <w:t>s</w:t>
      </w:r>
      <w:r w:rsidRPr="00BC5718">
        <w:rPr>
          <w:color w:val="000000"/>
          <w:spacing w:val="20"/>
          <w:sz w:val="22"/>
          <w:szCs w:val="22"/>
        </w:rPr>
        <w:t xml:space="preserve"> </w:t>
      </w:r>
      <w:r w:rsidRPr="00BC5718">
        <w:rPr>
          <w:color w:val="000000"/>
          <w:sz w:val="22"/>
          <w:szCs w:val="22"/>
        </w:rPr>
        <w:t>y</w:t>
      </w:r>
      <w:r w:rsidRPr="00BC5718">
        <w:rPr>
          <w:color w:val="000000"/>
          <w:spacing w:val="10"/>
          <w:sz w:val="22"/>
          <w:szCs w:val="22"/>
        </w:rPr>
        <w:t xml:space="preserve"> a</w:t>
      </w:r>
      <w:r w:rsidRPr="00BC5718">
        <w:rPr>
          <w:color w:val="000000"/>
          <w:sz w:val="22"/>
          <w:szCs w:val="22"/>
        </w:rPr>
        <w:t>d</w:t>
      </w:r>
      <w:r w:rsidRPr="00BC5718">
        <w:rPr>
          <w:color w:val="000000"/>
          <w:spacing w:val="3"/>
          <w:sz w:val="22"/>
          <w:szCs w:val="22"/>
        </w:rPr>
        <w:t>e</w:t>
      </w:r>
      <w:r w:rsidRPr="00BC5718">
        <w:rPr>
          <w:color w:val="000000"/>
          <w:sz w:val="22"/>
          <w:szCs w:val="22"/>
        </w:rPr>
        <w:t>cu</w:t>
      </w:r>
      <w:r w:rsidRPr="00BC5718">
        <w:rPr>
          <w:color w:val="000000"/>
          <w:spacing w:val="-1"/>
          <w:sz w:val="22"/>
          <w:szCs w:val="22"/>
        </w:rPr>
        <w:t>a</w:t>
      </w:r>
      <w:r w:rsidRPr="00BC5718">
        <w:rPr>
          <w:color w:val="000000"/>
          <w:spacing w:val="3"/>
          <w:sz w:val="22"/>
          <w:szCs w:val="22"/>
        </w:rPr>
        <w:t>d</w:t>
      </w:r>
      <w:r w:rsidRPr="00BC5718">
        <w:rPr>
          <w:color w:val="000000"/>
          <w:sz w:val="22"/>
          <w:szCs w:val="22"/>
        </w:rPr>
        <w:t>as</w:t>
      </w:r>
      <w:r w:rsidRPr="00BC5718">
        <w:rPr>
          <w:color w:val="000000"/>
          <w:spacing w:val="15"/>
          <w:sz w:val="22"/>
          <w:szCs w:val="22"/>
        </w:rPr>
        <w:t xml:space="preserve"> </w:t>
      </w:r>
      <w:r w:rsidRPr="00BC5718">
        <w:rPr>
          <w:color w:val="000000"/>
          <w:sz w:val="22"/>
          <w:szCs w:val="22"/>
        </w:rPr>
        <w:t>de p</w:t>
      </w:r>
      <w:r w:rsidRPr="00BC5718">
        <w:rPr>
          <w:color w:val="000000"/>
          <w:spacing w:val="3"/>
          <w:sz w:val="22"/>
          <w:szCs w:val="22"/>
        </w:rPr>
        <w:t>e</w:t>
      </w:r>
      <w:r w:rsidRPr="00BC5718">
        <w:rPr>
          <w:color w:val="000000"/>
          <w:spacing w:val="-3"/>
          <w:sz w:val="22"/>
          <w:szCs w:val="22"/>
        </w:rPr>
        <w:t>l</w:t>
      </w:r>
      <w:r w:rsidRPr="00BC5718">
        <w:rPr>
          <w:color w:val="000000"/>
          <w:spacing w:val="-4"/>
          <w:sz w:val="22"/>
          <w:szCs w:val="22"/>
        </w:rPr>
        <w:t>i</w:t>
      </w:r>
      <w:r w:rsidRPr="00BC5718">
        <w:rPr>
          <w:color w:val="000000"/>
          <w:sz w:val="22"/>
          <w:szCs w:val="22"/>
        </w:rPr>
        <w:t>gr</w:t>
      </w:r>
      <w:r w:rsidRPr="00BC5718">
        <w:rPr>
          <w:color w:val="000000"/>
          <w:spacing w:val="4"/>
          <w:sz w:val="22"/>
          <w:szCs w:val="22"/>
        </w:rPr>
        <w:t>o</w:t>
      </w:r>
      <w:r w:rsidRPr="00BC5718">
        <w:rPr>
          <w:color w:val="000000"/>
          <w:sz w:val="22"/>
          <w:szCs w:val="22"/>
        </w:rPr>
        <w:t>,</w:t>
      </w:r>
      <w:r w:rsidRPr="00BC5718">
        <w:rPr>
          <w:color w:val="000000"/>
          <w:spacing w:val="4"/>
          <w:sz w:val="22"/>
          <w:szCs w:val="22"/>
        </w:rPr>
        <w:t xml:space="preserve"> </w:t>
      </w:r>
      <w:r w:rsidRPr="00BC5718">
        <w:rPr>
          <w:color w:val="000000"/>
          <w:spacing w:val="-7"/>
          <w:sz w:val="22"/>
          <w:szCs w:val="22"/>
        </w:rPr>
        <w:t>l</w:t>
      </w:r>
      <w:r w:rsidRPr="00BC5718">
        <w:rPr>
          <w:color w:val="000000"/>
          <w:sz w:val="22"/>
          <w:szCs w:val="22"/>
        </w:rPr>
        <w:t>e</w:t>
      </w:r>
      <w:r w:rsidRPr="00BC5718">
        <w:rPr>
          <w:color w:val="000000"/>
          <w:spacing w:val="3"/>
          <w:sz w:val="22"/>
          <w:szCs w:val="22"/>
        </w:rPr>
        <w:t>t</w:t>
      </w:r>
      <w:r w:rsidRPr="00BC5718">
        <w:rPr>
          <w:color w:val="000000"/>
          <w:spacing w:val="1"/>
          <w:sz w:val="22"/>
          <w:szCs w:val="22"/>
        </w:rPr>
        <w:t>r</w:t>
      </w:r>
      <w:r w:rsidRPr="00BC5718">
        <w:rPr>
          <w:color w:val="000000"/>
          <w:sz w:val="22"/>
          <w:szCs w:val="22"/>
        </w:rPr>
        <w:t>er</w:t>
      </w:r>
      <w:r w:rsidRPr="00BC5718">
        <w:rPr>
          <w:color w:val="000000"/>
          <w:spacing w:val="4"/>
          <w:sz w:val="22"/>
          <w:szCs w:val="22"/>
        </w:rPr>
        <w:t>o</w:t>
      </w:r>
      <w:r w:rsidRPr="00BC5718">
        <w:rPr>
          <w:color w:val="000000"/>
          <w:sz w:val="22"/>
          <w:szCs w:val="22"/>
        </w:rPr>
        <w:t>s y</w:t>
      </w:r>
      <w:r w:rsidRPr="00BC5718">
        <w:rPr>
          <w:color w:val="000000"/>
          <w:spacing w:val="-5"/>
          <w:sz w:val="22"/>
          <w:szCs w:val="22"/>
        </w:rPr>
        <w:t xml:space="preserve"> </w:t>
      </w:r>
      <w:r w:rsidRPr="00BC5718">
        <w:rPr>
          <w:color w:val="000000"/>
          <w:spacing w:val="3"/>
          <w:sz w:val="22"/>
          <w:szCs w:val="22"/>
        </w:rPr>
        <w:t>o</w:t>
      </w:r>
      <w:r w:rsidRPr="00BC5718">
        <w:rPr>
          <w:color w:val="000000"/>
          <w:spacing w:val="4"/>
          <w:sz w:val="22"/>
          <w:szCs w:val="22"/>
        </w:rPr>
        <w:t>t</w:t>
      </w:r>
      <w:r w:rsidRPr="00BC5718">
        <w:rPr>
          <w:color w:val="000000"/>
          <w:spacing w:val="1"/>
          <w:sz w:val="22"/>
          <w:szCs w:val="22"/>
        </w:rPr>
        <w:t>r</w:t>
      </w:r>
      <w:r w:rsidRPr="00BC5718">
        <w:rPr>
          <w:color w:val="000000"/>
          <w:sz w:val="22"/>
          <w:szCs w:val="22"/>
        </w:rPr>
        <w:t>as d</w:t>
      </w:r>
      <w:r w:rsidRPr="00BC5718">
        <w:rPr>
          <w:color w:val="000000"/>
          <w:spacing w:val="-3"/>
          <w:sz w:val="22"/>
          <w:szCs w:val="22"/>
        </w:rPr>
        <w:t>i</w:t>
      </w:r>
      <w:r w:rsidRPr="00BC5718">
        <w:rPr>
          <w:color w:val="000000"/>
          <w:spacing w:val="-2"/>
          <w:sz w:val="22"/>
          <w:szCs w:val="22"/>
        </w:rPr>
        <w:t>s</w:t>
      </w:r>
      <w:r w:rsidRPr="00BC5718">
        <w:rPr>
          <w:color w:val="000000"/>
          <w:sz w:val="22"/>
          <w:szCs w:val="22"/>
        </w:rPr>
        <w:t>p</w:t>
      </w:r>
      <w:r w:rsidRPr="00BC5718">
        <w:rPr>
          <w:color w:val="000000"/>
          <w:spacing w:val="3"/>
          <w:sz w:val="22"/>
          <w:szCs w:val="22"/>
        </w:rPr>
        <w:t>o</w:t>
      </w:r>
      <w:r w:rsidRPr="00BC5718">
        <w:rPr>
          <w:color w:val="000000"/>
          <w:spacing w:val="2"/>
          <w:sz w:val="22"/>
          <w:szCs w:val="22"/>
        </w:rPr>
        <w:t>s</w:t>
      </w:r>
      <w:r w:rsidRPr="00BC5718">
        <w:rPr>
          <w:color w:val="000000"/>
          <w:spacing w:val="-7"/>
          <w:sz w:val="22"/>
          <w:szCs w:val="22"/>
        </w:rPr>
        <w:t>i</w:t>
      </w:r>
      <w:r w:rsidRPr="00BC5718">
        <w:rPr>
          <w:color w:val="000000"/>
          <w:spacing w:val="2"/>
          <w:sz w:val="22"/>
          <w:szCs w:val="22"/>
        </w:rPr>
        <w:t>c</w:t>
      </w:r>
      <w:r w:rsidRPr="00BC5718">
        <w:rPr>
          <w:color w:val="000000"/>
          <w:spacing w:val="-6"/>
          <w:sz w:val="22"/>
          <w:szCs w:val="22"/>
        </w:rPr>
        <w:t>i</w:t>
      </w:r>
      <w:r w:rsidRPr="00BC5718">
        <w:rPr>
          <w:color w:val="000000"/>
          <w:spacing w:val="6"/>
          <w:sz w:val="22"/>
          <w:szCs w:val="22"/>
        </w:rPr>
        <w:t>o</w:t>
      </w:r>
      <w:r w:rsidRPr="00BC5718">
        <w:rPr>
          <w:color w:val="000000"/>
          <w:spacing w:val="-3"/>
          <w:sz w:val="22"/>
          <w:szCs w:val="22"/>
        </w:rPr>
        <w:t>n</w:t>
      </w:r>
      <w:r w:rsidRPr="00BC5718">
        <w:rPr>
          <w:color w:val="000000"/>
          <w:spacing w:val="2"/>
          <w:sz w:val="22"/>
          <w:szCs w:val="22"/>
        </w:rPr>
        <w:t>e</w:t>
      </w:r>
      <w:r w:rsidRPr="00BC5718">
        <w:rPr>
          <w:color w:val="000000"/>
          <w:sz w:val="22"/>
          <w:szCs w:val="22"/>
        </w:rPr>
        <w:t>s pa</w:t>
      </w:r>
      <w:r w:rsidRPr="00BC5718">
        <w:rPr>
          <w:color w:val="000000"/>
          <w:spacing w:val="1"/>
          <w:sz w:val="22"/>
          <w:szCs w:val="22"/>
        </w:rPr>
        <w:t>r</w:t>
      </w:r>
      <w:r w:rsidRPr="00BC5718">
        <w:rPr>
          <w:color w:val="000000"/>
          <w:sz w:val="22"/>
          <w:szCs w:val="22"/>
        </w:rPr>
        <w:t>a</w:t>
      </w:r>
      <w:r w:rsidRPr="00BC5718">
        <w:rPr>
          <w:color w:val="000000"/>
          <w:spacing w:val="1"/>
          <w:sz w:val="22"/>
          <w:szCs w:val="22"/>
        </w:rPr>
        <w:t xml:space="preserve"> </w:t>
      </w:r>
      <w:r w:rsidRPr="00BC5718">
        <w:rPr>
          <w:color w:val="000000"/>
          <w:spacing w:val="3"/>
          <w:sz w:val="22"/>
          <w:szCs w:val="22"/>
        </w:rPr>
        <w:t>e</w:t>
      </w:r>
      <w:r w:rsidRPr="00BC5718">
        <w:rPr>
          <w:color w:val="000000"/>
          <w:sz w:val="22"/>
          <w:szCs w:val="22"/>
        </w:rPr>
        <w:t>l</w:t>
      </w:r>
      <w:r w:rsidRPr="00BC5718">
        <w:rPr>
          <w:color w:val="000000"/>
          <w:spacing w:val="-1"/>
          <w:sz w:val="22"/>
          <w:szCs w:val="22"/>
        </w:rPr>
        <w:t xml:space="preserve"> c</w:t>
      </w:r>
      <w:r w:rsidRPr="00BC5718">
        <w:rPr>
          <w:color w:val="000000"/>
          <w:spacing w:val="3"/>
          <w:sz w:val="22"/>
          <w:szCs w:val="22"/>
        </w:rPr>
        <w:t>o</w:t>
      </w:r>
      <w:r w:rsidRPr="00BC5718">
        <w:rPr>
          <w:color w:val="000000"/>
          <w:spacing w:val="-3"/>
          <w:sz w:val="22"/>
          <w:szCs w:val="22"/>
        </w:rPr>
        <w:t>n</w:t>
      </w:r>
      <w:r w:rsidRPr="00BC5718">
        <w:rPr>
          <w:color w:val="000000"/>
          <w:spacing w:val="3"/>
          <w:sz w:val="22"/>
          <w:szCs w:val="22"/>
        </w:rPr>
        <w:t>t</w:t>
      </w:r>
      <w:r w:rsidRPr="00BC5718">
        <w:rPr>
          <w:color w:val="000000"/>
          <w:spacing w:val="1"/>
          <w:sz w:val="22"/>
          <w:szCs w:val="22"/>
        </w:rPr>
        <w:t>r</w:t>
      </w:r>
      <w:r w:rsidRPr="00BC5718">
        <w:rPr>
          <w:color w:val="000000"/>
          <w:spacing w:val="4"/>
          <w:sz w:val="22"/>
          <w:szCs w:val="22"/>
        </w:rPr>
        <w:t>o</w:t>
      </w:r>
      <w:r w:rsidRPr="00BC5718">
        <w:rPr>
          <w:color w:val="000000"/>
          <w:sz w:val="22"/>
          <w:szCs w:val="22"/>
        </w:rPr>
        <w:t>l</w:t>
      </w:r>
      <w:r w:rsidRPr="00BC5718">
        <w:rPr>
          <w:color w:val="000000"/>
          <w:spacing w:val="-5"/>
          <w:sz w:val="22"/>
          <w:szCs w:val="22"/>
        </w:rPr>
        <w:t xml:space="preserve"> </w:t>
      </w:r>
      <w:r w:rsidRPr="00BC5718">
        <w:rPr>
          <w:color w:val="000000"/>
          <w:sz w:val="22"/>
          <w:szCs w:val="22"/>
        </w:rPr>
        <w:t>d</w:t>
      </w:r>
      <w:r w:rsidRPr="00BC5718">
        <w:rPr>
          <w:color w:val="000000"/>
          <w:spacing w:val="2"/>
          <w:sz w:val="22"/>
          <w:szCs w:val="22"/>
        </w:rPr>
        <w:t>e</w:t>
      </w:r>
      <w:r w:rsidRPr="00BC5718">
        <w:rPr>
          <w:color w:val="000000"/>
          <w:sz w:val="22"/>
          <w:szCs w:val="22"/>
        </w:rPr>
        <w:t>l</w:t>
      </w:r>
      <w:r w:rsidRPr="00BC5718">
        <w:rPr>
          <w:color w:val="000000"/>
          <w:spacing w:val="-1"/>
          <w:sz w:val="22"/>
          <w:szCs w:val="22"/>
        </w:rPr>
        <w:t xml:space="preserve"> </w:t>
      </w:r>
      <w:r w:rsidRPr="00BC5718">
        <w:rPr>
          <w:color w:val="000000"/>
          <w:spacing w:val="4"/>
          <w:sz w:val="22"/>
          <w:szCs w:val="22"/>
        </w:rPr>
        <w:t>t</w:t>
      </w:r>
      <w:r w:rsidRPr="00BC5718">
        <w:rPr>
          <w:color w:val="000000"/>
          <w:spacing w:val="1"/>
          <w:sz w:val="22"/>
          <w:szCs w:val="22"/>
        </w:rPr>
        <w:t>r</w:t>
      </w:r>
      <w:r w:rsidRPr="00BC5718">
        <w:rPr>
          <w:color w:val="000000"/>
          <w:sz w:val="22"/>
          <w:szCs w:val="22"/>
        </w:rPr>
        <w:t>á</w:t>
      </w:r>
      <w:r w:rsidRPr="00BC5718">
        <w:rPr>
          <w:color w:val="000000"/>
          <w:spacing w:val="-4"/>
          <w:sz w:val="22"/>
          <w:szCs w:val="22"/>
        </w:rPr>
        <w:t>n</w:t>
      </w:r>
      <w:r w:rsidRPr="00BC5718">
        <w:rPr>
          <w:color w:val="000000"/>
          <w:spacing w:val="1"/>
          <w:sz w:val="22"/>
          <w:szCs w:val="22"/>
        </w:rPr>
        <w:t>s</w:t>
      </w:r>
      <w:r w:rsidRPr="00BC5718">
        <w:rPr>
          <w:color w:val="000000"/>
          <w:spacing w:val="-7"/>
          <w:sz w:val="22"/>
          <w:szCs w:val="22"/>
        </w:rPr>
        <w:t>i</w:t>
      </w:r>
      <w:r w:rsidRPr="00BC5718">
        <w:rPr>
          <w:color w:val="000000"/>
          <w:spacing w:val="4"/>
          <w:sz w:val="22"/>
          <w:szCs w:val="22"/>
        </w:rPr>
        <w:t>t</w:t>
      </w:r>
      <w:r w:rsidRPr="00BC5718">
        <w:rPr>
          <w:color w:val="000000"/>
          <w:spacing w:val="3"/>
          <w:sz w:val="22"/>
          <w:szCs w:val="22"/>
        </w:rPr>
        <w:t>o</w:t>
      </w:r>
      <w:r w:rsidRPr="00BC5718">
        <w:rPr>
          <w:color w:val="000000"/>
          <w:sz w:val="22"/>
          <w:szCs w:val="22"/>
        </w:rPr>
        <w:t xml:space="preserve">, </w:t>
      </w:r>
      <w:r w:rsidRPr="00BC5718">
        <w:rPr>
          <w:color w:val="000000"/>
          <w:spacing w:val="4"/>
          <w:sz w:val="22"/>
          <w:szCs w:val="22"/>
        </w:rPr>
        <w:t>t</w:t>
      </w:r>
      <w:r w:rsidRPr="00BC5718">
        <w:rPr>
          <w:color w:val="000000"/>
          <w:sz w:val="22"/>
          <w:szCs w:val="22"/>
        </w:rPr>
        <w:t>a</w:t>
      </w:r>
      <w:r w:rsidRPr="00BC5718">
        <w:rPr>
          <w:color w:val="000000"/>
          <w:spacing w:val="-3"/>
          <w:sz w:val="22"/>
          <w:szCs w:val="22"/>
        </w:rPr>
        <w:t>m</w:t>
      </w:r>
      <w:r w:rsidRPr="00BC5718">
        <w:rPr>
          <w:color w:val="000000"/>
          <w:sz w:val="22"/>
          <w:szCs w:val="22"/>
        </w:rPr>
        <w:t>b</w:t>
      </w:r>
      <w:r w:rsidRPr="00BC5718">
        <w:rPr>
          <w:color w:val="000000"/>
          <w:spacing w:val="-4"/>
          <w:sz w:val="22"/>
          <w:szCs w:val="22"/>
        </w:rPr>
        <w:t>i</w:t>
      </w:r>
      <w:r w:rsidRPr="00BC5718">
        <w:rPr>
          <w:color w:val="000000"/>
          <w:spacing w:val="2"/>
          <w:sz w:val="22"/>
          <w:szCs w:val="22"/>
        </w:rPr>
        <w:t>é</w:t>
      </w:r>
      <w:r w:rsidRPr="00BC5718">
        <w:rPr>
          <w:color w:val="000000"/>
          <w:sz w:val="22"/>
          <w:szCs w:val="22"/>
        </w:rPr>
        <w:t>n</w:t>
      </w:r>
      <w:r w:rsidRPr="00BC5718">
        <w:rPr>
          <w:color w:val="000000"/>
          <w:spacing w:val="2"/>
          <w:sz w:val="22"/>
          <w:szCs w:val="22"/>
        </w:rPr>
        <w:t xml:space="preserve"> </w:t>
      </w:r>
      <w:r w:rsidRPr="00BC5718">
        <w:rPr>
          <w:color w:val="000000"/>
          <w:spacing w:val="-1"/>
          <w:sz w:val="22"/>
          <w:szCs w:val="22"/>
        </w:rPr>
        <w:t>s</w:t>
      </w:r>
      <w:r w:rsidRPr="00BC5718">
        <w:rPr>
          <w:color w:val="000000"/>
          <w:sz w:val="22"/>
          <w:szCs w:val="22"/>
        </w:rPr>
        <w:t xml:space="preserve">e </w:t>
      </w:r>
      <w:r w:rsidRPr="00BC5718">
        <w:rPr>
          <w:color w:val="000000"/>
          <w:spacing w:val="4"/>
          <w:sz w:val="22"/>
          <w:szCs w:val="22"/>
        </w:rPr>
        <w:t>o</w:t>
      </w:r>
      <w:r w:rsidRPr="00BC5718">
        <w:rPr>
          <w:color w:val="000000"/>
          <w:sz w:val="22"/>
          <w:szCs w:val="22"/>
        </w:rPr>
        <w:t>bl</w:t>
      </w:r>
      <w:r w:rsidRPr="00BC5718">
        <w:rPr>
          <w:color w:val="000000"/>
          <w:spacing w:val="-2"/>
          <w:sz w:val="22"/>
          <w:szCs w:val="22"/>
        </w:rPr>
        <w:t>i</w:t>
      </w:r>
      <w:r w:rsidRPr="00BC5718">
        <w:rPr>
          <w:color w:val="000000"/>
          <w:sz w:val="22"/>
          <w:szCs w:val="22"/>
        </w:rPr>
        <w:t>ga a</w:t>
      </w:r>
      <w:r w:rsidRPr="00BC5718">
        <w:rPr>
          <w:color w:val="000000"/>
          <w:spacing w:val="1"/>
          <w:sz w:val="22"/>
          <w:szCs w:val="22"/>
        </w:rPr>
        <w:t xml:space="preserve"> </w:t>
      </w:r>
      <w:r w:rsidRPr="00BC5718">
        <w:rPr>
          <w:color w:val="000000"/>
          <w:sz w:val="22"/>
          <w:szCs w:val="22"/>
        </w:rPr>
        <w:t>c</w:t>
      </w:r>
      <w:r w:rsidRPr="00BC5718">
        <w:rPr>
          <w:color w:val="000000"/>
          <w:spacing w:val="7"/>
          <w:sz w:val="22"/>
          <w:szCs w:val="22"/>
        </w:rPr>
        <w:t>o</w:t>
      </w:r>
      <w:r w:rsidRPr="00BC5718">
        <w:rPr>
          <w:color w:val="000000"/>
          <w:spacing w:val="-7"/>
          <w:sz w:val="22"/>
          <w:szCs w:val="22"/>
        </w:rPr>
        <w:t>l</w:t>
      </w:r>
      <w:r w:rsidRPr="00BC5718">
        <w:rPr>
          <w:color w:val="000000"/>
          <w:spacing w:val="3"/>
          <w:sz w:val="22"/>
          <w:szCs w:val="22"/>
        </w:rPr>
        <w:t>o</w:t>
      </w:r>
      <w:r w:rsidRPr="00BC5718">
        <w:rPr>
          <w:color w:val="000000"/>
          <w:sz w:val="22"/>
          <w:szCs w:val="22"/>
        </w:rPr>
        <w:t>car</w:t>
      </w:r>
      <w:r w:rsidRPr="00BC5718">
        <w:rPr>
          <w:color w:val="000000"/>
          <w:spacing w:val="2"/>
          <w:sz w:val="22"/>
          <w:szCs w:val="22"/>
        </w:rPr>
        <w:t xml:space="preserve"> </w:t>
      </w:r>
      <w:r w:rsidRPr="00BC5718">
        <w:rPr>
          <w:color w:val="000000"/>
          <w:sz w:val="22"/>
          <w:szCs w:val="22"/>
        </w:rPr>
        <w:t>p</w:t>
      </w:r>
      <w:r w:rsidRPr="00BC5718">
        <w:rPr>
          <w:color w:val="000000"/>
          <w:spacing w:val="3"/>
          <w:sz w:val="22"/>
          <w:szCs w:val="22"/>
        </w:rPr>
        <w:t>o</w:t>
      </w:r>
      <w:r w:rsidRPr="00BC5718">
        <w:rPr>
          <w:color w:val="000000"/>
          <w:sz w:val="22"/>
          <w:szCs w:val="22"/>
        </w:rPr>
        <w:t>r</w:t>
      </w:r>
      <w:r w:rsidRPr="00BC5718">
        <w:rPr>
          <w:color w:val="000000"/>
          <w:spacing w:val="3"/>
          <w:sz w:val="22"/>
          <w:szCs w:val="22"/>
        </w:rPr>
        <w:t xml:space="preserve"> </w:t>
      </w:r>
      <w:r w:rsidRPr="00BC5718">
        <w:rPr>
          <w:color w:val="000000"/>
          <w:spacing w:val="-6"/>
          <w:sz w:val="22"/>
          <w:szCs w:val="22"/>
        </w:rPr>
        <w:t>l</w:t>
      </w:r>
      <w:r w:rsidRPr="00BC5718">
        <w:rPr>
          <w:color w:val="000000"/>
          <w:sz w:val="22"/>
          <w:szCs w:val="22"/>
        </w:rPr>
        <w:t>o</w:t>
      </w:r>
      <w:r w:rsidRPr="00BC5718">
        <w:rPr>
          <w:color w:val="000000"/>
          <w:spacing w:val="4"/>
          <w:sz w:val="22"/>
          <w:szCs w:val="22"/>
        </w:rPr>
        <w:t xml:space="preserve"> </w:t>
      </w:r>
      <w:r w:rsidRPr="00BC5718">
        <w:rPr>
          <w:color w:val="000000"/>
          <w:spacing w:val="-2"/>
          <w:sz w:val="22"/>
          <w:szCs w:val="22"/>
        </w:rPr>
        <w:t>m</w:t>
      </w:r>
      <w:r w:rsidRPr="00BC5718">
        <w:rPr>
          <w:color w:val="000000"/>
          <w:spacing w:val="2"/>
          <w:sz w:val="22"/>
          <w:szCs w:val="22"/>
        </w:rPr>
        <w:t>e</w:t>
      </w:r>
      <w:r w:rsidRPr="00BC5718">
        <w:rPr>
          <w:color w:val="000000"/>
          <w:spacing w:val="-3"/>
          <w:sz w:val="22"/>
          <w:szCs w:val="22"/>
        </w:rPr>
        <w:t>n</w:t>
      </w:r>
      <w:r w:rsidRPr="00BC5718">
        <w:rPr>
          <w:color w:val="000000"/>
          <w:spacing w:val="3"/>
          <w:sz w:val="22"/>
          <w:szCs w:val="22"/>
        </w:rPr>
        <w:t>o</w:t>
      </w:r>
      <w:r w:rsidRPr="00BC5718">
        <w:rPr>
          <w:color w:val="000000"/>
          <w:sz w:val="22"/>
          <w:szCs w:val="22"/>
        </w:rPr>
        <w:t xml:space="preserve">s </w:t>
      </w:r>
      <w:r>
        <w:rPr>
          <w:color w:val="000000"/>
          <w:sz w:val="22"/>
          <w:szCs w:val="22"/>
        </w:rPr>
        <w:t>dos</w:t>
      </w:r>
      <w:r w:rsidRPr="00BC5718">
        <w:rPr>
          <w:color w:val="000000"/>
          <w:spacing w:val="33"/>
          <w:sz w:val="22"/>
          <w:szCs w:val="22"/>
        </w:rPr>
        <w:t xml:space="preserve"> </w:t>
      </w:r>
      <w:r w:rsidRPr="00BC5718">
        <w:rPr>
          <w:color w:val="000000"/>
          <w:spacing w:val="2"/>
          <w:sz w:val="22"/>
          <w:szCs w:val="22"/>
        </w:rPr>
        <w:t>r</w:t>
      </w:r>
      <w:r w:rsidRPr="00BC5718">
        <w:rPr>
          <w:color w:val="000000"/>
          <w:spacing w:val="3"/>
          <w:sz w:val="22"/>
          <w:szCs w:val="22"/>
        </w:rPr>
        <w:t>ó</w:t>
      </w:r>
      <w:r w:rsidRPr="00BC5718">
        <w:rPr>
          <w:color w:val="000000"/>
          <w:spacing w:val="5"/>
          <w:sz w:val="22"/>
          <w:szCs w:val="22"/>
        </w:rPr>
        <w:t>t</w:t>
      </w:r>
      <w:r w:rsidRPr="00BC5718">
        <w:rPr>
          <w:color w:val="000000"/>
          <w:sz w:val="22"/>
          <w:szCs w:val="22"/>
        </w:rPr>
        <w:t>u</w:t>
      </w:r>
      <w:r w:rsidRPr="00BC5718">
        <w:rPr>
          <w:color w:val="000000"/>
          <w:spacing w:val="-7"/>
          <w:sz w:val="22"/>
          <w:szCs w:val="22"/>
        </w:rPr>
        <w:t>l</w:t>
      </w:r>
      <w:r w:rsidRPr="00BC5718">
        <w:rPr>
          <w:color w:val="000000"/>
          <w:sz w:val="22"/>
          <w:szCs w:val="22"/>
        </w:rPr>
        <w:t>o</w:t>
      </w:r>
      <w:r w:rsidRPr="00BC5718">
        <w:rPr>
          <w:color w:val="000000"/>
          <w:spacing w:val="45"/>
          <w:sz w:val="22"/>
          <w:szCs w:val="22"/>
        </w:rPr>
        <w:t>s informativos</w:t>
      </w:r>
      <w:r w:rsidRPr="00BC5718">
        <w:rPr>
          <w:color w:val="000000"/>
          <w:spacing w:val="40"/>
          <w:sz w:val="22"/>
          <w:szCs w:val="22"/>
        </w:rPr>
        <w:t xml:space="preserve"> </w:t>
      </w:r>
      <w:r w:rsidRPr="00BC5718">
        <w:rPr>
          <w:color w:val="000000"/>
          <w:sz w:val="22"/>
          <w:szCs w:val="22"/>
        </w:rPr>
        <w:t>d</w:t>
      </w:r>
      <w:r w:rsidRPr="00BC5718">
        <w:rPr>
          <w:color w:val="000000"/>
          <w:spacing w:val="3"/>
          <w:sz w:val="22"/>
          <w:szCs w:val="22"/>
        </w:rPr>
        <w:t>e</w:t>
      </w:r>
      <w:r w:rsidRPr="00BC5718">
        <w:rPr>
          <w:color w:val="000000"/>
          <w:sz w:val="22"/>
          <w:szCs w:val="22"/>
        </w:rPr>
        <w:t>l</w:t>
      </w:r>
      <w:r w:rsidRPr="00BC5718">
        <w:rPr>
          <w:color w:val="000000"/>
          <w:spacing w:val="30"/>
          <w:sz w:val="22"/>
          <w:szCs w:val="22"/>
        </w:rPr>
        <w:t xml:space="preserve"> </w:t>
      </w:r>
      <w:r w:rsidRPr="00BC5718">
        <w:rPr>
          <w:color w:val="000000"/>
          <w:sz w:val="22"/>
          <w:szCs w:val="22"/>
        </w:rPr>
        <w:t>p</w:t>
      </w:r>
      <w:r w:rsidRPr="00BC5718">
        <w:rPr>
          <w:color w:val="000000"/>
          <w:spacing w:val="2"/>
          <w:sz w:val="22"/>
          <w:szCs w:val="22"/>
        </w:rPr>
        <w:t>r</w:t>
      </w:r>
      <w:r w:rsidRPr="00BC5718">
        <w:rPr>
          <w:color w:val="000000"/>
          <w:spacing w:val="7"/>
          <w:sz w:val="22"/>
          <w:szCs w:val="22"/>
        </w:rPr>
        <w:t>o</w:t>
      </w:r>
      <w:r w:rsidRPr="00BC5718">
        <w:rPr>
          <w:color w:val="000000"/>
          <w:spacing w:val="-7"/>
          <w:sz w:val="22"/>
          <w:szCs w:val="22"/>
        </w:rPr>
        <w:t>y</w:t>
      </w:r>
      <w:r w:rsidRPr="00BC5718">
        <w:rPr>
          <w:color w:val="000000"/>
          <w:sz w:val="22"/>
          <w:szCs w:val="22"/>
        </w:rPr>
        <w:t>e</w:t>
      </w:r>
      <w:r w:rsidRPr="00BC5718">
        <w:rPr>
          <w:color w:val="000000"/>
          <w:spacing w:val="-1"/>
          <w:sz w:val="22"/>
          <w:szCs w:val="22"/>
        </w:rPr>
        <w:t>c</w:t>
      </w:r>
      <w:r w:rsidRPr="00BC5718">
        <w:rPr>
          <w:color w:val="000000"/>
          <w:spacing w:val="3"/>
          <w:sz w:val="22"/>
          <w:szCs w:val="22"/>
        </w:rPr>
        <w:t>t</w:t>
      </w:r>
      <w:r w:rsidRPr="00BC5718">
        <w:rPr>
          <w:color w:val="000000"/>
          <w:sz w:val="22"/>
          <w:szCs w:val="22"/>
        </w:rPr>
        <w:t>o</w:t>
      </w:r>
      <w:r w:rsidRPr="00BC5718">
        <w:rPr>
          <w:color w:val="000000"/>
          <w:spacing w:val="42"/>
          <w:sz w:val="22"/>
          <w:szCs w:val="22"/>
        </w:rPr>
        <w:t xml:space="preserve"> </w:t>
      </w:r>
      <w:r w:rsidRPr="00BC5718">
        <w:rPr>
          <w:color w:val="000000"/>
          <w:sz w:val="22"/>
          <w:szCs w:val="22"/>
        </w:rPr>
        <w:t>cu</w:t>
      </w:r>
      <w:r w:rsidRPr="00BC5718">
        <w:rPr>
          <w:color w:val="000000"/>
          <w:spacing w:val="-4"/>
          <w:sz w:val="22"/>
          <w:szCs w:val="22"/>
        </w:rPr>
        <w:t>y</w:t>
      </w:r>
      <w:r w:rsidRPr="00BC5718">
        <w:rPr>
          <w:color w:val="000000"/>
          <w:spacing w:val="-1"/>
          <w:sz w:val="22"/>
          <w:szCs w:val="22"/>
        </w:rPr>
        <w:t>a</w:t>
      </w:r>
      <w:r w:rsidRPr="00BC5718">
        <w:rPr>
          <w:color w:val="000000"/>
          <w:sz w:val="22"/>
          <w:szCs w:val="22"/>
        </w:rPr>
        <w:t>s</w:t>
      </w:r>
      <w:r w:rsidRPr="00BC5718">
        <w:rPr>
          <w:color w:val="000000"/>
          <w:spacing w:val="35"/>
          <w:sz w:val="22"/>
          <w:szCs w:val="22"/>
        </w:rPr>
        <w:t xml:space="preserve"> </w:t>
      </w:r>
      <w:r w:rsidRPr="00BC5718">
        <w:rPr>
          <w:color w:val="000000"/>
          <w:spacing w:val="4"/>
          <w:sz w:val="22"/>
          <w:szCs w:val="22"/>
        </w:rPr>
        <w:t>d</w:t>
      </w:r>
      <w:r w:rsidRPr="00BC5718">
        <w:rPr>
          <w:color w:val="000000"/>
          <w:sz w:val="22"/>
          <w:szCs w:val="22"/>
        </w:rPr>
        <w:t>i</w:t>
      </w:r>
      <w:r w:rsidRPr="00BC5718">
        <w:rPr>
          <w:color w:val="000000"/>
          <w:spacing w:val="-2"/>
          <w:sz w:val="22"/>
          <w:szCs w:val="22"/>
        </w:rPr>
        <w:t>m</w:t>
      </w:r>
      <w:r w:rsidRPr="00BC5718">
        <w:rPr>
          <w:color w:val="000000"/>
          <w:spacing w:val="2"/>
          <w:sz w:val="22"/>
          <w:szCs w:val="22"/>
        </w:rPr>
        <w:t>e</w:t>
      </w:r>
      <w:r w:rsidRPr="00BC5718">
        <w:rPr>
          <w:color w:val="000000"/>
          <w:sz w:val="22"/>
          <w:szCs w:val="22"/>
        </w:rPr>
        <w:t>n</w:t>
      </w:r>
      <w:r w:rsidRPr="00BC5718">
        <w:rPr>
          <w:color w:val="000000"/>
          <w:spacing w:val="2"/>
          <w:sz w:val="22"/>
          <w:szCs w:val="22"/>
        </w:rPr>
        <w:t>s</w:t>
      </w:r>
      <w:r w:rsidRPr="00BC5718">
        <w:rPr>
          <w:color w:val="000000"/>
          <w:spacing w:val="-7"/>
          <w:sz w:val="22"/>
          <w:szCs w:val="22"/>
        </w:rPr>
        <w:t>i</w:t>
      </w:r>
      <w:r w:rsidRPr="00BC5718">
        <w:rPr>
          <w:color w:val="000000"/>
          <w:spacing w:val="3"/>
          <w:sz w:val="22"/>
          <w:szCs w:val="22"/>
        </w:rPr>
        <w:t>o</w:t>
      </w:r>
      <w:r w:rsidRPr="00BC5718">
        <w:rPr>
          <w:color w:val="000000"/>
          <w:sz w:val="22"/>
          <w:szCs w:val="22"/>
        </w:rPr>
        <w:t>nes</w:t>
      </w:r>
      <w:r w:rsidRPr="00BC5718">
        <w:rPr>
          <w:color w:val="000000"/>
          <w:spacing w:val="39"/>
          <w:sz w:val="22"/>
          <w:szCs w:val="22"/>
        </w:rPr>
        <w:t xml:space="preserve"> </w:t>
      </w:r>
      <w:r w:rsidRPr="00BC5718">
        <w:rPr>
          <w:color w:val="000000"/>
          <w:spacing w:val="-1"/>
          <w:sz w:val="22"/>
          <w:szCs w:val="22"/>
        </w:rPr>
        <w:t>se</w:t>
      </w:r>
      <w:r w:rsidRPr="00BC5718">
        <w:rPr>
          <w:color w:val="000000"/>
          <w:spacing w:val="1"/>
          <w:sz w:val="22"/>
          <w:szCs w:val="22"/>
        </w:rPr>
        <w:t>r</w:t>
      </w:r>
      <w:r w:rsidRPr="00BC5718">
        <w:rPr>
          <w:color w:val="000000"/>
          <w:spacing w:val="3"/>
          <w:sz w:val="22"/>
          <w:szCs w:val="22"/>
        </w:rPr>
        <w:t>á</w:t>
      </w:r>
      <w:r w:rsidRPr="00BC5718">
        <w:rPr>
          <w:color w:val="000000"/>
          <w:sz w:val="22"/>
          <w:szCs w:val="22"/>
        </w:rPr>
        <w:t>n</w:t>
      </w:r>
      <w:r w:rsidRPr="00BC5718">
        <w:rPr>
          <w:color w:val="000000"/>
          <w:spacing w:val="33"/>
          <w:sz w:val="22"/>
          <w:szCs w:val="22"/>
        </w:rPr>
        <w:t xml:space="preserve"> </w:t>
      </w:r>
      <w:r w:rsidRPr="00BC5718">
        <w:rPr>
          <w:color w:val="000000"/>
          <w:sz w:val="22"/>
          <w:szCs w:val="22"/>
        </w:rPr>
        <w:t>de</w:t>
      </w:r>
      <w:r w:rsidRPr="00BC5718">
        <w:rPr>
          <w:color w:val="000000"/>
          <w:spacing w:val="37"/>
          <w:sz w:val="22"/>
          <w:szCs w:val="22"/>
        </w:rPr>
        <w:t xml:space="preserve"> </w:t>
      </w:r>
      <w:r w:rsidRPr="00BC5718">
        <w:rPr>
          <w:color w:val="000000"/>
          <w:sz w:val="22"/>
          <w:szCs w:val="22"/>
        </w:rPr>
        <w:t>1</w:t>
      </w:r>
      <w:r w:rsidRPr="00BC5718">
        <w:rPr>
          <w:color w:val="000000"/>
          <w:spacing w:val="2"/>
          <w:sz w:val="22"/>
          <w:szCs w:val="22"/>
        </w:rPr>
        <w:t>.</w:t>
      </w:r>
      <w:r w:rsidRPr="00BC5718">
        <w:rPr>
          <w:color w:val="000000"/>
          <w:sz w:val="22"/>
          <w:szCs w:val="22"/>
        </w:rPr>
        <w:t>50</w:t>
      </w:r>
      <w:r w:rsidRPr="00BC5718">
        <w:rPr>
          <w:color w:val="000000"/>
          <w:spacing w:val="42"/>
          <w:sz w:val="22"/>
          <w:szCs w:val="22"/>
        </w:rPr>
        <w:t xml:space="preserve"> </w:t>
      </w:r>
      <w:r w:rsidRPr="00BC5718">
        <w:rPr>
          <w:color w:val="000000"/>
          <w:sz w:val="22"/>
          <w:szCs w:val="22"/>
        </w:rPr>
        <w:t>x</w:t>
      </w:r>
      <w:r w:rsidRPr="00BC5718">
        <w:rPr>
          <w:color w:val="000000"/>
          <w:spacing w:val="34"/>
          <w:sz w:val="22"/>
          <w:szCs w:val="22"/>
        </w:rPr>
        <w:t xml:space="preserve"> </w:t>
      </w:r>
      <w:r w:rsidRPr="00BC5718">
        <w:rPr>
          <w:color w:val="000000"/>
          <w:sz w:val="22"/>
          <w:szCs w:val="22"/>
        </w:rPr>
        <w:t>2</w:t>
      </w:r>
      <w:r w:rsidRPr="00BC5718">
        <w:rPr>
          <w:color w:val="000000"/>
          <w:spacing w:val="2"/>
          <w:sz w:val="22"/>
          <w:szCs w:val="22"/>
        </w:rPr>
        <w:t>.</w:t>
      </w:r>
      <w:r w:rsidRPr="00BC5718">
        <w:rPr>
          <w:color w:val="000000"/>
          <w:sz w:val="22"/>
          <w:szCs w:val="22"/>
        </w:rPr>
        <w:t>00</w:t>
      </w:r>
      <w:r w:rsidRPr="00BC5718">
        <w:rPr>
          <w:color w:val="000000"/>
          <w:spacing w:val="41"/>
          <w:sz w:val="22"/>
          <w:szCs w:val="22"/>
        </w:rPr>
        <w:t xml:space="preserve"> </w:t>
      </w:r>
      <w:r w:rsidRPr="00BC5718">
        <w:rPr>
          <w:color w:val="000000"/>
          <w:spacing w:val="-2"/>
          <w:sz w:val="22"/>
          <w:szCs w:val="22"/>
        </w:rPr>
        <w:t>m</w:t>
      </w:r>
      <w:r w:rsidRPr="00BC5718">
        <w:rPr>
          <w:color w:val="000000"/>
          <w:spacing w:val="-1"/>
          <w:sz w:val="22"/>
          <w:szCs w:val="22"/>
        </w:rPr>
        <w:t>e</w:t>
      </w:r>
      <w:r w:rsidRPr="00BC5718">
        <w:rPr>
          <w:color w:val="000000"/>
          <w:spacing w:val="3"/>
          <w:sz w:val="22"/>
          <w:szCs w:val="22"/>
        </w:rPr>
        <w:t>t</w:t>
      </w:r>
      <w:r w:rsidRPr="00BC5718">
        <w:rPr>
          <w:color w:val="000000"/>
          <w:spacing w:val="-1"/>
          <w:sz w:val="22"/>
          <w:szCs w:val="22"/>
        </w:rPr>
        <w:t>r</w:t>
      </w:r>
      <w:r w:rsidRPr="00BC5718">
        <w:rPr>
          <w:color w:val="000000"/>
          <w:spacing w:val="2"/>
          <w:sz w:val="22"/>
          <w:szCs w:val="22"/>
        </w:rPr>
        <w:t>o</w:t>
      </w:r>
      <w:r w:rsidRPr="00BC5718">
        <w:rPr>
          <w:color w:val="000000"/>
          <w:sz w:val="22"/>
          <w:szCs w:val="22"/>
        </w:rPr>
        <w:t>s</w:t>
      </w:r>
      <w:r w:rsidRPr="00BC5718">
        <w:rPr>
          <w:color w:val="000000"/>
          <w:spacing w:val="36"/>
          <w:sz w:val="22"/>
          <w:szCs w:val="22"/>
        </w:rPr>
        <w:t xml:space="preserve"> </w:t>
      </w:r>
      <w:r w:rsidRPr="00BC5718">
        <w:rPr>
          <w:color w:val="000000"/>
          <w:sz w:val="22"/>
          <w:szCs w:val="22"/>
        </w:rPr>
        <w:t>c</w:t>
      </w:r>
      <w:r w:rsidRPr="00BC5718">
        <w:rPr>
          <w:color w:val="000000"/>
          <w:spacing w:val="3"/>
          <w:sz w:val="22"/>
          <w:szCs w:val="22"/>
        </w:rPr>
        <w:t>o</w:t>
      </w:r>
      <w:r w:rsidRPr="00BC5718">
        <w:rPr>
          <w:color w:val="000000"/>
          <w:sz w:val="22"/>
          <w:szCs w:val="22"/>
        </w:rPr>
        <w:t>n</w:t>
      </w:r>
      <w:r w:rsidRPr="00BC5718">
        <w:rPr>
          <w:color w:val="000000"/>
          <w:spacing w:val="38"/>
          <w:sz w:val="22"/>
          <w:szCs w:val="22"/>
        </w:rPr>
        <w:t xml:space="preserve"> </w:t>
      </w:r>
      <w:r w:rsidRPr="00BC5718">
        <w:rPr>
          <w:color w:val="000000"/>
          <w:spacing w:val="-6"/>
          <w:sz w:val="22"/>
          <w:szCs w:val="22"/>
        </w:rPr>
        <w:t>l</w:t>
      </w:r>
      <w:r w:rsidRPr="00BC5718">
        <w:rPr>
          <w:color w:val="000000"/>
          <w:sz w:val="22"/>
          <w:szCs w:val="22"/>
        </w:rPr>
        <w:t>a</w:t>
      </w:r>
      <w:r w:rsidRPr="00BC5718">
        <w:rPr>
          <w:color w:val="000000"/>
          <w:spacing w:val="39"/>
          <w:sz w:val="22"/>
          <w:szCs w:val="22"/>
        </w:rPr>
        <w:t xml:space="preserve"> </w:t>
      </w:r>
      <w:r w:rsidRPr="00BC5718">
        <w:rPr>
          <w:color w:val="000000"/>
          <w:spacing w:val="-2"/>
          <w:sz w:val="22"/>
          <w:szCs w:val="22"/>
        </w:rPr>
        <w:t>l</w:t>
      </w:r>
      <w:r w:rsidRPr="00BC5718">
        <w:rPr>
          <w:color w:val="000000"/>
          <w:spacing w:val="2"/>
          <w:sz w:val="22"/>
          <w:szCs w:val="22"/>
        </w:rPr>
        <w:t>e</w:t>
      </w:r>
      <w:r w:rsidRPr="00BC5718">
        <w:rPr>
          <w:color w:val="000000"/>
          <w:spacing w:val="-3"/>
          <w:sz w:val="22"/>
          <w:szCs w:val="22"/>
        </w:rPr>
        <w:t>y</w:t>
      </w:r>
      <w:r w:rsidRPr="00BC5718">
        <w:rPr>
          <w:color w:val="000000"/>
          <w:spacing w:val="6"/>
          <w:sz w:val="22"/>
          <w:szCs w:val="22"/>
        </w:rPr>
        <w:t>e</w:t>
      </w:r>
      <w:r w:rsidRPr="00BC5718">
        <w:rPr>
          <w:color w:val="000000"/>
          <w:spacing w:val="-3"/>
          <w:sz w:val="22"/>
          <w:szCs w:val="22"/>
        </w:rPr>
        <w:t>n</w:t>
      </w:r>
      <w:r w:rsidRPr="00BC5718">
        <w:rPr>
          <w:color w:val="000000"/>
          <w:sz w:val="22"/>
          <w:szCs w:val="22"/>
        </w:rPr>
        <w:t>da</w:t>
      </w:r>
      <w:r w:rsidRPr="00BC5718">
        <w:rPr>
          <w:color w:val="000000"/>
          <w:spacing w:val="40"/>
          <w:sz w:val="22"/>
          <w:szCs w:val="22"/>
        </w:rPr>
        <w:t xml:space="preserve"> </w:t>
      </w:r>
      <w:r w:rsidRPr="00BC5718">
        <w:rPr>
          <w:color w:val="000000"/>
          <w:sz w:val="22"/>
          <w:szCs w:val="22"/>
        </w:rPr>
        <w:t xml:space="preserve">y </w:t>
      </w:r>
      <w:r w:rsidRPr="00BC5718">
        <w:rPr>
          <w:color w:val="000000"/>
          <w:spacing w:val="4"/>
          <w:sz w:val="22"/>
          <w:szCs w:val="22"/>
        </w:rPr>
        <w:t>t</w:t>
      </w:r>
      <w:r w:rsidRPr="00BC5718">
        <w:rPr>
          <w:color w:val="000000"/>
          <w:sz w:val="22"/>
          <w:szCs w:val="22"/>
        </w:rPr>
        <w:t>a</w:t>
      </w:r>
      <w:r w:rsidRPr="00BC5718">
        <w:rPr>
          <w:color w:val="000000"/>
          <w:spacing w:val="-8"/>
          <w:sz w:val="22"/>
          <w:szCs w:val="22"/>
        </w:rPr>
        <w:t>m</w:t>
      </w:r>
      <w:r w:rsidRPr="00BC5718">
        <w:rPr>
          <w:color w:val="000000"/>
          <w:spacing w:val="2"/>
          <w:sz w:val="22"/>
          <w:szCs w:val="22"/>
        </w:rPr>
        <w:t>a</w:t>
      </w:r>
      <w:r w:rsidRPr="00BC5718">
        <w:rPr>
          <w:color w:val="000000"/>
          <w:spacing w:val="-3"/>
          <w:sz w:val="22"/>
          <w:szCs w:val="22"/>
        </w:rPr>
        <w:t>ñ</w:t>
      </w:r>
      <w:r w:rsidRPr="00BC5718">
        <w:rPr>
          <w:color w:val="000000"/>
          <w:sz w:val="22"/>
          <w:szCs w:val="22"/>
        </w:rPr>
        <w:t>o</w:t>
      </w:r>
      <w:r w:rsidRPr="00BC5718">
        <w:rPr>
          <w:color w:val="000000"/>
          <w:spacing w:val="5"/>
          <w:sz w:val="22"/>
          <w:szCs w:val="22"/>
        </w:rPr>
        <w:t xml:space="preserve"> </w:t>
      </w:r>
      <w:r w:rsidRPr="00BC5718">
        <w:rPr>
          <w:color w:val="000000"/>
          <w:sz w:val="22"/>
          <w:szCs w:val="22"/>
        </w:rPr>
        <w:t>de</w:t>
      </w:r>
      <w:r w:rsidRPr="00BC5718">
        <w:rPr>
          <w:color w:val="000000"/>
          <w:spacing w:val="5"/>
          <w:sz w:val="22"/>
          <w:szCs w:val="22"/>
        </w:rPr>
        <w:t xml:space="preserve"> </w:t>
      </w:r>
      <w:r w:rsidRPr="00BC5718">
        <w:rPr>
          <w:color w:val="000000"/>
          <w:spacing w:val="-7"/>
          <w:sz w:val="22"/>
          <w:szCs w:val="22"/>
        </w:rPr>
        <w:t>l</w:t>
      </w:r>
      <w:r w:rsidRPr="00BC5718">
        <w:rPr>
          <w:color w:val="000000"/>
          <w:sz w:val="22"/>
          <w:szCs w:val="22"/>
        </w:rPr>
        <w:t>e</w:t>
      </w:r>
      <w:r w:rsidRPr="00BC5718">
        <w:rPr>
          <w:color w:val="000000"/>
          <w:spacing w:val="3"/>
          <w:sz w:val="22"/>
          <w:szCs w:val="22"/>
        </w:rPr>
        <w:t>t</w:t>
      </w:r>
      <w:r w:rsidRPr="00BC5718">
        <w:rPr>
          <w:color w:val="000000"/>
          <w:spacing w:val="1"/>
          <w:sz w:val="22"/>
          <w:szCs w:val="22"/>
        </w:rPr>
        <w:t>r</w:t>
      </w:r>
      <w:r w:rsidRPr="00BC5718">
        <w:rPr>
          <w:color w:val="000000"/>
          <w:sz w:val="22"/>
          <w:szCs w:val="22"/>
        </w:rPr>
        <w:t>a</w:t>
      </w:r>
      <w:r w:rsidRPr="00BC5718">
        <w:rPr>
          <w:color w:val="000000"/>
          <w:spacing w:val="-2"/>
          <w:sz w:val="22"/>
          <w:szCs w:val="22"/>
        </w:rPr>
        <w:t xml:space="preserve"> </w:t>
      </w:r>
      <w:r w:rsidRPr="00BC5718">
        <w:rPr>
          <w:color w:val="000000"/>
          <w:sz w:val="22"/>
          <w:szCs w:val="22"/>
        </w:rPr>
        <w:t>o</w:t>
      </w:r>
      <w:r w:rsidRPr="00BC5718">
        <w:rPr>
          <w:color w:val="000000"/>
          <w:spacing w:val="5"/>
          <w:sz w:val="22"/>
          <w:szCs w:val="22"/>
        </w:rPr>
        <w:t xml:space="preserve"> </w:t>
      </w:r>
      <w:r w:rsidRPr="00BC5718">
        <w:rPr>
          <w:color w:val="000000"/>
          <w:spacing w:val="-7"/>
          <w:sz w:val="22"/>
          <w:szCs w:val="22"/>
        </w:rPr>
        <w:t>l</w:t>
      </w:r>
      <w:r w:rsidRPr="00BC5718">
        <w:rPr>
          <w:color w:val="000000"/>
          <w:spacing w:val="3"/>
          <w:sz w:val="22"/>
          <w:szCs w:val="22"/>
        </w:rPr>
        <w:t>o</w:t>
      </w:r>
      <w:r w:rsidRPr="00BC5718">
        <w:rPr>
          <w:color w:val="000000"/>
          <w:sz w:val="22"/>
          <w:szCs w:val="22"/>
        </w:rPr>
        <w:t>g</w:t>
      </w:r>
      <w:r w:rsidRPr="00BC5718">
        <w:rPr>
          <w:color w:val="000000"/>
          <w:spacing w:val="4"/>
          <w:sz w:val="22"/>
          <w:szCs w:val="22"/>
        </w:rPr>
        <w:t>o</w:t>
      </w:r>
      <w:r w:rsidRPr="00BC5718">
        <w:rPr>
          <w:color w:val="000000"/>
          <w:sz w:val="22"/>
          <w:szCs w:val="22"/>
        </w:rPr>
        <w:t>s que</w:t>
      </w:r>
      <w:r w:rsidRPr="00BC5718">
        <w:rPr>
          <w:color w:val="000000"/>
          <w:spacing w:val="1"/>
          <w:sz w:val="22"/>
          <w:szCs w:val="22"/>
        </w:rPr>
        <w:t xml:space="preserve"> </w:t>
      </w:r>
      <w:r w:rsidRPr="00BC5718">
        <w:rPr>
          <w:color w:val="000000"/>
          <w:spacing w:val="-7"/>
          <w:sz w:val="22"/>
          <w:szCs w:val="22"/>
        </w:rPr>
        <w:t>l</w:t>
      </w:r>
      <w:r w:rsidRPr="00BC5718">
        <w:rPr>
          <w:color w:val="000000"/>
          <w:sz w:val="22"/>
          <w:szCs w:val="22"/>
        </w:rPr>
        <w:t>e</w:t>
      </w:r>
      <w:r w:rsidRPr="00BC5718">
        <w:rPr>
          <w:color w:val="000000"/>
          <w:spacing w:val="4"/>
          <w:sz w:val="22"/>
          <w:szCs w:val="22"/>
        </w:rPr>
        <w:t xml:space="preserve"> </w:t>
      </w:r>
      <w:r w:rsidRPr="00BC5718">
        <w:rPr>
          <w:color w:val="000000"/>
          <w:spacing w:val="-2"/>
          <w:sz w:val="22"/>
          <w:szCs w:val="22"/>
        </w:rPr>
        <w:t>i</w:t>
      </w:r>
      <w:r w:rsidRPr="00BC5718">
        <w:rPr>
          <w:color w:val="000000"/>
          <w:spacing w:val="-4"/>
          <w:sz w:val="22"/>
          <w:szCs w:val="22"/>
        </w:rPr>
        <w:t>n</w:t>
      </w:r>
      <w:r w:rsidRPr="00BC5718">
        <w:rPr>
          <w:color w:val="000000"/>
          <w:spacing w:val="2"/>
          <w:sz w:val="22"/>
          <w:szCs w:val="22"/>
        </w:rPr>
        <w:t>d</w:t>
      </w:r>
      <w:r w:rsidRPr="00BC5718">
        <w:rPr>
          <w:color w:val="000000"/>
          <w:spacing w:val="1"/>
          <w:sz w:val="22"/>
          <w:szCs w:val="22"/>
        </w:rPr>
        <w:t>i</w:t>
      </w:r>
      <w:r w:rsidRPr="00BC5718">
        <w:rPr>
          <w:color w:val="000000"/>
          <w:sz w:val="22"/>
          <w:szCs w:val="22"/>
        </w:rPr>
        <w:t>que</w:t>
      </w:r>
      <w:r w:rsidRPr="00BC5718">
        <w:rPr>
          <w:color w:val="000000"/>
          <w:spacing w:val="1"/>
          <w:sz w:val="22"/>
          <w:szCs w:val="22"/>
        </w:rPr>
        <w:t xml:space="preserve"> </w:t>
      </w:r>
      <w:r w:rsidRPr="00BC5718">
        <w:rPr>
          <w:color w:val="000000"/>
          <w:spacing w:val="3"/>
          <w:sz w:val="22"/>
          <w:szCs w:val="22"/>
        </w:rPr>
        <w:t>e</w:t>
      </w:r>
      <w:r w:rsidRPr="00BC5718">
        <w:rPr>
          <w:color w:val="000000"/>
          <w:sz w:val="22"/>
          <w:szCs w:val="22"/>
        </w:rPr>
        <w:t>l</w:t>
      </w:r>
      <w:r w:rsidRPr="00BC5718">
        <w:rPr>
          <w:color w:val="000000"/>
          <w:spacing w:val="2"/>
          <w:sz w:val="22"/>
          <w:szCs w:val="22"/>
        </w:rPr>
        <w:t xml:space="preserve"> </w:t>
      </w:r>
      <w:r w:rsidRPr="00BC5718">
        <w:rPr>
          <w:color w:val="000000"/>
          <w:spacing w:val="-3"/>
          <w:sz w:val="22"/>
          <w:szCs w:val="22"/>
        </w:rPr>
        <w:t>i</w:t>
      </w:r>
      <w:r w:rsidRPr="00BC5718">
        <w:rPr>
          <w:color w:val="000000"/>
          <w:sz w:val="22"/>
          <w:szCs w:val="22"/>
        </w:rPr>
        <w:t>ng</w:t>
      </w:r>
      <w:r w:rsidRPr="00BC5718">
        <w:rPr>
          <w:color w:val="000000"/>
          <w:spacing w:val="2"/>
          <w:sz w:val="22"/>
          <w:szCs w:val="22"/>
        </w:rPr>
        <w:t>e</w:t>
      </w:r>
      <w:r w:rsidRPr="00BC5718">
        <w:rPr>
          <w:color w:val="000000"/>
          <w:sz w:val="22"/>
          <w:szCs w:val="22"/>
        </w:rPr>
        <w:t>n</w:t>
      </w:r>
      <w:r w:rsidRPr="00BC5718">
        <w:rPr>
          <w:color w:val="000000"/>
          <w:spacing w:val="-2"/>
          <w:sz w:val="22"/>
          <w:szCs w:val="22"/>
        </w:rPr>
        <w:t>i</w:t>
      </w:r>
      <w:r w:rsidRPr="00BC5718">
        <w:rPr>
          <w:color w:val="000000"/>
          <w:spacing w:val="-1"/>
          <w:sz w:val="22"/>
          <w:szCs w:val="22"/>
        </w:rPr>
        <w:t>e</w:t>
      </w:r>
      <w:r w:rsidRPr="00BC5718">
        <w:rPr>
          <w:color w:val="000000"/>
          <w:sz w:val="22"/>
          <w:szCs w:val="22"/>
        </w:rPr>
        <w:t>ro</w:t>
      </w:r>
      <w:r w:rsidRPr="00BC5718">
        <w:rPr>
          <w:color w:val="000000"/>
          <w:spacing w:val="6"/>
          <w:sz w:val="22"/>
          <w:szCs w:val="22"/>
        </w:rPr>
        <w:t xml:space="preserve"> </w:t>
      </w:r>
      <w:r w:rsidRPr="00BC5718">
        <w:rPr>
          <w:color w:val="000000"/>
          <w:spacing w:val="-1"/>
          <w:sz w:val="22"/>
          <w:szCs w:val="22"/>
        </w:rPr>
        <w:t>s</w:t>
      </w:r>
      <w:r w:rsidRPr="00BC5718">
        <w:rPr>
          <w:color w:val="000000"/>
          <w:sz w:val="22"/>
          <w:szCs w:val="22"/>
        </w:rPr>
        <w:t>up</w:t>
      </w:r>
      <w:r w:rsidRPr="00BC5718">
        <w:rPr>
          <w:color w:val="000000"/>
          <w:spacing w:val="-1"/>
          <w:sz w:val="22"/>
          <w:szCs w:val="22"/>
        </w:rPr>
        <w:t>e</w:t>
      </w:r>
      <w:r w:rsidRPr="00BC5718">
        <w:rPr>
          <w:color w:val="000000"/>
          <w:sz w:val="22"/>
          <w:szCs w:val="22"/>
        </w:rPr>
        <w:t>rv</w:t>
      </w:r>
      <w:r w:rsidRPr="00BC5718">
        <w:rPr>
          <w:color w:val="000000"/>
          <w:spacing w:val="-2"/>
          <w:sz w:val="22"/>
          <w:szCs w:val="22"/>
        </w:rPr>
        <w:t>is</w:t>
      </w:r>
      <w:r w:rsidRPr="00BC5718">
        <w:rPr>
          <w:color w:val="000000"/>
          <w:spacing w:val="3"/>
          <w:sz w:val="22"/>
          <w:szCs w:val="22"/>
        </w:rPr>
        <w:t>o</w:t>
      </w:r>
      <w:r w:rsidRPr="00BC5718">
        <w:rPr>
          <w:color w:val="000000"/>
          <w:spacing w:val="1"/>
          <w:sz w:val="22"/>
          <w:szCs w:val="22"/>
        </w:rPr>
        <w:t>r</w:t>
      </w:r>
      <w:r w:rsidRPr="00BC5718">
        <w:rPr>
          <w:color w:val="000000"/>
          <w:sz w:val="22"/>
          <w:szCs w:val="22"/>
        </w:rPr>
        <w:t>.</w:t>
      </w:r>
      <w:r w:rsidRPr="00BC5718">
        <w:rPr>
          <w:color w:val="000000"/>
          <w:spacing w:val="4"/>
          <w:sz w:val="22"/>
          <w:szCs w:val="22"/>
        </w:rPr>
        <w:t xml:space="preserve"> </w:t>
      </w:r>
      <w:r w:rsidRPr="00BC5718">
        <w:rPr>
          <w:color w:val="000000"/>
          <w:spacing w:val="1"/>
          <w:sz w:val="22"/>
          <w:szCs w:val="22"/>
        </w:rPr>
        <w:t>E</w:t>
      </w:r>
      <w:r w:rsidRPr="00BC5718">
        <w:rPr>
          <w:color w:val="000000"/>
          <w:sz w:val="22"/>
          <w:szCs w:val="22"/>
        </w:rPr>
        <w:t>l</w:t>
      </w:r>
      <w:r w:rsidRPr="00BC5718">
        <w:rPr>
          <w:color w:val="000000"/>
          <w:spacing w:val="-1"/>
          <w:sz w:val="22"/>
          <w:szCs w:val="22"/>
        </w:rPr>
        <w:t xml:space="preserve"> </w:t>
      </w:r>
      <w:r w:rsidRPr="00BC5718">
        <w:rPr>
          <w:color w:val="000000"/>
          <w:spacing w:val="-7"/>
          <w:sz w:val="22"/>
          <w:szCs w:val="22"/>
        </w:rPr>
        <w:t>l</w:t>
      </w:r>
      <w:r w:rsidRPr="00BC5718">
        <w:rPr>
          <w:color w:val="000000"/>
          <w:sz w:val="22"/>
          <w:szCs w:val="22"/>
        </w:rPr>
        <w:t>ug</w:t>
      </w:r>
      <w:r w:rsidRPr="00BC5718">
        <w:rPr>
          <w:color w:val="000000"/>
          <w:spacing w:val="-1"/>
          <w:sz w:val="22"/>
          <w:szCs w:val="22"/>
        </w:rPr>
        <w:t>a</w:t>
      </w:r>
      <w:r w:rsidRPr="00BC5718">
        <w:rPr>
          <w:color w:val="000000"/>
          <w:sz w:val="22"/>
          <w:szCs w:val="22"/>
        </w:rPr>
        <w:t>r</w:t>
      </w:r>
      <w:r w:rsidRPr="00BC5718">
        <w:rPr>
          <w:color w:val="000000"/>
          <w:spacing w:val="2"/>
          <w:sz w:val="22"/>
          <w:szCs w:val="22"/>
        </w:rPr>
        <w:t xml:space="preserve"> </w:t>
      </w:r>
      <w:r w:rsidRPr="00BC5718">
        <w:rPr>
          <w:color w:val="000000"/>
          <w:sz w:val="22"/>
          <w:szCs w:val="22"/>
        </w:rPr>
        <w:t>de</w:t>
      </w:r>
      <w:r w:rsidRPr="00BC5718">
        <w:rPr>
          <w:color w:val="000000"/>
          <w:spacing w:val="1"/>
          <w:sz w:val="22"/>
          <w:szCs w:val="22"/>
        </w:rPr>
        <w:t xml:space="preserve"> </w:t>
      </w:r>
      <w:r w:rsidRPr="00BC5718">
        <w:rPr>
          <w:color w:val="000000"/>
          <w:sz w:val="22"/>
          <w:szCs w:val="22"/>
        </w:rPr>
        <w:t>c</w:t>
      </w:r>
      <w:r w:rsidRPr="00BC5718">
        <w:rPr>
          <w:color w:val="000000"/>
          <w:spacing w:val="7"/>
          <w:sz w:val="22"/>
          <w:szCs w:val="22"/>
        </w:rPr>
        <w:t>o</w:t>
      </w:r>
      <w:r w:rsidRPr="00BC5718">
        <w:rPr>
          <w:color w:val="000000"/>
          <w:spacing w:val="-7"/>
          <w:sz w:val="22"/>
          <w:szCs w:val="22"/>
        </w:rPr>
        <w:t>l</w:t>
      </w:r>
      <w:r w:rsidRPr="00BC5718">
        <w:rPr>
          <w:color w:val="000000"/>
          <w:spacing w:val="3"/>
          <w:sz w:val="22"/>
          <w:szCs w:val="22"/>
        </w:rPr>
        <w:t>o</w:t>
      </w:r>
      <w:r w:rsidRPr="00BC5718">
        <w:rPr>
          <w:color w:val="000000"/>
          <w:sz w:val="22"/>
          <w:szCs w:val="22"/>
        </w:rPr>
        <w:t>ca</w:t>
      </w:r>
      <w:r w:rsidRPr="00BC5718">
        <w:rPr>
          <w:color w:val="000000"/>
          <w:spacing w:val="2"/>
          <w:sz w:val="22"/>
          <w:szCs w:val="22"/>
        </w:rPr>
        <w:t>c</w:t>
      </w:r>
      <w:r w:rsidRPr="00BC5718">
        <w:rPr>
          <w:color w:val="000000"/>
          <w:spacing w:val="-7"/>
          <w:sz w:val="22"/>
          <w:szCs w:val="22"/>
        </w:rPr>
        <w:t>i</w:t>
      </w:r>
      <w:r w:rsidRPr="00BC5718">
        <w:rPr>
          <w:color w:val="000000"/>
          <w:spacing w:val="3"/>
          <w:sz w:val="22"/>
          <w:szCs w:val="22"/>
        </w:rPr>
        <w:t>ó</w:t>
      </w:r>
      <w:r w:rsidRPr="00BC5718">
        <w:rPr>
          <w:color w:val="000000"/>
          <w:sz w:val="22"/>
          <w:szCs w:val="22"/>
        </w:rPr>
        <w:t>n</w:t>
      </w:r>
      <w:r w:rsidRPr="00BC5718">
        <w:rPr>
          <w:color w:val="000000"/>
          <w:spacing w:val="-1"/>
          <w:sz w:val="22"/>
          <w:szCs w:val="22"/>
        </w:rPr>
        <w:t xml:space="preserve"> </w:t>
      </w:r>
      <w:r w:rsidRPr="00BC5718">
        <w:rPr>
          <w:color w:val="000000"/>
          <w:sz w:val="22"/>
          <w:szCs w:val="22"/>
        </w:rPr>
        <w:t>de e</w:t>
      </w:r>
      <w:r w:rsidRPr="00BC5718">
        <w:rPr>
          <w:color w:val="000000"/>
          <w:spacing w:val="-2"/>
          <w:sz w:val="22"/>
          <w:szCs w:val="22"/>
        </w:rPr>
        <w:t>s</w:t>
      </w:r>
      <w:r w:rsidRPr="00BC5718">
        <w:rPr>
          <w:color w:val="000000"/>
          <w:spacing w:val="3"/>
          <w:sz w:val="22"/>
          <w:szCs w:val="22"/>
        </w:rPr>
        <w:t>t</w:t>
      </w:r>
      <w:r w:rsidRPr="00BC5718">
        <w:rPr>
          <w:color w:val="000000"/>
          <w:sz w:val="22"/>
          <w:szCs w:val="22"/>
        </w:rPr>
        <w:t>e</w:t>
      </w:r>
      <w:r w:rsidRPr="00BC5718">
        <w:rPr>
          <w:color w:val="000000"/>
          <w:spacing w:val="1"/>
          <w:sz w:val="22"/>
          <w:szCs w:val="22"/>
        </w:rPr>
        <w:t xml:space="preserve"> r</w:t>
      </w:r>
      <w:r w:rsidRPr="00BC5718">
        <w:rPr>
          <w:color w:val="000000"/>
          <w:sz w:val="22"/>
          <w:szCs w:val="22"/>
        </w:rPr>
        <w:t>o</w:t>
      </w:r>
      <w:r w:rsidRPr="00BC5718">
        <w:rPr>
          <w:color w:val="000000"/>
          <w:spacing w:val="5"/>
          <w:sz w:val="22"/>
          <w:szCs w:val="22"/>
        </w:rPr>
        <w:t>t</w:t>
      </w:r>
      <w:r w:rsidRPr="00BC5718">
        <w:rPr>
          <w:color w:val="000000"/>
          <w:sz w:val="22"/>
          <w:szCs w:val="22"/>
        </w:rPr>
        <w:t>u</w:t>
      </w:r>
      <w:r w:rsidRPr="00BC5718">
        <w:rPr>
          <w:color w:val="000000"/>
          <w:spacing w:val="-7"/>
          <w:sz w:val="22"/>
          <w:szCs w:val="22"/>
        </w:rPr>
        <w:t>l</w:t>
      </w:r>
      <w:r w:rsidRPr="00BC5718">
        <w:rPr>
          <w:color w:val="000000"/>
          <w:sz w:val="22"/>
          <w:szCs w:val="22"/>
        </w:rPr>
        <w:t>o</w:t>
      </w:r>
      <w:r w:rsidRPr="00BC5718">
        <w:rPr>
          <w:color w:val="000000"/>
          <w:spacing w:val="5"/>
          <w:sz w:val="22"/>
          <w:szCs w:val="22"/>
        </w:rPr>
        <w:t xml:space="preserve"> </w:t>
      </w:r>
      <w:r w:rsidRPr="00BC5718">
        <w:rPr>
          <w:color w:val="000000"/>
          <w:spacing w:val="-3"/>
          <w:sz w:val="22"/>
          <w:szCs w:val="22"/>
        </w:rPr>
        <w:t>d</w:t>
      </w:r>
      <w:r w:rsidRPr="00BC5718">
        <w:rPr>
          <w:color w:val="000000"/>
          <w:spacing w:val="-1"/>
          <w:sz w:val="22"/>
          <w:szCs w:val="22"/>
        </w:rPr>
        <w:t>e</w:t>
      </w:r>
      <w:r w:rsidRPr="00BC5718">
        <w:rPr>
          <w:color w:val="000000"/>
          <w:spacing w:val="-4"/>
          <w:sz w:val="22"/>
          <w:szCs w:val="22"/>
        </w:rPr>
        <w:t>b</w:t>
      </w:r>
      <w:r w:rsidRPr="00BC5718">
        <w:rPr>
          <w:color w:val="000000"/>
          <w:spacing w:val="-1"/>
          <w:sz w:val="22"/>
          <w:szCs w:val="22"/>
        </w:rPr>
        <w:t>e</w:t>
      </w:r>
      <w:r w:rsidRPr="00BC5718">
        <w:rPr>
          <w:color w:val="000000"/>
          <w:sz w:val="22"/>
          <w:szCs w:val="22"/>
        </w:rPr>
        <w:t xml:space="preserve">rá </w:t>
      </w:r>
      <w:r w:rsidRPr="00BC5718">
        <w:rPr>
          <w:color w:val="000000"/>
          <w:spacing w:val="-1"/>
          <w:sz w:val="22"/>
          <w:szCs w:val="22"/>
        </w:rPr>
        <w:t>se</w:t>
      </w:r>
      <w:r w:rsidRPr="00BC5718">
        <w:rPr>
          <w:color w:val="000000"/>
          <w:sz w:val="22"/>
          <w:szCs w:val="22"/>
        </w:rPr>
        <w:t>r</w:t>
      </w:r>
      <w:r w:rsidRPr="00BC5718">
        <w:rPr>
          <w:color w:val="000000"/>
          <w:spacing w:val="6"/>
          <w:sz w:val="22"/>
          <w:szCs w:val="22"/>
        </w:rPr>
        <w:t xml:space="preserve"> </w:t>
      </w:r>
      <w:r w:rsidRPr="00BC5718">
        <w:rPr>
          <w:color w:val="000000"/>
          <w:sz w:val="22"/>
          <w:szCs w:val="22"/>
        </w:rPr>
        <w:t>apr</w:t>
      </w:r>
      <w:r w:rsidRPr="00BC5718">
        <w:rPr>
          <w:color w:val="000000"/>
          <w:spacing w:val="4"/>
          <w:sz w:val="22"/>
          <w:szCs w:val="22"/>
        </w:rPr>
        <w:t>o</w:t>
      </w:r>
      <w:r w:rsidRPr="00BC5718">
        <w:rPr>
          <w:color w:val="000000"/>
          <w:spacing w:val="-3"/>
          <w:sz w:val="22"/>
          <w:szCs w:val="22"/>
        </w:rPr>
        <w:t>b</w:t>
      </w:r>
      <w:r w:rsidRPr="00BC5718">
        <w:rPr>
          <w:color w:val="000000"/>
          <w:spacing w:val="-1"/>
          <w:sz w:val="22"/>
          <w:szCs w:val="22"/>
        </w:rPr>
        <w:t>a</w:t>
      </w:r>
      <w:r w:rsidRPr="00BC5718">
        <w:rPr>
          <w:color w:val="000000"/>
          <w:sz w:val="22"/>
          <w:szCs w:val="22"/>
        </w:rPr>
        <w:t>do</w:t>
      </w:r>
      <w:r w:rsidRPr="00BC5718">
        <w:rPr>
          <w:color w:val="000000"/>
          <w:spacing w:val="9"/>
          <w:sz w:val="22"/>
          <w:szCs w:val="22"/>
        </w:rPr>
        <w:t xml:space="preserve"> </w:t>
      </w:r>
      <w:r w:rsidRPr="00BC5718">
        <w:rPr>
          <w:color w:val="000000"/>
          <w:spacing w:val="-3"/>
          <w:sz w:val="22"/>
          <w:szCs w:val="22"/>
        </w:rPr>
        <w:t>p</w:t>
      </w:r>
      <w:r w:rsidRPr="00BC5718">
        <w:rPr>
          <w:color w:val="000000"/>
          <w:sz w:val="22"/>
          <w:szCs w:val="22"/>
        </w:rPr>
        <w:t>or</w:t>
      </w:r>
      <w:r w:rsidRPr="00BC5718">
        <w:rPr>
          <w:color w:val="000000"/>
          <w:spacing w:val="6"/>
          <w:sz w:val="22"/>
          <w:szCs w:val="22"/>
        </w:rPr>
        <w:t xml:space="preserve"> </w:t>
      </w:r>
      <w:r w:rsidRPr="00BC5718">
        <w:rPr>
          <w:color w:val="000000"/>
          <w:sz w:val="22"/>
          <w:szCs w:val="22"/>
        </w:rPr>
        <w:t>el</w:t>
      </w:r>
      <w:r w:rsidRPr="00BC5718">
        <w:rPr>
          <w:color w:val="000000"/>
          <w:spacing w:val="1"/>
          <w:sz w:val="22"/>
          <w:szCs w:val="22"/>
        </w:rPr>
        <w:t xml:space="preserve"> </w:t>
      </w:r>
      <w:r w:rsidRPr="00BC5718">
        <w:rPr>
          <w:color w:val="000000"/>
          <w:sz w:val="22"/>
          <w:szCs w:val="22"/>
        </w:rPr>
        <w:t>sup</w:t>
      </w:r>
      <w:r w:rsidRPr="00BC5718">
        <w:rPr>
          <w:color w:val="000000"/>
          <w:spacing w:val="-1"/>
          <w:sz w:val="22"/>
          <w:szCs w:val="22"/>
        </w:rPr>
        <w:t>e</w:t>
      </w:r>
      <w:r w:rsidRPr="00BC5718">
        <w:rPr>
          <w:color w:val="000000"/>
          <w:sz w:val="22"/>
          <w:szCs w:val="22"/>
        </w:rPr>
        <w:t>rv</w:t>
      </w:r>
      <w:r w:rsidRPr="00BC5718">
        <w:rPr>
          <w:color w:val="000000"/>
          <w:spacing w:val="-3"/>
          <w:sz w:val="22"/>
          <w:szCs w:val="22"/>
        </w:rPr>
        <w:t>i</w:t>
      </w:r>
      <w:r w:rsidRPr="00BC5718">
        <w:rPr>
          <w:color w:val="000000"/>
          <w:spacing w:val="-1"/>
          <w:sz w:val="22"/>
          <w:szCs w:val="22"/>
        </w:rPr>
        <w:t>s</w:t>
      </w:r>
      <w:r w:rsidRPr="00BC5718">
        <w:rPr>
          <w:color w:val="000000"/>
          <w:spacing w:val="2"/>
          <w:sz w:val="22"/>
          <w:szCs w:val="22"/>
        </w:rPr>
        <w:t>o</w:t>
      </w:r>
      <w:r w:rsidRPr="00BC5718">
        <w:rPr>
          <w:color w:val="000000"/>
          <w:sz w:val="22"/>
          <w:szCs w:val="22"/>
        </w:rPr>
        <w:t>r</w:t>
      </w:r>
      <w:r w:rsidRPr="00BC5718">
        <w:rPr>
          <w:color w:val="000000"/>
          <w:spacing w:val="7"/>
          <w:sz w:val="22"/>
          <w:szCs w:val="22"/>
        </w:rPr>
        <w:t xml:space="preserve"> </w:t>
      </w:r>
      <w:r w:rsidRPr="00BC5718">
        <w:rPr>
          <w:color w:val="000000"/>
          <w:sz w:val="22"/>
          <w:szCs w:val="22"/>
        </w:rPr>
        <w:t>de</w:t>
      </w:r>
      <w:r w:rsidRPr="00BC5718">
        <w:rPr>
          <w:color w:val="000000"/>
          <w:spacing w:val="9"/>
          <w:sz w:val="22"/>
          <w:szCs w:val="22"/>
        </w:rPr>
        <w:t xml:space="preserve"> </w:t>
      </w:r>
      <w:r w:rsidRPr="00BC5718">
        <w:rPr>
          <w:color w:val="000000"/>
          <w:spacing w:val="-6"/>
          <w:sz w:val="22"/>
          <w:szCs w:val="22"/>
        </w:rPr>
        <w:t>l</w:t>
      </w:r>
      <w:r w:rsidRPr="00BC5718">
        <w:rPr>
          <w:color w:val="000000"/>
          <w:sz w:val="22"/>
          <w:szCs w:val="22"/>
        </w:rPr>
        <w:t>a</w:t>
      </w:r>
      <w:r w:rsidRPr="00BC5718">
        <w:rPr>
          <w:color w:val="000000"/>
          <w:spacing w:val="4"/>
          <w:sz w:val="22"/>
          <w:szCs w:val="22"/>
        </w:rPr>
        <w:t xml:space="preserve"> o</w:t>
      </w:r>
      <w:r w:rsidRPr="00BC5718">
        <w:rPr>
          <w:color w:val="000000"/>
          <w:spacing w:val="-3"/>
          <w:sz w:val="22"/>
          <w:szCs w:val="22"/>
        </w:rPr>
        <w:t>b</w:t>
      </w:r>
      <w:r w:rsidRPr="00BC5718">
        <w:rPr>
          <w:color w:val="000000"/>
          <w:sz w:val="22"/>
          <w:szCs w:val="22"/>
        </w:rPr>
        <w:t>ra.</w:t>
      </w:r>
      <w:r w:rsidRPr="00BC5718">
        <w:rPr>
          <w:color w:val="000000"/>
          <w:spacing w:val="7"/>
          <w:sz w:val="22"/>
          <w:szCs w:val="22"/>
        </w:rPr>
        <w:t xml:space="preserve"> </w:t>
      </w:r>
      <w:r w:rsidRPr="00BC5718">
        <w:rPr>
          <w:color w:val="000000"/>
          <w:sz w:val="22"/>
          <w:szCs w:val="22"/>
        </w:rPr>
        <w:t>D</w:t>
      </w:r>
      <w:r w:rsidRPr="00BC5718">
        <w:rPr>
          <w:color w:val="000000"/>
          <w:spacing w:val="-1"/>
          <w:sz w:val="22"/>
          <w:szCs w:val="22"/>
        </w:rPr>
        <w:t>e</w:t>
      </w:r>
      <w:r w:rsidRPr="00BC5718">
        <w:rPr>
          <w:color w:val="000000"/>
          <w:spacing w:val="-4"/>
          <w:sz w:val="22"/>
          <w:szCs w:val="22"/>
        </w:rPr>
        <w:t>b</w:t>
      </w:r>
      <w:r w:rsidRPr="00BC5718">
        <w:rPr>
          <w:color w:val="000000"/>
          <w:sz w:val="22"/>
          <w:szCs w:val="22"/>
        </w:rPr>
        <w:t>erá</w:t>
      </w:r>
      <w:r w:rsidRPr="00BC5718">
        <w:rPr>
          <w:color w:val="000000"/>
          <w:spacing w:val="5"/>
          <w:sz w:val="22"/>
          <w:szCs w:val="22"/>
        </w:rPr>
        <w:t xml:space="preserve"> </w:t>
      </w:r>
      <w:r w:rsidRPr="00BC5718">
        <w:rPr>
          <w:color w:val="000000"/>
          <w:spacing w:val="4"/>
          <w:sz w:val="22"/>
          <w:szCs w:val="22"/>
        </w:rPr>
        <w:t>to</w:t>
      </w:r>
      <w:r w:rsidRPr="00BC5718">
        <w:rPr>
          <w:color w:val="000000"/>
          <w:spacing w:val="-7"/>
          <w:sz w:val="22"/>
          <w:szCs w:val="22"/>
        </w:rPr>
        <w:t>m</w:t>
      </w:r>
      <w:r w:rsidRPr="00BC5718">
        <w:rPr>
          <w:color w:val="000000"/>
          <w:spacing w:val="-1"/>
          <w:sz w:val="22"/>
          <w:szCs w:val="22"/>
        </w:rPr>
        <w:t>a</w:t>
      </w:r>
      <w:r w:rsidRPr="00BC5718">
        <w:rPr>
          <w:color w:val="000000"/>
          <w:sz w:val="22"/>
          <w:szCs w:val="22"/>
        </w:rPr>
        <w:t>r</w:t>
      </w:r>
      <w:r w:rsidRPr="00BC5718">
        <w:rPr>
          <w:color w:val="000000"/>
          <w:spacing w:val="6"/>
          <w:sz w:val="22"/>
          <w:szCs w:val="22"/>
        </w:rPr>
        <w:t xml:space="preserve"> </w:t>
      </w:r>
      <w:r w:rsidRPr="00BC5718">
        <w:rPr>
          <w:color w:val="000000"/>
          <w:sz w:val="22"/>
          <w:szCs w:val="22"/>
        </w:rPr>
        <w:t>t</w:t>
      </w:r>
      <w:r w:rsidRPr="00BC5718">
        <w:rPr>
          <w:color w:val="000000"/>
          <w:spacing w:val="5"/>
          <w:sz w:val="22"/>
          <w:szCs w:val="22"/>
        </w:rPr>
        <w:t>o</w:t>
      </w:r>
      <w:r w:rsidRPr="00BC5718">
        <w:rPr>
          <w:color w:val="000000"/>
          <w:sz w:val="22"/>
          <w:szCs w:val="22"/>
        </w:rPr>
        <w:t>das</w:t>
      </w:r>
      <w:r w:rsidRPr="00BC5718">
        <w:rPr>
          <w:color w:val="000000"/>
          <w:spacing w:val="7"/>
          <w:sz w:val="22"/>
          <w:szCs w:val="22"/>
        </w:rPr>
        <w:t xml:space="preserve"> </w:t>
      </w:r>
      <w:r w:rsidRPr="00BC5718">
        <w:rPr>
          <w:color w:val="000000"/>
          <w:spacing w:val="-7"/>
          <w:sz w:val="22"/>
          <w:szCs w:val="22"/>
        </w:rPr>
        <w:t>l</w:t>
      </w:r>
      <w:r w:rsidRPr="00BC5718">
        <w:rPr>
          <w:color w:val="000000"/>
          <w:spacing w:val="-1"/>
          <w:sz w:val="22"/>
          <w:szCs w:val="22"/>
        </w:rPr>
        <w:t>a</w:t>
      </w:r>
      <w:r w:rsidRPr="00BC5718">
        <w:rPr>
          <w:color w:val="000000"/>
          <w:sz w:val="22"/>
          <w:szCs w:val="22"/>
        </w:rPr>
        <w:t>s</w:t>
      </w:r>
      <w:r w:rsidRPr="00BC5718">
        <w:rPr>
          <w:color w:val="000000"/>
          <w:spacing w:val="3"/>
          <w:sz w:val="22"/>
          <w:szCs w:val="22"/>
        </w:rPr>
        <w:t xml:space="preserve"> </w:t>
      </w:r>
      <w:r w:rsidRPr="00BC5718">
        <w:rPr>
          <w:color w:val="000000"/>
          <w:sz w:val="22"/>
          <w:szCs w:val="22"/>
        </w:rPr>
        <w:t>p</w:t>
      </w:r>
      <w:r w:rsidRPr="00BC5718">
        <w:rPr>
          <w:color w:val="000000"/>
          <w:spacing w:val="1"/>
          <w:sz w:val="22"/>
          <w:szCs w:val="22"/>
        </w:rPr>
        <w:t>r</w:t>
      </w:r>
      <w:r w:rsidRPr="00BC5718">
        <w:rPr>
          <w:color w:val="000000"/>
          <w:sz w:val="22"/>
          <w:szCs w:val="22"/>
        </w:rPr>
        <w:t>ec</w:t>
      </w:r>
      <w:r w:rsidRPr="00BC5718">
        <w:rPr>
          <w:color w:val="000000"/>
          <w:spacing w:val="-1"/>
          <w:sz w:val="22"/>
          <w:szCs w:val="22"/>
        </w:rPr>
        <w:t>a</w:t>
      </w:r>
      <w:r w:rsidRPr="00BC5718">
        <w:rPr>
          <w:color w:val="000000"/>
          <w:sz w:val="22"/>
          <w:szCs w:val="22"/>
        </w:rPr>
        <w:t>u</w:t>
      </w:r>
      <w:r w:rsidRPr="00BC5718">
        <w:rPr>
          <w:color w:val="000000"/>
          <w:spacing w:val="2"/>
          <w:sz w:val="22"/>
          <w:szCs w:val="22"/>
        </w:rPr>
        <w:t>c</w:t>
      </w:r>
      <w:r w:rsidRPr="00BC5718">
        <w:rPr>
          <w:color w:val="000000"/>
          <w:spacing w:val="-7"/>
          <w:sz w:val="22"/>
          <w:szCs w:val="22"/>
        </w:rPr>
        <w:t>i</w:t>
      </w:r>
      <w:r w:rsidRPr="00BC5718">
        <w:rPr>
          <w:color w:val="000000"/>
          <w:spacing w:val="7"/>
          <w:sz w:val="22"/>
          <w:szCs w:val="22"/>
        </w:rPr>
        <w:t>o</w:t>
      </w:r>
      <w:r w:rsidRPr="00BC5718">
        <w:rPr>
          <w:color w:val="000000"/>
          <w:sz w:val="22"/>
          <w:szCs w:val="22"/>
        </w:rPr>
        <w:t>nes</w:t>
      </w:r>
      <w:r w:rsidRPr="00BC5718">
        <w:rPr>
          <w:color w:val="000000"/>
          <w:spacing w:val="7"/>
          <w:sz w:val="22"/>
          <w:szCs w:val="22"/>
        </w:rPr>
        <w:t xml:space="preserve"> </w:t>
      </w:r>
      <w:r w:rsidRPr="00BC5718">
        <w:rPr>
          <w:color w:val="000000"/>
          <w:spacing w:val="-3"/>
          <w:sz w:val="22"/>
          <w:szCs w:val="22"/>
        </w:rPr>
        <w:t>n</w:t>
      </w:r>
      <w:r w:rsidRPr="00BC5718">
        <w:rPr>
          <w:color w:val="000000"/>
          <w:sz w:val="22"/>
          <w:szCs w:val="22"/>
        </w:rPr>
        <w:t>e</w:t>
      </w:r>
      <w:r w:rsidRPr="00BC5718">
        <w:rPr>
          <w:color w:val="000000"/>
          <w:spacing w:val="-1"/>
          <w:sz w:val="22"/>
          <w:szCs w:val="22"/>
        </w:rPr>
        <w:t>c</w:t>
      </w:r>
      <w:r w:rsidRPr="00BC5718">
        <w:rPr>
          <w:color w:val="000000"/>
          <w:spacing w:val="2"/>
          <w:sz w:val="22"/>
          <w:szCs w:val="22"/>
        </w:rPr>
        <w:t>e</w:t>
      </w:r>
      <w:r w:rsidRPr="00BC5718">
        <w:rPr>
          <w:color w:val="000000"/>
          <w:spacing w:val="-1"/>
          <w:sz w:val="22"/>
          <w:szCs w:val="22"/>
        </w:rPr>
        <w:t>sa</w:t>
      </w:r>
      <w:r w:rsidRPr="00BC5718">
        <w:rPr>
          <w:color w:val="000000"/>
          <w:spacing w:val="4"/>
          <w:sz w:val="22"/>
          <w:szCs w:val="22"/>
        </w:rPr>
        <w:t>r</w:t>
      </w:r>
      <w:r w:rsidRPr="00BC5718">
        <w:rPr>
          <w:color w:val="000000"/>
          <w:spacing w:val="-2"/>
          <w:sz w:val="22"/>
          <w:szCs w:val="22"/>
        </w:rPr>
        <w:t>i</w:t>
      </w:r>
      <w:r w:rsidRPr="00BC5718">
        <w:rPr>
          <w:color w:val="000000"/>
          <w:spacing w:val="-1"/>
          <w:sz w:val="22"/>
          <w:szCs w:val="22"/>
        </w:rPr>
        <w:t>a</w:t>
      </w:r>
      <w:r w:rsidRPr="00BC5718">
        <w:rPr>
          <w:color w:val="000000"/>
          <w:sz w:val="22"/>
          <w:szCs w:val="22"/>
        </w:rPr>
        <w:t>s</w:t>
      </w:r>
      <w:r w:rsidRPr="00BC5718">
        <w:rPr>
          <w:color w:val="000000"/>
          <w:spacing w:val="3"/>
          <w:sz w:val="22"/>
          <w:szCs w:val="22"/>
        </w:rPr>
        <w:t xml:space="preserve"> </w:t>
      </w:r>
      <w:r w:rsidRPr="00BC5718">
        <w:rPr>
          <w:color w:val="000000"/>
          <w:sz w:val="22"/>
          <w:szCs w:val="22"/>
        </w:rPr>
        <w:t>para</w:t>
      </w:r>
      <w:r w:rsidRPr="00BC5718">
        <w:rPr>
          <w:color w:val="000000"/>
          <w:spacing w:val="5"/>
          <w:sz w:val="22"/>
          <w:szCs w:val="22"/>
        </w:rPr>
        <w:t xml:space="preserve"> </w:t>
      </w:r>
      <w:r w:rsidRPr="00BC5718">
        <w:rPr>
          <w:color w:val="000000"/>
          <w:sz w:val="22"/>
          <w:szCs w:val="22"/>
        </w:rPr>
        <w:t>p</w:t>
      </w:r>
      <w:r w:rsidRPr="00BC5718">
        <w:rPr>
          <w:color w:val="000000"/>
          <w:spacing w:val="2"/>
          <w:sz w:val="22"/>
          <w:szCs w:val="22"/>
        </w:rPr>
        <w:t>r</w:t>
      </w:r>
      <w:r w:rsidRPr="00BC5718">
        <w:rPr>
          <w:color w:val="000000"/>
          <w:sz w:val="22"/>
          <w:szCs w:val="22"/>
        </w:rPr>
        <w:t>o</w:t>
      </w:r>
      <w:r w:rsidRPr="00BC5718">
        <w:rPr>
          <w:color w:val="000000"/>
          <w:spacing w:val="4"/>
          <w:sz w:val="22"/>
          <w:szCs w:val="22"/>
        </w:rPr>
        <w:t>t</w:t>
      </w:r>
      <w:r w:rsidRPr="00BC5718">
        <w:rPr>
          <w:color w:val="000000"/>
          <w:spacing w:val="-4"/>
          <w:sz w:val="22"/>
          <w:szCs w:val="22"/>
        </w:rPr>
        <w:t>e</w:t>
      </w:r>
      <w:r w:rsidRPr="00BC5718">
        <w:rPr>
          <w:color w:val="000000"/>
          <w:sz w:val="22"/>
          <w:szCs w:val="22"/>
        </w:rPr>
        <w:t>g</w:t>
      </w:r>
      <w:r w:rsidRPr="00BC5718">
        <w:rPr>
          <w:color w:val="000000"/>
          <w:spacing w:val="-1"/>
          <w:sz w:val="22"/>
          <w:szCs w:val="22"/>
        </w:rPr>
        <w:t>e</w:t>
      </w:r>
      <w:r w:rsidRPr="00BC5718">
        <w:rPr>
          <w:color w:val="000000"/>
          <w:sz w:val="22"/>
          <w:szCs w:val="22"/>
        </w:rPr>
        <w:t>r</w:t>
      </w:r>
      <w:r w:rsidRPr="00BC5718">
        <w:rPr>
          <w:color w:val="000000"/>
          <w:spacing w:val="6"/>
          <w:sz w:val="22"/>
          <w:szCs w:val="22"/>
        </w:rPr>
        <w:t xml:space="preserve"> </w:t>
      </w:r>
      <w:r w:rsidRPr="00BC5718">
        <w:rPr>
          <w:color w:val="000000"/>
          <w:spacing w:val="-2"/>
          <w:sz w:val="22"/>
          <w:szCs w:val="22"/>
        </w:rPr>
        <w:t>l</w:t>
      </w:r>
      <w:r w:rsidRPr="00BC5718">
        <w:rPr>
          <w:color w:val="000000"/>
          <w:sz w:val="22"/>
          <w:szCs w:val="22"/>
        </w:rPr>
        <w:t xml:space="preserve">a </w:t>
      </w:r>
      <w:r w:rsidRPr="00BC5718">
        <w:rPr>
          <w:color w:val="000000"/>
          <w:spacing w:val="3"/>
          <w:sz w:val="22"/>
          <w:szCs w:val="22"/>
        </w:rPr>
        <w:t>o</w:t>
      </w:r>
      <w:r w:rsidRPr="00BC5718">
        <w:rPr>
          <w:color w:val="000000"/>
          <w:spacing w:val="-3"/>
          <w:sz w:val="22"/>
          <w:szCs w:val="22"/>
        </w:rPr>
        <w:t>b</w:t>
      </w:r>
      <w:r w:rsidRPr="00BC5718">
        <w:rPr>
          <w:color w:val="000000"/>
          <w:spacing w:val="1"/>
          <w:sz w:val="22"/>
          <w:szCs w:val="22"/>
        </w:rPr>
        <w:t>r</w:t>
      </w:r>
      <w:r w:rsidRPr="00BC5718">
        <w:rPr>
          <w:color w:val="000000"/>
          <w:sz w:val="22"/>
          <w:szCs w:val="22"/>
        </w:rPr>
        <w:t>a</w:t>
      </w:r>
      <w:r w:rsidRPr="00BC5718">
        <w:rPr>
          <w:color w:val="000000"/>
          <w:spacing w:val="29"/>
          <w:sz w:val="22"/>
          <w:szCs w:val="22"/>
        </w:rPr>
        <w:t xml:space="preserve"> </w:t>
      </w:r>
      <w:r w:rsidRPr="00BC5718">
        <w:rPr>
          <w:color w:val="000000"/>
          <w:sz w:val="22"/>
          <w:szCs w:val="22"/>
        </w:rPr>
        <w:t>y</w:t>
      </w:r>
      <w:r w:rsidRPr="00BC5718">
        <w:rPr>
          <w:color w:val="000000"/>
          <w:spacing w:val="25"/>
          <w:sz w:val="22"/>
          <w:szCs w:val="22"/>
        </w:rPr>
        <w:t xml:space="preserve"> </w:t>
      </w:r>
      <w:r w:rsidRPr="00BC5718">
        <w:rPr>
          <w:color w:val="000000"/>
          <w:sz w:val="22"/>
          <w:szCs w:val="22"/>
        </w:rPr>
        <w:t>s</w:t>
      </w:r>
      <w:r w:rsidRPr="00BC5718">
        <w:rPr>
          <w:color w:val="000000"/>
          <w:spacing w:val="2"/>
          <w:sz w:val="22"/>
          <w:szCs w:val="22"/>
        </w:rPr>
        <w:t>a</w:t>
      </w:r>
      <w:r w:rsidRPr="00BC5718">
        <w:rPr>
          <w:color w:val="000000"/>
          <w:spacing w:val="-3"/>
          <w:sz w:val="22"/>
          <w:szCs w:val="22"/>
        </w:rPr>
        <w:t>l</w:t>
      </w:r>
      <w:r w:rsidRPr="00BC5718">
        <w:rPr>
          <w:color w:val="000000"/>
          <w:sz w:val="22"/>
          <w:szCs w:val="22"/>
        </w:rPr>
        <w:t>v</w:t>
      </w:r>
      <w:r w:rsidRPr="00BC5718">
        <w:rPr>
          <w:color w:val="000000"/>
          <w:spacing w:val="-1"/>
          <w:sz w:val="22"/>
          <w:szCs w:val="22"/>
        </w:rPr>
        <w:t>a</w:t>
      </w:r>
      <w:r w:rsidRPr="00BC5718">
        <w:rPr>
          <w:color w:val="000000"/>
          <w:sz w:val="22"/>
          <w:szCs w:val="22"/>
        </w:rPr>
        <w:t>gu</w:t>
      </w:r>
      <w:r w:rsidRPr="00BC5718">
        <w:rPr>
          <w:color w:val="000000"/>
          <w:spacing w:val="-1"/>
          <w:sz w:val="22"/>
          <w:szCs w:val="22"/>
        </w:rPr>
        <w:t>a</w:t>
      </w:r>
      <w:r w:rsidRPr="00BC5718">
        <w:rPr>
          <w:color w:val="000000"/>
          <w:spacing w:val="1"/>
          <w:sz w:val="22"/>
          <w:szCs w:val="22"/>
        </w:rPr>
        <w:t>r</w:t>
      </w:r>
      <w:r w:rsidRPr="00BC5718">
        <w:rPr>
          <w:color w:val="000000"/>
          <w:sz w:val="22"/>
          <w:szCs w:val="22"/>
        </w:rPr>
        <w:t>dar</w:t>
      </w:r>
      <w:r w:rsidRPr="00BC5718">
        <w:rPr>
          <w:color w:val="000000"/>
          <w:spacing w:val="30"/>
          <w:sz w:val="22"/>
          <w:szCs w:val="22"/>
        </w:rPr>
        <w:t xml:space="preserve"> </w:t>
      </w:r>
      <w:r w:rsidRPr="00BC5718">
        <w:rPr>
          <w:color w:val="000000"/>
          <w:spacing w:val="3"/>
          <w:sz w:val="22"/>
          <w:szCs w:val="22"/>
        </w:rPr>
        <w:t>a</w:t>
      </w:r>
      <w:r w:rsidRPr="00BC5718">
        <w:rPr>
          <w:color w:val="000000"/>
          <w:sz w:val="22"/>
          <w:szCs w:val="22"/>
        </w:rPr>
        <w:t>l</w:t>
      </w:r>
      <w:r w:rsidRPr="00BC5718">
        <w:rPr>
          <w:color w:val="000000"/>
          <w:spacing w:val="22"/>
          <w:sz w:val="22"/>
          <w:szCs w:val="22"/>
        </w:rPr>
        <w:t xml:space="preserve"> </w:t>
      </w:r>
      <w:r w:rsidRPr="00BC5718">
        <w:rPr>
          <w:color w:val="000000"/>
          <w:sz w:val="22"/>
          <w:szCs w:val="22"/>
        </w:rPr>
        <w:t>p</w:t>
      </w:r>
      <w:r w:rsidRPr="00BC5718">
        <w:rPr>
          <w:color w:val="000000"/>
          <w:spacing w:val="4"/>
          <w:sz w:val="22"/>
          <w:szCs w:val="22"/>
        </w:rPr>
        <w:t>ú</w:t>
      </w:r>
      <w:r w:rsidRPr="00BC5718">
        <w:rPr>
          <w:color w:val="000000"/>
          <w:sz w:val="22"/>
          <w:szCs w:val="22"/>
        </w:rPr>
        <w:t>bl</w:t>
      </w:r>
      <w:r w:rsidRPr="00BC5718">
        <w:rPr>
          <w:color w:val="000000"/>
          <w:spacing w:val="-2"/>
          <w:sz w:val="22"/>
          <w:szCs w:val="22"/>
        </w:rPr>
        <w:t>i</w:t>
      </w:r>
      <w:r w:rsidRPr="00BC5718">
        <w:rPr>
          <w:color w:val="000000"/>
          <w:spacing w:val="-1"/>
          <w:sz w:val="22"/>
          <w:szCs w:val="22"/>
        </w:rPr>
        <w:t>c</w:t>
      </w:r>
      <w:r w:rsidRPr="00BC5718">
        <w:rPr>
          <w:color w:val="000000"/>
          <w:spacing w:val="3"/>
          <w:sz w:val="22"/>
          <w:szCs w:val="22"/>
        </w:rPr>
        <w:t>o</w:t>
      </w:r>
      <w:r w:rsidRPr="00BC5718">
        <w:rPr>
          <w:color w:val="000000"/>
          <w:sz w:val="22"/>
          <w:szCs w:val="22"/>
        </w:rPr>
        <w:t>.</w:t>
      </w:r>
      <w:r w:rsidRPr="00BC5718">
        <w:rPr>
          <w:color w:val="000000"/>
          <w:spacing w:val="31"/>
          <w:sz w:val="22"/>
          <w:szCs w:val="22"/>
        </w:rPr>
        <w:t xml:space="preserve"> </w:t>
      </w:r>
      <w:r w:rsidRPr="00BC5718">
        <w:rPr>
          <w:color w:val="000000"/>
          <w:spacing w:val="-1"/>
          <w:sz w:val="22"/>
          <w:szCs w:val="22"/>
        </w:rPr>
        <w:t>La</w:t>
      </w:r>
      <w:r w:rsidRPr="00BC5718">
        <w:rPr>
          <w:color w:val="000000"/>
          <w:sz w:val="22"/>
          <w:szCs w:val="22"/>
        </w:rPr>
        <w:t>s</w:t>
      </w:r>
      <w:r w:rsidRPr="00BC5718">
        <w:rPr>
          <w:color w:val="000000"/>
          <w:spacing w:val="27"/>
          <w:sz w:val="22"/>
          <w:szCs w:val="22"/>
        </w:rPr>
        <w:t xml:space="preserve"> </w:t>
      </w:r>
      <w:r w:rsidRPr="00BC5718">
        <w:rPr>
          <w:color w:val="000000"/>
          <w:sz w:val="22"/>
          <w:szCs w:val="22"/>
        </w:rPr>
        <w:t>c</w:t>
      </w:r>
      <w:r w:rsidRPr="00BC5718">
        <w:rPr>
          <w:color w:val="000000"/>
          <w:spacing w:val="2"/>
          <w:sz w:val="22"/>
          <w:szCs w:val="22"/>
        </w:rPr>
        <w:t>a</w:t>
      </w:r>
      <w:r w:rsidRPr="00BC5718">
        <w:rPr>
          <w:color w:val="000000"/>
          <w:spacing w:val="-2"/>
          <w:sz w:val="22"/>
          <w:szCs w:val="22"/>
        </w:rPr>
        <w:t>l</w:t>
      </w:r>
      <w:r w:rsidRPr="00BC5718">
        <w:rPr>
          <w:color w:val="000000"/>
          <w:spacing w:val="-4"/>
          <w:sz w:val="22"/>
          <w:szCs w:val="22"/>
        </w:rPr>
        <w:t>l</w:t>
      </w:r>
      <w:r w:rsidRPr="00BC5718">
        <w:rPr>
          <w:color w:val="000000"/>
          <w:spacing w:val="2"/>
          <w:sz w:val="22"/>
          <w:szCs w:val="22"/>
        </w:rPr>
        <w:t>e</w:t>
      </w:r>
      <w:r w:rsidRPr="00BC5718">
        <w:rPr>
          <w:color w:val="000000"/>
          <w:sz w:val="22"/>
          <w:szCs w:val="22"/>
        </w:rPr>
        <w:t>s</w:t>
      </w:r>
      <w:r w:rsidRPr="00BC5718">
        <w:rPr>
          <w:color w:val="000000"/>
          <w:spacing w:val="28"/>
          <w:sz w:val="22"/>
          <w:szCs w:val="22"/>
        </w:rPr>
        <w:t xml:space="preserve"> </w:t>
      </w:r>
      <w:r w:rsidRPr="00BC5718">
        <w:rPr>
          <w:color w:val="000000"/>
          <w:sz w:val="22"/>
          <w:szCs w:val="22"/>
        </w:rPr>
        <w:t>cer</w:t>
      </w:r>
      <w:r w:rsidRPr="00BC5718">
        <w:rPr>
          <w:color w:val="000000"/>
          <w:spacing w:val="1"/>
          <w:sz w:val="22"/>
          <w:szCs w:val="22"/>
        </w:rPr>
        <w:t>r</w:t>
      </w:r>
      <w:r w:rsidRPr="00BC5718">
        <w:rPr>
          <w:color w:val="000000"/>
          <w:sz w:val="22"/>
          <w:szCs w:val="22"/>
        </w:rPr>
        <w:t>ad</w:t>
      </w:r>
      <w:r w:rsidRPr="00BC5718">
        <w:rPr>
          <w:color w:val="000000"/>
          <w:spacing w:val="-1"/>
          <w:sz w:val="22"/>
          <w:szCs w:val="22"/>
        </w:rPr>
        <w:t>a</w:t>
      </w:r>
      <w:r w:rsidRPr="00BC5718">
        <w:rPr>
          <w:color w:val="000000"/>
          <w:sz w:val="22"/>
          <w:szCs w:val="22"/>
        </w:rPr>
        <w:t>s</w:t>
      </w:r>
      <w:r w:rsidRPr="00BC5718">
        <w:rPr>
          <w:color w:val="000000"/>
          <w:spacing w:val="27"/>
          <w:sz w:val="22"/>
          <w:szCs w:val="22"/>
        </w:rPr>
        <w:t xml:space="preserve"> </w:t>
      </w:r>
      <w:r w:rsidRPr="00BC5718">
        <w:rPr>
          <w:color w:val="000000"/>
          <w:spacing w:val="3"/>
          <w:sz w:val="22"/>
          <w:szCs w:val="22"/>
        </w:rPr>
        <w:t>a</w:t>
      </w:r>
      <w:r w:rsidRPr="00BC5718">
        <w:rPr>
          <w:color w:val="000000"/>
          <w:sz w:val="22"/>
          <w:szCs w:val="22"/>
        </w:rPr>
        <w:t>l</w:t>
      </w:r>
      <w:r w:rsidRPr="00BC5718">
        <w:rPr>
          <w:color w:val="000000"/>
          <w:spacing w:val="22"/>
          <w:sz w:val="22"/>
          <w:szCs w:val="22"/>
        </w:rPr>
        <w:t xml:space="preserve"> </w:t>
      </w:r>
      <w:r w:rsidRPr="00BC5718">
        <w:rPr>
          <w:color w:val="000000"/>
          <w:spacing w:val="5"/>
          <w:sz w:val="22"/>
          <w:szCs w:val="22"/>
        </w:rPr>
        <w:t>t</w:t>
      </w:r>
      <w:r w:rsidRPr="00BC5718">
        <w:rPr>
          <w:color w:val="000000"/>
          <w:spacing w:val="1"/>
          <w:sz w:val="22"/>
          <w:szCs w:val="22"/>
        </w:rPr>
        <w:t>r</w:t>
      </w:r>
      <w:r w:rsidRPr="00BC5718">
        <w:rPr>
          <w:color w:val="000000"/>
          <w:sz w:val="22"/>
          <w:szCs w:val="22"/>
        </w:rPr>
        <w:t>á</w:t>
      </w:r>
      <w:r w:rsidRPr="00BC5718">
        <w:rPr>
          <w:color w:val="000000"/>
          <w:spacing w:val="-4"/>
          <w:sz w:val="22"/>
          <w:szCs w:val="22"/>
        </w:rPr>
        <w:t>n</w:t>
      </w:r>
      <w:r w:rsidRPr="00BC5718">
        <w:rPr>
          <w:color w:val="000000"/>
          <w:spacing w:val="1"/>
          <w:sz w:val="22"/>
          <w:szCs w:val="22"/>
        </w:rPr>
        <w:t>s</w:t>
      </w:r>
      <w:r w:rsidRPr="00BC5718">
        <w:rPr>
          <w:color w:val="000000"/>
          <w:spacing w:val="-7"/>
          <w:sz w:val="22"/>
          <w:szCs w:val="22"/>
        </w:rPr>
        <w:t>i</w:t>
      </w:r>
      <w:r w:rsidRPr="00BC5718">
        <w:rPr>
          <w:color w:val="000000"/>
          <w:spacing w:val="4"/>
          <w:sz w:val="22"/>
          <w:szCs w:val="22"/>
        </w:rPr>
        <w:t>t</w:t>
      </w:r>
      <w:r w:rsidRPr="00BC5718">
        <w:rPr>
          <w:color w:val="000000"/>
          <w:sz w:val="22"/>
          <w:szCs w:val="22"/>
        </w:rPr>
        <w:t>o</w:t>
      </w:r>
      <w:r w:rsidRPr="00BC5718">
        <w:rPr>
          <w:color w:val="000000"/>
          <w:spacing w:val="33"/>
          <w:sz w:val="22"/>
          <w:szCs w:val="22"/>
        </w:rPr>
        <w:t xml:space="preserve"> </w:t>
      </w:r>
      <w:r w:rsidRPr="00BC5718">
        <w:rPr>
          <w:color w:val="000000"/>
          <w:sz w:val="22"/>
          <w:szCs w:val="22"/>
        </w:rPr>
        <w:t>de</w:t>
      </w:r>
      <w:r w:rsidRPr="00BC5718">
        <w:rPr>
          <w:color w:val="000000"/>
          <w:spacing w:val="-4"/>
          <w:sz w:val="22"/>
          <w:szCs w:val="22"/>
        </w:rPr>
        <w:t>b</w:t>
      </w:r>
      <w:r w:rsidRPr="00BC5718">
        <w:rPr>
          <w:color w:val="000000"/>
          <w:sz w:val="22"/>
          <w:szCs w:val="22"/>
        </w:rPr>
        <w:t>er</w:t>
      </w:r>
      <w:r w:rsidRPr="00BC5718">
        <w:rPr>
          <w:color w:val="000000"/>
          <w:spacing w:val="3"/>
          <w:sz w:val="22"/>
          <w:szCs w:val="22"/>
        </w:rPr>
        <w:t>á</w:t>
      </w:r>
      <w:r w:rsidRPr="00BC5718">
        <w:rPr>
          <w:color w:val="000000"/>
          <w:sz w:val="22"/>
          <w:szCs w:val="22"/>
        </w:rPr>
        <w:t>n</w:t>
      </w:r>
      <w:r w:rsidRPr="00BC5718">
        <w:rPr>
          <w:color w:val="000000"/>
          <w:spacing w:val="26"/>
          <w:sz w:val="22"/>
          <w:szCs w:val="22"/>
        </w:rPr>
        <w:t xml:space="preserve"> </w:t>
      </w:r>
      <w:r w:rsidRPr="00BC5718">
        <w:rPr>
          <w:color w:val="000000"/>
          <w:sz w:val="22"/>
          <w:szCs w:val="22"/>
        </w:rPr>
        <w:t>p</w:t>
      </w:r>
      <w:r w:rsidRPr="00BC5718">
        <w:rPr>
          <w:color w:val="000000"/>
          <w:spacing w:val="1"/>
          <w:sz w:val="22"/>
          <w:szCs w:val="22"/>
        </w:rPr>
        <w:t>r</w:t>
      </w:r>
      <w:r w:rsidRPr="00BC5718">
        <w:rPr>
          <w:color w:val="000000"/>
          <w:spacing w:val="8"/>
          <w:sz w:val="22"/>
          <w:szCs w:val="22"/>
        </w:rPr>
        <w:t>o</w:t>
      </w:r>
      <w:r w:rsidRPr="00BC5718">
        <w:rPr>
          <w:color w:val="000000"/>
          <w:spacing w:val="5"/>
          <w:sz w:val="22"/>
          <w:szCs w:val="22"/>
        </w:rPr>
        <w:t>t</w:t>
      </w:r>
      <w:r w:rsidRPr="00BC5718">
        <w:rPr>
          <w:color w:val="000000"/>
          <w:sz w:val="22"/>
          <w:szCs w:val="22"/>
        </w:rPr>
        <w:t>eg</w:t>
      </w:r>
      <w:r w:rsidRPr="00BC5718">
        <w:rPr>
          <w:color w:val="000000"/>
          <w:spacing w:val="-1"/>
          <w:sz w:val="22"/>
          <w:szCs w:val="22"/>
        </w:rPr>
        <w:t>e</w:t>
      </w:r>
      <w:r w:rsidRPr="00BC5718">
        <w:rPr>
          <w:color w:val="000000"/>
          <w:sz w:val="22"/>
          <w:szCs w:val="22"/>
        </w:rPr>
        <w:t>r</w:t>
      </w:r>
      <w:r w:rsidRPr="00BC5718">
        <w:rPr>
          <w:color w:val="000000"/>
          <w:spacing w:val="-1"/>
          <w:sz w:val="22"/>
          <w:szCs w:val="22"/>
        </w:rPr>
        <w:t>s</w:t>
      </w:r>
      <w:r w:rsidRPr="00BC5718">
        <w:rPr>
          <w:color w:val="000000"/>
          <w:sz w:val="22"/>
          <w:szCs w:val="22"/>
        </w:rPr>
        <w:t>e</w:t>
      </w:r>
      <w:r w:rsidRPr="00BC5718">
        <w:rPr>
          <w:color w:val="000000"/>
          <w:spacing w:val="28"/>
          <w:sz w:val="22"/>
          <w:szCs w:val="22"/>
        </w:rPr>
        <w:t xml:space="preserve"> </w:t>
      </w:r>
      <w:r w:rsidRPr="00BC5718">
        <w:rPr>
          <w:color w:val="000000"/>
          <w:sz w:val="22"/>
          <w:szCs w:val="22"/>
        </w:rPr>
        <w:t>y</w:t>
      </w:r>
      <w:r w:rsidRPr="00BC5718">
        <w:rPr>
          <w:color w:val="000000"/>
          <w:spacing w:val="26"/>
          <w:sz w:val="22"/>
          <w:szCs w:val="22"/>
        </w:rPr>
        <w:t xml:space="preserve"> </w:t>
      </w:r>
      <w:r w:rsidRPr="00BC5718">
        <w:rPr>
          <w:color w:val="000000"/>
          <w:spacing w:val="-6"/>
          <w:sz w:val="22"/>
          <w:szCs w:val="22"/>
        </w:rPr>
        <w:t>l</w:t>
      </w:r>
      <w:r w:rsidRPr="00BC5718">
        <w:rPr>
          <w:color w:val="000000"/>
          <w:spacing w:val="2"/>
          <w:sz w:val="22"/>
          <w:szCs w:val="22"/>
        </w:rPr>
        <w:t>o</w:t>
      </w:r>
      <w:r w:rsidRPr="00BC5718">
        <w:rPr>
          <w:color w:val="000000"/>
          <w:sz w:val="22"/>
          <w:szCs w:val="22"/>
        </w:rPr>
        <w:t>s</w:t>
      </w:r>
      <w:r w:rsidRPr="00BC5718">
        <w:rPr>
          <w:color w:val="000000"/>
          <w:spacing w:val="28"/>
          <w:sz w:val="22"/>
          <w:szCs w:val="22"/>
        </w:rPr>
        <w:t xml:space="preserve"> </w:t>
      </w:r>
      <w:r w:rsidRPr="00BC5718">
        <w:rPr>
          <w:color w:val="000000"/>
          <w:spacing w:val="4"/>
          <w:sz w:val="22"/>
          <w:szCs w:val="22"/>
        </w:rPr>
        <w:t>d</w:t>
      </w:r>
      <w:r w:rsidRPr="00BC5718">
        <w:rPr>
          <w:color w:val="000000"/>
          <w:spacing w:val="-2"/>
          <w:sz w:val="22"/>
          <w:szCs w:val="22"/>
        </w:rPr>
        <w:t>is</w:t>
      </w:r>
      <w:r w:rsidRPr="00BC5718">
        <w:rPr>
          <w:color w:val="000000"/>
          <w:sz w:val="22"/>
          <w:szCs w:val="22"/>
        </w:rPr>
        <w:t>p</w:t>
      </w:r>
      <w:r w:rsidRPr="00BC5718">
        <w:rPr>
          <w:color w:val="000000"/>
          <w:spacing w:val="3"/>
          <w:sz w:val="22"/>
          <w:szCs w:val="22"/>
        </w:rPr>
        <w:t>o</w:t>
      </w:r>
      <w:r w:rsidRPr="00BC5718">
        <w:rPr>
          <w:color w:val="000000"/>
          <w:spacing w:val="2"/>
          <w:sz w:val="22"/>
          <w:szCs w:val="22"/>
        </w:rPr>
        <w:t>s</w:t>
      </w:r>
      <w:r w:rsidRPr="00BC5718">
        <w:rPr>
          <w:color w:val="000000"/>
          <w:spacing w:val="-7"/>
          <w:sz w:val="22"/>
          <w:szCs w:val="22"/>
        </w:rPr>
        <w:t>i</w:t>
      </w:r>
      <w:r w:rsidRPr="00BC5718">
        <w:rPr>
          <w:color w:val="000000"/>
          <w:spacing w:val="7"/>
          <w:sz w:val="22"/>
          <w:szCs w:val="22"/>
        </w:rPr>
        <w:t>t</w:t>
      </w:r>
      <w:r w:rsidRPr="00BC5718">
        <w:rPr>
          <w:color w:val="000000"/>
          <w:spacing w:val="-2"/>
          <w:sz w:val="22"/>
          <w:szCs w:val="22"/>
        </w:rPr>
        <w:t>i</w:t>
      </w:r>
      <w:r w:rsidRPr="00BC5718">
        <w:rPr>
          <w:color w:val="000000"/>
          <w:sz w:val="22"/>
          <w:szCs w:val="22"/>
        </w:rPr>
        <w:t>v</w:t>
      </w:r>
      <w:r w:rsidRPr="00BC5718">
        <w:rPr>
          <w:color w:val="000000"/>
          <w:spacing w:val="2"/>
          <w:sz w:val="22"/>
          <w:szCs w:val="22"/>
        </w:rPr>
        <w:t>o</w:t>
      </w:r>
      <w:r w:rsidRPr="00BC5718">
        <w:rPr>
          <w:color w:val="000000"/>
          <w:sz w:val="22"/>
          <w:szCs w:val="22"/>
        </w:rPr>
        <w:t>s</w:t>
      </w:r>
      <w:r w:rsidRPr="00BC5718">
        <w:rPr>
          <w:color w:val="000000"/>
          <w:spacing w:val="28"/>
          <w:sz w:val="22"/>
          <w:szCs w:val="22"/>
        </w:rPr>
        <w:t xml:space="preserve"> </w:t>
      </w:r>
      <w:r w:rsidRPr="00BC5718">
        <w:rPr>
          <w:color w:val="000000"/>
          <w:sz w:val="22"/>
          <w:szCs w:val="22"/>
        </w:rPr>
        <w:t xml:space="preserve">de </w:t>
      </w:r>
      <w:r w:rsidRPr="00BC5718">
        <w:rPr>
          <w:color w:val="000000"/>
          <w:spacing w:val="-7"/>
          <w:sz w:val="22"/>
          <w:szCs w:val="22"/>
        </w:rPr>
        <w:t>b</w:t>
      </w:r>
      <w:r w:rsidRPr="00BC5718">
        <w:rPr>
          <w:color w:val="000000"/>
          <w:spacing w:val="3"/>
          <w:sz w:val="22"/>
          <w:szCs w:val="22"/>
        </w:rPr>
        <w:t>l</w:t>
      </w:r>
      <w:r w:rsidRPr="00BC5718">
        <w:rPr>
          <w:color w:val="000000"/>
          <w:sz w:val="22"/>
          <w:szCs w:val="22"/>
        </w:rPr>
        <w:t>oqueo</w:t>
      </w:r>
      <w:r w:rsidRPr="00BC5718">
        <w:rPr>
          <w:color w:val="000000"/>
          <w:spacing w:val="21"/>
          <w:sz w:val="22"/>
          <w:szCs w:val="22"/>
        </w:rPr>
        <w:t xml:space="preserve"> </w:t>
      </w:r>
      <w:r w:rsidRPr="00BC5718">
        <w:rPr>
          <w:color w:val="000000"/>
          <w:sz w:val="22"/>
          <w:szCs w:val="22"/>
        </w:rPr>
        <w:t>de</w:t>
      </w:r>
      <w:r w:rsidRPr="00BC5718">
        <w:rPr>
          <w:color w:val="000000"/>
          <w:spacing w:val="-4"/>
          <w:sz w:val="22"/>
          <w:szCs w:val="22"/>
        </w:rPr>
        <w:t>b</w:t>
      </w:r>
      <w:r w:rsidRPr="00BC5718">
        <w:rPr>
          <w:color w:val="000000"/>
          <w:spacing w:val="-1"/>
          <w:sz w:val="22"/>
          <w:szCs w:val="22"/>
        </w:rPr>
        <w:t>e</w:t>
      </w:r>
      <w:r w:rsidRPr="00BC5718">
        <w:rPr>
          <w:color w:val="000000"/>
          <w:sz w:val="22"/>
          <w:szCs w:val="22"/>
        </w:rPr>
        <w:t>r</w:t>
      </w:r>
      <w:r w:rsidRPr="00BC5718">
        <w:rPr>
          <w:color w:val="000000"/>
          <w:spacing w:val="3"/>
          <w:sz w:val="22"/>
          <w:szCs w:val="22"/>
        </w:rPr>
        <w:t>á</w:t>
      </w:r>
      <w:r w:rsidRPr="00BC5718">
        <w:rPr>
          <w:color w:val="000000"/>
          <w:sz w:val="22"/>
          <w:szCs w:val="22"/>
        </w:rPr>
        <w:t>n</w:t>
      </w:r>
      <w:r w:rsidRPr="00BC5718">
        <w:rPr>
          <w:color w:val="000000"/>
          <w:spacing w:val="14"/>
          <w:sz w:val="22"/>
          <w:szCs w:val="22"/>
        </w:rPr>
        <w:t xml:space="preserve"> </w:t>
      </w:r>
      <w:r w:rsidRPr="00BC5718">
        <w:rPr>
          <w:color w:val="000000"/>
          <w:sz w:val="22"/>
          <w:szCs w:val="22"/>
        </w:rPr>
        <w:t>pe</w:t>
      </w:r>
      <w:r w:rsidRPr="00BC5718">
        <w:rPr>
          <w:color w:val="000000"/>
          <w:spacing w:val="4"/>
          <w:sz w:val="22"/>
          <w:szCs w:val="22"/>
        </w:rPr>
        <w:t>r</w:t>
      </w:r>
      <w:r w:rsidRPr="00BC5718">
        <w:rPr>
          <w:color w:val="000000"/>
          <w:spacing w:val="-2"/>
          <w:sz w:val="22"/>
          <w:szCs w:val="22"/>
        </w:rPr>
        <w:t>m</w:t>
      </w:r>
      <w:r w:rsidRPr="00BC5718">
        <w:rPr>
          <w:color w:val="000000"/>
          <w:spacing w:val="2"/>
          <w:sz w:val="22"/>
          <w:szCs w:val="22"/>
        </w:rPr>
        <w:t>a</w:t>
      </w:r>
      <w:r w:rsidRPr="00BC5718">
        <w:rPr>
          <w:color w:val="000000"/>
          <w:spacing w:val="-3"/>
          <w:sz w:val="22"/>
          <w:szCs w:val="22"/>
        </w:rPr>
        <w:t>n</w:t>
      </w:r>
      <w:r w:rsidRPr="00BC5718">
        <w:rPr>
          <w:color w:val="000000"/>
          <w:spacing w:val="-1"/>
          <w:sz w:val="22"/>
          <w:szCs w:val="22"/>
        </w:rPr>
        <w:t>ece</w:t>
      </w:r>
      <w:r w:rsidRPr="00BC5718">
        <w:rPr>
          <w:color w:val="000000"/>
          <w:sz w:val="22"/>
          <w:szCs w:val="22"/>
        </w:rPr>
        <w:t>r</w:t>
      </w:r>
      <w:r w:rsidRPr="00BC5718">
        <w:rPr>
          <w:color w:val="000000"/>
          <w:spacing w:val="22"/>
          <w:sz w:val="22"/>
          <w:szCs w:val="22"/>
        </w:rPr>
        <w:t xml:space="preserve"> </w:t>
      </w:r>
      <w:r w:rsidRPr="00BC5718">
        <w:rPr>
          <w:color w:val="000000"/>
          <w:spacing w:val="-2"/>
          <w:sz w:val="22"/>
          <w:szCs w:val="22"/>
        </w:rPr>
        <w:t>i</w:t>
      </w:r>
      <w:r w:rsidRPr="00BC5718">
        <w:rPr>
          <w:color w:val="000000"/>
          <w:spacing w:val="-4"/>
          <w:sz w:val="22"/>
          <w:szCs w:val="22"/>
        </w:rPr>
        <w:t>l</w:t>
      </w:r>
      <w:r w:rsidRPr="00BC5718">
        <w:rPr>
          <w:color w:val="000000"/>
          <w:spacing w:val="3"/>
          <w:sz w:val="22"/>
          <w:szCs w:val="22"/>
        </w:rPr>
        <w:t>u</w:t>
      </w:r>
      <w:r w:rsidRPr="00BC5718">
        <w:rPr>
          <w:color w:val="000000"/>
          <w:sz w:val="22"/>
          <w:szCs w:val="22"/>
        </w:rPr>
        <w:t>m</w:t>
      </w:r>
      <w:r w:rsidRPr="00BC5718">
        <w:rPr>
          <w:color w:val="000000"/>
          <w:spacing w:val="-2"/>
          <w:sz w:val="22"/>
          <w:szCs w:val="22"/>
        </w:rPr>
        <w:t>i</w:t>
      </w:r>
      <w:r w:rsidRPr="00BC5718">
        <w:rPr>
          <w:color w:val="000000"/>
          <w:sz w:val="22"/>
          <w:szCs w:val="22"/>
        </w:rPr>
        <w:t>n</w:t>
      </w:r>
      <w:r w:rsidRPr="00BC5718">
        <w:rPr>
          <w:color w:val="000000"/>
          <w:spacing w:val="-1"/>
          <w:sz w:val="22"/>
          <w:szCs w:val="22"/>
        </w:rPr>
        <w:t>a</w:t>
      </w:r>
      <w:r w:rsidRPr="00BC5718">
        <w:rPr>
          <w:color w:val="000000"/>
          <w:sz w:val="22"/>
          <w:szCs w:val="22"/>
        </w:rPr>
        <w:t>d</w:t>
      </w:r>
      <w:r w:rsidRPr="00BC5718">
        <w:rPr>
          <w:color w:val="000000"/>
          <w:spacing w:val="3"/>
          <w:sz w:val="22"/>
          <w:szCs w:val="22"/>
        </w:rPr>
        <w:t>o</w:t>
      </w:r>
      <w:r w:rsidRPr="00BC5718">
        <w:rPr>
          <w:color w:val="000000"/>
          <w:sz w:val="22"/>
          <w:szCs w:val="22"/>
        </w:rPr>
        <w:t>s</w:t>
      </w:r>
      <w:r w:rsidRPr="00BC5718">
        <w:rPr>
          <w:color w:val="000000"/>
          <w:spacing w:val="16"/>
          <w:sz w:val="22"/>
          <w:szCs w:val="22"/>
        </w:rPr>
        <w:t xml:space="preserve"> </w:t>
      </w:r>
      <w:r w:rsidRPr="00BC5718">
        <w:rPr>
          <w:color w:val="000000"/>
          <w:sz w:val="22"/>
          <w:szCs w:val="22"/>
        </w:rPr>
        <w:t>du</w:t>
      </w:r>
      <w:r w:rsidRPr="00BC5718">
        <w:rPr>
          <w:color w:val="000000"/>
          <w:spacing w:val="1"/>
          <w:sz w:val="22"/>
          <w:szCs w:val="22"/>
        </w:rPr>
        <w:t>r</w:t>
      </w:r>
      <w:r w:rsidRPr="00BC5718">
        <w:rPr>
          <w:color w:val="000000"/>
          <w:sz w:val="22"/>
          <w:szCs w:val="22"/>
        </w:rPr>
        <w:t>a</w:t>
      </w:r>
      <w:r w:rsidRPr="00BC5718">
        <w:rPr>
          <w:color w:val="000000"/>
          <w:spacing w:val="-4"/>
          <w:sz w:val="22"/>
          <w:szCs w:val="22"/>
        </w:rPr>
        <w:t>n</w:t>
      </w:r>
      <w:r w:rsidRPr="00BC5718">
        <w:rPr>
          <w:color w:val="000000"/>
          <w:spacing w:val="3"/>
          <w:sz w:val="22"/>
          <w:szCs w:val="22"/>
        </w:rPr>
        <w:t>t</w:t>
      </w:r>
      <w:r w:rsidRPr="00BC5718">
        <w:rPr>
          <w:color w:val="000000"/>
          <w:sz w:val="22"/>
          <w:szCs w:val="22"/>
        </w:rPr>
        <w:t>e</w:t>
      </w:r>
      <w:r w:rsidRPr="00BC5718">
        <w:rPr>
          <w:color w:val="000000"/>
          <w:spacing w:val="21"/>
          <w:sz w:val="22"/>
          <w:szCs w:val="22"/>
        </w:rPr>
        <w:t xml:space="preserve"> </w:t>
      </w:r>
      <w:r w:rsidRPr="00BC5718">
        <w:rPr>
          <w:color w:val="000000"/>
          <w:spacing w:val="-2"/>
          <w:sz w:val="22"/>
          <w:szCs w:val="22"/>
        </w:rPr>
        <w:t>l</w:t>
      </w:r>
      <w:r w:rsidRPr="00BC5718">
        <w:rPr>
          <w:color w:val="000000"/>
          <w:sz w:val="22"/>
          <w:szCs w:val="22"/>
        </w:rPr>
        <w:t>a</w:t>
      </w:r>
      <w:r w:rsidRPr="00BC5718">
        <w:rPr>
          <w:color w:val="000000"/>
          <w:spacing w:val="16"/>
          <w:sz w:val="22"/>
          <w:szCs w:val="22"/>
        </w:rPr>
        <w:t xml:space="preserve"> </w:t>
      </w:r>
      <w:r w:rsidRPr="00BC5718">
        <w:rPr>
          <w:color w:val="000000"/>
          <w:spacing w:val="4"/>
          <w:sz w:val="22"/>
          <w:szCs w:val="22"/>
        </w:rPr>
        <w:t>o</w:t>
      </w:r>
      <w:r w:rsidRPr="00BC5718">
        <w:rPr>
          <w:color w:val="000000"/>
          <w:spacing w:val="-1"/>
          <w:sz w:val="22"/>
          <w:szCs w:val="22"/>
        </w:rPr>
        <w:t>sc</w:t>
      </w:r>
      <w:r w:rsidRPr="00BC5718">
        <w:rPr>
          <w:color w:val="000000"/>
          <w:sz w:val="22"/>
          <w:szCs w:val="22"/>
        </w:rPr>
        <w:t>ur</w:t>
      </w:r>
      <w:r w:rsidRPr="00BC5718">
        <w:rPr>
          <w:color w:val="000000"/>
          <w:spacing w:val="-6"/>
          <w:sz w:val="22"/>
          <w:szCs w:val="22"/>
        </w:rPr>
        <w:t>i</w:t>
      </w:r>
      <w:r w:rsidRPr="00BC5718">
        <w:rPr>
          <w:color w:val="000000"/>
          <w:sz w:val="22"/>
          <w:szCs w:val="22"/>
        </w:rPr>
        <w:t>d</w:t>
      </w:r>
      <w:r w:rsidRPr="00BC5718">
        <w:rPr>
          <w:color w:val="000000"/>
          <w:spacing w:val="-1"/>
          <w:sz w:val="22"/>
          <w:szCs w:val="22"/>
        </w:rPr>
        <w:t>a</w:t>
      </w:r>
      <w:r w:rsidRPr="00BC5718">
        <w:rPr>
          <w:color w:val="000000"/>
          <w:sz w:val="22"/>
          <w:szCs w:val="22"/>
        </w:rPr>
        <w:t>d.</w:t>
      </w:r>
      <w:r w:rsidRPr="00BC5718">
        <w:rPr>
          <w:color w:val="000000"/>
          <w:spacing w:val="18"/>
          <w:sz w:val="22"/>
          <w:szCs w:val="22"/>
        </w:rPr>
        <w:t xml:space="preserve"> </w:t>
      </w:r>
      <w:r w:rsidRPr="00BC5718">
        <w:rPr>
          <w:color w:val="000000"/>
          <w:sz w:val="22"/>
          <w:szCs w:val="22"/>
        </w:rPr>
        <w:t>D</w:t>
      </w:r>
      <w:r w:rsidRPr="00BC5718">
        <w:rPr>
          <w:color w:val="000000"/>
          <w:spacing w:val="3"/>
          <w:sz w:val="22"/>
          <w:szCs w:val="22"/>
        </w:rPr>
        <w:t>e</w:t>
      </w:r>
      <w:r w:rsidRPr="00BC5718">
        <w:rPr>
          <w:color w:val="000000"/>
          <w:spacing w:val="-3"/>
          <w:sz w:val="22"/>
          <w:szCs w:val="22"/>
        </w:rPr>
        <w:t>b</w:t>
      </w:r>
      <w:r w:rsidRPr="00BC5718">
        <w:rPr>
          <w:color w:val="000000"/>
          <w:spacing w:val="-1"/>
          <w:sz w:val="22"/>
          <w:szCs w:val="22"/>
        </w:rPr>
        <w:t>e</w:t>
      </w:r>
      <w:r w:rsidRPr="00BC5718">
        <w:rPr>
          <w:color w:val="000000"/>
          <w:sz w:val="22"/>
          <w:szCs w:val="22"/>
        </w:rPr>
        <w:t>r</w:t>
      </w:r>
      <w:r w:rsidRPr="00BC5718">
        <w:rPr>
          <w:color w:val="000000"/>
          <w:spacing w:val="3"/>
          <w:sz w:val="22"/>
          <w:szCs w:val="22"/>
        </w:rPr>
        <w:t>á</w:t>
      </w:r>
      <w:r w:rsidRPr="00BC5718">
        <w:rPr>
          <w:color w:val="000000"/>
          <w:sz w:val="22"/>
          <w:szCs w:val="22"/>
        </w:rPr>
        <w:t>n</w:t>
      </w:r>
      <w:r w:rsidRPr="00BC5718">
        <w:rPr>
          <w:color w:val="000000"/>
          <w:spacing w:val="14"/>
          <w:sz w:val="22"/>
          <w:szCs w:val="22"/>
        </w:rPr>
        <w:t xml:space="preserve"> </w:t>
      </w:r>
      <w:r w:rsidRPr="00BC5718">
        <w:rPr>
          <w:color w:val="000000"/>
          <w:sz w:val="22"/>
          <w:szCs w:val="22"/>
        </w:rPr>
        <w:t>p</w:t>
      </w:r>
      <w:r w:rsidRPr="00BC5718">
        <w:rPr>
          <w:color w:val="000000"/>
          <w:spacing w:val="1"/>
          <w:sz w:val="22"/>
          <w:szCs w:val="22"/>
        </w:rPr>
        <w:t>r</w:t>
      </w:r>
      <w:r w:rsidRPr="00BC5718">
        <w:rPr>
          <w:color w:val="000000"/>
          <w:spacing w:val="4"/>
          <w:sz w:val="22"/>
          <w:szCs w:val="22"/>
        </w:rPr>
        <w:t>o</w:t>
      </w:r>
      <w:r w:rsidRPr="00BC5718">
        <w:rPr>
          <w:color w:val="000000"/>
          <w:spacing w:val="-3"/>
          <w:sz w:val="22"/>
          <w:szCs w:val="22"/>
        </w:rPr>
        <w:t>v</w:t>
      </w:r>
      <w:r w:rsidRPr="00BC5718">
        <w:rPr>
          <w:color w:val="000000"/>
          <w:spacing w:val="-1"/>
          <w:sz w:val="22"/>
          <w:szCs w:val="22"/>
        </w:rPr>
        <w:t>ee</w:t>
      </w:r>
      <w:r w:rsidRPr="00BC5718">
        <w:rPr>
          <w:color w:val="000000"/>
          <w:spacing w:val="1"/>
          <w:sz w:val="22"/>
          <w:szCs w:val="22"/>
        </w:rPr>
        <w:t>r</w:t>
      </w:r>
      <w:r w:rsidRPr="00BC5718">
        <w:rPr>
          <w:color w:val="000000"/>
          <w:spacing w:val="-1"/>
          <w:sz w:val="22"/>
          <w:szCs w:val="22"/>
        </w:rPr>
        <w:t>s</w:t>
      </w:r>
      <w:r w:rsidRPr="00BC5718">
        <w:rPr>
          <w:color w:val="000000"/>
          <w:sz w:val="22"/>
          <w:szCs w:val="22"/>
        </w:rPr>
        <w:t>e</w:t>
      </w:r>
      <w:r w:rsidRPr="00BC5718">
        <w:rPr>
          <w:color w:val="000000"/>
          <w:spacing w:val="16"/>
          <w:sz w:val="22"/>
          <w:szCs w:val="22"/>
        </w:rPr>
        <w:t xml:space="preserve"> </w:t>
      </w:r>
      <w:r w:rsidRPr="00BC5718">
        <w:rPr>
          <w:color w:val="000000"/>
          <w:spacing w:val="-1"/>
          <w:sz w:val="22"/>
          <w:szCs w:val="22"/>
        </w:rPr>
        <w:t>s</w:t>
      </w:r>
      <w:r w:rsidRPr="00BC5718">
        <w:rPr>
          <w:color w:val="000000"/>
          <w:spacing w:val="2"/>
          <w:sz w:val="22"/>
          <w:szCs w:val="22"/>
        </w:rPr>
        <w:t>e</w:t>
      </w:r>
      <w:r w:rsidRPr="00BC5718">
        <w:rPr>
          <w:color w:val="000000"/>
          <w:spacing w:val="-3"/>
          <w:sz w:val="22"/>
          <w:szCs w:val="22"/>
        </w:rPr>
        <w:t>ñ</w:t>
      </w:r>
      <w:r w:rsidRPr="00BC5718">
        <w:rPr>
          <w:color w:val="000000"/>
          <w:spacing w:val="2"/>
          <w:sz w:val="22"/>
          <w:szCs w:val="22"/>
        </w:rPr>
        <w:t>a</w:t>
      </w:r>
      <w:r w:rsidRPr="00BC5718">
        <w:rPr>
          <w:color w:val="000000"/>
          <w:spacing w:val="-3"/>
          <w:sz w:val="22"/>
          <w:szCs w:val="22"/>
        </w:rPr>
        <w:t>l</w:t>
      </w:r>
      <w:r w:rsidRPr="00BC5718">
        <w:rPr>
          <w:color w:val="000000"/>
          <w:spacing w:val="2"/>
          <w:sz w:val="22"/>
          <w:szCs w:val="22"/>
        </w:rPr>
        <w:t>e</w:t>
      </w:r>
      <w:r w:rsidRPr="00BC5718">
        <w:rPr>
          <w:color w:val="000000"/>
          <w:sz w:val="22"/>
          <w:szCs w:val="22"/>
        </w:rPr>
        <w:t>s</w:t>
      </w:r>
      <w:r w:rsidRPr="00BC5718">
        <w:rPr>
          <w:color w:val="000000"/>
          <w:spacing w:val="16"/>
          <w:sz w:val="22"/>
          <w:szCs w:val="22"/>
        </w:rPr>
        <w:t xml:space="preserve"> </w:t>
      </w:r>
      <w:r w:rsidRPr="00BC5718">
        <w:rPr>
          <w:color w:val="000000"/>
          <w:sz w:val="22"/>
          <w:szCs w:val="22"/>
        </w:rPr>
        <w:t>de</w:t>
      </w:r>
      <w:r w:rsidRPr="00BC5718">
        <w:rPr>
          <w:color w:val="000000"/>
          <w:spacing w:val="17"/>
          <w:sz w:val="22"/>
          <w:szCs w:val="22"/>
        </w:rPr>
        <w:t xml:space="preserve"> </w:t>
      </w:r>
      <w:r w:rsidRPr="00BC5718">
        <w:rPr>
          <w:color w:val="000000"/>
          <w:sz w:val="22"/>
          <w:szCs w:val="22"/>
        </w:rPr>
        <w:t>a</w:t>
      </w:r>
      <w:r w:rsidRPr="00BC5718">
        <w:rPr>
          <w:color w:val="000000"/>
          <w:spacing w:val="3"/>
          <w:sz w:val="22"/>
          <w:szCs w:val="22"/>
        </w:rPr>
        <w:t>d</w:t>
      </w:r>
      <w:r w:rsidRPr="00BC5718">
        <w:rPr>
          <w:color w:val="000000"/>
          <w:spacing w:val="-3"/>
          <w:sz w:val="22"/>
          <w:szCs w:val="22"/>
        </w:rPr>
        <w:t>v</w:t>
      </w:r>
      <w:r w:rsidRPr="00BC5718">
        <w:rPr>
          <w:color w:val="000000"/>
          <w:sz w:val="22"/>
          <w:szCs w:val="22"/>
        </w:rPr>
        <w:t>erte</w:t>
      </w:r>
      <w:r w:rsidRPr="00BC5718">
        <w:rPr>
          <w:color w:val="000000"/>
          <w:spacing w:val="-4"/>
          <w:sz w:val="22"/>
          <w:szCs w:val="22"/>
        </w:rPr>
        <w:t>n</w:t>
      </w:r>
      <w:r w:rsidRPr="00BC5718">
        <w:rPr>
          <w:color w:val="000000"/>
          <w:spacing w:val="2"/>
          <w:sz w:val="22"/>
          <w:szCs w:val="22"/>
        </w:rPr>
        <w:t>c</w:t>
      </w:r>
      <w:r w:rsidRPr="00BC5718">
        <w:rPr>
          <w:color w:val="000000"/>
          <w:sz w:val="22"/>
          <w:szCs w:val="22"/>
        </w:rPr>
        <w:t>ia ad</w:t>
      </w:r>
      <w:r w:rsidRPr="00BC5718">
        <w:rPr>
          <w:color w:val="000000"/>
          <w:spacing w:val="-1"/>
          <w:sz w:val="22"/>
          <w:szCs w:val="22"/>
        </w:rPr>
        <w:t>ec</w:t>
      </w:r>
      <w:r w:rsidRPr="00BC5718">
        <w:rPr>
          <w:color w:val="000000"/>
          <w:sz w:val="22"/>
          <w:szCs w:val="22"/>
        </w:rPr>
        <w:t>u</w:t>
      </w:r>
      <w:r w:rsidRPr="00BC5718">
        <w:rPr>
          <w:color w:val="000000"/>
          <w:spacing w:val="-1"/>
          <w:sz w:val="22"/>
          <w:szCs w:val="22"/>
        </w:rPr>
        <w:t>a</w:t>
      </w:r>
      <w:r w:rsidRPr="00BC5718">
        <w:rPr>
          <w:color w:val="000000"/>
          <w:sz w:val="22"/>
          <w:szCs w:val="22"/>
        </w:rPr>
        <w:t>d</w:t>
      </w:r>
      <w:r w:rsidRPr="00BC5718">
        <w:rPr>
          <w:color w:val="000000"/>
          <w:spacing w:val="-1"/>
          <w:sz w:val="22"/>
          <w:szCs w:val="22"/>
        </w:rPr>
        <w:t>a</w:t>
      </w:r>
      <w:r w:rsidRPr="00BC5718">
        <w:rPr>
          <w:color w:val="000000"/>
          <w:sz w:val="22"/>
          <w:szCs w:val="22"/>
        </w:rPr>
        <w:t>s para</w:t>
      </w:r>
      <w:r w:rsidRPr="00BC5718">
        <w:rPr>
          <w:color w:val="000000"/>
          <w:spacing w:val="1"/>
          <w:sz w:val="22"/>
          <w:szCs w:val="22"/>
        </w:rPr>
        <w:t xml:space="preserve"> </w:t>
      </w:r>
      <w:r w:rsidRPr="00BC5718">
        <w:rPr>
          <w:color w:val="000000"/>
          <w:sz w:val="22"/>
          <w:szCs w:val="22"/>
        </w:rPr>
        <w:t>c</w:t>
      </w:r>
      <w:r w:rsidRPr="00BC5718">
        <w:rPr>
          <w:color w:val="000000"/>
          <w:spacing w:val="3"/>
          <w:sz w:val="22"/>
          <w:szCs w:val="22"/>
        </w:rPr>
        <w:t>o</w:t>
      </w:r>
      <w:r w:rsidRPr="00BC5718">
        <w:rPr>
          <w:color w:val="000000"/>
          <w:spacing w:val="-3"/>
          <w:sz w:val="22"/>
          <w:szCs w:val="22"/>
        </w:rPr>
        <w:t>n</w:t>
      </w:r>
      <w:r w:rsidRPr="00BC5718">
        <w:rPr>
          <w:color w:val="000000"/>
          <w:spacing w:val="3"/>
          <w:sz w:val="22"/>
          <w:szCs w:val="22"/>
        </w:rPr>
        <w:t>t</w:t>
      </w:r>
      <w:r w:rsidRPr="00BC5718">
        <w:rPr>
          <w:color w:val="000000"/>
          <w:spacing w:val="-1"/>
          <w:sz w:val="22"/>
          <w:szCs w:val="22"/>
        </w:rPr>
        <w:t>r</w:t>
      </w:r>
      <w:r w:rsidRPr="00BC5718">
        <w:rPr>
          <w:color w:val="000000"/>
          <w:spacing w:val="2"/>
          <w:sz w:val="22"/>
          <w:szCs w:val="22"/>
        </w:rPr>
        <w:t>o</w:t>
      </w:r>
      <w:r w:rsidRPr="00BC5718">
        <w:rPr>
          <w:color w:val="000000"/>
          <w:spacing w:val="-6"/>
          <w:sz w:val="22"/>
          <w:szCs w:val="22"/>
        </w:rPr>
        <w:t>l</w:t>
      </w:r>
      <w:r w:rsidRPr="00BC5718">
        <w:rPr>
          <w:color w:val="000000"/>
          <w:spacing w:val="-1"/>
          <w:sz w:val="22"/>
          <w:szCs w:val="22"/>
        </w:rPr>
        <w:t>a</w:t>
      </w:r>
      <w:r w:rsidRPr="00BC5718">
        <w:rPr>
          <w:color w:val="000000"/>
          <w:sz w:val="22"/>
          <w:szCs w:val="22"/>
        </w:rPr>
        <w:t>r</w:t>
      </w:r>
      <w:r w:rsidRPr="00BC5718">
        <w:rPr>
          <w:color w:val="000000"/>
          <w:spacing w:val="6"/>
          <w:sz w:val="22"/>
          <w:szCs w:val="22"/>
        </w:rPr>
        <w:t xml:space="preserve"> </w:t>
      </w:r>
      <w:r w:rsidRPr="00BC5718">
        <w:rPr>
          <w:color w:val="000000"/>
          <w:sz w:val="22"/>
          <w:szCs w:val="22"/>
        </w:rPr>
        <w:t>y</w:t>
      </w:r>
      <w:r w:rsidRPr="00BC5718">
        <w:rPr>
          <w:color w:val="000000"/>
          <w:spacing w:val="-5"/>
          <w:sz w:val="22"/>
          <w:szCs w:val="22"/>
        </w:rPr>
        <w:t xml:space="preserve"> </w:t>
      </w:r>
      <w:r w:rsidRPr="00BC5718">
        <w:rPr>
          <w:color w:val="000000"/>
          <w:spacing w:val="3"/>
          <w:sz w:val="22"/>
          <w:szCs w:val="22"/>
        </w:rPr>
        <w:t>d</w:t>
      </w:r>
      <w:r w:rsidRPr="00BC5718">
        <w:rPr>
          <w:color w:val="000000"/>
          <w:spacing w:val="-7"/>
          <w:sz w:val="22"/>
          <w:szCs w:val="22"/>
        </w:rPr>
        <w:t>i</w:t>
      </w:r>
      <w:r w:rsidRPr="00BC5718">
        <w:rPr>
          <w:color w:val="000000"/>
          <w:spacing w:val="4"/>
          <w:sz w:val="22"/>
          <w:szCs w:val="22"/>
        </w:rPr>
        <w:t>r</w:t>
      </w:r>
      <w:r w:rsidRPr="00BC5718">
        <w:rPr>
          <w:color w:val="000000"/>
          <w:spacing w:val="-2"/>
          <w:sz w:val="22"/>
          <w:szCs w:val="22"/>
        </w:rPr>
        <w:t>i</w:t>
      </w:r>
      <w:r w:rsidRPr="00BC5718">
        <w:rPr>
          <w:color w:val="000000"/>
          <w:spacing w:val="2"/>
          <w:sz w:val="22"/>
          <w:szCs w:val="22"/>
        </w:rPr>
        <w:t>g</w:t>
      </w:r>
      <w:r w:rsidRPr="00BC5718">
        <w:rPr>
          <w:color w:val="000000"/>
          <w:spacing w:val="-2"/>
          <w:sz w:val="22"/>
          <w:szCs w:val="22"/>
        </w:rPr>
        <w:t>i</w:t>
      </w:r>
      <w:r w:rsidRPr="00BC5718">
        <w:rPr>
          <w:color w:val="000000"/>
          <w:sz w:val="22"/>
          <w:szCs w:val="22"/>
        </w:rPr>
        <w:t>r</w:t>
      </w:r>
      <w:r w:rsidRPr="00BC5718">
        <w:rPr>
          <w:color w:val="000000"/>
          <w:spacing w:val="2"/>
          <w:sz w:val="22"/>
          <w:szCs w:val="22"/>
        </w:rPr>
        <w:t xml:space="preserve"> </w:t>
      </w:r>
      <w:r w:rsidRPr="00BC5718">
        <w:rPr>
          <w:color w:val="000000"/>
          <w:sz w:val="22"/>
          <w:szCs w:val="22"/>
        </w:rPr>
        <w:t>c</w:t>
      </w:r>
      <w:r w:rsidRPr="00BC5718">
        <w:rPr>
          <w:color w:val="000000"/>
          <w:spacing w:val="3"/>
          <w:sz w:val="22"/>
          <w:szCs w:val="22"/>
        </w:rPr>
        <w:t>o</w:t>
      </w:r>
      <w:r w:rsidRPr="00BC5718">
        <w:rPr>
          <w:color w:val="000000"/>
          <w:spacing w:val="1"/>
          <w:sz w:val="22"/>
          <w:szCs w:val="22"/>
        </w:rPr>
        <w:t>rr</w:t>
      </w:r>
      <w:r w:rsidRPr="00BC5718">
        <w:rPr>
          <w:color w:val="000000"/>
          <w:sz w:val="22"/>
          <w:szCs w:val="22"/>
        </w:rPr>
        <w:t>e</w:t>
      </w:r>
      <w:r w:rsidRPr="00BC5718">
        <w:rPr>
          <w:color w:val="000000"/>
          <w:spacing w:val="-4"/>
          <w:sz w:val="22"/>
          <w:szCs w:val="22"/>
        </w:rPr>
        <w:t>c</w:t>
      </w:r>
      <w:r w:rsidRPr="00BC5718">
        <w:rPr>
          <w:color w:val="000000"/>
          <w:spacing w:val="3"/>
          <w:sz w:val="22"/>
          <w:szCs w:val="22"/>
        </w:rPr>
        <w:t>t</w:t>
      </w:r>
      <w:r w:rsidRPr="00BC5718">
        <w:rPr>
          <w:color w:val="000000"/>
          <w:sz w:val="22"/>
          <w:szCs w:val="22"/>
        </w:rPr>
        <w:t>a</w:t>
      </w:r>
      <w:r w:rsidRPr="00BC5718">
        <w:rPr>
          <w:color w:val="000000"/>
          <w:spacing w:val="-8"/>
          <w:sz w:val="22"/>
          <w:szCs w:val="22"/>
        </w:rPr>
        <w:t>m</w:t>
      </w:r>
      <w:r w:rsidRPr="00BC5718">
        <w:rPr>
          <w:color w:val="000000"/>
          <w:spacing w:val="2"/>
          <w:sz w:val="22"/>
          <w:szCs w:val="22"/>
        </w:rPr>
        <w:t>e</w:t>
      </w:r>
      <w:r w:rsidRPr="00BC5718">
        <w:rPr>
          <w:color w:val="000000"/>
          <w:spacing w:val="-3"/>
          <w:sz w:val="22"/>
          <w:szCs w:val="22"/>
        </w:rPr>
        <w:t>n</w:t>
      </w:r>
      <w:r w:rsidRPr="00BC5718">
        <w:rPr>
          <w:color w:val="000000"/>
          <w:spacing w:val="3"/>
          <w:sz w:val="22"/>
          <w:szCs w:val="22"/>
        </w:rPr>
        <w:t>t</w:t>
      </w:r>
      <w:r w:rsidRPr="00BC5718">
        <w:rPr>
          <w:color w:val="000000"/>
          <w:sz w:val="22"/>
          <w:szCs w:val="22"/>
        </w:rPr>
        <w:t>e</w:t>
      </w:r>
      <w:r w:rsidRPr="00BC5718">
        <w:rPr>
          <w:color w:val="000000"/>
          <w:spacing w:val="1"/>
          <w:sz w:val="22"/>
          <w:szCs w:val="22"/>
        </w:rPr>
        <w:t xml:space="preserve"> </w:t>
      </w:r>
      <w:r w:rsidRPr="00BC5718">
        <w:rPr>
          <w:color w:val="000000"/>
          <w:spacing w:val="3"/>
          <w:sz w:val="22"/>
          <w:szCs w:val="22"/>
        </w:rPr>
        <w:t>e</w:t>
      </w:r>
      <w:r w:rsidRPr="00BC5718">
        <w:rPr>
          <w:color w:val="000000"/>
          <w:sz w:val="22"/>
          <w:szCs w:val="22"/>
        </w:rPr>
        <w:t>l</w:t>
      </w:r>
      <w:r w:rsidRPr="00BC5718">
        <w:rPr>
          <w:color w:val="000000"/>
          <w:spacing w:val="-6"/>
          <w:sz w:val="22"/>
          <w:szCs w:val="22"/>
        </w:rPr>
        <w:t xml:space="preserve"> </w:t>
      </w:r>
      <w:r w:rsidRPr="00BC5718">
        <w:rPr>
          <w:color w:val="000000"/>
          <w:sz w:val="22"/>
          <w:szCs w:val="22"/>
        </w:rPr>
        <w:t>trá</w:t>
      </w:r>
      <w:r w:rsidRPr="00BC5718">
        <w:rPr>
          <w:color w:val="000000"/>
          <w:spacing w:val="-3"/>
          <w:sz w:val="22"/>
          <w:szCs w:val="22"/>
        </w:rPr>
        <w:t>n</w:t>
      </w:r>
      <w:r w:rsidRPr="00BC5718">
        <w:rPr>
          <w:color w:val="000000"/>
          <w:spacing w:val="1"/>
          <w:sz w:val="22"/>
          <w:szCs w:val="22"/>
        </w:rPr>
        <w:t>s</w:t>
      </w:r>
      <w:r w:rsidRPr="00BC5718">
        <w:rPr>
          <w:color w:val="000000"/>
          <w:spacing w:val="-7"/>
          <w:sz w:val="22"/>
          <w:szCs w:val="22"/>
        </w:rPr>
        <w:t>i</w:t>
      </w:r>
      <w:r w:rsidRPr="00BC5718">
        <w:rPr>
          <w:color w:val="000000"/>
          <w:spacing w:val="3"/>
          <w:sz w:val="22"/>
          <w:szCs w:val="22"/>
        </w:rPr>
        <w:t>t</w:t>
      </w:r>
      <w:r w:rsidRPr="00BC5718">
        <w:rPr>
          <w:color w:val="000000"/>
          <w:spacing w:val="4"/>
          <w:sz w:val="22"/>
          <w:szCs w:val="22"/>
        </w:rPr>
        <w:t>o</w:t>
      </w:r>
      <w:r w:rsidRPr="00BC5718">
        <w:rPr>
          <w:color w:val="000000"/>
          <w:sz w:val="22"/>
          <w:szCs w:val="22"/>
        </w:rPr>
        <w:t>.</w:t>
      </w:r>
    </w:p>
    <w:p w:rsidR="00440FA2" w:rsidRPr="00BC5718" w:rsidRDefault="00440FA2" w:rsidP="00440FA2">
      <w:pPr>
        <w:ind w:right="90" w:firstLine="67"/>
        <w:jc w:val="both"/>
        <w:rPr>
          <w:color w:val="000000"/>
          <w:spacing w:val="1"/>
          <w:sz w:val="22"/>
          <w:szCs w:val="22"/>
        </w:rPr>
      </w:pPr>
    </w:p>
    <w:p w:rsidR="00440FA2" w:rsidRDefault="00440FA2" w:rsidP="00440FA2">
      <w:pPr>
        <w:ind w:right="90"/>
        <w:jc w:val="both"/>
        <w:rPr>
          <w:color w:val="000000"/>
          <w:sz w:val="22"/>
          <w:szCs w:val="22"/>
        </w:rPr>
      </w:pPr>
      <w:r w:rsidRPr="00BC5718">
        <w:rPr>
          <w:color w:val="000000"/>
          <w:spacing w:val="1"/>
          <w:sz w:val="22"/>
          <w:szCs w:val="22"/>
        </w:rPr>
        <w:t>E</w:t>
      </w:r>
      <w:r w:rsidRPr="00BC5718">
        <w:rPr>
          <w:color w:val="000000"/>
          <w:sz w:val="22"/>
          <w:szCs w:val="22"/>
        </w:rPr>
        <w:t>l</w:t>
      </w:r>
      <w:r w:rsidRPr="00BC5718">
        <w:rPr>
          <w:color w:val="000000"/>
          <w:spacing w:val="34"/>
          <w:sz w:val="22"/>
          <w:szCs w:val="22"/>
        </w:rPr>
        <w:t xml:space="preserve"> </w:t>
      </w:r>
      <w:r w:rsidRPr="00BC5718">
        <w:rPr>
          <w:color w:val="000000"/>
          <w:sz w:val="22"/>
          <w:szCs w:val="22"/>
        </w:rPr>
        <w:t>c</w:t>
      </w:r>
      <w:r w:rsidRPr="00BC5718">
        <w:rPr>
          <w:color w:val="000000"/>
          <w:spacing w:val="3"/>
          <w:sz w:val="22"/>
          <w:szCs w:val="22"/>
        </w:rPr>
        <w:t>o</w:t>
      </w:r>
      <w:r w:rsidRPr="00BC5718">
        <w:rPr>
          <w:color w:val="000000"/>
          <w:spacing w:val="-3"/>
          <w:sz w:val="22"/>
          <w:szCs w:val="22"/>
        </w:rPr>
        <w:t>n</w:t>
      </w:r>
      <w:r w:rsidRPr="00BC5718">
        <w:rPr>
          <w:color w:val="000000"/>
          <w:spacing w:val="4"/>
          <w:sz w:val="22"/>
          <w:szCs w:val="22"/>
        </w:rPr>
        <w:t>t</w:t>
      </w:r>
      <w:r w:rsidRPr="00BC5718">
        <w:rPr>
          <w:color w:val="000000"/>
          <w:spacing w:val="1"/>
          <w:sz w:val="22"/>
          <w:szCs w:val="22"/>
        </w:rPr>
        <w:t>r</w:t>
      </w:r>
      <w:r w:rsidRPr="00BC5718">
        <w:rPr>
          <w:color w:val="000000"/>
          <w:sz w:val="22"/>
          <w:szCs w:val="22"/>
        </w:rPr>
        <w:t>a</w:t>
      </w:r>
      <w:r w:rsidRPr="00BC5718">
        <w:rPr>
          <w:color w:val="000000"/>
          <w:spacing w:val="3"/>
          <w:sz w:val="22"/>
          <w:szCs w:val="22"/>
        </w:rPr>
        <w:t>t</w:t>
      </w:r>
      <w:r w:rsidRPr="00BC5718">
        <w:rPr>
          <w:color w:val="000000"/>
          <w:spacing w:val="-6"/>
          <w:sz w:val="22"/>
          <w:szCs w:val="22"/>
        </w:rPr>
        <w:t>i</w:t>
      </w:r>
      <w:r w:rsidRPr="00BC5718">
        <w:rPr>
          <w:color w:val="000000"/>
          <w:spacing w:val="-2"/>
          <w:sz w:val="22"/>
          <w:szCs w:val="22"/>
        </w:rPr>
        <w:t>s</w:t>
      </w:r>
      <w:r w:rsidRPr="00BC5718">
        <w:rPr>
          <w:color w:val="000000"/>
          <w:spacing w:val="3"/>
          <w:sz w:val="22"/>
          <w:szCs w:val="22"/>
        </w:rPr>
        <w:t>t</w:t>
      </w:r>
      <w:r w:rsidRPr="00BC5718">
        <w:rPr>
          <w:color w:val="000000"/>
          <w:sz w:val="22"/>
          <w:szCs w:val="22"/>
        </w:rPr>
        <w:t>a</w:t>
      </w:r>
      <w:r w:rsidRPr="00BC5718">
        <w:rPr>
          <w:color w:val="000000"/>
          <w:spacing w:val="41"/>
          <w:sz w:val="22"/>
          <w:szCs w:val="22"/>
        </w:rPr>
        <w:t xml:space="preserve"> </w:t>
      </w:r>
      <w:r w:rsidRPr="00BC5718">
        <w:rPr>
          <w:color w:val="000000"/>
          <w:sz w:val="22"/>
          <w:szCs w:val="22"/>
        </w:rPr>
        <w:t>d</w:t>
      </w:r>
      <w:r w:rsidRPr="00BC5718">
        <w:rPr>
          <w:color w:val="000000"/>
          <w:spacing w:val="3"/>
          <w:sz w:val="22"/>
          <w:szCs w:val="22"/>
        </w:rPr>
        <w:t>e</w:t>
      </w:r>
      <w:r w:rsidRPr="00BC5718">
        <w:rPr>
          <w:color w:val="000000"/>
          <w:spacing w:val="-3"/>
          <w:sz w:val="22"/>
          <w:szCs w:val="22"/>
        </w:rPr>
        <w:t>b</w:t>
      </w:r>
      <w:r w:rsidRPr="00BC5718">
        <w:rPr>
          <w:color w:val="000000"/>
          <w:spacing w:val="-1"/>
          <w:sz w:val="22"/>
          <w:szCs w:val="22"/>
        </w:rPr>
        <w:t>e</w:t>
      </w:r>
      <w:r w:rsidRPr="00BC5718">
        <w:rPr>
          <w:color w:val="000000"/>
          <w:sz w:val="22"/>
          <w:szCs w:val="22"/>
        </w:rPr>
        <w:t>rá</w:t>
      </w:r>
      <w:r w:rsidRPr="00BC5718">
        <w:rPr>
          <w:color w:val="000000"/>
          <w:spacing w:val="41"/>
          <w:sz w:val="22"/>
          <w:szCs w:val="22"/>
        </w:rPr>
        <w:t xml:space="preserve"> </w:t>
      </w:r>
      <w:r w:rsidRPr="00BC5718">
        <w:rPr>
          <w:color w:val="000000"/>
          <w:sz w:val="22"/>
          <w:szCs w:val="22"/>
        </w:rPr>
        <w:t>c</w:t>
      </w:r>
      <w:r w:rsidRPr="00BC5718">
        <w:rPr>
          <w:color w:val="000000"/>
          <w:spacing w:val="7"/>
          <w:sz w:val="22"/>
          <w:szCs w:val="22"/>
        </w:rPr>
        <w:t>o</w:t>
      </w:r>
      <w:r w:rsidRPr="00BC5718">
        <w:rPr>
          <w:color w:val="000000"/>
          <w:spacing w:val="-6"/>
          <w:sz w:val="22"/>
          <w:szCs w:val="22"/>
        </w:rPr>
        <w:t>l</w:t>
      </w:r>
      <w:r w:rsidRPr="00BC5718">
        <w:rPr>
          <w:color w:val="000000"/>
          <w:spacing w:val="3"/>
          <w:sz w:val="22"/>
          <w:szCs w:val="22"/>
        </w:rPr>
        <w:t>o</w:t>
      </w:r>
      <w:r w:rsidRPr="00BC5718">
        <w:rPr>
          <w:color w:val="000000"/>
          <w:sz w:val="22"/>
          <w:szCs w:val="22"/>
        </w:rPr>
        <w:t>c</w:t>
      </w:r>
      <w:r w:rsidRPr="00BC5718">
        <w:rPr>
          <w:color w:val="000000"/>
          <w:spacing w:val="-1"/>
          <w:sz w:val="22"/>
          <w:szCs w:val="22"/>
        </w:rPr>
        <w:t>a</w:t>
      </w:r>
      <w:r w:rsidRPr="00BC5718">
        <w:rPr>
          <w:color w:val="000000"/>
          <w:sz w:val="22"/>
          <w:szCs w:val="22"/>
        </w:rPr>
        <w:t>r</w:t>
      </w:r>
      <w:r w:rsidRPr="00BC5718">
        <w:rPr>
          <w:color w:val="000000"/>
          <w:spacing w:val="42"/>
          <w:sz w:val="22"/>
          <w:szCs w:val="22"/>
        </w:rPr>
        <w:t xml:space="preserve"> </w:t>
      </w:r>
      <w:r w:rsidRPr="00BC5718">
        <w:rPr>
          <w:color w:val="000000"/>
          <w:spacing w:val="-3"/>
          <w:sz w:val="22"/>
          <w:szCs w:val="22"/>
        </w:rPr>
        <w:t>l</w:t>
      </w:r>
      <w:r w:rsidRPr="00BC5718">
        <w:rPr>
          <w:color w:val="000000"/>
          <w:sz w:val="22"/>
          <w:szCs w:val="22"/>
        </w:rPr>
        <w:t>as</w:t>
      </w:r>
      <w:r w:rsidRPr="00BC5718">
        <w:rPr>
          <w:color w:val="000000"/>
          <w:spacing w:val="43"/>
          <w:sz w:val="22"/>
          <w:szCs w:val="22"/>
        </w:rPr>
        <w:t xml:space="preserve"> </w:t>
      </w:r>
      <w:r w:rsidRPr="00BC5718">
        <w:rPr>
          <w:color w:val="000000"/>
          <w:spacing w:val="-3"/>
          <w:sz w:val="22"/>
          <w:szCs w:val="22"/>
        </w:rPr>
        <w:t>v</w:t>
      </w:r>
      <w:r w:rsidRPr="00BC5718">
        <w:rPr>
          <w:color w:val="000000"/>
          <w:spacing w:val="2"/>
          <w:sz w:val="22"/>
          <w:szCs w:val="22"/>
        </w:rPr>
        <w:t>a</w:t>
      </w:r>
      <w:r w:rsidRPr="00BC5718">
        <w:rPr>
          <w:color w:val="000000"/>
          <w:sz w:val="22"/>
          <w:szCs w:val="22"/>
        </w:rPr>
        <w:t>l</w:t>
      </w:r>
      <w:r w:rsidRPr="00BC5718">
        <w:rPr>
          <w:color w:val="000000"/>
          <w:spacing w:val="-3"/>
          <w:sz w:val="22"/>
          <w:szCs w:val="22"/>
        </w:rPr>
        <w:t>l</w:t>
      </w:r>
      <w:r w:rsidRPr="00BC5718">
        <w:rPr>
          <w:color w:val="000000"/>
          <w:sz w:val="22"/>
          <w:szCs w:val="22"/>
        </w:rPr>
        <w:t>as</w:t>
      </w:r>
      <w:r w:rsidRPr="00BC5718">
        <w:rPr>
          <w:color w:val="000000"/>
          <w:spacing w:val="43"/>
          <w:sz w:val="22"/>
          <w:szCs w:val="22"/>
        </w:rPr>
        <w:t xml:space="preserve"> </w:t>
      </w:r>
      <w:r w:rsidRPr="00BC5718">
        <w:rPr>
          <w:color w:val="000000"/>
          <w:sz w:val="22"/>
          <w:szCs w:val="22"/>
        </w:rPr>
        <w:t>y</w:t>
      </w:r>
      <w:r w:rsidRPr="00BC5718">
        <w:rPr>
          <w:color w:val="000000"/>
          <w:spacing w:val="41"/>
          <w:sz w:val="22"/>
          <w:szCs w:val="22"/>
        </w:rPr>
        <w:t xml:space="preserve"> </w:t>
      </w:r>
      <w:r w:rsidRPr="00BC5718">
        <w:rPr>
          <w:color w:val="000000"/>
          <w:sz w:val="22"/>
          <w:szCs w:val="22"/>
        </w:rPr>
        <w:t>s</w:t>
      </w:r>
      <w:r w:rsidRPr="00BC5718">
        <w:rPr>
          <w:color w:val="000000"/>
          <w:spacing w:val="2"/>
          <w:sz w:val="22"/>
          <w:szCs w:val="22"/>
        </w:rPr>
        <w:t>e</w:t>
      </w:r>
      <w:r w:rsidRPr="00BC5718">
        <w:rPr>
          <w:color w:val="000000"/>
          <w:spacing w:val="-3"/>
          <w:sz w:val="22"/>
          <w:szCs w:val="22"/>
        </w:rPr>
        <w:t>ñ</w:t>
      </w:r>
      <w:r w:rsidRPr="00BC5718">
        <w:rPr>
          <w:color w:val="000000"/>
          <w:spacing w:val="2"/>
          <w:sz w:val="22"/>
          <w:szCs w:val="22"/>
        </w:rPr>
        <w:t>a</w:t>
      </w:r>
      <w:r w:rsidRPr="00BC5718">
        <w:rPr>
          <w:color w:val="000000"/>
          <w:spacing w:val="-3"/>
          <w:sz w:val="22"/>
          <w:szCs w:val="22"/>
        </w:rPr>
        <w:t>l</w:t>
      </w:r>
      <w:r w:rsidRPr="00BC5718">
        <w:rPr>
          <w:color w:val="000000"/>
          <w:spacing w:val="2"/>
          <w:sz w:val="22"/>
          <w:szCs w:val="22"/>
        </w:rPr>
        <w:t>e</w:t>
      </w:r>
      <w:r w:rsidRPr="00BC5718">
        <w:rPr>
          <w:color w:val="000000"/>
          <w:sz w:val="22"/>
          <w:szCs w:val="22"/>
        </w:rPr>
        <w:t>s</w:t>
      </w:r>
      <w:r w:rsidRPr="00BC5718">
        <w:rPr>
          <w:color w:val="000000"/>
          <w:spacing w:val="40"/>
          <w:sz w:val="22"/>
          <w:szCs w:val="22"/>
        </w:rPr>
        <w:t xml:space="preserve"> </w:t>
      </w:r>
      <w:r w:rsidRPr="00BC5718">
        <w:rPr>
          <w:color w:val="000000"/>
          <w:sz w:val="22"/>
          <w:szCs w:val="22"/>
        </w:rPr>
        <w:t>p</w:t>
      </w:r>
      <w:r w:rsidRPr="00BC5718">
        <w:rPr>
          <w:color w:val="000000"/>
          <w:spacing w:val="1"/>
          <w:sz w:val="22"/>
          <w:szCs w:val="22"/>
        </w:rPr>
        <w:t>r</w:t>
      </w:r>
      <w:r w:rsidRPr="00BC5718">
        <w:rPr>
          <w:color w:val="000000"/>
          <w:sz w:val="22"/>
          <w:szCs w:val="22"/>
        </w:rPr>
        <w:t>e</w:t>
      </w:r>
      <w:r w:rsidRPr="00BC5718">
        <w:rPr>
          <w:color w:val="000000"/>
          <w:spacing w:val="-4"/>
          <w:sz w:val="22"/>
          <w:szCs w:val="22"/>
        </w:rPr>
        <w:t>v</w:t>
      </w:r>
      <w:r w:rsidRPr="00BC5718">
        <w:rPr>
          <w:color w:val="000000"/>
          <w:spacing w:val="2"/>
          <w:sz w:val="22"/>
          <w:szCs w:val="22"/>
        </w:rPr>
        <w:t>e</w:t>
      </w:r>
      <w:r w:rsidRPr="00BC5718">
        <w:rPr>
          <w:color w:val="000000"/>
          <w:spacing w:val="-3"/>
          <w:sz w:val="22"/>
          <w:szCs w:val="22"/>
        </w:rPr>
        <w:t>n</w:t>
      </w:r>
      <w:r w:rsidRPr="00BC5718">
        <w:rPr>
          <w:color w:val="000000"/>
          <w:spacing w:val="7"/>
          <w:sz w:val="22"/>
          <w:szCs w:val="22"/>
        </w:rPr>
        <w:t>t</w:t>
      </w:r>
      <w:r w:rsidRPr="00BC5718">
        <w:rPr>
          <w:color w:val="000000"/>
          <w:spacing w:val="-2"/>
          <w:sz w:val="22"/>
          <w:szCs w:val="22"/>
        </w:rPr>
        <w:t>i</w:t>
      </w:r>
      <w:r w:rsidRPr="00BC5718">
        <w:rPr>
          <w:color w:val="000000"/>
          <w:spacing w:val="-4"/>
          <w:sz w:val="22"/>
          <w:szCs w:val="22"/>
        </w:rPr>
        <w:t>v</w:t>
      </w:r>
      <w:r w:rsidRPr="00BC5718">
        <w:rPr>
          <w:color w:val="000000"/>
          <w:spacing w:val="2"/>
          <w:sz w:val="22"/>
          <w:szCs w:val="22"/>
        </w:rPr>
        <w:t>a</w:t>
      </w:r>
      <w:r w:rsidRPr="00BC5718">
        <w:rPr>
          <w:color w:val="000000"/>
          <w:sz w:val="22"/>
          <w:szCs w:val="22"/>
        </w:rPr>
        <w:t>s</w:t>
      </w:r>
      <w:r w:rsidRPr="00BC5718">
        <w:rPr>
          <w:color w:val="000000"/>
          <w:spacing w:val="47"/>
          <w:sz w:val="22"/>
          <w:szCs w:val="22"/>
        </w:rPr>
        <w:t xml:space="preserve"> </w:t>
      </w:r>
      <w:r w:rsidRPr="00BC5718">
        <w:rPr>
          <w:color w:val="000000"/>
          <w:sz w:val="22"/>
          <w:szCs w:val="22"/>
        </w:rPr>
        <w:t>que</w:t>
      </w:r>
      <w:r w:rsidRPr="00BC5718">
        <w:rPr>
          <w:color w:val="000000"/>
          <w:spacing w:val="41"/>
          <w:sz w:val="22"/>
          <w:szCs w:val="22"/>
        </w:rPr>
        <w:t xml:space="preserve"> </w:t>
      </w:r>
      <w:r w:rsidRPr="00BC5718">
        <w:rPr>
          <w:color w:val="000000"/>
          <w:sz w:val="22"/>
          <w:szCs w:val="22"/>
        </w:rPr>
        <w:t>s</w:t>
      </w:r>
      <w:r w:rsidRPr="00BC5718">
        <w:rPr>
          <w:color w:val="000000"/>
          <w:spacing w:val="2"/>
          <w:sz w:val="22"/>
          <w:szCs w:val="22"/>
        </w:rPr>
        <w:t>e</w:t>
      </w:r>
      <w:r w:rsidRPr="00BC5718">
        <w:rPr>
          <w:color w:val="000000"/>
          <w:spacing w:val="3"/>
          <w:sz w:val="22"/>
          <w:szCs w:val="22"/>
        </w:rPr>
        <w:t>a</w:t>
      </w:r>
      <w:r w:rsidRPr="00BC5718">
        <w:rPr>
          <w:color w:val="000000"/>
          <w:sz w:val="22"/>
          <w:szCs w:val="22"/>
        </w:rPr>
        <w:t>n</w:t>
      </w:r>
      <w:r w:rsidRPr="00BC5718">
        <w:rPr>
          <w:color w:val="000000"/>
          <w:spacing w:val="37"/>
          <w:sz w:val="22"/>
          <w:szCs w:val="22"/>
        </w:rPr>
        <w:t xml:space="preserve"> </w:t>
      </w:r>
      <w:r w:rsidRPr="00BC5718">
        <w:rPr>
          <w:color w:val="000000"/>
          <w:sz w:val="22"/>
          <w:szCs w:val="22"/>
        </w:rPr>
        <w:t>nec</w:t>
      </w:r>
      <w:r w:rsidRPr="00BC5718">
        <w:rPr>
          <w:color w:val="000000"/>
          <w:spacing w:val="-1"/>
          <w:sz w:val="22"/>
          <w:szCs w:val="22"/>
        </w:rPr>
        <w:t>e</w:t>
      </w:r>
      <w:r w:rsidRPr="00BC5718">
        <w:rPr>
          <w:color w:val="000000"/>
          <w:spacing w:val="1"/>
          <w:sz w:val="22"/>
          <w:szCs w:val="22"/>
        </w:rPr>
        <w:t>s</w:t>
      </w:r>
      <w:r w:rsidRPr="00BC5718">
        <w:rPr>
          <w:color w:val="000000"/>
          <w:sz w:val="22"/>
          <w:szCs w:val="22"/>
        </w:rPr>
        <w:t>a</w:t>
      </w:r>
      <w:r w:rsidRPr="00BC5718">
        <w:rPr>
          <w:color w:val="000000"/>
          <w:spacing w:val="4"/>
          <w:sz w:val="22"/>
          <w:szCs w:val="22"/>
        </w:rPr>
        <w:t>r</w:t>
      </w:r>
      <w:r w:rsidRPr="00BC5718">
        <w:rPr>
          <w:color w:val="000000"/>
          <w:spacing w:val="-6"/>
          <w:sz w:val="22"/>
          <w:szCs w:val="22"/>
        </w:rPr>
        <w:t>i</w:t>
      </w:r>
      <w:r w:rsidRPr="00BC5718">
        <w:rPr>
          <w:color w:val="000000"/>
          <w:spacing w:val="2"/>
          <w:sz w:val="22"/>
          <w:szCs w:val="22"/>
        </w:rPr>
        <w:t>a</w:t>
      </w:r>
      <w:r w:rsidRPr="00BC5718">
        <w:rPr>
          <w:color w:val="000000"/>
          <w:spacing w:val="-1"/>
          <w:sz w:val="22"/>
          <w:szCs w:val="22"/>
        </w:rPr>
        <w:t>s</w:t>
      </w:r>
      <w:r w:rsidRPr="00BC5718">
        <w:rPr>
          <w:color w:val="000000"/>
          <w:sz w:val="22"/>
          <w:szCs w:val="22"/>
        </w:rPr>
        <w:t>,</w:t>
      </w:r>
      <w:r w:rsidRPr="00BC5718">
        <w:rPr>
          <w:color w:val="000000"/>
          <w:spacing w:val="43"/>
          <w:sz w:val="22"/>
          <w:szCs w:val="22"/>
        </w:rPr>
        <w:t xml:space="preserve"> </w:t>
      </w:r>
      <w:r w:rsidRPr="00BC5718">
        <w:rPr>
          <w:color w:val="000000"/>
          <w:sz w:val="22"/>
          <w:szCs w:val="22"/>
        </w:rPr>
        <w:t>para</w:t>
      </w:r>
      <w:r w:rsidRPr="00BC5718">
        <w:rPr>
          <w:color w:val="000000"/>
          <w:spacing w:val="41"/>
          <w:sz w:val="22"/>
          <w:szCs w:val="22"/>
        </w:rPr>
        <w:t xml:space="preserve"> </w:t>
      </w:r>
      <w:r w:rsidRPr="00BC5718">
        <w:rPr>
          <w:color w:val="000000"/>
          <w:spacing w:val="1"/>
          <w:sz w:val="22"/>
          <w:szCs w:val="22"/>
        </w:rPr>
        <w:t>r</w:t>
      </w:r>
      <w:r w:rsidRPr="00BC5718">
        <w:rPr>
          <w:color w:val="000000"/>
          <w:sz w:val="22"/>
          <w:szCs w:val="22"/>
        </w:rPr>
        <w:t>e</w:t>
      </w:r>
      <w:r w:rsidRPr="00BC5718">
        <w:rPr>
          <w:color w:val="000000"/>
          <w:spacing w:val="-1"/>
          <w:sz w:val="22"/>
          <w:szCs w:val="22"/>
        </w:rPr>
        <w:t>s</w:t>
      </w:r>
      <w:r w:rsidRPr="00BC5718">
        <w:rPr>
          <w:color w:val="000000"/>
          <w:sz w:val="22"/>
          <w:szCs w:val="22"/>
        </w:rPr>
        <w:t>gu</w:t>
      </w:r>
      <w:r w:rsidRPr="00BC5718">
        <w:rPr>
          <w:color w:val="000000"/>
          <w:spacing w:val="-1"/>
          <w:sz w:val="22"/>
          <w:szCs w:val="22"/>
        </w:rPr>
        <w:t>a</w:t>
      </w:r>
      <w:r w:rsidRPr="00BC5718">
        <w:rPr>
          <w:color w:val="000000"/>
          <w:sz w:val="22"/>
          <w:szCs w:val="22"/>
        </w:rPr>
        <w:t>rdar</w:t>
      </w:r>
      <w:r w:rsidRPr="00BC5718">
        <w:rPr>
          <w:color w:val="000000"/>
          <w:spacing w:val="46"/>
          <w:sz w:val="22"/>
          <w:szCs w:val="22"/>
        </w:rPr>
        <w:t xml:space="preserve"> </w:t>
      </w:r>
      <w:r w:rsidRPr="00BC5718">
        <w:rPr>
          <w:color w:val="000000"/>
          <w:spacing w:val="-6"/>
          <w:sz w:val="22"/>
          <w:szCs w:val="22"/>
        </w:rPr>
        <w:t>l</w:t>
      </w:r>
      <w:r w:rsidRPr="00BC5718">
        <w:rPr>
          <w:color w:val="000000"/>
          <w:sz w:val="22"/>
          <w:szCs w:val="22"/>
        </w:rPr>
        <w:t xml:space="preserve">a </w:t>
      </w:r>
      <w:r w:rsidRPr="00BC5718">
        <w:rPr>
          <w:color w:val="000000"/>
          <w:spacing w:val="-1"/>
          <w:sz w:val="22"/>
          <w:szCs w:val="22"/>
        </w:rPr>
        <w:t>se</w:t>
      </w:r>
      <w:r w:rsidRPr="00BC5718">
        <w:rPr>
          <w:color w:val="000000"/>
          <w:sz w:val="22"/>
          <w:szCs w:val="22"/>
        </w:rPr>
        <w:t>gu</w:t>
      </w:r>
      <w:r w:rsidRPr="00BC5718">
        <w:rPr>
          <w:color w:val="000000"/>
          <w:spacing w:val="4"/>
          <w:sz w:val="22"/>
          <w:szCs w:val="22"/>
        </w:rPr>
        <w:t>r</w:t>
      </w:r>
      <w:r w:rsidRPr="00BC5718">
        <w:rPr>
          <w:color w:val="000000"/>
          <w:spacing w:val="-6"/>
          <w:sz w:val="22"/>
          <w:szCs w:val="22"/>
        </w:rPr>
        <w:t>i</w:t>
      </w:r>
      <w:r w:rsidRPr="00BC5718">
        <w:rPr>
          <w:color w:val="000000"/>
          <w:sz w:val="22"/>
          <w:szCs w:val="22"/>
        </w:rPr>
        <w:t>d</w:t>
      </w:r>
      <w:r w:rsidRPr="00BC5718">
        <w:rPr>
          <w:color w:val="000000"/>
          <w:spacing w:val="-1"/>
          <w:sz w:val="22"/>
          <w:szCs w:val="22"/>
        </w:rPr>
        <w:t>a</w:t>
      </w:r>
      <w:r w:rsidRPr="00BC5718">
        <w:rPr>
          <w:color w:val="000000"/>
          <w:sz w:val="22"/>
          <w:szCs w:val="22"/>
        </w:rPr>
        <w:t>d</w:t>
      </w:r>
      <w:r w:rsidRPr="00BC5718">
        <w:rPr>
          <w:color w:val="000000"/>
          <w:spacing w:val="5"/>
          <w:sz w:val="22"/>
          <w:szCs w:val="22"/>
        </w:rPr>
        <w:t xml:space="preserve"> </w:t>
      </w:r>
      <w:r w:rsidRPr="00BC5718">
        <w:rPr>
          <w:color w:val="000000"/>
          <w:sz w:val="22"/>
          <w:szCs w:val="22"/>
        </w:rPr>
        <w:t>de</w:t>
      </w:r>
      <w:r w:rsidRPr="00BC5718">
        <w:rPr>
          <w:color w:val="000000"/>
          <w:spacing w:val="9"/>
          <w:sz w:val="22"/>
          <w:szCs w:val="22"/>
        </w:rPr>
        <w:t xml:space="preserve"> </w:t>
      </w:r>
      <w:r w:rsidRPr="00BC5718">
        <w:rPr>
          <w:color w:val="000000"/>
          <w:spacing w:val="-7"/>
          <w:sz w:val="22"/>
          <w:szCs w:val="22"/>
        </w:rPr>
        <w:t>l</w:t>
      </w:r>
      <w:r w:rsidRPr="00BC5718">
        <w:rPr>
          <w:color w:val="000000"/>
          <w:spacing w:val="3"/>
          <w:sz w:val="22"/>
          <w:szCs w:val="22"/>
        </w:rPr>
        <w:t>o</w:t>
      </w:r>
      <w:r w:rsidRPr="00BC5718">
        <w:rPr>
          <w:color w:val="000000"/>
          <w:sz w:val="22"/>
          <w:szCs w:val="22"/>
        </w:rPr>
        <w:t>s</w:t>
      </w:r>
      <w:r w:rsidRPr="00BC5718">
        <w:rPr>
          <w:color w:val="000000"/>
          <w:spacing w:val="4"/>
          <w:sz w:val="22"/>
          <w:szCs w:val="22"/>
        </w:rPr>
        <w:t xml:space="preserve"> </w:t>
      </w:r>
      <w:r w:rsidRPr="00BC5718">
        <w:rPr>
          <w:color w:val="000000"/>
          <w:sz w:val="22"/>
          <w:szCs w:val="22"/>
        </w:rPr>
        <w:t>pe</w:t>
      </w:r>
      <w:r w:rsidRPr="00BC5718">
        <w:rPr>
          <w:color w:val="000000"/>
          <w:spacing w:val="-1"/>
          <w:sz w:val="22"/>
          <w:szCs w:val="22"/>
        </w:rPr>
        <w:t>a</w:t>
      </w:r>
      <w:r w:rsidRPr="00BC5718">
        <w:rPr>
          <w:color w:val="000000"/>
          <w:spacing w:val="3"/>
          <w:sz w:val="22"/>
          <w:szCs w:val="22"/>
        </w:rPr>
        <w:t>t</w:t>
      </w:r>
      <w:r w:rsidRPr="00BC5718">
        <w:rPr>
          <w:color w:val="000000"/>
          <w:spacing w:val="4"/>
          <w:sz w:val="22"/>
          <w:szCs w:val="22"/>
        </w:rPr>
        <w:t>o</w:t>
      </w:r>
      <w:r w:rsidRPr="00BC5718">
        <w:rPr>
          <w:color w:val="000000"/>
          <w:spacing w:val="-3"/>
          <w:sz w:val="22"/>
          <w:szCs w:val="22"/>
        </w:rPr>
        <w:t>n</w:t>
      </w:r>
      <w:r w:rsidRPr="00BC5718">
        <w:rPr>
          <w:color w:val="000000"/>
          <w:spacing w:val="-1"/>
          <w:sz w:val="22"/>
          <w:szCs w:val="22"/>
        </w:rPr>
        <w:t>e</w:t>
      </w:r>
      <w:r w:rsidRPr="00BC5718">
        <w:rPr>
          <w:color w:val="000000"/>
          <w:sz w:val="22"/>
          <w:szCs w:val="22"/>
        </w:rPr>
        <w:t>s</w:t>
      </w:r>
      <w:r w:rsidRPr="00BC5718">
        <w:rPr>
          <w:color w:val="000000"/>
          <w:spacing w:val="7"/>
          <w:sz w:val="22"/>
          <w:szCs w:val="22"/>
        </w:rPr>
        <w:t xml:space="preserve"> </w:t>
      </w:r>
      <w:r w:rsidRPr="00BC5718">
        <w:rPr>
          <w:color w:val="000000"/>
          <w:sz w:val="22"/>
          <w:szCs w:val="22"/>
        </w:rPr>
        <w:t>y</w:t>
      </w:r>
      <w:r w:rsidRPr="00BC5718">
        <w:rPr>
          <w:color w:val="000000"/>
          <w:spacing w:val="2"/>
          <w:sz w:val="22"/>
          <w:szCs w:val="22"/>
        </w:rPr>
        <w:t xml:space="preserve"> </w:t>
      </w:r>
      <w:r w:rsidRPr="00BC5718">
        <w:rPr>
          <w:color w:val="000000"/>
          <w:spacing w:val="-3"/>
          <w:sz w:val="22"/>
          <w:szCs w:val="22"/>
        </w:rPr>
        <w:t>v</w:t>
      </w:r>
      <w:r w:rsidRPr="00BC5718">
        <w:rPr>
          <w:color w:val="000000"/>
          <w:spacing w:val="2"/>
          <w:sz w:val="22"/>
          <w:szCs w:val="22"/>
        </w:rPr>
        <w:t>e</w:t>
      </w:r>
      <w:r w:rsidRPr="00BC5718">
        <w:rPr>
          <w:color w:val="000000"/>
          <w:sz w:val="22"/>
          <w:szCs w:val="22"/>
        </w:rPr>
        <w:t>h</w:t>
      </w:r>
      <w:r w:rsidRPr="00BC5718">
        <w:rPr>
          <w:color w:val="000000"/>
          <w:spacing w:val="-2"/>
          <w:sz w:val="22"/>
          <w:szCs w:val="22"/>
        </w:rPr>
        <w:t>í</w:t>
      </w:r>
      <w:r w:rsidRPr="00BC5718">
        <w:rPr>
          <w:color w:val="000000"/>
          <w:spacing w:val="-1"/>
          <w:sz w:val="22"/>
          <w:szCs w:val="22"/>
        </w:rPr>
        <w:t>c</w:t>
      </w:r>
      <w:r w:rsidRPr="00BC5718">
        <w:rPr>
          <w:color w:val="000000"/>
          <w:spacing w:val="3"/>
          <w:sz w:val="22"/>
          <w:szCs w:val="22"/>
        </w:rPr>
        <w:t>u</w:t>
      </w:r>
      <w:r w:rsidRPr="00BC5718">
        <w:rPr>
          <w:color w:val="000000"/>
          <w:spacing w:val="-7"/>
          <w:sz w:val="22"/>
          <w:szCs w:val="22"/>
        </w:rPr>
        <w:t>l</w:t>
      </w:r>
      <w:r w:rsidRPr="00BC5718">
        <w:rPr>
          <w:color w:val="000000"/>
          <w:spacing w:val="3"/>
          <w:sz w:val="22"/>
          <w:szCs w:val="22"/>
        </w:rPr>
        <w:t>o</w:t>
      </w:r>
      <w:r w:rsidRPr="00BC5718">
        <w:rPr>
          <w:color w:val="000000"/>
          <w:sz w:val="22"/>
          <w:szCs w:val="22"/>
        </w:rPr>
        <w:t>s</w:t>
      </w:r>
      <w:r w:rsidRPr="00BC5718">
        <w:rPr>
          <w:color w:val="000000"/>
          <w:spacing w:val="4"/>
          <w:sz w:val="22"/>
          <w:szCs w:val="22"/>
        </w:rPr>
        <w:t xml:space="preserve"> </w:t>
      </w:r>
      <w:r w:rsidRPr="00BC5718">
        <w:rPr>
          <w:color w:val="000000"/>
          <w:sz w:val="22"/>
          <w:szCs w:val="22"/>
        </w:rPr>
        <w:t>que</w:t>
      </w:r>
      <w:r w:rsidRPr="00BC5718">
        <w:rPr>
          <w:color w:val="000000"/>
          <w:spacing w:val="5"/>
          <w:sz w:val="22"/>
          <w:szCs w:val="22"/>
        </w:rPr>
        <w:t xml:space="preserve"> </w:t>
      </w:r>
      <w:r w:rsidRPr="00BC5718">
        <w:rPr>
          <w:color w:val="000000"/>
          <w:spacing w:val="4"/>
          <w:sz w:val="22"/>
          <w:szCs w:val="22"/>
        </w:rPr>
        <w:t>t</w:t>
      </w:r>
      <w:r w:rsidRPr="00BC5718">
        <w:rPr>
          <w:color w:val="000000"/>
          <w:spacing w:val="1"/>
          <w:sz w:val="22"/>
          <w:szCs w:val="22"/>
        </w:rPr>
        <w:t>r</w:t>
      </w:r>
      <w:r w:rsidRPr="00BC5718">
        <w:rPr>
          <w:color w:val="000000"/>
          <w:sz w:val="22"/>
          <w:szCs w:val="22"/>
        </w:rPr>
        <w:t>a</w:t>
      </w:r>
      <w:r w:rsidRPr="00BC5718">
        <w:rPr>
          <w:color w:val="000000"/>
          <w:spacing w:val="-4"/>
          <w:sz w:val="22"/>
          <w:szCs w:val="22"/>
        </w:rPr>
        <w:t>n</w:t>
      </w:r>
      <w:r w:rsidRPr="00BC5718">
        <w:rPr>
          <w:color w:val="000000"/>
          <w:spacing w:val="1"/>
          <w:sz w:val="22"/>
          <w:szCs w:val="22"/>
        </w:rPr>
        <w:t>s</w:t>
      </w:r>
      <w:r w:rsidRPr="00BC5718">
        <w:rPr>
          <w:color w:val="000000"/>
          <w:spacing w:val="-6"/>
          <w:sz w:val="22"/>
          <w:szCs w:val="22"/>
        </w:rPr>
        <w:t>i</w:t>
      </w:r>
      <w:r w:rsidRPr="00BC5718">
        <w:rPr>
          <w:color w:val="000000"/>
          <w:spacing w:val="3"/>
          <w:sz w:val="22"/>
          <w:szCs w:val="22"/>
        </w:rPr>
        <w:t>ta</w:t>
      </w:r>
      <w:r w:rsidRPr="00BC5718">
        <w:rPr>
          <w:color w:val="000000"/>
          <w:sz w:val="22"/>
          <w:szCs w:val="22"/>
        </w:rPr>
        <w:t>n</w:t>
      </w:r>
      <w:r w:rsidRPr="00BC5718">
        <w:rPr>
          <w:color w:val="000000"/>
          <w:spacing w:val="2"/>
          <w:sz w:val="22"/>
          <w:szCs w:val="22"/>
        </w:rPr>
        <w:t xml:space="preserve"> </w:t>
      </w:r>
      <w:r w:rsidRPr="00BC5718">
        <w:rPr>
          <w:color w:val="000000"/>
          <w:sz w:val="22"/>
          <w:szCs w:val="22"/>
        </w:rPr>
        <w:t>p</w:t>
      </w:r>
      <w:r w:rsidRPr="00BC5718">
        <w:rPr>
          <w:color w:val="000000"/>
          <w:spacing w:val="4"/>
          <w:sz w:val="22"/>
          <w:szCs w:val="22"/>
        </w:rPr>
        <w:t>o</w:t>
      </w:r>
      <w:r w:rsidRPr="00BC5718">
        <w:rPr>
          <w:color w:val="000000"/>
          <w:sz w:val="22"/>
          <w:szCs w:val="22"/>
        </w:rPr>
        <w:t>r</w:t>
      </w:r>
      <w:r w:rsidRPr="00BC5718">
        <w:rPr>
          <w:color w:val="000000"/>
          <w:spacing w:val="7"/>
          <w:sz w:val="22"/>
          <w:szCs w:val="22"/>
        </w:rPr>
        <w:t xml:space="preserve"> </w:t>
      </w:r>
      <w:r w:rsidRPr="00BC5718">
        <w:rPr>
          <w:color w:val="000000"/>
          <w:spacing w:val="-7"/>
          <w:sz w:val="22"/>
          <w:szCs w:val="22"/>
        </w:rPr>
        <w:t>l</w:t>
      </w:r>
      <w:r w:rsidRPr="00BC5718">
        <w:rPr>
          <w:color w:val="000000"/>
          <w:spacing w:val="-1"/>
          <w:sz w:val="22"/>
          <w:szCs w:val="22"/>
        </w:rPr>
        <w:t>a</w:t>
      </w:r>
      <w:r w:rsidRPr="00BC5718">
        <w:rPr>
          <w:color w:val="000000"/>
          <w:sz w:val="22"/>
          <w:szCs w:val="22"/>
        </w:rPr>
        <w:t>s</w:t>
      </w:r>
      <w:r w:rsidRPr="00BC5718">
        <w:rPr>
          <w:color w:val="000000"/>
          <w:spacing w:val="7"/>
          <w:sz w:val="22"/>
          <w:szCs w:val="22"/>
        </w:rPr>
        <w:t xml:space="preserve"> </w:t>
      </w:r>
      <w:r w:rsidRPr="00BC5718">
        <w:rPr>
          <w:color w:val="000000"/>
          <w:sz w:val="22"/>
          <w:szCs w:val="22"/>
        </w:rPr>
        <w:t>v</w:t>
      </w:r>
      <w:r w:rsidRPr="00BC5718">
        <w:rPr>
          <w:color w:val="000000"/>
          <w:spacing w:val="-2"/>
          <w:sz w:val="22"/>
          <w:szCs w:val="22"/>
        </w:rPr>
        <w:t>í</w:t>
      </w:r>
      <w:r w:rsidRPr="00BC5718">
        <w:rPr>
          <w:color w:val="000000"/>
          <w:spacing w:val="-1"/>
          <w:sz w:val="22"/>
          <w:szCs w:val="22"/>
        </w:rPr>
        <w:t>a</w:t>
      </w:r>
      <w:r w:rsidRPr="00BC5718">
        <w:rPr>
          <w:color w:val="000000"/>
          <w:sz w:val="22"/>
          <w:szCs w:val="22"/>
        </w:rPr>
        <w:t>s</w:t>
      </w:r>
      <w:r w:rsidRPr="00BC5718">
        <w:rPr>
          <w:color w:val="000000"/>
          <w:spacing w:val="3"/>
          <w:sz w:val="22"/>
          <w:szCs w:val="22"/>
        </w:rPr>
        <w:t xml:space="preserve"> </w:t>
      </w:r>
      <w:r w:rsidRPr="00BC5718">
        <w:rPr>
          <w:color w:val="000000"/>
          <w:sz w:val="22"/>
          <w:szCs w:val="22"/>
        </w:rPr>
        <w:t>p</w:t>
      </w:r>
      <w:r w:rsidRPr="00BC5718">
        <w:rPr>
          <w:color w:val="000000"/>
          <w:spacing w:val="4"/>
          <w:sz w:val="22"/>
          <w:szCs w:val="22"/>
        </w:rPr>
        <w:t>ú</w:t>
      </w:r>
      <w:r w:rsidRPr="00BC5718">
        <w:rPr>
          <w:color w:val="000000"/>
          <w:sz w:val="22"/>
          <w:szCs w:val="22"/>
        </w:rPr>
        <w:t>bl</w:t>
      </w:r>
      <w:r w:rsidRPr="00BC5718">
        <w:rPr>
          <w:color w:val="000000"/>
          <w:spacing w:val="-3"/>
          <w:sz w:val="22"/>
          <w:szCs w:val="22"/>
        </w:rPr>
        <w:t>i</w:t>
      </w:r>
      <w:r w:rsidRPr="00BC5718">
        <w:rPr>
          <w:color w:val="000000"/>
          <w:sz w:val="22"/>
          <w:szCs w:val="22"/>
        </w:rPr>
        <w:t>c</w:t>
      </w:r>
      <w:r w:rsidRPr="00BC5718">
        <w:rPr>
          <w:color w:val="000000"/>
          <w:spacing w:val="2"/>
          <w:sz w:val="22"/>
          <w:szCs w:val="22"/>
        </w:rPr>
        <w:t>a</w:t>
      </w:r>
      <w:r w:rsidRPr="00BC5718">
        <w:rPr>
          <w:color w:val="000000"/>
          <w:sz w:val="22"/>
          <w:szCs w:val="22"/>
        </w:rPr>
        <w:t>s</w:t>
      </w:r>
      <w:r w:rsidRPr="00BC5718">
        <w:rPr>
          <w:color w:val="000000"/>
          <w:spacing w:val="4"/>
          <w:sz w:val="22"/>
          <w:szCs w:val="22"/>
        </w:rPr>
        <w:t xml:space="preserve"> </w:t>
      </w:r>
      <w:r w:rsidRPr="00BC5718">
        <w:rPr>
          <w:color w:val="000000"/>
          <w:sz w:val="22"/>
          <w:szCs w:val="22"/>
        </w:rPr>
        <w:t>d</w:t>
      </w:r>
      <w:r w:rsidRPr="00BC5718">
        <w:rPr>
          <w:color w:val="000000"/>
          <w:spacing w:val="3"/>
          <w:sz w:val="22"/>
          <w:szCs w:val="22"/>
        </w:rPr>
        <w:t>o</w:t>
      </w:r>
      <w:r w:rsidRPr="00BC5718">
        <w:rPr>
          <w:color w:val="000000"/>
          <w:spacing w:val="-3"/>
          <w:sz w:val="22"/>
          <w:szCs w:val="22"/>
        </w:rPr>
        <w:t>n</w:t>
      </w:r>
      <w:r w:rsidRPr="00BC5718">
        <w:rPr>
          <w:color w:val="000000"/>
          <w:sz w:val="22"/>
          <w:szCs w:val="22"/>
        </w:rPr>
        <w:t>de</w:t>
      </w:r>
      <w:r w:rsidRPr="00BC5718">
        <w:rPr>
          <w:color w:val="000000"/>
          <w:spacing w:val="4"/>
          <w:sz w:val="22"/>
          <w:szCs w:val="22"/>
        </w:rPr>
        <w:t xml:space="preserve"> </w:t>
      </w:r>
      <w:r w:rsidRPr="00BC5718">
        <w:rPr>
          <w:color w:val="000000"/>
          <w:sz w:val="22"/>
          <w:szCs w:val="22"/>
        </w:rPr>
        <w:t>se</w:t>
      </w:r>
      <w:r w:rsidRPr="00BC5718">
        <w:rPr>
          <w:color w:val="000000"/>
          <w:spacing w:val="4"/>
          <w:sz w:val="22"/>
          <w:szCs w:val="22"/>
        </w:rPr>
        <w:t xml:space="preserve"> </w:t>
      </w:r>
      <w:r w:rsidRPr="00BC5718">
        <w:rPr>
          <w:color w:val="000000"/>
          <w:spacing w:val="3"/>
          <w:sz w:val="22"/>
          <w:szCs w:val="22"/>
        </w:rPr>
        <w:t>e</w:t>
      </w:r>
      <w:r w:rsidRPr="00BC5718">
        <w:rPr>
          <w:color w:val="000000"/>
          <w:spacing w:val="-7"/>
          <w:sz w:val="22"/>
          <w:szCs w:val="22"/>
        </w:rPr>
        <w:t>j</w:t>
      </w:r>
      <w:r w:rsidRPr="00BC5718">
        <w:rPr>
          <w:color w:val="000000"/>
          <w:spacing w:val="2"/>
          <w:sz w:val="22"/>
          <w:szCs w:val="22"/>
        </w:rPr>
        <w:t>e</w:t>
      </w:r>
      <w:r w:rsidRPr="00BC5718">
        <w:rPr>
          <w:color w:val="000000"/>
          <w:sz w:val="22"/>
          <w:szCs w:val="22"/>
        </w:rPr>
        <w:t>cu</w:t>
      </w:r>
      <w:r w:rsidRPr="00BC5718">
        <w:rPr>
          <w:color w:val="000000"/>
          <w:spacing w:val="3"/>
          <w:sz w:val="22"/>
          <w:szCs w:val="22"/>
        </w:rPr>
        <w:t>t</w:t>
      </w:r>
      <w:r w:rsidRPr="00BC5718">
        <w:rPr>
          <w:color w:val="000000"/>
          <w:sz w:val="22"/>
          <w:szCs w:val="22"/>
        </w:rPr>
        <w:t>a</w:t>
      </w:r>
      <w:r w:rsidRPr="00BC5718">
        <w:rPr>
          <w:color w:val="000000"/>
          <w:spacing w:val="1"/>
          <w:sz w:val="22"/>
          <w:szCs w:val="22"/>
        </w:rPr>
        <w:t>r</w:t>
      </w:r>
      <w:r w:rsidRPr="00BC5718">
        <w:rPr>
          <w:color w:val="000000"/>
          <w:sz w:val="22"/>
          <w:szCs w:val="22"/>
        </w:rPr>
        <w:t>án</w:t>
      </w:r>
      <w:r w:rsidRPr="00BC5718">
        <w:rPr>
          <w:color w:val="000000"/>
          <w:spacing w:val="5"/>
          <w:sz w:val="22"/>
          <w:szCs w:val="22"/>
        </w:rPr>
        <w:t xml:space="preserve"> </w:t>
      </w:r>
      <w:r w:rsidRPr="00BC5718">
        <w:rPr>
          <w:color w:val="000000"/>
          <w:spacing w:val="-7"/>
          <w:sz w:val="22"/>
          <w:szCs w:val="22"/>
        </w:rPr>
        <w:t>l</w:t>
      </w:r>
      <w:r w:rsidRPr="00BC5718">
        <w:rPr>
          <w:color w:val="000000"/>
          <w:spacing w:val="2"/>
          <w:sz w:val="22"/>
          <w:szCs w:val="22"/>
        </w:rPr>
        <w:t>a</w:t>
      </w:r>
      <w:r w:rsidRPr="00BC5718">
        <w:rPr>
          <w:color w:val="000000"/>
          <w:sz w:val="22"/>
          <w:szCs w:val="22"/>
        </w:rPr>
        <w:t>s</w:t>
      </w:r>
      <w:r w:rsidRPr="00BC5718">
        <w:rPr>
          <w:color w:val="000000"/>
          <w:spacing w:val="4"/>
          <w:sz w:val="22"/>
          <w:szCs w:val="22"/>
        </w:rPr>
        <w:t xml:space="preserve"> o</w:t>
      </w:r>
      <w:r w:rsidRPr="00BC5718">
        <w:rPr>
          <w:color w:val="000000"/>
          <w:spacing w:val="-3"/>
          <w:sz w:val="22"/>
          <w:szCs w:val="22"/>
        </w:rPr>
        <w:t>b</w:t>
      </w:r>
      <w:r w:rsidRPr="00BC5718">
        <w:rPr>
          <w:color w:val="000000"/>
          <w:sz w:val="22"/>
          <w:szCs w:val="22"/>
        </w:rPr>
        <w:t>ra</w:t>
      </w:r>
      <w:r w:rsidRPr="00BC5718">
        <w:rPr>
          <w:color w:val="000000"/>
          <w:spacing w:val="-2"/>
          <w:sz w:val="22"/>
          <w:szCs w:val="22"/>
        </w:rPr>
        <w:t>s</w:t>
      </w:r>
      <w:r w:rsidRPr="00BC5718">
        <w:rPr>
          <w:color w:val="000000"/>
          <w:sz w:val="22"/>
          <w:szCs w:val="22"/>
        </w:rPr>
        <w:t>,</w:t>
      </w:r>
      <w:r w:rsidRPr="00BC5718">
        <w:rPr>
          <w:color w:val="000000"/>
          <w:spacing w:val="7"/>
          <w:sz w:val="22"/>
          <w:szCs w:val="22"/>
        </w:rPr>
        <w:t xml:space="preserve"> </w:t>
      </w:r>
      <w:r w:rsidRPr="00BC5718">
        <w:rPr>
          <w:color w:val="000000"/>
          <w:sz w:val="22"/>
          <w:szCs w:val="22"/>
        </w:rPr>
        <w:t>a</w:t>
      </w:r>
      <w:r w:rsidRPr="00BC5718">
        <w:rPr>
          <w:color w:val="000000"/>
          <w:spacing w:val="1"/>
          <w:sz w:val="22"/>
          <w:szCs w:val="22"/>
        </w:rPr>
        <w:t>s</w:t>
      </w:r>
      <w:r w:rsidRPr="00BC5718">
        <w:rPr>
          <w:color w:val="000000"/>
          <w:sz w:val="22"/>
          <w:szCs w:val="22"/>
        </w:rPr>
        <w:t>í c</w:t>
      </w:r>
      <w:r w:rsidRPr="00BC5718">
        <w:rPr>
          <w:color w:val="000000"/>
          <w:spacing w:val="3"/>
          <w:sz w:val="22"/>
          <w:szCs w:val="22"/>
        </w:rPr>
        <w:t>o</w:t>
      </w:r>
      <w:r w:rsidRPr="00BC5718">
        <w:rPr>
          <w:color w:val="000000"/>
          <w:spacing w:val="-7"/>
          <w:sz w:val="22"/>
          <w:szCs w:val="22"/>
        </w:rPr>
        <w:t>m</w:t>
      </w:r>
      <w:r w:rsidRPr="00BC5718">
        <w:rPr>
          <w:color w:val="000000"/>
          <w:sz w:val="22"/>
          <w:szCs w:val="22"/>
        </w:rPr>
        <w:t>o</w:t>
      </w:r>
      <w:r w:rsidRPr="00BC5718">
        <w:rPr>
          <w:color w:val="000000"/>
          <w:spacing w:val="5"/>
          <w:sz w:val="22"/>
          <w:szCs w:val="22"/>
        </w:rPr>
        <w:t xml:space="preserve"> </w:t>
      </w:r>
      <w:r w:rsidRPr="00BC5718">
        <w:rPr>
          <w:color w:val="000000"/>
          <w:spacing w:val="3"/>
          <w:sz w:val="22"/>
          <w:szCs w:val="22"/>
        </w:rPr>
        <w:t>c</w:t>
      </w:r>
      <w:r w:rsidRPr="00BC5718">
        <w:rPr>
          <w:color w:val="000000"/>
          <w:spacing w:val="-3"/>
          <w:sz w:val="22"/>
          <w:szCs w:val="22"/>
        </w:rPr>
        <w:t>i</w:t>
      </w:r>
      <w:r w:rsidRPr="00BC5718">
        <w:rPr>
          <w:color w:val="000000"/>
          <w:spacing w:val="-4"/>
          <w:sz w:val="22"/>
          <w:szCs w:val="22"/>
        </w:rPr>
        <w:t>n</w:t>
      </w:r>
      <w:r w:rsidRPr="00BC5718">
        <w:rPr>
          <w:color w:val="000000"/>
          <w:spacing w:val="3"/>
          <w:sz w:val="22"/>
          <w:szCs w:val="22"/>
        </w:rPr>
        <w:t>t</w:t>
      </w:r>
      <w:r w:rsidRPr="00BC5718">
        <w:rPr>
          <w:color w:val="000000"/>
          <w:sz w:val="22"/>
          <w:szCs w:val="22"/>
        </w:rPr>
        <w:t xml:space="preserve">as </w:t>
      </w:r>
      <w:r w:rsidRPr="00BC5718">
        <w:rPr>
          <w:color w:val="000000"/>
          <w:spacing w:val="2"/>
          <w:sz w:val="22"/>
          <w:szCs w:val="22"/>
        </w:rPr>
        <w:t>a</w:t>
      </w:r>
      <w:r w:rsidRPr="00BC5718">
        <w:rPr>
          <w:color w:val="000000"/>
          <w:spacing w:val="-6"/>
          <w:sz w:val="22"/>
          <w:szCs w:val="22"/>
        </w:rPr>
        <w:t>m</w:t>
      </w:r>
      <w:r w:rsidRPr="00BC5718">
        <w:rPr>
          <w:color w:val="000000"/>
          <w:spacing w:val="-1"/>
          <w:sz w:val="22"/>
          <w:szCs w:val="22"/>
        </w:rPr>
        <w:t>a</w:t>
      </w:r>
      <w:r w:rsidRPr="00BC5718">
        <w:rPr>
          <w:color w:val="000000"/>
          <w:spacing w:val="4"/>
          <w:sz w:val="22"/>
          <w:szCs w:val="22"/>
        </w:rPr>
        <w:t>r</w:t>
      </w:r>
      <w:r w:rsidRPr="00BC5718">
        <w:rPr>
          <w:color w:val="000000"/>
          <w:spacing w:val="-2"/>
          <w:sz w:val="22"/>
          <w:szCs w:val="22"/>
        </w:rPr>
        <w:t>i</w:t>
      </w:r>
      <w:r w:rsidRPr="00BC5718">
        <w:rPr>
          <w:color w:val="000000"/>
          <w:sz w:val="22"/>
          <w:szCs w:val="22"/>
        </w:rPr>
        <w:t>l</w:t>
      </w:r>
      <w:r w:rsidRPr="00BC5718">
        <w:rPr>
          <w:color w:val="000000"/>
          <w:spacing w:val="-4"/>
          <w:sz w:val="22"/>
          <w:szCs w:val="22"/>
        </w:rPr>
        <w:t>l</w:t>
      </w:r>
      <w:r w:rsidRPr="00BC5718">
        <w:rPr>
          <w:color w:val="000000"/>
          <w:spacing w:val="2"/>
          <w:sz w:val="22"/>
          <w:szCs w:val="22"/>
        </w:rPr>
        <w:t>a</w:t>
      </w:r>
      <w:r w:rsidRPr="00BC5718">
        <w:rPr>
          <w:color w:val="000000"/>
          <w:sz w:val="22"/>
          <w:szCs w:val="22"/>
        </w:rPr>
        <w:t>s</w:t>
      </w:r>
      <w:r w:rsidRPr="00BC5718">
        <w:rPr>
          <w:color w:val="000000"/>
          <w:spacing w:val="4"/>
          <w:sz w:val="22"/>
          <w:szCs w:val="22"/>
        </w:rPr>
        <w:t xml:space="preserve"> </w:t>
      </w:r>
      <w:r w:rsidRPr="00BC5718">
        <w:rPr>
          <w:color w:val="000000"/>
          <w:sz w:val="22"/>
          <w:szCs w:val="22"/>
        </w:rPr>
        <w:t>y</w:t>
      </w:r>
      <w:r w:rsidRPr="00BC5718">
        <w:rPr>
          <w:color w:val="000000"/>
          <w:spacing w:val="-5"/>
          <w:sz w:val="22"/>
          <w:szCs w:val="22"/>
        </w:rPr>
        <w:t xml:space="preserve"> </w:t>
      </w:r>
      <w:r w:rsidRPr="00BC5718">
        <w:rPr>
          <w:color w:val="000000"/>
          <w:spacing w:val="-1"/>
          <w:sz w:val="22"/>
          <w:szCs w:val="22"/>
        </w:rPr>
        <w:t>c</w:t>
      </w:r>
      <w:r w:rsidRPr="00BC5718">
        <w:rPr>
          <w:color w:val="000000"/>
          <w:spacing w:val="3"/>
          <w:sz w:val="22"/>
          <w:szCs w:val="22"/>
        </w:rPr>
        <w:t>o</w:t>
      </w:r>
      <w:r w:rsidRPr="00BC5718">
        <w:rPr>
          <w:color w:val="000000"/>
          <w:spacing w:val="-3"/>
          <w:sz w:val="22"/>
          <w:szCs w:val="22"/>
        </w:rPr>
        <w:t>n</w:t>
      </w:r>
      <w:r w:rsidRPr="00BC5718">
        <w:rPr>
          <w:color w:val="000000"/>
          <w:spacing w:val="3"/>
          <w:sz w:val="22"/>
          <w:szCs w:val="22"/>
        </w:rPr>
        <w:t>o</w:t>
      </w:r>
      <w:r w:rsidRPr="00BC5718">
        <w:rPr>
          <w:color w:val="000000"/>
          <w:sz w:val="22"/>
          <w:szCs w:val="22"/>
        </w:rPr>
        <w:t xml:space="preserve">s </w:t>
      </w:r>
      <w:r w:rsidRPr="00BC5718">
        <w:rPr>
          <w:color w:val="000000"/>
          <w:spacing w:val="1"/>
          <w:sz w:val="22"/>
          <w:szCs w:val="22"/>
        </w:rPr>
        <w:t>r</w:t>
      </w:r>
      <w:r w:rsidRPr="00BC5718">
        <w:rPr>
          <w:color w:val="000000"/>
          <w:spacing w:val="3"/>
          <w:sz w:val="22"/>
          <w:szCs w:val="22"/>
        </w:rPr>
        <w:t>e</w:t>
      </w:r>
      <w:r w:rsidRPr="00BC5718">
        <w:rPr>
          <w:color w:val="000000"/>
          <w:spacing w:val="-1"/>
          <w:sz w:val="22"/>
          <w:szCs w:val="22"/>
        </w:rPr>
        <w:t>f</w:t>
      </w:r>
      <w:r w:rsidRPr="00BC5718">
        <w:rPr>
          <w:color w:val="000000"/>
          <w:spacing w:val="-4"/>
          <w:sz w:val="22"/>
          <w:szCs w:val="22"/>
        </w:rPr>
        <w:t>l</w:t>
      </w:r>
      <w:r w:rsidRPr="00BC5718">
        <w:rPr>
          <w:color w:val="000000"/>
          <w:spacing w:val="-1"/>
          <w:sz w:val="22"/>
          <w:szCs w:val="22"/>
        </w:rPr>
        <w:t>ec</w:t>
      </w:r>
      <w:r w:rsidRPr="00BC5718">
        <w:rPr>
          <w:color w:val="000000"/>
          <w:spacing w:val="8"/>
          <w:sz w:val="22"/>
          <w:szCs w:val="22"/>
        </w:rPr>
        <w:t>t</w:t>
      </w:r>
      <w:r w:rsidRPr="00BC5718">
        <w:rPr>
          <w:color w:val="000000"/>
          <w:spacing w:val="-3"/>
          <w:sz w:val="22"/>
          <w:szCs w:val="22"/>
        </w:rPr>
        <w:t>i</w:t>
      </w:r>
      <w:r w:rsidRPr="00BC5718">
        <w:rPr>
          <w:color w:val="000000"/>
          <w:spacing w:val="-4"/>
          <w:sz w:val="22"/>
          <w:szCs w:val="22"/>
        </w:rPr>
        <w:t>v</w:t>
      </w:r>
      <w:r w:rsidRPr="00BC5718">
        <w:rPr>
          <w:color w:val="000000"/>
          <w:spacing w:val="3"/>
          <w:sz w:val="22"/>
          <w:szCs w:val="22"/>
        </w:rPr>
        <w:t>o</w:t>
      </w:r>
      <w:r w:rsidRPr="00BC5718">
        <w:rPr>
          <w:color w:val="000000"/>
          <w:spacing w:val="-1"/>
          <w:sz w:val="22"/>
          <w:szCs w:val="22"/>
        </w:rPr>
        <w:t>s</w:t>
      </w:r>
      <w:r w:rsidRPr="00BC5718">
        <w:rPr>
          <w:color w:val="000000"/>
          <w:sz w:val="22"/>
          <w:szCs w:val="22"/>
        </w:rPr>
        <w:t>.</w:t>
      </w:r>
    </w:p>
    <w:p w:rsidR="00440FA2" w:rsidRDefault="00440FA2" w:rsidP="00440FA2">
      <w:pPr>
        <w:ind w:right="90"/>
        <w:jc w:val="both"/>
        <w:rPr>
          <w:color w:val="000000"/>
          <w:sz w:val="22"/>
          <w:szCs w:val="22"/>
        </w:rPr>
      </w:pPr>
    </w:p>
    <w:p w:rsidR="00440FA2" w:rsidRPr="00BC5718" w:rsidRDefault="00440FA2" w:rsidP="00440FA2">
      <w:pPr>
        <w:ind w:right="90"/>
        <w:jc w:val="both"/>
        <w:rPr>
          <w:color w:val="000000"/>
          <w:sz w:val="22"/>
          <w:szCs w:val="22"/>
        </w:rPr>
      </w:pPr>
      <w:r>
        <w:rPr>
          <w:color w:val="000000"/>
          <w:sz w:val="22"/>
          <w:szCs w:val="22"/>
        </w:rPr>
        <w:t xml:space="preserve">El control de trafico no generará costo alguno, como tampoco lo hará cualquier actividad relacionada con directa o indirectamente con el control del tráfico, ya que los costos de dicha actividad deberán de estar comprendidos dentro los costos operativos del proyecto. </w:t>
      </w:r>
    </w:p>
    <w:p w:rsidR="00440FA2" w:rsidRPr="00BC5718" w:rsidRDefault="00440FA2" w:rsidP="00440FA2">
      <w:pPr>
        <w:tabs>
          <w:tab w:val="left" w:pos="900"/>
        </w:tabs>
        <w:jc w:val="both"/>
        <w:rPr>
          <w:sz w:val="22"/>
          <w:szCs w:val="22"/>
        </w:rPr>
      </w:pPr>
    </w:p>
    <w:p w:rsidR="00440FA2" w:rsidRPr="00BC5718" w:rsidRDefault="00440FA2" w:rsidP="00440FA2">
      <w:pPr>
        <w:tabs>
          <w:tab w:val="left" w:pos="900"/>
        </w:tabs>
        <w:jc w:val="both"/>
        <w:rPr>
          <w:sz w:val="22"/>
          <w:szCs w:val="22"/>
        </w:rPr>
      </w:pPr>
    </w:p>
    <w:p w:rsidR="00440FA2" w:rsidRPr="00BC5718" w:rsidRDefault="00440FA2" w:rsidP="00440FA2">
      <w:pPr>
        <w:tabs>
          <w:tab w:val="left" w:pos="900"/>
        </w:tabs>
        <w:jc w:val="center"/>
        <w:rPr>
          <w:b/>
          <w:bCs/>
          <w:sz w:val="22"/>
          <w:szCs w:val="22"/>
        </w:rPr>
      </w:pPr>
      <w:r w:rsidRPr="00BC5718">
        <w:rPr>
          <w:b/>
          <w:bCs/>
          <w:sz w:val="22"/>
          <w:szCs w:val="22"/>
        </w:rPr>
        <w:t xml:space="preserve">SECCION </w:t>
      </w:r>
      <w:r w:rsidRPr="00BC5718">
        <w:rPr>
          <w:b/>
          <w:bCs/>
          <w:sz w:val="28"/>
          <w:szCs w:val="28"/>
        </w:rPr>
        <w:t xml:space="preserve">608.03 </w:t>
      </w:r>
      <w:r w:rsidRPr="00BC5718">
        <w:rPr>
          <w:b/>
          <w:bCs/>
          <w:sz w:val="22"/>
          <w:szCs w:val="22"/>
        </w:rPr>
        <w:t>EGC</w:t>
      </w:r>
      <w:r w:rsidRPr="00BC5718">
        <w:rPr>
          <w:b/>
          <w:bCs/>
          <w:sz w:val="28"/>
          <w:szCs w:val="28"/>
        </w:rPr>
        <w:t xml:space="preserve"> ACERAS DE HORMIGÓN DE CEMENTO PORTLAND.</w:t>
      </w:r>
    </w:p>
    <w:p w:rsidR="00440FA2" w:rsidRPr="00BC5718" w:rsidRDefault="00440FA2" w:rsidP="00440FA2">
      <w:pPr>
        <w:tabs>
          <w:tab w:val="left" w:pos="900"/>
        </w:tabs>
        <w:jc w:val="center"/>
        <w:rPr>
          <w:b/>
          <w:bCs/>
          <w:sz w:val="28"/>
          <w:szCs w:val="28"/>
        </w:rPr>
      </w:pPr>
    </w:p>
    <w:p w:rsidR="00440FA2" w:rsidRPr="00BC5718" w:rsidRDefault="00440FA2" w:rsidP="00440FA2">
      <w:pPr>
        <w:tabs>
          <w:tab w:val="left" w:pos="900"/>
        </w:tabs>
        <w:jc w:val="both"/>
        <w:rPr>
          <w:sz w:val="22"/>
          <w:szCs w:val="22"/>
        </w:rPr>
      </w:pPr>
      <w:r w:rsidRPr="00BC5718">
        <w:rPr>
          <w:sz w:val="22"/>
          <w:szCs w:val="22"/>
        </w:rPr>
        <w:t>(A) Excavación.  La excavación se efectuará hasta la profundidad requerida y hasta un ancho que permita la instalación y arriostrado del encofrado. La cimentación deberá ser conformada y apisonada hasta que presente una superficie plana de conformidad, con la sección que figura en el plano. Todo el material blanco y asentable deberá ser retirado y repuesto con material aceptable.</w:t>
      </w:r>
    </w:p>
    <w:p w:rsidR="00440FA2" w:rsidRPr="00BC5718" w:rsidRDefault="00440FA2" w:rsidP="00440FA2">
      <w:pPr>
        <w:tabs>
          <w:tab w:val="left" w:pos="900"/>
        </w:tabs>
        <w:jc w:val="both"/>
        <w:rPr>
          <w:sz w:val="22"/>
          <w:szCs w:val="22"/>
        </w:rPr>
      </w:pPr>
    </w:p>
    <w:p w:rsidR="00440FA2" w:rsidRPr="00BC5718" w:rsidRDefault="00440FA2" w:rsidP="00440FA2">
      <w:pPr>
        <w:tabs>
          <w:tab w:val="left" w:pos="900"/>
        </w:tabs>
        <w:jc w:val="both"/>
        <w:rPr>
          <w:sz w:val="22"/>
          <w:szCs w:val="22"/>
        </w:rPr>
      </w:pPr>
      <w:r w:rsidRPr="00BC5718">
        <w:rPr>
          <w:sz w:val="22"/>
          <w:szCs w:val="22"/>
        </w:rPr>
        <w:t>(B) Moldes.  Los moldes (encofrado) deberán ser de madera o de metal, debiendo extenderse hasta la profundidad total del hormigón. Todos los moldes deberán ser rectos, exentos de combaduras y con suficiente resistencia para resistir la presión del hormigón sin flexionamiento. El arriostramiento y estancado de los moldes deberá ser tal que estos se mantengan en su alineamiento, tanto horizontal como vertical, hasta que sean retirados.</w:t>
      </w:r>
    </w:p>
    <w:p w:rsidR="00440FA2" w:rsidRPr="00BC5718" w:rsidRDefault="00440FA2" w:rsidP="00440FA2">
      <w:pPr>
        <w:tabs>
          <w:tab w:val="left" w:pos="900"/>
        </w:tabs>
        <w:jc w:val="both"/>
        <w:rPr>
          <w:sz w:val="22"/>
          <w:szCs w:val="22"/>
        </w:rPr>
      </w:pPr>
    </w:p>
    <w:p w:rsidR="00440FA2" w:rsidRPr="00BC5718" w:rsidRDefault="00440FA2" w:rsidP="00440FA2">
      <w:pPr>
        <w:tabs>
          <w:tab w:val="left" w:pos="900"/>
        </w:tabs>
        <w:jc w:val="both"/>
        <w:rPr>
          <w:sz w:val="22"/>
          <w:szCs w:val="22"/>
        </w:rPr>
      </w:pPr>
      <w:r w:rsidRPr="00BC5718">
        <w:rPr>
          <w:sz w:val="22"/>
          <w:szCs w:val="22"/>
        </w:rPr>
        <w:t>(C) Colado de hormigón.  La cimentación deberá ser humedecida por completo inmediatamente antes del colado del hormigón. La dosificación, mezcladura y colado del hormigón, se deberá efectuar de acuerdo con los requisitos para la clase de hormigón, que se haya especificado. El hormigón debe ser colado en una sola capa.</w:t>
      </w:r>
    </w:p>
    <w:p w:rsidR="00440FA2" w:rsidRPr="00BC5718" w:rsidRDefault="00440FA2" w:rsidP="00440FA2">
      <w:pPr>
        <w:tabs>
          <w:tab w:val="left" w:pos="900"/>
        </w:tabs>
        <w:jc w:val="both"/>
        <w:rPr>
          <w:sz w:val="22"/>
          <w:szCs w:val="22"/>
        </w:rPr>
      </w:pPr>
    </w:p>
    <w:p w:rsidR="00440FA2" w:rsidRPr="00BC5718" w:rsidRDefault="00440FA2" w:rsidP="00440FA2">
      <w:pPr>
        <w:tabs>
          <w:tab w:val="left" w:pos="900"/>
        </w:tabs>
        <w:jc w:val="both"/>
        <w:rPr>
          <w:sz w:val="22"/>
          <w:szCs w:val="22"/>
        </w:rPr>
      </w:pPr>
      <w:r w:rsidRPr="00BC5718">
        <w:rPr>
          <w:sz w:val="22"/>
          <w:szCs w:val="22"/>
        </w:rPr>
        <w:t>Si fuese indicado en los planos o en las disposiciones especiales, deberá mezclarse negro de humo con el hormigón en la proporción que sea indicada.</w:t>
      </w:r>
    </w:p>
    <w:p w:rsidR="00440FA2" w:rsidRPr="00BC5718" w:rsidRDefault="00440FA2" w:rsidP="00440FA2">
      <w:pPr>
        <w:tabs>
          <w:tab w:val="left" w:pos="900"/>
        </w:tabs>
        <w:jc w:val="both"/>
        <w:rPr>
          <w:sz w:val="22"/>
          <w:szCs w:val="22"/>
        </w:rPr>
      </w:pPr>
    </w:p>
    <w:p w:rsidR="00440FA2" w:rsidRPr="00BC5718" w:rsidRDefault="00440FA2" w:rsidP="00440FA2">
      <w:pPr>
        <w:tabs>
          <w:tab w:val="left" w:pos="900"/>
        </w:tabs>
        <w:jc w:val="both"/>
        <w:rPr>
          <w:sz w:val="22"/>
          <w:szCs w:val="22"/>
        </w:rPr>
      </w:pPr>
      <w:r w:rsidRPr="00BC5718">
        <w:rPr>
          <w:sz w:val="22"/>
          <w:szCs w:val="22"/>
        </w:rPr>
        <w:t>(D) Acabado.  La superficie deberá ser acabada con una llana de madera. No se permitirá ningún revoque de la superficie. Todos los bordes exteriores de la losa y todas las juntas deberán ser canteadas con una herramienta canteadora con radio de 0.60cm.</w:t>
      </w:r>
    </w:p>
    <w:p w:rsidR="00440FA2" w:rsidRPr="00BC5718" w:rsidRDefault="00440FA2" w:rsidP="00440FA2">
      <w:pPr>
        <w:tabs>
          <w:tab w:val="left" w:pos="900"/>
        </w:tabs>
        <w:jc w:val="both"/>
        <w:rPr>
          <w:sz w:val="22"/>
          <w:szCs w:val="22"/>
        </w:rPr>
      </w:pPr>
    </w:p>
    <w:p w:rsidR="00440FA2" w:rsidRPr="00BC5718" w:rsidRDefault="00440FA2" w:rsidP="00440FA2">
      <w:pPr>
        <w:tabs>
          <w:tab w:val="left" w:pos="900"/>
        </w:tabs>
        <w:jc w:val="both"/>
        <w:rPr>
          <w:sz w:val="22"/>
          <w:szCs w:val="22"/>
        </w:rPr>
      </w:pPr>
      <w:r w:rsidRPr="00BC5718">
        <w:rPr>
          <w:sz w:val="22"/>
          <w:szCs w:val="22"/>
        </w:rPr>
        <w:lastRenderedPageBreak/>
        <w:t>(E) Juntas.  Las juntas de expansión deberán tener las dimensiones especificadas y deberán ser tapadas con el tipo de tapajuntas de expansión, premoldeado, que haya sido especificado. La acera deberá ser dividida en Secciones de juntas simuladas mediante el uso de una llana de juntas u otro sistema aceptable, según fuese ordenado. Estas juntas simuladas deberán hundirse en el hormigón por lo menos hasta 1/4 de la profundidad de este y tener aproximadamente 0.30cm. de ancho.</w:t>
      </w:r>
    </w:p>
    <w:p w:rsidR="00440FA2" w:rsidRPr="00BC5718" w:rsidRDefault="00440FA2" w:rsidP="00440FA2">
      <w:pPr>
        <w:tabs>
          <w:tab w:val="left" w:pos="900"/>
        </w:tabs>
        <w:jc w:val="both"/>
        <w:rPr>
          <w:sz w:val="22"/>
          <w:szCs w:val="22"/>
        </w:rPr>
      </w:pPr>
      <w:r w:rsidRPr="00BC5718">
        <w:rPr>
          <w:sz w:val="22"/>
          <w:szCs w:val="22"/>
        </w:rPr>
        <w:t>Alrededor de todos los accesorios, tales como cajas de registro, postes o servicio público, etc., deberán formarse juntas de trabajo o de colado, que se extiendan dentro y a través de la acera. En estas juntas se deberán colocar tapajuntas de expansión premoldeadas, de 0.60cm. de espesor. Las tapajuntas de expansión del grueso citado también se deberán colocar entre las aceras de hormigón y toda estructura fija como por ejemplo un edificio o un puente. Este material de junta de expansión deberá penetrar hasta la profundidad total de la acera.</w:t>
      </w:r>
    </w:p>
    <w:p w:rsidR="00440FA2" w:rsidRPr="00BC5718" w:rsidRDefault="00440FA2" w:rsidP="00440FA2">
      <w:pPr>
        <w:tabs>
          <w:tab w:val="left" w:pos="900"/>
        </w:tabs>
        <w:jc w:val="both"/>
        <w:rPr>
          <w:sz w:val="22"/>
          <w:szCs w:val="22"/>
        </w:rPr>
      </w:pPr>
    </w:p>
    <w:p w:rsidR="00440FA2" w:rsidRPr="00BC5718" w:rsidRDefault="00440FA2" w:rsidP="00440FA2">
      <w:pPr>
        <w:tabs>
          <w:tab w:val="left" w:pos="900"/>
        </w:tabs>
        <w:jc w:val="both"/>
        <w:rPr>
          <w:sz w:val="22"/>
          <w:szCs w:val="22"/>
        </w:rPr>
      </w:pPr>
      <w:r w:rsidRPr="00BC5718">
        <w:rPr>
          <w:sz w:val="22"/>
          <w:szCs w:val="22"/>
        </w:rPr>
        <w:t>(F) Curado.  El hormigón deberá ser curado por lo menos durante 72 horas. El curado se efectuará por medio de cañamazo mojado ode algún otro método aprobado. Durante el período de la curación se deberá prohibir todo el tránsito, tanto de peatones como de vehículos. El tránsito de vehículos también deberá prohibirse durante el período adicional que el Ingeniero juzgue conveniente.</w:t>
      </w:r>
    </w:p>
    <w:p w:rsidR="00440FA2" w:rsidRPr="00BC5718" w:rsidRDefault="00440FA2" w:rsidP="00440FA2">
      <w:pPr>
        <w:tabs>
          <w:tab w:val="left" w:pos="900"/>
        </w:tabs>
        <w:jc w:val="both"/>
        <w:rPr>
          <w:sz w:val="22"/>
          <w:szCs w:val="22"/>
        </w:rPr>
      </w:pPr>
    </w:p>
    <w:p w:rsidR="00440FA2" w:rsidRPr="00BC5718" w:rsidRDefault="00440FA2" w:rsidP="00440FA2">
      <w:pPr>
        <w:ind w:left="67" w:right="-20"/>
        <w:jc w:val="center"/>
        <w:rPr>
          <w:b/>
          <w:bCs/>
          <w:color w:val="000000"/>
          <w:sz w:val="22"/>
          <w:szCs w:val="22"/>
        </w:rPr>
      </w:pPr>
    </w:p>
    <w:p w:rsidR="00440FA2" w:rsidRPr="00BC5718" w:rsidRDefault="00440FA2" w:rsidP="00440FA2">
      <w:pPr>
        <w:ind w:left="67" w:right="-20"/>
        <w:jc w:val="center"/>
        <w:rPr>
          <w:b/>
          <w:bCs/>
          <w:color w:val="000000"/>
          <w:sz w:val="22"/>
          <w:szCs w:val="22"/>
        </w:rPr>
      </w:pPr>
      <w:r w:rsidRPr="00BC5718">
        <w:rPr>
          <w:b/>
          <w:bCs/>
          <w:color w:val="000000"/>
          <w:sz w:val="22"/>
          <w:szCs w:val="22"/>
        </w:rPr>
        <w:t>SECCIÓN 609 ENCINTADO (BORDILLOS)</w:t>
      </w:r>
    </w:p>
    <w:p w:rsidR="00440FA2" w:rsidRPr="00BC5718" w:rsidRDefault="00440FA2" w:rsidP="00440FA2">
      <w:pPr>
        <w:ind w:left="67" w:right="-20"/>
        <w:jc w:val="both"/>
        <w:rPr>
          <w:color w:val="000000"/>
          <w:sz w:val="22"/>
          <w:szCs w:val="22"/>
        </w:rPr>
      </w:pPr>
    </w:p>
    <w:p w:rsidR="00440FA2" w:rsidRPr="00BC5718" w:rsidRDefault="00440FA2" w:rsidP="00440FA2">
      <w:pPr>
        <w:ind w:left="67" w:right="-20"/>
        <w:jc w:val="both"/>
        <w:rPr>
          <w:color w:val="000000"/>
          <w:sz w:val="22"/>
          <w:szCs w:val="22"/>
        </w:rPr>
      </w:pPr>
      <w:r w:rsidRPr="00BC5718">
        <w:rPr>
          <w:color w:val="000000"/>
          <w:sz w:val="22"/>
          <w:szCs w:val="22"/>
        </w:rPr>
        <w:t>609.01 Descripción.  Este trabajo deberá consistir en la construcción o la reposición del bordillo, cuneta o combinación de bordillo y cuneta, según las especificaciones siguientes y en conformidad razonable con las alineaciones y rasantes que figuran en los planos o fuesen fijadas por el Ingeniero.</w:t>
      </w:r>
    </w:p>
    <w:p w:rsidR="00440FA2" w:rsidRPr="00BC5718" w:rsidRDefault="00440FA2" w:rsidP="00440FA2">
      <w:pPr>
        <w:ind w:left="67" w:right="-20"/>
        <w:jc w:val="both"/>
        <w:rPr>
          <w:color w:val="000000"/>
          <w:sz w:val="22"/>
          <w:szCs w:val="22"/>
        </w:rPr>
      </w:pPr>
    </w:p>
    <w:p w:rsidR="00440FA2" w:rsidRPr="00BC5718" w:rsidRDefault="00440FA2" w:rsidP="00440FA2">
      <w:pPr>
        <w:ind w:left="67" w:right="-20"/>
        <w:jc w:val="both"/>
        <w:rPr>
          <w:color w:val="000000"/>
          <w:sz w:val="22"/>
          <w:szCs w:val="22"/>
        </w:rPr>
      </w:pPr>
      <w:r w:rsidRPr="00BC5718">
        <w:rPr>
          <w:color w:val="000000"/>
          <w:sz w:val="22"/>
          <w:szCs w:val="22"/>
        </w:rPr>
        <w:t>609.02 Materiales.  Salvo lo que se dispone más adelante, los materiales deberán satisfacer los requisitos de las siguientes subsecciones:</w:t>
      </w:r>
    </w:p>
    <w:p w:rsidR="00440FA2" w:rsidRPr="00BC5718" w:rsidRDefault="00440FA2" w:rsidP="00440FA2">
      <w:pPr>
        <w:ind w:left="67" w:right="-20"/>
        <w:jc w:val="both"/>
        <w:rPr>
          <w:color w:val="000000"/>
          <w:sz w:val="22"/>
          <w:szCs w:val="22"/>
        </w:rPr>
      </w:pPr>
    </w:p>
    <w:p w:rsidR="00440FA2" w:rsidRPr="00BC5718" w:rsidRDefault="00440FA2" w:rsidP="00E3361C">
      <w:pPr>
        <w:ind w:left="67" w:right="-20"/>
        <w:jc w:val="both"/>
        <w:rPr>
          <w:color w:val="000000"/>
          <w:sz w:val="22"/>
          <w:szCs w:val="22"/>
        </w:rPr>
      </w:pPr>
      <w:r w:rsidRPr="00BC5718">
        <w:rPr>
          <w:color w:val="000000"/>
          <w:sz w:val="22"/>
          <w:szCs w:val="22"/>
        </w:rPr>
        <w:t xml:space="preserve">Bordillo de piedra </w:t>
      </w:r>
      <w:r w:rsidRPr="00BC5718">
        <w:rPr>
          <w:color w:val="000000"/>
          <w:sz w:val="22"/>
          <w:szCs w:val="22"/>
        </w:rPr>
        <w:tab/>
      </w:r>
      <w:r w:rsidRPr="00BC5718">
        <w:rPr>
          <w:color w:val="000000"/>
          <w:sz w:val="22"/>
          <w:szCs w:val="22"/>
        </w:rPr>
        <w:tab/>
      </w:r>
      <w:r w:rsidRPr="00BC5718">
        <w:rPr>
          <w:color w:val="000000"/>
          <w:sz w:val="22"/>
          <w:szCs w:val="22"/>
        </w:rPr>
        <w:tab/>
      </w:r>
      <w:r w:rsidRPr="00BC5718">
        <w:rPr>
          <w:color w:val="000000"/>
          <w:sz w:val="22"/>
          <w:szCs w:val="22"/>
        </w:rPr>
        <w:tab/>
      </w:r>
      <w:r w:rsidRPr="00BC5718">
        <w:rPr>
          <w:color w:val="000000"/>
          <w:sz w:val="22"/>
          <w:szCs w:val="22"/>
        </w:rPr>
        <w:tab/>
      </w:r>
      <w:r w:rsidRPr="00BC5718">
        <w:rPr>
          <w:color w:val="000000"/>
          <w:sz w:val="22"/>
          <w:szCs w:val="22"/>
        </w:rPr>
        <w:tab/>
      </w:r>
      <w:r w:rsidRPr="00BC5718">
        <w:rPr>
          <w:color w:val="000000"/>
          <w:sz w:val="22"/>
          <w:szCs w:val="22"/>
        </w:rPr>
        <w:tab/>
      </w:r>
      <w:r w:rsidRPr="00BC5718">
        <w:rPr>
          <w:color w:val="000000"/>
          <w:sz w:val="22"/>
          <w:szCs w:val="22"/>
        </w:rPr>
        <w:tab/>
      </w:r>
      <w:r w:rsidRPr="00BC5718">
        <w:rPr>
          <w:color w:val="000000"/>
          <w:sz w:val="22"/>
          <w:szCs w:val="22"/>
        </w:rPr>
        <w:tab/>
      </w:r>
      <w:r w:rsidR="000A3DB2">
        <w:rPr>
          <w:color w:val="000000"/>
          <w:sz w:val="22"/>
          <w:szCs w:val="22"/>
        </w:rPr>
        <w:tab/>
      </w:r>
      <w:r w:rsidRPr="00BC5718">
        <w:rPr>
          <w:color w:val="000000"/>
          <w:sz w:val="22"/>
          <w:szCs w:val="22"/>
        </w:rPr>
        <w:t xml:space="preserve">714.05 </w:t>
      </w:r>
    </w:p>
    <w:p w:rsidR="00440FA2" w:rsidRPr="00BC5718" w:rsidRDefault="00440FA2" w:rsidP="00440FA2">
      <w:pPr>
        <w:ind w:left="67" w:right="-20"/>
        <w:jc w:val="both"/>
        <w:rPr>
          <w:color w:val="000000"/>
          <w:sz w:val="22"/>
          <w:szCs w:val="22"/>
        </w:rPr>
      </w:pPr>
      <w:r w:rsidRPr="00BC5718">
        <w:rPr>
          <w:color w:val="000000"/>
          <w:sz w:val="22"/>
          <w:szCs w:val="22"/>
        </w:rPr>
        <w:t xml:space="preserve">Bordillo de hormigón premoldeado </w:t>
      </w:r>
      <w:r w:rsidRPr="00BC5718">
        <w:rPr>
          <w:color w:val="000000"/>
          <w:sz w:val="22"/>
          <w:szCs w:val="22"/>
        </w:rPr>
        <w:tab/>
      </w:r>
      <w:r w:rsidRPr="00BC5718">
        <w:rPr>
          <w:color w:val="000000"/>
          <w:sz w:val="22"/>
          <w:szCs w:val="22"/>
        </w:rPr>
        <w:tab/>
      </w:r>
      <w:r w:rsidRPr="00BC5718">
        <w:rPr>
          <w:color w:val="000000"/>
          <w:sz w:val="22"/>
          <w:szCs w:val="22"/>
        </w:rPr>
        <w:tab/>
      </w:r>
      <w:r w:rsidRPr="00BC5718">
        <w:rPr>
          <w:color w:val="000000"/>
          <w:sz w:val="22"/>
          <w:szCs w:val="22"/>
        </w:rPr>
        <w:tab/>
      </w:r>
      <w:r w:rsidRPr="00BC5718">
        <w:rPr>
          <w:color w:val="000000"/>
          <w:sz w:val="22"/>
          <w:szCs w:val="22"/>
        </w:rPr>
        <w:tab/>
      </w:r>
      <w:r w:rsidRPr="00BC5718">
        <w:rPr>
          <w:color w:val="000000"/>
          <w:sz w:val="22"/>
          <w:szCs w:val="22"/>
        </w:rPr>
        <w:tab/>
      </w:r>
      <w:r w:rsidRPr="00BC5718">
        <w:rPr>
          <w:color w:val="000000"/>
          <w:sz w:val="22"/>
          <w:szCs w:val="22"/>
        </w:rPr>
        <w:tab/>
      </w:r>
      <w:r w:rsidR="000A3DB2">
        <w:rPr>
          <w:color w:val="000000"/>
          <w:sz w:val="22"/>
          <w:szCs w:val="22"/>
        </w:rPr>
        <w:tab/>
      </w:r>
      <w:r w:rsidRPr="00BC5718">
        <w:rPr>
          <w:color w:val="000000"/>
          <w:sz w:val="22"/>
          <w:szCs w:val="22"/>
        </w:rPr>
        <w:t>714.06 Material para la capa de asiento</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sidR="000A3DB2">
        <w:rPr>
          <w:color w:val="000000"/>
          <w:sz w:val="22"/>
          <w:szCs w:val="22"/>
        </w:rPr>
        <w:tab/>
      </w:r>
      <w:r w:rsidRPr="00BC5718">
        <w:rPr>
          <w:color w:val="000000"/>
          <w:sz w:val="22"/>
          <w:szCs w:val="22"/>
        </w:rPr>
        <w:t xml:space="preserve">703.18 Relleno para juntas </w:t>
      </w:r>
      <w:r w:rsidRPr="00BC5718">
        <w:rPr>
          <w:color w:val="000000"/>
          <w:sz w:val="22"/>
          <w:szCs w:val="22"/>
        </w:rPr>
        <w:tab/>
      </w:r>
      <w:r w:rsidRPr="00BC5718">
        <w:rPr>
          <w:color w:val="000000"/>
          <w:sz w:val="22"/>
          <w:szCs w:val="22"/>
        </w:rPr>
        <w:tab/>
      </w:r>
      <w:r w:rsidRPr="00BC5718">
        <w:rPr>
          <w:color w:val="000000"/>
          <w:sz w:val="22"/>
          <w:szCs w:val="22"/>
        </w:rPr>
        <w:tab/>
      </w:r>
      <w:r w:rsidRPr="00BC5718">
        <w:rPr>
          <w:color w:val="000000"/>
          <w:sz w:val="22"/>
          <w:szCs w:val="22"/>
        </w:rPr>
        <w:tab/>
      </w:r>
      <w:r w:rsidRPr="00BC5718">
        <w:rPr>
          <w:color w:val="000000"/>
          <w:sz w:val="22"/>
          <w:szCs w:val="22"/>
        </w:rPr>
        <w:tab/>
      </w:r>
      <w:r w:rsidRPr="00BC5718">
        <w:rPr>
          <w:color w:val="000000"/>
          <w:sz w:val="22"/>
          <w:szCs w:val="22"/>
        </w:rPr>
        <w:tab/>
      </w:r>
      <w:r w:rsidRPr="00BC5718">
        <w:rPr>
          <w:color w:val="000000"/>
          <w:sz w:val="22"/>
          <w:szCs w:val="22"/>
        </w:rPr>
        <w:tab/>
      </w:r>
      <w:r w:rsidRPr="00BC5718">
        <w:rPr>
          <w:color w:val="000000"/>
          <w:sz w:val="22"/>
          <w:szCs w:val="22"/>
        </w:rPr>
        <w:tab/>
      </w:r>
      <w:r w:rsidR="00E3361C">
        <w:rPr>
          <w:color w:val="000000"/>
          <w:sz w:val="22"/>
          <w:szCs w:val="22"/>
        </w:rPr>
        <w:tab/>
      </w:r>
      <w:r w:rsidR="000A3DB2">
        <w:rPr>
          <w:color w:val="000000"/>
          <w:sz w:val="22"/>
          <w:szCs w:val="22"/>
        </w:rPr>
        <w:tab/>
      </w:r>
      <w:r w:rsidRPr="00BC5718">
        <w:rPr>
          <w:color w:val="000000"/>
          <w:sz w:val="22"/>
          <w:szCs w:val="22"/>
        </w:rPr>
        <w:t xml:space="preserve">705.01       Varilla para refuerzo </w:t>
      </w:r>
      <w:r w:rsidRPr="00BC5718">
        <w:rPr>
          <w:color w:val="000000"/>
          <w:sz w:val="22"/>
          <w:szCs w:val="22"/>
        </w:rPr>
        <w:tab/>
      </w:r>
      <w:r w:rsidRPr="00BC5718">
        <w:rPr>
          <w:color w:val="000000"/>
          <w:sz w:val="22"/>
          <w:szCs w:val="22"/>
        </w:rPr>
        <w:tab/>
      </w:r>
      <w:r w:rsidRPr="00BC5718">
        <w:rPr>
          <w:color w:val="000000"/>
          <w:sz w:val="22"/>
          <w:szCs w:val="22"/>
        </w:rPr>
        <w:tab/>
      </w:r>
      <w:r w:rsidRPr="00BC5718">
        <w:rPr>
          <w:color w:val="000000"/>
          <w:sz w:val="22"/>
          <w:szCs w:val="22"/>
        </w:rPr>
        <w:tab/>
      </w:r>
      <w:r w:rsidRPr="00BC5718">
        <w:rPr>
          <w:color w:val="000000"/>
          <w:sz w:val="22"/>
          <w:szCs w:val="22"/>
        </w:rPr>
        <w:tab/>
      </w:r>
      <w:r w:rsidRPr="00BC5718">
        <w:rPr>
          <w:color w:val="000000"/>
          <w:sz w:val="22"/>
          <w:szCs w:val="22"/>
        </w:rPr>
        <w:tab/>
      </w:r>
      <w:r w:rsidRPr="00BC5718">
        <w:rPr>
          <w:color w:val="000000"/>
          <w:sz w:val="22"/>
          <w:szCs w:val="22"/>
        </w:rPr>
        <w:tab/>
      </w:r>
      <w:r w:rsidRPr="00BC5718">
        <w:rPr>
          <w:color w:val="000000"/>
          <w:sz w:val="22"/>
          <w:szCs w:val="22"/>
        </w:rPr>
        <w:tab/>
      </w:r>
      <w:r w:rsidRPr="00BC5718">
        <w:rPr>
          <w:color w:val="000000"/>
          <w:sz w:val="22"/>
          <w:szCs w:val="22"/>
        </w:rPr>
        <w:tab/>
      </w:r>
      <w:r w:rsidR="000A3DB2">
        <w:rPr>
          <w:color w:val="000000"/>
          <w:sz w:val="22"/>
          <w:szCs w:val="22"/>
        </w:rPr>
        <w:tab/>
      </w:r>
      <w:r w:rsidRPr="00BC5718">
        <w:rPr>
          <w:color w:val="000000"/>
          <w:sz w:val="22"/>
          <w:szCs w:val="22"/>
        </w:rPr>
        <w:t xml:space="preserve">709.01 Mortero para uniones </w:t>
      </w:r>
      <w:r w:rsidR="00E3361C">
        <w:rPr>
          <w:color w:val="000000"/>
          <w:sz w:val="22"/>
          <w:szCs w:val="22"/>
        </w:rPr>
        <w:tab/>
      </w:r>
      <w:r w:rsidR="00E3361C">
        <w:rPr>
          <w:color w:val="000000"/>
          <w:sz w:val="22"/>
          <w:szCs w:val="22"/>
        </w:rPr>
        <w:tab/>
      </w:r>
      <w:r w:rsidR="00E3361C">
        <w:rPr>
          <w:color w:val="000000"/>
          <w:sz w:val="22"/>
          <w:szCs w:val="22"/>
        </w:rPr>
        <w:tab/>
      </w:r>
      <w:r w:rsidRPr="00BC5718">
        <w:rPr>
          <w:color w:val="000000"/>
          <w:sz w:val="22"/>
          <w:szCs w:val="22"/>
        </w:rPr>
        <w:tab/>
      </w:r>
      <w:r w:rsidRPr="00BC5718">
        <w:rPr>
          <w:color w:val="000000"/>
          <w:sz w:val="22"/>
          <w:szCs w:val="22"/>
        </w:rPr>
        <w:tab/>
      </w:r>
      <w:r w:rsidRPr="00BC5718">
        <w:rPr>
          <w:color w:val="000000"/>
          <w:sz w:val="22"/>
          <w:szCs w:val="22"/>
        </w:rPr>
        <w:tab/>
      </w:r>
      <w:r w:rsidRPr="00BC5718">
        <w:rPr>
          <w:color w:val="000000"/>
          <w:sz w:val="22"/>
          <w:szCs w:val="22"/>
        </w:rPr>
        <w:tab/>
      </w:r>
      <w:r w:rsidRPr="00BC5718">
        <w:rPr>
          <w:color w:val="000000"/>
          <w:sz w:val="22"/>
          <w:szCs w:val="22"/>
        </w:rPr>
        <w:tab/>
      </w:r>
      <w:r w:rsidRPr="00BC5718">
        <w:rPr>
          <w:color w:val="000000"/>
          <w:sz w:val="22"/>
          <w:szCs w:val="22"/>
        </w:rPr>
        <w:tab/>
      </w:r>
      <w:r w:rsidR="000A3DB2">
        <w:rPr>
          <w:color w:val="000000"/>
          <w:sz w:val="22"/>
          <w:szCs w:val="22"/>
        </w:rPr>
        <w:tab/>
      </w:r>
      <w:r w:rsidRPr="00BC5718">
        <w:rPr>
          <w:color w:val="000000"/>
          <w:sz w:val="22"/>
          <w:szCs w:val="22"/>
        </w:rPr>
        <w:t>705.02</w:t>
      </w:r>
    </w:p>
    <w:p w:rsidR="00440FA2" w:rsidRPr="00BC5718" w:rsidRDefault="00440FA2" w:rsidP="00440FA2">
      <w:pPr>
        <w:ind w:left="67" w:right="-20"/>
        <w:jc w:val="both"/>
        <w:rPr>
          <w:color w:val="000000"/>
          <w:sz w:val="22"/>
          <w:szCs w:val="22"/>
        </w:rPr>
      </w:pPr>
    </w:p>
    <w:p w:rsidR="00440FA2" w:rsidRPr="00BC5718" w:rsidRDefault="00440FA2" w:rsidP="00440FA2">
      <w:pPr>
        <w:ind w:left="67" w:right="-20"/>
        <w:jc w:val="both"/>
        <w:rPr>
          <w:color w:val="000000"/>
          <w:sz w:val="22"/>
          <w:szCs w:val="22"/>
        </w:rPr>
      </w:pPr>
      <w:r w:rsidRPr="00BC5718">
        <w:rPr>
          <w:color w:val="000000"/>
          <w:sz w:val="22"/>
          <w:szCs w:val="22"/>
        </w:rPr>
        <w:t>El hormigón para los bordillos deberá satisfacer los requisitos de la Sección 601.</w:t>
      </w:r>
    </w:p>
    <w:p w:rsidR="00440FA2" w:rsidRPr="00BC5718" w:rsidRDefault="00440FA2" w:rsidP="00440FA2">
      <w:pPr>
        <w:ind w:left="67" w:right="-20"/>
        <w:jc w:val="both"/>
        <w:rPr>
          <w:color w:val="000000"/>
          <w:sz w:val="22"/>
          <w:szCs w:val="22"/>
        </w:rPr>
      </w:pPr>
    </w:p>
    <w:p w:rsidR="00440FA2" w:rsidRPr="00BC5718" w:rsidRDefault="00440FA2" w:rsidP="00440FA2">
      <w:pPr>
        <w:ind w:left="67" w:right="-20"/>
        <w:jc w:val="both"/>
        <w:rPr>
          <w:color w:val="000000"/>
          <w:sz w:val="22"/>
          <w:szCs w:val="22"/>
        </w:rPr>
      </w:pPr>
      <w:r w:rsidRPr="00BC5718">
        <w:rPr>
          <w:color w:val="000000"/>
          <w:sz w:val="22"/>
          <w:szCs w:val="22"/>
        </w:rPr>
        <w:t>El Ingeniero podrá ajustar las proporciones del agregado dentro del peso total especificado para obtener hormigón de una consistencia que pueda ser acabada a las superficies deseadas. Las mezclas bituminosas para los bordillos deberán ser las especificadas en las disposiciones especiales.</w:t>
      </w:r>
    </w:p>
    <w:p w:rsidR="00440FA2" w:rsidRPr="00BC5718" w:rsidRDefault="00440FA2" w:rsidP="00440FA2">
      <w:pPr>
        <w:ind w:left="67" w:right="-20"/>
        <w:jc w:val="both"/>
        <w:rPr>
          <w:color w:val="000000"/>
          <w:sz w:val="22"/>
          <w:szCs w:val="22"/>
        </w:rPr>
      </w:pPr>
    </w:p>
    <w:p w:rsidR="00440FA2" w:rsidRPr="00BC5718" w:rsidRDefault="00440FA2" w:rsidP="00440FA2">
      <w:pPr>
        <w:ind w:left="67" w:right="-20"/>
        <w:jc w:val="both"/>
        <w:rPr>
          <w:color w:val="000000"/>
          <w:sz w:val="22"/>
          <w:szCs w:val="22"/>
        </w:rPr>
      </w:pPr>
      <w:r w:rsidRPr="00BC5718">
        <w:rPr>
          <w:color w:val="000000"/>
          <w:sz w:val="22"/>
          <w:szCs w:val="22"/>
        </w:rPr>
        <w:t>El hormigón, las mezclas bituminosas y los materiales elaborados para formar el bordillo, estarán sujetos a inspección y ensayos en las fábricas, con el objeto de comprobar el cumplimiento relativo a los requisitos de calidad. Todos los materiales están sujetos a inspección de su estado para ser aceptados, tan pronto como el Ingeniero tenga la oportunidad de revisar el cumplimiento debido, antes o durante la incorporación del material o los materiales a la obra.</w:t>
      </w:r>
    </w:p>
    <w:p w:rsidR="00440FA2" w:rsidRPr="00BC5718" w:rsidRDefault="00440FA2" w:rsidP="00440FA2">
      <w:pPr>
        <w:ind w:left="67" w:right="-20"/>
        <w:jc w:val="both"/>
        <w:rPr>
          <w:color w:val="000000"/>
          <w:sz w:val="22"/>
          <w:szCs w:val="22"/>
        </w:rPr>
      </w:pPr>
    </w:p>
    <w:p w:rsidR="00440FA2" w:rsidRPr="00BC5718" w:rsidRDefault="00440FA2" w:rsidP="00440FA2">
      <w:pPr>
        <w:ind w:left="67" w:right="-20"/>
        <w:jc w:val="both"/>
        <w:rPr>
          <w:color w:val="000000"/>
          <w:sz w:val="22"/>
          <w:szCs w:val="22"/>
        </w:rPr>
      </w:pPr>
      <w:r w:rsidRPr="00BC5718">
        <w:rPr>
          <w:color w:val="000000"/>
          <w:sz w:val="22"/>
          <w:szCs w:val="22"/>
        </w:rPr>
        <w:t>Requisitos para la construcción.</w:t>
      </w:r>
    </w:p>
    <w:p w:rsidR="00440FA2" w:rsidRPr="00BC5718" w:rsidRDefault="00440FA2" w:rsidP="00440FA2">
      <w:pPr>
        <w:ind w:right="-20"/>
        <w:jc w:val="both"/>
        <w:rPr>
          <w:color w:val="000000"/>
          <w:sz w:val="22"/>
          <w:szCs w:val="22"/>
        </w:rPr>
      </w:pPr>
    </w:p>
    <w:p w:rsidR="00440FA2" w:rsidRPr="00BC5718" w:rsidRDefault="00440FA2" w:rsidP="00440FA2">
      <w:pPr>
        <w:ind w:left="67" w:right="-20"/>
        <w:jc w:val="both"/>
        <w:rPr>
          <w:color w:val="000000"/>
          <w:sz w:val="22"/>
          <w:szCs w:val="22"/>
        </w:rPr>
      </w:pPr>
      <w:r w:rsidRPr="00BC5718">
        <w:rPr>
          <w:color w:val="000000"/>
          <w:sz w:val="22"/>
          <w:szCs w:val="22"/>
        </w:rPr>
        <w:t>(A) Excavación.  La excavación y la base deberán ser conformes a los requisitos de la subsección 609.03(a).</w:t>
      </w:r>
    </w:p>
    <w:p w:rsidR="00440FA2" w:rsidRPr="00BC5718" w:rsidRDefault="00440FA2" w:rsidP="00440FA2">
      <w:pPr>
        <w:ind w:left="67" w:right="-20"/>
        <w:jc w:val="both"/>
        <w:rPr>
          <w:color w:val="000000"/>
          <w:sz w:val="22"/>
          <w:szCs w:val="22"/>
        </w:rPr>
      </w:pPr>
    </w:p>
    <w:p w:rsidR="00440FA2" w:rsidRPr="00BC5718" w:rsidRDefault="00440FA2" w:rsidP="00440FA2">
      <w:pPr>
        <w:ind w:left="67" w:right="-20"/>
        <w:jc w:val="both"/>
        <w:rPr>
          <w:color w:val="000000"/>
          <w:sz w:val="22"/>
          <w:szCs w:val="22"/>
        </w:rPr>
      </w:pPr>
      <w:r w:rsidRPr="00BC5718">
        <w:rPr>
          <w:color w:val="000000"/>
          <w:sz w:val="22"/>
          <w:szCs w:val="22"/>
        </w:rPr>
        <w:t>(B) Moldes.  Los moldes deberán ser de madera o metal, rectos, exentos de combadura y de tal construcción que no representen un obstáculo para la inspección de la rasante o la alineación.</w:t>
      </w:r>
    </w:p>
    <w:p w:rsidR="00440FA2" w:rsidRPr="00BC5718" w:rsidRDefault="00440FA2" w:rsidP="00440FA2">
      <w:pPr>
        <w:ind w:left="67" w:right="-20"/>
        <w:jc w:val="both"/>
        <w:rPr>
          <w:color w:val="000000"/>
          <w:sz w:val="22"/>
          <w:szCs w:val="22"/>
        </w:rPr>
      </w:pPr>
      <w:r w:rsidRPr="00BC5718">
        <w:rPr>
          <w:color w:val="000000"/>
          <w:sz w:val="22"/>
          <w:szCs w:val="22"/>
        </w:rPr>
        <w:t>Todos los moldes deberán penetrar hasta la profundidad total del bordillo y deberán estar acodados y afirmados suficientemente para que no ocurra ninguna desviación aparente durante el colado del hormigón.</w:t>
      </w:r>
    </w:p>
    <w:p w:rsidR="00440FA2" w:rsidRPr="00BC5718" w:rsidRDefault="00440FA2" w:rsidP="00440FA2">
      <w:pPr>
        <w:ind w:left="67" w:right="-20"/>
        <w:jc w:val="both"/>
        <w:rPr>
          <w:color w:val="000000"/>
          <w:sz w:val="22"/>
          <w:szCs w:val="22"/>
        </w:rPr>
      </w:pPr>
    </w:p>
    <w:p w:rsidR="00440FA2" w:rsidRPr="00BC5718" w:rsidRDefault="00440FA2" w:rsidP="00440FA2">
      <w:pPr>
        <w:ind w:left="67" w:right="-20"/>
        <w:jc w:val="both"/>
        <w:rPr>
          <w:color w:val="000000"/>
          <w:sz w:val="22"/>
          <w:szCs w:val="22"/>
        </w:rPr>
      </w:pPr>
      <w:r w:rsidRPr="00BC5718">
        <w:rPr>
          <w:color w:val="000000"/>
          <w:sz w:val="22"/>
          <w:szCs w:val="22"/>
        </w:rPr>
        <w:t>(C) Mezclado y colado.  El hormigón deberá ser dosificado, mezclado y colado, de acuerdo con los requisitos para la clase de</w:t>
      </w:r>
    </w:p>
    <w:p w:rsidR="00440FA2" w:rsidRPr="00BC5718" w:rsidRDefault="00440FA2" w:rsidP="00440FA2">
      <w:pPr>
        <w:ind w:left="67" w:right="-20"/>
        <w:jc w:val="both"/>
        <w:rPr>
          <w:color w:val="000000"/>
          <w:sz w:val="22"/>
          <w:szCs w:val="22"/>
        </w:rPr>
      </w:pPr>
      <w:r w:rsidRPr="00BC5718">
        <w:rPr>
          <w:color w:val="000000"/>
          <w:sz w:val="22"/>
          <w:szCs w:val="22"/>
        </w:rPr>
        <w:t>hormigón especificado. La compactación del hormigón colado en los moldes deberá hacerse mediante vibración u otros métodos aceptables. Los moldes se deberán dejar en sus lugares durante 24 horas o hasta que el hormigón haya fraguado lo suficiente para permitir que se retiren sin causar daños al encintado. Al ser quitados los moldes, la cara expuesta del bordillo inmediatamente deberá ser pulido hasta obtener una superficie uniforme.</w:t>
      </w:r>
    </w:p>
    <w:p w:rsidR="00440FA2" w:rsidRPr="00BC5718" w:rsidRDefault="00440FA2" w:rsidP="00440FA2">
      <w:pPr>
        <w:ind w:left="67" w:right="-20"/>
        <w:jc w:val="both"/>
        <w:rPr>
          <w:color w:val="000000"/>
          <w:sz w:val="22"/>
          <w:szCs w:val="22"/>
        </w:rPr>
      </w:pPr>
      <w:r w:rsidRPr="00BC5718">
        <w:rPr>
          <w:color w:val="000000"/>
          <w:sz w:val="22"/>
          <w:szCs w:val="22"/>
        </w:rPr>
        <w:t>El frotamiento se efectuará con agua y un ladrillo de carborundo. Con el objeto de igualar acabados adyacentes de hormigón o por otros motivos, el Ingeniero podrá permitir otros métodos de acabado. No se permitirá ningún revoque.</w:t>
      </w:r>
    </w:p>
    <w:p w:rsidR="00440FA2" w:rsidRPr="00BC5718" w:rsidRDefault="00440FA2" w:rsidP="00440FA2">
      <w:pPr>
        <w:ind w:left="67" w:right="-20"/>
        <w:jc w:val="both"/>
        <w:rPr>
          <w:color w:val="000000"/>
          <w:sz w:val="22"/>
          <w:szCs w:val="22"/>
        </w:rPr>
      </w:pPr>
    </w:p>
    <w:p w:rsidR="00440FA2" w:rsidRPr="00BC5718" w:rsidRDefault="00440FA2" w:rsidP="00440FA2">
      <w:pPr>
        <w:ind w:left="67" w:right="-20"/>
        <w:jc w:val="both"/>
        <w:rPr>
          <w:color w:val="000000"/>
          <w:sz w:val="22"/>
          <w:szCs w:val="22"/>
        </w:rPr>
      </w:pPr>
      <w:r w:rsidRPr="00BC5718">
        <w:rPr>
          <w:color w:val="000000"/>
          <w:sz w:val="22"/>
          <w:szCs w:val="22"/>
        </w:rPr>
        <w:t>(D) Secciones.  El encintado deberá construirse en Secciones que tengan un largo uniforme de 3 metros cada una, a no ser que se dispusiera otra cosa. Las Secciones deberán estar separadas entre si con juntas abiertas, con ancho de 0.3cm. excepto en las juntas de expansión.</w:t>
      </w:r>
    </w:p>
    <w:p w:rsidR="00440FA2" w:rsidRPr="00BC5718" w:rsidRDefault="00440FA2" w:rsidP="00440FA2">
      <w:pPr>
        <w:ind w:left="67" w:right="-20"/>
        <w:jc w:val="both"/>
        <w:rPr>
          <w:color w:val="000000"/>
          <w:sz w:val="22"/>
          <w:szCs w:val="22"/>
        </w:rPr>
      </w:pPr>
    </w:p>
    <w:p w:rsidR="00440FA2" w:rsidRPr="00BC5718" w:rsidRDefault="00440FA2" w:rsidP="00440FA2">
      <w:pPr>
        <w:ind w:left="67" w:right="-20"/>
        <w:jc w:val="both"/>
        <w:rPr>
          <w:color w:val="000000"/>
          <w:sz w:val="22"/>
          <w:szCs w:val="22"/>
        </w:rPr>
      </w:pPr>
      <w:r w:rsidRPr="00BC5718">
        <w:rPr>
          <w:color w:val="000000"/>
          <w:sz w:val="22"/>
          <w:szCs w:val="22"/>
        </w:rPr>
        <w:t>(E) Juntas de expansión.  Las juntas de expansión deberán ser formadas en los intervalos señalados en los planos, empleando un tapajuntas de expansión o rellenado premoldeado, que tenga un grueso de 1.90cm. Cuando la acera sea construida contigua a, o sobre pavimento de hormigón, las puntas de expansión deben estar localizadas enfrente de, o en las juntas de expansión del pavimento.</w:t>
      </w:r>
    </w:p>
    <w:p w:rsidR="00440FA2" w:rsidRPr="00BC5718" w:rsidRDefault="00440FA2" w:rsidP="00440FA2">
      <w:pPr>
        <w:ind w:left="67" w:right="-20"/>
        <w:jc w:val="both"/>
        <w:rPr>
          <w:color w:val="000000"/>
          <w:sz w:val="22"/>
          <w:szCs w:val="22"/>
        </w:rPr>
      </w:pPr>
    </w:p>
    <w:p w:rsidR="00440FA2" w:rsidRPr="00BC5718" w:rsidRDefault="00440FA2" w:rsidP="00440FA2">
      <w:pPr>
        <w:ind w:left="67" w:right="-20"/>
        <w:jc w:val="both"/>
        <w:rPr>
          <w:color w:val="000000"/>
          <w:sz w:val="22"/>
          <w:szCs w:val="22"/>
        </w:rPr>
      </w:pPr>
      <w:r w:rsidRPr="00BC5718">
        <w:rPr>
          <w:color w:val="000000"/>
          <w:sz w:val="22"/>
          <w:szCs w:val="22"/>
        </w:rPr>
        <w:t>(F) Curado.  Inmediatamente después de terminado el pulido, el encintado deberá ser humedecido y conservado húmedo durante tres dias, o también deberá ser curado empleando material para curado con membrana. El método y los detalles del curado deben estar aprobados por el Ingeniero.</w:t>
      </w:r>
    </w:p>
    <w:p w:rsidR="00440FA2" w:rsidRPr="00BC5718" w:rsidRDefault="00440FA2" w:rsidP="00440FA2">
      <w:pPr>
        <w:ind w:left="67" w:right="-20"/>
        <w:jc w:val="both"/>
        <w:rPr>
          <w:color w:val="000000"/>
          <w:sz w:val="22"/>
          <w:szCs w:val="22"/>
        </w:rPr>
      </w:pPr>
    </w:p>
    <w:p w:rsidR="00440FA2" w:rsidRPr="00BC5718" w:rsidRDefault="00440FA2" w:rsidP="00440FA2">
      <w:pPr>
        <w:ind w:left="67" w:right="-20"/>
        <w:jc w:val="both"/>
        <w:rPr>
          <w:color w:val="000000"/>
          <w:sz w:val="22"/>
          <w:szCs w:val="22"/>
        </w:rPr>
      </w:pPr>
      <w:r w:rsidRPr="00BC5718">
        <w:rPr>
          <w:color w:val="000000"/>
          <w:sz w:val="22"/>
          <w:szCs w:val="22"/>
        </w:rPr>
        <w:t>(G) Relleno.  Después que el hormigón hubiese fraguado suficientemente, los espacios al frente y atrás de los bordillos deberán ser rellenado con material adecuado hasta la altura requerida. Este material deberá ser completamente apisonado, en capas que no excedan de 15cm.</w:t>
      </w:r>
    </w:p>
    <w:p w:rsidR="00440FA2" w:rsidRPr="00BC5718" w:rsidRDefault="00440FA2" w:rsidP="00440FA2">
      <w:pPr>
        <w:ind w:left="67" w:right="-20"/>
        <w:jc w:val="both"/>
        <w:rPr>
          <w:color w:val="000000"/>
          <w:sz w:val="22"/>
          <w:szCs w:val="22"/>
        </w:rPr>
      </w:pPr>
    </w:p>
    <w:p w:rsidR="00440FA2" w:rsidRPr="00BC5718" w:rsidRDefault="00440FA2" w:rsidP="00440FA2">
      <w:pPr>
        <w:ind w:left="67" w:right="-20"/>
        <w:jc w:val="both"/>
        <w:rPr>
          <w:color w:val="000000"/>
          <w:sz w:val="22"/>
          <w:szCs w:val="22"/>
        </w:rPr>
      </w:pPr>
      <w:r w:rsidRPr="00BC5718">
        <w:rPr>
          <w:color w:val="000000"/>
          <w:sz w:val="22"/>
          <w:szCs w:val="22"/>
        </w:rPr>
        <w:t>(H) Máquina para encintados.  Contando con la aprobación por parte del Ingeniero, el bordillo podrá ser construido mediante el empleo de una máquina conformadora.</w:t>
      </w:r>
    </w:p>
    <w:p w:rsidR="00440FA2" w:rsidRPr="00BC5718" w:rsidRDefault="00440FA2" w:rsidP="00440FA2">
      <w:pPr>
        <w:ind w:left="67" w:right="-20"/>
        <w:jc w:val="both"/>
        <w:rPr>
          <w:color w:val="000000"/>
          <w:sz w:val="22"/>
          <w:szCs w:val="22"/>
        </w:rPr>
      </w:pPr>
    </w:p>
    <w:p w:rsidR="00440FA2" w:rsidRPr="00BC5718" w:rsidRDefault="00440FA2" w:rsidP="00440FA2">
      <w:pPr>
        <w:ind w:left="67" w:right="-20"/>
        <w:jc w:val="both"/>
        <w:rPr>
          <w:color w:val="000000"/>
          <w:sz w:val="22"/>
          <w:szCs w:val="22"/>
        </w:rPr>
      </w:pPr>
      <w:r w:rsidRPr="00BC5718">
        <w:rPr>
          <w:color w:val="000000"/>
          <w:sz w:val="22"/>
          <w:szCs w:val="22"/>
        </w:rPr>
        <w:t>(I) Plantilla para encintado.  En caso de ser aprobado por el Ingeniero, la cara externa del bordillo podrá ser construida y acabada mediante el empleo de plantillas de tipo de llana, conformadas para dar los contornos deseados al ser movidas a lo largo de moldes aprobados, colocados de acuerdo con las alineaciones y rasantes establecidas. Mientras el hormigón esté todavía fresco, la parte superior, el frente y otras superficies visibles del bordillo, o del bordillo y la cuneta combinados, deberán ser acabados con una llana húmeda de madera. Cuando fuese necesario se deberá aplicar agua limpia antes de usar la llana. Se deberá eliminar las señales que dejen los moldes y cualesquiera otras irregularidades.</w:t>
      </w:r>
    </w:p>
    <w:p w:rsidR="00440FA2" w:rsidRPr="00BC5718" w:rsidRDefault="00440FA2" w:rsidP="00440FA2">
      <w:pPr>
        <w:keepNext/>
        <w:keepLines/>
        <w:jc w:val="center"/>
        <w:rPr>
          <w:b/>
          <w:sz w:val="24"/>
          <w:szCs w:val="24"/>
        </w:rPr>
      </w:pPr>
      <w:bookmarkStart w:id="5" w:name="_Toc70217592"/>
      <w:bookmarkStart w:id="6" w:name="_Toc76350505"/>
      <w:r w:rsidRPr="00BC5718">
        <w:rPr>
          <w:b/>
          <w:sz w:val="24"/>
          <w:szCs w:val="24"/>
        </w:rPr>
        <w:lastRenderedPageBreak/>
        <w:t>EE-05 SEÑALIZACION HORIZONTAL</w:t>
      </w:r>
      <w:bookmarkEnd w:id="5"/>
      <w:bookmarkEnd w:id="6"/>
    </w:p>
    <w:p w:rsidR="00440FA2" w:rsidRPr="00BC5718" w:rsidRDefault="00440FA2" w:rsidP="00440FA2">
      <w:pPr>
        <w:keepNext/>
        <w:keepLines/>
        <w:jc w:val="both"/>
        <w:rPr>
          <w:sz w:val="24"/>
          <w:szCs w:val="24"/>
        </w:rPr>
      </w:pPr>
    </w:p>
    <w:p w:rsidR="00440FA2" w:rsidRPr="00BC5718" w:rsidRDefault="00440FA2" w:rsidP="00440FA2">
      <w:pPr>
        <w:keepNext/>
        <w:keepLines/>
        <w:jc w:val="both"/>
        <w:rPr>
          <w:sz w:val="24"/>
          <w:szCs w:val="24"/>
        </w:rPr>
      </w:pPr>
      <w:r w:rsidRPr="00BC5718">
        <w:rPr>
          <w:sz w:val="24"/>
          <w:szCs w:val="24"/>
        </w:rPr>
        <w:t>Esta Especificación Especial sustituye la Sección 633 de las EGC.</w:t>
      </w:r>
    </w:p>
    <w:p w:rsidR="00440FA2" w:rsidRPr="00BC5718" w:rsidRDefault="00440FA2" w:rsidP="00440FA2">
      <w:pPr>
        <w:keepNext/>
        <w:keepLines/>
        <w:jc w:val="both"/>
        <w:rPr>
          <w:sz w:val="24"/>
          <w:szCs w:val="24"/>
        </w:rPr>
      </w:pPr>
    </w:p>
    <w:p w:rsidR="00440FA2" w:rsidRPr="00BC5718" w:rsidRDefault="00440FA2" w:rsidP="00440FA2">
      <w:pPr>
        <w:keepNext/>
        <w:keepLines/>
        <w:ind w:left="720" w:hanging="720"/>
        <w:jc w:val="both"/>
        <w:rPr>
          <w:sz w:val="24"/>
          <w:szCs w:val="24"/>
        </w:rPr>
      </w:pPr>
      <w:r w:rsidRPr="00BC5718">
        <w:rPr>
          <w:sz w:val="24"/>
          <w:szCs w:val="24"/>
        </w:rPr>
        <w:t>1.</w:t>
      </w:r>
      <w:r w:rsidRPr="00BC5718">
        <w:rPr>
          <w:sz w:val="24"/>
          <w:szCs w:val="24"/>
        </w:rPr>
        <w:tab/>
        <w:t>DESCRIPCION</w:t>
      </w:r>
    </w:p>
    <w:p w:rsidR="00440FA2" w:rsidRPr="00BC5718" w:rsidRDefault="00440FA2" w:rsidP="00440FA2">
      <w:pPr>
        <w:keepNext/>
        <w:keepLines/>
        <w:ind w:left="720" w:hanging="720"/>
        <w:jc w:val="both"/>
        <w:rPr>
          <w:sz w:val="24"/>
          <w:szCs w:val="24"/>
        </w:rPr>
      </w:pPr>
    </w:p>
    <w:p w:rsidR="00440FA2" w:rsidRPr="00BC5718" w:rsidRDefault="00440FA2" w:rsidP="00440FA2">
      <w:pPr>
        <w:keepNext/>
        <w:keepLines/>
        <w:ind w:left="720" w:hanging="720"/>
        <w:jc w:val="both"/>
        <w:rPr>
          <w:sz w:val="24"/>
          <w:szCs w:val="24"/>
        </w:rPr>
      </w:pPr>
      <w:r w:rsidRPr="00BC5718">
        <w:rPr>
          <w:sz w:val="24"/>
          <w:szCs w:val="24"/>
        </w:rPr>
        <w:tab/>
        <w:t>Estos trabajos comprenden la ejecución de la demarcación horizontal de la carretera ya sea mediante la aplicación de material termoplástico en caliente por extrusión o por proyección neumática y responderán a lo establecido en la Sección “634 - Señales permanentes sobre el pavimento” del MC/ECCPR.</w:t>
      </w:r>
    </w:p>
    <w:p w:rsidR="00440FA2" w:rsidRPr="00BC5718" w:rsidRDefault="00440FA2" w:rsidP="00440FA2">
      <w:pPr>
        <w:keepNext/>
        <w:keepLines/>
        <w:ind w:left="720" w:hanging="720"/>
        <w:jc w:val="both"/>
        <w:rPr>
          <w:sz w:val="24"/>
          <w:szCs w:val="24"/>
        </w:rPr>
      </w:pPr>
    </w:p>
    <w:p w:rsidR="00440FA2" w:rsidRPr="00BC5718" w:rsidRDefault="00440FA2" w:rsidP="00440FA2">
      <w:pPr>
        <w:keepNext/>
        <w:keepLines/>
        <w:ind w:left="720" w:hanging="720"/>
        <w:jc w:val="both"/>
        <w:rPr>
          <w:sz w:val="24"/>
          <w:szCs w:val="24"/>
        </w:rPr>
      </w:pPr>
      <w:r w:rsidRPr="00BC5718">
        <w:rPr>
          <w:sz w:val="24"/>
          <w:szCs w:val="24"/>
        </w:rPr>
        <w:t>2.</w:t>
      </w:r>
      <w:r w:rsidRPr="00BC5718">
        <w:rPr>
          <w:sz w:val="24"/>
          <w:szCs w:val="24"/>
        </w:rPr>
        <w:tab/>
        <w:t>MATERIALES</w:t>
      </w:r>
    </w:p>
    <w:p w:rsidR="00440FA2" w:rsidRPr="00BC5718" w:rsidRDefault="00440FA2" w:rsidP="00440FA2">
      <w:pPr>
        <w:keepNext/>
        <w:keepLines/>
        <w:ind w:left="720" w:hanging="720"/>
        <w:jc w:val="both"/>
        <w:rPr>
          <w:sz w:val="24"/>
          <w:szCs w:val="24"/>
        </w:rPr>
      </w:pPr>
    </w:p>
    <w:p w:rsidR="00440FA2" w:rsidRPr="00BC5718" w:rsidRDefault="00440FA2" w:rsidP="00440FA2">
      <w:pPr>
        <w:keepNext/>
        <w:keepLines/>
        <w:ind w:left="720" w:hanging="720"/>
        <w:jc w:val="both"/>
        <w:rPr>
          <w:sz w:val="24"/>
          <w:szCs w:val="24"/>
        </w:rPr>
      </w:pPr>
      <w:r w:rsidRPr="00BC5718">
        <w:rPr>
          <w:sz w:val="24"/>
          <w:szCs w:val="24"/>
        </w:rPr>
        <w:tab/>
        <w:t>Los materiales deberán cumplir con lo establecido en el Artículo “718.17 - Demarcación termoplástica” y “718.19 - Esferas de vidrio”, del MC/ECCPR.</w:t>
      </w:r>
    </w:p>
    <w:p w:rsidR="00440FA2" w:rsidRPr="00BC5718" w:rsidRDefault="00440FA2" w:rsidP="00440FA2">
      <w:pPr>
        <w:keepNext/>
        <w:keepLines/>
        <w:ind w:left="720" w:hanging="720"/>
        <w:jc w:val="both"/>
        <w:rPr>
          <w:sz w:val="24"/>
          <w:szCs w:val="24"/>
        </w:rPr>
      </w:pPr>
    </w:p>
    <w:p w:rsidR="00440FA2" w:rsidRPr="00BC5718" w:rsidRDefault="00440FA2" w:rsidP="00440FA2">
      <w:pPr>
        <w:keepNext/>
        <w:keepLines/>
        <w:ind w:left="720" w:hanging="720"/>
        <w:jc w:val="both"/>
        <w:rPr>
          <w:sz w:val="24"/>
          <w:szCs w:val="24"/>
        </w:rPr>
      </w:pPr>
      <w:r w:rsidRPr="00BC5718">
        <w:rPr>
          <w:sz w:val="24"/>
          <w:szCs w:val="24"/>
        </w:rPr>
        <w:t>3.</w:t>
      </w:r>
      <w:r w:rsidRPr="00BC5718">
        <w:rPr>
          <w:sz w:val="24"/>
          <w:szCs w:val="24"/>
        </w:rPr>
        <w:tab/>
        <w:t>MEDICION</w:t>
      </w:r>
    </w:p>
    <w:p w:rsidR="00440FA2" w:rsidRPr="00BC5718" w:rsidRDefault="00440FA2" w:rsidP="00440FA2">
      <w:pPr>
        <w:keepNext/>
        <w:keepLines/>
        <w:ind w:left="720" w:hanging="720"/>
        <w:jc w:val="both"/>
        <w:rPr>
          <w:sz w:val="24"/>
          <w:szCs w:val="24"/>
        </w:rPr>
      </w:pPr>
    </w:p>
    <w:p w:rsidR="00440FA2" w:rsidRPr="00BC5718" w:rsidRDefault="00440FA2" w:rsidP="00440FA2">
      <w:pPr>
        <w:keepNext/>
        <w:keepLines/>
        <w:ind w:left="720" w:hanging="720"/>
        <w:jc w:val="both"/>
        <w:rPr>
          <w:sz w:val="24"/>
          <w:szCs w:val="24"/>
        </w:rPr>
      </w:pPr>
      <w:r w:rsidRPr="00BC5718">
        <w:rPr>
          <w:sz w:val="24"/>
          <w:szCs w:val="24"/>
        </w:rPr>
        <w:tab/>
        <w:t>La medición se efectuará por m</w:t>
      </w:r>
      <w:r w:rsidRPr="00BC5718">
        <w:rPr>
          <w:sz w:val="24"/>
          <w:szCs w:val="24"/>
          <w:vertAlign w:val="superscript"/>
        </w:rPr>
        <w:t>2</w:t>
      </w:r>
      <w:r w:rsidRPr="00BC5718">
        <w:rPr>
          <w:sz w:val="24"/>
          <w:szCs w:val="24"/>
        </w:rPr>
        <w:t xml:space="preserve"> (metro cuadrado) de superficie efectivamente demarcada sobre el pavimento.</w:t>
      </w:r>
    </w:p>
    <w:p w:rsidR="00440FA2" w:rsidRPr="00BC5718" w:rsidRDefault="00440FA2" w:rsidP="00440FA2">
      <w:pPr>
        <w:keepNext/>
        <w:keepLines/>
        <w:ind w:left="720" w:hanging="720"/>
        <w:jc w:val="both"/>
        <w:rPr>
          <w:sz w:val="24"/>
          <w:szCs w:val="24"/>
        </w:rPr>
      </w:pPr>
    </w:p>
    <w:p w:rsidR="00440FA2" w:rsidRPr="00BC5718" w:rsidRDefault="00440FA2" w:rsidP="00440FA2">
      <w:pPr>
        <w:keepNext/>
        <w:keepLines/>
        <w:ind w:left="720" w:hanging="720"/>
        <w:jc w:val="both"/>
        <w:rPr>
          <w:sz w:val="24"/>
          <w:szCs w:val="24"/>
        </w:rPr>
      </w:pPr>
      <w:r w:rsidRPr="00BC5718">
        <w:rPr>
          <w:sz w:val="24"/>
          <w:szCs w:val="24"/>
        </w:rPr>
        <w:t>4.</w:t>
      </w:r>
      <w:r w:rsidRPr="00BC5718">
        <w:rPr>
          <w:sz w:val="24"/>
          <w:szCs w:val="24"/>
        </w:rPr>
        <w:tab/>
        <w:t>FORMA DE PAGO</w:t>
      </w:r>
    </w:p>
    <w:p w:rsidR="00440FA2" w:rsidRPr="00BC5718" w:rsidRDefault="00440FA2" w:rsidP="00440FA2">
      <w:pPr>
        <w:keepNext/>
        <w:keepLines/>
        <w:ind w:left="720" w:hanging="720"/>
        <w:jc w:val="both"/>
        <w:rPr>
          <w:sz w:val="24"/>
          <w:szCs w:val="24"/>
        </w:rPr>
      </w:pPr>
    </w:p>
    <w:p w:rsidR="00440FA2" w:rsidRPr="00BC5718" w:rsidRDefault="00440FA2" w:rsidP="00440FA2">
      <w:pPr>
        <w:keepNext/>
        <w:keepLines/>
        <w:ind w:left="720" w:hanging="720"/>
        <w:jc w:val="both"/>
        <w:rPr>
          <w:sz w:val="24"/>
          <w:szCs w:val="24"/>
        </w:rPr>
      </w:pPr>
      <w:r w:rsidRPr="00BC5718">
        <w:rPr>
          <w:sz w:val="24"/>
          <w:szCs w:val="24"/>
        </w:rPr>
        <w:tab/>
        <w:t>Los trabajos indicados precedentemente serán pagados por m</w:t>
      </w:r>
      <w:r w:rsidRPr="00BC5718">
        <w:rPr>
          <w:sz w:val="24"/>
          <w:szCs w:val="24"/>
          <w:vertAlign w:val="superscript"/>
        </w:rPr>
        <w:t>2</w:t>
      </w:r>
      <w:r w:rsidRPr="00BC5718">
        <w:rPr>
          <w:sz w:val="24"/>
          <w:szCs w:val="24"/>
        </w:rPr>
        <w:t xml:space="preserve"> (metro cuadrado) a los precios establecidos en el contrato para el ítem:</w:t>
      </w:r>
    </w:p>
    <w:p w:rsidR="00440FA2" w:rsidRPr="00BC5718" w:rsidRDefault="00440FA2" w:rsidP="00440FA2">
      <w:pPr>
        <w:keepNext/>
        <w:keepLines/>
        <w:ind w:left="720" w:hanging="720"/>
        <w:jc w:val="both"/>
        <w:rPr>
          <w:sz w:val="24"/>
          <w:szCs w:val="24"/>
        </w:rPr>
      </w:pPr>
    </w:p>
    <w:p w:rsidR="00440FA2" w:rsidRPr="00BC5718" w:rsidRDefault="00440FA2" w:rsidP="000A6413">
      <w:pPr>
        <w:keepNext/>
        <w:keepLines/>
        <w:numPr>
          <w:ilvl w:val="0"/>
          <w:numId w:val="45"/>
        </w:numPr>
        <w:ind w:hanging="720"/>
        <w:jc w:val="both"/>
        <w:rPr>
          <w:sz w:val="24"/>
          <w:szCs w:val="24"/>
        </w:rPr>
      </w:pPr>
      <w:r w:rsidRPr="00BC5718">
        <w:rPr>
          <w:sz w:val="24"/>
          <w:szCs w:val="24"/>
        </w:rPr>
        <w:t>Demarcación horizontal, colocada en caliente</w:t>
      </w:r>
    </w:p>
    <w:p w:rsidR="00440FA2" w:rsidRPr="00BC5718" w:rsidRDefault="00440FA2" w:rsidP="000A6413">
      <w:pPr>
        <w:keepNext/>
        <w:keepLines/>
        <w:numPr>
          <w:ilvl w:val="0"/>
          <w:numId w:val="46"/>
        </w:numPr>
        <w:ind w:hanging="720"/>
        <w:jc w:val="both"/>
        <w:rPr>
          <w:sz w:val="24"/>
          <w:szCs w:val="24"/>
        </w:rPr>
      </w:pPr>
      <w:r w:rsidRPr="00BC5718">
        <w:rPr>
          <w:sz w:val="24"/>
          <w:szCs w:val="24"/>
        </w:rPr>
        <w:t>Sub-ítem a) Por extrusión</w:t>
      </w:r>
    </w:p>
    <w:p w:rsidR="00440FA2" w:rsidRPr="00BC5718" w:rsidRDefault="00440FA2" w:rsidP="000A6413">
      <w:pPr>
        <w:keepNext/>
        <w:keepLines/>
        <w:numPr>
          <w:ilvl w:val="0"/>
          <w:numId w:val="46"/>
        </w:numPr>
        <w:ind w:hanging="720"/>
        <w:jc w:val="both"/>
        <w:rPr>
          <w:sz w:val="24"/>
          <w:szCs w:val="24"/>
        </w:rPr>
      </w:pPr>
      <w:r w:rsidRPr="00BC5718">
        <w:rPr>
          <w:sz w:val="24"/>
          <w:szCs w:val="24"/>
        </w:rPr>
        <w:t>Sub-ítem b) Por proyección neumática</w:t>
      </w:r>
    </w:p>
    <w:p w:rsidR="00440FA2" w:rsidRPr="00BC5718" w:rsidRDefault="00440FA2" w:rsidP="00440FA2">
      <w:pPr>
        <w:keepNext/>
        <w:keepLines/>
        <w:jc w:val="both"/>
        <w:rPr>
          <w:sz w:val="24"/>
          <w:szCs w:val="24"/>
          <w:highlight w:val="green"/>
        </w:rPr>
      </w:pPr>
    </w:p>
    <w:p w:rsidR="00440FA2" w:rsidRPr="006D341A" w:rsidRDefault="00440FA2" w:rsidP="00440FA2">
      <w:pPr>
        <w:ind w:left="67" w:right="-20"/>
        <w:jc w:val="center"/>
        <w:rPr>
          <w:b/>
          <w:sz w:val="24"/>
          <w:szCs w:val="24"/>
        </w:rPr>
      </w:pPr>
      <w:r w:rsidRPr="006D341A">
        <w:rPr>
          <w:b/>
          <w:sz w:val="24"/>
          <w:szCs w:val="24"/>
        </w:rPr>
        <w:t>SECCIÓN 633 MC/ECCPR DISPOSITIVOS DE CONTROL PERMANENTE DEL TRAFICO</w:t>
      </w:r>
    </w:p>
    <w:p w:rsidR="00440FA2" w:rsidRPr="006D341A" w:rsidRDefault="00440FA2" w:rsidP="00440FA2">
      <w:pPr>
        <w:ind w:left="67" w:right="-20"/>
        <w:jc w:val="center"/>
        <w:rPr>
          <w:b/>
          <w:sz w:val="24"/>
          <w:szCs w:val="24"/>
          <w:lang w:val="es-CR"/>
        </w:rPr>
      </w:pPr>
      <w:r w:rsidRPr="006D341A">
        <w:rPr>
          <w:b/>
          <w:sz w:val="24"/>
          <w:szCs w:val="24"/>
          <w:lang w:val="es-CR"/>
        </w:rPr>
        <w:t>(</w:t>
      </w:r>
      <w:r w:rsidRPr="006D341A">
        <w:rPr>
          <w:b/>
          <w:i/>
          <w:iCs/>
          <w:sz w:val="24"/>
          <w:szCs w:val="24"/>
          <w:lang w:val="es-CR"/>
        </w:rPr>
        <w:t xml:space="preserve">SENALIZACION </w:t>
      </w:r>
      <w:r>
        <w:rPr>
          <w:b/>
          <w:i/>
          <w:iCs/>
          <w:sz w:val="24"/>
          <w:szCs w:val="24"/>
          <w:lang w:val="es-CR"/>
        </w:rPr>
        <w:t>VERTICAL</w:t>
      </w:r>
      <w:r w:rsidRPr="006D341A">
        <w:rPr>
          <w:b/>
          <w:sz w:val="24"/>
          <w:szCs w:val="24"/>
          <w:lang w:val="es-CR"/>
        </w:rPr>
        <w:t>)</w:t>
      </w:r>
    </w:p>
    <w:p w:rsidR="00440FA2" w:rsidRPr="006D341A" w:rsidRDefault="00440FA2" w:rsidP="00440FA2">
      <w:pPr>
        <w:ind w:left="67" w:right="-20"/>
        <w:jc w:val="center"/>
        <w:rPr>
          <w:bCs/>
          <w:sz w:val="24"/>
          <w:szCs w:val="24"/>
          <w:lang w:val="es-CR"/>
        </w:rPr>
      </w:pPr>
    </w:p>
    <w:p w:rsidR="00440FA2" w:rsidRPr="006D341A" w:rsidRDefault="00440FA2" w:rsidP="00440FA2">
      <w:pPr>
        <w:ind w:left="67" w:right="-20"/>
        <w:jc w:val="both"/>
        <w:rPr>
          <w:bCs/>
          <w:sz w:val="24"/>
          <w:szCs w:val="24"/>
        </w:rPr>
      </w:pPr>
      <w:r w:rsidRPr="006D341A">
        <w:rPr>
          <w:bCs/>
          <w:sz w:val="24"/>
          <w:szCs w:val="24"/>
        </w:rPr>
        <w:t>633.01 Este trabajo consiste en suministrar, construir e instalar señales de control permanente del tráfico, sus soportes, delineadores y marcadores especiales y también el proceso de eliminar y sustituir los dispositivos existentes de control permanente de tráfico. En la Sección 635 se tratarán los dispositivos o señales de control temporal del tránsito, de aplicación durante la construcción, reparación u otras labores temporales para realizar en las carreteras y necesarias para guiar al tránsito y garantizar una adecuada seguridad vial.</w:t>
      </w:r>
    </w:p>
    <w:p w:rsidR="00440FA2" w:rsidRPr="006D341A" w:rsidRDefault="00440FA2" w:rsidP="00440FA2">
      <w:pPr>
        <w:ind w:left="67" w:right="-20"/>
        <w:jc w:val="both"/>
        <w:rPr>
          <w:bCs/>
          <w:sz w:val="24"/>
          <w:szCs w:val="24"/>
        </w:rPr>
      </w:pPr>
    </w:p>
    <w:p w:rsidR="00440FA2" w:rsidRPr="006D341A" w:rsidRDefault="00440FA2" w:rsidP="00440FA2">
      <w:pPr>
        <w:ind w:left="67" w:right="-20"/>
        <w:jc w:val="both"/>
        <w:rPr>
          <w:bCs/>
          <w:sz w:val="24"/>
          <w:szCs w:val="24"/>
        </w:rPr>
      </w:pPr>
      <w:r w:rsidRPr="006D341A">
        <w:rPr>
          <w:bCs/>
          <w:sz w:val="24"/>
          <w:szCs w:val="24"/>
        </w:rPr>
        <w:t>Los paneles de las señales pueden ser de madera contrachapada, aluminio, acero, plástico o plástico reforzado con fibra de vidrio. Los paneles de plástico resultan muy útiles cuando se colocan señales en zonas donde hay peligro de vandalismo y robo de señales.</w:t>
      </w:r>
    </w:p>
    <w:p w:rsidR="00440FA2" w:rsidRPr="006D341A" w:rsidRDefault="00440FA2" w:rsidP="00440FA2">
      <w:pPr>
        <w:ind w:left="67" w:right="-20"/>
        <w:jc w:val="both"/>
        <w:rPr>
          <w:bCs/>
          <w:sz w:val="24"/>
          <w:szCs w:val="24"/>
        </w:rPr>
      </w:pPr>
    </w:p>
    <w:p w:rsidR="00440FA2" w:rsidRPr="006D341A" w:rsidRDefault="00440FA2" w:rsidP="00440FA2">
      <w:pPr>
        <w:ind w:left="67" w:right="-20"/>
        <w:jc w:val="both"/>
        <w:rPr>
          <w:bCs/>
          <w:sz w:val="24"/>
          <w:szCs w:val="24"/>
        </w:rPr>
      </w:pPr>
      <w:r w:rsidRPr="006D341A">
        <w:rPr>
          <w:bCs/>
          <w:sz w:val="24"/>
          <w:szCs w:val="24"/>
        </w:rPr>
        <w:t>Las láminas para señales retro-reflectivas se designan según la Subsección 718.01.</w:t>
      </w:r>
    </w:p>
    <w:p w:rsidR="00440FA2" w:rsidRPr="006D341A" w:rsidRDefault="00440FA2" w:rsidP="00440FA2">
      <w:pPr>
        <w:ind w:left="67" w:right="-20"/>
        <w:jc w:val="both"/>
        <w:rPr>
          <w:bCs/>
          <w:sz w:val="24"/>
          <w:szCs w:val="24"/>
        </w:rPr>
      </w:pPr>
    </w:p>
    <w:p w:rsidR="00440FA2" w:rsidRPr="006D341A" w:rsidRDefault="00440FA2" w:rsidP="00440FA2">
      <w:pPr>
        <w:ind w:left="67" w:right="-20"/>
        <w:jc w:val="both"/>
        <w:rPr>
          <w:bCs/>
          <w:sz w:val="24"/>
          <w:szCs w:val="24"/>
        </w:rPr>
      </w:pPr>
      <w:r w:rsidRPr="006D341A">
        <w:rPr>
          <w:bCs/>
          <w:sz w:val="24"/>
          <w:szCs w:val="24"/>
        </w:rPr>
        <w:lastRenderedPageBreak/>
        <w:t>Los postes pueden ser de madera, aluminio o acero. Se usarán postes de madera solamente donde haya disponibilidad suficiente de ese material sin que se atente contra su agotamiento o abuso.</w:t>
      </w:r>
    </w:p>
    <w:p w:rsidR="00440FA2" w:rsidRPr="006D341A" w:rsidRDefault="00440FA2" w:rsidP="00440FA2">
      <w:pPr>
        <w:ind w:left="67" w:right="-20"/>
        <w:jc w:val="center"/>
        <w:rPr>
          <w:bCs/>
          <w:sz w:val="24"/>
          <w:szCs w:val="24"/>
        </w:rPr>
      </w:pPr>
    </w:p>
    <w:p w:rsidR="00440FA2" w:rsidRDefault="00440FA2" w:rsidP="00440FA2">
      <w:pPr>
        <w:ind w:left="67" w:right="-20"/>
        <w:jc w:val="center"/>
        <w:rPr>
          <w:b/>
          <w:sz w:val="24"/>
          <w:szCs w:val="24"/>
        </w:rPr>
      </w:pPr>
    </w:p>
    <w:p w:rsidR="00440FA2" w:rsidRPr="006D341A" w:rsidRDefault="00440FA2" w:rsidP="00440FA2">
      <w:pPr>
        <w:ind w:left="67" w:right="-20"/>
        <w:jc w:val="center"/>
        <w:rPr>
          <w:bCs/>
          <w:sz w:val="24"/>
          <w:szCs w:val="24"/>
        </w:rPr>
      </w:pPr>
      <w:r w:rsidRPr="006D341A">
        <w:rPr>
          <w:bCs/>
          <w:sz w:val="24"/>
          <w:szCs w:val="24"/>
        </w:rPr>
        <w:t>Materiales</w:t>
      </w:r>
    </w:p>
    <w:p w:rsidR="00440FA2" w:rsidRPr="006D341A" w:rsidRDefault="00440FA2" w:rsidP="00440FA2">
      <w:pPr>
        <w:ind w:left="67" w:right="-20"/>
        <w:jc w:val="both"/>
        <w:rPr>
          <w:bCs/>
          <w:sz w:val="24"/>
          <w:szCs w:val="24"/>
        </w:rPr>
      </w:pPr>
      <w:r w:rsidRPr="006D341A">
        <w:rPr>
          <w:bCs/>
          <w:sz w:val="24"/>
          <w:szCs w:val="24"/>
        </w:rPr>
        <w:t>633.02 Los materiales deben satisfacer las especificaciones de las siguientes secciones:</w:t>
      </w:r>
    </w:p>
    <w:p w:rsidR="00440FA2" w:rsidRPr="006D341A" w:rsidRDefault="00440FA2" w:rsidP="00440FA2">
      <w:pPr>
        <w:ind w:left="67" w:right="-20"/>
        <w:jc w:val="both"/>
        <w:rPr>
          <w:bCs/>
          <w:sz w:val="24"/>
          <w:szCs w:val="24"/>
        </w:rPr>
      </w:pPr>
    </w:p>
    <w:p w:rsidR="00440FA2" w:rsidRPr="006D341A" w:rsidRDefault="00440FA2" w:rsidP="00440FA2">
      <w:pPr>
        <w:ind w:left="67" w:right="-20"/>
        <w:jc w:val="both"/>
        <w:rPr>
          <w:bCs/>
          <w:sz w:val="24"/>
          <w:szCs w:val="24"/>
        </w:rPr>
      </w:pPr>
      <w:r w:rsidRPr="006D341A">
        <w:rPr>
          <w:bCs/>
          <w:sz w:val="24"/>
          <w:szCs w:val="24"/>
        </w:rPr>
        <w:t>- Paneles de aluminio</w:t>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000A3DB2">
        <w:rPr>
          <w:bCs/>
          <w:sz w:val="24"/>
          <w:szCs w:val="24"/>
        </w:rPr>
        <w:tab/>
      </w:r>
      <w:r w:rsidRPr="006D341A">
        <w:rPr>
          <w:bCs/>
          <w:sz w:val="24"/>
          <w:szCs w:val="24"/>
        </w:rPr>
        <w:t xml:space="preserve">718.05        </w:t>
      </w:r>
      <w:r>
        <w:rPr>
          <w:bCs/>
          <w:sz w:val="24"/>
          <w:szCs w:val="24"/>
        </w:rPr>
        <w:t xml:space="preserve">  </w:t>
      </w:r>
      <w:r w:rsidRPr="006D341A">
        <w:rPr>
          <w:bCs/>
          <w:sz w:val="24"/>
          <w:szCs w:val="24"/>
        </w:rPr>
        <w:t xml:space="preserve">   </w:t>
      </w:r>
      <w:r w:rsidR="000A3DB2">
        <w:rPr>
          <w:bCs/>
          <w:sz w:val="24"/>
          <w:szCs w:val="24"/>
        </w:rPr>
        <w:t xml:space="preserve">      </w:t>
      </w:r>
      <w:r w:rsidRPr="006D341A">
        <w:rPr>
          <w:bCs/>
          <w:sz w:val="24"/>
          <w:szCs w:val="24"/>
        </w:rPr>
        <w:t>- Concreto</w:t>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000A3DB2">
        <w:rPr>
          <w:bCs/>
          <w:sz w:val="24"/>
          <w:szCs w:val="24"/>
        </w:rPr>
        <w:tab/>
      </w:r>
      <w:r w:rsidRPr="006D341A">
        <w:rPr>
          <w:bCs/>
          <w:sz w:val="24"/>
          <w:szCs w:val="24"/>
        </w:rPr>
        <w:tab/>
        <w:t xml:space="preserve">601                  </w:t>
      </w:r>
      <w:r>
        <w:rPr>
          <w:bCs/>
          <w:sz w:val="24"/>
          <w:szCs w:val="24"/>
        </w:rPr>
        <w:t xml:space="preserve"> </w:t>
      </w:r>
      <w:r w:rsidRPr="006D341A">
        <w:rPr>
          <w:bCs/>
          <w:sz w:val="24"/>
          <w:szCs w:val="24"/>
        </w:rPr>
        <w:t xml:space="preserve">  - Delineadores y marcadores retro reflectivos </w:t>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000A3DB2">
        <w:rPr>
          <w:bCs/>
          <w:sz w:val="24"/>
          <w:szCs w:val="24"/>
        </w:rPr>
        <w:tab/>
      </w:r>
      <w:r w:rsidRPr="006D341A">
        <w:rPr>
          <w:bCs/>
          <w:sz w:val="24"/>
          <w:szCs w:val="24"/>
        </w:rPr>
        <w:t>718.12            - Paneles de aluminio extruido</w:t>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000A3DB2">
        <w:rPr>
          <w:bCs/>
          <w:sz w:val="24"/>
          <w:szCs w:val="24"/>
        </w:rPr>
        <w:tab/>
      </w:r>
      <w:r w:rsidRPr="006D341A">
        <w:rPr>
          <w:bCs/>
          <w:sz w:val="24"/>
          <w:szCs w:val="24"/>
        </w:rPr>
        <w:t xml:space="preserve">718.06(b)       - Paneles de plástico reforzado con fibra de vidrio </w:t>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000A3DB2">
        <w:rPr>
          <w:bCs/>
          <w:sz w:val="24"/>
          <w:szCs w:val="24"/>
        </w:rPr>
        <w:tab/>
      </w:r>
      <w:r w:rsidRPr="006D341A">
        <w:rPr>
          <w:bCs/>
          <w:sz w:val="24"/>
          <w:szCs w:val="24"/>
        </w:rPr>
        <w:t xml:space="preserve">718.07          </w:t>
      </w:r>
      <w:r w:rsidR="000A3DB2">
        <w:rPr>
          <w:bCs/>
          <w:sz w:val="24"/>
          <w:szCs w:val="24"/>
        </w:rPr>
        <w:t xml:space="preserve">                 </w:t>
      </w:r>
      <w:r w:rsidRPr="006D341A">
        <w:rPr>
          <w:bCs/>
          <w:sz w:val="24"/>
          <w:szCs w:val="24"/>
        </w:rPr>
        <w:t xml:space="preserve"> - Tornillería y aditamentos</w:t>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Pr>
          <w:bCs/>
          <w:sz w:val="24"/>
          <w:szCs w:val="24"/>
        </w:rPr>
        <w:tab/>
      </w:r>
      <w:r w:rsidR="000A3DB2">
        <w:rPr>
          <w:bCs/>
          <w:sz w:val="24"/>
          <w:szCs w:val="24"/>
        </w:rPr>
        <w:tab/>
      </w:r>
      <w:r w:rsidRPr="006D341A">
        <w:rPr>
          <w:bCs/>
          <w:sz w:val="24"/>
          <w:szCs w:val="24"/>
        </w:rPr>
        <w:t xml:space="preserve">718.10              - Material aislante </w:t>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000A3DB2">
        <w:rPr>
          <w:bCs/>
          <w:sz w:val="24"/>
          <w:szCs w:val="24"/>
        </w:rPr>
        <w:tab/>
      </w:r>
      <w:r w:rsidRPr="006D341A">
        <w:rPr>
          <w:bCs/>
          <w:sz w:val="24"/>
          <w:szCs w:val="24"/>
        </w:rPr>
        <w:t xml:space="preserve">556.06(b)       - Letras, números, flechas, símbolos y bordeadores </w:t>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000A3DB2">
        <w:rPr>
          <w:bCs/>
          <w:sz w:val="24"/>
          <w:szCs w:val="24"/>
        </w:rPr>
        <w:tab/>
      </w:r>
      <w:r w:rsidRPr="006D341A">
        <w:rPr>
          <w:bCs/>
          <w:sz w:val="24"/>
          <w:szCs w:val="24"/>
        </w:rPr>
        <w:t xml:space="preserve">718.11              - Postes delineadores y marcadores </w:t>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Pr>
          <w:bCs/>
          <w:sz w:val="24"/>
          <w:szCs w:val="24"/>
        </w:rPr>
        <w:t xml:space="preserve">          </w:t>
      </w:r>
      <w:r w:rsidR="000A3DB2">
        <w:rPr>
          <w:bCs/>
          <w:sz w:val="24"/>
          <w:szCs w:val="24"/>
        </w:rPr>
        <w:tab/>
      </w:r>
      <w:r w:rsidR="000A3DB2">
        <w:rPr>
          <w:bCs/>
          <w:sz w:val="24"/>
          <w:szCs w:val="24"/>
        </w:rPr>
        <w:tab/>
      </w:r>
      <w:r>
        <w:rPr>
          <w:bCs/>
          <w:sz w:val="24"/>
          <w:szCs w:val="24"/>
        </w:rPr>
        <w:t xml:space="preserve"> </w:t>
      </w:r>
      <w:r w:rsidRPr="006D341A">
        <w:rPr>
          <w:bCs/>
          <w:sz w:val="24"/>
          <w:szCs w:val="24"/>
        </w:rPr>
        <w:t xml:space="preserve">718.09              - Paneles plásticos </w:t>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000A3DB2">
        <w:rPr>
          <w:bCs/>
          <w:sz w:val="24"/>
          <w:szCs w:val="24"/>
        </w:rPr>
        <w:tab/>
      </w:r>
      <w:r w:rsidRPr="006D341A">
        <w:rPr>
          <w:bCs/>
          <w:sz w:val="24"/>
          <w:szCs w:val="24"/>
        </w:rPr>
        <w:t xml:space="preserve">718.06(b)      - Paneles de plywood </w:t>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00E3361C">
        <w:rPr>
          <w:bCs/>
          <w:sz w:val="24"/>
          <w:szCs w:val="24"/>
        </w:rPr>
        <w:tab/>
      </w:r>
      <w:r w:rsidR="00E3361C">
        <w:rPr>
          <w:bCs/>
          <w:sz w:val="24"/>
          <w:szCs w:val="24"/>
        </w:rPr>
        <w:tab/>
      </w:r>
      <w:r w:rsidR="000A3DB2">
        <w:rPr>
          <w:bCs/>
          <w:sz w:val="24"/>
          <w:szCs w:val="24"/>
        </w:rPr>
        <w:tab/>
      </w:r>
      <w:r w:rsidRPr="006D341A">
        <w:rPr>
          <w:bCs/>
          <w:sz w:val="24"/>
          <w:szCs w:val="24"/>
        </w:rPr>
        <w:t>718.03              - Láminas retro reflectivas</w:t>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00E3361C">
        <w:rPr>
          <w:bCs/>
          <w:sz w:val="24"/>
          <w:szCs w:val="24"/>
        </w:rPr>
        <w:tab/>
      </w:r>
      <w:r w:rsidR="000A3DB2">
        <w:rPr>
          <w:bCs/>
          <w:sz w:val="24"/>
          <w:szCs w:val="24"/>
        </w:rPr>
        <w:tab/>
      </w:r>
      <w:r w:rsidRPr="006D341A">
        <w:rPr>
          <w:bCs/>
          <w:sz w:val="24"/>
          <w:szCs w:val="24"/>
        </w:rPr>
        <w:t xml:space="preserve">718.01             - Postes de señales </w:t>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000A3DB2">
        <w:rPr>
          <w:bCs/>
          <w:sz w:val="24"/>
          <w:szCs w:val="24"/>
        </w:rPr>
        <w:tab/>
      </w:r>
      <w:r w:rsidRPr="006D341A">
        <w:rPr>
          <w:bCs/>
          <w:sz w:val="24"/>
          <w:szCs w:val="24"/>
        </w:rPr>
        <w:t xml:space="preserve">718.08          </w:t>
      </w:r>
      <w:r>
        <w:rPr>
          <w:bCs/>
          <w:sz w:val="24"/>
          <w:szCs w:val="24"/>
        </w:rPr>
        <w:t xml:space="preserve">  </w:t>
      </w:r>
      <w:r w:rsidRPr="006D341A">
        <w:rPr>
          <w:bCs/>
          <w:sz w:val="24"/>
          <w:szCs w:val="24"/>
        </w:rPr>
        <w:t xml:space="preserve">  - Paneles de acero                              </w:t>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00E3361C">
        <w:rPr>
          <w:bCs/>
          <w:sz w:val="24"/>
          <w:szCs w:val="24"/>
        </w:rPr>
        <w:tab/>
      </w:r>
      <w:r w:rsidR="000A3DB2">
        <w:rPr>
          <w:bCs/>
          <w:sz w:val="24"/>
          <w:szCs w:val="24"/>
        </w:rPr>
        <w:tab/>
      </w:r>
      <w:r w:rsidRPr="006D341A">
        <w:rPr>
          <w:bCs/>
          <w:sz w:val="24"/>
          <w:szCs w:val="24"/>
        </w:rPr>
        <w:t>718.04</w:t>
      </w:r>
    </w:p>
    <w:p w:rsidR="00440FA2" w:rsidRPr="006D341A" w:rsidRDefault="00440FA2" w:rsidP="00440FA2">
      <w:pPr>
        <w:ind w:left="67" w:right="-20"/>
        <w:jc w:val="both"/>
        <w:rPr>
          <w:bCs/>
          <w:sz w:val="24"/>
          <w:szCs w:val="24"/>
        </w:rPr>
      </w:pPr>
    </w:p>
    <w:p w:rsidR="00440FA2" w:rsidRPr="006D341A" w:rsidRDefault="00440FA2" w:rsidP="00440FA2">
      <w:pPr>
        <w:ind w:left="67" w:right="-20"/>
        <w:jc w:val="center"/>
        <w:rPr>
          <w:bCs/>
          <w:sz w:val="24"/>
          <w:szCs w:val="24"/>
        </w:rPr>
      </w:pPr>
      <w:r w:rsidRPr="006D341A">
        <w:rPr>
          <w:bCs/>
          <w:sz w:val="24"/>
          <w:szCs w:val="24"/>
        </w:rPr>
        <w:t>Requerimientos para la construcción</w:t>
      </w:r>
    </w:p>
    <w:p w:rsidR="00440FA2" w:rsidRPr="006D341A" w:rsidRDefault="00440FA2" w:rsidP="00440FA2">
      <w:pPr>
        <w:ind w:left="67" w:right="-20"/>
        <w:jc w:val="center"/>
        <w:rPr>
          <w:bCs/>
          <w:sz w:val="24"/>
          <w:szCs w:val="24"/>
        </w:rPr>
      </w:pPr>
    </w:p>
    <w:p w:rsidR="00440FA2" w:rsidRPr="006D341A" w:rsidRDefault="00440FA2" w:rsidP="00440FA2">
      <w:pPr>
        <w:ind w:left="67" w:right="-20"/>
        <w:jc w:val="both"/>
        <w:rPr>
          <w:bCs/>
          <w:sz w:val="24"/>
          <w:szCs w:val="24"/>
        </w:rPr>
      </w:pPr>
      <w:r w:rsidRPr="006D341A">
        <w:rPr>
          <w:bCs/>
          <w:sz w:val="24"/>
          <w:szCs w:val="24"/>
        </w:rPr>
        <w:t>633.03 Generalidades. Se deben suministrar e instalar las señales de tráfico conforme al Manual Centroamericano de Dispositivos Uniformes para el Control del Tránsito. En este Manual se describen con detalle los tipos de señales horizontales, verticales y especiales para carreteras, sus materiales y normas geométricas de construcción y colocación en la vía. Se recomienda consultar este Manual para ampliar los detalles técnicos de las secciones siguientes. La empresa encargada de instalar o construir las señales debe presentar al Contratante la lista completa de elementos que usará, en forma previa para obtener su aprobación.</w:t>
      </w:r>
    </w:p>
    <w:p w:rsidR="00440FA2" w:rsidRPr="006D341A" w:rsidRDefault="00440FA2" w:rsidP="00440FA2">
      <w:pPr>
        <w:ind w:left="67" w:right="-20"/>
        <w:jc w:val="both"/>
        <w:rPr>
          <w:bCs/>
          <w:sz w:val="24"/>
          <w:szCs w:val="24"/>
        </w:rPr>
      </w:pPr>
    </w:p>
    <w:p w:rsidR="00440FA2" w:rsidRPr="006D341A" w:rsidRDefault="00440FA2" w:rsidP="00440FA2">
      <w:pPr>
        <w:ind w:left="67" w:right="-20"/>
        <w:jc w:val="both"/>
        <w:rPr>
          <w:bCs/>
          <w:sz w:val="24"/>
          <w:szCs w:val="24"/>
        </w:rPr>
      </w:pPr>
      <w:r w:rsidRPr="006D341A">
        <w:rPr>
          <w:bCs/>
          <w:sz w:val="24"/>
          <w:szCs w:val="24"/>
        </w:rPr>
        <w:t>633.04  Soportes. La ubicación precisa de las señales indicadas en los planos se puede modificar un poco para ajustarse a las condiciones del terreno en sitio. Se determinará la longitud necesaria de los postes en el momento de su colocación. Se deben hincar los postes con un martillo especial para esta labor o se deben colocar en agujeros perforados previamente. Se deben reemplazar todos los postes dañados por el tráfico. Los postes se colocarán aplomados, rellenando correctamente los agujeros y compactando bien el suelo de cimentación.</w:t>
      </w:r>
    </w:p>
    <w:p w:rsidR="00440FA2" w:rsidRPr="006D341A" w:rsidRDefault="00440FA2" w:rsidP="00440FA2">
      <w:pPr>
        <w:ind w:left="67" w:right="-20"/>
        <w:jc w:val="both"/>
        <w:rPr>
          <w:bCs/>
          <w:sz w:val="24"/>
          <w:szCs w:val="24"/>
        </w:rPr>
      </w:pPr>
    </w:p>
    <w:p w:rsidR="00440FA2" w:rsidRPr="006D341A" w:rsidRDefault="00440FA2" w:rsidP="00440FA2">
      <w:pPr>
        <w:ind w:left="67" w:right="-20"/>
        <w:jc w:val="both"/>
        <w:rPr>
          <w:bCs/>
          <w:sz w:val="24"/>
          <w:szCs w:val="24"/>
        </w:rPr>
      </w:pPr>
      <w:r w:rsidRPr="006D341A">
        <w:rPr>
          <w:bCs/>
          <w:sz w:val="24"/>
          <w:szCs w:val="24"/>
        </w:rPr>
        <w:t>Se deben construir las cimentaciones de concreto de acuerdo con la Sección 601. La excavación y el relleno se realizarán conforme a la Sección 209.</w:t>
      </w:r>
    </w:p>
    <w:p w:rsidR="00440FA2" w:rsidRPr="006D341A" w:rsidRDefault="00440FA2" w:rsidP="00440FA2">
      <w:pPr>
        <w:ind w:left="67" w:right="-20"/>
        <w:jc w:val="both"/>
        <w:rPr>
          <w:bCs/>
          <w:sz w:val="24"/>
          <w:szCs w:val="24"/>
        </w:rPr>
      </w:pPr>
    </w:p>
    <w:p w:rsidR="00440FA2" w:rsidRPr="006D341A" w:rsidRDefault="00440FA2" w:rsidP="00440FA2">
      <w:pPr>
        <w:ind w:left="67" w:right="-20"/>
        <w:jc w:val="both"/>
        <w:rPr>
          <w:bCs/>
          <w:sz w:val="24"/>
          <w:szCs w:val="24"/>
        </w:rPr>
      </w:pPr>
      <w:r w:rsidRPr="006D341A">
        <w:rPr>
          <w:bCs/>
          <w:sz w:val="24"/>
          <w:szCs w:val="24"/>
        </w:rPr>
        <w:t>633.05  Paneles. Se utilizarán paneles retroreflectivos tipos I, II, III y IV. Se usarán letras, números, flechas, símbolos y bordeadores de tipo L-1. Se cortarán los paneles de acuerdo al tamaño y forma adecuados.  Se construirán paneles planos y libres de deformaciones, dobleces, raspones, desastilladuras u otros defectos.</w:t>
      </w:r>
    </w:p>
    <w:p w:rsidR="00440FA2" w:rsidRPr="006D341A" w:rsidRDefault="00440FA2" w:rsidP="00440FA2">
      <w:pPr>
        <w:ind w:left="67" w:right="-20"/>
        <w:jc w:val="both"/>
        <w:rPr>
          <w:bCs/>
          <w:sz w:val="24"/>
          <w:szCs w:val="24"/>
        </w:rPr>
      </w:pPr>
    </w:p>
    <w:p w:rsidR="00440FA2" w:rsidRPr="006D341A" w:rsidRDefault="00440FA2" w:rsidP="00440FA2">
      <w:pPr>
        <w:ind w:left="67" w:right="-20"/>
        <w:jc w:val="both"/>
        <w:rPr>
          <w:bCs/>
          <w:sz w:val="24"/>
          <w:szCs w:val="24"/>
        </w:rPr>
      </w:pPr>
      <w:r w:rsidRPr="006D341A">
        <w:rPr>
          <w:bCs/>
          <w:sz w:val="24"/>
          <w:szCs w:val="24"/>
        </w:rPr>
        <w:lastRenderedPageBreak/>
        <w:t>La cara de los paneles metálicos se debe limpiar y desengrasar o desbastar la cara de los paneles de madera contrachapada usando los métodos recomendados por el fabricante de las láminas retroreflectivas. Se deben tratar los bordes del panel con un sellador aprobado para ese objetivo. Los paneles de las señales se deben empacar con una cubierta protectora y transportarlos en posición vertical.</w:t>
      </w:r>
    </w:p>
    <w:p w:rsidR="00440FA2" w:rsidRPr="006D341A" w:rsidRDefault="00440FA2" w:rsidP="00440FA2">
      <w:pPr>
        <w:ind w:left="67" w:right="-20"/>
        <w:jc w:val="both"/>
        <w:rPr>
          <w:bCs/>
          <w:sz w:val="24"/>
          <w:szCs w:val="24"/>
        </w:rPr>
      </w:pPr>
    </w:p>
    <w:p w:rsidR="00440FA2" w:rsidRPr="006D341A" w:rsidRDefault="00440FA2" w:rsidP="00440FA2">
      <w:pPr>
        <w:ind w:left="67" w:right="-20"/>
        <w:jc w:val="both"/>
        <w:rPr>
          <w:bCs/>
          <w:sz w:val="24"/>
          <w:szCs w:val="24"/>
        </w:rPr>
      </w:pPr>
      <w:r w:rsidRPr="006D341A">
        <w:rPr>
          <w:bCs/>
          <w:sz w:val="24"/>
          <w:szCs w:val="24"/>
        </w:rPr>
        <w:t>Los paneles se deben instalar con la leyenda en forma horizontal. En los sitios donde varios paneles se junten, se debe limitar el espacio entre paneles adyacentes a 2 milímetros. Para reducir el efecto de espejo o reflejo con las luces de los vehículos, se debe girar el panel en 3 grados en la dirección de paso de vehículos.</w:t>
      </w:r>
    </w:p>
    <w:p w:rsidR="00440FA2" w:rsidRPr="006D341A" w:rsidRDefault="00440FA2" w:rsidP="00440FA2">
      <w:pPr>
        <w:ind w:left="67" w:right="-20"/>
        <w:jc w:val="both"/>
        <w:rPr>
          <w:bCs/>
          <w:sz w:val="24"/>
          <w:szCs w:val="24"/>
        </w:rPr>
      </w:pPr>
      <w:r w:rsidRPr="006D341A">
        <w:rPr>
          <w:bCs/>
          <w:sz w:val="24"/>
          <w:szCs w:val="24"/>
        </w:rPr>
        <w:t>600-97</w:t>
      </w:r>
    </w:p>
    <w:p w:rsidR="00440FA2" w:rsidRPr="006D341A" w:rsidRDefault="00440FA2" w:rsidP="00440FA2">
      <w:pPr>
        <w:ind w:left="67" w:right="-20"/>
        <w:jc w:val="both"/>
        <w:rPr>
          <w:bCs/>
          <w:sz w:val="24"/>
          <w:szCs w:val="24"/>
        </w:rPr>
      </w:pPr>
      <w:r w:rsidRPr="006D341A">
        <w:rPr>
          <w:bCs/>
          <w:sz w:val="24"/>
          <w:szCs w:val="24"/>
        </w:rPr>
        <w:t>Se debe colocar material aislante para evitar el contacto entre aluminio y acero. Se deben usar pernos adecuados y franjas de neopreno o nylon para fijar los paneles plásticos a la señal.</w:t>
      </w:r>
    </w:p>
    <w:p w:rsidR="00440FA2" w:rsidRPr="006D341A" w:rsidRDefault="00440FA2" w:rsidP="00440FA2">
      <w:pPr>
        <w:ind w:left="67" w:right="-20"/>
        <w:jc w:val="both"/>
        <w:rPr>
          <w:bCs/>
          <w:sz w:val="24"/>
          <w:szCs w:val="24"/>
        </w:rPr>
      </w:pPr>
      <w:r w:rsidRPr="006D341A">
        <w:rPr>
          <w:bCs/>
          <w:sz w:val="24"/>
          <w:szCs w:val="24"/>
        </w:rPr>
        <w:t>No se deben perforar agujeros en ninguna parte de los paneles. Se usarán sistemas de fijación que sean seguros ante robo y vandalismo. Se deben pintar todos los pernos, cabezas de tornillos y demás accesorios expuestos en la cara de la señal. Se debe hacer coincidir el color de la pintura del fondo o el área del mensaje en el punto en que el elemento fijador queda expuesto.</w:t>
      </w:r>
    </w:p>
    <w:p w:rsidR="00440FA2" w:rsidRPr="006D341A" w:rsidRDefault="00440FA2" w:rsidP="00440FA2">
      <w:pPr>
        <w:ind w:left="67" w:right="-20"/>
        <w:jc w:val="both"/>
        <w:rPr>
          <w:bCs/>
          <w:sz w:val="24"/>
          <w:szCs w:val="24"/>
        </w:rPr>
      </w:pPr>
      <w:r w:rsidRPr="006D341A">
        <w:rPr>
          <w:bCs/>
          <w:sz w:val="24"/>
          <w:szCs w:val="24"/>
        </w:rPr>
        <w:t>Si el mensaje de una señal no es adecuado para el tránsito en ciertas ocasiones, se debe tapar completamente con una cubierta de material opaco. Se debe mantener esta cubierta en buena condición hasta que el mensaje vuelva a ser aplicable. No se debe utilizar cinta adhesiva sobre la cara de las señales. Se deben reparar o reemplazar las partes deterioradas de la señal, incluyendo las láminas.</w:t>
      </w:r>
    </w:p>
    <w:p w:rsidR="00440FA2" w:rsidRPr="006D341A" w:rsidRDefault="00440FA2" w:rsidP="00440FA2">
      <w:pPr>
        <w:ind w:left="67" w:right="-20"/>
        <w:jc w:val="both"/>
        <w:rPr>
          <w:bCs/>
          <w:sz w:val="24"/>
          <w:szCs w:val="24"/>
        </w:rPr>
      </w:pPr>
    </w:p>
    <w:p w:rsidR="00440FA2" w:rsidRPr="006D341A" w:rsidRDefault="00440FA2" w:rsidP="00440FA2">
      <w:pPr>
        <w:ind w:left="67" w:right="-20"/>
        <w:jc w:val="both"/>
        <w:rPr>
          <w:bCs/>
          <w:sz w:val="24"/>
          <w:szCs w:val="24"/>
        </w:rPr>
      </w:pPr>
      <w:r w:rsidRPr="006D341A">
        <w:rPr>
          <w:bCs/>
          <w:sz w:val="24"/>
          <w:szCs w:val="24"/>
        </w:rPr>
        <w:t>633.06 Delineadores y marcadores especiales.  Los delineadores y marcadores especiales se deben fijar a los postes de acuerdo con las recomendaciones del fabricante.</w:t>
      </w:r>
    </w:p>
    <w:p w:rsidR="00440FA2" w:rsidRPr="006D341A" w:rsidRDefault="00440FA2" w:rsidP="00440FA2">
      <w:pPr>
        <w:ind w:left="67" w:right="-20"/>
        <w:jc w:val="both"/>
        <w:rPr>
          <w:bCs/>
          <w:sz w:val="24"/>
          <w:szCs w:val="24"/>
        </w:rPr>
      </w:pPr>
    </w:p>
    <w:p w:rsidR="00440FA2" w:rsidRPr="006D341A" w:rsidRDefault="00440FA2" w:rsidP="00440FA2">
      <w:pPr>
        <w:ind w:left="-270" w:right="-20" w:firstLine="337"/>
        <w:jc w:val="both"/>
        <w:rPr>
          <w:bCs/>
          <w:sz w:val="24"/>
          <w:szCs w:val="24"/>
        </w:rPr>
      </w:pPr>
      <w:r w:rsidRPr="006D341A">
        <w:rPr>
          <w:bCs/>
          <w:sz w:val="24"/>
          <w:szCs w:val="24"/>
        </w:rPr>
        <w:t>633.07  Eliminación y recolocación de señales permanentes de control de tráfico. Se deben eliminar y almacenar las señales existentes, delineadores y marcadores especiales. Se deben reemplazar todos los elementos accesorios, postes, conectores que se deterioren durante su eliminación, almacenamiento y levantamiento.</w:t>
      </w:r>
    </w:p>
    <w:p w:rsidR="00440FA2" w:rsidRPr="006D341A" w:rsidRDefault="00440FA2" w:rsidP="00440FA2">
      <w:pPr>
        <w:ind w:left="67" w:right="-20"/>
        <w:jc w:val="both"/>
        <w:rPr>
          <w:bCs/>
          <w:sz w:val="24"/>
          <w:szCs w:val="24"/>
        </w:rPr>
      </w:pPr>
    </w:p>
    <w:p w:rsidR="00440FA2" w:rsidRPr="006D341A" w:rsidRDefault="00440FA2" w:rsidP="00440FA2">
      <w:pPr>
        <w:ind w:left="67" w:right="-20"/>
        <w:jc w:val="both"/>
        <w:rPr>
          <w:bCs/>
          <w:sz w:val="24"/>
          <w:szCs w:val="24"/>
        </w:rPr>
      </w:pPr>
      <w:r w:rsidRPr="006D341A">
        <w:rPr>
          <w:bCs/>
          <w:sz w:val="24"/>
          <w:szCs w:val="24"/>
        </w:rPr>
        <w:t>633.08 Aceptación. Todos los materiales, incluyendo paneles, láminas retroreflectivas, soportes, delineadores, marcadores especiales y conectores para dispositivos de control de tránsito, serán evaluados conforme a las Subsecciones 106.02 y 106.03. La instalación de señales será evaluada conforme a las Subsecciones 106.02 y 106.04. La excavación y relleno serán evaluados conforme a la Sección 209.  El concreto será evaluado conforme a la Sección 601.</w:t>
      </w:r>
    </w:p>
    <w:p w:rsidR="00440FA2" w:rsidRPr="006D341A" w:rsidRDefault="00440FA2" w:rsidP="00440FA2">
      <w:pPr>
        <w:ind w:left="67" w:right="-20"/>
        <w:jc w:val="both"/>
        <w:rPr>
          <w:bCs/>
          <w:sz w:val="24"/>
          <w:szCs w:val="24"/>
        </w:rPr>
      </w:pPr>
    </w:p>
    <w:p w:rsidR="00440FA2" w:rsidRPr="006D341A" w:rsidRDefault="00440FA2" w:rsidP="00440FA2">
      <w:pPr>
        <w:ind w:left="67" w:right="-20"/>
        <w:rPr>
          <w:bCs/>
          <w:sz w:val="24"/>
          <w:szCs w:val="24"/>
        </w:rPr>
      </w:pPr>
      <w:r w:rsidRPr="006D341A">
        <w:rPr>
          <w:bCs/>
          <w:sz w:val="24"/>
          <w:szCs w:val="24"/>
        </w:rPr>
        <w:t>Medición</w:t>
      </w:r>
    </w:p>
    <w:p w:rsidR="00440FA2" w:rsidRPr="006D341A" w:rsidRDefault="00440FA2" w:rsidP="00440FA2">
      <w:pPr>
        <w:ind w:left="67" w:right="-20"/>
        <w:jc w:val="center"/>
        <w:rPr>
          <w:bCs/>
          <w:sz w:val="24"/>
          <w:szCs w:val="24"/>
        </w:rPr>
      </w:pPr>
    </w:p>
    <w:p w:rsidR="00440FA2" w:rsidRPr="006D341A" w:rsidRDefault="00440FA2" w:rsidP="00440FA2">
      <w:pPr>
        <w:ind w:left="67" w:right="-20"/>
        <w:jc w:val="both"/>
        <w:rPr>
          <w:bCs/>
          <w:sz w:val="24"/>
          <w:szCs w:val="24"/>
        </w:rPr>
      </w:pPr>
      <w:r w:rsidRPr="006D341A">
        <w:rPr>
          <w:bCs/>
          <w:sz w:val="24"/>
          <w:szCs w:val="24"/>
        </w:rPr>
        <w:t>633.09 Las señales viales se miden por unidad instalada y completa, incluyendo su soporte respectivo debidamente cimentado.</w:t>
      </w:r>
    </w:p>
    <w:p w:rsidR="00440FA2" w:rsidRPr="006D341A" w:rsidRDefault="00440FA2" w:rsidP="00440FA2">
      <w:pPr>
        <w:ind w:left="67" w:right="-20"/>
        <w:jc w:val="both"/>
        <w:rPr>
          <w:bCs/>
          <w:sz w:val="24"/>
          <w:szCs w:val="24"/>
        </w:rPr>
      </w:pPr>
    </w:p>
    <w:p w:rsidR="00440FA2" w:rsidRPr="006D341A" w:rsidRDefault="00440FA2" w:rsidP="00440FA2">
      <w:pPr>
        <w:ind w:left="67" w:right="-20"/>
        <w:jc w:val="both"/>
        <w:rPr>
          <w:bCs/>
          <w:sz w:val="24"/>
          <w:szCs w:val="24"/>
        </w:rPr>
      </w:pPr>
      <w:r w:rsidRPr="006D341A">
        <w:rPr>
          <w:bCs/>
          <w:sz w:val="24"/>
          <w:szCs w:val="24"/>
        </w:rPr>
        <w:t>En caso de señales especiales compuestas (si se trata de una configuración múltiple), las condiciones de pago se definirán previamente en los documentos de contratación. En general, se considerarán estas configuraciones múltiples como una sola señal. Se deben medir las labores de remoción y reinstalación de señales permanentes de control de tráfico por unidad después de que han sido reinstaladas. Se recomienda medir con base en el número final de señales reinstaladas en su posición, tal como se describió anteriormente.</w:t>
      </w:r>
    </w:p>
    <w:p w:rsidR="00440FA2" w:rsidRDefault="00440FA2" w:rsidP="00440FA2">
      <w:pPr>
        <w:ind w:left="67" w:right="-20"/>
        <w:rPr>
          <w:bCs/>
          <w:sz w:val="24"/>
          <w:szCs w:val="24"/>
        </w:rPr>
      </w:pPr>
    </w:p>
    <w:p w:rsidR="00440FA2" w:rsidRPr="006D341A" w:rsidRDefault="00440FA2" w:rsidP="00440FA2">
      <w:pPr>
        <w:ind w:left="67" w:right="-20"/>
        <w:rPr>
          <w:bCs/>
          <w:sz w:val="24"/>
          <w:szCs w:val="24"/>
        </w:rPr>
      </w:pPr>
      <w:r w:rsidRPr="006D341A">
        <w:rPr>
          <w:bCs/>
          <w:sz w:val="24"/>
          <w:szCs w:val="24"/>
        </w:rPr>
        <w:t>Pago</w:t>
      </w:r>
    </w:p>
    <w:p w:rsidR="00440FA2" w:rsidRPr="006D341A" w:rsidRDefault="00440FA2" w:rsidP="00440FA2">
      <w:pPr>
        <w:ind w:left="67" w:right="-20"/>
        <w:jc w:val="center"/>
        <w:rPr>
          <w:bCs/>
          <w:sz w:val="24"/>
          <w:szCs w:val="24"/>
        </w:rPr>
      </w:pPr>
    </w:p>
    <w:p w:rsidR="00440FA2" w:rsidRPr="006D341A" w:rsidRDefault="00440FA2" w:rsidP="00440FA2">
      <w:pPr>
        <w:ind w:left="67" w:right="-20"/>
        <w:jc w:val="both"/>
        <w:rPr>
          <w:bCs/>
          <w:sz w:val="24"/>
          <w:szCs w:val="24"/>
        </w:rPr>
      </w:pPr>
      <w:r w:rsidRPr="006D341A">
        <w:rPr>
          <w:bCs/>
          <w:sz w:val="24"/>
          <w:szCs w:val="24"/>
        </w:rPr>
        <w:t>633.10  Las cantidades medidas y aceptadas en la forma indicada anteriormente, serán pagadas al precio unitario contratado por unidad de pago, según la lista que se presenta en el cartel de licitación. El pago compensará totalmente el trabajo hecho de acuerdo con esta sección. (Vea la subsección 109.05).</w:t>
      </w:r>
    </w:p>
    <w:p w:rsidR="00440FA2" w:rsidRPr="006D341A" w:rsidRDefault="00440FA2" w:rsidP="00440FA2">
      <w:pPr>
        <w:ind w:left="67" w:right="-20"/>
        <w:jc w:val="both"/>
        <w:rPr>
          <w:bCs/>
          <w:sz w:val="24"/>
          <w:szCs w:val="24"/>
        </w:rPr>
      </w:pPr>
      <w:r w:rsidRPr="006D341A">
        <w:rPr>
          <w:bCs/>
          <w:sz w:val="24"/>
          <w:szCs w:val="24"/>
        </w:rPr>
        <w:t>El pago será realizado según la lista siguiente:</w:t>
      </w:r>
    </w:p>
    <w:p w:rsidR="00440FA2" w:rsidRPr="006D341A" w:rsidRDefault="00440FA2" w:rsidP="00440FA2">
      <w:pPr>
        <w:ind w:left="67" w:right="-20"/>
        <w:jc w:val="both"/>
        <w:rPr>
          <w:bCs/>
          <w:sz w:val="24"/>
          <w:szCs w:val="24"/>
        </w:rPr>
      </w:pPr>
      <w:r w:rsidRPr="006D341A">
        <w:rPr>
          <w:bCs/>
          <w:sz w:val="24"/>
          <w:szCs w:val="24"/>
        </w:rPr>
        <w:t>Renglón de pago</w:t>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t xml:space="preserve"> </w:t>
      </w:r>
      <w:r w:rsidRPr="006D341A">
        <w:rPr>
          <w:bCs/>
          <w:sz w:val="24"/>
          <w:szCs w:val="24"/>
        </w:rPr>
        <w:tab/>
      </w:r>
      <w:r w:rsidRPr="006D341A">
        <w:rPr>
          <w:bCs/>
          <w:sz w:val="24"/>
          <w:szCs w:val="24"/>
        </w:rPr>
        <w:tab/>
        <w:t>Unidad de medida</w:t>
      </w:r>
    </w:p>
    <w:p w:rsidR="00440FA2" w:rsidRPr="006D341A" w:rsidRDefault="00440FA2" w:rsidP="00440FA2">
      <w:pPr>
        <w:ind w:left="67" w:right="-20"/>
        <w:jc w:val="both"/>
        <w:rPr>
          <w:bCs/>
          <w:color w:val="000000"/>
          <w:sz w:val="22"/>
          <w:szCs w:val="22"/>
        </w:rPr>
      </w:pPr>
      <w:r w:rsidRPr="006D341A">
        <w:rPr>
          <w:bCs/>
          <w:sz w:val="24"/>
          <w:szCs w:val="24"/>
        </w:rPr>
        <w:t xml:space="preserve">63301 instalación de señal </w:t>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t xml:space="preserve">Unidad 63302 Remoción y reinstalación de señal </w:t>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t xml:space="preserve">Unidad 63303 Remoción de señal </w:t>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r>
      <w:r w:rsidRPr="006D341A">
        <w:rPr>
          <w:bCs/>
          <w:sz w:val="24"/>
          <w:szCs w:val="24"/>
        </w:rPr>
        <w:tab/>
        <w:t>Unidad</w:t>
      </w:r>
    </w:p>
    <w:p w:rsidR="00440FA2" w:rsidRDefault="00440FA2" w:rsidP="00440FA2">
      <w:pPr>
        <w:jc w:val="both"/>
        <w:rPr>
          <w:sz w:val="24"/>
          <w:szCs w:val="24"/>
          <w:lang w:val="es-419"/>
        </w:rPr>
      </w:pPr>
    </w:p>
    <w:p w:rsidR="00440FA2" w:rsidRPr="00475621" w:rsidRDefault="00440FA2" w:rsidP="00440FA2">
      <w:pPr>
        <w:jc w:val="center"/>
        <w:rPr>
          <w:b/>
          <w:bCs/>
          <w:sz w:val="24"/>
          <w:szCs w:val="24"/>
          <w:lang w:val="es-419"/>
        </w:rPr>
      </w:pPr>
      <w:r w:rsidRPr="00475621">
        <w:rPr>
          <w:b/>
          <w:bCs/>
          <w:sz w:val="24"/>
          <w:szCs w:val="24"/>
          <w:lang w:val="es-419"/>
        </w:rPr>
        <w:t xml:space="preserve">SECCIÓN 634 </w:t>
      </w:r>
      <w:r>
        <w:rPr>
          <w:b/>
          <w:bCs/>
          <w:sz w:val="24"/>
          <w:szCs w:val="24"/>
          <w:lang w:val="es-419"/>
        </w:rPr>
        <w:t>MC</w:t>
      </w:r>
      <w:r w:rsidRPr="00475621">
        <w:rPr>
          <w:b/>
          <w:bCs/>
          <w:sz w:val="24"/>
          <w:szCs w:val="24"/>
          <w:lang w:val="es-419"/>
        </w:rPr>
        <w:t>/ECCPR SEÑALES PERMANENTES SOBRE EL PAVIMENTO</w:t>
      </w:r>
    </w:p>
    <w:p w:rsidR="00440FA2" w:rsidRDefault="00440FA2" w:rsidP="00440FA2">
      <w:pPr>
        <w:jc w:val="both"/>
        <w:rPr>
          <w:sz w:val="24"/>
          <w:szCs w:val="24"/>
          <w:lang w:val="es-419"/>
        </w:rPr>
      </w:pPr>
    </w:p>
    <w:p w:rsidR="00440FA2" w:rsidRPr="00D9769A" w:rsidRDefault="00440FA2" w:rsidP="00440FA2">
      <w:pPr>
        <w:jc w:val="both"/>
        <w:rPr>
          <w:sz w:val="24"/>
          <w:szCs w:val="24"/>
          <w:lang w:val="es-419"/>
        </w:rPr>
      </w:pPr>
      <w:r w:rsidRPr="00D9769A">
        <w:rPr>
          <w:sz w:val="24"/>
          <w:szCs w:val="24"/>
          <w:lang w:val="es-419"/>
        </w:rPr>
        <w:t>Descripción</w:t>
      </w:r>
    </w:p>
    <w:p w:rsidR="00440FA2" w:rsidRDefault="00440FA2" w:rsidP="00440FA2">
      <w:pPr>
        <w:jc w:val="both"/>
        <w:rPr>
          <w:sz w:val="24"/>
          <w:szCs w:val="24"/>
          <w:lang w:val="es-419"/>
        </w:rPr>
      </w:pPr>
    </w:p>
    <w:p w:rsidR="00440FA2" w:rsidRPr="00D9769A" w:rsidRDefault="00440FA2" w:rsidP="00440FA2">
      <w:pPr>
        <w:jc w:val="both"/>
        <w:rPr>
          <w:sz w:val="24"/>
          <w:szCs w:val="24"/>
          <w:lang w:val="es-419"/>
        </w:rPr>
      </w:pPr>
      <w:r w:rsidRPr="00D9769A">
        <w:rPr>
          <w:sz w:val="24"/>
          <w:szCs w:val="24"/>
          <w:lang w:val="es-419"/>
        </w:rPr>
        <w:t>634.01 Este trabajo consiste en construir o instalar señales lisas o en relieve como señalización horizontal en pavimentos terminados. Se recomienda consultar el Manual Centroamericano de Dispositivos Uniformes para Control del Tránsito para obtener más detalles sobre materiales y normas geométricas de construcción y colocación de este tipo de señales.</w:t>
      </w:r>
    </w:p>
    <w:p w:rsidR="00440FA2" w:rsidRDefault="00440FA2" w:rsidP="00440FA2">
      <w:pPr>
        <w:jc w:val="both"/>
        <w:rPr>
          <w:sz w:val="24"/>
          <w:szCs w:val="24"/>
          <w:lang w:val="es-419"/>
        </w:rPr>
      </w:pPr>
    </w:p>
    <w:p w:rsidR="00440FA2" w:rsidRPr="00D9769A" w:rsidRDefault="00440FA2" w:rsidP="00440FA2">
      <w:pPr>
        <w:jc w:val="both"/>
        <w:rPr>
          <w:sz w:val="24"/>
          <w:szCs w:val="24"/>
          <w:lang w:val="es-419"/>
        </w:rPr>
      </w:pPr>
      <w:r w:rsidRPr="00D9769A">
        <w:rPr>
          <w:sz w:val="24"/>
          <w:szCs w:val="24"/>
          <w:lang w:val="es-419"/>
        </w:rPr>
        <w:t>Las marcas o señales sobre el pavimento se denominan como sigue:</w:t>
      </w:r>
    </w:p>
    <w:p w:rsidR="00440FA2" w:rsidRDefault="00440FA2" w:rsidP="00440FA2">
      <w:pPr>
        <w:jc w:val="both"/>
        <w:rPr>
          <w:sz w:val="24"/>
          <w:szCs w:val="24"/>
          <w:lang w:val="es-419"/>
        </w:rPr>
      </w:pPr>
    </w:p>
    <w:p w:rsidR="00440FA2" w:rsidRDefault="00440FA2" w:rsidP="00440FA2">
      <w:pPr>
        <w:jc w:val="both"/>
        <w:rPr>
          <w:sz w:val="24"/>
          <w:szCs w:val="24"/>
          <w:lang w:val="es-419"/>
        </w:rPr>
      </w:pPr>
      <w:r w:rsidRPr="00D9769A">
        <w:rPr>
          <w:sz w:val="24"/>
          <w:szCs w:val="24"/>
          <w:lang w:val="es-419"/>
        </w:rPr>
        <w:t xml:space="preserve">- Tipo A:  Pintura convencional para pavimento, con esferas de vidrio tipo 1 </w:t>
      </w:r>
    </w:p>
    <w:p w:rsidR="00440FA2" w:rsidRDefault="00440FA2" w:rsidP="00440FA2">
      <w:pPr>
        <w:jc w:val="both"/>
        <w:rPr>
          <w:sz w:val="24"/>
          <w:szCs w:val="24"/>
          <w:lang w:val="es-419"/>
        </w:rPr>
      </w:pPr>
      <w:r w:rsidRPr="00D9769A">
        <w:rPr>
          <w:sz w:val="24"/>
          <w:szCs w:val="24"/>
          <w:lang w:val="es-419"/>
        </w:rPr>
        <w:t xml:space="preserve">- Tipo B:  Pintura de base acuosa para pavimento, con esferas de vidrio tipo 1 </w:t>
      </w:r>
    </w:p>
    <w:p w:rsidR="00440FA2" w:rsidRDefault="00440FA2" w:rsidP="00440FA2">
      <w:pPr>
        <w:jc w:val="both"/>
        <w:rPr>
          <w:sz w:val="24"/>
          <w:szCs w:val="24"/>
          <w:lang w:val="es-419"/>
        </w:rPr>
      </w:pPr>
      <w:r w:rsidRPr="00D9769A">
        <w:rPr>
          <w:sz w:val="24"/>
          <w:szCs w:val="24"/>
          <w:lang w:val="es-419"/>
        </w:rPr>
        <w:t xml:space="preserve">- Tipo C:  Pintura de base acuosa para pavimento, con esferas de vidrio tipo 3 </w:t>
      </w:r>
    </w:p>
    <w:p w:rsidR="00440FA2" w:rsidRDefault="00440FA2" w:rsidP="00440FA2">
      <w:pPr>
        <w:jc w:val="both"/>
        <w:rPr>
          <w:sz w:val="24"/>
          <w:szCs w:val="24"/>
          <w:lang w:val="es-419"/>
        </w:rPr>
      </w:pPr>
      <w:r w:rsidRPr="00D9769A">
        <w:rPr>
          <w:sz w:val="24"/>
          <w:szCs w:val="24"/>
          <w:lang w:val="es-419"/>
        </w:rPr>
        <w:t>- Tipo D:  Señales epóxicas, con esferas de vidrio tipo 1</w:t>
      </w:r>
    </w:p>
    <w:p w:rsidR="00440FA2" w:rsidRDefault="00440FA2" w:rsidP="00440FA2">
      <w:pPr>
        <w:jc w:val="both"/>
        <w:rPr>
          <w:sz w:val="24"/>
          <w:szCs w:val="24"/>
          <w:lang w:val="es-419"/>
        </w:rPr>
      </w:pPr>
      <w:r w:rsidRPr="00D9769A">
        <w:rPr>
          <w:sz w:val="24"/>
          <w:szCs w:val="24"/>
          <w:lang w:val="es-419"/>
        </w:rPr>
        <w:t xml:space="preserve"> - Tipo E:  Señales epóxicas, con esferas de vidrio tipo 1 y tipo 4 </w:t>
      </w:r>
    </w:p>
    <w:p w:rsidR="00440FA2" w:rsidRDefault="00440FA2" w:rsidP="00440FA2">
      <w:pPr>
        <w:jc w:val="both"/>
        <w:rPr>
          <w:sz w:val="24"/>
          <w:szCs w:val="24"/>
          <w:lang w:val="es-419"/>
        </w:rPr>
      </w:pPr>
      <w:r w:rsidRPr="00D9769A">
        <w:rPr>
          <w:sz w:val="24"/>
          <w:szCs w:val="24"/>
          <w:lang w:val="es-419"/>
        </w:rPr>
        <w:t xml:space="preserve">- Tipo F:  Señales de poliéster con esferas de vidrio tipo 1 </w:t>
      </w:r>
    </w:p>
    <w:p w:rsidR="00440FA2" w:rsidRDefault="00440FA2" w:rsidP="00440FA2">
      <w:pPr>
        <w:jc w:val="both"/>
        <w:rPr>
          <w:sz w:val="24"/>
          <w:szCs w:val="24"/>
          <w:lang w:val="es-419"/>
        </w:rPr>
      </w:pPr>
      <w:r w:rsidRPr="00D9769A">
        <w:rPr>
          <w:sz w:val="24"/>
          <w:szCs w:val="24"/>
          <w:lang w:val="es-419"/>
        </w:rPr>
        <w:t xml:space="preserve">- Tipo G: Señales de poliéster con esferas de vidrio tipo 1 y tipo 4 </w:t>
      </w:r>
    </w:p>
    <w:p w:rsidR="00440FA2" w:rsidRDefault="00440FA2" w:rsidP="00440FA2">
      <w:pPr>
        <w:jc w:val="both"/>
        <w:rPr>
          <w:sz w:val="24"/>
          <w:szCs w:val="24"/>
          <w:lang w:val="es-419"/>
        </w:rPr>
      </w:pPr>
      <w:r w:rsidRPr="00D9769A">
        <w:rPr>
          <w:sz w:val="24"/>
          <w:szCs w:val="24"/>
          <w:lang w:val="es-419"/>
        </w:rPr>
        <w:t xml:space="preserve">- Tipo H: Señales termoplásticas, con esferas de vidrio tipo 1 </w:t>
      </w:r>
    </w:p>
    <w:p w:rsidR="00440FA2" w:rsidRDefault="00440FA2" w:rsidP="00440FA2">
      <w:pPr>
        <w:jc w:val="both"/>
        <w:rPr>
          <w:sz w:val="24"/>
          <w:szCs w:val="24"/>
          <w:lang w:val="es-419"/>
        </w:rPr>
      </w:pPr>
      <w:r w:rsidRPr="00D9769A">
        <w:rPr>
          <w:sz w:val="24"/>
          <w:szCs w:val="24"/>
          <w:lang w:val="es-419"/>
        </w:rPr>
        <w:t xml:space="preserve">- Tipo I:  Señales termoplásticas con esferas de vidrio tipo 1 y tipo 5 </w:t>
      </w:r>
    </w:p>
    <w:p w:rsidR="00440FA2" w:rsidRPr="00D9769A" w:rsidRDefault="00440FA2" w:rsidP="00440FA2">
      <w:pPr>
        <w:jc w:val="both"/>
        <w:rPr>
          <w:sz w:val="24"/>
          <w:szCs w:val="24"/>
          <w:lang w:val="es-419"/>
        </w:rPr>
      </w:pPr>
      <w:r w:rsidRPr="00D9769A">
        <w:rPr>
          <w:sz w:val="24"/>
          <w:szCs w:val="24"/>
          <w:lang w:val="es-419"/>
        </w:rPr>
        <w:t>- Tipo J:  Señales de plástico preformado - Tipo K: Señales no reflectivas</w:t>
      </w:r>
    </w:p>
    <w:p w:rsidR="00440FA2" w:rsidRDefault="00440FA2" w:rsidP="00440FA2">
      <w:pPr>
        <w:jc w:val="both"/>
        <w:rPr>
          <w:sz w:val="24"/>
          <w:szCs w:val="24"/>
          <w:lang w:val="es-419"/>
        </w:rPr>
      </w:pPr>
    </w:p>
    <w:p w:rsidR="00440FA2" w:rsidRPr="00D9769A" w:rsidRDefault="00440FA2" w:rsidP="00440FA2">
      <w:pPr>
        <w:jc w:val="both"/>
        <w:rPr>
          <w:sz w:val="24"/>
          <w:szCs w:val="24"/>
          <w:lang w:val="es-419"/>
        </w:rPr>
      </w:pPr>
      <w:r w:rsidRPr="00D9769A">
        <w:rPr>
          <w:sz w:val="24"/>
          <w:szCs w:val="24"/>
          <w:lang w:val="es-419"/>
        </w:rPr>
        <w:t>Materiales</w:t>
      </w:r>
    </w:p>
    <w:p w:rsidR="00440FA2" w:rsidRDefault="00440FA2" w:rsidP="00440FA2">
      <w:pPr>
        <w:jc w:val="both"/>
        <w:rPr>
          <w:sz w:val="24"/>
          <w:szCs w:val="24"/>
          <w:lang w:val="es-419"/>
        </w:rPr>
      </w:pPr>
    </w:p>
    <w:p w:rsidR="00440FA2" w:rsidRPr="00D9769A" w:rsidRDefault="00440FA2" w:rsidP="00440FA2">
      <w:pPr>
        <w:jc w:val="both"/>
        <w:rPr>
          <w:sz w:val="24"/>
          <w:szCs w:val="24"/>
          <w:lang w:val="es-419"/>
        </w:rPr>
      </w:pPr>
      <w:r w:rsidRPr="00D9769A">
        <w:rPr>
          <w:sz w:val="24"/>
          <w:szCs w:val="24"/>
          <w:lang w:val="es-419"/>
        </w:rPr>
        <w:t>634.02  Los materiales deben estar conformes con las subsecciones del Manual Centroamericano de Dispositivos Uniformes para el Control del Tránsito. Los materiales usuales son pintura convencional de pavimentos, señales epóxicas, adhesivos de resina epóxica, esferas de vidrio, señales de poliéster, señales de plástico preformado, señales en relieve para pavimento, señales termoplásticas, y pintura de base acuosa para pavimentos</w:t>
      </w:r>
      <w:r>
        <w:rPr>
          <w:sz w:val="24"/>
          <w:szCs w:val="24"/>
          <w:lang w:val="es-419"/>
        </w:rPr>
        <w:t>.</w:t>
      </w:r>
    </w:p>
    <w:p w:rsidR="00440FA2" w:rsidRDefault="00440FA2" w:rsidP="00440FA2">
      <w:pPr>
        <w:jc w:val="both"/>
        <w:rPr>
          <w:sz w:val="24"/>
          <w:szCs w:val="24"/>
          <w:lang w:val="es-419"/>
        </w:rPr>
      </w:pPr>
    </w:p>
    <w:p w:rsidR="00440FA2" w:rsidRPr="00D9769A" w:rsidRDefault="00440FA2" w:rsidP="00440FA2">
      <w:pPr>
        <w:jc w:val="both"/>
        <w:rPr>
          <w:sz w:val="24"/>
          <w:szCs w:val="24"/>
          <w:lang w:val="es-419"/>
        </w:rPr>
      </w:pPr>
      <w:r w:rsidRPr="00D9769A">
        <w:rPr>
          <w:sz w:val="24"/>
          <w:szCs w:val="24"/>
          <w:lang w:val="es-419"/>
        </w:rPr>
        <w:t>Requerimientos para la construcción</w:t>
      </w:r>
    </w:p>
    <w:p w:rsidR="00440FA2" w:rsidRDefault="00440FA2" w:rsidP="00440FA2">
      <w:pPr>
        <w:jc w:val="both"/>
        <w:rPr>
          <w:sz w:val="24"/>
          <w:szCs w:val="24"/>
          <w:lang w:val="es-419"/>
        </w:rPr>
      </w:pPr>
    </w:p>
    <w:p w:rsidR="00440FA2" w:rsidRPr="00D9769A" w:rsidRDefault="00440FA2" w:rsidP="00440FA2">
      <w:pPr>
        <w:jc w:val="both"/>
        <w:rPr>
          <w:sz w:val="24"/>
          <w:szCs w:val="24"/>
          <w:lang w:val="es-419"/>
        </w:rPr>
      </w:pPr>
      <w:r w:rsidRPr="00D9769A">
        <w:rPr>
          <w:sz w:val="24"/>
          <w:szCs w:val="24"/>
          <w:lang w:val="es-419"/>
        </w:rPr>
        <w:t xml:space="preserve">634.03 Generalidades.  Cuando las señales existentes serán idénticas a las señales finales del pavimento que se va a reparar, se deben establecer los límites de las señales existentes antes de hacer el trabajo de reparación. Después de completar la superficie final, se deben trazar las líneas de guía de </w:t>
      </w:r>
      <w:r w:rsidRPr="00D9769A">
        <w:rPr>
          <w:sz w:val="24"/>
          <w:szCs w:val="24"/>
          <w:lang w:val="es-419"/>
        </w:rPr>
        <w:lastRenderedPageBreak/>
        <w:t>las señales del pavimento para su aprobación, antes de elaborar las señales</w:t>
      </w:r>
      <w:r>
        <w:rPr>
          <w:sz w:val="24"/>
          <w:szCs w:val="24"/>
          <w:lang w:val="es-419"/>
        </w:rPr>
        <w:t xml:space="preserve"> </w:t>
      </w:r>
      <w:r w:rsidRPr="00D9769A">
        <w:rPr>
          <w:sz w:val="24"/>
          <w:szCs w:val="24"/>
          <w:lang w:val="es-419"/>
        </w:rPr>
        <w:t>definitivas. Se deben utilizar las normas del Manual Centroamérica de Dispositivos Uniformes para el Control del Tránsito.</w:t>
      </w:r>
    </w:p>
    <w:p w:rsidR="00440FA2" w:rsidRDefault="00440FA2" w:rsidP="00440FA2">
      <w:pPr>
        <w:jc w:val="both"/>
        <w:rPr>
          <w:sz w:val="24"/>
          <w:szCs w:val="24"/>
          <w:lang w:val="es-419"/>
        </w:rPr>
      </w:pPr>
    </w:p>
    <w:p w:rsidR="00440FA2" w:rsidRPr="00D9769A" w:rsidRDefault="00440FA2" w:rsidP="00440FA2">
      <w:pPr>
        <w:jc w:val="both"/>
        <w:rPr>
          <w:sz w:val="24"/>
          <w:szCs w:val="24"/>
          <w:lang w:val="es-419"/>
        </w:rPr>
      </w:pPr>
      <w:r w:rsidRPr="00D9769A">
        <w:rPr>
          <w:sz w:val="24"/>
          <w:szCs w:val="24"/>
          <w:lang w:val="es-419"/>
        </w:rPr>
        <w:t>Se deben eliminar todas las partículas sueltas, contaminación, grasa, asfaltos u otros materiales deletéreos de la superficie que va a ser marcada. Si las señales se van a colocar en pavimentos de concreto hidráulico de menos de 1 año de edad, se debe limpiar la superficie de los residuos de compuestos de curación. Se deben sustituir las señales provisionales sobre el pavimento el mismo día en que se colocan las señales definitivas. Se deben aplicar las señales sobre una superficie seca y limpia.</w:t>
      </w:r>
    </w:p>
    <w:p w:rsidR="00440FA2" w:rsidRDefault="00440FA2" w:rsidP="00440FA2">
      <w:pPr>
        <w:jc w:val="both"/>
        <w:rPr>
          <w:sz w:val="24"/>
          <w:szCs w:val="24"/>
          <w:lang w:val="es-419"/>
        </w:rPr>
      </w:pPr>
    </w:p>
    <w:p w:rsidR="00440FA2" w:rsidRPr="00D9769A" w:rsidRDefault="00440FA2" w:rsidP="00440FA2">
      <w:pPr>
        <w:jc w:val="both"/>
        <w:rPr>
          <w:sz w:val="24"/>
          <w:szCs w:val="24"/>
          <w:lang w:val="es-419"/>
        </w:rPr>
      </w:pPr>
      <w:r w:rsidRPr="00D9769A">
        <w:rPr>
          <w:sz w:val="24"/>
          <w:szCs w:val="24"/>
          <w:lang w:val="es-419"/>
        </w:rPr>
        <w:t>Por lo menos 7 días antes de colocar las señales, se deberá entregar a la inspección una copia escrita de las recomendaciones del fabricante de señales para su instalación. La inspección puede solicitar una demostración en sitio para verificar que las recomendaciones son apropiadas.</w:t>
      </w:r>
    </w:p>
    <w:p w:rsidR="00440FA2" w:rsidRDefault="00440FA2" w:rsidP="00440FA2">
      <w:pPr>
        <w:jc w:val="both"/>
        <w:rPr>
          <w:sz w:val="24"/>
          <w:szCs w:val="24"/>
          <w:lang w:val="es-419"/>
        </w:rPr>
      </w:pPr>
    </w:p>
    <w:p w:rsidR="00440FA2" w:rsidRPr="00D9769A" w:rsidRDefault="00440FA2" w:rsidP="00440FA2">
      <w:pPr>
        <w:jc w:val="both"/>
        <w:rPr>
          <w:sz w:val="24"/>
          <w:szCs w:val="24"/>
          <w:lang w:val="es-419"/>
        </w:rPr>
      </w:pPr>
      <w:r w:rsidRPr="00D9769A">
        <w:rPr>
          <w:sz w:val="24"/>
          <w:szCs w:val="24"/>
          <w:lang w:val="es-419"/>
        </w:rPr>
        <w:t>Se debe transportar el material para construir señales en contenedores cerrados y bien marcados con detalles del material que se utiliza, tales como los siguientes:</w:t>
      </w:r>
    </w:p>
    <w:p w:rsidR="00440FA2" w:rsidRDefault="00440FA2" w:rsidP="00440FA2">
      <w:pPr>
        <w:jc w:val="both"/>
        <w:rPr>
          <w:sz w:val="24"/>
          <w:szCs w:val="24"/>
          <w:lang w:val="es-419"/>
        </w:rPr>
      </w:pPr>
    </w:p>
    <w:p w:rsidR="00440FA2" w:rsidRDefault="00440FA2" w:rsidP="00440FA2">
      <w:pPr>
        <w:ind w:firstLine="708"/>
        <w:jc w:val="both"/>
        <w:rPr>
          <w:sz w:val="24"/>
          <w:szCs w:val="24"/>
          <w:lang w:val="es-419"/>
        </w:rPr>
      </w:pPr>
      <w:r w:rsidRPr="00D9769A">
        <w:rPr>
          <w:sz w:val="24"/>
          <w:szCs w:val="24"/>
          <w:lang w:val="es-419"/>
        </w:rPr>
        <w:t xml:space="preserve">(a) Nombre y dirección del fabricante </w:t>
      </w:r>
    </w:p>
    <w:p w:rsidR="00440FA2" w:rsidRDefault="00440FA2" w:rsidP="00440FA2">
      <w:pPr>
        <w:ind w:firstLine="708"/>
        <w:jc w:val="both"/>
        <w:rPr>
          <w:sz w:val="24"/>
          <w:szCs w:val="24"/>
          <w:lang w:val="es-419"/>
        </w:rPr>
      </w:pPr>
      <w:r w:rsidRPr="00D9769A">
        <w:rPr>
          <w:sz w:val="24"/>
          <w:szCs w:val="24"/>
          <w:lang w:val="es-419"/>
        </w:rPr>
        <w:t xml:space="preserve">(b) Nombre del producto </w:t>
      </w:r>
    </w:p>
    <w:p w:rsidR="00440FA2" w:rsidRDefault="00440FA2" w:rsidP="00440FA2">
      <w:pPr>
        <w:ind w:firstLine="708"/>
        <w:jc w:val="both"/>
        <w:rPr>
          <w:sz w:val="24"/>
          <w:szCs w:val="24"/>
          <w:lang w:val="es-419"/>
        </w:rPr>
      </w:pPr>
      <w:r w:rsidRPr="00D9769A">
        <w:rPr>
          <w:sz w:val="24"/>
          <w:szCs w:val="24"/>
          <w:lang w:val="es-419"/>
        </w:rPr>
        <w:t xml:space="preserve">(c) Números de lote de producción </w:t>
      </w:r>
    </w:p>
    <w:p w:rsidR="00440FA2" w:rsidRDefault="00440FA2" w:rsidP="00440FA2">
      <w:pPr>
        <w:ind w:firstLine="708"/>
        <w:jc w:val="both"/>
        <w:rPr>
          <w:sz w:val="24"/>
          <w:szCs w:val="24"/>
          <w:lang w:val="es-419"/>
        </w:rPr>
      </w:pPr>
      <w:r w:rsidRPr="00D9769A">
        <w:rPr>
          <w:sz w:val="24"/>
          <w:szCs w:val="24"/>
          <w:lang w:val="es-419"/>
        </w:rPr>
        <w:t xml:space="preserve">(d) Color </w:t>
      </w:r>
    </w:p>
    <w:p w:rsidR="00440FA2" w:rsidRDefault="00440FA2" w:rsidP="00440FA2">
      <w:pPr>
        <w:ind w:firstLine="708"/>
        <w:jc w:val="both"/>
        <w:rPr>
          <w:sz w:val="24"/>
          <w:szCs w:val="24"/>
          <w:lang w:val="es-419"/>
        </w:rPr>
      </w:pPr>
      <w:r w:rsidRPr="00D9769A">
        <w:rPr>
          <w:sz w:val="24"/>
          <w:szCs w:val="24"/>
          <w:lang w:val="es-419"/>
        </w:rPr>
        <w:t xml:space="preserve">(e) Contenido neto de masa y volumen </w:t>
      </w:r>
    </w:p>
    <w:p w:rsidR="00440FA2" w:rsidRDefault="00440FA2" w:rsidP="00440FA2">
      <w:pPr>
        <w:ind w:firstLine="708"/>
        <w:jc w:val="both"/>
        <w:rPr>
          <w:sz w:val="24"/>
          <w:szCs w:val="24"/>
          <w:lang w:val="es-419"/>
        </w:rPr>
      </w:pPr>
      <w:r w:rsidRPr="00D9769A">
        <w:rPr>
          <w:sz w:val="24"/>
          <w:szCs w:val="24"/>
          <w:lang w:val="es-419"/>
        </w:rPr>
        <w:t xml:space="preserve">(f) Fecha de fabricación </w:t>
      </w:r>
    </w:p>
    <w:p w:rsidR="00440FA2" w:rsidRDefault="00440FA2" w:rsidP="00440FA2">
      <w:pPr>
        <w:ind w:firstLine="708"/>
        <w:jc w:val="both"/>
        <w:rPr>
          <w:sz w:val="24"/>
          <w:szCs w:val="24"/>
          <w:lang w:val="es-419"/>
        </w:rPr>
      </w:pPr>
      <w:r w:rsidRPr="00D9769A">
        <w:rPr>
          <w:sz w:val="24"/>
          <w:szCs w:val="24"/>
          <w:lang w:val="es-419"/>
        </w:rPr>
        <w:t xml:space="preserve">(g) Fecha de expiración </w:t>
      </w:r>
    </w:p>
    <w:p w:rsidR="00440FA2" w:rsidRDefault="00440FA2" w:rsidP="00440FA2">
      <w:pPr>
        <w:ind w:firstLine="708"/>
        <w:jc w:val="both"/>
        <w:rPr>
          <w:sz w:val="24"/>
          <w:szCs w:val="24"/>
          <w:lang w:val="es-419"/>
        </w:rPr>
      </w:pPr>
      <w:r w:rsidRPr="00D9769A">
        <w:rPr>
          <w:sz w:val="24"/>
          <w:szCs w:val="24"/>
          <w:lang w:val="es-419"/>
        </w:rPr>
        <w:t xml:space="preserve">(h) Declaración de contenido (si se necesita mezclar los componentes) </w:t>
      </w:r>
    </w:p>
    <w:p w:rsidR="00440FA2" w:rsidRDefault="00440FA2" w:rsidP="00440FA2">
      <w:pPr>
        <w:ind w:firstLine="708"/>
        <w:jc w:val="both"/>
        <w:rPr>
          <w:sz w:val="24"/>
          <w:szCs w:val="24"/>
          <w:lang w:val="es-419"/>
        </w:rPr>
      </w:pPr>
      <w:r w:rsidRPr="00D9769A">
        <w:rPr>
          <w:sz w:val="24"/>
          <w:szCs w:val="24"/>
          <w:lang w:val="es-419"/>
        </w:rPr>
        <w:t xml:space="preserve">(i) Proporciones de mezclado e instrucciones </w:t>
      </w:r>
    </w:p>
    <w:p w:rsidR="00440FA2" w:rsidRDefault="00440FA2" w:rsidP="00440FA2">
      <w:pPr>
        <w:ind w:firstLine="708"/>
        <w:jc w:val="both"/>
        <w:rPr>
          <w:sz w:val="24"/>
          <w:szCs w:val="24"/>
          <w:lang w:val="es-419"/>
        </w:rPr>
      </w:pPr>
      <w:r w:rsidRPr="00D9769A">
        <w:rPr>
          <w:sz w:val="24"/>
          <w:szCs w:val="24"/>
          <w:lang w:val="es-419"/>
        </w:rPr>
        <w:t>(j) Información de aplicación segura del producto</w:t>
      </w:r>
    </w:p>
    <w:p w:rsidR="00440FA2" w:rsidRPr="00D9769A" w:rsidRDefault="00440FA2" w:rsidP="00440FA2">
      <w:pPr>
        <w:ind w:firstLine="708"/>
        <w:jc w:val="both"/>
        <w:rPr>
          <w:sz w:val="24"/>
          <w:szCs w:val="24"/>
          <w:lang w:val="es-419"/>
        </w:rPr>
      </w:pPr>
    </w:p>
    <w:p w:rsidR="00440FA2" w:rsidRDefault="00440FA2" w:rsidP="00440FA2">
      <w:pPr>
        <w:jc w:val="both"/>
        <w:rPr>
          <w:sz w:val="24"/>
          <w:szCs w:val="24"/>
          <w:lang w:val="es-419"/>
        </w:rPr>
      </w:pPr>
      <w:r w:rsidRPr="00D9769A">
        <w:rPr>
          <w:sz w:val="24"/>
          <w:szCs w:val="24"/>
          <w:lang w:val="es-419"/>
        </w:rPr>
        <w:t>Se deben instalar las señales o marcas del pavimento en la dirección del tránsito de acuerdo con las recomendaciones del fabricante. Se construirán todas las señales necesarias para hacer un señalamiento uniforme, bien recortado y de buena apariencia, tanto de día como de noche.</w:t>
      </w:r>
    </w:p>
    <w:p w:rsidR="00440FA2" w:rsidRDefault="00440FA2" w:rsidP="00440FA2">
      <w:pPr>
        <w:jc w:val="both"/>
        <w:rPr>
          <w:sz w:val="24"/>
          <w:szCs w:val="24"/>
          <w:lang w:val="es-419"/>
        </w:rPr>
      </w:pPr>
    </w:p>
    <w:p w:rsidR="00440FA2" w:rsidRDefault="00440FA2" w:rsidP="00440FA2">
      <w:pPr>
        <w:jc w:val="both"/>
        <w:rPr>
          <w:sz w:val="24"/>
          <w:szCs w:val="24"/>
          <w:lang w:val="es-419"/>
        </w:rPr>
      </w:pPr>
      <w:r w:rsidRPr="00D9769A">
        <w:rPr>
          <w:sz w:val="24"/>
          <w:szCs w:val="24"/>
          <w:lang w:val="es-419"/>
        </w:rPr>
        <w:t>Las líneas continuas simples o paralelas y las intermitentes en el pavimento deben cumplir con los anchos, longitudes y espaciamiento normalizados en el Manual Centroamericano de Dispositivos de Control para el Tránsito.</w:t>
      </w:r>
    </w:p>
    <w:p w:rsidR="00440FA2" w:rsidRPr="00D9769A" w:rsidRDefault="00440FA2" w:rsidP="00440FA2">
      <w:pPr>
        <w:jc w:val="both"/>
        <w:rPr>
          <w:sz w:val="24"/>
          <w:szCs w:val="24"/>
          <w:lang w:val="es-419"/>
        </w:rPr>
      </w:pPr>
    </w:p>
    <w:p w:rsidR="00440FA2" w:rsidRDefault="00440FA2" w:rsidP="00440FA2">
      <w:pPr>
        <w:jc w:val="both"/>
        <w:rPr>
          <w:sz w:val="24"/>
          <w:szCs w:val="24"/>
          <w:lang w:val="es-419"/>
        </w:rPr>
      </w:pPr>
      <w:r w:rsidRPr="00D9769A">
        <w:rPr>
          <w:sz w:val="24"/>
          <w:szCs w:val="24"/>
          <w:lang w:val="es-419"/>
        </w:rPr>
        <w:t>Se deben proteger las áreas recientemente marcadas del tráfico hasta que se hayan secado completamente (que no presenten ninguna adhesividad). Se eliminarán todas las señales de guía, los residuos de señales o pintura, las señales no autorizadas y señales defectuosas o que existían anteriormente en el pavimento.</w:t>
      </w:r>
    </w:p>
    <w:p w:rsidR="00440FA2" w:rsidRDefault="00440FA2" w:rsidP="00440FA2">
      <w:pPr>
        <w:jc w:val="both"/>
        <w:rPr>
          <w:sz w:val="24"/>
          <w:szCs w:val="24"/>
          <w:lang w:val="es-419"/>
        </w:rPr>
      </w:pPr>
    </w:p>
    <w:p w:rsidR="00440FA2" w:rsidRPr="00D9769A" w:rsidRDefault="00440FA2" w:rsidP="00440FA2">
      <w:pPr>
        <w:jc w:val="both"/>
        <w:rPr>
          <w:sz w:val="24"/>
          <w:szCs w:val="24"/>
          <w:lang w:val="es-419"/>
        </w:rPr>
      </w:pPr>
      <w:r w:rsidRPr="00D9769A">
        <w:rPr>
          <w:sz w:val="24"/>
          <w:szCs w:val="24"/>
          <w:lang w:val="es-419"/>
        </w:rPr>
        <w:t>634.08 Señales termoplásticas (Tipo H e I).  Cuando se apliquen señales termoplásticas sobre pavimento de concreto de cemento Portland o pavimentos viejos de asfalto, se debe usar un sellador de resina epóxica de acuerdo con las recomendaciones del fabricante del termoplástico. El sellador debe secarse completamente.</w:t>
      </w:r>
    </w:p>
    <w:p w:rsidR="00440FA2" w:rsidRDefault="00440FA2" w:rsidP="00440FA2">
      <w:pPr>
        <w:jc w:val="both"/>
        <w:rPr>
          <w:sz w:val="24"/>
          <w:szCs w:val="24"/>
          <w:lang w:val="es-419"/>
        </w:rPr>
      </w:pPr>
    </w:p>
    <w:p w:rsidR="00440FA2" w:rsidRDefault="00440FA2" w:rsidP="00440FA2">
      <w:pPr>
        <w:jc w:val="both"/>
        <w:rPr>
          <w:sz w:val="24"/>
          <w:szCs w:val="24"/>
          <w:lang w:val="es-419"/>
        </w:rPr>
      </w:pPr>
      <w:r w:rsidRPr="00D9769A">
        <w:rPr>
          <w:sz w:val="24"/>
          <w:szCs w:val="24"/>
          <w:lang w:val="es-419"/>
        </w:rPr>
        <w:t xml:space="preserve">Se debe aplicar el termoplástico cuando las temperaturas del pavimento y del aire sean superiores a 10°C. Se debe rociar o extruir el termoplástico a una temperatura de 220 ±3 °C.  Para las líneas de </w:t>
      </w:r>
      <w:r w:rsidRPr="00D9769A">
        <w:rPr>
          <w:sz w:val="24"/>
          <w:szCs w:val="24"/>
          <w:lang w:val="es-419"/>
        </w:rPr>
        <w:lastRenderedPageBreak/>
        <w:t>centro y las de carriles, se debe rociar o extruir 2,3 milímetros de espesor mínimo seco o una tasa de riego de 0,44 metros cuadrados por litro.  Para las líneas de borde, se deben aplicar 1,5 milímetros de espesor seco mínimo o una tasa de 0.66 metros cuadrados por litro.</w:t>
      </w:r>
    </w:p>
    <w:p w:rsidR="00440FA2" w:rsidRPr="00D9769A" w:rsidRDefault="00440FA2" w:rsidP="00440FA2">
      <w:pPr>
        <w:jc w:val="both"/>
        <w:rPr>
          <w:sz w:val="24"/>
          <w:szCs w:val="24"/>
          <w:lang w:val="es-419"/>
        </w:rPr>
      </w:pPr>
    </w:p>
    <w:p w:rsidR="00440FA2" w:rsidRPr="00D9769A" w:rsidRDefault="00440FA2" w:rsidP="00440FA2">
      <w:pPr>
        <w:ind w:left="720" w:right="1092"/>
        <w:jc w:val="both"/>
        <w:rPr>
          <w:sz w:val="24"/>
          <w:szCs w:val="24"/>
          <w:lang w:val="es-419"/>
        </w:rPr>
      </w:pPr>
      <w:r w:rsidRPr="00D9769A">
        <w:rPr>
          <w:sz w:val="24"/>
          <w:szCs w:val="24"/>
          <w:lang w:val="es-419"/>
        </w:rPr>
        <w:t>Tipo H: Se deben aplicar inmediatamente las esferas de vidrio tipo 1 sobre el termoplástico a una tasa mínima de riego de 0,59 kilogramos por metro cuadrado.</w:t>
      </w:r>
    </w:p>
    <w:p w:rsidR="00440FA2" w:rsidRDefault="00440FA2" w:rsidP="00440FA2">
      <w:pPr>
        <w:ind w:left="720" w:right="1092"/>
        <w:jc w:val="both"/>
        <w:rPr>
          <w:sz w:val="24"/>
          <w:szCs w:val="24"/>
          <w:lang w:val="es-419"/>
        </w:rPr>
      </w:pPr>
      <w:r w:rsidRPr="00D9769A">
        <w:rPr>
          <w:sz w:val="24"/>
          <w:szCs w:val="24"/>
          <w:lang w:val="es-419"/>
        </w:rPr>
        <w:t>Tipo I: Se usarán dos dispensadores de esferas. Se deben aplicar las esferas tipo 5 sobre el termoplástico a una tasa mínima de riego de 0,59 kilogramos por metro cuadrado, inmediatamente seguida de una aplicación de esferas tipo 1 con una tasa de 0,59 kilogramos por metro</w:t>
      </w:r>
      <w:r>
        <w:rPr>
          <w:sz w:val="24"/>
          <w:szCs w:val="24"/>
          <w:lang w:val="es-419"/>
        </w:rPr>
        <w:t xml:space="preserve"> </w:t>
      </w:r>
      <w:r w:rsidRPr="00D9769A">
        <w:rPr>
          <w:sz w:val="24"/>
          <w:szCs w:val="24"/>
          <w:lang w:val="es-419"/>
        </w:rPr>
        <w:t>cuadrado. La resistencia mínima de adherencia del termoplástico sobre pavimentos de cemento Portland, debe ser 1,2 megapascales.</w:t>
      </w:r>
    </w:p>
    <w:p w:rsidR="00440FA2" w:rsidRPr="00D9769A" w:rsidRDefault="00440FA2" w:rsidP="00440FA2">
      <w:pPr>
        <w:ind w:left="708"/>
        <w:jc w:val="both"/>
        <w:rPr>
          <w:sz w:val="24"/>
          <w:szCs w:val="24"/>
          <w:lang w:val="es-419"/>
        </w:rPr>
      </w:pPr>
    </w:p>
    <w:p w:rsidR="00440FA2" w:rsidRDefault="00440FA2" w:rsidP="00440FA2">
      <w:pPr>
        <w:jc w:val="both"/>
        <w:rPr>
          <w:sz w:val="24"/>
          <w:szCs w:val="24"/>
          <w:lang w:val="es-419"/>
        </w:rPr>
      </w:pPr>
      <w:r w:rsidRPr="00D9769A">
        <w:rPr>
          <w:sz w:val="24"/>
          <w:szCs w:val="24"/>
          <w:lang w:val="es-419"/>
        </w:rPr>
        <w:t>634.09 Señales de plástico preformado (Tipo J):  Se debe instalar este material de manera que produzca una superficie durable y adherente resistente a la intemperie.  Se deben usar las señales de plástico preformado de acuerdo con las recomendaciones del fabricante.</w:t>
      </w:r>
    </w:p>
    <w:p w:rsidR="00440FA2" w:rsidRPr="00D9769A" w:rsidRDefault="00440FA2" w:rsidP="00440FA2">
      <w:pPr>
        <w:jc w:val="both"/>
        <w:rPr>
          <w:sz w:val="24"/>
          <w:szCs w:val="24"/>
          <w:lang w:val="es-419"/>
        </w:rPr>
      </w:pPr>
    </w:p>
    <w:p w:rsidR="00440FA2" w:rsidRPr="00D9769A" w:rsidRDefault="00440FA2" w:rsidP="00440FA2">
      <w:pPr>
        <w:jc w:val="both"/>
        <w:rPr>
          <w:sz w:val="24"/>
          <w:szCs w:val="24"/>
          <w:lang w:val="es-419"/>
        </w:rPr>
      </w:pPr>
      <w:r w:rsidRPr="00D9769A">
        <w:rPr>
          <w:sz w:val="24"/>
          <w:szCs w:val="24"/>
          <w:lang w:val="es-419"/>
        </w:rPr>
        <w:t>Si se aplica este material durante la compactación final de pavimentos asfálticos, se debe hacer cuando la temperatura del pavimento sea aproximadamente de 60°C. Se debe extender el material sobre el pavimento con un rodillo de acero. La señal terminada puede extenderse aproximadamente 0.25 milímetros sobre la superficie final.</w:t>
      </w:r>
    </w:p>
    <w:p w:rsidR="00440FA2" w:rsidRDefault="00440FA2" w:rsidP="00440FA2">
      <w:pPr>
        <w:jc w:val="both"/>
        <w:rPr>
          <w:sz w:val="24"/>
          <w:szCs w:val="24"/>
          <w:lang w:val="es-419"/>
        </w:rPr>
      </w:pPr>
    </w:p>
    <w:p w:rsidR="00440FA2" w:rsidRPr="00D9769A" w:rsidRDefault="00440FA2" w:rsidP="00440FA2">
      <w:pPr>
        <w:jc w:val="both"/>
        <w:rPr>
          <w:sz w:val="24"/>
          <w:szCs w:val="24"/>
          <w:lang w:val="es-419"/>
        </w:rPr>
      </w:pPr>
      <w:r w:rsidRPr="00D9769A">
        <w:rPr>
          <w:sz w:val="24"/>
          <w:szCs w:val="24"/>
          <w:lang w:val="es-419"/>
        </w:rPr>
        <w:t>634.10 Señales no reflectivas (Tipo K):  Se debe aplicar la pintura convencional de pavimentos, pintura de base acuosa, señales epóxicas, señales de poliéster o señales termoplásticas como se describe anteriormente, pero no se agregarán esferas de vidrio.</w:t>
      </w:r>
    </w:p>
    <w:p w:rsidR="00440FA2" w:rsidRPr="00D9769A" w:rsidRDefault="00440FA2" w:rsidP="00440FA2">
      <w:pPr>
        <w:jc w:val="both"/>
        <w:rPr>
          <w:sz w:val="24"/>
          <w:szCs w:val="24"/>
          <w:lang w:val="es-419"/>
        </w:rPr>
      </w:pPr>
      <w:r w:rsidRPr="00D9769A">
        <w:rPr>
          <w:sz w:val="24"/>
          <w:szCs w:val="24"/>
          <w:lang w:val="es-419"/>
        </w:rPr>
        <w:t>634.11 Señales en relieve en el pavimento.  Se instalarán las señales en relieve cuando la temperatura del aire y del pavimento sea superior a 10°C. Se deben adherir las señales en relieve usando resina epóxica o adhesivo asfáltico.</w:t>
      </w:r>
    </w:p>
    <w:p w:rsidR="00440FA2" w:rsidRDefault="00440FA2" w:rsidP="00440FA2">
      <w:pPr>
        <w:jc w:val="both"/>
        <w:rPr>
          <w:sz w:val="24"/>
          <w:szCs w:val="24"/>
          <w:lang w:val="es-419"/>
        </w:rPr>
      </w:pPr>
    </w:p>
    <w:p w:rsidR="00440FA2" w:rsidRPr="00D9769A" w:rsidRDefault="00440FA2" w:rsidP="00440FA2">
      <w:pPr>
        <w:jc w:val="both"/>
        <w:rPr>
          <w:sz w:val="24"/>
          <w:szCs w:val="24"/>
          <w:lang w:val="es-419"/>
        </w:rPr>
      </w:pPr>
      <w:r w:rsidRPr="00D9769A">
        <w:rPr>
          <w:sz w:val="24"/>
          <w:szCs w:val="24"/>
          <w:lang w:val="es-419"/>
        </w:rPr>
        <w:t>Se deben calentar los componentes epóxicos (A y B) separadamente con calor indirecto, a una temperatura de 21 ± 6°C. Se debe desechar todo el material que haya sobrepasado de 49 grados centígrados o que se haya endurecido por polimerización.</w:t>
      </w:r>
    </w:p>
    <w:p w:rsidR="00440FA2" w:rsidRDefault="00440FA2" w:rsidP="00440FA2">
      <w:pPr>
        <w:jc w:val="both"/>
        <w:rPr>
          <w:sz w:val="24"/>
          <w:szCs w:val="24"/>
          <w:lang w:val="es-419"/>
        </w:rPr>
      </w:pPr>
    </w:p>
    <w:p w:rsidR="00440FA2" w:rsidRPr="00D9769A" w:rsidRDefault="00440FA2" w:rsidP="00440FA2">
      <w:pPr>
        <w:jc w:val="both"/>
        <w:rPr>
          <w:sz w:val="24"/>
          <w:szCs w:val="24"/>
          <w:lang w:val="es-419"/>
        </w:rPr>
      </w:pPr>
      <w:r w:rsidRPr="00D9769A">
        <w:rPr>
          <w:sz w:val="24"/>
          <w:szCs w:val="24"/>
          <w:lang w:val="es-419"/>
        </w:rPr>
        <w:t>Se deben calentar y aplicar los adhesivos asfálticos a 211 ±7 °C. Se debe desechar todo el material sobrecalentado por encima de 232 grados centígrados.</w:t>
      </w:r>
    </w:p>
    <w:p w:rsidR="00440FA2" w:rsidRDefault="00440FA2" w:rsidP="00440FA2">
      <w:pPr>
        <w:jc w:val="both"/>
        <w:rPr>
          <w:sz w:val="24"/>
          <w:szCs w:val="24"/>
          <w:lang w:val="es-419"/>
        </w:rPr>
      </w:pPr>
    </w:p>
    <w:p w:rsidR="00440FA2" w:rsidRPr="00D9769A" w:rsidRDefault="00440FA2" w:rsidP="00440FA2">
      <w:pPr>
        <w:jc w:val="both"/>
        <w:rPr>
          <w:sz w:val="24"/>
          <w:szCs w:val="24"/>
          <w:lang w:val="es-419"/>
        </w:rPr>
      </w:pPr>
      <w:r w:rsidRPr="00D9769A">
        <w:rPr>
          <w:sz w:val="24"/>
          <w:szCs w:val="24"/>
          <w:lang w:val="es-419"/>
        </w:rPr>
        <w:t>Se deben separar o alinear las señales con una tolerancia de 13 milímetros. No se deben colocar señales con relieve en las juntas de losas del pavimento. La resistencia mínima de adherencia de las señales debe ser de 12 kilopascales de presión o 110 newtons de fuerza total.</w:t>
      </w:r>
    </w:p>
    <w:p w:rsidR="00440FA2" w:rsidRDefault="00440FA2" w:rsidP="00440FA2">
      <w:pPr>
        <w:jc w:val="both"/>
        <w:rPr>
          <w:sz w:val="24"/>
          <w:szCs w:val="24"/>
          <w:lang w:val="es-419"/>
        </w:rPr>
      </w:pPr>
    </w:p>
    <w:p w:rsidR="00440FA2" w:rsidRPr="00D9769A" w:rsidRDefault="00440FA2" w:rsidP="00440FA2">
      <w:pPr>
        <w:jc w:val="both"/>
        <w:rPr>
          <w:sz w:val="24"/>
          <w:szCs w:val="24"/>
          <w:lang w:val="es-419"/>
        </w:rPr>
      </w:pPr>
      <w:r w:rsidRPr="00D9769A">
        <w:rPr>
          <w:sz w:val="24"/>
          <w:szCs w:val="24"/>
          <w:lang w:val="es-419"/>
        </w:rPr>
        <w:t>634.12 Aceptación</w:t>
      </w:r>
      <w:r>
        <w:rPr>
          <w:sz w:val="24"/>
          <w:szCs w:val="24"/>
          <w:lang w:val="es-419"/>
        </w:rPr>
        <w:t>.</w:t>
      </w:r>
      <w:r w:rsidRPr="00D9769A">
        <w:rPr>
          <w:sz w:val="24"/>
          <w:szCs w:val="24"/>
          <w:lang w:val="es-419"/>
        </w:rPr>
        <w:t xml:space="preserve"> Los materiales para señales permanentes del pavimento serán evaluados bajo las Subsecciones 106.02 y 106.03. La colocación de señales permanentes se evaluará conforme a la Subsección 106.02 y 106.04</w:t>
      </w:r>
    </w:p>
    <w:p w:rsidR="00440FA2" w:rsidRDefault="00440FA2" w:rsidP="00440FA2">
      <w:pPr>
        <w:jc w:val="both"/>
        <w:rPr>
          <w:sz w:val="24"/>
          <w:szCs w:val="24"/>
          <w:lang w:val="es-419"/>
        </w:rPr>
      </w:pPr>
    </w:p>
    <w:p w:rsidR="00E3361C" w:rsidRDefault="00E3361C" w:rsidP="00440FA2">
      <w:pPr>
        <w:jc w:val="both"/>
        <w:rPr>
          <w:sz w:val="24"/>
          <w:szCs w:val="24"/>
          <w:lang w:val="es-419"/>
        </w:rPr>
      </w:pPr>
    </w:p>
    <w:p w:rsidR="00E3361C" w:rsidRPr="00430ED0" w:rsidRDefault="006B49E7" w:rsidP="006B49E7">
      <w:pPr>
        <w:jc w:val="center"/>
        <w:rPr>
          <w:b/>
          <w:bCs/>
          <w:sz w:val="24"/>
          <w:szCs w:val="24"/>
          <w:lang w:val="es-419"/>
        </w:rPr>
      </w:pPr>
      <w:r w:rsidRPr="00430ED0">
        <w:rPr>
          <w:b/>
          <w:bCs/>
          <w:sz w:val="24"/>
          <w:szCs w:val="24"/>
          <w:lang w:val="es-419"/>
        </w:rPr>
        <w:t>S</w:t>
      </w:r>
      <w:r w:rsidR="00E3361C" w:rsidRPr="00430ED0">
        <w:rPr>
          <w:b/>
          <w:bCs/>
          <w:sz w:val="24"/>
          <w:szCs w:val="24"/>
          <w:lang w:val="es-419"/>
        </w:rPr>
        <w:t xml:space="preserve">ECCIÓN 200 </w:t>
      </w:r>
      <w:r w:rsidR="00430ED0" w:rsidRPr="00430ED0">
        <w:rPr>
          <w:b/>
          <w:bCs/>
          <w:sz w:val="24"/>
          <w:szCs w:val="24"/>
          <w:lang w:val="es-419"/>
        </w:rPr>
        <w:t xml:space="preserve">EGC </w:t>
      </w:r>
      <w:r w:rsidR="00E3361C" w:rsidRPr="00430ED0">
        <w:rPr>
          <w:b/>
          <w:bCs/>
          <w:sz w:val="24"/>
          <w:szCs w:val="24"/>
          <w:lang w:val="es-419"/>
        </w:rPr>
        <w:t>- MOVIMIENTO DE TIERRA</w:t>
      </w:r>
    </w:p>
    <w:p w:rsidR="006B49E7" w:rsidRPr="00E3361C" w:rsidRDefault="006B49E7" w:rsidP="006B49E7">
      <w:pPr>
        <w:jc w:val="center"/>
        <w:rPr>
          <w:sz w:val="24"/>
          <w:szCs w:val="24"/>
          <w:lang w:val="es-419"/>
        </w:rPr>
      </w:pPr>
    </w:p>
    <w:p w:rsidR="00E3361C" w:rsidRPr="006B49E7" w:rsidRDefault="00E3361C" w:rsidP="006B49E7">
      <w:pPr>
        <w:rPr>
          <w:sz w:val="24"/>
          <w:szCs w:val="24"/>
          <w:lang w:val="es-419"/>
        </w:rPr>
      </w:pPr>
      <w:r w:rsidRPr="006B49E7">
        <w:rPr>
          <w:sz w:val="24"/>
          <w:szCs w:val="24"/>
          <w:lang w:val="es-419"/>
        </w:rPr>
        <w:t>SECCIÓN 201 - DESMONTE Y DESBROZO</w:t>
      </w:r>
    </w:p>
    <w:p w:rsidR="00E3361C" w:rsidRPr="00E3361C" w:rsidRDefault="00E3361C" w:rsidP="00E3361C">
      <w:pPr>
        <w:jc w:val="both"/>
        <w:rPr>
          <w:sz w:val="24"/>
          <w:szCs w:val="24"/>
          <w:lang w:val="es-419"/>
        </w:rPr>
      </w:pPr>
      <w:r w:rsidRPr="00E3361C">
        <w:rPr>
          <w:sz w:val="24"/>
          <w:szCs w:val="24"/>
          <w:lang w:val="es-419"/>
        </w:rPr>
        <w:lastRenderedPageBreak/>
        <w:t>201.01 Descripción. Este trabajo consiste en el desmonte, tala, desbrozo, remoción y transporte hasta su destino final de toda la vegetación y desechos que se encuentren específicamente indicados dentro del área del Derecho de vía, excepto aquellos objetos que se hayan especificado y que deban quedar en sus lugares o ser quitados de acuerdo con otras secciones de estas Especificaciones.</w:t>
      </w:r>
    </w:p>
    <w:p w:rsidR="00E3361C" w:rsidRPr="00E3361C" w:rsidRDefault="00E3361C" w:rsidP="00E3361C">
      <w:pPr>
        <w:jc w:val="both"/>
        <w:rPr>
          <w:sz w:val="24"/>
          <w:szCs w:val="24"/>
          <w:lang w:val="es-419"/>
        </w:rPr>
      </w:pPr>
      <w:r w:rsidRPr="00E3361C">
        <w:rPr>
          <w:sz w:val="24"/>
          <w:szCs w:val="24"/>
          <w:lang w:val="es-419"/>
        </w:rPr>
        <w:t>En las zonas donde los suelos sean fácilmente erosionables, las tareas deberán llevarse a cabo dentro del ancho mínimo, compatible con la ejecución de la obra, a efectos de mantener la mayor superficie posible con la cubierta vegetal existente como medio de evitar la erosión.</w:t>
      </w:r>
    </w:p>
    <w:p w:rsidR="00E3361C" w:rsidRDefault="00E3361C" w:rsidP="00E3361C">
      <w:pPr>
        <w:jc w:val="both"/>
        <w:rPr>
          <w:sz w:val="24"/>
          <w:szCs w:val="24"/>
          <w:lang w:val="es-419"/>
        </w:rPr>
      </w:pPr>
      <w:r w:rsidRPr="00E3361C">
        <w:rPr>
          <w:sz w:val="24"/>
          <w:szCs w:val="24"/>
          <w:lang w:val="es-419"/>
        </w:rPr>
        <w:t>201.02 Construcción. Previo al inicio de trabajo alguno de terracería, los troncos, árboles y raíces que señale el Ingeniero, deberán ser extraídos con sus raíces hasta una profundidad mínima de 0.40 m.</w:t>
      </w:r>
    </w:p>
    <w:p w:rsidR="006B49E7" w:rsidRPr="00E3361C" w:rsidRDefault="006B49E7"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Los tocones y raíces que no hayan sido desenterrados y los objetos macizos no perecedores o putrescibles que se encuentren por debajo de 0.90 m. de la subrasante o niveles de talud, se exceptúan de lo</w:t>
      </w:r>
      <w:r w:rsidR="006B49E7">
        <w:rPr>
          <w:sz w:val="24"/>
          <w:szCs w:val="24"/>
          <w:lang w:val="es-419"/>
        </w:rPr>
        <w:t xml:space="preserve"> </w:t>
      </w:r>
      <w:r w:rsidRPr="00E3361C">
        <w:rPr>
          <w:sz w:val="24"/>
          <w:szCs w:val="24"/>
          <w:lang w:val="es-419"/>
        </w:rPr>
        <w:t>expresado en el párrafo anterior.</w:t>
      </w:r>
    </w:p>
    <w:p w:rsidR="006B49E7" w:rsidRPr="00E3361C" w:rsidRDefault="006B49E7"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El Contratista actuará como depositario de todos los productos del desmonte y desbrozo que posean valor comercial  y estará en la obligación de velar por un adecuado almacenamiento hasta que el Ingeniero disponga su uso, una vez que se llegue a un acuerdo entre el propietario afectado y la Secretaría de Comunicaciones, Obras Públicas y Transporte. Si fuere menester, el Contratista los apilará en sitios aprobados por el Ingeniero donde no obstaculicen la marcha de la obra ni perjudiquen a terceros. Los productos de estas tareas que no posean valor comercial deberán ser distribuídos o dispuestos en la forma que indique el Ingeniero, siendo el Contratista el responsable único por los daños que dichas operaciones puedan ocasionar a terceros.</w:t>
      </w:r>
    </w:p>
    <w:p w:rsidR="006B49E7" w:rsidRPr="00E3361C" w:rsidRDefault="006B49E7"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Los árboles y plantas existentes fuera de los límites de las excavaciones, terraplenes y abovedamientos a realizarse no podrán cortarse sin autorización u orden expresa del Ingeniero y será por cuenta del Contratista el cuidado de los árboles y plantas que deban quedar en su sitio, debiendo tomar las providencias necesarias para la conservación de los mismos.</w:t>
      </w:r>
    </w:p>
    <w:p w:rsidR="006B49E7" w:rsidRPr="00E3361C" w:rsidRDefault="006B49E7"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Toda excavación resultante de la remoción de árboles, arbustos, troncos, raíces y demás vegetación, deberá ser rellenada con material apto, el cual deberá apisonarse hasta obtener</w:t>
      </w:r>
      <w:r w:rsidR="006B49E7">
        <w:rPr>
          <w:sz w:val="24"/>
          <w:szCs w:val="24"/>
          <w:lang w:val="es-419"/>
        </w:rPr>
        <w:t xml:space="preserve"> </w:t>
      </w:r>
      <w:r w:rsidRPr="00E3361C">
        <w:rPr>
          <w:sz w:val="24"/>
          <w:szCs w:val="24"/>
          <w:lang w:val="es-419"/>
        </w:rPr>
        <w:t>un grado de compactación no inferior a la del terreno adyacente; esta exigencia no será aplicable en los casos de superficies que deban ser excavadas, con posterioridad, para la ejecución de desmontes, préstamos, zanjas, etc.</w:t>
      </w:r>
    </w:p>
    <w:p w:rsidR="006B49E7" w:rsidRPr="00E3361C" w:rsidRDefault="006B49E7"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La eliminación de la vegetación arbustiva deberá ser efectuada de manera tal de asegurar su desaparición completa y permanente.</w:t>
      </w:r>
    </w:p>
    <w:p w:rsidR="006B49E7" w:rsidRPr="00E3361C" w:rsidRDefault="006B49E7"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201.03 Medición. Se utilizará uno o más de los siguientes métodos:</w:t>
      </w:r>
    </w:p>
    <w:p w:rsidR="006B49E7" w:rsidRPr="00E3361C" w:rsidRDefault="006B49E7"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(A) Por unidad de superficie: El área a considerar será la establecida en los planos u órdenes emanadas del  Ingeniero y se expresará en Hectáreas y fracción de ellas. Se computará considerando la proyección horizontal del área afectada.</w:t>
      </w:r>
    </w:p>
    <w:p w:rsidR="00E3361C" w:rsidRPr="00E3361C" w:rsidRDefault="00E3361C" w:rsidP="00E3361C">
      <w:pPr>
        <w:jc w:val="both"/>
        <w:rPr>
          <w:sz w:val="24"/>
          <w:szCs w:val="24"/>
          <w:lang w:val="es-419"/>
        </w:rPr>
      </w:pPr>
      <w:r w:rsidRPr="00E3361C">
        <w:rPr>
          <w:sz w:val="24"/>
          <w:szCs w:val="24"/>
          <w:lang w:val="es-419"/>
        </w:rPr>
        <w:t>(B) Lineal: La longitud a considerar será la establecida en los planos u órdenes emanadas del Ingeniero y se expresará en kilómetros y fracción de ellos. Se computará considerando la proyección horizontal del área afectada.</w:t>
      </w:r>
    </w:p>
    <w:p w:rsidR="00E3361C" w:rsidRPr="00E3361C" w:rsidRDefault="00E3361C" w:rsidP="00E3361C">
      <w:pPr>
        <w:jc w:val="both"/>
        <w:rPr>
          <w:sz w:val="24"/>
          <w:szCs w:val="24"/>
          <w:lang w:val="es-419"/>
        </w:rPr>
      </w:pPr>
      <w:r w:rsidRPr="00E3361C">
        <w:rPr>
          <w:sz w:val="24"/>
          <w:szCs w:val="24"/>
          <w:lang w:val="es-419"/>
        </w:rPr>
        <w:t>(C) Global: Si la documentación licitoria incluye una partida global no se realizará ningún tipo de medición.</w:t>
      </w:r>
    </w:p>
    <w:p w:rsidR="00E3361C" w:rsidRPr="00E3361C" w:rsidRDefault="00E3361C" w:rsidP="00E3361C">
      <w:pPr>
        <w:jc w:val="both"/>
        <w:rPr>
          <w:sz w:val="24"/>
          <w:szCs w:val="24"/>
          <w:lang w:val="es-419"/>
        </w:rPr>
      </w:pPr>
      <w:r w:rsidRPr="00E3361C">
        <w:rPr>
          <w:sz w:val="24"/>
          <w:szCs w:val="24"/>
          <w:lang w:val="es-419"/>
        </w:rPr>
        <w:lastRenderedPageBreak/>
        <w:t>201.04 Forma de pago. Las cantidades de trabajo ejecutadas del ítem "Desmonte y desbrozo" se pagarán de la siguiente manera, de acuerdo a la unidad de medición utilizada en los Cómputos métricos:</w:t>
      </w:r>
    </w:p>
    <w:p w:rsidR="00E3361C" w:rsidRPr="00E3361C" w:rsidRDefault="00E3361C" w:rsidP="00E3361C">
      <w:pPr>
        <w:jc w:val="both"/>
        <w:rPr>
          <w:sz w:val="24"/>
          <w:szCs w:val="24"/>
          <w:lang w:val="es-419"/>
        </w:rPr>
      </w:pPr>
      <w:r w:rsidRPr="00E3361C">
        <w:rPr>
          <w:sz w:val="24"/>
          <w:szCs w:val="24"/>
          <w:lang w:val="es-419"/>
        </w:rPr>
        <w:t>(A) Por unidad de superficie. Al precio unitario por Hectárea indicado en el Contrato.</w:t>
      </w:r>
    </w:p>
    <w:p w:rsidR="00E3361C" w:rsidRPr="00E3361C" w:rsidRDefault="00E3361C" w:rsidP="00E3361C">
      <w:pPr>
        <w:jc w:val="both"/>
        <w:rPr>
          <w:sz w:val="24"/>
          <w:szCs w:val="24"/>
          <w:lang w:val="es-419"/>
        </w:rPr>
      </w:pPr>
      <w:r w:rsidRPr="00E3361C">
        <w:rPr>
          <w:sz w:val="24"/>
          <w:szCs w:val="24"/>
          <w:lang w:val="es-419"/>
        </w:rPr>
        <w:t>(B) Lineal. Al precio unitario por Kilómetro,</w:t>
      </w:r>
    </w:p>
    <w:p w:rsidR="00E3361C" w:rsidRPr="00E3361C" w:rsidRDefault="00E3361C" w:rsidP="00E3361C">
      <w:pPr>
        <w:jc w:val="both"/>
        <w:rPr>
          <w:sz w:val="24"/>
          <w:szCs w:val="24"/>
          <w:lang w:val="es-419"/>
        </w:rPr>
      </w:pPr>
      <w:r w:rsidRPr="00E3361C">
        <w:rPr>
          <w:sz w:val="24"/>
          <w:szCs w:val="24"/>
          <w:lang w:val="es-419"/>
        </w:rPr>
        <w:t>indicado en el Contrato.</w:t>
      </w:r>
    </w:p>
    <w:p w:rsidR="00E3361C" w:rsidRDefault="00E3361C" w:rsidP="00E3361C">
      <w:pPr>
        <w:jc w:val="both"/>
        <w:rPr>
          <w:sz w:val="24"/>
          <w:szCs w:val="24"/>
          <w:lang w:val="es-419"/>
        </w:rPr>
      </w:pPr>
      <w:r w:rsidRPr="00E3361C">
        <w:rPr>
          <w:sz w:val="24"/>
          <w:szCs w:val="24"/>
          <w:lang w:val="es-419"/>
        </w:rPr>
        <w:t>(C) Global. Sólo corresponderá el pago de la suma global indicada en la documentación licitoria. Cuando no exista en el contrato ítem de pago para las tareas de Desmonte y Desbrozo, el trabajo no se pagará directamente, pero su compensación se considerará incluida en el precio abonado por otros items del contrato.</w:t>
      </w:r>
    </w:p>
    <w:p w:rsidR="006B49E7" w:rsidRPr="00E3361C" w:rsidRDefault="006B49E7"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En caso de que se presente esta situación, la Dirección lo establecerá claramente en los documentos del Contrato.</w:t>
      </w:r>
    </w:p>
    <w:p w:rsidR="006B49E7" w:rsidRPr="00E3361C" w:rsidRDefault="006B49E7"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No recibirán pago alguno las tareas de Desmonte y Desbrozo a ejecutar en canteras, yacimientos, zanjas y préstamos, ubicados fuera de la zona de Derecho de Vía.</w:t>
      </w:r>
    </w:p>
    <w:p w:rsidR="006B49E7" w:rsidRPr="00E3361C" w:rsidRDefault="006B49E7"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SECCIÓN 202 - REMOCIÓN DE ESTRUCTURAS Y OBSTÁCULOS</w:t>
      </w:r>
    </w:p>
    <w:p w:rsidR="00E3361C" w:rsidRDefault="00E3361C" w:rsidP="00E3361C">
      <w:pPr>
        <w:jc w:val="both"/>
        <w:rPr>
          <w:sz w:val="24"/>
          <w:szCs w:val="24"/>
          <w:lang w:val="es-419"/>
        </w:rPr>
      </w:pPr>
      <w:r w:rsidRPr="00E3361C">
        <w:rPr>
          <w:sz w:val="24"/>
          <w:szCs w:val="24"/>
          <w:lang w:val="es-419"/>
        </w:rPr>
        <w:t>202.01 Descripción. Este trabajo consiste en la remoción y ubicación definitiva de todos los edificios, cercos, estructuras, pavimentos, tuberías, instalaciones abandonadas y toda otra interferencia cuya permanencia no haya sido considerada necesaria. Incluye asimismo la recuperación de los materiales que se indiquen y el relleno de las excavaciones realizadas durante el desarrollo de todas estas tareas.</w:t>
      </w:r>
    </w:p>
    <w:p w:rsidR="006B49E7" w:rsidRPr="00E3361C" w:rsidRDefault="006B49E7"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Todos los materiales recuperados, no indicados por el Ingeniero, quedarán en poder del Contratista, quién deberá proceder a retirarlos del área del proyecto con un plazo establecido por el Ingeniero.</w:t>
      </w:r>
    </w:p>
    <w:p w:rsidR="006B49E7" w:rsidRPr="00E3361C" w:rsidRDefault="006B49E7"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202.02 Requerimientos constructivos</w:t>
      </w:r>
    </w:p>
    <w:p w:rsidR="00E3361C" w:rsidRDefault="00E3361C" w:rsidP="00E3361C">
      <w:pPr>
        <w:jc w:val="both"/>
        <w:rPr>
          <w:sz w:val="24"/>
          <w:szCs w:val="24"/>
          <w:lang w:val="es-419"/>
        </w:rPr>
      </w:pPr>
      <w:r w:rsidRPr="00E3361C">
        <w:rPr>
          <w:sz w:val="24"/>
          <w:szCs w:val="24"/>
          <w:lang w:val="es-419"/>
        </w:rPr>
        <w:t>(A) Generalidades. Los materiales perecederos inutilizables deben ser eliminados mediante un método que considere el ecosistema y que deberá ser aprobado por el Ingeniero. Los materiales no perecederos deberán ser dispuestos fuera de la vista del proyecto pudiendo ser enterrados en el área del proyecto con cobertura adecuada (espesor mínimo 0.30 m) con una conformación acorde al paisaje con medidas de mitigación ambiental aprobadas por el Ingeniero. El Contratista también podrá depositar estos materiales fuera de la vista del proyecto en ubicaciones fuera del Derecho de Vía; para ello propondrá los lugares y las medidas ambientales al Ingeniero, con la aprobación de éste, el Contratista efectuará los acuerdos con los propietarios de las zonas de depósito propuestas y/o Entes gubernamentales que puedan tener jurisdicción. Copia de estos acuerdos serán entregados al Ingeniero previo al inicio de las tareas de traslado de los materiales no perecederos.</w:t>
      </w:r>
    </w:p>
    <w:p w:rsidR="006B49E7" w:rsidRPr="00E3361C" w:rsidRDefault="006B49E7"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El costo de estos lugares de depósito estará incluido en el precio cotizado para el ítem "Remoción de estructuras y obstáculos".</w:t>
      </w:r>
    </w:p>
    <w:p w:rsidR="006B49E7" w:rsidRPr="00E3361C" w:rsidRDefault="006B49E7"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Todo el material recuperable que así fuese indicado será quitado, evitando maltrato innecesario, en secciones o partes que puedan ser transportadas fácilmente, debiendo ser almacenado por el Contratista en los lugares del proyecto ya especificados, o como de otra forma fuese indicado en las disposiciones especiales.</w:t>
      </w:r>
    </w:p>
    <w:p w:rsidR="006B49E7" w:rsidRPr="00E3361C" w:rsidRDefault="006B49E7"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Los cimientos o huecos ocasionados por el retiro de las estructuras, ubicados en zonas de</w:t>
      </w:r>
    </w:p>
    <w:p w:rsidR="00E3361C" w:rsidRDefault="00E3361C" w:rsidP="00E3361C">
      <w:pPr>
        <w:jc w:val="both"/>
        <w:rPr>
          <w:sz w:val="24"/>
          <w:szCs w:val="24"/>
          <w:lang w:val="es-419"/>
        </w:rPr>
      </w:pPr>
      <w:r w:rsidRPr="00E3361C">
        <w:rPr>
          <w:sz w:val="24"/>
          <w:szCs w:val="24"/>
          <w:lang w:val="es-419"/>
        </w:rPr>
        <w:t>terraplenes deberán ser rellenados y compactados, según se indica en la Sección 203.02 (C)</w:t>
      </w:r>
    </w:p>
    <w:p w:rsidR="006B49E7" w:rsidRPr="00E3361C" w:rsidRDefault="006B49E7"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(B) Remoción de puentes, alcantarillas y otras obras de drenaje. Los puentes, alcantarillas y otras estructuras para el desagüe que estén en servicio para el paso, no deberán ser quitados hasta que se hayan hecho arreglos satisfactorios para facilitar el tránsito.</w:t>
      </w:r>
    </w:p>
    <w:p w:rsidR="006B49E7" w:rsidRPr="00E3361C" w:rsidRDefault="006B49E7"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A no ser que se dispusiera de otra forma, las subestructuras de las estructuras existentes deberán ser demolidas hasta el fondo natural o lecho del río o del arroyo y, las partes que se encuentren fuera de la corriente se demolerán hasta por lo menos 0.30 m. más abajo de la superficie natural del terreno. En los casos en que tales partes de las estructuras existentes se encontrasen en parte o por completo, dentro de los límites para la nueva estructura, serán demolidas hasta donde sea necesario, para alojar la construcción de la estructura proyectada.</w:t>
      </w:r>
    </w:p>
    <w:p w:rsidR="006B49E7" w:rsidRDefault="006B49E7"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Los puentes de acero, así como los de madera, cuando se especifique que sean recuperados, deberán ser desmantelados cuidadosamente, sin dañarlos. Las piezas de acero deben ser señaladas, a menos que el Ingeniero dispense esa operación de marcado. Todo el material rescatado deberá almacenarse según queda especificado en 202.02 (A)</w:t>
      </w:r>
    </w:p>
    <w:p w:rsidR="006B49E7" w:rsidRPr="00E3361C" w:rsidRDefault="006B49E7"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El uso de explosivos, u otras operaciones necesarias para la remoción de una estructura existente o una obstrucción, que pudiesen dañar una construcción nueva, deberán ser terminados con anterioridad al comienzo de la nueva obra, a no ser que en las</w:t>
      </w:r>
    </w:p>
    <w:p w:rsidR="00E3361C" w:rsidRDefault="00E3361C" w:rsidP="00E3361C">
      <w:pPr>
        <w:jc w:val="both"/>
        <w:rPr>
          <w:sz w:val="24"/>
          <w:szCs w:val="24"/>
          <w:lang w:val="es-419"/>
        </w:rPr>
      </w:pPr>
      <w:r w:rsidRPr="00E3361C">
        <w:rPr>
          <w:sz w:val="24"/>
          <w:szCs w:val="24"/>
          <w:lang w:val="es-419"/>
        </w:rPr>
        <w:t>disposiciones especiales se disponga lo contrario.</w:t>
      </w:r>
    </w:p>
    <w:p w:rsidR="006B49E7" w:rsidRPr="00E3361C" w:rsidRDefault="006B49E7"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Excepto cuando el Ingeniero lo dispusiera por escrito en otra forma, todo el hormigón que se demoliese y que sea de tamaño apropiado para revestimiento, pero que no se necesite en el proyecto, deberá ser apilado en los lugares que muestren los planos o indiquen las disposiciones especiales, para ser utilizado por el Gobierno.</w:t>
      </w:r>
    </w:p>
    <w:p w:rsidR="006B49E7" w:rsidRPr="00E3361C" w:rsidRDefault="006B49E7"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(C) Remoción de tubería. A no ser que fuese previsto de otra manera, toda clase de tubería será quitada cuidadosamente tomando todas las precauciones para evitar que se maltrate o rompa. La que se prevea reutilizar será trasladada y almacenada cuando sea necesario, para evitar que sufra pérdidas o daño antes de ser instalada nuevamente. Por su propia cuenta, el Contratista deberá reponer las Secciones de tubería que fuesen extraviadas del almacén o dañadas por negligencia.</w:t>
      </w:r>
    </w:p>
    <w:p w:rsidR="00E3361C" w:rsidRDefault="00E3361C" w:rsidP="00E3361C">
      <w:pPr>
        <w:jc w:val="both"/>
        <w:rPr>
          <w:sz w:val="24"/>
          <w:szCs w:val="24"/>
          <w:lang w:val="es-419"/>
        </w:rPr>
      </w:pPr>
      <w:r w:rsidRPr="00E3361C">
        <w:rPr>
          <w:sz w:val="24"/>
          <w:szCs w:val="24"/>
          <w:lang w:val="es-419"/>
        </w:rPr>
        <w:t>(D) Eliminación de pavimento, aceras, bordillos, etc. Todos los pavimentos de concreto, capas de base, aceras, etc., que estén señalados para su remoción, deberán ser:</w:t>
      </w:r>
    </w:p>
    <w:p w:rsidR="006B49E7" w:rsidRPr="00E3361C" w:rsidRDefault="006B49E7"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(1) Quebrados en pedazos y utilizados como revestimiento en el proyecto ó</w:t>
      </w:r>
    </w:p>
    <w:p w:rsidR="00E3361C" w:rsidRPr="00E3361C" w:rsidRDefault="00E3361C" w:rsidP="00E3361C">
      <w:pPr>
        <w:jc w:val="both"/>
        <w:rPr>
          <w:sz w:val="24"/>
          <w:szCs w:val="24"/>
          <w:lang w:val="es-419"/>
        </w:rPr>
      </w:pPr>
      <w:r w:rsidRPr="00E3361C">
        <w:rPr>
          <w:sz w:val="24"/>
          <w:szCs w:val="24"/>
          <w:lang w:val="es-419"/>
        </w:rPr>
        <w:t>(2) Quebrados en pedazos, el volumen de los cuales no deberá exceder los 28 decímetros cúbicos por pieza y apilado en lugares del proyecto designadas a tal efecto, a fin de que los utilice el Gobierno, o bien;</w:t>
      </w:r>
    </w:p>
    <w:p w:rsidR="00E3361C" w:rsidRPr="00E3361C" w:rsidRDefault="00E3361C" w:rsidP="00E3361C">
      <w:pPr>
        <w:jc w:val="both"/>
        <w:rPr>
          <w:sz w:val="24"/>
          <w:szCs w:val="24"/>
          <w:lang w:val="es-419"/>
        </w:rPr>
      </w:pPr>
      <w:r w:rsidRPr="00E3361C">
        <w:rPr>
          <w:sz w:val="24"/>
          <w:szCs w:val="24"/>
          <w:lang w:val="es-419"/>
        </w:rPr>
        <w:t>(3) De otro modo, se dispondrá de dicho material en la forma que sea ordenada.</w:t>
      </w:r>
    </w:p>
    <w:p w:rsidR="00E3361C" w:rsidRDefault="00E3361C" w:rsidP="00E3361C">
      <w:pPr>
        <w:jc w:val="both"/>
        <w:rPr>
          <w:sz w:val="24"/>
          <w:szCs w:val="24"/>
          <w:lang w:val="es-419"/>
        </w:rPr>
      </w:pPr>
      <w:r w:rsidRPr="00E3361C">
        <w:rPr>
          <w:sz w:val="24"/>
          <w:szCs w:val="24"/>
          <w:lang w:val="es-419"/>
        </w:rPr>
        <w:t>Cuando así se especifique, el balastro, grava, material bituminoso, o cualquier otro material para pavimentación o acabado, deberán ser removidos o apilados como se requiere en la subsección 202.02 (A), de lo contrario, se deberán eliminar tales materiales según sea ordenado.</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202.03 Medición. Las mediciones se efectuarán indistintamente por unidad, longitud en metros, superficie en metros cuadrados o volumen en metros cúbicos, según lo estipulado en el Contrato.</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Cuando el pliego licitatorio establece una suma global no se realizará ningún tipo de medición.</w:t>
      </w:r>
    </w:p>
    <w:p w:rsidR="00761C86" w:rsidRPr="00E3361C" w:rsidRDefault="00761C86"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 xml:space="preserve">202.04 Base para el pago. Las partidas se pagarán al precio unitario propuesto y aceptado, por unidad de medida especificada en el Contrato, siendo este precio compensación total por la remoción y eliminación de tales objetos, así como la excavación y subsecuente rellenado inherentes a la remoción de </w:t>
      </w:r>
      <w:r w:rsidR="00761C86" w:rsidRPr="00E3361C">
        <w:rPr>
          <w:sz w:val="24"/>
          <w:szCs w:val="24"/>
          <w:lang w:val="es-419"/>
        </w:rPr>
        <w:t>estos</w:t>
      </w:r>
      <w:r w:rsidRPr="00E3361C">
        <w:rPr>
          <w:sz w:val="24"/>
          <w:szCs w:val="24"/>
          <w:lang w:val="es-419"/>
        </w:rPr>
        <w:t>. El precio también incluirá la recuperación de los materiales de la remoción, su vigilancia, conservación, almacenamiento en derecho de vía y la disposición de ellos, según queda estipulado en la presente. Cuando la propuesta no incluya partidas de pago por la remoción de estructuras y obstrucciones en la forma expuesta en esta sección, por tratarse de trabajos esporádicos, tal trabajo se considerará incluido en las tareas de la sección 203-Excavación y Terraplén, no recibiendo en consecuencia pago directo alguno. Cuando se convierta en una actividad frecuente en el proyecto, este trabajo se reconocerá bajo el renglón de Administración Delegada.</w:t>
      </w:r>
    </w:p>
    <w:p w:rsidR="00761C86" w:rsidRDefault="00761C86"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SECCIÓN 203 - EXCAVACIÓN Y TERRAPLÉN</w:t>
      </w:r>
    </w:p>
    <w:p w:rsidR="00761C86" w:rsidRDefault="00761C86"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203.01. I Excavaciones</w:t>
      </w:r>
    </w:p>
    <w:p w:rsidR="00E3361C" w:rsidRPr="00E3361C" w:rsidRDefault="00E3361C" w:rsidP="00E3361C">
      <w:pPr>
        <w:jc w:val="both"/>
        <w:rPr>
          <w:sz w:val="24"/>
          <w:szCs w:val="24"/>
          <w:lang w:val="es-419"/>
        </w:rPr>
      </w:pPr>
      <w:r w:rsidRPr="00E3361C">
        <w:rPr>
          <w:sz w:val="24"/>
          <w:szCs w:val="24"/>
          <w:lang w:val="es-419"/>
        </w:rPr>
        <w:t>(A) Descripción.</w:t>
      </w:r>
    </w:p>
    <w:p w:rsidR="00E3361C" w:rsidRPr="00E3361C" w:rsidRDefault="00E3361C" w:rsidP="00E3361C">
      <w:pPr>
        <w:jc w:val="both"/>
        <w:rPr>
          <w:sz w:val="24"/>
          <w:szCs w:val="24"/>
          <w:lang w:val="es-419"/>
        </w:rPr>
      </w:pPr>
      <w:r w:rsidRPr="00E3361C">
        <w:rPr>
          <w:sz w:val="24"/>
          <w:szCs w:val="24"/>
          <w:lang w:val="es-419"/>
        </w:rPr>
        <w:t>1. Este trabajo consistirá en toda excavación necesaria para la construcción del camino e incluirá la ejecución de desmontes, la construcción, profundización y rectificación de cunetas, zanjas, cauces y canales; la apertura de préstamos para extracción de suelos, la remoción de materiales para destapes de yacimientos; la formación de terraplenes, rellenos y hombros, utilizando los productos excavados y todo otro trabajo de excavación o utilización de materiales excavados no incluí dos en otro ítem del contrato y necesario para la terminación del camino de acuerdo con los perfiles e indicaciones de los planos, las especificaciones respectivas y las órdenes del Ingeniero.</w:t>
      </w:r>
    </w:p>
    <w:p w:rsidR="00E3361C" w:rsidRPr="00E3361C" w:rsidRDefault="00E3361C" w:rsidP="00E3361C">
      <w:pPr>
        <w:jc w:val="both"/>
        <w:rPr>
          <w:sz w:val="24"/>
          <w:szCs w:val="24"/>
          <w:lang w:val="es-419"/>
        </w:rPr>
      </w:pPr>
      <w:r w:rsidRPr="00E3361C">
        <w:rPr>
          <w:sz w:val="24"/>
          <w:szCs w:val="24"/>
          <w:lang w:val="es-419"/>
        </w:rPr>
        <w:t>2. Incluirá asimismo la conformación, el perfilado y la conservación de taludes, hombros, calzadas, subrasantes, cunetas, préstamos y demás superficies formadas con los productos de la excavación o dejados al descubierto por la misma; así como también el afinado de la subrasante (203.01.II) y el reacondicionamiento (203.01.III)</w:t>
      </w:r>
    </w:p>
    <w:p w:rsidR="00E3361C" w:rsidRDefault="00E3361C" w:rsidP="00E3361C">
      <w:pPr>
        <w:jc w:val="both"/>
        <w:rPr>
          <w:sz w:val="24"/>
          <w:szCs w:val="24"/>
          <w:lang w:val="es-419"/>
        </w:rPr>
      </w:pPr>
      <w:r w:rsidRPr="00E3361C">
        <w:rPr>
          <w:sz w:val="24"/>
          <w:szCs w:val="24"/>
          <w:lang w:val="es-419"/>
        </w:rPr>
        <w:t>3. Será parte de este ítem todo desmonte, desbrozo y preparación del terreno, en aquellos sitios en los cuales su pago no esté previsto por ítem separado.</w:t>
      </w:r>
    </w:p>
    <w:p w:rsidR="00761C86" w:rsidRPr="00E3361C" w:rsidRDefault="00761C86"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(B) Clasificación</w:t>
      </w:r>
    </w:p>
    <w:p w:rsidR="00E3361C" w:rsidRPr="00E3361C" w:rsidRDefault="00E3361C" w:rsidP="00E3361C">
      <w:pPr>
        <w:jc w:val="both"/>
        <w:rPr>
          <w:sz w:val="24"/>
          <w:szCs w:val="24"/>
          <w:lang w:val="es-419"/>
        </w:rPr>
      </w:pPr>
      <w:r w:rsidRPr="00E3361C">
        <w:rPr>
          <w:sz w:val="24"/>
          <w:szCs w:val="24"/>
          <w:lang w:val="es-419"/>
        </w:rPr>
        <w:t>1. "Excavación General": Consiste en la</w:t>
      </w:r>
    </w:p>
    <w:p w:rsidR="00E3361C" w:rsidRPr="00E3361C" w:rsidRDefault="00E3361C" w:rsidP="00E3361C">
      <w:pPr>
        <w:jc w:val="both"/>
        <w:rPr>
          <w:sz w:val="24"/>
          <w:szCs w:val="24"/>
          <w:lang w:val="es-419"/>
        </w:rPr>
      </w:pPr>
      <w:r w:rsidRPr="00E3361C">
        <w:rPr>
          <w:sz w:val="24"/>
          <w:szCs w:val="24"/>
          <w:lang w:val="es-419"/>
        </w:rPr>
        <w:t>excavación de todo material encontrado, sin tener en cuenta su naturaleza ni los medios empleados en su remoción.</w:t>
      </w:r>
    </w:p>
    <w:p w:rsidR="00E3361C" w:rsidRDefault="00E3361C" w:rsidP="00E3361C">
      <w:pPr>
        <w:jc w:val="both"/>
        <w:rPr>
          <w:sz w:val="24"/>
          <w:szCs w:val="24"/>
          <w:lang w:val="es-419"/>
        </w:rPr>
      </w:pPr>
      <w:r w:rsidRPr="00E3361C">
        <w:rPr>
          <w:sz w:val="24"/>
          <w:szCs w:val="24"/>
          <w:lang w:val="es-419"/>
        </w:rPr>
        <w:t>2. "Excavación en Roca": Se considerará como excavación en roca, la de todo material rocoso o material compactado que no pueda ser escarificado por un desgarrador de un sólo vástago operado por un tractor de 300 Hp en el volante, en perfectas condiciones de trabajo, hábilmente operado.</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El ángulo con que el vástago penetre en la roca para esta prueba, deberá ser a satisfacción del Ingeniero.</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Asimismo, se considerará como excavación en roca a la remoción de peñones o pedruscos que tengan un volumen de un metro cúbico, según sea comprobado mediante mediciones físicas o visualmente por el Ingeniero.</w:t>
      </w:r>
    </w:p>
    <w:p w:rsidR="00761C86" w:rsidRPr="00E3361C" w:rsidRDefault="00761C86"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(C) Construcción</w:t>
      </w:r>
    </w:p>
    <w:p w:rsidR="00E3361C" w:rsidRDefault="00E3361C" w:rsidP="00E3361C">
      <w:pPr>
        <w:jc w:val="both"/>
        <w:rPr>
          <w:sz w:val="24"/>
          <w:szCs w:val="24"/>
          <w:lang w:val="es-419"/>
        </w:rPr>
      </w:pPr>
      <w:r w:rsidRPr="00E3361C">
        <w:rPr>
          <w:sz w:val="24"/>
          <w:szCs w:val="24"/>
          <w:lang w:val="es-419"/>
        </w:rPr>
        <w:t xml:space="preserve">1. Todos los materiales aptos, producto de las excavaciones, serán utilizados, en la medida de lo posible, en la formación de terraplenes, hombros y en todo otro lugar de la obra indicado en los planos </w:t>
      </w:r>
      <w:r w:rsidRPr="00E3361C">
        <w:rPr>
          <w:sz w:val="24"/>
          <w:szCs w:val="24"/>
          <w:lang w:val="es-419"/>
        </w:rPr>
        <w:lastRenderedPageBreak/>
        <w:t>o por el Ingeniero. Todos los productos de la excavación que no sean utilizados, serán dispuestos en forma conveniente en lugares aprobados por el Ingeniero.</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Los depósitos de materiales deberán tener apariencia ordenada y no dar lugar a perjuicios en propiedades vecinas ni alterar el paisajismo.</w:t>
      </w:r>
    </w:p>
    <w:p w:rsidR="00761C86" w:rsidRPr="00E3361C" w:rsidRDefault="00761C86"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2. Se conducirán los trabajos de excavación de forma de obtener una sección transversal terminada de acuerdo con las indicaciones de</w:t>
      </w:r>
      <w:r w:rsidR="00761C86">
        <w:rPr>
          <w:sz w:val="24"/>
          <w:szCs w:val="24"/>
          <w:lang w:val="es-419"/>
        </w:rPr>
        <w:t xml:space="preserve"> </w:t>
      </w:r>
      <w:r w:rsidRPr="00E3361C">
        <w:rPr>
          <w:sz w:val="24"/>
          <w:szCs w:val="24"/>
          <w:lang w:val="es-419"/>
        </w:rPr>
        <w:t>los planos o el Ingeniero. No se deberá, salvo por orden escrita del mismo, efectuar excavaciones por debajo de la cota de la subrasante proyectada, ni por debajo de las cotas de fondo de desagüe indicadas en los planos. El Ingeniero podrá exigir la reposición de los materiales indebidamente excavados, estando el Contratista obligado a efectuar este trabajo, a su exclusivo costo y de acuerdo a lo especificado en 203.02.</w:t>
      </w:r>
    </w:p>
    <w:p w:rsidR="00E3361C" w:rsidRPr="00E3361C" w:rsidRDefault="00E3361C" w:rsidP="00E3361C">
      <w:pPr>
        <w:jc w:val="both"/>
        <w:rPr>
          <w:sz w:val="24"/>
          <w:szCs w:val="24"/>
          <w:lang w:val="es-419"/>
        </w:rPr>
      </w:pPr>
      <w:r w:rsidRPr="00E3361C">
        <w:rPr>
          <w:sz w:val="24"/>
          <w:szCs w:val="24"/>
          <w:lang w:val="es-419"/>
        </w:rPr>
        <w:t>3. Durante los trabajos de excavación y formación de terraplenes, la calzada y demás partes de la obra en construcción deberán tener asegurado su correcto desagüe en todo momento, por lo que el Contratista conducirá sus operaciones de modo que las cunetas, canales de alcantarillas y demás excavaciones correspondientes a los desagües, se ejecuten en lo posible simultáneamente con el movimiento de tierra.</w:t>
      </w:r>
    </w:p>
    <w:p w:rsidR="00E3361C" w:rsidRPr="00E3361C" w:rsidRDefault="00E3361C" w:rsidP="00E3361C">
      <w:pPr>
        <w:jc w:val="both"/>
        <w:rPr>
          <w:sz w:val="24"/>
          <w:szCs w:val="24"/>
          <w:lang w:val="es-419"/>
        </w:rPr>
      </w:pPr>
      <w:r w:rsidRPr="00E3361C">
        <w:rPr>
          <w:sz w:val="24"/>
          <w:szCs w:val="24"/>
          <w:lang w:val="es-419"/>
        </w:rPr>
        <w:t>4. Si a juicio del Ingeniero el material, a la cota de subrasante, no fuera apto, la excavación se profundizará en todo el ancho de la calzada y, como mínimo, en 0.30 m. por debajo de la cota de la subrasante proyectada y se rellenará con suelo de mejor calidad.</w:t>
      </w:r>
    </w:p>
    <w:p w:rsidR="00E3361C" w:rsidRPr="00E3361C" w:rsidRDefault="00E3361C" w:rsidP="00E3361C">
      <w:pPr>
        <w:jc w:val="both"/>
        <w:rPr>
          <w:sz w:val="24"/>
          <w:szCs w:val="24"/>
          <w:lang w:val="es-419"/>
        </w:rPr>
      </w:pPr>
      <w:r w:rsidRPr="00E3361C">
        <w:rPr>
          <w:sz w:val="24"/>
          <w:szCs w:val="24"/>
          <w:lang w:val="es-419"/>
        </w:rPr>
        <w:t>5. Durante la ejecución se protegerá la obra de los efectos de la erosión, socavaciones, derrumbes, etc., por medio de cunetas o zanjas provisorias. Los productos de los deslizamientos y derrumbes deberán removerse y acondicionarse convenientemente en la forma indicada por el Ingeniero.</w:t>
      </w:r>
    </w:p>
    <w:p w:rsidR="00E3361C" w:rsidRPr="00E3361C" w:rsidRDefault="00E3361C" w:rsidP="00E3361C">
      <w:pPr>
        <w:jc w:val="both"/>
        <w:rPr>
          <w:sz w:val="24"/>
          <w:szCs w:val="24"/>
          <w:lang w:val="es-419"/>
        </w:rPr>
      </w:pPr>
      <w:r w:rsidRPr="00E3361C">
        <w:rPr>
          <w:sz w:val="24"/>
          <w:szCs w:val="24"/>
          <w:lang w:val="es-419"/>
        </w:rPr>
        <w:t>6. El Contratista notificará al Ingeniero, con la anticipación suficiente, el comienzo de todo trabajo de excavación y realizará las mediciones previas necesarias, de manera</w:t>
      </w:r>
    </w:p>
    <w:p w:rsidR="00E3361C" w:rsidRPr="00E3361C" w:rsidRDefault="00E3361C" w:rsidP="00E3361C">
      <w:pPr>
        <w:jc w:val="both"/>
        <w:rPr>
          <w:sz w:val="24"/>
          <w:szCs w:val="24"/>
          <w:lang w:val="es-419"/>
        </w:rPr>
      </w:pPr>
      <w:r w:rsidRPr="00E3361C">
        <w:rPr>
          <w:sz w:val="24"/>
          <w:szCs w:val="24"/>
          <w:lang w:val="es-419"/>
        </w:rPr>
        <w:t>que sea posible determinar posteriormente el volumen excavado, y el Ingeniero pueda verificar los mismos.</w:t>
      </w:r>
    </w:p>
    <w:p w:rsidR="00E3361C" w:rsidRPr="00E3361C" w:rsidRDefault="00E3361C" w:rsidP="00E3361C">
      <w:pPr>
        <w:jc w:val="both"/>
        <w:rPr>
          <w:sz w:val="24"/>
          <w:szCs w:val="24"/>
          <w:lang w:val="es-419"/>
        </w:rPr>
      </w:pPr>
      <w:r w:rsidRPr="00E3361C">
        <w:rPr>
          <w:sz w:val="24"/>
          <w:szCs w:val="24"/>
          <w:lang w:val="es-419"/>
        </w:rPr>
        <w:t>7. Todos los préstamos se excavarán con formas regulares y serán conformados y perfilados cuidadosamente para permitir la adecuada medición del material extraído. Las cotas de fondo de préstamo se mantendrán en forma tal que permitan un correcto desagüe en todos sus puntos. Si dichas cotas figuran en los planos, en ningún caso deberá excavarse por debajo de las mismas. Cuando, sin autorización escrita del Ingeniero, se efectúe hasta una cota inferior a la indicada en los planos o a la fijada con anterioridad por el Ingeniero, el Contratista, a requerimiento de aquel, estará a reponer a su exclusiva cuenta el material sobreexcavado. No se permitirá la construcción de préstamos con taludes que tengan una inclinación mayor de 45/, salvo orden escrita de la Supervisión. En los préstamos a excavar en zonas montañosas, el Ingeniero podrá autorizar taludes compatibles con la naturaleza del terreno, pudiendo llegar a ser verticales si la naturaleza del terreno así lo permite.</w:t>
      </w:r>
    </w:p>
    <w:p w:rsidR="00E3361C" w:rsidRPr="00E3361C" w:rsidRDefault="00E3361C" w:rsidP="00E3361C">
      <w:pPr>
        <w:jc w:val="both"/>
        <w:rPr>
          <w:sz w:val="24"/>
          <w:szCs w:val="24"/>
          <w:lang w:val="es-419"/>
        </w:rPr>
      </w:pPr>
      <w:r w:rsidRPr="00E3361C">
        <w:rPr>
          <w:sz w:val="24"/>
          <w:szCs w:val="24"/>
          <w:lang w:val="es-419"/>
        </w:rPr>
        <w:t>8. Préstamos contiguos, de anchos o profundidades diferentes, deberán vincularse con curvas o planos de suave transición. Todos los préstamos tendrán una pendiente transversal que aleje las aguas del camino.</w:t>
      </w:r>
    </w:p>
    <w:p w:rsidR="00E3361C" w:rsidRPr="00E3361C" w:rsidRDefault="00E3361C" w:rsidP="00E3361C">
      <w:pPr>
        <w:jc w:val="both"/>
        <w:rPr>
          <w:sz w:val="24"/>
          <w:szCs w:val="24"/>
          <w:lang w:val="es-419"/>
        </w:rPr>
      </w:pPr>
      <w:r w:rsidRPr="00E3361C">
        <w:rPr>
          <w:sz w:val="24"/>
          <w:szCs w:val="24"/>
          <w:lang w:val="es-419"/>
        </w:rPr>
        <w:t>9. En el caso que en el proyecto se indique la ejecución de voladura controlada con el uso de explosivos, el mismo se realizará de acuerdo a lo establecido en las condiciones particulares. Este trabajo consistirá en fracturar la roca y construir un plano final estable en el corte de acuerdo con el talud especificado, mediante el empleo de técnicas</w:t>
      </w:r>
      <w:r w:rsidR="00761C86">
        <w:rPr>
          <w:sz w:val="24"/>
          <w:szCs w:val="24"/>
          <w:lang w:val="es-419"/>
        </w:rPr>
        <w:t xml:space="preserve"> </w:t>
      </w:r>
      <w:r w:rsidRPr="00E3361C">
        <w:rPr>
          <w:sz w:val="24"/>
          <w:szCs w:val="24"/>
          <w:lang w:val="es-419"/>
        </w:rPr>
        <w:t xml:space="preserve">que permiten la voladura y su producción en forma controlada. Con una anticipación de por lo menos en 15 días, el Contratista deberá someter al Ingeniero para su aprobación el plan de voladura en el que se especifique el tipo de la roca a remover, </w:t>
      </w:r>
      <w:r w:rsidR="00761C86">
        <w:rPr>
          <w:sz w:val="24"/>
          <w:szCs w:val="24"/>
          <w:lang w:val="es-419"/>
        </w:rPr>
        <w:t>na</w:t>
      </w:r>
      <w:r w:rsidRPr="00E3361C">
        <w:rPr>
          <w:sz w:val="24"/>
          <w:szCs w:val="24"/>
          <w:lang w:val="es-419"/>
        </w:rPr>
        <w:t>turaleza, tipo de explosivos, y los antecedentes del personal encargado que permitan evaluar el conocimiento y experiencia probada en esta técnica.</w:t>
      </w:r>
    </w:p>
    <w:p w:rsidR="00E3361C" w:rsidRPr="00E3361C" w:rsidRDefault="00E3361C" w:rsidP="00E3361C">
      <w:pPr>
        <w:jc w:val="both"/>
        <w:rPr>
          <w:sz w:val="24"/>
          <w:szCs w:val="24"/>
          <w:lang w:val="es-419"/>
        </w:rPr>
      </w:pPr>
      <w:r w:rsidRPr="00E3361C">
        <w:rPr>
          <w:sz w:val="24"/>
          <w:szCs w:val="24"/>
          <w:lang w:val="es-419"/>
        </w:rPr>
        <w:lastRenderedPageBreak/>
        <w:t>(D) Equipo. El Contratista deberá disponer, en obra, de los equipos necesarios, en número y calidad tal que permitan el cumplimiento de los planes de trabajo, asegurando asimismo la ejecución de las tareas conforme a las especificaciones de excelencia exigidas.</w:t>
      </w:r>
    </w:p>
    <w:p w:rsidR="00E3361C" w:rsidRPr="00E3361C" w:rsidRDefault="00E3361C" w:rsidP="00E3361C">
      <w:pPr>
        <w:jc w:val="both"/>
        <w:rPr>
          <w:sz w:val="24"/>
          <w:szCs w:val="24"/>
          <w:lang w:val="es-419"/>
        </w:rPr>
      </w:pPr>
      <w:r w:rsidRPr="00E3361C">
        <w:rPr>
          <w:sz w:val="24"/>
          <w:szCs w:val="24"/>
          <w:lang w:val="es-419"/>
        </w:rPr>
        <w:t xml:space="preserve">(E) Condiciones para la recepción. Los trabajos serán aceptados cuando satisfagan, a través de mediciones efectuadas por el Ingeniero, todas las indicaciones del proyecto u órdenes del mismo, con las tolerancias establecidas en las especificaciones particulares, </w:t>
      </w:r>
      <w:r w:rsidR="00761C86" w:rsidRPr="00E3361C">
        <w:rPr>
          <w:sz w:val="24"/>
          <w:szCs w:val="24"/>
          <w:lang w:val="es-419"/>
        </w:rPr>
        <w:t>en caso de que</w:t>
      </w:r>
      <w:r w:rsidRPr="00E3361C">
        <w:rPr>
          <w:sz w:val="24"/>
          <w:szCs w:val="24"/>
          <w:lang w:val="es-419"/>
        </w:rPr>
        <w:t xml:space="preserve"> estas se incluyan.</w:t>
      </w:r>
    </w:p>
    <w:p w:rsidR="00E3361C" w:rsidRPr="00E3361C" w:rsidRDefault="00E3361C" w:rsidP="00E3361C">
      <w:pPr>
        <w:jc w:val="both"/>
        <w:rPr>
          <w:sz w:val="24"/>
          <w:szCs w:val="24"/>
          <w:lang w:val="es-419"/>
        </w:rPr>
      </w:pPr>
      <w:r w:rsidRPr="00E3361C">
        <w:rPr>
          <w:sz w:val="24"/>
          <w:szCs w:val="24"/>
          <w:lang w:val="es-419"/>
        </w:rPr>
        <w:t>(F) Medición. Una vez efectuada la limpieza del terreno se levantarán perfiles transversales iniciales antes de efectuar el trabajo que, conformados por el Ingeniero y el Contratista, servirán de base para la medición final.</w:t>
      </w:r>
    </w:p>
    <w:p w:rsidR="00E3361C" w:rsidRPr="00E3361C" w:rsidRDefault="00E3361C" w:rsidP="00E3361C">
      <w:pPr>
        <w:jc w:val="both"/>
        <w:rPr>
          <w:sz w:val="24"/>
          <w:szCs w:val="24"/>
          <w:lang w:val="es-419"/>
        </w:rPr>
      </w:pPr>
      <w:r w:rsidRPr="00E3361C">
        <w:rPr>
          <w:sz w:val="24"/>
          <w:szCs w:val="24"/>
          <w:lang w:val="es-419"/>
        </w:rPr>
        <w:t>El volumen excavado se calculará en su posición original en el terreno natural por el método de la media de las áreas.</w:t>
      </w:r>
    </w:p>
    <w:p w:rsidR="00E3361C" w:rsidRPr="00E3361C" w:rsidRDefault="00E3361C" w:rsidP="00E3361C">
      <w:pPr>
        <w:jc w:val="both"/>
        <w:rPr>
          <w:sz w:val="24"/>
          <w:szCs w:val="24"/>
          <w:lang w:val="es-419"/>
        </w:rPr>
      </w:pPr>
      <w:r w:rsidRPr="00E3361C">
        <w:rPr>
          <w:sz w:val="24"/>
          <w:szCs w:val="24"/>
          <w:lang w:val="es-419"/>
        </w:rPr>
        <w:t xml:space="preserve">Se </w:t>
      </w:r>
      <w:r w:rsidR="00761C86" w:rsidRPr="00E3361C">
        <w:rPr>
          <w:sz w:val="24"/>
          <w:szCs w:val="24"/>
          <w:lang w:val="es-419"/>
        </w:rPr>
        <w:t>medirá,</w:t>
      </w:r>
      <w:r w:rsidRPr="00E3361C">
        <w:rPr>
          <w:sz w:val="24"/>
          <w:szCs w:val="24"/>
          <w:lang w:val="es-419"/>
        </w:rPr>
        <w:t xml:space="preserve"> asimismo:</w:t>
      </w:r>
    </w:p>
    <w:p w:rsidR="00E3361C" w:rsidRPr="00E3361C" w:rsidRDefault="00E3361C" w:rsidP="00E3361C">
      <w:pPr>
        <w:jc w:val="both"/>
        <w:rPr>
          <w:sz w:val="24"/>
          <w:szCs w:val="24"/>
          <w:lang w:val="es-419"/>
        </w:rPr>
      </w:pPr>
      <w:r w:rsidRPr="00E3361C">
        <w:rPr>
          <w:sz w:val="24"/>
          <w:szCs w:val="24"/>
          <w:lang w:val="es-419"/>
        </w:rPr>
        <w:t>1) Toda excavación debajo de la rasante del proyecto, autorizada por el Ingeniero.</w:t>
      </w:r>
    </w:p>
    <w:p w:rsidR="00E3361C" w:rsidRPr="00E3361C" w:rsidRDefault="00E3361C" w:rsidP="00E3361C">
      <w:pPr>
        <w:jc w:val="both"/>
        <w:rPr>
          <w:sz w:val="24"/>
          <w:szCs w:val="24"/>
          <w:lang w:val="es-419"/>
        </w:rPr>
      </w:pPr>
      <w:r w:rsidRPr="00E3361C">
        <w:rPr>
          <w:sz w:val="24"/>
          <w:szCs w:val="24"/>
          <w:lang w:val="es-419"/>
        </w:rPr>
        <w:t>2) Todo mayor volumen excavado, resultante de una disminución de la inclinación de los taludes, autorizada por el Ingeniero, en base a la naturaleza de los suelos.</w:t>
      </w:r>
    </w:p>
    <w:p w:rsidR="00E3361C" w:rsidRPr="00E3361C" w:rsidRDefault="00E3361C" w:rsidP="00E3361C">
      <w:pPr>
        <w:jc w:val="both"/>
        <w:rPr>
          <w:sz w:val="24"/>
          <w:szCs w:val="24"/>
          <w:lang w:val="es-419"/>
        </w:rPr>
      </w:pPr>
      <w:r w:rsidRPr="00E3361C">
        <w:rPr>
          <w:sz w:val="24"/>
          <w:szCs w:val="24"/>
          <w:lang w:val="es-419"/>
        </w:rPr>
        <w:t>Los volúmenes excavados en exceso sobre lo indicado en los planos o lo autorizado por el Ingeniero, no se medirán ni recibirán pago alguno.</w:t>
      </w:r>
    </w:p>
    <w:p w:rsidR="00E3361C" w:rsidRPr="00E3361C" w:rsidRDefault="00E3361C" w:rsidP="00E3361C">
      <w:pPr>
        <w:jc w:val="both"/>
        <w:rPr>
          <w:sz w:val="24"/>
          <w:szCs w:val="24"/>
          <w:lang w:val="es-419"/>
        </w:rPr>
      </w:pPr>
      <w:r w:rsidRPr="00E3361C">
        <w:rPr>
          <w:sz w:val="24"/>
          <w:szCs w:val="24"/>
          <w:lang w:val="es-419"/>
        </w:rPr>
        <w:t>(G) Forma de pago. El volumen aceptado de excavación, medido en la forma indicada, se pagará por metro cúbico al precio unitario de contrato, establecido para los items "Excavación General" y "Excavación en Roca".</w:t>
      </w:r>
    </w:p>
    <w:p w:rsidR="00E3361C" w:rsidRDefault="00E3361C" w:rsidP="00E3361C">
      <w:pPr>
        <w:jc w:val="both"/>
        <w:rPr>
          <w:sz w:val="24"/>
          <w:szCs w:val="24"/>
          <w:lang w:val="es-419"/>
        </w:rPr>
      </w:pPr>
      <w:r w:rsidRPr="00E3361C">
        <w:rPr>
          <w:sz w:val="24"/>
          <w:szCs w:val="24"/>
          <w:lang w:val="es-419"/>
        </w:rPr>
        <w:t>Dicho precio será la compensación por todo trabajo de excavación no pagado en otro ítem del contrato; por la carga y descarga del producto de las excavaciones, por el transporte de los materiales excavados; por la conformación y perfilado del fondo y taludes de las excavaciones; la construcción y compactación de terraplenes, la formación de los hombos y revestimiento de taludes; por la ejecución de voladura controlada, incluídos los materiales necesarios para su ejecución, cuando dicha exigencia figure en el proyecto; por la compactación especial; por el relleno de préstamos; por la recolocación del material sobrante del destape de los yacimientos y la conformación de los mismos; por todo desmonte y desbrozo, cuando el ítem respectivo no figure en el contrato; por la remoción y recolocación de cercos, incluyendo la reposición de los materiales inutilizados, cuando deba extraerse suelo fuera del derecho de vía; por la conservación de las obras y cualquier otro gasto para la total terminación del trabajo en la forma especificada.</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A fines de permitir una cotización más ajustada, el ítem "Excavación General" podrá dividirse en subitems. Dichos subitems deberán cumplimentar todas las exigencias incluidas en esta especificación.</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Como ejemplo de subitems posibles, sin que sean excluyentes, se indican:Canales de alcantarillas, banqueo de hombros, etc.</w:t>
      </w:r>
    </w:p>
    <w:p w:rsidR="00761C86" w:rsidRPr="00E3361C" w:rsidRDefault="00761C86"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203.01.II - Afinado de la Subrasante</w:t>
      </w:r>
    </w:p>
    <w:p w:rsidR="00E3361C" w:rsidRPr="00E3361C" w:rsidRDefault="00E3361C" w:rsidP="00E3361C">
      <w:pPr>
        <w:jc w:val="both"/>
        <w:rPr>
          <w:sz w:val="24"/>
          <w:szCs w:val="24"/>
          <w:lang w:val="es-419"/>
        </w:rPr>
      </w:pPr>
      <w:r w:rsidRPr="00E3361C">
        <w:rPr>
          <w:sz w:val="24"/>
          <w:szCs w:val="24"/>
          <w:lang w:val="es-419"/>
        </w:rPr>
        <w:t>203.01.II.01 Descripción. Este trabajo consistirá en la compactación y perfilado de la subrasante de un camino para la construcción inmediata de un recubrimiento con suelo selecto o un firme.</w:t>
      </w:r>
    </w:p>
    <w:p w:rsidR="00E3361C" w:rsidRDefault="00E3361C" w:rsidP="00E3361C">
      <w:pPr>
        <w:jc w:val="both"/>
        <w:rPr>
          <w:sz w:val="24"/>
          <w:szCs w:val="24"/>
          <w:lang w:val="es-419"/>
        </w:rPr>
      </w:pPr>
      <w:r w:rsidRPr="00E3361C">
        <w:rPr>
          <w:sz w:val="24"/>
          <w:szCs w:val="24"/>
          <w:lang w:val="es-419"/>
        </w:rPr>
        <w:t>Se considerará como subrasante aquella porción de superficie que servirá de asiento para el recubrimiento a construir, arriba mencionado. Esta superficie puede resultar de movimientos de tierra efectuados con anterioridad, de excavaciones necesarias para lograr la cota de rasante del proyecto o de la apertura de caja para ensanche del pavimento.</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 xml:space="preserve">203.01.II.02 Construcción. La subrasante será conformada de acuerdo a los perfiles señalados en los planos u ordenados por el Ingeniero, debiendo lograrse, en los 0,30m. superiores de la misma la </w:t>
      </w:r>
      <w:r w:rsidRPr="00E3361C">
        <w:rPr>
          <w:sz w:val="24"/>
          <w:szCs w:val="24"/>
          <w:lang w:val="es-419"/>
        </w:rPr>
        <w:lastRenderedPageBreak/>
        <w:t>densidad exigida en 203.04. El Contratista debe prever la posibilidad, a fin de lograr la densidad antedicha, de tener que remover los 0,30m. en cuestión, procediendo luego al escarificado y recompactación de la base de asiento resultante, para finalmente recolocar y compactar el material extraído.</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 xml:space="preserve">Una vez afinada, la subrasante deberá </w:t>
      </w:r>
      <w:r w:rsidR="00761C86" w:rsidRPr="00E3361C">
        <w:rPr>
          <w:sz w:val="24"/>
          <w:szCs w:val="24"/>
          <w:lang w:val="es-419"/>
        </w:rPr>
        <w:t>ser</w:t>
      </w:r>
      <w:r w:rsidR="00761C86">
        <w:rPr>
          <w:sz w:val="24"/>
          <w:szCs w:val="24"/>
          <w:lang w:val="es-419"/>
        </w:rPr>
        <w:t xml:space="preserve"> </w:t>
      </w:r>
      <w:r w:rsidR="00761C86" w:rsidRPr="00E3361C">
        <w:rPr>
          <w:sz w:val="24"/>
          <w:szCs w:val="24"/>
          <w:lang w:val="es-419"/>
        </w:rPr>
        <w:t>conservada</w:t>
      </w:r>
      <w:r w:rsidRPr="00E3361C">
        <w:rPr>
          <w:sz w:val="24"/>
          <w:szCs w:val="24"/>
          <w:lang w:val="es-419"/>
        </w:rPr>
        <w:t xml:space="preserve"> con la lisura y el perfil correcto, hasta que se proceda a la construcción de la capa inmediata superior.</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203.01.II.03 Condiciones para la recepción. El Ingeniero hará las determinaciones necesarias para verificar el grado de compactación de la subrasante, o fondo de la caja para ensanche, las que en los 0,30m. superiores del terraplén o 0,30m. superiores, respectivamente, deberá cumplimentar lo establecido en 203.04.</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El Ingeniero podrá ordenar la ejecución de una prueba de carga con una compactadora de peso suficiente entre 30 y 50 Ton para verificar la estabilidad de la capa afinada. Esta prueba podrá ser efectuada con otro tipo de equipo que sea aprobado por el Ingeniero.</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El perfil transversal de la subrasante deberá respetar las indicaciones de los planos o las que, en su reemplazo, disponga el Ingeniero, admitiéndose las siguientes tolerancias:</w:t>
      </w:r>
    </w:p>
    <w:p w:rsidR="00761C86" w:rsidRPr="00E3361C" w:rsidRDefault="00761C86"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 En trechos rectos, la diferencia de cotas entre ambos bordes no superará el 4/oo (cuatro por mil) del ancho teórico de la subrasante.</w:t>
      </w:r>
    </w:p>
    <w:p w:rsidR="00E3361C" w:rsidRPr="00E3361C" w:rsidRDefault="00E3361C" w:rsidP="00E3361C">
      <w:pPr>
        <w:jc w:val="both"/>
        <w:rPr>
          <w:sz w:val="24"/>
          <w:szCs w:val="24"/>
          <w:lang w:val="es-419"/>
        </w:rPr>
      </w:pPr>
      <w:r w:rsidRPr="00E3361C">
        <w:rPr>
          <w:sz w:val="24"/>
          <w:szCs w:val="24"/>
          <w:lang w:val="es-419"/>
        </w:rPr>
        <w:t>- En trechos en curva, el peralte obtenido no diferirá, en exceso o defecto, en más de un 5/oo (cinco por mil) respecto al indicado en los planos o establecido por el Ingeniero.</w:t>
      </w:r>
    </w:p>
    <w:p w:rsidR="00E3361C" w:rsidRPr="00E3361C" w:rsidRDefault="00E3361C" w:rsidP="00E3361C">
      <w:pPr>
        <w:jc w:val="both"/>
        <w:rPr>
          <w:sz w:val="24"/>
          <w:szCs w:val="24"/>
          <w:lang w:val="es-419"/>
        </w:rPr>
      </w:pPr>
      <w:r w:rsidRPr="00E3361C">
        <w:rPr>
          <w:sz w:val="24"/>
          <w:szCs w:val="24"/>
          <w:lang w:val="es-419"/>
        </w:rPr>
        <w:t>- La flecha indicada en los planos o por el Ingeniero, para los perfiles de la subrasante, tendrá una tolerancia de hasta un 20% (veinte por ciento) en exceso y 10% (diez por ciento) en defecto respecto de la misma.</w:t>
      </w:r>
    </w:p>
    <w:p w:rsidR="00E3361C" w:rsidRPr="00E3361C" w:rsidRDefault="00E3361C" w:rsidP="00E3361C">
      <w:pPr>
        <w:jc w:val="both"/>
        <w:rPr>
          <w:sz w:val="24"/>
          <w:szCs w:val="24"/>
          <w:lang w:val="es-419"/>
        </w:rPr>
      </w:pPr>
      <w:r w:rsidRPr="00E3361C">
        <w:rPr>
          <w:sz w:val="24"/>
          <w:szCs w:val="24"/>
          <w:lang w:val="es-419"/>
        </w:rPr>
        <w:t>- El perfil transversal de la subrasante se</w:t>
      </w:r>
      <w:r w:rsidR="00761C86">
        <w:rPr>
          <w:sz w:val="24"/>
          <w:szCs w:val="24"/>
          <w:lang w:val="es-419"/>
        </w:rPr>
        <w:t xml:space="preserve"> </w:t>
      </w:r>
      <w:r w:rsidRPr="00E3361C">
        <w:rPr>
          <w:sz w:val="24"/>
          <w:szCs w:val="24"/>
          <w:lang w:val="es-419"/>
        </w:rPr>
        <w:t>verificará en toda la longitud de la obra, a los intervalos que el Ingeniero estime convenientes.</w:t>
      </w:r>
    </w:p>
    <w:p w:rsidR="00E3361C" w:rsidRPr="00E3361C" w:rsidRDefault="00E3361C" w:rsidP="00E3361C">
      <w:pPr>
        <w:jc w:val="both"/>
        <w:rPr>
          <w:sz w:val="24"/>
          <w:szCs w:val="24"/>
          <w:lang w:val="es-419"/>
        </w:rPr>
      </w:pPr>
      <w:r w:rsidRPr="00E3361C">
        <w:rPr>
          <w:sz w:val="24"/>
          <w:szCs w:val="24"/>
          <w:lang w:val="es-419"/>
        </w:rPr>
        <w:t>- El control de bordes se efectuará con anterioridad al de flecha y en caso de sobrepasar la tolerancia correspondiente, deberá ser corregido antes de proceder al control de esta última.</w:t>
      </w:r>
    </w:p>
    <w:p w:rsidR="00761C86"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203.01.II.04 Medición y forma de pago. Estos trabajos no se medirán ni recibirán pago directo alguno, estando su precio incluido en el del ítem de la capa inmediatamente superior. Esto será así aún en el caso de haberse efectuado la remoción y recolocación detallada en 203.01.II.02</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 xml:space="preserve">203.01.III </w:t>
      </w:r>
      <w:r w:rsidR="00761C86">
        <w:rPr>
          <w:sz w:val="24"/>
          <w:szCs w:val="24"/>
          <w:lang w:val="es-419"/>
        </w:rPr>
        <w:t>–</w:t>
      </w:r>
      <w:r w:rsidRPr="00E3361C">
        <w:rPr>
          <w:sz w:val="24"/>
          <w:szCs w:val="24"/>
          <w:lang w:val="es-419"/>
        </w:rPr>
        <w:t xml:space="preserve"> Reacondicionamiento</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203.01.III.01 Descripción. Este trabajo consiste en el reacondicionamiento de la superficie de una calzada existente, la limpieza y el reacondicionamiento de las cunetas y la conformación de los hombros inmediatamente antes de aplicar un riego de imprimación, o de la colocación de capa de base o de rodaje.</w:t>
      </w:r>
    </w:p>
    <w:p w:rsidR="00761C86" w:rsidRDefault="00761C86" w:rsidP="00E3361C">
      <w:pPr>
        <w:jc w:val="both"/>
        <w:rPr>
          <w:sz w:val="24"/>
          <w:szCs w:val="24"/>
          <w:lang w:val="es-419"/>
        </w:rPr>
      </w:pPr>
    </w:p>
    <w:p w:rsidR="00761C86" w:rsidRDefault="00761C86" w:rsidP="00E3361C">
      <w:pPr>
        <w:jc w:val="both"/>
        <w:rPr>
          <w:sz w:val="24"/>
          <w:szCs w:val="24"/>
          <w:lang w:val="es-419"/>
        </w:rPr>
      </w:pP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203.01.III.02 Materiales. No especificados.</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lastRenderedPageBreak/>
        <w:t>203.01.III.03 Requisitos constructivos. La calzada, incluyendo los hombros, deberá ser escarificada hasta la profundidad y el ancho especificado. El material escarificado deberá ser pulverizado, de manera tal que no más del 5%, excluyendo las gravas o piedras, sea retenido sobre un tamiz de 50, 8mm.</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La superficie asfáltica existente deberá ser escarificada y pulverizada, hasta que todos los terrones estén reducidos a un tamaño no</w:t>
      </w:r>
      <w:r w:rsidR="00761C86">
        <w:rPr>
          <w:sz w:val="24"/>
          <w:szCs w:val="24"/>
          <w:lang w:val="es-419"/>
        </w:rPr>
        <w:t xml:space="preserve"> </w:t>
      </w:r>
      <w:r w:rsidRPr="00E3361C">
        <w:rPr>
          <w:sz w:val="24"/>
          <w:szCs w:val="24"/>
          <w:lang w:val="es-419"/>
        </w:rPr>
        <w:t>mayor que una vez y medio el del tamaño máximo de los agregados de la superficie existente.</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El material pulverizado deberá ser humedecido, conformado y compactado según la subsección 305.03. El perfilado y humidificación de la superficie deberá ser continuado durante las operaciones de rodillaje.</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La superficie deberá ser mantenida hasta que sea cubierta por una capa de base o de rodamiento. Deberá añadirse agua, mientras sea necesario, para prevenir los cuarteos o erosiones.</w:t>
      </w:r>
    </w:p>
    <w:p w:rsidR="00761C86" w:rsidRPr="00E3361C" w:rsidRDefault="00761C86"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La superficie deberá ser terminada de manera tal que las desviaciones no excedan los 12mm. medidas longitudinal o transversalmente bajo la subsección 501.03 (N) Ensayo de superficie.</w:t>
      </w:r>
    </w:p>
    <w:p w:rsidR="00E3361C" w:rsidRDefault="00E3361C" w:rsidP="00E3361C">
      <w:pPr>
        <w:jc w:val="both"/>
        <w:rPr>
          <w:sz w:val="24"/>
          <w:szCs w:val="24"/>
          <w:lang w:val="es-419"/>
        </w:rPr>
      </w:pPr>
      <w:r w:rsidRPr="00E3361C">
        <w:rPr>
          <w:sz w:val="24"/>
          <w:szCs w:val="24"/>
          <w:lang w:val="es-419"/>
        </w:rPr>
        <w:t>203.01.III.04 Medición y Forma de Pago: Esta actividad tendrá pago por separado y se medirá por m2 de calzada, medido de hombro a hombro en toda la longitud del tramo a reacondicionar.</w:t>
      </w:r>
    </w:p>
    <w:p w:rsidR="00761C86" w:rsidRPr="00E3361C" w:rsidRDefault="00761C86"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203.02 Terraplenes</w:t>
      </w:r>
    </w:p>
    <w:p w:rsidR="00E3361C" w:rsidRPr="00E3361C" w:rsidRDefault="00E3361C" w:rsidP="00E3361C">
      <w:pPr>
        <w:jc w:val="both"/>
        <w:rPr>
          <w:sz w:val="24"/>
          <w:szCs w:val="24"/>
          <w:lang w:val="es-419"/>
        </w:rPr>
      </w:pPr>
      <w:r w:rsidRPr="00E3361C">
        <w:rPr>
          <w:sz w:val="24"/>
          <w:szCs w:val="24"/>
          <w:lang w:val="es-419"/>
        </w:rPr>
        <w:t>(A) Descripción</w:t>
      </w:r>
    </w:p>
    <w:p w:rsidR="00E3361C" w:rsidRDefault="00E3361C" w:rsidP="00E3361C">
      <w:pPr>
        <w:jc w:val="both"/>
        <w:rPr>
          <w:sz w:val="24"/>
          <w:szCs w:val="24"/>
          <w:lang w:val="es-419"/>
        </w:rPr>
      </w:pPr>
      <w:r w:rsidRPr="00E3361C">
        <w:rPr>
          <w:sz w:val="24"/>
          <w:szCs w:val="24"/>
          <w:lang w:val="es-419"/>
        </w:rPr>
        <w:t>1. Este trabajo consistirá en la limpieza del terreno en las áreas donde se construirán los terraplenes y en la formación de los mismos, utilizando los materiales aptos provenientes de los distintos tipos de excavación, en un todo de acuerdo con lo indicado en los planos y lo ordenado por el Ingeniero.</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2. Comprende, también, la construcción de</w:t>
      </w:r>
      <w:r w:rsidR="00761C86">
        <w:rPr>
          <w:sz w:val="24"/>
          <w:szCs w:val="24"/>
          <w:lang w:val="es-419"/>
        </w:rPr>
        <w:t xml:space="preserve"> </w:t>
      </w:r>
      <w:r w:rsidRPr="00E3361C">
        <w:rPr>
          <w:sz w:val="24"/>
          <w:szCs w:val="24"/>
          <w:lang w:val="es-419"/>
        </w:rPr>
        <w:t>hombros,cuando el material satisfaga los requerimientos de esta Sección, salvo disposiciones contrarias en la documentación de la obra.</w:t>
      </w:r>
    </w:p>
    <w:p w:rsidR="00761C86" w:rsidRPr="00E3361C" w:rsidRDefault="00761C86"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(B) Materiales</w:t>
      </w:r>
    </w:p>
    <w:p w:rsidR="00E3361C" w:rsidRDefault="00E3361C" w:rsidP="00E3361C">
      <w:pPr>
        <w:jc w:val="both"/>
        <w:rPr>
          <w:sz w:val="24"/>
          <w:szCs w:val="24"/>
          <w:lang w:val="es-419"/>
        </w:rPr>
      </w:pPr>
      <w:r w:rsidRPr="00E3361C">
        <w:rPr>
          <w:sz w:val="24"/>
          <w:szCs w:val="24"/>
          <w:lang w:val="es-419"/>
        </w:rPr>
        <w:t>1. El suelo empleado en la construcción de los terraplenes no deberá contener ramas, troncos, matas de hierba, raíces u otros materiales orgánicos.</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Deberá además cumplir con las siguientes exigencias mínimas de calidad, salvo indicación en contrario de las especificaciones particulares:</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C.B.R. mayor o igual a 3 Hinchamiento menor o igual a 2.5% (con sobrecarga de 4.5 kg) Índice de plasticidad menor de 20</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2. Cuando para la conformación de terraplenes se disponga de suelos de distintas calidades, los 0,30m. superiores de los mismos, deberán construirse con los materiales de mejor comportamiento, seleccionados en base a las indicaciones de los planos y especificaciones particulares o a lo ordenado por el Ingeniero.</w:t>
      </w:r>
    </w:p>
    <w:p w:rsidR="00761C86" w:rsidRPr="00E3361C" w:rsidRDefault="00761C86"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Se seleccionará, con el mismo criterio, el material para el recubrimiento de los taludes.</w:t>
      </w:r>
    </w:p>
    <w:p w:rsidR="00E3361C" w:rsidRDefault="00E3361C" w:rsidP="00E3361C">
      <w:pPr>
        <w:jc w:val="both"/>
        <w:rPr>
          <w:sz w:val="24"/>
          <w:szCs w:val="24"/>
          <w:lang w:val="es-419"/>
        </w:rPr>
      </w:pPr>
      <w:r w:rsidRPr="00E3361C">
        <w:rPr>
          <w:sz w:val="24"/>
          <w:szCs w:val="24"/>
          <w:lang w:val="es-419"/>
        </w:rPr>
        <w:t>Se admitirá en los terraplenes el empleo de rocas de tamaño máximo 0,60m., en su dimensión mayor, siempre que ésta no sea superior al 40% de la altura del terraplén.</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Los 0.60 m superiores del terraplén terminado se construirán con material de tamaño máximo de 0,15m., medido en su</w:t>
      </w:r>
      <w:r w:rsidR="00761C86">
        <w:rPr>
          <w:sz w:val="24"/>
          <w:szCs w:val="24"/>
          <w:lang w:val="es-419"/>
        </w:rPr>
        <w:t xml:space="preserve"> </w:t>
      </w:r>
      <w:r w:rsidRPr="00E3361C">
        <w:rPr>
          <w:sz w:val="24"/>
          <w:szCs w:val="24"/>
          <w:lang w:val="es-419"/>
        </w:rPr>
        <w:t>mayor dimensión, procurando que éste tenga una granulometría contínua tal que se pueda controlar su densidad, con medios convencionales.</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El Ingeniero podrá dejar sin efecto esta última exigencia si, a juicio de la misma, la obtención de dichos suelos requiera la ejecución de un doble movimiento de los mismos; en este caso, en los sectores en que aparezcan excesivas oquedades, o agregados pétreos sobresaliendo de la superficie del terraplén, dichos sectores deberán ser excavados y reconstruídos utilizando materiales más adecuados para la ejecución de dicha capa.</w:t>
      </w:r>
    </w:p>
    <w:p w:rsidR="00761C86" w:rsidRPr="00E3361C" w:rsidRDefault="00761C86"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(C) Construcción</w:t>
      </w:r>
    </w:p>
    <w:p w:rsidR="00E3361C" w:rsidRDefault="00E3361C" w:rsidP="00E3361C">
      <w:pPr>
        <w:jc w:val="both"/>
        <w:rPr>
          <w:sz w:val="24"/>
          <w:szCs w:val="24"/>
          <w:lang w:val="es-419"/>
        </w:rPr>
      </w:pPr>
      <w:r w:rsidRPr="00E3361C">
        <w:rPr>
          <w:sz w:val="24"/>
          <w:szCs w:val="24"/>
          <w:lang w:val="es-419"/>
        </w:rPr>
        <w:t>1. La superficie de asiento de los terraplenes, de altura no mayor de 2 metros, deberá someterse a compactación especial.</w:t>
      </w:r>
    </w:p>
    <w:p w:rsidR="00761C86" w:rsidRPr="00E3361C" w:rsidRDefault="00761C86"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A tal fin, de la capa de suelo de la base de asiento de los terraplenes, en sus 0,20m. superiores, se exigirá un porcentaje mínimo de compactación del 95% determinado mediante el ensayo AASHTO T 99.</w:t>
      </w:r>
    </w:p>
    <w:p w:rsidR="00E3361C" w:rsidRPr="00E3361C" w:rsidRDefault="00E3361C" w:rsidP="00E3361C">
      <w:pPr>
        <w:jc w:val="both"/>
        <w:rPr>
          <w:sz w:val="24"/>
          <w:szCs w:val="24"/>
          <w:lang w:val="es-419"/>
        </w:rPr>
      </w:pPr>
      <w:r w:rsidRPr="00E3361C">
        <w:rPr>
          <w:sz w:val="24"/>
          <w:szCs w:val="24"/>
          <w:lang w:val="es-419"/>
        </w:rPr>
        <w:t xml:space="preserve">2. Cuando deba construirse un terraplén, cualquiera sea su altura, sobre una ladera o talud de inclinación mayor de 1:3 (horizontal:vertical), las superficies originales deberán ser aradas profundamente o bien cortadas en forma escalonada para proporcionar superficies de asiento horizontales. Esos escalones deberán efectuarse hasta llegar a un estrato firme. </w:t>
      </w:r>
    </w:p>
    <w:p w:rsidR="00E3361C" w:rsidRPr="00E3361C" w:rsidRDefault="00E3361C" w:rsidP="00E3361C">
      <w:pPr>
        <w:jc w:val="both"/>
        <w:rPr>
          <w:sz w:val="24"/>
          <w:szCs w:val="24"/>
          <w:lang w:val="es-419"/>
        </w:rPr>
      </w:pPr>
      <w:r w:rsidRPr="00E3361C">
        <w:rPr>
          <w:sz w:val="24"/>
          <w:szCs w:val="24"/>
          <w:lang w:val="es-419"/>
        </w:rPr>
        <w:t>El Contratista deberá adoptar un procedimiento constructivo que asegure la estabilidad del terraplén y será responsable</w:t>
      </w:r>
      <w:r w:rsidR="00761C86">
        <w:rPr>
          <w:sz w:val="24"/>
          <w:szCs w:val="24"/>
          <w:lang w:val="es-419"/>
        </w:rPr>
        <w:t xml:space="preserve"> </w:t>
      </w:r>
      <w:r w:rsidRPr="00E3361C">
        <w:rPr>
          <w:sz w:val="24"/>
          <w:szCs w:val="24"/>
          <w:lang w:val="es-419"/>
        </w:rPr>
        <w:t>de los deslizamientos que puedan producirse por el empleo de métodos inadecuados.</w:t>
      </w:r>
    </w:p>
    <w:p w:rsidR="00E3361C" w:rsidRPr="00E3361C" w:rsidRDefault="00E3361C" w:rsidP="00E3361C">
      <w:pPr>
        <w:jc w:val="both"/>
        <w:rPr>
          <w:sz w:val="24"/>
          <w:szCs w:val="24"/>
          <w:lang w:val="es-419"/>
        </w:rPr>
      </w:pPr>
      <w:r w:rsidRPr="00E3361C">
        <w:rPr>
          <w:sz w:val="24"/>
          <w:szCs w:val="24"/>
          <w:lang w:val="es-419"/>
        </w:rPr>
        <w:t xml:space="preserve">3. El control de compactación del terraplén se realizará por capas de 0,20m. de espesor, independientemente del espesor constructivo adoptado y en base a lo establecido en la Sección 203.04. </w:t>
      </w:r>
    </w:p>
    <w:p w:rsidR="00E3361C" w:rsidRPr="00E3361C" w:rsidRDefault="00E3361C" w:rsidP="00E3361C">
      <w:pPr>
        <w:jc w:val="both"/>
        <w:rPr>
          <w:sz w:val="24"/>
          <w:szCs w:val="24"/>
          <w:lang w:val="es-419"/>
        </w:rPr>
      </w:pPr>
      <w:r w:rsidRPr="00E3361C">
        <w:rPr>
          <w:sz w:val="24"/>
          <w:szCs w:val="24"/>
          <w:lang w:val="es-419"/>
        </w:rPr>
        <w:t>En los 0.30m. superiores del terraplén, la densidad se controlará por capas de 0.15m. de espesor.</w:t>
      </w:r>
    </w:p>
    <w:p w:rsidR="00E3361C" w:rsidRPr="00E3361C" w:rsidRDefault="00E3361C" w:rsidP="00E3361C">
      <w:pPr>
        <w:jc w:val="both"/>
        <w:rPr>
          <w:sz w:val="24"/>
          <w:szCs w:val="24"/>
          <w:lang w:val="es-419"/>
        </w:rPr>
      </w:pPr>
      <w:r w:rsidRPr="00E3361C">
        <w:rPr>
          <w:sz w:val="24"/>
          <w:szCs w:val="24"/>
          <w:lang w:val="es-419"/>
        </w:rPr>
        <w:t>4. La humedad de compactación a adoptar para los suelos A1, A2 y A3, formará parte de la metodología de trabajo desarrollado por el Contratista, mientras que para los suelos A4, A5, A6 y A7 la humedad de compactación deberá ser mayor o igual que la humedad óptima correspondiente, disminuída en dos unidades.</w:t>
      </w:r>
    </w:p>
    <w:p w:rsidR="00E3361C" w:rsidRPr="00E3361C" w:rsidRDefault="00E3361C" w:rsidP="00E3361C">
      <w:pPr>
        <w:jc w:val="both"/>
        <w:rPr>
          <w:sz w:val="24"/>
          <w:szCs w:val="24"/>
          <w:lang w:val="es-419"/>
        </w:rPr>
      </w:pPr>
      <w:r w:rsidRPr="00E3361C">
        <w:rPr>
          <w:sz w:val="24"/>
          <w:szCs w:val="24"/>
          <w:lang w:val="es-419"/>
        </w:rPr>
        <w:t>5. La compactación de terraplenes en la parte adyacente a los estribos de puentes, muros de alcantarillas, alcantarillas de tubos, muros de sostenimiento, gargantas estrechas y demás lugares donde no puede actuar el rodillo, será ejecutado en capas y cada una de ellas compactada con pisón de mano o mecánico, o por cualquier otro método aceptado por el Ingeniero, hasta lograr las densidades especificadas.</w:t>
      </w:r>
    </w:p>
    <w:p w:rsidR="00E3361C" w:rsidRPr="00E3361C" w:rsidRDefault="00E3361C" w:rsidP="00E3361C">
      <w:pPr>
        <w:jc w:val="both"/>
        <w:rPr>
          <w:sz w:val="24"/>
          <w:szCs w:val="24"/>
          <w:lang w:val="es-419"/>
        </w:rPr>
      </w:pPr>
      <w:r w:rsidRPr="00E3361C">
        <w:rPr>
          <w:sz w:val="24"/>
          <w:szCs w:val="24"/>
          <w:lang w:val="es-419"/>
        </w:rPr>
        <w:t xml:space="preserve">6. Si parte o toda una sección de terraplén está formada por rocas, éstas se distruibuirán uniformemente en capas que no excedan de 0,60m de espesor, colocando los agregados de mayor tamaño en la parte inferior. </w:t>
      </w:r>
    </w:p>
    <w:p w:rsidR="00E3361C" w:rsidRPr="00E3361C" w:rsidRDefault="00E3361C" w:rsidP="00E3361C">
      <w:pPr>
        <w:jc w:val="both"/>
        <w:rPr>
          <w:sz w:val="24"/>
          <w:szCs w:val="24"/>
          <w:lang w:val="es-419"/>
        </w:rPr>
      </w:pPr>
      <w:r w:rsidRPr="00E3361C">
        <w:rPr>
          <w:sz w:val="24"/>
          <w:szCs w:val="24"/>
          <w:lang w:val="es-419"/>
        </w:rPr>
        <w:t>Con el objeto de asegurar una fuerte trabazón entre las rocas y obtener una mayor densidad y estabilidad en el terraplén terminado se</w:t>
      </w:r>
    </w:p>
    <w:p w:rsidR="00E3361C" w:rsidRPr="00E3361C" w:rsidRDefault="00E3361C" w:rsidP="00E3361C">
      <w:pPr>
        <w:jc w:val="both"/>
        <w:rPr>
          <w:sz w:val="24"/>
          <w:szCs w:val="24"/>
          <w:lang w:val="es-419"/>
        </w:rPr>
      </w:pPr>
      <w:r w:rsidRPr="00E3361C">
        <w:rPr>
          <w:sz w:val="24"/>
          <w:szCs w:val="24"/>
          <w:lang w:val="es-419"/>
        </w:rPr>
        <w:t>formará, sobre cada capa de rocas, una superfice lisa de suelo y rocas pequeñas sobre la que se harán actuar rodillos vibratorios.</w:t>
      </w:r>
    </w:p>
    <w:p w:rsidR="00E3361C" w:rsidRPr="00E3361C" w:rsidRDefault="00E3361C" w:rsidP="00E3361C">
      <w:pPr>
        <w:jc w:val="both"/>
        <w:rPr>
          <w:sz w:val="24"/>
          <w:szCs w:val="24"/>
          <w:lang w:val="es-419"/>
        </w:rPr>
      </w:pPr>
      <w:r w:rsidRPr="00E3361C">
        <w:rPr>
          <w:sz w:val="24"/>
          <w:szCs w:val="24"/>
          <w:lang w:val="es-419"/>
        </w:rPr>
        <w:t>7. Cuando los terraplenes deban construirse a través de bañados o zonas cubiertas de agua, el material se colocará con la técnica del terraplén de avance, o en la forma que proponga el Contratista y el Ingeniero acepte, de modo de conseguir una plataforma de trabajo adecuada para la construcción de las capas superiores.</w:t>
      </w:r>
    </w:p>
    <w:p w:rsidR="00E3361C" w:rsidRPr="00E3361C" w:rsidRDefault="00E3361C" w:rsidP="00E3361C">
      <w:pPr>
        <w:jc w:val="both"/>
        <w:rPr>
          <w:sz w:val="24"/>
          <w:szCs w:val="24"/>
          <w:lang w:val="es-419"/>
        </w:rPr>
      </w:pPr>
      <w:r w:rsidRPr="00E3361C">
        <w:rPr>
          <w:sz w:val="24"/>
          <w:szCs w:val="24"/>
          <w:lang w:val="es-419"/>
        </w:rPr>
        <w:lastRenderedPageBreak/>
        <w:t>El Ingeniero y el Contratista determinarán, de común acuerdo, la menor cota a partir de la cual se pueda continuar la construcción del terraplén utilizando métodos convencionales. Con el mismo criterio, es decir de común acuerdo, se definirá el concepto de terreno natural, a fines de la confección de los perfiles planialtimétricos previos al comienzo de la ejecución de los trabajos.</w:t>
      </w:r>
    </w:p>
    <w:p w:rsidR="00E3361C" w:rsidRPr="00E3361C" w:rsidRDefault="00E3361C" w:rsidP="00E3361C">
      <w:pPr>
        <w:jc w:val="both"/>
        <w:rPr>
          <w:sz w:val="24"/>
          <w:szCs w:val="24"/>
          <w:lang w:val="es-419"/>
        </w:rPr>
      </w:pPr>
      <w:r w:rsidRPr="00E3361C">
        <w:rPr>
          <w:sz w:val="24"/>
          <w:szCs w:val="24"/>
          <w:lang w:val="es-419"/>
        </w:rPr>
        <w:t>Se procurará, sin alterar la secuencia lógica de los trabajos, ejecutar los terraplenes de este tipo con la mayor prioridad, a fin de disponer del máximo tiempo posible entre su ejecución y la de las capas del firme, para evitar que los posibles asentamientos se produzcan durante esta última etapa.</w:t>
      </w:r>
    </w:p>
    <w:p w:rsidR="00E3361C" w:rsidRPr="00E3361C" w:rsidRDefault="00E3361C" w:rsidP="00E3361C">
      <w:pPr>
        <w:jc w:val="both"/>
        <w:rPr>
          <w:sz w:val="24"/>
          <w:szCs w:val="24"/>
          <w:lang w:val="es-419"/>
        </w:rPr>
      </w:pPr>
      <w:r w:rsidRPr="00E3361C">
        <w:rPr>
          <w:sz w:val="24"/>
          <w:szCs w:val="24"/>
          <w:lang w:val="es-419"/>
        </w:rPr>
        <w:t>8. En caso de tener que colocar un mayor volumen de terraplén por motivo de asentamientos que se hubieran producido, dicho mayor volumen será reconocido para su pago cuando los asentamientos no se deban a negligencia o mal comportamiento constructivo del Contratista, de modo que se lo exima de toda responsabilidad.</w:t>
      </w:r>
    </w:p>
    <w:p w:rsidR="00E3361C" w:rsidRPr="00E3361C" w:rsidRDefault="00E3361C" w:rsidP="00E3361C">
      <w:pPr>
        <w:jc w:val="both"/>
        <w:rPr>
          <w:sz w:val="24"/>
          <w:szCs w:val="24"/>
          <w:lang w:val="es-419"/>
        </w:rPr>
      </w:pPr>
      <w:r w:rsidRPr="00E3361C">
        <w:rPr>
          <w:sz w:val="24"/>
          <w:szCs w:val="24"/>
          <w:lang w:val="es-419"/>
        </w:rPr>
        <w:t>9. Terminada la construcción de los terraplenes, las cunetas, taludes y préstamos</w:t>
      </w:r>
      <w:r w:rsidR="00761C86">
        <w:rPr>
          <w:sz w:val="24"/>
          <w:szCs w:val="24"/>
          <w:lang w:val="es-419"/>
        </w:rPr>
        <w:t xml:space="preserve"> </w:t>
      </w:r>
      <w:r w:rsidRPr="00E3361C">
        <w:rPr>
          <w:sz w:val="24"/>
          <w:szCs w:val="24"/>
          <w:lang w:val="es-419"/>
        </w:rPr>
        <w:t>deberán ser conformados y perfilados de acuerdo a las secciones transversales indicadas en los planos.</w:t>
      </w:r>
    </w:p>
    <w:p w:rsidR="00E3361C" w:rsidRPr="00E3361C" w:rsidRDefault="00E3361C" w:rsidP="00E3361C">
      <w:pPr>
        <w:jc w:val="both"/>
        <w:rPr>
          <w:sz w:val="24"/>
          <w:szCs w:val="24"/>
          <w:lang w:val="es-419"/>
        </w:rPr>
      </w:pPr>
      <w:r w:rsidRPr="00E3361C">
        <w:rPr>
          <w:sz w:val="24"/>
          <w:szCs w:val="24"/>
          <w:lang w:val="es-419"/>
        </w:rPr>
        <w:t>(D) Condiciones para la recepción.</w:t>
      </w:r>
    </w:p>
    <w:p w:rsidR="00E3361C" w:rsidRDefault="00E3361C" w:rsidP="00E3361C">
      <w:pPr>
        <w:jc w:val="both"/>
        <w:rPr>
          <w:sz w:val="24"/>
          <w:szCs w:val="24"/>
          <w:lang w:val="es-419"/>
        </w:rPr>
      </w:pPr>
      <w:r w:rsidRPr="00E3361C">
        <w:rPr>
          <w:sz w:val="24"/>
          <w:szCs w:val="24"/>
          <w:lang w:val="es-419"/>
        </w:rPr>
        <w:t>1. Los terraplenes deberán satisfacer las exigencias de compactación establecidas en la Sección 203.04.</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En aquellos casos en que las técnicas de control "in situ" de densidad no sean de aplicación, por las características del material, o cuando se presenta el caso previsto en 203.04 (A)3, éste será construído en capas de espesores máximos de 0.60m., de acuerdo a lo especificado en 203.02 (C)6. El Contratista adoptará, e informará al Ingeniero, el número de pasadas necesarias para lograr la máxima densificación del terraplén; estas serán, como mínimo, quince por punto de la superficie; cada pasada estará superpuesta a la vecina anterior en un mínimo de 0,20m. y deberán cubrir el ancho total a compactar. Las condiciones mínimas del equipo a utilizar son las de ser capaz de suministrar una fuerza dinámica de 15t. de impacto por vibración, con una frecuencia mínima de 1000 vibraciones por minuto.</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Dichas pasadas serán controladas por el Ingeniero quien, a los efectos de su certificación, dará por terminado el trabajo cuando se haya cumplido la cantidad de pasadas establecida.</w:t>
      </w:r>
    </w:p>
    <w:p w:rsidR="00761C86" w:rsidRPr="00E3361C" w:rsidRDefault="00761C86"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2. El control planimétrico, a nivel subrasante, se efectuará mediante el levantamiento de perfiles transversales a distancias máximas, entre sí, de 20m.</w:t>
      </w:r>
      <w:r w:rsidR="00761C86">
        <w:rPr>
          <w:sz w:val="24"/>
          <w:szCs w:val="24"/>
          <w:lang w:val="es-419"/>
        </w:rPr>
        <w:t xml:space="preserve"> </w:t>
      </w:r>
      <w:r w:rsidRPr="00E3361C">
        <w:rPr>
          <w:sz w:val="24"/>
          <w:szCs w:val="24"/>
          <w:lang w:val="es-419"/>
        </w:rPr>
        <w:t>Deberán corregirse todos los puntos con</w:t>
      </w:r>
      <w:r w:rsidR="00761C86">
        <w:rPr>
          <w:sz w:val="24"/>
          <w:szCs w:val="24"/>
          <w:lang w:val="es-419"/>
        </w:rPr>
        <w:t xml:space="preserve"> </w:t>
      </w:r>
      <w:r w:rsidRPr="00E3361C">
        <w:rPr>
          <w:sz w:val="24"/>
          <w:szCs w:val="24"/>
          <w:lang w:val="es-419"/>
        </w:rPr>
        <w:t>cotas superiores en 1cm. o más, o inferiores en 3cm. o menos, respecto de las cotas del proyecto.</w:t>
      </w:r>
    </w:p>
    <w:p w:rsidR="00761C86"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No existirá tolerancia en defecto respecto a los anchos de proyecto, en los distintos niveles de trabajo.</w:t>
      </w:r>
    </w:p>
    <w:p w:rsidR="00761C86" w:rsidRPr="00E3361C" w:rsidRDefault="00761C86" w:rsidP="00E3361C">
      <w:pPr>
        <w:jc w:val="both"/>
        <w:rPr>
          <w:sz w:val="24"/>
          <w:szCs w:val="24"/>
          <w:lang w:val="es-419"/>
        </w:rPr>
      </w:pPr>
    </w:p>
    <w:p w:rsidR="00761C86" w:rsidRPr="00E3361C" w:rsidRDefault="00E3361C" w:rsidP="00E3361C">
      <w:pPr>
        <w:jc w:val="both"/>
        <w:rPr>
          <w:sz w:val="24"/>
          <w:szCs w:val="24"/>
          <w:lang w:val="es-419"/>
        </w:rPr>
      </w:pPr>
      <w:r w:rsidRPr="00E3361C">
        <w:rPr>
          <w:sz w:val="24"/>
          <w:szCs w:val="24"/>
          <w:lang w:val="es-419"/>
        </w:rPr>
        <w:t>3. Todos los ensayos y mediciones necesarios para la recepción de los trabajos especificados en esta Sección estarán a cargo del Ingeniero. El Contratista deberá proveer todos los medios y el personal auxiliar necesario para efectuar estas tareas.</w:t>
      </w:r>
    </w:p>
    <w:p w:rsidR="00E3361C" w:rsidRPr="00E3361C" w:rsidRDefault="00E3361C" w:rsidP="00E3361C">
      <w:pPr>
        <w:jc w:val="both"/>
        <w:rPr>
          <w:sz w:val="24"/>
          <w:szCs w:val="24"/>
          <w:lang w:val="es-419"/>
        </w:rPr>
      </w:pPr>
      <w:r w:rsidRPr="00E3361C">
        <w:rPr>
          <w:sz w:val="24"/>
          <w:szCs w:val="24"/>
          <w:lang w:val="es-419"/>
        </w:rPr>
        <w:t>4. No se reconocerá exceso alguno de volumen de terraplén sobre el teóricamente calculado aunque se origine en las tolerancias establecidas en 203.02 (D)2.</w:t>
      </w:r>
    </w:p>
    <w:p w:rsidR="00E3361C" w:rsidRPr="00E3361C" w:rsidRDefault="00E3361C" w:rsidP="00E3361C">
      <w:pPr>
        <w:jc w:val="both"/>
        <w:rPr>
          <w:sz w:val="24"/>
          <w:szCs w:val="24"/>
          <w:lang w:val="es-419"/>
        </w:rPr>
      </w:pPr>
      <w:r w:rsidRPr="00E3361C">
        <w:rPr>
          <w:sz w:val="24"/>
          <w:szCs w:val="24"/>
          <w:lang w:val="es-419"/>
        </w:rPr>
        <w:t>(F) Forma de pago. La construcción de terraplenes no recibirá pago por separado y su costo deberá incluirse dentro del pago de la excavación.</w:t>
      </w:r>
    </w:p>
    <w:p w:rsidR="00E3361C" w:rsidRPr="00E3361C" w:rsidRDefault="00E3361C" w:rsidP="00E3361C">
      <w:pPr>
        <w:jc w:val="both"/>
        <w:rPr>
          <w:sz w:val="24"/>
          <w:szCs w:val="24"/>
          <w:lang w:val="es-419"/>
        </w:rPr>
      </w:pPr>
      <w:r w:rsidRPr="00E3361C">
        <w:rPr>
          <w:sz w:val="24"/>
          <w:szCs w:val="24"/>
          <w:lang w:val="es-419"/>
        </w:rPr>
        <w:t>203.03 Remoción de derrumbes</w:t>
      </w:r>
    </w:p>
    <w:p w:rsidR="00E3361C" w:rsidRPr="00E3361C" w:rsidRDefault="00E3361C" w:rsidP="00E3361C">
      <w:pPr>
        <w:jc w:val="both"/>
        <w:rPr>
          <w:sz w:val="24"/>
          <w:szCs w:val="24"/>
          <w:lang w:val="es-419"/>
        </w:rPr>
      </w:pPr>
      <w:r w:rsidRPr="00E3361C">
        <w:rPr>
          <w:sz w:val="24"/>
          <w:szCs w:val="24"/>
          <w:lang w:val="es-419"/>
        </w:rPr>
        <w:t>(A) Descripción. Este trabajo consistirá en la remoción de todo material proveniente de derrumbes, desprendimientos o deslizamientos de los taludes en las zonas de corte y su transporte y depósito en las áreas autorizadas, de acuerdo con las instrucciones del Ingeniero.</w:t>
      </w:r>
    </w:p>
    <w:p w:rsidR="00E3361C" w:rsidRPr="00E3361C" w:rsidRDefault="00E3361C" w:rsidP="00E3361C">
      <w:pPr>
        <w:jc w:val="both"/>
        <w:rPr>
          <w:sz w:val="24"/>
          <w:szCs w:val="24"/>
          <w:lang w:val="es-419"/>
        </w:rPr>
      </w:pPr>
      <w:r w:rsidRPr="00E3361C">
        <w:rPr>
          <w:sz w:val="24"/>
          <w:szCs w:val="24"/>
          <w:lang w:val="es-419"/>
        </w:rPr>
        <w:t xml:space="preserve">(B) Medición. Se medirán, a fines de su correspondiente pago, solamente aquellos derrumbes que se produzcan en cortes cuyos taludes hubieran sido totalmente terminados y acabados, de acuerdo a las </w:t>
      </w:r>
      <w:r w:rsidRPr="00E3361C">
        <w:rPr>
          <w:sz w:val="24"/>
          <w:szCs w:val="24"/>
          <w:lang w:val="es-419"/>
        </w:rPr>
        <w:lastRenderedPageBreak/>
        <w:t>características de la sección típica autorizada y donde los desprendimientos, deslizamientos, etc.</w:t>
      </w:r>
      <w:r w:rsidR="00761C86">
        <w:rPr>
          <w:sz w:val="24"/>
          <w:szCs w:val="24"/>
          <w:lang w:val="es-419"/>
        </w:rPr>
        <w:t xml:space="preserve"> </w:t>
      </w:r>
      <w:r w:rsidRPr="00E3361C">
        <w:rPr>
          <w:sz w:val="24"/>
          <w:szCs w:val="24"/>
          <w:lang w:val="es-419"/>
        </w:rPr>
        <w:t>producidos, se deban a causas propias o inherentes a la calidad de los suelos y/o condiciones climatológicas adversas ajenas a la responsabilidad del Contratista y con volúmenes que superen  los 20 m3 no importando el área que ocupen en la carretera.</w:t>
      </w:r>
    </w:p>
    <w:p w:rsidR="00E3361C" w:rsidRDefault="00E3361C" w:rsidP="00E3361C">
      <w:pPr>
        <w:jc w:val="both"/>
        <w:rPr>
          <w:sz w:val="24"/>
          <w:szCs w:val="24"/>
          <w:lang w:val="es-419"/>
        </w:rPr>
      </w:pPr>
      <w:r w:rsidRPr="00E3361C">
        <w:rPr>
          <w:sz w:val="24"/>
          <w:szCs w:val="24"/>
          <w:lang w:val="es-419"/>
        </w:rPr>
        <w:t>Los volúmenes menores se considerarán dentro de los detalles de limpieza que debe efectuar el Contratista.</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Estos volúmenes se determinarán utilizando el método de área media, en metros cúbicos, deduciéndose de los mismos aquellos que correspondan a excavaciones más allá de las líneas de los taludes autorizados.</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Los volúmenes de los derrumbes imputables al Contratista, como en los casos de uso inadecuado de explosivos, demoras en el perfilado de los taludes, etc., no recibirán pago alguno por este ítem.</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(C) Forma de pago. Las cantidades, determinadas según 203.03 (B), serán abonadas a los precios contractuales por unidad de medición. Dichos precios y pagos constituirán la compensación total por concepto de mano de obra, equipo, herramientas e imprevistos necesarios para ejecutar los trabajos correspondientes.</w:t>
      </w:r>
    </w:p>
    <w:p w:rsidR="00761C86" w:rsidRPr="00E3361C" w:rsidRDefault="00761C86"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203.04 Compactación especial</w:t>
      </w:r>
    </w:p>
    <w:p w:rsidR="00E3361C" w:rsidRPr="00E3361C" w:rsidRDefault="00E3361C" w:rsidP="00E3361C">
      <w:pPr>
        <w:jc w:val="both"/>
        <w:rPr>
          <w:sz w:val="24"/>
          <w:szCs w:val="24"/>
          <w:lang w:val="es-419"/>
        </w:rPr>
      </w:pPr>
      <w:r w:rsidRPr="00E3361C">
        <w:rPr>
          <w:sz w:val="24"/>
          <w:szCs w:val="24"/>
          <w:lang w:val="es-419"/>
        </w:rPr>
        <w:t>(A) Descripción</w:t>
      </w:r>
    </w:p>
    <w:p w:rsidR="00E3361C" w:rsidRPr="00E3361C" w:rsidRDefault="00E3361C" w:rsidP="00E3361C">
      <w:pPr>
        <w:jc w:val="both"/>
        <w:rPr>
          <w:sz w:val="24"/>
          <w:szCs w:val="24"/>
          <w:lang w:val="es-419"/>
        </w:rPr>
      </w:pPr>
      <w:r w:rsidRPr="00E3361C">
        <w:rPr>
          <w:sz w:val="24"/>
          <w:szCs w:val="24"/>
          <w:lang w:val="es-419"/>
        </w:rPr>
        <w:t>1. Este trabajo consiste en la ejecución de las tareas necesarias para la compactación de suelos, hasta obtener el peso específico aparente indicado.</w:t>
      </w:r>
    </w:p>
    <w:p w:rsidR="00E3361C" w:rsidRPr="00E3361C" w:rsidRDefault="00E3361C" w:rsidP="00E3361C">
      <w:pPr>
        <w:jc w:val="both"/>
        <w:rPr>
          <w:sz w:val="24"/>
          <w:szCs w:val="24"/>
          <w:lang w:val="es-419"/>
        </w:rPr>
      </w:pPr>
      <w:r w:rsidRPr="00E3361C">
        <w:rPr>
          <w:sz w:val="24"/>
          <w:szCs w:val="24"/>
          <w:lang w:val="es-419"/>
        </w:rPr>
        <w:t>2. Los trabajos aquí especificados se realizarán, siempre que estén previstos en el proyecto.</w:t>
      </w:r>
    </w:p>
    <w:p w:rsidR="00E3361C" w:rsidRDefault="00E3361C" w:rsidP="00E3361C">
      <w:pPr>
        <w:jc w:val="both"/>
        <w:rPr>
          <w:sz w:val="24"/>
          <w:szCs w:val="24"/>
          <w:lang w:val="es-419"/>
        </w:rPr>
      </w:pPr>
      <w:r w:rsidRPr="00E3361C">
        <w:rPr>
          <w:sz w:val="24"/>
          <w:szCs w:val="24"/>
          <w:lang w:val="es-419"/>
        </w:rPr>
        <w:t>3. Cuando el volumen aparente de la fracción librada por la criba de 19mm., después de compactada, no colme los vacíos de la fracción retenida por dicha criba y además no sea posible determinar su densidad por los métodos convencionales, no se efectuará el control de densificación de los suelos como se establece en esta especificación, sino de acuerdo a lo establecido en 203.02 (C)6 y 203.02 (D)1.</w:t>
      </w:r>
    </w:p>
    <w:p w:rsidR="00761C86" w:rsidRPr="00E3361C" w:rsidRDefault="00761C86"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(B) Método de compactación en el terreno</w:t>
      </w:r>
    </w:p>
    <w:p w:rsidR="00E3361C" w:rsidRPr="00E3361C" w:rsidRDefault="00E3361C" w:rsidP="00E3361C">
      <w:pPr>
        <w:jc w:val="both"/>
        <w:rPr>
          <w:sz w:val="24"/>
          <w:szCs w:val="24"/>
          <w:lang w:val="es-419"/>
        </w:rPr>
      </w:pPr>
      <w:r w:rsidRPr="00E3361C">
        <w:rPr>
          <w:sz w:val="24"/>
          <w:szCs w:val="24"/>
          <w:lang w:val="es-419"/>
        </w:rPr>
        <w:t>Cada capa de suelo, colocada en la forma especificada en 203.02, deberá ser compactada hasta obtener el porcentaje de densidad, que a continuación se indica, respecto del ensayo respectivo que se menciona y a su ubicación dentro del relleno.</w:t>
      </w:r>
    </w:p>
    <w:p w:rsidR="00E3361C" w:rsidRPr="00E3361C" w:rsidRDefault="00E3361C" w:rsidP="00E3361C">
      <w:pPr>
        <w:jc w:val="both"/>
        <w:rPr>
          <w:sz w:val="24"/>
          <w:szCs w:val="24"/>
          <w:lang w:val="es-419"/>
        </w:rPr>
      </w:pPr>
      <w:r w:rsidRPr="00E3361C">
        <w:rPr>
          <w:sz w:val="24"/>
          <w:szCs w:val="24"/>
          <w:lang w:val="es-419"/>
        </w:rPr>
        <w:t>a) en los 0.30m. superiores, deberá ser como mínimo el 100% de la determinada según el ensayo AASHTO T99.</w:t>
      </w:r>
    </w:p>
    <w:p w:rsidR="00E3361C" w:rsidRPr="00E3361C" w:rsidRDefault="00E3361C" w:rsidP="00E3361C">
      <w:pPr>
        <w:jc w:val="both"/>
        <w:rPr>
          <w:sz w:val="24"/>
          <w:szCs w:val="24"/>
          <w:lang w:val="es-419"/>
        </w:rPr>
      </w:pPr>
      <w:r w:rsidRPr="00E3361C">
        <w:rPr>
          <w:sz w:val="24"/>
          <w:szCs w:val="24"/>
          <w:lang w:val="es-419"/>
        </w:rPr>
        <w:t>b) debajo de los 0.30m. superiores, deberá ser como mínimo el 95% de la determinada según el ensayo arriba especificado.</w:t>
      </w:r>
    </w:p>
    <w:p w:rsidR="00E3361C" w:rsidRDefault="00E3361C" w:rsidP="00E3361C">
      <w:pPr>
        <w:jc w:val="both"/>
        <w:rPr>
          <w:sz w:val="24"/>
          <w:szCs w:val="24"/>
          <w:lang w:val="es-419"/>
        </w:rPr>
      </w:pPr>
      <w:r w:rsidRPr="00E3361C">
        <w:rPr>
          <w:sz w:val="24"/>
          <w:szCs w:val="24"/>
          <w:lang w:val="es-419"/>
        </w:rPr>
        <w:t>Los suelos clasificados como A6 y A7 deben compactarse como mínimo a la humedad óptima; a fin de garantizar el control de futuros hinchamientos y contracciones.</w:t>
      </w:r>
    </w:p>
    <w:p w:rsidR="00761C86" w:rsidRPr="00E3361C" w:rsidRDefault="00761C86"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(C) Condiciones para la recepción</w:t>
      </w:r>
    </w:p>
    <w:p w:rsidR="00E3361C" w:rsidRDefault="00E3361C" w:rsidP="00E3361C">
      <w:pPr>
        <w:jc w:val="both"/>
        <w:rPr>
          <w:sz w:val="24"/>
          <w:szCs w:val="24"/>
          <w:lang w:val="es-419"/>
        </w:rPr>
      </w:pPr>
      <w:r w:rsidRPr="00E3361C">
        <w:rPr>
          <w:sz w:val="24"/>
          <w:szCs w:val="24"/>
          <w:lang w:val="es-419"/>
        </w:rPr>
        <w:t>1. Se aplicará un criterio estadístico sobre los valores de ensayo de muestras agrupadas. La agrupación se hará de forma tal que cada</w:t>
      </w:r>
      <w:r w:rsidR="00761C86">
        <w:rPr>
          <w:sz w:val="24"/>
          <w:szCs w:val="24"/>
          <w:lang w:val="es-419"/>
        </w:rPr>
        <w:t xml:space="preserve"> </w:t>
      </w:r>
      <w:r w:rsidRPr="00E3361C">
        <w:rPr>
          <w:sz w:val="24"/>
          <w:szCs w:val="24"/>
          <w:lang w:val="es-419"/>
        </w:rPr>
        <w:t>conjunto corresponda a un mismo tipo de suelo, definido por sus características: constantes físicas, clasificación H.R.B., formación geológica, aspecto, etc.</w:t>
      </w:r>
    </w:p>
    <w:p w:rsidR="00761C86" w:rsidRPr="00E3361C" w:rsidRDefault="00761C86"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Metodología:</w:t>
      </w:r>
    </w:p>
    <w:p w:rsidR="00E3361C" w:rsidRPr="00E3361C" w:rsidRDefault="00E3361C" w:rsidP="00E3361C">
      <w:pPr>
        <w:jc w:val="both"/>
        <w:rPr>
          <w:sz w:val="24"/>
          <w:szCs w:val="24"/>
          <w:lang w:val="es-419"/>
        </w:rPr>
      </w:pPr>
      <w:r w:rsidRPr="00E3361C">
        <w:rPr>
          <w:sz w:val="24"/>
          <w:szCs w:val="24"/>
          <w:lang w:val="es-419"/>
        </w:rPr>
        <w:lastRenderedPageBreak/>
        <w:t>a) El Ingeniero efectuará un estudio previo en laboratorio para cada tipo de suelo y se definirá la dispersión de la densidad máxima correspondiente (Ds).</w:t>
      </w:r>
    </w:p>
    <w:p w:rsidR="00E3361C" w:rsidRDefault="00E3361C" w:rsidP="00E3361C">
      <w:pPr>
        <w:jc w:val="both"/>
        <w:rPr>
          <w:sz w:val="24"/>
          <w:szCs w:val="24"/>
          <w:lang w:val="es-419"/>
        </w:rPr>
      </w:pPr>
      <w:r w:rsidRPr="00E3361C">
        <w:rPr>
          <w:sz w:val="24"/>
          <w:szCs w:val="24"/>
          <w:lang w:val="es-419"/>
        </w:rPr>
        <w:t>Para ello, en un comienzo y como referencia, se operará con un mínimo de 8 a 10 ensayos en laboratorio, sobre muestras representativas del suelo en cuestión, determinándose el valor medio (Dslm) y el desvío standard (S)</w:t>
      </w:r>
    </w:p>
    <w:p w:rsidR="00761C86" w:rsidRDefault="00761C86" w:rsidP="00E3361C">
      <w:pPr>
        <w:jc w:val="both"/>
        <w:rPr>
          <w:sz w:val="24"/>
          <w:szCs w:val="24"/>
          <w:lang w:val="es-419"/>
        </w:rPr>
      </w:pPr>
      <w:r>
        <w:rPr>
          <w:noProof/>
        </w:rPr>
        <w:drawing>
          <wp:anchor distT="0" distB="0" distL="114300" distR="114300" simplePos="0" relativeHeight="251663360" behindDoc="0" locked="0" layoutInCell="1" allowOverlap="1" wp14:anchorId="6359AA33">
            <wp:simplePos x="0" y="0"/>
            <wp:positionH relativeFrom="column">
              <wp:posOffset>1700771</wp:posOffset>
            </wp:positionH>
            <wp:positionV relativeFrom="paragraph">
              <wp:posOffset>121767</wp:posOffset>
            </wp:positionV>
            <wp:extent cx="1555503" cy="1180185"/>
            <wp:effectExtent l="0" t="0" r="6985"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1796" t="33945" r="60483" b="28661"/>
                    <a:stretch/>
                  </pic:blipFill>
                  <pic:spPr bwMode="auto">
                    <a:xfrm>
                      <a:off x="0" y="0"/>
                      <a:ext cx="1555503" cy="1180185"/>
                    </a:xfrm>
                    <a:prstGeom prst="rect">
                      <a:avLst/>
                    </a:prstGeom>
                    <a:ln>
                      <a:noFill/>
                    </a:ln>
                    <a:extLst>
                      <a:ext uri="{53640926-AAD7-44D8-BBD7-CCE9431645EC}">
                        <a14:shadowObscured xmlns:a14="http://schemas.microsoft.com/office/drawing/2010/main"/>
                      </a:ext>
                    </a:extLst>
                  </pic:spPr>
                </pic:pic>
              </a:graphicData>
            </a:graphic>
          </wp:anchor>
        </w:drawing>
      </w:r>
    </w:p>
    <w:p w:rsidR="00761C86" w:rsidRDefault="00761C86" w:rsidP="00E3361C">
      <w:pPr>
        <w:jc w:val="both"/>
        <w:rPr>
          <w:sz w:val="24"/>
          <w:szCs w:val="24"/>
          <w:lang w:val="es-419"/>
        </w:rPr>
      </w:pPr>
    </w:p>
    <w:p w:rsidR="00761C86" w:rsidRDefault="00761C86" w:rsidP="00E3361C">
      <w:pPr>
        <w:jc w:val="both"/>
        <w:rPr>
          <w:sz w:val="24"/>
          <w:szCs w:val="24"/>
          <w:lang w:val="es-419"/>
        </w:rPr>
      </w:pPr>
    </w:p>
    <w:p w:rsidR="00761C86" w:rsidRDefault="00761C86" w:rsidP="00E3361C">
      <w:pPr>
        <w:jc w:val="both"/>
        <w:rPr>
          <w:sz w:val="24"/>
          <w:szCs w:val="24"/>
          <w:lang w:val="es-419"/>
        </w:rPr>
      </w:pPr>
    </w:p>
    <w:p w:rsidR="00761C86" w:rsidRDefault="00761C86" w:rsidP="00E3361C">
      <w:pPr>
        <w:jc w:val="both"/>
        <w:rPr>
          <w:sz w:val="24"/>
          <w:szCs w:val="24"/>
          <w:lang w:val="es-419"/>
        </w:rPr>
      </w:pPr>
    </w:p>
    <w:p w:rsidR="00761C86" w:rsidRDefault="00761C86" w:rsidP="00E3361C">
      <w:pPr>
        <w:jc w:val="both"/>
        <w:rPr>
          <w:sz w:val="24"/>
          <w:szCs w:val="24"/>
          <w:lang w:val="es-419"/>
        </w:rPr>
      </w:pPr>
    </w:p>
    <w:p w:rsidR="00761C86" w:rsidRPr="00E3361C" w:rsidRDefault="00761C86"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Donde:</w:t>
      </w:r>
    </w:p>
    <w:p w:rsidR="00761C86" w:rsidRDefault="00E3361C" w:rsidP="00E3361C">
      <w:pPr>
        <w:jc w:val="both"/>
        <w:rPr>
          <w:sz w:val="24"/>
          <w:szCs w:val="24"/>
          <w:lang w:val="es-419"/>
        </w:rPr>
      </w:pPr>
      <w:r w:rsidRPr="00E3361C">
        <w:rPr>
          <w:sz w:val="24"/>
          <w:szCs w:val="24"/>
          <w:lang w:val="es-419"/>
        </w:rPr>
        <w:t xml:space="preserve">Dsli = Densidad seca máxima de laboratorio, </w:t>
      </w:r>
    </w:p>
    <w:p w:rsidR="00761C86" w:rsidRDefault="00E3361C" w:rsidP="00E3361C">
      <w:pPr>
        <w:jc w:val="both"/>
        <w:rPr>
          <w:sz w:val="24"/>
          <w:szCs w:val="24"/>
          <w:lang w:val="es-419"/>
        </w:rPr>
      </w:pPr>
      <w:r w:rsidRPr="00E3361C">
        <w:rPr>
          <w:sz w:val="24"/>
          <w:szCs w:val="24"/>
          <w:lang w:val="es-419"/>
        </w:rPr>
        <w:t xml:space="preserve">muestra individual </w:t>
      </w:r>
    </w:p>
    <w:p w:rsidR="00761C86" w:rsidRPr="00761C86" w:rsidRDefault="00761C86" w:rsidP="00761C86">
      <w:pPr>
        <w:jc w:val="both"/>
        <w:rPr>
          <w:sz w:val="24"/>
          <w:szCs w:val="24"/>
          <w:lang w:val="es-419"/>
        </w:rPr>
      </w:pPr>
      <w:r>
        <w:rPr>
          <w:sz w:val="24"/>
          <w:szCs w:val="24"/>
          <w:lang w:val="es-419"/>
        </w:rPr>
        <w:t>1</w:t>
      </w:r>
      <w:r w:rsidR="00E3361C" w:rsidRPr="00761C86">
        <w:rPr>
          <w:sz w:val="24"/>
          <w:szCs w:val="24"/>
          <w:lang w:val="es-419"/>
        </w:rPr>
        <w:t>= Laboratorio</w:t>
      </w:r>
    </w:p>
    <w:p w:rsidR="00761C86" w:rsidRDefault="00E3361C" w:rsidP="00761C86">
      <w:pPr>
        <w:jc w:val="both"/>
        <w:rPr>
          <w:sz w:val="24"/>
          <w:szCs w:val="24"/>
          <w:lang w:val="es-419"/>
        </w:rPr>
      </w:pPr>
      <w:r w:rsidRPr="00761C86">
        <w:rPr>
          <w:sz w:val="24"/>
          <w:szCs w:val="24"/>
          <w:lang w:val="es-419"/>
        </w:rPr>
        <w:t xml:space="preserve"> s = Seca </w:t>
      </w:r>
    </w:p>
    <w:p w:rsidR="00E3361C" w:rsidRDefault="00E3361C" w:rsidP="00761C86">
      <w:pPr>
        <w:jc w:val="both"/>
        <w:rPr>
          <w:sz w:val="24"/>
          <w:szCs w:val="24"/>
          <w:lang w:val="es-419"/>
        </w:rPr>
      </w:pPr>
      <w:r w:rsidRPr="00761C86">
        <w:rPr>
          <w:sz w:val="24"/>
          <w:szCs w:val="24"/>
          <w:lang w:val="es-419"/>
        </w:rPr>
        <w:t>m = Media</w:t>
      </w:r>
    </w:p>
    <w:p w:rsidR="00761C86" w:rsidRPr="00761C86" w:rsidRDefault="00761C86" w:rsidP="00761C86">
      <w:pPr>
        <w:jc w:val="both"/>
        <w:rPr>
          <w:sz w:val="24"/>
          <w:szCs w:val="24"/>
          <w:lang w:val="es-419"/>
        </w:rPr>
      </w:pPr>
    </w:p>
    <w:p w:rsidR="00E3361C" w:rsidRDefault="00E3361C" w:rsidP="00E3361C">
      <w:pPr>
        <w:jc w:val="both"/>
        <w:rPr>
          <w:sz w:val="24"/>
          <w:szCs w:val="24"/>
          <w:lang w:val="es-419"/>
        </w:rPr>
      </w:pPr>
      <w:r w:rsidRPr="00E3361C">
        <w:rPr>
          <w:sz w:val="24"/>
          <w:szCs w:val="24"/>
          <w:lang w:val="es-419"/>
        </w:rPr>
        <w:t>A medida que se disponga de mayor número de ensayos, estos se irán incorporando como nuevos integrantes de las sumatorias.</w:t>
      </w:r>
    </w:p>
    <w:p w:rsidR="00761C86" w:rsidRPr="00E3361C" w:rsidRDefault="00761C86"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b) En cada tramo a controlar, sea cual fuere su longitud, el Ingeniero extraerá, al azar, un mínimo de nueve testigos. El Contratista podrá concurrir a la extracción de los testigos</w:t>
      </w:r>
    </w:p>
    <w:p w:rsidR="00E3361C" w:rsidRDefault="00E3361C" w:rsidP="00E3361C">
      <w:pPr>
        <w:jc w:val="both"/>
        <w:rPr>
          <w:sz w:val="24"/>
          <w:szCs w:val="24"/>
          <w:lang w:val="es-419"/>
        </w:rPr>
      </w:pPr>
      <w:r w:rsidRPr="00E3361C">
        <w:rPr>
          <w:sz w:val="24"/>
          <w:szCs w:val="24"/>
          <w:lang w:val="es-419"/>
        </w:rPr>
        <w:t>y posterior cálculo de las densidades; en caso de su inasistencia los resultados no perderán validez y el mismo no tendrá derecho a reclamo alguno. El número de testigos a extraer, por kilómetro, serán como mínimo diez.</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Las exigencias a cumplimentar son: Nivel de calidad Dsom $ (Dslm x E/100 - 0,5 x S) Uniformidad de compactación Dso $ Dsom - 1.5 x S</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donde:</w:t>
      </w:r>
    </w:p>
    <w:p w:rsidR="00761C86" w:rsidRPr="00E3361C" w:rsidRDefault="00761C86" w:rsidP="00E3361C">
      <w:pPr>
        <w:jc w:val="both"/>
        <w:rPr>
          <w:sz w:val="24"/>
          <w:szCs w:val="24"/>
          <w:lang w:val="es-419"/>
        </w:rPr>
      </w:pPr>
    </w:p>
    <w:p w:rsidR="00761C86" w:rsidRDefault="00E3361C" w:rsidP="00E3361C">
      <w:pPr>
        <w:jc w:val="both"/>
        <w:rPr>
          <w:sz w:val="24"/>
          <w:szCs w:val="24"/>
          <w:lang w:val="es-419"/>
        </w:rPr>
      </w:pPr>
      <w:r w:rsidRPr="00E3361C">
        <w:rPr>
          <w:sz w:val="24"/>
          <w:szCs w:val="24"/>
          <w:lang w:val="es-419"/>
        </w:rPr>
        <w:t xml:space="preserve">Dso = Densidad seca del testigo extraído en obra </w:t>
      </w:r>
    </w:p>
    <w:p w:rsidR="00761C86" w:rsidRDefault="00E3361C" w:rsidP="00E3361C">
      <w:pPr>
        <w:jc w:val="both"/>
        <w:rPr>
          <w:sz w:val="24"/>
          <w:szCs w:val="24"/>
          <w:lang w:val="es-419"/>
        </w:rPr>
      </w:pPr>
      <w:r w:rsidRPr="00E3361C">
        <w:rPr>
          <w:sz w:val="24"/>
          <w:szCs w:val="24"/>
          <w:lang w:val="es-419"/>
        </w:rPr>
        <w:t xml:space="preserve">Dsom = Densidad seca media de los testigos extraídos en el tramo a controlar </w:t>
      </w:r>
    </w:p>
    <w:p w:rsidR="00761C86" w:rsidRDefault="00E3361C" w:rsidP="00E3361C">
      <w:pPr>
        <w:jc w:val="both"/>
        <w:rPr>
          <w:sz w:val="24"/>
          <w:szCs w:val="24"/>
          <w:lang w:val="es-419"/>
        </w:rPr>
      </w:pPr>
      <w:r w:rsidRPr="00E3361C">
        <w:rPr>
          <w:sz w:val="24"/>
          <w:szCs w:val="24"/>
          <w:lang w:val="es-419"/>
        </w:rPr>
        <w:t>S = Desvío standard</w:t>
      </w:r>
    </w:p>
    <w:p w:rsidR="00E3361C" w:rsidRDefault="00E3361C" w:rsidP="00E3361C">
      <w:pPr>
        <w:jc w:val="both"/>
        <w:rPr>
          <w:sz w:val="24"/>
          <w:szCs w:val="24"/>
          <w:lang w:val="es-419"/>
        </w:rPr>
      </w:pPr>
      <w:r w:rsidRPr="00E3361C">
        <w:rPr>
          <w:sz w:val="24"/>
          <w:szCs w:val="24"/>
          <w:lang w:val="es-419"/>
        </w:rPr>
        <w:t>E = Porcentaje de la densidad máxima exigida, según lo establecido en 203.04 (B)</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Se admitirá no más de un valor, por tramo a controlar, que no cumpla la exigencia de Uniformidad de compactación. Todo otro incumplimiento de las exigencias antes detalladas provocará el rechazo del tramo controlado.</w:t>
      </w:r>
    </w:p>
    <w:p w:rsidR="006B49E7" w:rsidRPr="00E3361C" w:rsidRDefault="006B49E7"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c) Cuando los suelos, que conforman la capa a controlar, presenten una gran variación que haga imposible la aplicación de la metodología estadística descripta, o bien el volumen de la capa a controlar sea de poca cuantía, el Ingeniero podrá emplear el siguiente criterio: cada cien metros lineales, como mínimo, extraerá una muestra de suelo</w:t>
      </w:r>
      <w:r w:rsidR="006B49E7">
        <w:rPr>
          <w:sz w:val="24"/>
          <w:szCs w:val="24"/>
          <w:lang w:val="es-419"/>
        </w:rPr>
        <w:t xml:space="preserve"> </w:t>
      </w:r>
      <w:r w:rsidRPr="00E3361C">
        <w:rPr>
          <w:sz w:val="24"/>
          <w:szCs w:val="24"/>
          <w:lang w:val="es-419"/>
        </w:rPr>
        <w:t>con el que efectuará el ensayo que correspondiere, para verificar si se cumplen las exigencias establecidas en 203.04[B]. En caso de incumplimiento se rechazará la capa en los sectores representados por las muestras que no cumplan las exigencias.</w:t>
      </w:r>
    </w:p>
    <w:p w:rsidR="00E3361C" w:rsidRPr="00E3361C" w:rsidRDefault="00E3361C" w:rsidP="00E3361C">
      <w:pPr>
        <w:jc w:val="both"/>
        <w:rPr>
          <w:sz w:val="24"/>
          <w:szCs w:val="24"/>
          <w:lang w:val="es-419"/>
        </w:rPr>
      </w:pPr>
      <w:r w:rsidRPr="00E3361C">
        <w:rPr>
          <w:sz w:val="24"/>
          <w:szCs w:val="24"/>
          <w:lang w:val="es-419"/>
        </w:rPr>
        <w:lastRenderedPageBreak/>
        <w:t>2. En correspondencia con los extremos de las obras de arte se efectuarán, como mínimo, dos determinaciones de densidad por lado, a una distancia no mayor a 0.50m a partir de los mismos.</w:t>
      </w:r>
    </w:p>
    <w:p w:rsidR="00E3361C" w:rsidRDefault="00E3361C" w:rsidP="00E3361C">
      <w:pPr>
        <w:jc w:val="both"/>
        <w:rPr>
          <w:sz w:val="24"/>
          <w:szCs w:val="24"/>
          <w:lang w:val="es-419"/>
        </w:rPr>
      </w:pPr>
      <w:r w:rsidRPr="00E3361C">
        <w:rPr>
          <w:sz w:val="24"/>
          <w:szCs w:val="24"/>
          <w:lang w:val="es-419"/>
        </w:rPr>
        <w:t>3. Todos los ensayos y mediciones necesarios para la recepción de los trabajos especificados estarán a cargo del Ingeniero y los ensayos se efectuarán en el laboratorio de la misma.</w:t>
      </w:r>
    </w:p>
    <w:p w:rsidR="006B49E7" w:rsidRPr="00E3361C" w:rsidRDefault="006B49E7"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203.05 Despedrado de laderas</w:t>
      </w:r>
    </w:p>
    <w:p w:rsidR="00E3361C" w:rsidRDefault="00E3361C" w:rsidP="00E3361C">
      <w:pPr>
        <w:jc w:val="both"/>
        <w:rPr>
          <w:sz w:val="24"/>
          <w:szCs w:val="24"/>
          <w:lang w:val="es-419"/>
        </w:rPr>
      </w:pPr>
      <w:r w:rsidRPr="00E3361C">
        <w:rPr>
          <w:sz w:val="24"/>
          <w:szCs w:val="24"/>
          <w:lang w:val="es-419"/>
        </w:rPr>
        <w:t>(A) Descripción. Este trabajo consiste en la limpieza del terreno, cien metros ladera arriba de la traza del camino, quitando todos los materiales sueltos o débilmente sostenidos (piedras, materiales de excavación, troncos, etc.) que presenten, a</w:t>
      </w:r>
      <w:r w:rsidR="00761C86">
        <w:rPr>
          <w:sz w:val="24"/>
          <w:szCs w:val="24"/>
          <w:lang w:val="es-419"/>
        </w:rPr>
        <w:t xml:space="preserve"> </w:t>
      </w:r>
      <w:r w:rsidRPr="00E3361C">
        <w:rPr>
          <w:sz w:val="24"/>
          <w:szCs w:val="24"/>
          <w:lang w:val="es-419"/>
        </w:rPr>
        <w:t>juicio del Ingeniero, peligro de desmoronarse o desprenderse. Los materiales removidos, que no se utilicen en otros ítems, serán acondicionados en forma similar a lo dispuesto en 203.01</w:t>
      </w:r>
    </w:p>
    <w:p w:rsidR="00761C86" w:rsidRPr="00E3361C" w:rsidRDefault="00761C86"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(B) Medición. La medición de las operaciones de despedrado, tal cual se describen en 203.05 (A), se efectuará en metros cuadrados, a lo largo del camino para el cual se realice este trabajo.</w:t>
      </w:r>
    </w:p>
    <w:p w:rsidR="00761C86" w:rsidRPr="00E3361C" w:rsidRDefault="00761C86"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 xml:space="preserve">(C) Forma de pago. El trabajo realizado </w:t>
      </w:r>
      <w:r w:rsidR="006B49E7" w:rsidRPr="00E3361C">
        <w:rPr>
          <w:sz w:val="24"/>
          <w:szCs w:val="24"/>
          <w:lang w:val="es-419"/>
        </w:rPr>
        <w:t>de acuerdo con</w:t>
      </w:r>
      <w:r w:rsidRPr="00E3361C">
        <w:rPr>
          <w:sz w:val="24"/>
          <w:szCs w:val="24"/>
          <w:lang w:val="es-419"/>
        </w:rPr>
        <w:t xml:space="preserve"> 203.05 (A) y medido según 203.05 (B), se pagará al precio unitario de contrato establecido para el ítem "Despedrado de laderas". Si dicho ítem no figurara en el presupuesto, los trabajos serán igualmente ejecutados en la forma especificada y serán pagados por Administración Delegada.</w:t>
      </w:r>
    </w:p>
    <w:p w:rsidR="006B49E7" w:rsidRDefault="006B49E7"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SECCIÓN 204 - ACARREOS</w:t>
      </w:r>
    </w:p>
    <w:p w:rsidR="00E3361C" w:rsidRDefault="00E3361C" w:rsidP="00761C86">
      <w:pPr>
        <w:rPr>
          <w:sz w:val="24"/>
          <w:szCs w:val="24"/>
          <w:lang w:val="es-419"/>
        </w:rPr>
      </w:pPr>
      <w:r w:rsidRPr="00E3361C">
        <w:rPr>
          <w:sz w:val="24"/>
          <w:szCs w:val="24"/>
          <w:lang w:val="es-419"/>
        </w:rPr>
        <w:t>SECCIÓN 206 - EXCAVACIÓN PARA ESTRUCTURAS</w:t>
      </w:r>
    </w:p>
    <w:p w:rsidR="00E3361C" w:rsidRDefault="00E3361C" w:rsidP="00E3361C">
      <w:pPr>
        <w:jc w:val="both"/>
        <w:rPr>
          <w:sz w:val="24"/>
          <w:szCs w:val="24"/>
          <w:lang w:val="es-419"/>
        </w:rPr>
      </w:pPr>
      <w:r w:rsidRPr="00E3361C">
        <w:rPr>
          <w:sz w:val="24"/>
          <w:szCs w:val="24"/>
          <w:lang w:val="es-419"/>
        </w:rPr>
        <w:t>206.01 Descripción. Este trabajo deberá consistir en la excavación necesaria para las cimentaciones de puentes, alcantarillas de caja y muros de contención. El relleno de las obras terminadas y la evacuación de todo el material excavado, deben hacerse de acuerdo con estas especificaciones y apegándose lo más razonablemente que se pueda a los planos, o bien como disponga el Ingeniero.</w:t>
      </w:r>
    </w:p>
    <w:p w:rsidR="006B49E7" w:rsidRPr="00E3361C" w:rsidRDefault="006B49E7"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 xml:space="preserve">También deberá incluirse en este trabajo lo que fuese necesario en cuanto a acortar, bombear, encofrar, desaguar, apuntalar y la construcción necesaria de entramados y ataguías, así como el suministro de los materiales para tales obras y también la subsecuente remoción de encofrados y ataguías y la colocación de todo el relleno </w:t>
      </w:r>
      <w:r w:rsidR="006B49E7" w:rsidRPr="00E3361C">
        <w:rPr>
          <w:sz w:val="24"/>
          <w:szCs w:val="24"/>
          <w:lang w:val="es-419"/>
        </w:rPr>
        <w:t>necesario</w:t>
      </w:r>
      <w:r w:rsidRPr="00E3361C">
        <w:rPr>
          <w:sz w:val="24"/>
          <w:szCs w:val="24"/>
          <w:lang w:val="es-419"/>
        </w:rPr>
        <w:t>.</w:t>
      </w:r>
    </w:p>
    <w:p w:rsidR="006B49E7" w:rsidRPr="00E3361C" w:rsidRDefault="006B49E7"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Este trabajo también deberá incluir, proporcionar y colocar el material de relleno</w:t>
      </w:r>
      <w:r w:rsidR="006B49E7">
        <w:rPr>
          <w:sz w:val="24"/>
          <w:szCs w:val="24"/>
          <w:lang w:val="es-419"/>
        </w:rPr>
        <w:t xml:space="preserve"> </w:t>
      </w:r>
      <w:r w:rsidRPr="00E3361C">
        <w:rPr>
          <w:sz w:val="24"/>
          <w:szCs w:val="24"/>
          <w:lang w:val="es-419"/>
        </w:rPr>
        <w:t>granular aprobado, para reponer el material inadecuado que se haya encontrado abajo de la altura de la cimentación de las estructuras. No se hará ninguna concesión en cuanto a la clasificación de distintos tipos de material que fuese encontrado.</w:t>
      </w:r>
    </w:p>
    <w:p w:rsidR="00E3361C" w:rsidRDefault="00E3361C" w:rsidP="00E3361C">
      <w:pPr>
        <w:jc w:val="both"/>
        <w:rPr>
          <w:sz w:val="24"/>
          <w:szCs w:val="24"/>
          <w:lang w:val="es-419"/>
        </w:rPr>
      </w:pPr>
      <w:r w:rsidRPr="00E3361C">
        <w:rPr>
          <w:sz w:val="24"/>
          <w:szCs w:val="24"/>
          <w:lang w:val="es-419"/>
        </w:rPr>
        <w:t>206.02 Limpieza y desbrozo. Antes de comenzar las operaciones de excavación en cualquier zona, toda la limpieza y desbrozo necesarios deberán haber sido llevados a cabo de acuerdo con la sección 201.</w:t>
      </w:r>
    </w:p>
    <w:p w:rsidR="006B49E7" w:rsidRPr="00E3361C" w:rsidRDefault="006B49E7"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206.03 Excavación.</w:t>
      </w:r>
    </w:p>
    <w:p w:rsidR="006B49E7" w:rsidRPr="00E3361C" w:rsidRDefault="006B49E7"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(A) General en todas las obras. El Contratista deberá avisar al Ingeniero, con suficiente anticipación, del comienzo de cualquier excavación para que se puedan tomar las elevaciones y medidas de las Secciones transversales del terreno original. El terreno natural contiguo a la estructura no deberá alterarse sin permiso del Ingeniero.</w:t>
      </w:r>
    </w:p>
    <w:p w:rsidR="006B49E7" w:rsidRPr="00E3361C" w:rsidRDefault="006B49E7"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lastRenderedPageBreak/>
        <w:t>Las zanjas o fosas para la cimentación de las estructuras, deberán ser excavadas hasta las alineaciones y rasantes o elevaciones mostradas en los planos, o según fuesen estaquilladas por el Ingeniero. Deberán ser de suficiente tamaño para permitir la colocación de estructuras o cimientos de estructura de la anchura y longitud total requeridas. Las elevaciones de los fondos de los cimientos, según se muestran en los planos, se deben considerar solamente aproximadas y el Ingeniero puede ordenar por escrito los cambios en dimensiones o elevaciones que pudiese considerar necesarios para asegurar una cimentación satisfactoria.</w:t>
      </w:r>
    </w:p>
    <w:p w:rsidR="00E3361C" w:rsidRPr="00E3361C" w:rsidRDefault="00E3361C" w:rsidP="00E3361C">
      <w:pPr>
        <w:jc w:val="both"/>
        <w:rPr>
          <w:sz w:val="24"/>
          <w:szCs w:val="24"/>
          <w:lang w:val="es-419"/>
        </w:rPr>
      </w:pPr>
      <w:r w:rsidRPr="00E3361C">
        <w:rPr>
          <w:sz w:val="24"/>
          <w:szCs w:val="24"/>
          <w:lang w:val="es-419"/>
        </w:rPr>
        <w:t>Los peñascos, troncos y cualquier otro material inconveniente, que sean encontrados</w:t>
      </w:r>
    </w:p>
    <w:p w:rsidR="00E3361C" w:rsidRDefault="00E3361C" w:rsidP="00E3361C">
      <w:pPr>
        <w:jc w:val="both"/>
        <w:rPr>
          <w:sz w:val="24"/>
          <w:szCs w:val="24"/>
          <w:lang w:val="es-419"/>
        </w:rPr>
      </w:pPr>
      <w:r w:rsidRPr="00E3361C">
        <w:rPr>
          <w:sz w:val="24"/>
          <w:szCs w:val="24"/>
          <w:lang w:val="es-419"/>
        </w:rPr>
        <w:t>durante la excavación, deberán ser retirados.</w:t>
      </w:r>
    </w:p>
    <w:p w:rsidR="006B49E7" w:rsidRPr="00E3361C" w:rsidRDefault="006B49E7"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Después de terminar cada excavación, el Contratista debe informar al efecto al Ingeniero y ningún cimiento, material de asiento, deberá colocarse hasta que el Ingeniero haya aprobado la profundidad de la excavación y la clase del material de la cimentación.</w:t>
      </w:r>
    </w:p>
    <w:p w:rsidR="006B49E7" w:rsidRPr="00E3361C" w:rsidRDefault="006B49E7"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 xml:space="preserve">(B) Requisitos para la Construcción: Todas las piedras u otro material duro para la cimentación deberá ser limpiado de todo material flojo y cortado para que tenga una superficie firme, ya sea plana, escalonada o endentada, según lo ordene el Ingeniero. Todas las juntas o rendijas deberán ser limpiadas y enlechadas con cemento. Toda piedra suelta y desintegrada y los estratos </w:t>
      </w:r>
      <w:r w:rsidR="006B49E7" w:rsidRPr="00E3361C">
        <w:rPr>
          <w:sz w:val="24"/>
          <w:szCs w:val="24"/>
          <w:lang w:val="es-419"/>
        </w:rPr>
        <w:t>delgados</w:t>
      </w:r>
      <w:r w:rsidRPr="00E3361C">
        <w:rPr>
          <w:sz w:val="24"/>
          <w:szCs w:val="24"/>
          <w:lang w:val="es-419"/>
        </w:rPr>
        <w:t xml:space="preserve"> deberán ser quitados. Cuando el cimiento o lecho tenga que apoyarse sobre material que no sea roca, la excavación hasta la rasante final no deberá hacerse sino hasta justamente antes de que vaya a ser colocado el cimiento. Cuando el material en que vaya la cimentación fuese blando, fangoso o de otro modo inadecuado, a juicio del Ingeniero, el Contratista deberá quitar ese material inadecuado y rellenar con material granular aprobado. Este relleno para la cimentación deberá ser colocado y consolidado en capas de 6 pulgadas (15 cm) cada una, hasta que alcancen la elevación de la cimentación.</w:t>
      </w:r>
    </w:p>
    <w:p w:rsidR="006B49E7" w:rsidRPr="00E3361C" w:rsidRDefault="006B49E7"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Cuando se utilicen pilotes para la cimentación, la excavación de cada fosa deberá estar terminada antes que sean hincados los pilotes y cualquier colocación de relleno para cimentación deberá ser hecha después que los pilotes hayan sido hincados. Una vez terminada esta operación, todo el material suelto y desplazado deberá ser</w:t>
      </w:r>
      <w:r w:rsidR="006B49E7">
        <w:rPr>
          <w:sz w:val="24"/>
          <w:szCs w:val="24"/>
          <w:lang w:val="es-419"/>
        </w:rPr>
        <w:t xml:space="preserve"> </w:t>
      </w:r>
      <w:r w:rsidRPr="00E3361C">
        <w:rPr>
          <w:sz w:val="24"/>
          <w:szCs w:val="24"/>
          <w:lang w:val="es-419"/>
        </w:rPr>
        <w:t>retirado, dejando un lecho liso y sólido para recibir el cimiento.</w:t>
      </w:r>
    </w:p>
    <w:p w:rsidR="006B49E7" w:rsidRPr="00E3361C" w:rsidRDefault="006B49E7"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206.04 Utilización de los materiales excavados. Todo el material excavado, en la medida que sea adecuado, deberá ser utilizado como relleno o terraplén. El material excedente, aún cuando provisionalmente fuese permitido, o no, que se dejara dentro de una zona fluvial, finalmente se deberá eliminar en tal forma que no obstruya la corriente ni perjudique en modo alguno la eficiencia o el aspecto de la construcción. En ningún momento se deberá depositar ningún material excavado de manera que ponga en peligro la construcción parcialmente terminada.</w:t>
      </w:r>
    </w:p>
    <w:p w:rsidR="006B49E7" w:rsidRPr="00E3361C" w:rsidRDefault="006B49E7"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206.05 Ataguías. Deberán ser utilizadas ataguías apropiadas y prácticamente impermeables, dondequiera que se encuentren estratos o capas freáticas situadas más arriba de la elevación del fondo de la excavación. Al serle solicitado, el Contratista presentará dibujos que muestren su método propuesto para la construcción de ataguías, según lo estipulado.</w:t>
      </w:r>
    </w:p>
    <w:p w:rsidR="006B49E7" w:rsidRPr="00E3361C" w:rsidRDefault="006B49E7"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 xml:space="preserve">Las ataguías o encofrados para la construcción de cimentación deberán, por lo general, ser colocadas bastante abajo del fondo de los cimientos y deberán estar bien apuntadas, siendo lo más impermeables que sea posible. Por lo general, las dimensiones interiores de las ataguías deben ser tales que permitan el espacio libre suficiente para la construcción de moldes y la inspección de sus exteriores, así como para permitir el bombeo fuera de los moldes. Las ataguías o encofrados que se inclinen o muevan lateralmente durante el proceso de su hundimiento deberán ser enderezadas oampliadas para que </w:t>
      </w:r>
      <w:r w:rsidRPr="00E3361C">
        <w:rPr>
          <w:sz w:val="24"/>
          <w:szCs w:val="24"/>
          <w:lang w:val="es-419"/>
        </w:rPr>
        <w:lastRenderedPageBreak/>
        <w:t>proporcionen el espacio libre necesario.</w:t>
      </w:r>
      <w:r w:rsidR="006B49E7">
        <w:rPr>
          <w:sz w:val="24"/>
          <w:szCs w:val="24"/>
          <w:lang w:val="es-419"/>
        </w:rPr>
        <w:t xml:space="preserve"> </w:t>
      </w:r>
      <w:r w:rsidRPr="00E3361C">
        <w:rPr>
          <w:sz w:val="24"/>
          <w:szCs w:val="24"/>
          <w:lang w:val="es-419"/>
        </w:rPr>
        <w:t xml:space="preserve">Cuando se presenten condiciones que, a juicio del Ingeniero hagan impracticables el desagüe de la cimentación antes de colocar el cimiento, el Ingeniero podrá exigir la construcción de un tapón de hormigón en la cimentación, con las dimensiones que él estime necesarias y de espesor suficiente para resistir cualquier </w:t>
      </w:r>
      <w:r w:rsidR="006B49E7" w:rsidRPr="00E3361C">
        <w:rPr>
          <w:sz w:val="24"/>
          <w:szCs w:val="24"/>
          <w:lang w:val="es-419"/>
        </w:rPr>
        <w:t>supresión</w:t>
      </w:r>
      <w:r w:rsidRPr="00E3361C">
        <w:rPr>
          <w:sz w:val="24"/>
          <w:szCs w:val="24"/>
          <w:lang w:val="es-419"/>
        </w:rPr>
        <w:t xml:space="preserve"> posible. El hormigón para tal tapón será colocado como muestren los planos o como fuese ordenado por el Ingeniero. Entonces se deberá proceder al desagüe de la cimentación y se colocará el cimiento. Cuando se utilicen encofrados pesados, para vencer parcialmente la presión hidrostática que actúa contra el fondo al tapón del cimiento, se deberá proporcionar un anclaje especial tal como espigas o cuñas para traspasar todo el peso del encofrado a dicho tapón. Cuando el tapón se construya bajo el agua las ataguías deben tener aberturas al nivel del agua mínima, según se ordene.</w:t>
      </w:r>
    </w:p>
    <w:p w:rsidR="00E3361C" w:rsidRDefault="00E3361C" w:rsidP="00E3361C">
      <w:pPr>
        <w:jc w:val="both"/>
        <w:rPr>
          <w:sz w:val="24"/>
          <w:szCs w:val="24"/>
          <w:lang w:val="es-419"/>
        </w:rPr>
      </w:pPr>
      <w:r w:rsidRPr="00E3361C">
        <w:rPr>
          <w:sz w:val="24"/>
          <w:szCs w:val="24"/>
          <w:lang w:val="es-419"/>
        </w:rPr>
        <w:t>Las ataguías deberán ser construidas de manera que protejan al hormigón fresco contra el daño que podrá causar una repentina creciente de la corriente de agua, así como para evitar daños por erosión a la cimentación. No deberá dejarse ningún maderamen ni apuntalamiento en las ataguías de modo que se extiendan hacia el interior de la subestructura de mampostería, excepto cuando se tenga permiso por escrito del Ingeniero.</w:t>
      </w:r>
    </w:p>
    <w:p w:rsidR="00E3361C" w:rsidRPr="00E3361C" w:rsidRDefault="00E3361C"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Cualquier bombeo que se pudiese permitir desde el interior de la ataguía deberá ser llevado a cabo de modo que excluya la posibilidad de que alguna parte de los</w:t>
      </w:r>
      <w:r>
        <w:rPr>
          <w:sz w:val="24"/>
          <w:szCs w:val="24"/>
          <w:lang w:val="es-419"/>
        </w:rPr>
        <w:t xml:space="preserve"> </w:t>
      </w:r>
      <w:r w:rsidRPr="00E3361C">
        <w:rPr>
          <w:sz w:val="24"/>
          <w:szCs w:val="24"/>
          <w:lang w:val="es-419"/>
        </w:rPr>
        <w:t xml:space="preserve">materiales de hormigón pudiese ser arrastrada por el agua. Cualquier bombeo que fuese necesario durante el colado del hormigón, o por lo menos durante un período de 24 horas después del mismo, deberá ser efectuado desde un resumidero apropiado que se encuentre fuera de los moldes del hormigón. El bombeo para </w:t>
      </w:r>
      <w:r w:rsidR="006B49E7" w:rsidRPr="00E3361C">
        <w:rPr>
          <w:sz w:val="24"/>
          <w:szCs w:val="24"/>
          <w:lang w:val="es-419"/>
        </w:rPr>
        <w:t>desaguar</w:t>
      </w:r>
      <w:r w:rsidRPr="00E3361C">
        <w:rPr>
          <w:sz w:val="24"/>
          <w:szCs w:val="24"/>
          <w:lang w:val="es-419"/>
        </w:rPr>
        <w:t xml:space="preserve"> un encofrado sellado no se deberá comenzar hasta que el tapón se encuentre suficientemente fraguado para resistir la presión hidrostática.</w:t>
      </w:r>
    </w:p>
    <w:p w:rsidR="00E3361C" w:rsidRDefault="00E3361C" w:rsidP="00E3361C">
      <w:pPr>
        <w:jc w:val="both"/>
        <w:rPr>
          <w:sz w:val="24"/>
          <w:szCs w:val="24"/>
          <w:lang w:val="es-419"/>
        </w:rPr>
      </w:pPr>
      <w:r w:rsidRPr="00E3361C">
        <w:rPr>
          <w:sz w:val="24"/>
          <w:szCs w:val="24"/>
          <w:lang w:val="es-419"/>
        </w:rPr>
        <w:t>A menos que fuese dispuesto de otro modo, los encofrados y ataguías, con todas las tablaestacas y apuntalamientos correspondientes, deberán ser retirados por el Contratista después de terminada la subestructura, haciéndose tal trabajo de manera que no altere o dañe la mampostería ya terminada.</w:t>
      </w:r>
    </w:p>
    <w:p w:rsidR="00E3361C" w:rsidRPr="00E3361C" w:rsidRDefault="00E3361C"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206.06 Conservación del canal. Al no ser que fuese permitido de otra manera, no deberá hacerse ninguna excavación afuera de los cajones de aire comprimido (campanas neumáticas), encofrados, ataguías, ni tablestacado y el lecho natural de la corriente de agua contiguo a la construcción no deberá ser alterado sin permiso del Ingeniero. Si alguna excavación o dragado se ejecuta en el lugar de la construcción antes de que los cajones de aire comprimido, encofrados, o ataguías sean hundidos en el lugar, el Contratista deberá, después que el asiento de la cimentación se coloque, rellenar todas esas excavaciones hasta la superficie original del terreno o lecho de la corriente de agua, con material que el Ingeniero considere satisfactorio.</w:t>
      </w:r>
    </w:p>
    <w:p w:rsidR="00E3361C" w:rsidRPr="00E3361C" w:rsidRDefault="00E3361C"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206.07 Relleno y terraplenes para construcciones que no sean de alcantarillas</w:t>
      </w:r>
    </w:p>
    <w:p w:rsidR="00E3361C" w:rsidRDefault="00E3361C" w:rsidP="00E3361C">
      <w:pPr>
        <w:jc w:val="both"/>
        <w:rPr>
          <w:sz w:val="24"/>
          <w:szCs w:val="24"/>
          <w:lang w:val="es-419"/>
        </w:rPr>
      </w:pPr>
      <w:r w:rsidRPr="00E3361C">
        <w:rPr>
          <w:sz w:val="24"/>
          <w:szCs w:val="24"/>
          <w:lang w:val="es-419"/>
        </w:rPr>
        <w:t>de tubo. Las zonas excavadas alrededor de las construcciones deben ser rellenadas con material aprobado, en capas horizontales que no excedan de 6 pulgadas (15 cm) de profundidad, hasta el nivel original del terreno. Cada capa deberá ser humedecida o secada, según sea necesario y completamente compactada con apisonadoras mecánicas.</w:t>
      </w:r>
    </w:p>
    <w:p w:rsidR="00E3361C" w:rsidRPr="00E3361C" w:rsidRDefault="00E3361C"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 xml:space="preserve">Al hacer rellenos o terraplenes, el material deberá ser colocado simultáneamente, hasta donde sea posible, aproximadamente la misma altura en ambos lados de un estribo, pilar o muro. Si las condiciones exigiesen la colocación del relleno o terraplén en forma notablemente más alta en un lado que en el contrario, el material adicional en el lado más alto no deberá ser colocado hasta que el Ingeniero hubiese otorgado su permiso y es preferible no hacerlo, además, hasta que la mampostería haya estado en su lugar 14 dias, o hasta que ensayos hechos por el laboratorio, bajo la supervisión del </w:t>
      </w:r>
      <w:r w:rsidRPr="00E3361C">
        <w:rPr>
          <w:sz w:val="24"/>
          <w:szCs w:val="24"/>
          <w:lang w:val="es-419"/>
        </w:rPr>
        <w:lastRenderedPageBreak/>
        <w:t>Ingeniero, hayan comprobado que esa mampostería hubiese alcanzado suficiente fuerza para resistir cualquier presión creada por los métodos utilizados y los materiales colocados, sin causar daño o esfuerzo que excedan determinado factor de seguridad.</w:t>
      </w:r>
    </w:p>
    <w:p w:rsidR="00E3361C" w:rsidRDefault="00E3361C"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Los rellenos o terraplenes no deberán ser construidos detrás de las paredes de hormigón correspondientes a alcantarillas o de estribos de construcciones de marco rígido, hasta que la losa superior esté colocada y curada. Los rellenos o terraplenes detrás de los estribos sujetados en su parte superior por la superestructura y detrás de las paredes laterales de las alcantarillas, deberán ejecutarse simultáneamente detrás de ambos estribos o paredes laterales.</w:t>
      </w:r>
    </w:p>
    <w:p w:rsidR="00E3361C" w:rsidRDefault="00E3361C"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Todos los terraplenes contiguos a construcciones deberán ser hechos en capas horizontales y compactados según prescripciones urgentes, excepto que pueden usarse apisonadoras mecánicas para obtener la compactación exigida. Se deberá poner especial cuidado para evitar cualquier acto de acuñamiento contra la construcción y todos los declives limítrofes o dentro de las zonas por rellenar deberán ser escalonados o dentados para evitar la acción de cuña. La ubicación de terraplenes y el escalonado de los declives deberá continuarse en tal forma que continuamente haya una berma horizontal de material completamente compactado a lo largo de una distancia por lo menos igual a la altura del estribo o muro contra el cual se rellene, exceptuando los casos en que estos lugares estuviesen ocupados por material original no afectado.</w:t>
      </w:r>
    </w:p>
    <w:p w:rsidR="00E3361C" w:rsidRDefault="00E3361C" w:rsidP="00E3361C">
      <w:pPr>
        <w:jc w:val="both"/>
        <w:rPr>
          <w:sz w:val="24"/>
          <w:szCs w:val="24"/>
          <w:lang w:val="es-419"/>
        </w:rPr>
      </w:pPr>
      <w:r w:rsidRPr="00E3361C">
        <w:rPr>
          <w:sz w:val="24"/>
          <w:szCs w:val="24"/>
          <w:lang w:val="es-419"/>
        </w:rPr>
        <w:t>Se deberán tomar medidas adecuadas para tener un drenaje completo. Se deberá utilizar piedra triturada o arena gruesa y grava para proporcionar un filtro de desagüe en los aliviaderos según muestren los planos.</w:t>
      </w:r>
    </w:p>
    <w:p w:rsidR="00E3361C" w:rsidRPr="00E3361C" w:rsidRDefault="00E3361C" w:rsidP="00E3361C">
      <w:pPr>
        <w:jc w:val="both"/>
        <w:rPr>
          <w:sz w:val="24"/>
          <w:szCs w:val="24"/>
          <w:lang w:val="es-419"/>
        </w:rPr>
      </w:pPr>
    </w:p>
    <w:p w:rsidR="00E3361C" w:rsidRDefault="00E3361C" w:rsidP="00E3361C">
      <w:pPr>
        <w:jc w:val="both"/>
        <w:rPr>
          <w:sz w:val="24"/>
          <w:szCs w:val="24"/>
          <w:lang w:val="es-419"/>
        </w:rPr>
      </w:pPr>
      <w:r w:rsidRPr="00E3361C">
        <w:rPr>
          <w:sz w:val="24"/>
          <w:szCs w:val="24"/>
          <w:lang w:val="es-419"/>
        </w:rPr>
        <w:t>206.08 Métodos de medición. Excavación para estructuras. El volumen de la excavación que se pagará consistirá en la cantidad de metros cúbicos, medidas en su posición original, de material aceptablemente excavado de acuerdo con los planos o como fuese ordenado por el Ingeniero, pero en ningún caso, exceptuando lo indicado, será incluido en la medición para pago ninguno de los siguientes volúmenes:</w:t>
      </w:r>
    </w:p>
    <w:p w:rsidR="00E3361C" w:rsidRPr="00E3361C" w:rsidRDefault="00E3361C" w:rsidP="00E3361C">
      <w:pPr>
        <w:jc w:val="both"/>
        <w:rPr>
          <w:sz w:val="24"/>
          <w:szCs w:val="24"/>
          <w:lang w:val="es-419"/>
        </w:rPr>
      </w:pPr>
    </w:p>
    <w:p w:rsidR="00E3361C" w:rsidRPr="00E3361C" w:rsidRDefault="00E3361C" w:rsidP="00E3361C">
      <w:pPr>
        <w:jc w:val="both"/>
        <w:rPr>
          <w:sz w:val="24"/>
          <w:szCs w:val="24"/>
          <w:lang w:val="es-419"/>
        </w:rPr>
      </w:pPr>
      <w:r w:rsidRPr="00E3361C">
        <w:rPr>
          <w:sz w:val="24"/>
          <w:szCs w:val="24"/>
          <w:lang w:val="es-419"/>
        </w:rPr>
        <w:t>(1) El volumen exterior a los planos verticales 18 pulgadas (45.72cm) fuera de y paralelos a las líneas de la estructura (sin anchura adicional para la excavación) de</w:t>
      </w:r>
    </w:p>
    <w:p w:rsidR="00E3361C" w:rsidRPr="00E3361C" w:rsidRDefault="00E3361C" w:rsidP="00E3361C">
      <w:pPr>
        <w:jc w:val="both"/>
        <w:rPr>
          <w:sz w:val="24"/>
          <w:szCs w:val="24"/>
          <w:lang w:val="es-419"/>
        </w:rPr>
      </w:pPr>
      <w:r w:rsidRPr="00E3361C">
        <w:rPr>
          <w:sz w:val="24"/>
          <w:szCs w:val="24"/>
          <w:lang w:val="es-419"/>
        </w:rPr>
        <w:t>cimientos.</w:t>
      </w:r>
    </w:p>
    <w:p w:rsidR="00E3361C" w:rsidRPr="00E3361C" w:rsidRDefault="00E3361C" w:rsidP="00E3361C">
      <w:pPr>
        <w:jc w:val="both"/>
        <w:rPr>
          <w:sz w:val="24"/>
          <w:szCs w:val="24"/>
          <w:lang w:val="es-419"/>
        </w:rPr>
      </w:pPr>
      <w:r w:rsidRPr="00E3361C">
        <w:rPr>
          <w:sz w:val="24"/>
          <w:szCs w:val="24"/>
          <w:lang w:val="es-419"/>
        </w:rPr>
        <w:t>(2) El volumen incluido dentro de los límites estaquillados de la excavación para el camino, cambios de canales contiguos, zanjas, etc., para los que el pago esté previsto de otro modo en la especificación.</w:t>
      </w:r>
    </w:p>
    <w:p w:rsidR="00E3361C" w:rsidRPr="00E3361C" w:rsidRDefault="00E3361C" w:rsidP="00E3361C">
      <w:pPr>
        <w:jc w:val="both"/>
        <w:rPr>
          <w:sz w:val="24"/>
          <w:szCs w:val="24"/>
          <w:lang w:val="es-419"/>
        </w:rPr>
      </w:pPr>
      <w:r w:rsidRPr="00E3361C">
        <w:rPr>
          <w:sz w:val="24"/>
          <w:szCs w:val="24"/>
          <w:lang w:val="es-419"/>
        </w:rPr>
        <w:t>(3) El volumen de agua u otro líquido resultante de las operaciones de la construcción y que pueda ser expulsado por bombeo o desagüe.</w:t>
      </w:r>
    </w:p>
    <w:p w:rsidR="00E3361C" w:rsidRPr="00E3361C" w:rsidRDefault="00E3361C" w:rsidP="00E3361C">
      <w:pPr>
        <w:jc w:val="both"/>
        <w:rPr>
          <w:sz w:val="24"/>
          <w:szCs w:val="24"/>
          <w:lang w:val="es-419"/>
        </w:rPr>
      </w:pPr>
      <w:r w:rsidRPr="00E3361C">
        <w:rPr>
          <w:sz w:val="24"/>
          <w:szCs w:val="24"/>
          <w:lang w:val="es-419"/>
        </w:rPr>
        <w:t>(4) El volumen de alguna excavación efectuada con anterioridad a la toma de cota y mediciones del terreno original.</w:t>
      </w:r>
    </w:p>
    <w:p w:rsidR="00E3361C" w:rsidRPr="00E3361C" w:rsidRDefault="00E3361C" w:rsidP="00E3361C">
      <w:pPr>
        <w:jc w:val="both"/>
        <w:rPr>
          <w:sz w:val="24"/>
          <w:szCs w:val="24"/>
          <w:lang w:val="es-419"/>
        </w:rPr>
      </w:pPr>
      <w:r w:rsidRPr="00E3361C">
        <w:rPr>
          <w:sz w:val="24"/>
          <w:szCs w:val="24"/>
          <w:lang w:val="es-419"/>
        </w:rPr>
        <w:t>(5) El volumen de excavación para cimientos que se ordenase fuese hecha a una profundidad mayor de 5 pies (1.52 metros) abajo de la cota más baja para tales cimientos mostrada en los planos originales del contrato, a menos que el pliego de propuestas incluya una partida de pago por excavación ordenada más abajo de las cotas mostradas en los planos para cimientos individuales.</w:t>
      </w:r>
    </w:p>
    <w:p w:rsidR="00E3361C" w:rsidRPr="00E3361C" w:rsidRDefault="00E3361C" w:rsidP="00E3361C">
      <w:pPr>
        <w:jc w:val="both"/>
        <w:rPr>
          <w:sz w:val="24"/>
          <w:szCs w:val="24"/>
          <w:lang w:val="es-419"/>
        </w:rPr>
      </w:pPr>
      <w:r w:rsidRPr="00E3361C">
        <w:rPr>
          <w:sz w:val="24"/>
          <w:szCs w:val="24"/>
          <w:lang w:val="es-419"/>
        </w:rPr>
        <w:t>206.09 Excavación para puentes. El volumen de excavación señalado en los planos o en las disposiciones especiales como "Excavación para Puente", se medirá como queda indicado antes, pero para los fines del pago se mantendrá aparte de la excavación para todas las otras estructuras.</w:t>
      </w:r>
    </w:p>
    <w:p w:rsidR="00E3361C" w:rsidRDefault="00E3361C" w:rsidP="00E3361C">
      <w:pPr>
        <w:jc w:val="both"/>
        <w:rPr>
          <w:sz w:val="24"/>
          <w:szCs w:val="24"/>
          <w:lang w:val="es-419"/>
        </w:rPr>
      </w:pPr>
      <w:r w:rsidRPr="00E3361C">
        <w:rPr>
          <w:sz w:val="24"/>
          <w:szCs w:val="24"/>
          <w:lang w:val="es-419"/>
        </w:rPr>
        <w:t xml:space="preserve">206.10 Relleno para cimentación. El volumen del relleno para cimentación que será pagado corresponderá a la cantidad de metros cúbicos, medidas en su posición final, del material granular </w:t>
      </w:r>
      <w:r w:rsidRPr="00E3361C">
        <w:rPr>
          <w:sz w:val="24"/>
          <w:szCs w:val="24"/>
          <w:lang w:val="es-419"/>
        </w:rPr>
        <w:lastRenderedPageBreak/>
        <w:t>especial efectivamente entregado y colocado abajo de la cota de las estructuras, según lo especificado y</w:t>
      </w:r>
      <w:r>
        <w:rPr>
          <w:sz w:val="24"/>
          <w:szCs w:val="24"/>
          <w:lang w:val="es-419"/>
        </w:rPr>
        <w:t xml:space="preserve"> </w:t>
      </w:r>
      <w:r w:rsidRPr="00E3361C">
        <w:rPr>
          <w:sz w:val="24"/>
          <w:szCs w:val="24"/>
          <w:lang w:val="es-419"/>
        </w:rPr>
        <w:t>ordenado, completo en su lugar y aceptado.</w:t>
      </w:r>
    </w:p>
    <w:p w:rsidR="00440FA2" w:rsidRDefault="00440FA2" w:rsidP="00440FA2">
      <w:pPr>
        <w:jc w:val="both"/>
        <w:rPr>
          <w:b/>
          <w:iCs/>
          <w:sz w:val="22"/>
          <w:szCs w:val="22"/>
          <w:lang w:val="es-419"/>
        </w:rPr>
      </w:pPr>
    </w:p>
    <w:p w:rsidR="00430ED0" w:rsidRPr="00430ED0" w:rsidRDefault="00430ED0" w:rsidP="00430ED0">
      <w:pPr>
        <w:jc w:val="center"/>
        <w:rPr>
          <w:b/>
          <w:iCs/>
          <w:sz w:val="24"/>
          <w:szCs w:val="24"/>
          <w:lang w:val="es-419"/>
        </w:rPr>
      </w:pPr>
      <w:r w:rsidRPr="00430ED0">
        <w:rPr>
          <w:b/>
          <w:iCs/>
          <w:sz w:val="24"/>
          <w:szCs w:val="24"/>
          <w:lang w:val="es-419"/>
        </w:rPr>
        <w:t>SECCIÓN 305 EGC- MODIFICACIÓN DE LA SUBRASANTE</w:t>
      </w:r>
    </w:p>
    <w:p w:rsidR="00430ED0" w:rsidRPr="00430ED0" w:rsidRDefault="00430ED0" w:rsidP="00430ED0">
      <w:pPr>
        <w:jc w:val="center"/>
        <w:rPr>
          <w:b/>
          <w:iCs/>
          <w:sz w:val="24"/>
          <w:szCs w:val="24"/>
          <w:lang w:val="es-419"/>
        </w:rPr>
      </w:pPr>
    </w:p>
    <w:p w:rsidR="00430ED0" w:rsidRDefault="00430ED0" w:rsidP="00430ED0">
      <w:pPr>
        <w:jc w:val="both"/>
        <w:rPr>
          <w:bCs/>
          <w:iCs/>
          <w:sz w:val="24"/>
          <w:szCs w:val="24"/>
          <w:lang w:val="es-419"/>
        </w:rPr>
      </w:pPr>
      <w:r w:rsidRPr="00430ED0">
        <w:rPr>
          <w:bCs/>
          <w:iCs/>
          <w:sz w:val="24"/>
          <w:szCs w:val="24"/>
          <w:lang w:val="es-419"/>
        </w:rPr>
        <w:t>305.01 Descripción. Este trabajo consiste en la modificación de la subrasante utilizando materiales aceptables de las cunetas o de las pendientes de los taludes y su mezcla con material de subrasante, agregados y aditivos, si fuere necesario. Este trabajo incluye la escarificación y compactación de la subrasante, el realineamiento de los hombros y la limpieza y reconformación de las cunetas, si esto fuera especificado.</w:t>
      </w:r>
    </w:p>
    <w:p w:rsidR="00430ED0" w:rsidRPr="00430ED0" w:rsidRDefault="00430ED0" w:rsidP="00430ED0">
      <w:pPr>
        <w:jc w:val="both"/>
        <w:rPr>
          <w:bCs/>
          <w:iCs/>
          <w:sz w:val="24"/>
          <w:szCs w:val="24"/>
          <w:lang w:val="es-419"/>
        </w:rPr>
      </w:pPr>
    </w:p>
    <w:p w:rsidR="00430ED0" w:rsidRPr="00430ED0" w:rsidRDefault="00430ED0" w:rsidP="00430ED0">
      <w:pPr>
        <w:jc w:val="both"/>
        <w:rPr>
          <w:bCs/>
          <w:iCs/>
          <w:sz w:val="24"/>
          <w:szCs w:val="24"/>
          <w:lang w:val="es-419"/>
        </w:rPr>
      </w:pPr>
      <w:r w:rsidRPr="00430ED0">
        <w:rPr>
          <w:bCs/>
          <w:iCs/>
          <w:sz w:val="24"/>
          <w:szCs w:val="24"/>
          <w:lang w:val="es-419"/>
        </w:rPr>
        <w:t>305.02 Materiales. Los materiales deberán conformar las siguientes subsecciones:</w:t>
      </w:r>
    </w:p>
    <w:p w:rsidR="00430ED0" w:rsidRDefault="00430ED0" w:rsidP="00430ED0">
      <w:pPr>
        <w:jc w:val="both"/>
        <w:rPr>
          <w:bCs/>
          <w:iCs/>
          <w:sz w:val="24"/>
          <w:szCs w:val="24"/>
          <w:lang w:val="es-419"/>
        </w:rPr>
      </w:pPr>
      <w:r w:rsidRPr="00430ED0">
        <w:rPr>
          <w:bCs/>
          <w:iCs/>
          <w:sz w:val="24"/>
          <w:szCs w:val="24"/>
          <w:lang w:val="es-419"/>
        </w:rPr>
        <w:t>AGREGADOS COMO SE ESPECIFICA Agua 714.01 Cloruro de calcio 714.02 Cloruro de sodio 714.04</w:t>
      </w:r>
    </w:p>
    <w:p w:rsidR="00430ED0" w:rsidRPr="00430ED0" w:rsidRDefault="00430ED0" w:rsidP="00430ED0">
      <w:pPr>
        <w:jc w:val="both"/>
        <w:rPr>
          <w:bCs/>
          <w:iCs/>
          <w:sz w:val="24"/>
          <w:szCs w:val="24"/>
          <w:lang w:val="es-419"/>
        </w:rPr>
      </w:pPr>
    </w:p>
    <w:p w:rsidR="00430ED0" w:rsidRDefault="00430ED0" w:rsidP="00430ED0">
      <w:pPr>
        <w:jc w:val="both"/>
        <w:rPr>
          <w:bCs/>
          <w:iCs/>
          <w:sz w:val="24"/>
          <w:szCs w:val="24"/>
          <w:lang w:val="es-419"/>
        </w:rPr>
      </w:pPr>
      <w:r w:rsidRPr="00430ED0">
        <w:rPr>
          <w:bCs/>
          <w:iCs/>
          <w:sz w:val="24"/>
          <w:szCs w:val="24"/>
          <w:lang w:val="es-419"/>
        </w:rPr>
        <w:t>Los agregados serán controlados para su aceptación en el lugar de su uso. El cloruro de calcio deberá conformar la subsección 714.02 excepto que no serán exigibles los requerimientos referentes al total de cloruros alcalinos y las impurezas.</w:t>
      </w:r>
    </w:p>
    <w:p w:rsidR="00430ED0" w:rsidRPr="00430ED0" w:rsidRDefault="00430ED0" w:rsidP="00430ED0">
      <w:pPr>
        <w:jc w:val="both"/>
        <w:rPr>
          <w:bCs/>
          <w:iCs/>
          <w:sz w:val="24"/>
          <w:szCs w:val="24"/>
          <w:lang w:val="es-419"/>
        </w:rPr>
      </w:pPr>
    </w:p>
    <w:p w:rsidR="00430ED0" w:rsidRPr="00430ED0" w:rsidRDefault="00430ED0" w:rsidP="00430ED0">
      <w:pPr>
        <w:jc w:val="both"/>
        <w:rPr>
          <w:bCs/>
          <w:iCs/>
          <w:sz w:val="24"/>
          <w:szCs w:val="24"/>
          <w:lang w:val="es-419"/>
        </w:rPr>
      </w:pPr>
      <w:r w:rsidRPr="00430ED0">
        <w:rPr>
          <w:bCs/>
          <w:iCs/>
          <w:sz w:val="24"/>
          <w:szCs w:val="24"/>
          <w:lang w:val="es-419"/>
        </w:rPr>
        <w:t>305.03 Requerimientos constructivos. La pendiente de los hombros y cunetas será</w:t>
      </w:r>
    </w:p>
    <w:p w:rsidR="00430ED0" w:rsidRPr="00430ED0" w:rsidRDefault="00430ED0" w:rsidP="00430ED0">
      <w:pPr>
        <w:jc w:val="both"/>
        <w:rPr>
          <w:bCs/>
          <w:iCs/>
          <w:sz w:val="24"/>
          <w:szCs w:val="24"/>
          <w:lang w:val="es-419"/>
        </w:rPr>
      </w:pPr>
      <w:r w:rsidRPr="00430ED0">
        <w:rPr>
          <w:bCs/>
          <w:iCs/>
          <w:sz w:val="24"/>
          <w:szCs w:val="24"/>
          <w:lang w:val="es-419"/>
        </w:rPr>
        <w:t>conformada de manera tal de obtener un hombro uniformemente compactado y perfilado. El material de los taludes o de los hombros y las cunetas deberá ser desparramado uniformemente sobre la subrasante y estará libres de raíces, pasto, hierbas y otros materiales objetables. La base de asiento será escarificada y todos los materiales deberán ser cuidadosamente mezclados y pulverizados hasta que no más del 5%, excluyendo grava o piedra, esté retenido en un tamiz de 50,8mm. de abertura. El material a añadir, requerido para obtener el espesor especificado de la subrasante, deberá obtenerse en fuentes aprobadas para dichos materiales y estos materiales ser uniformemente mezclados con el material existente.</w:t>
      </w:r>
    </w:p>
    <w:p w:rsidR="00430ED0" w:rsidRDefault="00430ED0" w:rsidP="00430ED0">
      <w:pPr>
        <w:jc w:val="both"/>
        <w:rPr>
          <w:bCs/>
          <w:iCs/>
          <w:sz w:val="24"/>
          <w:szCs w:val="24"/>
          <w:lang w:val="es-419"/>
        </w:rPr>
      </w:pPr>
      <w:r w:rsidRPr="00430ED0">
        <w:rPr>
          <w:bCs/>
          <w:iCs/>
          <w:sz w:val="24"/>
          <w:szCs w:val="24"/>
          <w:lang w:val="es-419"/>
        </w:rPr>
        <w:t>Los materiales serán procesados hasta que todos ellos, incluyendo el cloruro de calcio o de sodio, estén uniformemente distribuídos y cuidadosamente mezclados con el material escarificado y mezclado de la subrasante. Durante la operación del mezclado se deberá proveer el contenido óptimo de la humedad, más o menos dos puntos porcentuales.</w:t>
      </w:r>
    </w:p>
    <w:p w:rsidR="00430ED0" w:rsidRPr="00430ED0" w:rsidRDefault="00430ED0" w:rsidP="00430ED0">
      <w:pPr>
        <w:jc w:val="both"/>
        <w:rPr>
          <w:bCs/>
          <w:iCs/>
          <w:sz w:val="24"/>
          <w:szCs w:val="24"/>
          <w:lang w:val="es-419"/>
        </w:rPr>
      </w:pPr>
    </w:p>
    <w:p w:rsidR="00430ED0" w:rsidRDefault="00430ED0" w:rsidP="00430ED0">
      <w:pPr>
        <w:jc w:val="both"/>
        <w:rPr>
          <w:bCs/>
          <w:iCs/>
          <w:sz w:val="24"/>
          <w:szCs w:val="24"/>
          <w:lang w:val="es-419"/>
        </w:rPr>
      </w:pPr>
      <w:r w:rsidRPr="00430ED0">
        <w:rPr>
          <w:bCs/>
          <w:iCs/>
          <w:sz w:val="24"/>
          <w:szCs w:val="24"/>
          <w:lang w:val="es-419"/>
        </w:rPr>
        <w:t>El material será desparramado uniformemente para obtener la sección transversal requerida y compactado una densidad no menor del 95% de la densidad máxima obtenida según la norma AASHTO T99 o T180. El rodillado deberá estar acompañado por el perfilado con cuchilla, para obtener una superficie lisa.</w:t>
      </w:r>
    </w:p>
    <w:p w:rsidR="00430ED0" w:rsidRPr="00430ED0" w:rsidRDefault="00430ED0" w:rsidP="00430ED0">
      <w:pPr>
        <w:jc w:val="both"/>
        <w:rPr>
          <w:bCs/>
          <w:iCs/>
          <w:sz w:val="24"/>
          <w:szCs w:val="24"/>
          <w:lang w:val="es-419"/>
        </w:rPr>
      </w:pPr>
    </w:p>
    <w:p w:rsidR="00430ED0" w:rsidRDefault="00430ED0" w:rsidP="00430ED0">
      <w:pPr>
        <w:jc w:val="both"/>
        <w:rPr>
          <w:bCs/>
          <w:iCs/>
          <w:sz w:val="24"/>
          <w:szCs w:val="24"/>
          <w:lang w:val="es-419"/>
        </w:rPr>
      </w:pPr>
      <w:r w:rsidRPr="00430ED0">
        <w:rPr>
          <w:bCs/>
          <w:iCs/>
          <w:sz w:val="24"/>
          <w:szCs w:val="24"/>
          <w:lang w:val="es-419"/>
        </w:rPr>
        <w:t>La densidad in-situ será determinada usando las normas AASHTO T191, T205 o T238. Puede ser necesario el uso de la AASHTO T224 para corregir por partículas con sobretamaño. La superficie de la subrasante</w:t>
      </w:r>
      <w:r>
        <w:rPr>
          <w:bCs/>
          <w:iCs/>
          <w:sz w:val="24"/>
          <w:szCs w:val="24"/>
          <w:lang w:val="es-419"/>
        </w:rPr>
        <w:t xml:space="preserve"> </w:t>
      </w:r>
      <w:r w:rsidRPr="00430ED0">
        <w:rPr>
          <w:bCs/>
          <w:iCs/>
          <w:sz w:val="24"/>
          <w:szCs w:val="24"/>
          <w:lang w:val="es-419"/>
        </w:rPr>
        <w:t>terminada debe ser mantenida. Agua adicional deberá ser aplicada para evitar el cuarteo o erosionado. La superficie deberá estar acabada en forma tal que las desviaciones no excedan los 12mm. medidos en forma longitudinal o transversal, cuando sean controlados bajo la subsección 501.03(N) Ensayo de superficie.</w:t>
      </w:r>
    </w:p>
    <w:p w:rsidR="00430ED0" w:rsidRPr="00430ED0" w:rsidRDefault="00430ED0" w:rsidP="00430ED0">
      <w:pPr>
        <w:jc w:val="both"/>
        <w:rPr>
          <w:bCs/>
          <w:iCs/>
          <w:sz w:val="24"/>
          <w:szCs w:val="24"/>
          <w:lang w:val="es-419"/>
        </w:rPr>
      </w:pPr>
    </w:p>
    <w:p w:rsidR="00430ED0" w:rsidRDefault="00430ED0" w:rsidP="00430ED0">
      <w:pPr>
        <w:jc w:val="both"/>
        <w:rPr>
          <w:bCs/>
          <w:iCs/>
          <w:sz w:val="24"/>
          <w:szCs w:val="24"/>
          <w:lang w:val="es-419"/>
        </w:rPr>
      </w:pPr>
      <w:r w:rsidRPr="00430ED0">
        <w:rPr>
          <w:bCs/>
          <w:iCs/>
          <w:sz w:val="24"/>
          <w:szCs w:val="24"/>
          <w:lang w:val="es-419"/>
        </w:rPr>
        <w:t>El Ingeniero podrá ordenar la ejecución de una prueba de carga con una compactadora de peso suficiente entre 30 y 50 Ton para verificar la estabilidad de la subrasante. Esta prueba podrá ser efectuada con otro tipo de equipo que sea aprobado por el Ingeniero.</w:t>
      </w:r>
    </w:p>
    <w:p w:rsidR="00430ED0" w:rsidRPr="00430ED0" w:rsidRDefault="00430ED0" w:rsidP="00430ED0">
      <w:pPr>
        <w:jc w:val="both"/>
        <w:rPr>
          <w:bCs/>
          <w:iCs/>
          <w:sz w:val="24"/>
          <w:szCs w:val="24"/>
          <w:lang w:val="es-419"/>
        </w:rPr>
      </w:pPr>
    </w:p>
    <w:p w:rsidR="00430ED0" w:rsidRDefault="00430ED0" w:rsidP="00430ED0">
      <w:pPr>
        <w:jc w:val="both"/>
        <w:rPr>
          <w:bCs/>
          <w:iCs/>
          <w:sz w:val="24"/>
          <w:szCs w:val="24"/>
          <w:lang w:val="es-419"/>
        </w:rPr>
      </w:pPr>
      <w:r w:rsidRPr="00430ED0">
        <w:rPr>
          <w:bCs/>
          <w:iCs/>
          <w:sz w:val="24"/>
          <w:szCs w:val="24"/>
          <w:lang w:val="es-419"/>
        </w:rPr>
        <w:t>305.04 Medición. Los agregados para la modificación de la subrasante deberán ser medidos en toneladas o m3 según lo establecido en el contrato. El peso de la humedad (superficial e higroscópica) será deducido cuando los agregados sean medidos en peso.</w:t>
      </w:r>
    </w:p>
    <w:p w:rsidR="00430ED0" w:rsidRPr="00430ED0" w:rsidRDefault="00430ED0" w:rsidP="00430ED0">
      <w:pPr>
        <w:jc w:val="both"/>
        <w:rPr>
          <w:bCs/>
          <w:iCs/>
          <w:sz w:val="24"/>
          <w:szCs w:val="24"/>
          <w:lang w:val="es-419"/>
        </w:rPr>
      </w:pPr>
    </w:p>
    <w:p w:rsidR="00430ED0" w:rsidRDefault="00430ED0" w:rsidP="00430ED0">
      <w:pPr>
        <w:jc w:val="both"/>
        <w:rPr>
          <w:bCs/>
          <w:iCs/>
          <w:sz w:val="24"/>
          <w:szCs w:val="24"/>
          <w:lang w:val="es-419"/>
        </w:rPr>
      </w:pPr>
      <w:r w:rsidRPr="00430ED0">
        <w:rPr>
          <w:bCs/>
          <w:iCs/>
          <w:sz w:val="24"/>
          <w:szCs w:val="24"/>
          <w:lang w:val="es-419"/>
        </w:rPr>
        <w:t>Cuando las variaciones en el peso específico de los agregados hagan que el tonelaje utilizado sea distinto del establecido en el proyecto, no será realizado ningún ajuste de precio en el contrato.</w:t>
      </w:r>
    </w:p>
    <w:p w:rsidR="00430ED0" w:rsidRPr="00430ED0" w:rsidRDefault="00430ED0" w:rsidP="00430ED0">
      <w:pPr>
        <w:jc w:val="both"/>
        <w:rPr>
          <w:bCs/>
          <w:iCs/>
          <w:sz w:val="24"/>
          <w:szCs w:val="24"/>
          <w:lang w:val="es-419"/>
        </w:rPr>
      </w:pPr>
    </w:p>
    <w:p w:rsidR="00430ED0" w:rsidRPr="00430ED0" w:rsidRDefault="00430ED0" w:rsidP="00430ED0">
      <w:pPr>
        <w:jc w:val="both"/>
        <w:rPr>
          <w:bCs/>
          <w:iCs/>
          <w:sz w:val="24"/>
          <w:szCs w:val="24"/>
          <w:lang w:val="es-419"/>
        </w:rPr>
      </w:pPr>
      <w:r w:rsidRPr="00430ED0">
        <w:rPr>
          <w:bCs/>
          <w:iCs/>
          <w:sz w:val="24"/>
          <w:szCs w:val="24"/>
          <w:lang w:val="es-419"/>
        </w:rPr>
        <w:t>En el caso de tener un ítem de pago, el agua será medida en m3 y fracciones mediante tanques calibrados, distribuidores o medidores de agua confiables. El agua utilizada en la mezcla de los materiales u ordenada por el Ingeniero será medida sólo en el caso de que corresponda su pago.</w:t>
      </w:r>
    </w:p>
    <w:p w:rsidR="00430ED0" w:rsidRPr="00430ED0" w:rsidRDefault="00430ED0" w:rsidP="00430ED0">
      <w:pPr>
        <w:jc w:val="both"/>
        <w:rPr>
          <w:bCs/>
          <w:iCs/>
          <w:sz w:val="24"/>
          <w:szCs w:val="24"/>
          <w:lang w:val="es-419"/>
        </w:rPr>
      </w:pPr>
      <w:r w:rsidRPr="00430ED0">
        <w:rPr>
          <w:bCs/>
          <w:iCs/>
          <w:sz w:val="24"/>
          <w:szCs w:val="24"/>
          <w:lang w:val="es-419"/>
        </w:rPr>
        <w:t>Los cloruros de calcio y sodio serán medidos en toneladas. Si se utiliza cloruro de calcio o sodio en sacos, para su medida se empleará el peso neto indicado en dichos sacos por el</w:t>
      </w:r>
    </w:p>
    <w:p w:rsidR="00430ED0" w:rsidRDefault="00430ED0" w:rsidP="00430ED0">
      <w:pPr>
        <w:jc w:val="both"/>
        <w:rPr>
          <w:bCs/>
          <w:iCs/>
          <w:sz w:val="24"/>
          <w:szCs w:val="24"/>
          <w:lang w:val="es-419"/>
        </w:rPr>
      </w:pPr>
      <w:r w:rsidRPr="00430ED0">
        <w:rPr>
          <w:bCs/>
          <w:iCs/>
          <w:sz w:val="24"/>
          <w:szCs w:val="24"/>
          <w:lang w:val="es-419"/>
        </w:rPr>
        <w:t>fabricante.</w:t>
      </w:r>
    </w:p>
    <w:p w:rsidR="00430ED0" w:rsidRPr="00430ED0" w:rsidRDefault="00430ED0" w:rsidP="00430ED0">
      <w:pPr>
        <w:jc w:val="both"/>
        <w:rPr>
          <w:bCs/>
          <w:iCs/>
          <w:sz w:val="24"/>
          <w:szCs w:val="24"/>
          <w:lang w:val="es-419"/>
        </w:rPr>
      </w:pPr>
    </w:p>
    <w:p w:rsidR="00430ED0" w:rsidRDefault="00430ED0" w:rsidP="00430ED0">
      <w:pPr>
        <w:jc w:val="both"/>
        <w:rPr>
          <w:bCs/>
          <w:iCs/>
          <w:sz w:val="24"/>
          <w:szCs w:val="24"/>
          <w:lang w:val="es-419"/>
        </w:rPr>
      </w:pPr>
      <w:r w:rsidRPr="00430ED0">
        <w:rPr>
          <w:bCs/>
          <w:iCs/>
          <w:sz w:val="24"/>
          <w:szCs w:val="24"/>
          <w:lang w:val="es-419"/>
        </w:rPr>
        <w:t>El procesamiento para obtener la modificación de la subrasante será medido en m2,  metros lineales, o kilómetros según se indique en el contrato y deberá incluir las siguientes tareas:</w:t>
      </w:r>
    </w:p>
    <w:p w:rsidR="00430ED0" w:rsidRPr="00430ED0" w:rsidRDefault="00430ED0" w:rsidP="00430ED0">
      <w:pPr>
        <w:jc w:val="both"/>
        <w:rPr>
          <w:bCs/>
          <w:iCs/>
          <w:sz w:val="24"/>
          <w:szCs w:val="24"/>
          <w:lang w:val="es-419"/>
        </w:rPr>
      </w:pPr>
    </w:p>
    <w:p w:rsidR="00430ED0" w:rsidRDefault="00430ED0" w:rsidP="00430ED0">
      <w:pPr>
        <w:jc w:val="both"/>
        <w:rPr>
          <w:bCs/>
          <w:iCs/>
          <w:sz w:val="24"/>
          <w:szCs w:val="24"/>
          <w:lang w:val="es-419"/>
        </w:rPr>
      </w:pPr>
      <w:r w:rsidRPr="00430ED0">
        <w:rPr>
          <w:bCs/>
          <w:iCs/>
          <w:sz w:val="24"/>
          <w:szCs w:val="24"/>
          <w:lang w:val="es-419"/>
        </w:rPr>
        <w:t xml:space="preserve">C </w:t>
      </w:r>
      <w:r>
        <w:rPr>
          <w:bCs/>
          <w:iCs/>
          <w:sz w:val="24"/>
          <w:szCs w:val="24"/>
          <w:lang w:val="es-419"/>
        </w:rPr>
        <w:tab/>
      </w:r>
      <w:r w:rsidRPr="00430ED0">
        <w:rPr>
          <w:bCs/>
          <w:iCs/>
          <w:sz w:val="24"/>
          <w:szCs w:val="24"/>
          <w:lang w:val="es-419"/>
        </w:rPr>
        <w:t xml:space="preserve">Perfilado de hombro y cunetas </w:t>
      </w:r>
    </w:p>
    <w:p w:rsidR="00430ED0" w:rsidRDefault="00430ED0" w:rsidP="00430ED0">
      <w:pPr>
        <w:jc w:val="both"/>
        <w:rPr>
          <w:bCs/>
          <w:iCs/>
          <w:sz w:val="24"/>
          <w:szCs w:val="24"/>
          <w:lang w:val="es-419"/>
        </w:rPr>
      </w:pPr>
      <w:r w:rsidRPr="00430ED0">
        <w:rPr>
          <w:bCs/>
          <w:iCs/>
          <w:sz w:val="24"/>
          <w:szCs w:val="24"/>
          <w:lang w:val="es-419"/>
        </w:rPr>
        <w:t xml:space="preserve">C </w:t>
      </w:r>
      <w:r>
        <w:rPr>
          <w:bCs/>
          <w:iCs/>
          <w:sz w:val="24"/>
          <w:szCs w:val="24"/>
          <w:lang w:val="es-419"/>
        </w:rPr>
        <w:tab/>
      </w:r>
      <w:r w:rsidRPr="00430ED0">
        <w:rPr>
          <w:bCs/>
          <w:iCs/>
          <w:sz w:val="24"/>
          <w:szCs w:val="24"/>
          <w:lang w:val="es-419"/>
        </w:rPr>
        <w:t>Escarificado y pulverizado de la subrasante existente</w:t>
      </w:r>
    </w:p>
    <w:p w:rsidR="00430ED0" w:rsidRDefault="00430ED0" w:rsidP="00430ED0">
      <w:pPr>
        <w:jc w:val="both"/>
        <w:rPr>
          <w:bCs/>
          <w:iCs/>
          <w:sz w:val="24"/>
          <w:szCs w:val="24"/>
          <w:lang w:val="es-419"/>
        </w:rPr>
      </w:pPr>
      <w:r w:rsidRPr="00430ED0">
        <w:rPr>
          <w:bCs/>
          <w:iCs/>
          <w:sz w:val="24"/>
          <w:szCs w:val="24"/>
          <w:lang w:val="es-419"/>
        </w:rPr>
        <w:t xml:space="preserve"> C </w:t>
      </w:r>
      <w:r>
        <w:rPr>
          <w:bCs/>
          <w:iCs/>
          <w:sz w:val="24"/>
          <w:szCs w:val="24"/>
          <w:lang w:val="es-419"/>
        </w:rPr>
        <w:tab/>
      </w:r>
      <w:r w:rsidRPr="00430ED0">
        <w:rPr>
          <w:bCs/>
          <w:iCs/>
          <w:sz w:val="24"/>
          <w:szCs w:val="24"/>
          <w:lang w:val="es-419"/>
        </w:rPr>
        <w:t xml:space="preserve">Colocación y mezcla de materiales en el camino </w:t>
      </w:r>
    </w:p>
    <w:p w:rsidR="00430ED0" w:rsidRDefault="00430ED0" w:rsidP="00430ED0">
      <w:pPr>
        <w:jc w:val="both"/>
        <w:rPr>
          <w:bCs/>
          <w:iCs/>
          <w:sz w:val="24"/>
          <w:szCs w:val="24"/>
          <w:lang w:val="es-419"/>
        </w:rPr>
      </w:pPr>
      <w:r w:rsidRPr="00430ED0">
        <w:rPr>
          <w:bCs/>
          <w:iCs/>
          <w:sz w:val="24"/>
          <w:szCs w:val="24"/>
          <w:lang w:val="es-419"/>
        </w:rPr>
        <w:t xml:space="preserve">C </w:t>
      </w:r>
      <w:r>
        <w:rPr>
          <w:bCs/>
          <w:iCs/>
          <w:sz w:val="24"/>
          <w:szCs w:val="24"/>
          <w:lang w:val="es-419"/>
        </w:rPr>
        <w:tab/>
      </w:r>
      <w:r w:rsidRPr="00430ED0">
        <w:rPr>
          <w:bCs/>
          <w:iCs/>
          <w:sz w:val="24"/>
          <w:szCs w:val="24"/>
          <w:lang w:val="es-419"/>
        </w:rPr>
        <w:t xml:space="preserve">Retiro del material inservible </w:t>
      </w:r>
    </w:p>
    <w:p w:rsidR="00430ED0" w:rsidRDefault="00430ED0" w:rsidP="00430ED0">
      <w:pPr>
        <w:jc w:val="both"/>
        <w:rPr>
          <w:bCs/>
          <w:iCs/>
          <w:sz w:val="24"/>
          <w:szCs w:val="24"/>
          <w:lang w:val="es-419"/>
        </w:rPr>
      </w:pPr>
      <w:r w:rsidRPr="00430ED0">
        <w:rPr>
          <w:bCs/>
          <w:iCs/>
          <w:sz w:val="24"/>
          <w:szCs w:val="24"/>
          <w:lang w:val="es-419"/>
        </w:rPr>
        <w:t xml:space="preserve">C </w:t>
      </w:r>
      <w:r>
        <w:rPr>
          <w:bCs/>
          <w:iCs/>
          <w:sz w:val="24"/>
          <w:szCs w:val="24"/>
          <w:lang w:val="es-419"/>
        </w:rPr>
        <w:tab/>
      </w:r>
      <w:r w:rsidRPr="00430ED0">
        <w:rPr>
          <w:bCs/>
          <w:iCs/>
          <w:sz w:val="24"/>
          <w:szCs w:val="24"/>
          <w:lang w:val="es-419"/>
        </w:rPr>
        <w:t xml:space="preserve">Acabado de la superficie </w:t>
      </w:r>
    </w:p>
    <w:p w:rsidR="00430ED0" w:rsidRDefault="00430ED0" w:rsidP="00430ED0">
      <w:pPr>
        <w:ind w:left="705" w:hanging="705"/>
        <w:jc w:val="both"/>
        <w:rPr>
          <w:bCs/>
          <w:iCs/>
          <w:sz w:val="24"/>
          <w:szCs w:val="24"/>
          <w:lang w:val="es-419"/>
        </w:rPr>
      </w:pPr>
      <w:r w:rsidRPr="00430ED0">
        <w:rPr>
          <w:bCs/>
          <w:iCs/>
          <w:sz w:val="24"/>
          <w:szCs w:val="24"/>
          <w:lang w:val="es-419"/>
        </w:rPr>
        <w:t xml:space="preserve">C </w:t>
      </w:r>
      <w:r>
        <w:rPr>
          <w:bCs/>
          <w:iCs/>
          <w:sz w:val="24"/>
          <w:szCs w:val="24"/>
          <w:lang w:val="es-419"/>
        </w:rPr>
        <w:tab/>
      </w:r>
      <w:r w:rsidRPr="00430ED0">
        <w:rPr>
          <w:bCs/>
          <w:iCs/>
          <w:sz w:val="24"/>
          <w:szCs w:val="24"/>
          <w:lang w:val="es-419"/>
        </w:rPr>
        <w:t xml:space="preserve">Mantenimiento de la superficie terminada hasta que sea aceptada por el Ingeniero, o cubierta con otra capa de la estructura del pavimento. </w:t>
      </w:r>
    </w:p>
    <w:p w:rsidR="00430ED0" w:rsidRDefault="00430ED0" w:rsidP="00430ED0">
      <w:pPr>
        <w:jc w:val="both"/>
        <w:rPr>
          <w:bCs/>
          <w:iCs/>
          <w:sz w:val="24"/>
          <w:szCs w:val="24"/>
          <w:lang w:val="es-419"/>
        </w:rPr>
      </w:pPr>
      <w:r w:rsidRPr="00430ED0">
        <w:rPr>
          <w:bCs/>
          <w:iCs/>
          <w:sz w:val="24"/>
          <w:szCs w:val="24"/>
          <w:lang w:val="es-419"/>
        </w:rPr>
        <w:t>C</w:t>
      </w:r>
      <w:r>
        <w:rPr>
          <w:bCs/>
          <w:iCs/>
          <w:sz w:val="24"/>
          <w:szCs w:val="24"/>
          <w:lang w:val="es-419"/>
        </w:rPr>
        <w:tab/>
      </w:r>
      <w:r w:rsidRPr="00430ED0">
        <w:rPr>
          <w:bCs/>
          <w:iCs/>
          <w:sz w:val="24"/>
          <w:szCs w:val="24"/>
          <w:lang w:val="es-419"/>
        </w:rPr>
        <w:t>Terminación de la subrasante.</w:t>
      </w:r>
    </w:p>
    <w:p w:rsidR="00430ED0" w:rsidRDefault="00430ED0" w:rsidP="00430ED0">
      <w:pPr>
        <w:jc w:val="both"/>
        <w:rPr>
          <w:bCs/>
          <w:iCs/>
          <w:sz w:val="24"/>
          <w:szCs w:val="24"/>
          <w:lang w:val="es-419"/>
        </w:rPr>
      </w:pPr>
    </w:p>
    <w:p w:rsidR="00430ED0" w:rsidRDefault="00430ED0" w:rsidP="00430ED0">
      <w:pPr>
        <w:jc w:val="both"/>
        <w:rPr>
          <w:bCs/>
          <w:iCs/>
          <w:sz w:val="24"/>
          <w:szCs w:val="24"/>
          <w:lang w:val="es-419"/>
        </w:rPr>
      </w:pPr>
    </w:p>
    <w:p w:rsidR="00430ED0" w:rsidRPr="005718C3" w:rsidRDefault="005718C3" w:rsidP="005718C3">
      <w:pPr>
        <w:jc w:val="center"/>
        <w:rPr>
          <w:b/>
          <w:iCs/>
          <w:sz w:val="24"/>
          <w:szCs w:val="24"/>
          <w:lang w:val="es-419"/>
        </w:rPr>
      </w:pPr>
      <w:r w:rsidRPr="005718C3">
        <w:rPr>
          <w:b/>
          <w:iCs/>
          <w:sz w:val="24"/>
          <w:szCs w:val="24"/>
          <w:lang w:val="es-419"/>
        </w:rPr>
        <w:t>EE-05 SISTEMAS DE DRENAJE.</w:t>
      </w:r>
    </w:p>
    <w:p w:rsidR="00430ED0" w:rsidRDefault="00430ED0" w:rsidP="00430ED0">
      <w:pPr>
        <w:jc w:val="both"/>
        <w:rPr>
          <w:bCs/>
          <w:iCs/>
          <w:sz w:val="24"/>
          <w:szCs w:val="24"/>
          <w:lang w:val="es-419"/>
        </w:rPr>
      </w:pPr>
    </w:p>
    <w:p w:rsidR="00430ED0" w:rsidRDefault="00430ED0" w:rsidP="00430ED0">
      <w:pPr>
        <w:jc w:val="both"/>
        <w:rPr>
          <w:bCs/>
          <w:iCs/>
          <w:sz w:val="24"/>
          <w:szCs w:val="24"/>
          <w:lang w:val="es-419"/>
        </w:rPr>
      </w:pPr>
      <w:r>
        <w:rPr>
          <w:bCs/>
          <w:iCs/>
          <w:sz w:val="24"/>
          <w:szCs w:val="24"/>
          <w:lang w:val="es-419"/>
        </w:rPr>
        <w:t xml:space="preserve">Los sistemas de drenaje se </w:t>
      </w:r>
      <w:r w:rsidR="005718C3">
        <w:rPr>
          <w:bCs/>
          <w:iCs/>
          <w:sz w:val="24"/>
          <w:szCs w:val="24"/>
          <w:lang w:val="es-419"/>
        </w:rPr>
        <w:t>regirán</w:t>
      </w:r>
      <w:r>
        <w:rPr>
          <w:bCs/>
          <w:iCs/>
          <w:sz w:val="24"/>
          <w:szCs w:val="24"/>
          <w:lang w:val="es-419"/>
        </w:rPr>
        <w:t xml:space="preserve"> bajo las especificaciones establecidas dentro del </w:t>
      </w:r>
      <w:r w:rsidR="005718C3">
        <w:rPr>
          <w:bCs/>
          <w:iCs/>
          <w:sz w:val="24"/>
          <w:szCs w:val="24"/>
          <w:lang w:val="es-419"/>
        </w:rPr>
        <w:t>las Sección 600 del Manual de Carreteras de Honduras (EGC), dentro de las subsecciones 60 y 625.</w:t>
      </w:r>
    </w:p>
    <w:p w:rsidR="00430ED0" w:rsidRDefault="00430ED0" w:rsidP="00430ED0">
      <w:pPr>
        <w:jc w:val="both"/>
        <w:rPr>
          <w:bCs/>
          <w:iCs/>
          <w:sz w:val="24"/>
          <w:szCs w:val="24"/>
          <w:lang w:val="es-419"/>
        </w:rPr>
      </w:pPr>
    </w:p>
    <w:p w:rsidR="005718C3" w:rsidRDefault="005718C3" w:rsidP="001840BD">
      <w:pPr>
        <w:tabs>
          <w:tab w:val="left" w:pos="-3119"/>
          <w:tab w:val="left" w:pos="-1440"/>
          <w:tab w:val="left" w:pos="0"/>
        </w:tabs>
        <w:suppressAutoHyphens/>
        <w:rPr>
          <w:rFonts w:ascii="Tahoma" w:hAnsi="Tahoma" w:cs="Tahoma"/>
          <w:b/>
          <w:bCs/>
          <w:spacing w:val="-3"/>
          <w:sz w:val="32"/>
          <w:szCs w:val="32"/>
          <w:u w:val="single"/>
        </w:rPr>
      </w:pPr>
    </w:p>
    <w:p w:rsidR="000A3DB2" w:rsidRDefault="000A3DB2" w:rsidP="001840BD">
      <w:pPr>
        <w:tabs>
          <w:tab w:val="left" w:pos="-3119"/>
          <w:tab w:val="left" w:pos="-1440"/>
          <w:tab w:val="left" w:pos="0"/>
        </w:tabs>
        <w:suppressAutoHyphens/>
        <w:rPr>
          <w:rFonts w:ascii="Tahoma" w:hAnsi="Tahoma" w:cs="Tahoma"/>
          <w:b/>
          <w:bCs/>
          <w:spacing w:val="-3"/>
          <w:sz w:val="32"/>
          <w:szCs w:val="32"/>
          <w:u w:val="single"/>
        </w:rPr>
      </w:pPr>
    </w:p>
    <w:p w:rsidR="000A3DB2" w:rsidRDefault="000A3DB2" w:rsidP="001840BD">
      <w:pPr>
        <w:tabs>
          <w:tab w:val="left" w:pos="-3119"/>
          <w:tab w:val="left" w:pos="-1440"/>
          <w:tab w:val="left" w:pos="0"/>
        </w:tabs>
        <w:suppressAutoHyphens/>
        <w:rPr>
          <w:rFonts w:ascii="Tahoma" w:hAnsi="Tahoma" w:cs="Tahoma"/>
          <w:b/>
          <w:bCs/>
          <w:spacing w:val="-3"/>
          <w:sz w:val="32"/>
          <w:szCs w:val="32"/>
          <w:u w:val="single"/>
        </w:rPr>
      </w:pPr>
    </w:p>
    <w:p w:rsidR="000A3DB2" w:rsidRDefault="000A3DB2" w:rsidP="001840BD">
      <w:pPr>
        <w:tabs>
          <w:tab w:val="left" w:pos="-3119"/>
          <w:tab w:val="left" w:pos="-1440"/>
          <w:tab w:val="left" w:pos="0"/>
        </w:tabs>
        <w:suppressAutoHyphens/>
        <w:rPr>
          <w:rFonts w:ascii="Tahoma" w:hAnsi="Tahoma" w:cs="Tahoma"/>
          <w:b/>
          <w:bCs/>
          <w:spacing w:val="-3"/>
          <w:sz w:val="32"/>
          <w:szCs w:val="32"/>
          <w:u w:val="single"/>
        </w:rPr>
      </w:pPr>
    </w:p>
    <w:p w:rsidR="000A3DB2" w:rsidRDefault="000A3DB2" w:rsidP="001840BD">
      <w:pPr>
        <w:tabs>
          <w:tab w:val="left" w:pos="-3119"/>
          <w:tab w:val="left" w:pos="-1440"/>
          <w:tab w:val="left" w:pos="0"/>
        </w:tabs>
        <w:suppressAutoHyphens/>
        <w:rPr>
          <w:rFonts w:ascii="Tahoma" w:hAnsi="Tahoma" w:cs="Tahoma"/>
          <w:b/>
          <w:bCs/>
          <w:spacing w:val="-3"/>
          <w:sz w:val="32"/>
          <w:szCs w:val="32"/>
          <w:u w:val="single"/>
        </w:rPr>
      </w:pPr>
    </w:p>
    <w:p w:rsidR="005718C3" w:rsidRDefault="005718C3" w:rsidP="001840BD">
      <w:pPr>
        <w:tabs>
          <w:tab w:val="left" w:pos="-3119"/>
          <w:tab w:val="left" w:pos="-1440"/>
          <w:tab w:val="left" w:pos="0"/>
        </w:tabs>
        <w:suppressAutoHyphens/>
        <w:rPr>
          <w:rFonts w:ascii="Tahoma" w:hAnsi="Tahoma" w:cs="Tahoma"/>
          <w:b/>
          <w:bCs/>
          <w:spacing w:val="-3"/>
          <w:sz w:val="32"/>
          <w:szCs w:val="32"/>
          <w:u w:val="single"/>
        </w:rPr>
      </w:pPr>
    </w:p>
    <w:p w:rsidR="000A3DB2" w:rsidRDefault="00682E16" w:rsidP="000A3DB2">
      <w:pPr>
        <w:tabs>
          <w:tab w:val="left" w:pos="-3119"/>
          <w:tab w:val="left" w:pos="-1440"/>
          <w:tab w:val="left" w:pos="0"/>
        </w:tabs>
        <w:suppressAutoHyphens/>
        <w:jc w:val="center"/>
        <w:rPr>
          <w:b/>
          <w:bCs/>
          <w:spacing w:val="-3"/>
          <w:sz w:val="36"/>
          <w:szCs w:val="36"/>
          <w:u w:val="single"/>
        </w:rPr>
      </w:pPr>
      <w:r w:rsidRPr="000A3DB2">
        <w:rPr>
          <w:b/>
          <w:bCs/>
          <w:spacing w:val="-3"/>
          <w:sz w:val="36"/>
          <w:szCs w:val="36"/>
          <w:u w:val="single"/>
        </w:rPr>
        <w:t>C</w:t>
      </w:r>
      <w:r w:rsidR="000A3DB2" w:rsidRPr="000A3DB2">
        <w:rPr>
          <w:b/>
          <w:bCs/>
          <w:spacing w:val="-3"/>
          <w:sz w:val="36"/>
          <w:szCs w:val="36"/>
          <w:u w:val="single"/>
        </w:rPr>
        <w:t>antidades de Obra</w:t>
      </w:r>
      <w:r w:rsidRPr="000A3DB2">
        <w:rPr>
          <w:b/>
          <w:bCs/>
          <w:spacing w:val="-3"/>
          <w:sz w:val="36"/>
          <w:szCs w:val="36"/>
          <w:u w:val="single"/>
        </w:rPr>
        <w:t xml:space="preserve"> </w:t>
      </w:r>
    </w:p>
    <w:p w:rsidR="000A3DB2" w:rsidRPr="000A3DB2" w:rsidRDefault="000A3DB2" w:rsidP="000A3DB2">
      <w:pPr>
        <w:tabs>
          <w:tab w:val="left" w:pos="-3119"/>
          <w:tab w:val="left" w:pos="-1440"/>
          <w:tab w:val="left" w:pos="0"/>
        </w:tabs>
        <w:suppressAutoHyphens/>
        <w:jc w:val="center"/>
        <w:rPr>
          <w:b/>
          <w:bCs/>
          <w:spacing w:val="-3"/>
          <w:sz w:val="36"/>
          <w:szCs w:val="36"/>
          <w:u w:val="single"/>
        </w:rPr>
      </w:pPr>
    </w:p>
    <w:tbl>
      <w:tblPr>
        <w:tblStyle w:val="Tablaconcuadrcula"/>
        <w:tblpPr w:leftFromText="180" w:rightFromText="180" w:vertAnchor="text" w:horzAnchor="page" w:tblpX="613" w:tblpY="1019"/>
        <w:tblW w:w="10970" w:type="dxa"/>
        <w:tblLook w:val="04A0" w:firstRow="1" w:lastRow="0" w:firstColumn="1" w:lastColumn="0" w:noHBand="0" w:noVBand="1"/>
      </w:tblPr>
      <w:tblGrid>
        <w:gridCol w:w="612"/>
        <w:gridCol w:w="5328"/>
        <w:gridCol w:w="1072"/>
        <w:gridCol w:w="1402"/>
        <w:gridCol w:w="1080"/>
        <w:gridCol w:w="1530"/>
      </w:tblGrid>
      <w:tr w:rsidR="005718C3" w:rsidRPr="00936502" w:rsidTr="00EE49C3">
        <w:trPr>
          <w:trHeight w:val="480"/>
        </w:trPr>
        <w:tc>
          <w:tcPr>
            <w:tcW w:w="10970" w:type="dxa"/>
            <w:gridSpan w:val="6"/>
            <w:shd w:val="clear" w:color="auto" w:fill="DEEAF6" w:themeFill="accent5" w:themeFillTint="33"/>
            <w:noWrap/>
            <w:hideMark/>
          </w:tcPr>
          <w:p w:rsidR="005718C3" w:rsidRPr="00936502" w:rsidRDefault="005718C3" w:rsidP="00EE49C3">
            <w:pPr>
              <w:jc w:val="center"/>
              <w:rPr>
                <w:rFonts w:cs="Calibri"/>
                <w:b/>
                <w:bCs/>
                <w:color w:val="000000"/>
                <w:sz w:val="22"/>
                <w:szCs w:val="22"/>
                <w:lang w:val="es-CR" w:eastAsia="en-US"/>
              </w:rPr>
            </w:pPr>
            <w:r w:rsidRPr="00936502">
              <w:rPr>
                <w:rFonts w:cs="Calibri"/>
                <w:b/>
                <w:bCs/>
                <w:color w:val="000000"/>
                <w:sz w:val="36"/>
                <w:szCs w:val="36"/>
                <w:lang w:val="es-CR" w:eastAsia="en-US"/>
              </w:rPr>
              <w:lastRenderedPageBreak/>
              <w:t>CANTIDADES DE OBRA</w:t>
            </w:r>
            <w:r>
              <w:rPr>
                <w:rFonts w:cs="Calibri"/>
                <w:b/>
                <w:bCs/>
                <w:color w:val="000000"/>
                <w:sz w:val="36"/>
                <w:szCs w:val="36"/>
                <w:lang w:val="es-CR" w:eastAsia="en-US"/>
              </w:rPr>
              <w:t xml:space="preserve"> 7.6 KILOMETROS</w:t>
            </w:r>
          </w:p>
        </w:tc>
      </w:tr>
      <w:tr w:rsidR="005718C3" w:rsidRPr="00936502" w:rsidTr="00EE49C3">
        <w:trPr>
          <w:trHeight w:val="315"/>
        </w:trPr>
        <w:tc>
          <w:tcPr>
            <w:tcW w:w="612" w:type="dxa"/>
            <w:shd w:val="clear" w:color="auto" w:fill="DEEAF6" w:themeFill="accent5" w:themeFillTint="33"/>
            <w:noWrap/>
            <w:hideMark/>
          </w:tcPr>
          <w:p w:rsidR="005718C3" w:rsidRPr="00936502" w:rsidRDefault="005718C3" w:rsidP="00EE49C3">
            <w:pPr>
              <w:jc w:val="center"/>
              <w:rPr>
                <w:rFonts w:ascii="Arial" w:hAnsi="Arial"/>
                <w:b/>
                <w:bCs/>
                <w:sz w:val="22"/>
                <w:szCs w:val="22"/>
                <w:lang w:val="es-CR" w:eastAsia="en-US"/>
              </w:rPr>
            </w:pPr>
            <w:r w:rsidRPr="00936502">
              <w:rPr>
                <w:rFonts w:ascii="Arial" w:hAnsi="Arial"/>
                <w:b/>
                <w:bCs/>
                <w:sz w:val="22"/>
                <w:szCs w:val="22"/>
                <w:lang w:val="es-CR" w:eastAsia="en-US"/>
              </w:rPr>
              <w:t>No.</w:t>
            </w:r>
          </w:p>
        </w:tc>
        <w:tc>
          <w:tcPr>
            <w:tcW w:w="5328" w:type="dxa"/>
            <w:shd w:val="clear" w:color="auto" w:fill="DEEAF6" w:themeFill="accent5" w:themeFillTint="33"/>
            <w:noWrap/>
            <w:hideMark/>
          </w:tcPr>
          <w:p w:rsidR="005718C3" w:rsidRPr="00936502" w:rsidRDefault="005718C3" w:rsidP="00EE49C3">
            <w:pPr>
              <w:jc w:val="center"/>
              <w:rPr>
                <w:rFonts w:ascii="Arial" w:hAnsi="Arial"/>
                <w:b/>
                <w:bCs/>
                <w:sz w:val="22"/>
                <w:szCs w:val="22"/>
                <w:lang w:val="es-CR" w:eastAsia="en-US"/>
              </w:rPr>
            </w:pPr>
            <w:r w:rsidRPr="00936502">
              <w:rPr>
                <w:rFonts w:ascii="Arial" w:hAnsi="Arial"/>
                <w:b/>
                <w:bCs/>
                <w:sz w:val="22"/>
                <w:szCs w:val="22"/>
                <w:lang w:val="es-CR" w:eastAsia="en-US"/>
              </w:rPr>
              <w:t>DESCRIPCIÓN</w:t>
            </w:r>
          </w:p>
        </w:tc>
        <w:tc>
          <w:tcPr>
            <w:tcW w:w="1072" w:type="dxa"/>
            <w:shd w:val="clear" w:color="auto" w:fill="DEEAF6" w:themeFill="accent5" w:themeFillTint="33"/>
            <w:noWrap/>
            <w:hideMark/>
          </w:tcPr>
          <w:p w:rsidR="005718C3" w:rsidRPr="00936502" w:rsidRDefault="005718C3" w:rsidP="00EE49C3">
            <w:pPr>
              <w:jc w:val="center"/>
              <w:rPr>
                <w:rFonts w:ascii="Arial" w:hAnsi="Arial"/>
                <w:b/>
                <w:bCs/>
                <w:sz w:val="22"/>
                <w:szCs w:val="22"/>
                <w:lang w:val="es-CR" w:eastAsia="en-US"/>
              </w:rPr>
            </w:pPr>
            <w:r w:rsidRPr="00936502">
              <w:rPr>
                <w:rFonts w:ascii="Arial" w:hAnsi="Arial"/>
                <w:b/>
                <w:bCs/>
                <w:sz w:val="22"/>
                <w:szCs w:val="22"/>
                <w:lang w:val="es-CR" w:eastAsia="en-US"/>
              </w:rPr>
              <w:t>UNIDAD</w:t>
            </w:r>
          </w:p>
        </w:tc>
        <w:tc>
          <w:tcPr>
            <w:tcW w:w="1348" w:type="dxa"/>
            <w:shd w:val="clear" w:color="auto" w:fill="DEEAF6" w:themeFill="accent5" w:themeFillTint="33"/>
            <w:noWrap/>
            <w:hideMark/>
          </w:tcPr>
          <w:p w:rsidR="005718C3" w:rsidRPr="00936502" w:rsidRDefault="005718C3" w:rsidP="00EE49C3">
            <w:pPr>
              <w:jc w:val="center"/>
              <w:rPr>
                <w:rFonts w:cs="Calibri"/>
                <w:b/>
                <w:bCs/>
                <w:color w:val="000000"/>
                <w:sz w:val="22"/>
                <w:szCs w:val="22"/>
                <w:lang w:val="es-CR" w:eastAsia="en-US"/>
              </w:rPr>
            </w:pPr>
            <w:r w:rsidRPr="00936502">
              <w:rPr>
                <w:rFonts w:cs="Calibri"/>
                <w:b/>
                <w:bCs/>
                <w:color w:val="000000"/>
                <w:sz w:val="22"/>
                <w:szCs w:val="22"/>
                <w:lang w:val="es-CR" w:eastAsia="en-US"/>
              </w:rPr>
              <w:t>CANTIDAD</w:t>
            </w:r>
          </w:p>
        </w:tc>
        <w:tc>
          <w:tcPr>
            <w:tcW w:w="1080" w:type="dxa"/>
            <w:shd w:val="clear" w:color="auto" w:fill="DEEAF6" w:themeFill="accent5" w:themeFillTint="33"/>
            <w:noWrap/>
            <w:hideMark/>
          </w:tcPr>
          <w:p w:rsidR="005718C3" w:rsidRPr="00936502" w:rsidRDefault="005718C3" w:rsidP="00EE49C3">
            <w:pPr>
              <w:jc w:val="center"/>
              <w:rPr>
                <w:rFonts w:ascii="Arial" w:hAnsi="Arial"/>
                <w:b/>
                <w:bCs/>
                <w:sz w:val="22"/>
                <w:szCs w:val="22"/>
                <w:lang w:val="es-CR" w:eastAsia="en-US"/>
              </w:rPr>
            </w:pPr>
            <w:r w:rsidRPr="00936502">
              <w:rPr>
                <w:rFonts w:ascii="Arial" w:hAnsi="Arial"/>
                <w:b/>
                <w:bCs/>
                <w:sz w:val="22"/>
                <w:szCs w:val="22"/>
                <w:lang w:val="es-CR" w:eastAsia="en-US"/>
              </w:rPr>
              <w:t>P.U.</w:t>
            </w:r>
          </w:p>
        </w:tc>
        <w:tc>
          <w:tcPr>
            <w:tcW w:w="1530" w:type="dxa"/>
            <w:shd w:val="clear" w:color="auto" w:fill="DEEAF6" w:themeFill="accent5" w:themeFillTint="33"/>
            <w:noWrap/>
            <w:hideMark/>
          </w:tcPr>
          <w:p w:rsidR="005718C3" w:rsidRPr="00936502" w:rsidRDefault="005718C3" w:rsidP="00EE49C3">
            <w:pPr>
              <w:jc w:val="center"/>
              <w:rPr>
                <w:rFonts w:cs="Calibri"/>
                <w:b/>
                <w:bCs/>
                <w:color w:val="000000"/>
                <w:sz w:val="22"/>
                <w:szCs w:val="22"/>
                <w:lang w:val="es-CR" w:eastAsia="en-US"/>
              </w:rPr>
            </w:pPr>
            <w:r w:rsidRPr="00936502">
              <w:rPr>
                <w:rFonts w:cs="Calibri"/>
                <w:b/>
                <w:bCs/>
                <w:color w:val="000000"/>
                <w:sz w:val="22"/>
                <w:szCs w:val="22"/>
                <w:lang w:val="es-CR" w:eastAsia="en-US"/>
              </w:rPr>
              <w:t>TOTAL</w:t>
            </w:r>
          </w:p>
        </w:tc>
      </w:tr>
      <w:tr w:rsidR="005718C3" w:rsidRPr="00936502" w:rsidTr="00EE49C3">
        <w:trPr>
          <w:trHeight w:val="300"/>
        </w:trPr>
        <w:tc>
          <w:tcPr>
            <w:tcW w:w="612" w:type="dxa"/>
            <w:shd w:val="clear" w:color="auto" w:fill="AEAAAA" w:themeFill="background2" w:themeFillShade="BF"/>
            <w:noWrap/>
            <w:hideMark/>
          </w:tcPr>
          <w:p w:rsidR="005718C3" w:rsidRPr="00936502" w:rsidRDefault="005718C3" w:rsidP="00EE49C3">
            <w:pPr>
              <w:jc w:val="center"/>
              <w:rPr>
                <w:rFonts w:ascii="Arial" w:hAnsi="Arial"/>
                <w:b/>
                <w:bCs/>
                <w:sz w:val="22"/>
                <w:szCs w:val="22"/>
                <w:lang w:val="es-CR" w:eastAsia="en-US"/>
              </w:rPr>
            </w:pPr>
            <w:r w:rsidRPr="00936502">
              <w:rPr>
                <w:rFonts w:ascii="Arial" w:hAnsi="Arial"/>
                <w:b/>
                <w:bCs/>
                <w:sz w:val="22"/>
                <w:szCs w:val="22"/>
                <w:lang w:val="es-CR" w:eastAsia="en-US"/>
              </w:rPr>
              <w:t>1</w:t>
            </w:r>
          </w:p>
        </w:tc>
        <w:tc>
          <w:tcPr>
            <w:tcW w:w="10358" w:type="dxa"/>
            <w:gridSpan w:val="5"/>
            <w:shd w:val="clear" w:color="auto" w:fill="AEAAAA" w:themeFill="background2" w:themeFillShade="BF"/>
            <w:noWrap/>
            <w:hideMark/>
          </w:tcPr>
          <w:p w:rsidR="005718C3" w:rsidRPr="00936502" w:rsidRDefault="005718C3" w:rsidP="00EE49C3">
            <w:pPr>
              <w:rPr>
                <w:rFonts w:cs="Calibri"/>
                <w:b/>
                <w:bCs/>
                <w:color w:val="000000"/>
                <w:sz w:val="22"/>
                <w:szCs w:val="22"/>
                <w:lang w:val="es-CR" w:eastAsia="en-US"/>
              </w:rPr>
            </w:pPr>
            <w:r w:rsidRPr="00936502">
              <w:rPr>
                <w:rFonts w:cs="Calibri"/>
                <w:b/>
                <w:bCs/>
                <w:color w:val="000000"/>
                <w:sz w:val="22"/>
                <w:szCs w:val="22"/>
                <w:lang w:val="es-CR" w:eastAsia="en-US"/>
              </w:rPr>
              <w:t>PRELIMINARES</w:t>
            </w:r>
          </w:p>
        </w:tc>
      </w:tr>
      <w:tr w:rsidR="005718C3" w:rsidRPr="00936502" w:rsidTr="00EE49C3">
        <w:trPr>
          <w:trHeight w:val="315"/>
        </w:trPr>
        <w:tc>
          <w:tcPr>
            <w:tcW w:w="612" w:type="dxa"/>
            <w:noWrap/>
            <w:hideMark/>
          </w:tcPr>
          <w:p w:rsidR="005718C3" w:rsidRPr="00936502" w:rsidRDefault="005718C3" w:rsidP="00EE49C3">
            <w:pPr>
              <w:jc w:val="center"/>
              <w:rPr>
                <w:rFonts w:cs="Calibri"/>
                <w:color w:val="000000"/>
                <w:sz w:val="22"/>
                <w:szCs w:val="22"/>
                <w:lang w:val="es-CR" w:eastAsia="en-US"/>
              </w:rPr>
            </w:pPr>
            <w:r w:rsidRPr="00936502">
              <w:rPr>
                <w:rFonts w:cs="Calibri"/>
                <w:color w:val="000000"/>
                <w:sz w:val="22"/>
                <w:szCs w:val="22"/>
                <w:lang w:val="es-CR" w:eastAsia="en-US"/>
              </w:rPr>
              <w:t>1.1</w:t>
            </w:r>
          </w:p>
        </w:tc>
        <w:tc>
          <w:tcPr>
            <w:tcW w:w="5328" w:type="dxa"/>
            <w:noWrap/>
            <w:hideMark/>
          </w:tcPr>
          <w:p w:rsidR="005718C3" w:rsidRPr="00936502" w:rsidRDefault="005718C3" w:rsidP="00EE49C3">
            <w:pPr>
              <w:rPr>
                <w:rFonts w:cs="Calibri"/>
                <w:color w:val="000000"/>
                <w:sz w:val="22"/>
                <w:szCs w:val="22"/>
                <w:lang w:val="es-CR" w:eastAsia="en-US"/>
              </w:rPr>
            </w:pPr>
            <w:r w:rsidRPr="00936502">
              <w:rPr>
                <w:rFonts w:cs="Calibri"/>
                <w:color w:val="000000"/>
                <w:sz w:val="22"/>
                <w:szCs w:val="22"/>
                <w:lang w:val="es-CR" w:eastAsia="en-US"/>
              </w:rPr>
              <w:t>Trazado y Marcado</w:t>
            </w:r>
          </w:p>
        </w:tc>
        <w:tc>
          <w:tcPr>
            <w:tcW w:w="1072" w:type="dxa"/>
            <w:noWrap/>
            <w:hideMark/>
          </w:tcPr>
          <w:p w:rsidR="005718C3" w:rsidRPr="00936502" w:rsidRDefault="005718C3" w:rsidP="00EE49C3">
            <w:pPr>
              <w:jc w:val="center"/>
              <w:rPr>
                <w:rFonts w:cs="Calibri"/>
                <w:color w:val="000000"/>
                <w:sz w:val="22"/>
                <w:szCs w:val="22"/>
                <w:lang w:val="es-CR" w:eastAsia="en-US"/>
              </w:rPr>
            </w:pPr>
            <w:r w:rsidRPr="00936502">
              <w:rPr>
                <w:rFonts w:cs="Calibri"/>
                <w:color w:val="000000"/>
                <w:sz w:val="22"/>
                <w:szCs w:val="22"/>
                <w:lang w:val="es-CR" w:eastAsia="en-US"/>
              </w:rPr>
              <w:t>ml</w:t>
            </w:r>
          </w:p>
        </w:tc>
        <w:tc>
          <w:tcPr>
            <w:tcW w:w="1348" w:type="dxa"/>
            <w:noWrap/>
            <w:hideMark/>
          </w:tcPr>
          <w:p w:rsidR="005718C3" w:rsidRPr="00936502" w:rsidRDefault="005718C3" w:rsidP="00EE49C3">
            <w:pPr>
              <w:jc w:val="right"/>
              <w:rPr>
                <w:rFonts w:cs="Calibri"/>
                <w:color w:val="000000"/>
                <w:sz w:val="22"/>
                <w:szCs w:val="22"/>
                <w:lang w:val="es-CR" w:eastAsia="en-US"/>
              </w:rPr>
            </w:pPr>
            <w:r w:rsidRPr="00936502">
              <w:rPr>
                <w:rFonts w:cs="Calibri"/>
                <w:color w:val="000000"/>
                <w:sz w:val="22"/>
                <w:szCs w:val="22"/>
                <w:lang w:val="es-CR" w:eastAsia="en-US"/>
              </w:rPr>
              <w:t>7,620.00</w:t>
            </w:r>
          </w:p>
        </w:tc>
        <w:tc>
          <w:tcPr>
            <w:tcW w:w="1080" w:type="dxa"/>
            <w:noWrap/>
            <w:hideMark/>
          </w:tcPr>
          <w:p w:rsidR="005718C3" w:rsidRPr="00936502" w:rsidRDefault="005718C3" w:rsidP="00EE49C3">
            <w:pPr>
              <w:jc w:val="center"/>
              <w:rPr>
                <w:rFonts w:cs="Calibri"/>
                <w:sz w:val="22"/>
                <w:szCs w:val="22"/>
                <w:lang w:val="es-CR" w:eastAsia="en-US"/>
              </w:rPr>
            </w:pPr>
            <w:r w:rsidRPr="00936502">
              <w:rPr>
                <w:rFonts w:cs="Calibri"/>
                <w:sz w:val="22"/>
                <w:szCs w:val="22"/>
                <w:lang w:val="es-CR" w:eastAsia="en-US"/>
              </w:rPr>
              <w:t> </w:t>
            </w:r>
          </w:p>
        </w:tc>
        <w:tc>
          <w:tcPr>
            <w:tcW w:w="1530" w:type="dxa"/>
            <w:noWrap/>
            <w:hideMark/>
          </w:tcPr>
          <w:p w:rsidR="005718C3" w:rsidRPr="00936502" w:rsidRDefault="005718C3" w:rsidP="00EE49C3">
            <w:pPr>
              <w:jc w:val="right"/>
              <w:rPr>
                <w:rFonts w:cs="Calibri"/>
                <w:color w:val="000000"/>
                <w:sz w:val="22"/>
                <w:szCs w:val="22"/>
                <w:lang w:val="es-CR" w:eastAsia="en-US"/>
              </w:rPr>
            </w:pPr>
            <w:r w:rsidRPr="00936502">
              <w:rPr>
                <w:rFonts w:cs="Calibri"/>
                <w:color w:val="000000"/>
                <w:sz w:val="22"/>
                <w:szCs w:val="22"/>
                <w:lang w:val="es-CR" w:eastAsia="en-US"/>
              </w:rPr>
              <w:t xml:space="preserve"> L                   -   </w:t>
            </w:r>
          </w:p>
        </w:tc>
      </w:tr>
      <w:tr w:rsidR="005718C3" w:rsidRPr="00936502" w:rsidTr="00EE49C3">
        <w:trPr>
          <w:trHeight w:val="330"/>
        </w:trPr>
        <w:tc>
          <w:tcPr>
            <w:tcW w:w="9440" w:type="dxa"/>
            <w:gridSpan w:val="5"/>
            <w:noWrap/>
            <w:hideMark/>
          </w:tcPr>
          <w:p w:rsidR="005718C3" w:rsidRPr="00936502" w:rsidRDefault="005718C3" w:rsidP="00EE49C3">
            <w:pPr>
              <w:jc w:val="center"/>
              <w:rPr>
                <w:rFonts w:cs="Calibri"/>
                <w:b/>
                <w:bCs/>
                <w:color w:val="000000"/>
                <w:sz w:val="24"/>
                <w:szCs w:val="24"/>
                <w:lang w:val="es-CR" w:eastAsia="en-US"/>
              </w:rPr>
            </w:pPr>
            <w:r w:rsidRPr="00936502">
              <w:rPr>
                <w:rFonts w:cs="Calibri"/>
                <w:b/>
                <w:bCs/>
                <w:color w:val="000000"/>
                <w:sz w:val="24"/>
                <w:szCs w:val="24"/>
                <w:lang w:val="es-CR" w:eastAsia="en-US"/>
              </w:rPr>
              <w:t>SUB TOTAL PRELIMINARES</w:t>
            </w:r>
          </w:p>
        </w:tc>
        <w:tc>
          <w:tcPr>
            <w:tcW w:w="1530" w:type="dxa"/>
            <w:noWrap/>
            <w:hideMark/>
          </w:tcPr>
          <w:p w:rsidR="005718C3" w:rsidRPr="00936502" w:rsidRDefault="005718C3" w:rsidP="00EE49C3">
            <w:pPr>
              <w:jc w:val="right"/>
              <w:rPr>
                <w:rFonts w:cs="Calibri"/>
                <w:b/>
                <w:bCs/>
                <w:color w:val="000000"/>
                <w:sz w:val="22"/>
                <w:szCs w:val="22"/>
                <w:lang w:val="es-CR" w:eastAsia="en-US"/>
              </w:rPr>
            </w:pPr>
            <w:r w:rsidRPr="00936502">
              <w:rPr>
                <w:rFonts w:cs="Calibri"/>
                <w:b/>
                <w:bCs/>
                <w:color w:val="000000"/>
                <w:sz w:val="22"/>
                <w:szCs w:val="22"/>
                <w:lang w:val="es-CR" w:eastAsia="en-US"/>
              </w:rPr>
              <w:t xml:space="preserve"> L                   -   </w:t>
            </w:r>
          </w:p>
        </w:tc>
      </w:tr>
      <w:tr w:rsidR="005718C3" w:rsidRPr="00936502" w:rsidTr="00EE49C3">
        <w:trPr>
          <w:trHeight w:val="300"/>
        </w:trPr>
        <w:tc>
          <w:tcPr>
            <w:tcW w:w="612" w:type="dxa"/>
            <w:shd w:val="clear" w:color="auto" w:fill="AEAAAA" w:themeFill="background2" w:themeFillShade="BF"/>
            <w:noWrap/>
            <w:hideMark/>
          </w:tcPr>
          <w:p w:rsidR="005718C3" w:rsidRPr="00936502" w:rsidRDefault="005718C3" w:rsidP="00EE49C3">
            <w:pPr>
              <w:jc w:val="center"/>
              <w:rPr>
                <w:rFonts w:ascii="Arial" w:hAnsi="Arial"/>
                <w:b/>
                <w:bCs/>
                <w:sz w:val="22"/>
                <w:szCs w:val="22"/>
                <w:lang w:val="es-CR" w:eastAsia="en-US"/>
              </w:rPr>
            </w:pPr>
            <w:r w:rsidRPr="00936502">
              <w:rPr>
                <w:rFonts w:ascii="Arial" w:hAnsi="Arial"/>
                <w:b/>
                <w:bCs/>
                <w:sz w:val="22"/>
                <w:szCs w:val="22"/>
                <w:lang w:val="es-CR" w:eastAsia="en-US"/>
              </w:rPr>
              <w:t>2</w:t>
            </w:r>
          </w:p>
        </w:tc>
        <w:tc>
          <w:tcPr>
            <w:tcW w:w="5328" w:type="dxa"/>
            <w:shd w:val="clear" w:color="auto" w:fill="AEAAAA" w:themeFill="background2" w:themeFillShade="BF"/>
            <w:noWrap/>
            <w:hideMark/>
          </w:tcPr>
          <w:p w:rsidR="005718C3" w:rsidRPr="00936502" w:rsidRDefault="005718C3" w:rsidP="00EE49C3">
            <w:pPr>
              <w:rPr>
                <w:rFonts w:cs="Calibri"/>
                <w:b/>
                <w:bCs/>
                <w:color w:val="000000"/>
                <w:sz w:val="22"/>
                <w:szCs w:val="22"/>
                <w:lang w:val="es-CR" w:eastAsia="en-US"/>
              </w:rPr>
            </w:pPr>
            <w:r w:rsidRPr="00936502">
              <w:rPr>
                <w:rFonts w:cs="Calibri"/>
                <w:b/>
                <w:bCs/>
                <w:color w:val="000000"/>
                <w:sz w:val="22"/>
                <w:szCs w:val="22"/>
                <w:lang w:val="es-CR" w:eastAsia="en-US"/>
              </w:rPr>
              <w:t>ESTRUCTURA DE PAVIMENTO</w:t>
            </w:r>
          </w:p>
        </w:tc>
        <w:tc>
          <w:tcPr>
            <w:tcW w:w="1072" w:type="dxa"/>
            <w:shd w:val="clear" w:color="auto" w:fill="AEAAAA" w:themeFill="background2" w:themeFillShade="BF"/>
            <w:noWrap/>
            <w:hideMark/>
          </w:tcPr>
          <w:p w:rsidR="005718C3" w:rsidRPr="00936502" w:rsidRDefault="005718C3" w:rsidP="00EE49C3">
            <w:pPr>
              <w:rPr>
                <w:rFonts w:cs="Calibri"/>
                <w:b/>
                <w:bCs/>
                <w:color w:val="000000"/>
                <w:sz w:val="22"/>
                <w:szCs w:val="22"/>
                <w:lang w:val="es-CR" w:eastAsia="en-US"/>
              </w:rPr>
            </w:pPr>
            <w:r w:rsidRPr="00936502">
              <w:rPr>
                <w:rFonts w:cs="Calibri"/>
                <w:b/>
                <w:bCs/>
                <w:color w:val="000000"/>
                <w:sz w:val="22"/>
                <w:szCs w:val="22"/>
                <w:lang w:val="es-CR" w:eastAsia="en-US"/>
              </w:rPr>
              <w:t> </w:t>
            </w:r>
          </w:p>
        </w:tc>
        <w:tc>
          <w:tcPr>
            <w:tcW w:w="1348" w:type="dxa"/>
            <w:shd w:val="clear" w:color="auto" w:fill="AEAAAA" w:themeFill="background2" w:themeFillShade="BF"/>
            <w:noWrap/>
            <w:hideMark/>
          </w:tcPr>
          <w:p w:rsidR="005718C3" w:rsidRPr="00936502" w:rsidRDefault="005718C3" w:rsidP="00EE49C3">
            <w:pPr>
              <w:rPr>
                <w:rFonts w:cs="Calibri"/>
                <w:color w:val="000000"/>
                <w:sz w:val="22"/>
                <w:szCs w:val="22"/>
                <w:lang w:val="es-CR" w:eastAsia="en-US"/>
              </w:rPr>
            </w:pPr>
            <w:r w:rsidRPr="00936502">
              <w:rPr>
                <w:rFonts w:cs="Calibri"/>
                <w:color w:val="000000"/>
                <w:sz w:val="22"/>
                <w:szCs w:val="22"/>
                <w:lang w:val="es-CR" w:eastAsia="en-US"/>
              </w:rPr>
              <w:t> </w:t>
            </w:r>
          </w:p>
        </w:tc>
        <w:tc>
          <w:tcPr>
            <w:tcW w:w="1080" w:type="dxa"/>
            <w:shd w:val="clear" w:color="auto" w:fill="AEAAAA" w:themeFill="background2" w:themeFillShade="BF"/>
            <w:noWrap/>
            <w:hideMark/>
          </w:tcPr>
          <w:p w:rsidR="005718C3" w:rsidRPr="00936502" w:rsidRDefault="005718C3" w:rsidP="00EE49C3">
            <w:pPr>
              <w:rPr>
                <w:rFonts w:cs="Calibri"/>
                <w:b/>
                <w:bCs/>
                <w:color w:val="000000"/>
                <w:sz w:val="22"/>
                <w:szCs w:val="22"/>
                <w:lang w:val="es-CR" w:eastAsia="en-US"/>
              </w:rPr>
            </w:pPr>
            <w:r w:rsidRPr="00936502">
              <w:rPr>
                <w:rFonts w:cs="Calibri"/>
                <w:b/>
                <w:bCs/>
                <w:color w:val="000000"/>
                <w:sz w:val="22"/>
                <w:szCs w:val="22"/>
                <w:lang w:val="es-CR" w:eastAsia="en-US"/>
              </w:rPr>
              <w:t> </w:t>
            </w:r>
          </w:p>
        </w:tc>
        <w:tc>
          <w:tcPr>
            <w:tcW w:w="1530" w:type="dxa"/>
            <w:shd w:val="clear" w:color="auto" w:fill="AEAAAA" w:themeFill="background2" w:themeFillShade="BF"/>
            <w:noWrap/>
            <w:hideMark/>
          </w:tcPr>
          <w:p w:rsidR="005718C3" w:rsidRPr="00936502" w:rsidRDefault="005718C3" w:rsidP="00EE49C3">
            <w:pPr>
              <w:rPr>
                <w:rFonts w:cs="Calibri"/>
                <w:b/>
                <w:bCs/>
                <w:color w:val="000000"/>
                <w:sz w:val="22"/>
                <w:szCs w:val="22"/>
                <w:lang w:val="es-CR" w:eastAsia="en-US"/>
              </w:rPr>
            </w:pPr>
            <w:r w:rsidRPr="00936502">
              <w:rPr>
                <w:rFonts w:cs="Calibri"/>
                <w:b/>
                <w:bCs/>
                <w:color w:val="000000"/>
                <w:sz w:val="22"/>
                <w:szCs w:val="22"/>
                <w:lang w:val="es-CR" w:eastAsia="en-US"/>
              </w:rPr>
              <w:t> </w:t>
            </w:r>
          </w:p>
        </w:tc>
      </w:tr>
      <w:tr w:rsidR="005718C3" w:rsidRPr="00936502" w:rsidTr="00EE49C3">
        <w:trPr>
          <w:trHeight w:val="762"/>
        </w:trPr>
        <w:tc>
          <w:tcPr>
            <w:tcW w:w="612" w:type="dxa"/>
            <w:noWrap/>
            <w:hideMark/>
          </w:tcPr>
          <w:p w:rsidR="005718C3" w:rsidRPr="00936502" w:rsidRDefault="005718C3" w:rsidP="00EE49C3">
            <w:pPr>
              <w:jc w:val="center"/>
              <w:rPr>
                <w:rFonts w:cs="Calibri"/>
                <w:color w:val="000000"/>
                <w:sz w:val="22"/>
                <w:szCs w:val="22"/>
                <w:lang w:val="es-CR" w:eastAsia="en-US"/>
              </w:rPr>
            </w:pPr>
            <w:r w:rsidRPr="00936502">
              <w:rPr>
                <w:rFonts w:cs="Calibri"/>
                <w:color w:val="000000"/>
                <w:sz w:val="22"/>
                <w:szCs w:val="22"/>
                <w:lang w:val="es-CR" w:eastAsia="en-US"/>
              </w:rPr>
              <w:t>2.1</w:t>
            </w:r>
          </w:p>
        </w:tc>
        <w:tc>
          <w:tcPr>
            <w:tcW w:w="5328" w:type="dxa"/>
            <w:hideMark/>
          </w:tcPr>
          <w:p w:rsidR="005718C3" w:rsidRPr="00936502" w:rsidRDefault="005718C3" w:rsidP="00EE49C3">
            <w:pPr>
              <w:rPr>
                <w:rFonts w:cs="Calibri"/>
                <w:color w:val="000000"/>
                <w:sz w:val="22"/>
                <w:szCs w:val="22"/>
                <w:lang w:val="es-CR" w:eastAsia="en-US"/>
              </w:rPr>
            </w:pPr>
            <w:r w:rsidRPr="00936502">
              <w:rPr>
                <w:rFonts w:cs="Calibri"/>
                <w:color w:val="000000"/>
                <w:sz w:val="22"/>
                <w:szCs w:val="22"/>
                <w:lang w:val="es-CR" w:eastAsia="en-US"/>
              </w:rPr>
              <w:t>Pavimentación de Concreto Hidráulico MR = 650 PSI</w:t>
            </w:r>
            <w:r>
              <w:rPr>
                <w:rFonts w:cs="Calibri"/>
                <w:color w:val="000000"/>
                <w:sz w:val="22"/>
                <w:szCs w:val="22"/>
                <w:lang w:val="es-CR" w:eastAsia="en-US"/>
              </w:rPr>
              <w:t xml:space="preserve">, </w:t>
            </w:r>
            <w:r w:rsidRPr="00936502">
              <w:rPr>
                <w:rFonts w:cs="Calibri"/>
                <w:color w:val="000000"/>
                <w:sz w:val="22"/>
                <w:szCs w:val="22"/>
                <w:lang w:val="es-CR" w:eastAsia="en-US"/>
              </w:rPr>
              <w:t>e = 15 cm en calzada y bahías (Suministro y colocación)</w:t>
            </w:r>
          </w:p>
        </w:tc>
        <w:tc>
          <w:tcPr>
            <w:tcW w:w="1072" w:type="dxa"/>
            <w:noWrap/>
            <w:hideMark/>
          </w:tcPr>
          <w:p w:rsidR="005718C3" w:rsidRPr="00936502" w:rsidRDefault="005718C3" w:rsidP="00EE49C3">
            <w:pPr>
              <w:jc w:val="center"/>
              <w:rPr>
                <w:rFonts w:cs="Calibri"/>
                <w:color w:val="000000"/>
                <w:sz w:val="22"/>
                <w:szCs w:val="22"/>
                <w:lang w:val="es-CR" w:eastAsia="en-US"/>
              </w:rPr>
            </w:pPr>
            <w:r w:rsidRPr="00936502">
              <w:rPr>
                <w:rFonts w:cs="Calibri"/>
                <w:color w:val="000000"/>
                <w:sz w:val="22"/>
                <w:szCs w:val="22"/>
                <w:lang w:val="es-CR" w:eastAsia="en-US"/>
              </w:rPr>
              <w:t>m</w:t>
            </w:r>
            <w:r w:rsidRPr="00936502">
              <w:rPr>
                <w:rFonts w:cs="Calibri"/>
                <w:color w:val="000000"/>
                <w:sz w:val="22"/>
                <w:szCs w:val="22"/>
                <w:vertAlign w:val="superscript"/>
                <w:lang w:val="es-CR" w:eastAsia="en-US"/>
              </w:rPr>
              <w:t>3</w:t>
            </w:r>
          </w:p>
        </w:tc>
        <w:tc>
          <w:tcPr>
            <w:tcW w:w="1348" w:type="dxa"/>
            <w:noWrap/>
            <w:hideMark/>
          </w:tcPr>
          <w:p w:rsidR="005718C3" w:rsidRPr="00936502" w:rsidRDefault="005718C3" w:rsidP="00EE49C3">
            <w:pPr>
              <w:jc w:val="right"/>
              <w:rPr>
                <w:rFonts w:cs="Calibri"/>
                <w:color w:val="000000"/>
                <w:sz w:val="22"/>
                <w:szCs w:val="22"/>
                <w:lang w:val="es-CR" w:eastAsia="en-US"/>
              </w:rPr>
            </w:pPr>
            <w:r w:rsidRPr="00936502">
              <w:rPr>
                <w:rFonts w:cs="Calibri"/>
                <w:color w:val="000000"/>
                <w:sz w:val="22"/>
                <w:szCs w:val="22"/>
                <w:lang w:val="es-CR" w:eastAsia="en-US"/>
              </w:rPr>
              <w:t>11,532.00</w:t>
            </w:r>
          </w:p>
        </w:tc>
        <w:tc>
          <w:tcPr>
            <w:tcW w:w="1080" w:type="dxa"/>
            <w:noWrap/>
            <w:hideMark/>
          </w:tcPr>
          <w:p w:rsidR="005718C3" w:rsidRPr="00936502" w:rsidRDefault="005718C3" w:rsidP="00EE49C3">
            <w:pPr>
              <w:jc w:val="center"/>
              <w:rPr>
                <w:rFonts w:cs="Calibri"/>
                <w:sz w:val="22"/>
                <w:szCs w:val="22"/>
                <w:lang w:val="es-CR" w:eastAsia="en-US"/>
              </w:rPr>
            </w:pPr>
            <w:r w:rsidRPr="00936502">
              <w:rPr>
                <w:rFonts w:cs="Calibri"/>
                <w:sz w:val="22"/>
                <w:szCs w:val="22"/>
                <w:lang w:val="es-CR" w:eastAsia="en-US"/>
              </w:rPr>
              <w:t> </w:t>
            </w:r>
          </w:p>
        </w:tc>
        <w:tc>
          <w:tcPr>
            <w:tcW w:w="1530" w:type="dxa"/>
            <w:noWrap/>
            <w:hideMark/>
          </w:tcPr>
          <w:p w:rsidR="005718C3" w:rsidRPr="00936502" w:rsidRDefault="005718C3" w:rsidP="00EE49C3">
            <w:pPr>
              <w:jc w:val="right"/>
              <w:rPr>
                <w:rFonts w:cs="Calibri"/>
                <w:color w:val="000000"/>
                <w:sz w:val="22"/>
                <w:szCs w:val="22"/>
                <w:lang w:val="es-CR" w:eastAsia="en-US"/>
              </w:rPr>
            </w:pPr>
            <w:r w:rsidRPr="00936502">
              <w:rPr>
                <w:rFonts w:cs="Calibri"/>
                <w:color w:val="000000"/>
                <w:sz w:val="22"/>
                <w:szCs w:val="22"/>
                <w:lang w:val="es-CR" w:eastAsia="en-US"/>
              </w:rPr>
              <w:t xml:space="preserve"> L                   -   </w:t>
            </w:r>
          </w:p>
        </w:tc>
      </w:tr>
      <w:tr w:rsidR="005718C3" w:rsidRPr="00936502" w:rsidTr="00EE49C3">
        <w:trPr>
          <w:trHeight w:val="600"/>
        </w:trPr>
        <w:tc>
          <w:tcPr>
            <w:tcW w:w="612" w:type="dxa"/>
            <w:noWrap/>
            <w:hideMark/>
          </w:tcPr>
          <w:p w:rsidR="005718C3" w:rsidRPr="00936502" w:rsidRDefault="005718C3" w:rsidP="00EE49C3">
            <w:pPr>
              <w:jc w:val="center"/>
              <w:rPr>
                <w:rFonts w:cs="Calibri"/>
                <w:color w:val="000000"/>
                <w:sz w:val="22"/>
                <w:szCs w:val="22"/>
                <w:lang w:val="es-CR" w:eastAsia="en-US"/>
              </w:rPr>
            </w:pPr>
            <w:r w:rsidRPr="00936502">
              <w:rPr>
                <w:rFonts w:cs="Calibri"/>
                <w:color w:val="000000"/>
                <w:sz w:val="22"/>
                <w:szCs w:val="22"/>
                <w:lang w:val="es-CR" w:eastAsia="en-US"/>
              </w:rPr>
              <w:t>2.2</w:t>
            </w:r>
          </w:p>
        </w:tc>
        <w:tc>
          <w:tcPr>
            <w:tcW w:w="5328" w:type="dxa"/>
            <w:hideMark/>
          </w:tcPr>
          <w:p w:rsidR="005718C3" w:rsidRPr="00936502" w:rsidRDefault="005718C3" w:rsidP="00EE49C3">
            <w:pPr>
              <w:rPr>
                <w:rFonts w:cs="Calibri"/>
                <w:color w:val="000000"/>
                <w:sz w:val="22"/>
                <w:szCs w:val="22"/>
                <w:lang w:val="es-CR" w:eastAsia="en-US"/>
              </w:rPr>
            </w:pPr>
            <w:r w:rsidRPr="00936502">
              <w:rPr>
                <w:rFonts w:cs="Calibri"/>
                <w:color w:val="000000"/>
                <w:sz w:val="22"/>
                <w:szCs w:val="22"/>
                <w:lang w:val="es-CR" w:eastAsia="en-US"/>
              </w:rPr>
              <w:t>Junta longitudinal LC, pasadores de refuerzo varilla #4@40 cm, L=60 cm</w:t>
            </w:r>
          </w:p>
        </w:tc>
        <w:tc>
          <w:tcPr>
            <w:tcW w:w="1072" w:type="dxa"/>
            <w:noWrap/>
            <w:hideMark/>
          </w:tcPr>
          <w:p w:rsidR="005718C3" w:rsidRPr="00936502" w:rsidRDefault="005718C3" w:rsidP="00EE49C3">
            <w:pPr>
              <w:jc w:val="center"/>
              <w:rPr>
                <w:rFonts w:cs="Calibri"/>
                <w:color w:val="000000"/>
                <w:sz w:val="22"/>
                <w:szCs w:val="22"/>
                <w:lang w:val="es-CR" w:eastAsia="en-US"/>
              </w:rPr>
            </w:pPr>
            <w:r w:rsidRPr="00936502">
              <w:rPr>
                <w:rFonts w:cs="Calibri"/>
                <w:color w:val="000000"/>
                <w:sz w:val="22"/>
                <w:szCs w:val="22"/>
                <w:lang w:val="es-CR" w:eastAsia="en-US"/>
              </w:rPr>
              <w:t>ml</w:t>
            </w:r>
          </w:p>
        </w:tc>
        <w:tc>
          <w:tcPr>
            <w:tcW w:w="1348" w:type="dxa"/>
            <w:noWrap/>
            <w:hideMark/>
          </w:tcPr>
          <w:p w:rsidR="005718C3" w:rsidRPr="00936502" w:rsidRDefault="005718C3" w:rsidP="00EE49C3">
            <w:pPr>
              <w:jc w:val="right"/>
              <w:rPr>
                <w:rFonts w:cs="Calibri"/>
                <w:color w:val="000000"/>
                <w:sz w:val="22"/>
                <w:szCs w:val="22"/>
                <w:lang w:val="es-CR" w:eastAsia="en-US"/>
              </w:rPr>
            </w:pPr>
            <w:r w:rsidRPr="00936502">
              <w:rPr>
                <w:rFonts w:cs="Calibri"/>
                <w:color w:val="000000"/>
                <w:sz w:val="22"/>
                <w:szCs w:val="22"/>
                <w:lang w:val="es-CR" w:eastAsia="en-US"/>
              </w:rPr>
              <w:t>7,620.00</w:t>
            </w:r>
          </w:p>
        </w:tc>
        <w:tc>
          <w:tcPr>
            <w:tcW w:w="1080" w:type="dxa"/>
            <w:noWrap/>
            <w:hideMark/>
          </w:tcPr>
          <w:p w:rsidR="005718C3" w:rsidRPr="00936502" w:rsidRDefault="005718C3" w:rsidP="00EE49C3">
            <w:pPr>
              <w:jc w:val="center"/>
              <w:rPr>
                <w:rFonts w:cs="Calibri"/>
                <w:sz w:val="22"/>
                <w:szCs w:val="22"/>
                <w:lang w:val="es-CR" w:eastAsia="en-US"/>
              </w:rPr>
            </w:pPr>
            <w:r w:rsidRPr="00936502">
              <w:rPr>
                <w:rFonts w:cs="Calibri"/>
                <w:sz w:val="22"/>
                <w:szCs w:val="22"/>
                <w:lang w:val="es-CR" w:eastAsia="en-US"/>
              </w:rPr>
              <w:t> </w:t>
            </w:r>
          </w:p>
        </w:tc>
        <w:tc>
          <w:tcPr>
            <w:tcW w:w="1530" w:type="dxa"/>
            <w:noWrap/>
            <w:hideMark/>
          </w:tcPr>
          <w:p w:rsidR="005718C3" w:rsidRPr="00936502" w:rsidRDefault="005718C3" w:rsidP="00EE49C3">
            <w:pPr>
              <w:jc w:val="right"/>
              <w:rPr>
                <w:rFonts w:cs="Calibri"/>
                <w:color w:val="000000"/>
                <w:sz w:val="22"/>
                <w:szCs w:val="22"/>
                <w:lang w:val="es-CR" w:eastAsia="en-US"/>
              </w:rPr>
            </w:pPr>
            <w:r w:rsidRPr="00936502">
              <w:rPr>
                <w:rFonts w:cs="Calibri"/>
                <w:color w:val="000000"/>
                <w:sz w:val="22"/>
                <w:szCs w:val="22"/>
                <w:lang w:val="es-CR" w:eastAsia="en-US"/>
              </w:rPr>
              <w:t xml:space="preserve"> L                   -   </w:t>
            </w:r>
          </w:p>
        </w:tc>
      </w:tr>
      <w:tr w:rsidR="005718C3" w:rsidRPr="00936502" w:rsidTr="00EE49C3">
        <w:trPr>
          <w:trHeight w:val="726"/>
        </w:trPr>
        <w:tc>
          <w:tcPr>
            <w:tcW w:w="612" w:type="dxa"/>
            <w:noWrap/>
            <w:hideMark/>
          </w:tcPr>
          <w:p w:rsidR="005718C3" w:rsidRPr="00936502" w:rsidRDefault="005718C3" w:rsidP="00EE49C3">
            <w:pPr>
              <w:jc w:val="center"/>
              <w:rPr>
                <w:rFonts w:cs="Calibri"/>
                <w:color w:val="000000"/>
                <w:sz w:val="22"/>
                <w:szCs w:val="22"/>
                <w:lang w:val="es-CR" w:eastAsia="en-US"/>
              </w:rPr>
            </w:pPr>
            <w:r w:rsidRPr="00936502">
              <w:rPr>
                <w:rFonts w:cs="Calibri"/>
                <w:color w:val="000000"/>
                <w:sz w:val="22"/>
                <w:szCs w:val="22"/>
                <w:lang w:val="es-CR" w:eastAsia="en-US"/>
              </w:rPr>
              <w:t>2.3</w:t>
            </w:r>
          </w:p>
        </w:tc>
        <w:tc>
          <w:tcPr>
            <w:tcW w:w="5328" w:type="dxa"/>
            <w:hideMark/>
          </w:tcPr>
          <w:p w:rsidR="005718C3" w:rsidRPr="00936502" w:rsidRDefault="005718C3" w:rsidP="00EE49C3">
            <w:pPr>
              <w:rPr>
                <w:rFonts w:cs="Calibri"/>
                <w:color w:val="000000"/>
                <w:sz w:val="22"/>
                <w:szCs w:val="22"/>
                <w:lang w:val="es-CR" w:eastAsia="en-US"/>
              </w:rPr>
            </w:pPr>
            <w:r w:rsidRPr="00936502">
              <w:rPr>
                <w:rFonts w:cs="Calibri"/>
                <w:color w:val="000000"/>
                <w:sz w:val="22"/>
                <w:szCs w:val="22"/>
                <w:lang w:val="es-CR" w:eastAsia="en-US"/>
              </w:rPr>
              <w:t>Junta longitudinal LD y LI, pasadores de refuerzo especial con varilla #4@40 cm, L=60 cm</w:t>
            </w:r>
          </w:p>
        </w:tc>
        <w:tc>
          <w:tcPr>
            <w:tcW w:w="1072" w:type="dxa"/>
            <w:noWrap/>
            <w:hideMark/>
          </w:tcPr>
          <w:p w:rsidR="005718C3" w:rsidRPr="00936502" w:rsidRDefault="005718C3" w:rsidP="00EE49C3">
            <w:pPr>
              <w:jc w:val="center"/>
              <w:rPr>
                <w:rFonts w:cs="Calibri"/>
                <w:color w:val="000000"/>
                <w:sz w:val="22"/>
                <w:szCs w:val="22"/>
                <w:lang w:val="es-CR" w:eastAsia="en-US"/>
              </w:rPr>
            </w:pPr>
            <w:r w:rsidRPr="00936502">
              <w:rPr>
                <w:rFonts w:cs="Calibri"/>
                <w:color w:val="000000"/>
                <w:sz w:val="22"/>
                <w:szCs w:val="22"/>
                <w:lang w:val="es-CR" w:eastAsia="en-US"/>
              </w:rPr>
              <w:t>ml</w:t>
            </w:r>
          </w:p>
        </w:tc>
        <w:tc>
          <w:tcPr>
            <w:tcW w:w="1348" w:type="dxa"/>
            <w:noWrap/>
            <w:hideMark/>
          </w:tcPr>
          <w:p w:rsidR="005718C3" w:rsidRPr="00936502" w:rsidRDefault="005718C3" w:rsidP="00EE49C3">
            <w:pPr>
              <w:jc w:val="right"/>
              <w:rPr>
                <w:rFonts w:cs="Calibri"/>
                <w:color w:val="000000"/>
                <w:sz w:val="22"/>
                <w:szCs w:val="22"/>
                <w:lang w:val="es-CR" w:eastAsia="en-US"/>
              </w:rPr>
            </w:pPr>
            <w:r w:rsidRPr="00936502">
              <w:rPr>
                <w:rFonts w:cs="Calibri"/>
                <w:color w:val="000000"/>
                <w:sz w:val="22"/>
                <w:szCs w:val="22"/>
                <w:lang w:val="es-CR" w:eastAsia="en-US"/>
              </w:rPr>
              <w:t>7,680.00</w:t>
            </w:r>
          </w:p>
        </w:tc>
        <w:tc>
          <w:tcPr>
            <w:tcW w:w="1080" w:type="dxa"/>
            <w:noWrap/>
            <w:hideMark/>
          </w:tcPr>
          <w:p w:rsidR="005718C3" w:rsidRPr="00936502" w:rsidRDefault="005718C3" w:rsidP="00EE49C3">
            <w:pPr>
              <w:jc w:val="center"/>
              <w:rPr>
                <w:rFonts w:cs="Calibri"/>
                <w:sz w:val="22"/>
                <w:szCs w:val="22"/>
                <w:lang w:val="es-CR" w:eastAsia="en-US"/>
              </w:rPr>
            </w:pPr>
            <w:r w:rsidRPr="00936502">
              <w:rPr>
                <w:rFonts w:cs="Calibri"/>
                <w:sz w:val="22"/>
                <w:szCs w:val="22"/>
                <w:lang w:val="es-CR" w:eastAsia="en-US"/>
              </w:rPr>
              <w:t> </w:t>
            </w:r>
          </w:p>
        </w:tc>
        <w:tc>
          <w:tcPr>
            <w:tcW w:w="1530" w:type="dxa"/>
            <w:noWrap/>
            <w:hideMark/>
          </w:tcPr>
          <w:p w:rsidR="005718C3" w:rsidRPr="00936502" w:rsidRDefault="005718C3" w:rsidP="00EE49C3">
            <w:pPr>
              <w:jc w:val="right"/>
              <w:rPr>
                <w:rFonts w:cs="Calibri"/>
                <w:color w:val="000000"/>
                <w:sz w:val="22"/>
                <w:szCs w:val="22"/>
                <w:lang w:val="es-CR" w:eastAsia="en-US"/>
              </w:rPr>
            </w:pPr>
            <w:r w:rsidRPr="00936502">
              <w:rPr>
                <w:rFonts w:cs="Calibri"/>
                <w:color w:val="000000"/>
                <w:sz w:val="22"/>
                <w:szCs w:val="22"/>
                <w:lang w:val="es-CR" w:eastAsia="en-US"/>
              </w:rPr>
              <w:t xml:space="preserve"> L                   -   </w:t>
            </w:r>
          </w:p>
        </w:tc>
      </w:tr>
      <w:tr w:rsidR="005718C3" w:rsidRPr="00936502" w:rsidTr="00EE49C3">
        <w:trPr>
          <w:trHeight w:val="915"/>
        </w:trPr>
        <w:tc>
          <w:tcPr>
            <w:tcW w:w="612" w:type="dxa"/>
            <w:noWrap/>
            <w:hideMark/>
          </w:tcPr>
          <w:p w:rsidR="005718C3" w:rsidRPr="00936502" w:rsidRDefault="005718C3" w:rsidP="00EE49C3">
            <w:pPr>
              <w:jc w:val="center"/>
              <w:rPr>
                <w:rFonts w:cs="Calibri"/>
                <w:color w:val="000000"/>
                <w:sz w:val="22"/>
                <w:szCs w:val="22"/>
                <w:lang w:val="es-CR" w:eastAsia="en-US"/>
              </w:rPr>
            </w:pPr>
            <w:r w:rsidRPr="00936502">
              <w:rPr>
                <w:rFonts w:cs="Calibri"/>
                <w:color w:val="000000"/>
                <w:sz w:val="22"/>
                <w:szCs w:val="22"/>
                <w:lang w:val="es-CR" w:eastAsia="en-US"/>
              </w:rPr>
              <w:t>2.4</w:t>
            </w:r>
          </w:p>
        </w:tc>
        <w:tc>
          <w:tcPr>
            <w:tcW w:w="5328" w:type="dxa"/>
            <w:hideMark/>
          </w:tcPr>
          <w:p w:rsidR="005718C3" w:rsidRPr="00936502" w:rsidRDefault="005718C3" w:rsidP="00EE49C3">
            <w:pPr>
              <w:rPr>
                <w:rFonts w:cs="Calibri"/>
                <w:color w:val="000000"/>
                <w:sz w:val="22"/>
                <w:szCs w:val="22"/>
                <w:lang w:val="es-CR" w:eastAsia="en-US"/>
              </w:rPr>
            </w:pPr>
            <w:r w:rsidRPr="00936502">
              <w:rPr>
                <w:rFonts w:cs="Calibri"/>
                <w:color w:val="000000"/>
                <w:sz w:val="22"/>
                <w:szCs w:val="22"/>
                <w:lang w:val="es-CR" w:eastAsia="en-US"/>
              </w:rPr>
              <w:t>acero transversal, pasadores de refuerzo varilla #4@30 cm, L=70 cm, colocadas cada 28 ml lineales. Soporte tipo canasta de varilla 1/4"</w:t>
            </w:r>
          </w:p>
        </w:tc>
        <w:tc>
          <w:tcPr>
            <w:tcW w:w="1072" w:type="dxa"/>
            <w:noWrap/>
            <w:hideMark/>
          </w:tcPr>
          <w:p w:rsidR="005718C3" w:rsidRPr="00936502" w:rsidRDefault="005718C3" w:rsidP="00EE49C3">
            <w:pPr>
              <w:jc w:val="center"/>
              <w:rPr>
                <w:rFonts w:cs="Calibri"/>
                <w:color w:val="000000"/>
                <w:sz w:val="22"/>
                <w:szCs w:val="22"/>
                <w:lang w:val="es-CR" w:eastAsia="en-US"/>
              </w:rPr>
            </w:pPr>
            <w:r>
              <w:rPr>
                <w:rFonts w:cs="Calibri"/>
                <w:color w:val="000000"/>
                <w:sz w:val="22"/>
                <w:szCs w:val="22"/>
                <w:lang w:val="es-CR" w:eastAsia="en-US"/>
              </w:rPr>
              <w:t>ml</w:t>
            </w:r>
          </w:p>
        </w:tc>
        <w:tc>
          <w:tcPr>
            <w:tcW w:w="1348" w:type="dxa"/>
            <w:noWrap/>
            <w:hideMark/>
          </w:tcPr>
          <w:p w:rsidR="005718C3" w:rsidRPr="00936502" w:rsidRDefault="005718C3" w:rsidP="00EE49C3">
            <w:pPr>
              <w:jc w:val="right"/>
              <w:rPr>
                <w:rFonts w:cs="Calibri"/>
                <w:color w:val="000000"/>
                <w:sz w:val="22"/>
                <w:szCs w:val="22"/>
                <w:lang w:val="es-CR" w:eastAsia="en-US"/>
              </w:rPr>
            </w:pPr>
            <w:r w:rsidRPr="00936502">
              <w:rPr>
                <w:rFonts w:cs="Calibri"/>
                <w:color w:val="000000"/>
                <w:sz w:val="22"/>
                <w:szCs w:val="22"/>
                <w:lang w:val="es-CR" w:eastAsia="en-US"/>
              </w:rPr>
              <w:t>2,490.00</w:t>
            </w:r>
          </w:p>
        </w:tc>
        <w:tc>
          <w:tcPr>
            <w:tcW w:w="1080" w:type="dxa"/>
            <w:noWrap/>
            <w:hideMark/>
          </w:tcPr>
          <w:p w:rsidR="005718C3" w:rsidRPr="00936502" w:rsidRDefault="005718C3" w:rsidP="00EE49C3">
            <w:pPr>
              <w:jc w:val="center"/>
              <w:rPr>
                <w:rFonts w:cs="Calibri"/>
                <w:sz w:val="22"/>
                <w:szCs w:val="22"/>
                <w:lang w:val="es-CR" w:eastAsia="en-US"/>
              </w:rPr>
            </w:pPr>
            <w:r w:rsidRPr="00936502">
              <w:rPr>
                <w:rFonts w:cs="Calibri"/>
                <w:sz w:val="22"/>
                <w:szCs w:val="22"/>
                <w:lang w:val="es-CR" w:eastAsia="en-US"/>
              </w:rPr>
              <w:t> </w:t>
            </w:r>
          </w:p>
        </w:tc>
        <w:tc>
          <w:tcPr>
            <w:tcW w:w="1530" w:type="dxa"/>
            <w:noWrap/>
            <w:hideMark/>
          </w:tcPr>
          <w:p w:rsidR="005718C3" w:rsidRPr="00936502" w:rsidRDefault="005718C3" w:rsidP="00EE49C3">
            <w:pPr>
              <w:jc w:val="right"/>
              <w:rPr>
                <w:rFonts w:cs="Calibri"/>
                <w:color w:val="000000"/>
                <w:sz w:val="22"/>
                <w:szCs w:val="22"/>
                <w:lang w:val="es-CR" w:eastAsia="en-US"/>
              </w:rPr>
            </w:pPr>
            <w:r w:rsidRPr="00936502">
              <w:rPr>
                <w:rFonts w:cs="Calibri"/>
                <w:color w:val="000000"/>
                <w:sz w:val="22"/>
                <w:szCs w:val="22"/>
                <w:lang w:val="es-CR" w:eastAsia="en-US"/>
              </w:rPr>
              <w:t xml:space="preserve"> L                   -   </w:t>
            </w:r>
          </w:p>
        </w:tc>
      </w:tr>
      <w:tr w:rsidR="005718C3" w:rsidRPr="00936502" w:rsidTr="00EE49C3">
        <w:trPr>
          <w:trHeight w:val="870"/>
        </w:trPr>
        <w:tc>
          <w:tcPr>
            <w:tcW w:w="612" w:type="dxa"/>
            <w:noWrap/>
            <w:hideMark/>
          </w:tcPr>
          <w:p w:rsidR="005718C3" w:rsidRPr="00936502" w:rsidRDefault="005718C3" w:rsidP="00EE49C3">
            <w:pPr>
              <w:jc w:val="center"/>
              <w:rPr>
                <w:rFonts w:cs="Calibri"/>
                <w:color w:val="000000"/>
                <w:sz w:val="22"/>
                <w:szCs w:val="22"/>
                <w:lang w:val="es-CR" w:eastAsia="en-US"/>
              </w:rPr>
            </w:pPr>
            <w:r w:rsidRPr="00936502">
              <w:rPr>
                <w:rFonts w:cs="Calibri"/>
                <w:color w:val="000000"/>
                <w:sz w:val="22"/>
                <w:szCs w:val="22"/>
                <w:lang w:val="es-CR" w:eastAsia="en-US"/>
              </w:rPr>
              <w:t>2.5</w:t>
            </w:r>
          </w:p>
        </w:tc>
        <w:tc>
          <w:tcPr>
            <w:tcW w:w="5328" w:type="dxa"/>
            <w:hideMark/>
          </w:tcPr>
          <w:p w:rsidR="005718C3" w:rsidRPr="00936502" w:rsidRDefault="005718C3" w:rsidP="00EE49C3">
            <w:pPr>
              <w:rPr>
                <w:rFonts w:cs="Calibri"/>
                <w:color w:val="000000"/>
                <w:sz w:val="22"/>
                <w:szCs w:val="22"/>
                <w:lang w:val="es-CR" w:eastAsia="en-US"/>
              </w:rPr>
            </w:pPr>
            <w:r w:rsidRPr="00936502">
              <w:rPr>
                <w:rFonts w:cs="Calibri"/>
                <w:color w:val="000000"/>
                <w:sz w:val="22"/>
                <w:szCs w:val="22"/>
                <w:lang w:val="es-CR" w:eastAsia="en-US"/>
              </w:rPr>
              <w:t>Acero de refuerzo en juntas de construcción y entre calzada-accesos y bahías, refuerzo varilla lisa #5@35 cm, L=60 cm</w:t>
            </w:r>
          </w:p>
        </w:tc>
        <w:tc>
          <w:tcPr>
            <w:tcW w:w="1072" w:type="dxa"/>
            <w:noWrap/>
            <w:hideMark/>
          </w:tcPr>
          <w:p w:rsidR="005718C3" w:rsidRPr="00936502" w:rsidRDefault="005718C3" w:rsidP="00EE49C3">
            <w:pPr>
              <w:jc w:val="center"/>
              <w:rPr>
                <w:rFonts w:cs="Calibri"/>
                <w:color w:val="000000"/>
                <w:sz w:val="22"/>
                <w:szCs w:val="22"/>
                <w:lang w:val="es-CR" w:eastAsia="en-US"/>
              </w:rPr>
            </w:pPr>
            <w:r w:rsidRPr="00936502">
              <w:rPr>
                <w:rFonts w:cs="Calibri"/>
                <w:color w:val="000000"/>
                <w:sz w:val="22"/>
                <w:szCs w:val="22"/>
                <w:lang w:val="es-CR" w:eastAsia="en-US"/>
              </w:rPr>
              <w:t>kg</w:t>
            </w:r>
          </w:p>
        </w:tc>
        <w:tc>
          <w:tcPr>
            <w:tcW w:w="1348" w:type="dxa"/>
            <w:noWrap/>
            <w:hideMark/>
          </w:tcPr>
          <w:p w:rsidR="005718C3" w:rsidRPr="00936502" w:rsidRDefault="005718C3" w:rsidP="00EE49C3">
            <w:pPr>
              <w:jc w:val="right"/>
              <w:rPr>
                <w:rFonts w:cs="Calibri"/>
                <w:color w:val="000000"/>
                <w:sz w:val="22"/>
                <w:szCs w:val="22"/>
                <w:lang w:val="es-CR" w:eastAsia="en-US"/>
              </w:rPr>
            </w:pPr>
            <w:r w:rsidRPr="00936502">
              <w:rPr>
                <w:rFonts w:cs="Calibri"/>
                <w:color w:val="000000"/>
                <w:sz w:val="22"/>
                <w:szCs w:val="22"/>
                <w:lang w:val="es-CR" w:eastAsia="en-US"/>
              </w:rPr>
              <w:t>5,698.60</w:t>
            </w:r>
          </w:p>
        </w:tc>
        <w:tc>
          <w:tcPr>
            <w:tcW w:w="1080" w:type="dxa"/>
            <w:noWrap/>
            <w:hideMark/>
          </w:tcPr>
          <w:p w:rsidR="005718C3" w:rsidRPr="00936502" w:rsidRDefault="005718C3" w:rsidP="00EE49C3">
            <w:pPr>
              <w:jc w:val="center"/>
              <w:rPr>
                <w:rFonts w:cs="Calibri"/>
                <w:sz w:val="22"/>
                <w:szCs w:val="22"/>
                <w:lang w:val="es-CR" w:eastAsia="en-US"/>
              </w:rPr>
            </w:pPr>
            <w:r w:rsidRPr="00936502">
              <w:rPr>
                <w:rFonts w:cs="Calibri"/>
                <w:sz w:val="22"/>
                <w:szCs w:val="22"/>
                <w:lang w:val="es-CR" w:eastAsia="en-US"/>
              </w:rPr>
              <w:t> </w:t>
            </w:r>
          </w:p>
        </w:tc>
        <w:tc>
          <w:tcPr>
            <w:tcW w:w="1530" w:type="dxa"/>
            <w:noWrap/>
            <w:hideMark/>
          </w:tcPr>
          <w:p w:rsidR="005718C3" w:rsidRPr="00936502" w:rsidRDefault="005718C3" w:rsidP="00EE49C3">
            <w:pPr>
              <w:jc w:val="right"/>
              <w:rPr>
                <w:rFonts w:cs="Calibri"/>
                <w:color w:val="000000"/>
                <w:sz w:val="22"/>
                <w:szCs w:val="22"/>
                <w:lang w:val="es-CR" w:eastAsia="en-US"/>
              </w:rPr>
            </w:pPr>
            <w:r w:rsidRPr="00936502">
              <w:rPr>
                <w:rFonts w:cs="Calibri"/>
                <w:color w:val="000000"/>
                <w:sz w:val="22"/>
                <w:szCs w:val="22"/>
                <w:lang w:val="es-CR" w:eastAsia="en-US"/>
              </w:rPr>
              <w:t xml:space="preserve"> L                   -   </w:t>
            </w:r>
          </w:p>
        </w:tc>
      </w:tr>
      <w:tr w:rsidR="005718C3" w:rsidRPr="00936502" w:rsidTr="00EE49C3">
        <w:trPr>
          <w:trHeight w:val="705"/>
        </w:trPr>
        <w:tc>
          <w:tcPr>
            <w:tcW w:w="612" w:type="dxa"/>
            <w:noWrap/>
            <w:hideMark/>
          </w:tcPr>
          <w:p w:rsidR="005718C3" w:rsidRPr="00936502" w:rsidRDefault="005718C3" w:rsidP="00EE49C3">
            <w:pPr>
              <w:jc w:val="center"/>
              <w:rPr>
                <w:rFonts w:cs="Calibri"/>
                <w:color w:val="000000"/>
                <w:sz w:val="22"/>
                <w:szCs w:val="22"/>
                <w:lang w:val="es-CR" w:eastAsia="en-US"/>
              </w:rPr>
            </w:pPr>
            <w:r w:rsidRPr="00936502">
              <w:rPr>
                <w:rFonts w:cs="Calibri"/>
                <w:color w:val="000000"/>
                <w:sz w:val="22"/>
                <w:szCs w:val="22"/>
                <w:lang w:val="es-CR" w:eastAsia="en-US"/>
              </w:rPr>
              <w:t>2.6</w:t>
            </w:r>
          </w:p>
        </w:tc>
        <w:tc>
          <w:tcPr>
            <w:tcW w:w="5328" w:type="dxa"/>
            <w:hideMark/>
          </w:tcPr>
          <w:p w:rsidR="005718C3" w:rsidRPr="00936502" w:rsidRDefault="005718C3" w:rsidP="00EE49C3">
            <w:pPr>
              <w:rPr>
                <w:rFonts w:cs="Calibri"/>
                <w:color w:val="000000"/>
                <w:sz w:val="22"/>
                <w:szCs w:val="22"/>
                <w:lang w:val="es-CR" w:eastAsia="en-US"/>
              </w:rPr>
            </w:pPr>
            <w:r w:rsidRPr="00936502">
              <w:rPr>
                <w:rFonts w:cs="Calibri"/>
                <w:color w:val="000000"/>
                <w:sz w:val="22"/>
                <w:szCs w:val="22"/>
                <w:lang w:val="es-CR" w:eastAsia="en-US"/>
              </w:rPr>
              <w:t>Corte de Juntas en Losa de Concreto Hidráulico en calzada y bahías</w:t>
            </w:r>
          </w:p>
        </w:tc>
        <w:tc>
          <w:tcPr>
            <w:tcW w:w="1072" w:type="dxa"/>
            <w:noWrap/>
            <w:hideMark/>
          </w:tcPr>
          <w:p w:rsidR="005718C3" w:rsidRPr="00936502" w:rsidRDefault="005718C3" w:rsidP="00EE49C3">
            <w:pPr>
              <w:jc w:val="center"/>
              <w:rPr>
                <w:rFonts w:cs="Calibri"/>
                <w:color w:val="000000"/>
                <w:sz w:val="22"/>
                <w:szCs w:val="22"/>
                <w:lang w:val="es-CR" w:eastAsia="en-US"/>
              </w:rPr>
            </w:pPr>
            <w:r w:rsidRPr="00936502">
              <w:rPr>
                <w:rFonts w:cs="Calibri"/>
                <w:color w:val="000000"/>
                <w:sz w:val="22"/>
                <w:szCs w:val="22"/>
                <w:lang w:val="es-CR" w:eastAsia="en-US"/>
              </w:rPr>
              <w:t>ml</w:t>
            </w:r>
          </w:p>
        </w:tc>
        <w:tc>
          <w:tcPr>
            <w:tcW w:w="1348" w:type="dxa"/>
            <w:noWrap/>
            <w:hideMark/>
          </w:tcPr>
          <w:p w:rsidR="005718C3" w:rsidRPr="00936502" w:rsidRDefault="005718C3" w:rsidP="00EE49C3">
            <w:pPr>
              <w:jc w:val="right"/>
              <w:rPr>
                <w:rFonts w:cs="Calibri"/>
                <w:color w:val="000000"/>
                <w:sz w:val="22"/>
                <w:szCs w:val="22"/>
                <w:lang w:val="es-CR" w:eastAsia="en-US"/>
              </w:rPr>
            </w:pPr>
            <w:r w:rsidRPr="00936502">
              <w:rPr>
                <w:rFonts w:cs="Calibri"/>
                <w:color w:val="000000"/>
                <w:sz w:val="22"/>
                <w:szCs w:val="22"/>
                <w:lang w:val="es-CR" w:eastAsia="en-US"/>
              </w:rPr>
              <w:t>73,693.00</w:t>
            </w:r>
          </w:p>
        </w:tc>
        <w:tc>
          <w:tcPr>
            <w:tcW w:w="1080" w:type="dxa"/>
            <w:noWrap/>
            <w:hideMark/>
          </w:tcPr>
          <w:p w:rsidR="005718C3" w:rsidRPr="00936502" w:rsidRDefault="005718C3" w:rsidP="00EE49C3">
            <w:pPr>
              <w:jc w:val="center"/>
              <w:rPr>
                <w:rFonts w:cs="Calibri"/>
                <w:sz w:val="22"/>
                <w:szCs w:val="22"/>
                <w:lang w:val="es-CR" w:eastAsia="en-US"/>
              </w:rPr>
            </w:pPr>
            <w:r w:rsidRPr="00936502">
              <w:rPr>
                <w:rFonts w:cs="Calibri"/>
                <w:sz w:val="22"/>
                <w:szCs w:val="22"/>
                <w:lang w:val="es-CR" w:eastAsia="en-US"/>
              </w:rPr>
              <w:t> </w:t>
            </w:r>
          </w:p>
        </w:tc>
        <w:tc>
          <w:tcPr>
            <w:tcW w:w="1530" w:type="dxa"/>
            <w:noWrap/>
            <w:hideMark/>
          </w:tcPr>
          <w:p w:rsidR="005718C3" w:rsidRPr="00936502" w:rsidRDefault="005718C3" w:rsidP="00EE49C3">
            <w:pPr>
              <w:jc w:val="right"/>
              <w:rPr>
                <w:rFonts w:cs="Calibri"/>
                <w:color w:val="000000"/>
                <w:sz w:val="22"/>
                <w:szCs w:val="22"/>
                <w:lang w:val="es-CR" w:eastAsia="en-US"/>
              </w:rPr>
            </w:pPr>
            <w:r w:rsidRPr="00936502">
              <w:rPr>
                <w:rFonts w:cs="Calibri"/>
                <w:color w:val="000000"/>
                <w:sz w:val="22"/>
                <w:szCs w:val="22"/>
                <w:lang w:val="es-CR" w:eastAsia="en-US"/>
              </w:rPr>
              <w:t xml:space="preserve"> L                   -   </w:t>
            </w:r>
          </w:p>
        </w:tc>
      </w:tr>
      <w:tr w:rsidR="005718C3" w:rsidRPr="00936502" w:rsidTr="00EE49C3">
        <w:trPr>
          <w:trHeight w:val="600"/>
        </w:trPr>
        <w:tc>
          <w:tcPr>
            <w:tcW w:w="612" w:type="dxa"/>
            <w:noWrap/>
            <w:hideMark/>
          </w:tcPr>
          <w:p w:rsidR="005718C3" w:rsidRPr="00936502" w:rsidRDefault="005718C3" w:rsidP="00EE49C3">
            <w:pPr>
              <w:jc w:val="center"/>
              <w:rPr>
                <w:rFonts w:cs="Calibri"/>
                <w:color w:val="000000"/>
                <w:sz w:val="22"/>
                <w:szCs w:val="22"/>
                <w:lang w:val="es-CR" w:eastAsia="en-US"/>
              </w:rPr>
            </w:pPr>
            <w:r w:rsidRPr="00936502">
              <w:rPr>
                <w:rFonts w:cs="Calibri"/>
                <w:color w:val="000000"/>
                <w:sz w:val="22"/>
                <w:szCs w:val="22"/>
                <w:lang w:val="es-CR" w:eastAsia="en-US"/>
              </w:rPr>
              <w:t>2.7</w:t>
            </w:r>
          </w:p>
        </w:tc>
        <w:tc>
          <w:tcPr>
            <w:tcW w:w="5328" w:type="dxa"/>
            <w:hideMark/>
          </w:tcPr>
          <w:p w:rsidR="005718C3" w:rsidRPr="00936502" w:rsidRDefault="005718C3" w:rsidP="00EE49C3">
            <w:pPr>
              <w:rPr>
                <w:rFonts w:cs="Calibri"/>
                <w:color w:val="000000"/>
                <w:sz w:val="22"/>
                <w:szCs w:val="22"/>
                <w:lang w:val="es-CR" w:eastAsia="en-US"/>
              </w:rPr>
            </w:pPr>
            <w:r w:rsidRPr="003B3947">
              <w:rPr>
                <w:rFonts w:cs="Calibri"/>
                <w:color w:val="000000"/>
                <w:sz w:val="22"/>
                <w:szCs w:val="22"/>
                <w:lang w:val="es-419" w:eastAsia="en-US"/>
              </w:rPr>
              <w:t>Sellado de juntas en Losa de Concreto Hidráulico, con sellador asfaltico colocado enfrió. Uso de cordón de respaldo de poliolefina.</w:t>
            </w:r>
          </w:p>
        </w:tc>
        <w:tc>
          <w:tcPr>
            <w:tcW w:w="1072" w:type="dxa"/>
            <w:noWrap/>
            <w:hideMark/>
          </w:tcPr>
          <w:p w:rsidR="005718C3" w:rsidRPr="00936502" w:rsidRDefault="005718C3" w:rsidP="00EE49C3">
            <w:pPr>
              <w:jc w:val="center"/>
              <w:rPr>
                <w:rFonts w:cs="Calibri"/>
                <w:color w:val="000000"/>
                <w:sz w:val="22"/>
                <w:szCs w:val="22"/>
                <w:lang w:val="es-CR" w:eastAsia="en-US"/>
              </w:rPr>
            </w:pPr>
            <w:r w:rsidRPr="00936502">
              <w:rPr>
                <w:rFonts w:cs="Calibri"/>
                <w:color w:val="000000"/>
                <w:sz w:val="22"/>
                <w:szCs w:val="22"/>
                <w:lang w:val="es-CR" w:eastAsia="en-US"/>
              </w:rPr>
              <w:t>ml</w:t>
            </w:r>
          </w:p>
        </w:tc>
        <w:tc>
          <w:tcPr>
            <w:tcW w:w="1348" w:type="dxa"/>
            <w:noWrap/>
            <w:hideMark/>
          </w:tcPr>
          <w:p w:rsidR="005718C3" w:rsidRPr="00936502" w:rsidRDefault="005718C3" w:rsidP="00EE49C3">
            <w:pPr>
              <w:jc w:val="right"/>
              <w:rPr>
                <w:rFonts w:cs="Calibri"/>
                <w:color w:val="000000"/>
                <w:sz w:val="22"/>
                <w:szCs w:val="22"/>
                <w:lang w:val="es-CR" w:eastAsia="en-US"/>
              </w:rPr>
            </w:pPr>
            <w:r w:rsidRPr="00936502">
              <w:rPr>
                <w:rFonts w:cs="Calibri"/>
                <w:color w:val="000000"/>
                <w:sz w:val="22"/>
                <w:szCs w:val="22"/>
                <w:lang w:val="es-CR" w:eastAsia="en-US"/>
              </w:rPr>
              <w:t>73,693.00</w:t>
            </w:r>
          </w:p>
        </w:tc>
        <w:tc>
          <w:tcPr>
            <w:tcW w:w="1080" w:type="dxa"/>
            <w:noWrap/>
            <w:hideMark/>
          </w:tcPr>
          <w:p w:rsidR="005718C3" w:rsidRPr="00936502" w:rsidRDefault="005718C3" w:rsidP="00EE49C3">
            <w:pPr>
              <w:jc w:val="center"/>
              <w:rPr>
                <w:rFonts w:cs="Calibri"/>
                <w:sz w:val="22"/>
                <w:szCs w:val="22"/>
                <w:lang w:val="es-CR" w:eastAsia="en-US"/>
              </w:rPr>
            </w:pPr>
            <w:r w:rsidRPr="00936502">
              <w:rPr>
                <w:rFonts w:cs="Calibri"/>
                <w:sz w:val="22"/>
                <w:szCs w:val="22"/>
                <w:lang w:val="es-CR" w:eastAsia="en-US"/>
              </w:rPr>
              <w:t> </w:t>
            </w:r>
          </w:p>
        </w:tc>
        <w:tc>
          <w:tcPr>
            <w:tcW w:w="1530" w:type="dxa"/>
            <w:noWrap/>
            <w:hideMark/>
          </w:tcPr>
          <w:p w:rsidR="005718C3" w:rsidRPr="00936502" w:rsidRDefault="005718C3" w:rsidP="00EE49C3">
            <w:pPr>
              <w:jc w:val="right"/>
              <w:rPr>
                <w:rFonts w:cs="Calibri"/>
                <w:color w:val="000000"/>
                <w:sz w:val="22"/>
                <w:szCs w:val="22"/>
                <w:lang w:val="es-CR" w:eastAsia="en-US"/>
              </w:rPr>
            </w:pPr>
            <w:r w:rsidRPr="00936502">
              <w:rPr>
                <w:rFonts w:cs="Calibri"/>
                <w:color w:val="000000"/>
                <w:sz w:val="22"/>
                <w:szCs w:val="22"/>
                <w:lang w:val="es-CR" w:eastAsia="en-US"/>
              </w:rPr>
              <w:t> </w:t>
            </w:r>
          </w:p>
        </w:tc>
      </w:tr>
      <w:tr w:rsidR="005718C3" w:rsidRPr="00936502" w:rsidTr="00EE49C3">
        <w:trPr>
          <w:trHeight w:val="600"/>
        </w:trPr>
        <w:tc>
          <w:tcPr>
            <w:tcW w:w="612" w:type="dxa"/>
            <w:noWrap/>
            <w:hideMark/>
          </w:tcPr>
          <w:p w:rsidR="005718C3" w:rsidRPr="00936502" w:rsidRDefault="005718C3" w:rsidP="00EE49C3">
            <w:pPr>
              <w:jc w:val="center"/>
              <w:rPr>
                <w:rFonts w:cs="Calibri"/>
                <w:color w:val="000000"/>
                <w:sz w:val="22"/>
                <w:szCs w:val="22"/>
                <w:lang w:val="es-CR" w:eastAsia="en-US"/>
              </w:rPr>
            </w:pPr>
            <w:r w:rsidRPr="00936502">
              <w:rPr>
                <w:rFonts w:cs="Calibri"/>
                <w:color w:val="000000"/>
                <w:sz w:val="22"/>
                <w:szCs w:val="22"/>
                <w:lang w:val="es-CR" w:eastAsia="en-US"/>
              </w:rPr>
              <w:t>2.8</w:t>
            </w:r>
          </w:p>
        </w:tc>
        <w:tc>
          <w:tcPr>
            <w:tcW w:w="5328" w:type="dxa"/>
            <w:hideMark/>
          </w:tcPr>
          <w:p w:rsidR="005718C3" w:rsidRPr="00936502" w:rsidRDefault="005718C3" w:rsidP="00EE49C3">
            <w:pPr>
              <w:rPr>
                <w:rFonts w:cs="Calibri"/>
                <w:color w:val="000000"/>
                <w:sz w:val="22"/>
                <w:szCs w:val="22"/>
                <w:lang w:val="es-CR" w:eastAsia="en-US"/>
              </w:rPr>
            </w:pPr>
            <w:r w:rsidRPr="00936502">
              <w:rPr>
                <w:rFonts w:cs="Calibri"/>
                <w:color w:val="000000"/>
                <w:sz w:val="22"/>
                <w:szCs w:val="22"/>
                <w:lang w:val="es-CR" w:eastAsia="en-US"/>
              </w:rPr>
              <w:t>Relleno Compactado con Material Selecto en Aceras, accesos y ciclovía.</w:t>
            </w:r>
          </w:p>
        </w:tc>
        <w:tc>
          <w:tcPr>
            <w:tcW w:w="1072" w:type="dxa"/>
            <w:noWrap/>
            <w:hideMark/>
          </w:tcPr>
          <w:p w:rsidR="005718C3" w:rsidRPr="00936502" w:rsidRDefault="005718C3" w:rsidP="00EE49C3">
            <w:pPr>
              <w:jc w:val="center"/>
              <w:rPr>
                <w:rFonts w:cs="Calibri"/>
                <w:color w:val="000000"/>
                <w:sz w:val="22"/>
                <w:szCs w:val="22"/>
                <w:lang w:val="es-CR" w:eastAsia="en-US"/>
              </w:rPr>
            </w:pPr>
            <w:r w:rsidRPr="00936502">
              <w:rPr>
                <w:rFonts w:cs="Calibri"/>
                <w:color w:val="000000"/>
                <w:sz w:val="22"/>
                <w:szCs w:val="22"/>
                <w:lang w:val="es-CR" w:eastAsia="en-US"/>
              </w:rPr>
              <w:t>m</w:t>
            </w:r>
            <w:r w:rsidRPr="00936502">
              <w:rPr>
                <w:rFonts w:cs="Calibri"/>
                <w:color w:val="000000"/>
                <w:sz w:val="22"/>
                <w:szCs w:val="22"/>
                <w:vertAlign w:val="superscript"/>
                <w:lang w:val="es-CR" w:eastAsia="en-US"/>
              </w:rPr>
              <w:t>3</w:t>
            </w:r>
          </w:p>
        </w:tc>
        <w:tc>
          <w:tcPr>
            <w:tcW w:w="1348" w:type="dxa"/>
            <w:noWrap/>
            <w:hideMark/>
          </w:tcPr>
          <w:p w:rsidR="005718C3" w:rsidRPr="00936502" w:rsidRDefault="005718C3" w:rsidP="00EE49C3">
            <w:pPr>
              <w:jc w:val="right"/>
              <w:rPr>
                <w:rFonts w:cs="Calibri"/>
                <w:color w:val="000000"/>
                <w:sz w:val="22"/>
                <w:szCs w:val="22"/>
                <w:lang w:val="es-CR" w:eastAsia="en-US"/>
              </w:rPr>
            </w:pPr>
            <w:r w:rsidRPr="00936502">
              <w:rPr>
                <w:rFonts w:cs="Calibri"/>
                <w:color w:val="000000"/>
                <w:sz w:val="22"/>
                <w:szCs w:val="22"/>
                <w:lang w:val="es-CR" w:eastAsia="en-US"/>
              </w:rPr>
              <w:t>4,079.94</w:t>
            </w:r>
          </w:p>
        </w:tc>
        <w:tc>
          <w:tcPr>
            <w:tcW w:w="1080" w:type="dxa"/>
            <w:noWrap/>
            <w:hideMark/>
          </w:tcPr>
          <w:p w:rsidR="005718C3" w:rsidRPr="00936502" w:rsidRDefault="005718C3" w:rsidP="00EE49C3">
            <w:pPr>
              <w:jc w:val="center"/>
              <w:rPr>
                <w:rFonts w:cs="Calibri"/>
                <w:sz w:val="22"/>
                <w:szCs w:val="22"/>
                <w:lang w:val="es-CR" w:eastAsia="en-US"/>
              </w:rPr>
            </w:pPr>
            <w:r w:rsidRPr="00936502">
              <w:rPr>
                <w:rFonts w:cs="Calibri"/>
                <w:sz w:val="22"/>
                <w:szCs w:val="22"/>
                <w:lang w:val="es-CR" w:eastAsia="en-US"/>
              </w:rPr>
              <w:t> </w:t>
            </w:r>
          </w:p>
        </w:tc>
        <w:tc>
          <w:tcPr>
            <w:tcW w:w="1530" w:type="dxa"/>
            <w:noWrap/>
            <w:hideMark/>
          </w:tcPr>
          <w:p w:rsidR="005718C3" w:rsidRPr="00936502" w:rsidRDefault="005718C3" w:rsidP="00EE49C3">
            <w:pPr>
              <w:jc w:val="right"/>
              <w:rPr>
                <w:rFonts w:cs="Calibri"/>
                <w:color w:val="000000"/>
                <w:sz w:val="22"/>
                <w:szCs w:val="22"/>
                <w:lang w:val="es-CR" w:eastAsia="en-US"/>
              </w:rPr>
            </w:pPr>
            <w:r w:rsidRPr="00936502">
              <w:rPr>
                <w:rFonts w:cs="Calibri"/>
                <w:color w:val="000000"/>
                <w:sz w:val="22"/>
                <w:szCs w:val="22"/>
                <w:lang w:val="es-CR" w:eastAsia="en-US"/>
              </w:rPr>
              <w:t xml:space="preserve"> L                   -   </w:t>
            </w:r>
          </w:p>
        </w:tc>
      </w:tr>
      <w:tr w:rsidR="005718C3" w:rsidRPr="00936502" w:rsidTr="00EE49C3">
        <w:trPr>
          <w:trHeight w:val="600"/>
        </w:trPr>
        <w:tc>
          <w:tcPr>
            <w:tcW w:w="612" w:type="dxa"/>
            <w:noWrap/>
            <w:hideMark/>
          </w:tcPr>
          <w:p w:rsidR="005718C3" w:rsidRPr="00936502" w:rsidRDefault="005718C3" w:rsidP="00EE49C3">
            <w:pPr>
              <w:jc w:val="center"/>
              <w:rPr>
                <w:rFonts w:cs="Calibri"/>
                <w:color w:val="000000"/>
                <w:sz w:val="22"/>
                <w:szCs w:val="22"/>
                <w:lang w:val="es-CR" w:eastAsia="en-US"/>
              </w:rPr>
            </w:pPr>
            <w:r w:rsidRPr="00936502">
              <w:rPr>
                <w:rFonts w:cs="Calibri"/>
                <w:color w:val="000000"/>
                <w:sz w:val="22"/>
                <w:szCs w:val="22"/>
                <w:lang w:val="es-CR" w:eastAsia="en-US"/>
              </w:rPr>
              <w:t>2.9</w:t>
            </w:r>
          </w:p>
        </w:tc>
        <w:tc>
          <w:tcPr>
            <w:tcW w:w="5328" w:type="dxa"/>
            <w:hideMark/>
          </w:tcPr>
          <w:p w:rsidR="005718C3" w:rsidRPr="00936502" w:rsidRDefault="005718C3" w:rsidP="00EE49C3">
            <w:pPr>
              <w:rPr>
                <w:rFonts w:cs="Calibri"/>
                <w:color w:val="000000"/>
                <w:sz w:val="22"/>
                <w:szCs w:val="22"/>
                <w:lang w:val="es-CR" w:eastAsia="en-US"/>
              </w:rPr>
            </w:pPr>
            <w:r w:rsidRPr="00936502">
              <w:rPr>
                <w:rFonts w:cs="Calibri"/>
                <w:color w:val="000000"/>
                <w:sz w:val="22"/>
                <w:szCs w:val="22"/>
                <w:lang w:val="es-CR" w:eastAsia="en-US"/>
              </w:rPr>
              <w:t>Concreto simple de 4,000 psi en accesos, e=15 cm. Incluye corte</w:t>
            </w:r>
            <w:r>
              <w:rPr>
                <w:rFonts w:cs="Calibri"/>
                <w:color w:val="000000"/>
                <w:sz w:val="22"/>
                <w:szCs w:val="22"/>
                <w:lang w:val="es-CR" w:eastAsia="en-US"/>
              </w:rPr>
              <w:t xml:space="preserve"> y sellado.</w:t>
            </w:r>
          </w:p>
        </w:tc>
        <w:tc>
          <w:tcPr>
            <w:tcW w:w="1072" w:type="dxa"/>
            <w:noWrap/>
            <w:hideMark/>
          </w:tcPr>
          <w:p w:rsidR="005718C3" w:rsidRPr="00936502" w:rsidRDefault="005718C3" w:rsidP="00EE49C3">
            <w:pPr>
              <w:jc w:val="center"/>
              <w:rPr>
                <w:rFonts w:cs="Calibri"/>
                <w:color w:val="000000"/>
                <w:sz w:val="22"/>
                <w:szCs w:val="22"/>
                <w:lang w:val="es-CR" w:eastAsia="en-US"/>
              </w:rPr>
            </w:pPr>
            <w:r w:rsidRPr="00936502">
              <w:rPr>
                <w:rFonts w:cs="Calibri"/>
                <w:color w:val="000000"/>
                <w:sz w:val="22"/>
                <w:szCs w:val="22"/>
                <w:lang w:val="es-CR" w:eastAsia="en-US"/>
              </w:rPr>
              <w:t>m</w:t>
            </w:r>
            <w:r w:rsidRPr="00936502">
              <w:rPr>
                <w:rFonts w:cs="Calibri"/>
                <w:color w:val="000000"/>
                <w:sz w:val="22"/>
                <w:szCs w:val="22"/>
                <w:vertAlign w:val="superscript"/>
                <w:lang w:val="es-CR" w:eastAsia="en-US"/>
              </w:rPr>
              <w:t>3</w:t>
            </w:r>
          </w:p>
        </w:tc>
        <w:tc>
          <w:tcPr>
            <w:tcW w:w="1348" w:type="dxa"/>
            <w:noWrap/>
            <w:hideMark/>
          </w:tcPr>
          <w:p w:rsidR="005718C3" w:rsidRPr="00936502" w:rsidRDefault="005718C3" w:rsidP="00EE49C3">
            <w:pPr>
              <w:jc w:val="right"/>
              <w:rPr>
                <w:rFonts w:cs="Calibri"/>
                <w:color w:val="000000"/>
                <w:sz w:val="22"/>
                <w:szCs w:val="22"/>
                <w:lang w:val="es-CR" w:eastAsia="en-US"/>
              </w:rPr>
            </w:pPr>
            <w:r w:rsidRPr="00936502">
              <w:rPr>
                <w:rFonts w:cs="Calibri"/>
                <w:color w:val="000000"/>
                <w:sz w:val="22"/>
                <w:szCs w:val="22"/>
                <w:lang w:val="es-CR" w:eastAsia="en-US"/>
              </w:rPr>
              <w:t>291.00</w:t>
            </w:r>
          </w:p>
        </w:tc>
        <w:tc>
          <w:tcPr>
            <w:tcW w:w="1080" w:type="dxa"/>
            <w:noWrap/>
            <w:hideMark/>
          </w:tcPr>
          <w:p w:rsidR="005718C3" w:rsidRPr="00936502" w:rsidRDefault="005718C3" w:rsidP="00EE49C3">
            <w:pPr>
              <w:jc w:val="center"/>
              <w:rPr>
                <w:rFonts w:cs="Calibri"/>
                <w:sz w:val="22"/>
                <w:szCs w:val="22"/>
                <w:lang w:val="es-CR" w:eastAsia="en-US"/>
              </w:rPr>
            </w:pPr>
            <w:r w:rsidRPr="00936502">
              <w:rPr>
                <w:rFonts w:cs="Calibri"/>
                <w:sz w:val="22"/>
                <w:szCs w:val="22"/>
                <w:lang w:val="es-CR" w:eastAsia="en-US"/>
              </w:rPr>
              <w:t> </w:t>
            </w:r>
          </w:p>
        </w:tc>
        <w:tc>
          <w:tcPr>
            <w:tcW w:w="1530" w:type="dxa"/>
            <w:noWrap/>
            <w:hideMark/>
          </w:tcPr>
          <w:p w:rsidR="005718C3" w:rsidRPr="00936502" w:rsidRDefault="005718C3" w:rsidP="00EE49C3">
            <w:pPr>
              <w:jc w:val="right"/>
              <w:rPr>
                <w:rFonts w:cs="Calibri"/>
                <w:color w:val="000000"/>
                <w:sz w:val="22"/>
                <w:szCs w:val="22"/>
                <w:lang w:val="es-CR" w:eastAsia="en-US"/>
              </w:rPr>
            </w:pPr>
            <w:r w:rsidRPr="00936502">
              <w:rPr>
                <w:rFonts w:cs="Calibri"/>
                <w:color w:val="000000"/>
                <w:sz w:val="22"/>
                <w:szCs w:val="22"/>
                <w:lang w:val="es-CR" w:eastAsia="en-US"/>
              </w:rPr>
              <w:t xml:space="preserve"> L                   -   </w:t>
            </w:r>
          </w:p>
        </w:tc>
      </w:tr>
      <w:tr w:rsidR="005718C3" w:rsidRPr="00936502" w:rsidTr="00EE49C3">
        <w:trPr>
          <w:trHeight w:val="600"/>
        </w:trPr>
        <w:tc>
          <w:tcPr>
            <w:tcW w:w="612" w:type="dxa"/>
            <w:noWrap/>
            <w:hideMark/>
          </w:tcPr>
          <w:p w:rsidR="005718C3" w:rsidRPr="00936502" w:rsidRDefault="005718C3" w:rsidP="00EE49C3">
            <w:pPr>
              <w:jc w:val="center"/>
              <w:rPr>
                <w:rFonts w:cs="Calibri"/>
                <w:color w:val="000000"/>
                <w:sz w:val="22"/>
                <w:szCs w:val="22"/>
                <w:lang w:val="es-CR" w:eastAsia="en-US"/>
              </w:rPr>
            </w:pPr>
            <w:r w:rsidRPr="00936502">
              <w:rPr>
                <w:rFonts w:cs="Calibri"/>
                <w:color w:val="000000"/>
                <w:sz w:val="22"/>
                <w:szCs w:val="22"/>
                <w:lang w:val="es-CR" w:eastAsia="en-US"/>
              </w:rPr>
              <w:t>2.10</w:t>
            </w:r>
          </w:p>
        </w:tc>
        <w:tc>
          <w:tcPr>
            <w:tcW w:w="5328" w:type="dxa"/>
            <w:hideMark/>
          </w:tcPr>
          <w:p w:rsidR="005718C3" w:rsidRPr="00936502" w:rsidRDefault="005718C3" w:rsidP="00EE49C3">
            <w:pPr>
              <w:rPr>
                <w:rFonts w:cs="Calibri"/>
                <w:color w:val="000000"/>
                <w:sz w:val="22"/>
                <w:szCs w:val="22"/>
                <w:lang w:val="es-CR" w:eastAsia="en-US"/>
              </w:rPr>
            </w:pPr>
            <w:r w:rsidRPr="00936502">
              <w:rPr>
                <w:rFonts w:cs="Calibri"/>
                <w:color w:val="000000"/>
                <w:sz w:val="22"/>
                <w:szCs w:val="22"/>
                <w:lang w:val="es-CR" w:eastAsia="en-US"/>
              </w:rPr>
              <w:t>Concreto simple de 3,000 psi en ciclovía, e=10 cm. Incluye corte</w:t>
            </w:r>
            <w:r>
              <w:rPr>
                <w:rFonts w:cs="Calibri"/>
                <w:color w:val="000000"/>
                <w:sz w:val="22"/>
                <w:szCs w:val="22"/>
                <w:lang w:val="es-CR" w:eastAsia="en-US"/>
              </w:rPr>
              <w:t xml:space="preserve"> y sellado a cada 1.75 m. </w:t>
            </w:r>
          </w:p>
        </w:tc>
        <w:tc>
          <w:tcPr>
            <w:tcW w:w="1072" w:type="dxa"/>
            <w:noWrap/>
            <w:hideMark/>
          </w:tcPr>
          <w:p w:rsidR="005718C3" w:rsidRPr="00936502" w:rsidRDefault="005718C3" w:rsidP="00EE49C3">
            <w:pPr>
              <w:jc w:val="center"/>
              <w:rPr>
                <w:rFonts w:cs="Calibri"/>
                <w:color w:val="000000"/>
                <w:sz w:val="22"/>
                <w:szCs w:val="22"/>
                <w:lang w:val="es-CR" w:eastAsia="en-US"/>
              </w:rPr>
            </w:pPr>
            <w:r w:rsidRPr="00936502">
              <w:rPr>
                <w:rFonts w:cs="Calibri"/>
                <w:color w:val="000000"/>
                <w:sz w:val="22"/>
                <w:szCs w:val="22"/>
                <w:lang w:val="es-CR" w:eastAsia="en-US"/>
              </w:rPr>
              <w:t>m3</w:t>
            </w:r>
          </w:p>
        </w:tc>
        <w:tc>
          <w:tcPr>
            <w:tcW w:w="1348" w:type="dxa"/>
            <w:noWrap/>
            <w:hideMark/>
          </w:tcPr>
          <w:p w:rsidR="005718C3" w:rsidRPr="00936502" w:rsidRDefault="005718C3" w:rsidP="00EE49C3">
            <w:pPr>
              <w:jc w:val="right"/>
              <w:rPr>
                <w:rFonts w:cs="Calibri"/>
                <w:color w:val="000000"/>
                <w:sz w:val="22"/>
                <w:szCs w:val="22"/>
                <w:lang w:val="es-CR" w:eastAsia="en-US"/>
              </w:rPr>
            </w:pPr>
            <w:r w:rsidRPr="00936502">
              <w:rPr>
                <w:rFonts w:cs="Calibri"/>
                <w:color w:val="000000"/>
                <w:sz w:val="22"/>
                <w:szCs w:val="22"/>
                <w:lang w:val="es-CR" w:eastAsia="en-US"/>
              </w:rPr>
              <w:t>1,506.00</w:t>
            </w:r>
          </w:p>
        </w:tc>
        <w:tc>
          <w:tcPr>
            <w:tcW w:w="1080" w:type="dxa"/>
            <w:noWrap/>
            <w:hideMark/>
          </w:tcPr>
          <w:p w:rsidR="005718C3" w:rsidRPr="00936502" w:rsidRDefault="005718C3" w:rsidP="00EE49C3">
            <w:pPr>
              <w:jc w:val="center"/>
              <w:rPr>
                <w:rFonts w:cs="Calibri"/>
                <w:sz w:val="22"/>
                <w:szCs w:val="22"/>
                <w:lang w:val="es-CR" w:eastAsia="en-US"/>
              </w:rPr>
            </w:pPr>
            <w:r w:rsidRPr="00936502">
              <w:rPr>
                <w:rFonts w:cs="Calibri"/>
                <w:sz w:val="22"/>
                <w:szCs w:val="22"/>
                <w:lang w:val="es-CR" w:eastAsia="en-US"/>
              </w:rPr>
              <w:t> </w:t>
            </w:r>
          </w:p>
        </w:tc>
        <w:tc>
          <w:tcPr>
            <w:tcW w:w="1530" w:type="dxa"/>
            <w:noWrap/>
            <w:hideMark/>
          </w:tcPr>
          <w:p w:rsidR="005718C3" w:rsidRPr="00936502" w:rsidRDefault="005718C3" w:rsidP="00EE49C3">
            <w:pPr>
              <w:jc w:val="right"/>
              <w:rPr>
                <w:rFonts w:cs="Calibri"/>
                <w:color w:val="000000"/>
                <w:sz w:val="22"/>
                <w:szCs w:val="22"/>
                <w:lang w:val="es-CR" w:eastAsia="en-US"/>
              </w:rPr>
            </w:pPr>
            <w:r w:rsidRPr="00936502">
              <w:rPr>
                <w:rFonts w:cs="Calibri"/>
                <w:color w:val="000000"/>
                <w:sz w:val="22"/>
                <w:szCs w:val="22"/>
                <w:lang w:val="es-CR" w:eastAsia="en-US"/>
              </w:rPr>
              <w:t xml:space="preserve"> L                   -   </w:t>
            </w:r>
          </w:p>
        </w:tc>
      </w:tr>
      <w:tr w:rsidR="005718C3" w:rsidRPr="00936502" w:rsidTr="00EE49C3">
        <w:trPr>
          <w:trHeight w:val="917"/>
        </w:trPr>
        <w:tc>
          <w:tcPr>
            <w:tcW w:w="612" w:type="dxa"/>
            <w:noWrap/>
            <w:hideMark/>
          </w:tcPr>
          <w:p w:rsidR="005718C3" w:rsidRPr="00936502" w:rsidRDefault="005718C3" w:rsidP="00EE49C3">
            <w:pPr>
              <w:jc w:val="center"/>
              <w:rPr>
                <w:rFonts w:cs="Calibri"/>
                <w:color w:val="000000"/>
                <w:sz w:val="22"/>
                <w:szCs w:val="22"/>
                <w:lang w:val="es-CR" w:eastAsia="en-US"/>
              </w:rPr>
            </w:pPr>
            <w:r w:rsidRPr="00936502">
              <w:rPr>
                <w:rFonts w:cs="Calibri"/>
                <w:color w:val="000000"/>
                <w:sz w:val="22"/>
                <w:szCs w:val="22"/>
                <w:lang w:val="es-CR" w:eastAsia="en-US"/>
              </w:rPr>
              <w:t>2.11</w:t>
            </w:r>
          </w:p>
        </w:tc>
        <w:tc>
          <w:tcPr>
            <w:tcW w:w="5328" w:type="dxa"/>
            <w:hideMark/>
          </w:tcPr>
          <w:p w:rsidR="005718C3" w:rsidRPr="00936502" w:rsidRDefault="005718C3" w:rsidP="00EE49C3">
            <w:pPr>
              <w:rPr>
                <w:rFonts w:cs="Calibri"/>
                <w:color w:val="000000"/>
                <w:sz w:val="22"/>
                <w:szCs w:val="22"/>
                <w:lang w:val="es-CR" w:eastAsia="en-US"/>
              </w:rPr>
            </w:pPr>
            <w:r w:rsidRPr="00936502">
              <w:rPr>
                <w:rFonts w:cs="Calibri"/>
                <w:color w:val="000000"/>
                <w:sz w:val="22"/>
                <w:szCs w:val="22"/>
                <w:lang w:val="es-CR" w:eastAsia="en-US"/>
              </w:rPr>
              <w:t>Concreto simple de 3,000 psi en aceras, e=10 cm. Incluye corte</w:t>
            </w:r>
            <w:r>
              <w:rPr>
                <w:rFonts w:cs="Calibri"/>
                <w:color w:val="000000"/>
                <w:sz w:val="22"/>
                <w:szCs w:val="22"/>
                <w:lang w:val="es-CR" w:eastAsia="en-US"/>
              </w:rPr>
              <w:t xml:space="preserve"> y sellado</w:t>
            </w:r>
            <w:r w:rsidRPr="00936502">
              <w:rPr>
                <w:rFonts w:cs="Calibri"/>
                <w:color w:val="000000"/>
                <w:sz w:val="22"/>
                <w:szCs w:val="22"/>
                <w:lang w:val="es-CR" w:eastAsia="en-US"/>
              </w:rPr>
              <w:t xml:space="preserve"> @1.2m y depresiones de 1.2mx1.2m para drenaje donde se requiera</w:t>
            </w:r>
            <w:r>
              <w:rPr>
                <w:rFonts w:cs="Calibri"/>
                <w:color w:val="000000"/>
                <w:sz w:val="22"/>
                <w:szCs w:val="22"/>
                <w:lang w:val="es-CR" w:eastAsia="en-US"/>
              </w:rPr>
              <w:t>.</w:t>
            </w:r>
          </w:p>
        </w:tc>
        <w:tc>
          <w:tcPr>
            <w:tcW w:w="1072" w:type="dxa"/>
            <w:noWrap/>
            <w:hideMark/>
          </w:tcPr>
          <w:p w:rsidR="005718C3" w:rsidRPr="00936502" w:rsidRDefault="005718C3" w:rsidP="00EE49C3">
            <w:pPr>
              <w:jc w:val="center"/>
              <w:rPr>
                <w:rFonts w:cs="Calibri"/>
                <w:color w:val="000000"/>
                <w:sz w:val="22"/>
                <w:szCs w:val="22"/>
                <w:lang w:val="es-CR" w:eastAsia="en-US"/>
              </w:rPr>
            </w:pPr>
            <w:r w:rsidRPr="00936502">
              <w:rPr>
                <w:rFonts w:cs="Calibri"/>
                <w:color w:val="000000"/>
                <w:sz w:val="22"/>
                <w:szCs w:val="22"/>
                <w:lang w:val="es-CR" w:eastAsia="en-US"/>
              </w:rPr>
              <w:t>m3</w:t>
            </w:r>
          </w:p>
        </w:tc>
        <w:tc>
          <w:tcPr>
            <w:tcW w:w="1348" w:type="dxa"/>
            <w:noWrap/>
            <w:hideMark/>
          </w:tcPr>
          <w:p w:rsidR="005718C3" w:rsidRPr="00936502" w:rsidRDefault="005718C3" w:rsidP="00EE49C3">
            <w:pPr>
              <w:jc w:val="right"/>
              <w:rPr>
                <w:rFonts w:cs="Calibri"/>
                <w:color w:val="000000"/>
                <w:sz w:val="22"/>
                <w:szCs w:val="22"/>
                <w:lang w:val="es-CR" w:eastAsia="en-US"/>
              </w:rPr>
            </w:pPr>
            <w:r w:rsidRPr="00936502">
              <w:rPr>
                <w:rFonts w:cs="Calibri"/>
                <w:color w:val="000000"/>
                <w:sz w:val="22"/>
                <w:szCs w:val="22"/>
                <w:lang w:val="es-CR" w:eastAsia="en-US"/>
              </w:rPr>
              <w:t>1,602.20</w:t>
            </w:r>
          </w:p>
        </w:tc>
        <w:tc>
          <w:tcPr>
            <w:tcW w:w="1080" w:type="dxa"/>
            <w:noWrap/>
            <w:hideMark/>
          </w:tcPr>
          <w:p w:rsidR="005718C3" w:rsidRPr="00936502" w:rsidRDefault="005718C3" w:rsidP="00EE49C3">
            <w:pPr>
              <w:jc w:val="center"/>
              <w:rPr>
                <w:rFonts w:cs="Calibri"/>
                <w:sz w:val="22"/>
                <w:szCs w:val="22"/>
                <w:lang w:val="es-CR" w:eastAsia="en-US"/>
              </w:rPr>
            </w:pPr>
            <w:r w:rsidRPr="00936502">
              <w:rPr>
                <w:rFonts w:cs="Calibri"/>
                <w:sz w:val="22"/>
                <w:szCs w:val="22"/>
                <w:lang w:val="es-CR" w:eastAsia="en-US"/>
              </w:rPr>
              <w:t> </w:t>
            </w:r>
          </w:p>
        </w:tc>
        <w:tc>
          <w:tcPr>
            <w:tcW w:w="1530" w:type="dxa"/>
            <w:noWrap/>
            <w:hideMark/>
          </w:tcPr>
          <w:p w:rsidR="005718C3" w:rsidRPr="00936502" w:rsidRDefault="005718C3" w:rsidP="00EE49C3">
            <w:pPr>
              <w:jc w:val="right"/>
              <w:rPr>
                <w:rFonts w:cs="Calibri"/>
                <w:color w:val="000000"/>
                <w:sz w:val="22"/>
                <w:szCs w:val="22"/>
                <w:lang w:val="es-CR" w:eastAsia="en-US"/>
              </w:rPr>
            </w:pPr>
            <w:r w:rsidRPr="00936502">
              <w:rPr>
                <w:rFonts w:cs="Calibri"/>
                <w:color w:val="000000"/>
                <w:sz w:val="22"/>
                <w:szCs w:val="22"/>
                <w:lang w:val="es-CR" w:eastAsia="en-US"/>
              </w:rPr>
              <w:t xml:space="preserve"> L                   -   </w:t>
            </w:r>
          </w:p>
        </w:tc>
      </w:tr>
      <w:tr w:rsidR="005718C3" w:rsidRPr="00936502" w:rsidTr="00EE49C3">
        <w:trPr>
          <w:trHeight w:val="1035"/>
        </w:trPr>
        <w:tc>
          <w:tcPr>
            <w:tcW w:w="612" w:type="dxa"/>
            <w:noWrap/>
            <w:hideMark/>
          </w:tcPr>
          <w:p w:rsidR="005718C3" w:rsidRPr="00936502" w:rsidRDefault="005718C3" w:rsidP="00EE49C3">
            <w:pPr>
              <w:jc w:val="center"/>
              <w:rPr>
                <w:rFonts w:cs="Calibri"/>
                <w:color w:val="000000"/>
                <w:sz w:val="22"/>
                <w:szCs w:val="22"/>
                <w:lang w:val="es-CR" w:eastAsia="en-US"/>
              </w:rPr>
            </w:pPr>
            <w:r w:rsidRPr="00936502">
              <w:rPr>
                <w:rFonts w:cs="Calibri"/>
                <w:color w:val="000000"/>
                <w:sz w:val="22"/>
                <w:szCs w:val="22"/>
                <w:lang w:val="es-CR" w:eastAsia="en-US"/>
              </w:rPr>
              <w:t>2.12</w:t>
            </w:r>
          </w:p>
        </w:tc>
        <w:tc>
          <w:tcPr>
            <w:tcW w:w="5328" w:type="dxa"/>
            <w:hideMark/>
          </w:tcPr>
          <w:p w:rsidR="005718C3" w:rsidRPr="00936502" w:rsidRDefault="005718C3" w:rsidP="00EE49C3">
            <w:pPr>
              <w:rPr>
                <w:rFonts w:cs="Calibri"/>
                <w:color w:val="000000"/>
                <w:sz w:val="22"/>
                <w:szCs w:val="22"/>
                <w:lang w:val="es-CR" w:eastAsia="en-US"/>
              </w:rPr>
            </w:pPr>
            <w:r w:rsidRPr="00936502">
              <w:rPr>
                <w:rFonts w:cs="Calibri"/>
                <w:color w:val="000000"/>
                <w:sz w:val="22"/>
                <w:szCs w:val="22"/>
                <w:lang w:val="es-CR" w:eastAsia="en-US"/>
              </w:rPr>
              <w:t>Bordillo con concreto 3,000 psi, sobre ampliación de calzada de 0.15 x 0.15cm, Pines #3@</w:t>
            </w:r>
            <w:r>
              <w:rPr>
                <w:rFonts w:cs="Calibri"/>
                <w:color w:val="000000"/>
                <w:sz w:val="22"/>
                <w:szCs w:val="22"/>
                <w:lang w:val="es-CR" w:eastAsia="en-US"/>
              </w:rPr>
              <w:t>4</w:t>
            </w:r>
            <w:r w:rsidRPr="00936502">
              <w:rPr>
                <w:rFonts w:cs="Calibri"/>
                <w:color w:val="000000"/>
                <w:sz w:val="22"/>
                <w:szCs w:val="22"/>
                <w:lang w:val="es-CR" w:eastAsia="en-US"/>
              </w:rPr>
              <w:t>0cm, L=</w:t>
            </w:r>
            <w:r>
              <w:rPr>
                <w:rFonts w:cs="Calibri"/>
                <w:color w:val="000000"/>
                <w:sz w:val="22"/>
                <w:szCs w:val="22"/>
                <w:lang w:val="es-CR" w:eastAsia="en-US"/>
              </w:rPr>
              <w:t>45</w:t>
            </w:r>
            <w:r w:rsidRPr="00936502">
              <w:rPr>
                <w:rFonts w:cs="Calibri"/>
                <w:color w:val="000000"/>
                <w:sz w:val="22"/>
                <w:szCs w:val="22"/>
                <w:lang w:val="es-CR" w:eastAsia="en-US"/>
              </w:rPr>
              <w:t xml:space="preserve"> cm, incluye </w:t>
            </w:r>
            <w:r>
              <w:rPr>
                <w:rFonts w:cs="Calibri"/>
                <w:color w:val="000000"/>
                <w:sz w:val="22"/>
                <w:szCs w:val="22"/>
                <w:lang w:val="es-CR" w:eastAsia="en-US"/>
              </w:rPr>
              <w:t xml:space="preserve">corte, sellado y </w:t>
            </w:r>
            <w:r w:rsidRPr="00936502">
              <w:rPr>
                <w:rFonts w:cs="Calibri"/>
                <w:color w:val="000000"/>
                <w:sz w:val="22"/>
                <w:szCs w:val="22"/>
                <w:lang w:val="es-CR" w:eastAsia="en-US"/>
              </w:rPr>
              <w:t>pintura.</w:t>
            </w:r>
          </w:p>
        </w:tc>
        <w:tc>
          <w:tcPr>
            <w:tcW w:w="1072" w:type="dxa"/>
            <w:noWrap/>
            <w:hideMark/>
          </w:tcPr>
          <w:p w:rsidR="005718C3" w:rsidRPr="00936502" w:rsidRDefault="005718C3" w:rsidP="00EE49C3">
            <w:pPr>
              <w:jc w:val="center"/>
              <w:rPr>
                <w:rFonts w:cs="Calibri"/>
                <w:color w:val="000000"/>
                <w:sz w:val="22"/>
                <w:szCs w:val="22"/>
                <w:lang w:val="es-CR" w:eastAsia="en-US"/>
              </w:rPr>
            </w:pPr>
            <w:r w:rsidRPr="00936502">
              <w:rPr>
                <w:rFonts w:cs="Calibri"/>
                <w:color w:val="000000"/>
                <w:sz w:val="22"/>
                <w:szCs w:val="22"/>
                <w:lang w:val="es-CR" w:eastAsia="en-US"/>
              </w:rPr>
              <w:t>ml</w:t>
            </w:r>
          </w:p>
        </w:tc>
        <w:tc>
          <w:tcPr>
            <w:tcW w:w="1348" w:type="dxa"/>
            <w:noWrap/>
            <w:hideMark/>
          </w:tcPr>
          <w:p w:rsidR="005718C3" w:rsidRPr="00936502" w:rsidRDefault="005718C3" w:rsidP="00EE49C3">
            <w:pPr>
              <w:jc w:val="right"/>
              <w:rPr>
                <w:rFonts w:cs="Calibri"/>
                <w:color w:val="000000"/>
                <w:sz w:val="22"/>
                <w:szCs w:val="22"/>
                <w:lang w:val="es-CR" w:eastAsia="en-US"/>
              </w:rPr>
            </w:pPr>
            <w:r w:rsidRPr="00936502">
              <w:rPr>
                <w:rFonts w:cs="Calibri"/>
                <w:color w:val="000000"/>
                <w:sz w:val="22"/>
                <w:szCs w:val="22"/>
                <w:lang w:val="es-CR" w:eastAsia="en-US"/>
              </w:rPr>
              <w:t>15,240.00</w:t>
            </w:r>
          </w:p>
        </w:tc>
        <w:tc>
          <w:tcPr>
            <w:tcW w:w="1080" w:type="dxa"/>
            <w:noWrap/>
            <w:hideMark/>
          </w:tcPr>
          <w:p w:rsidR="005718C3" w:rsidRPr="00936502" w:rsidRDefault="005718C3" w:rsidP="00EE49C3">
            <w:pPr>
              <w:jc w:val="center"/>
              <w:rPr>
                <w:rFonts w:cs="Calibri"/>
                <w:sz w:val="22"/>
                <w:szCs w:val="22"/>
                <w:lang w:val="es-CR" w:eastAsia="en-US"/>
              </w:rPr>
            </w:pPr>
            <w:r w:rsidRPr="00936502">
              <w:rPr>
                <w:rFonts w:cs="Calibri"/>
                <w:sz w:val="22"/>
                <w:szCs w:val="22"/>
                <w:lang w:val="es-CR" w:eastAsia="en-US"/>
              </w:rPr>
              <w:t> </w:t>
            </w:r>
          </w:p>
        </w:tc>
        <w:tc>
          <w:tcPr>
            <w:tcW w:w="1530" w:type="dxa"/>
            <w:noWrap/>
            <w:hideMark/>
          </w:tcPr>
          <w:p w:rsidR="005718C3" w:rsidRPr="00936502" w:rsidRDefault="005718C3" w:rsidP="00EE49C3">
            <w:pPr>
              <w:jc w:val="right"/>
              <w:rPr>
                <w:rFonts w:cs="Calibri"/>
                <w:color w:val="000000"/>
                <w:sz w:val="22"/>
                <w:szCs w:val="22"/>
                <w:lang w:val="es-CR" w:eastAsia="en-US"/>
              </w:rPr>
            </w:pPr>
            <w:r w:rsidRPr="00936502">
              <w:rPr>
                <w:rFonts w:cs="Calibri"/>
                <w:color w:val="000000"/>
                <w:sz w:val="22"/>
                <w:szCs w:val="22"/>
                <w:lang w:val="es-CR" w:eastAsia="en-US"/>
              </w:rPr>
              <w:t xml:space="preserve"> L                   -   </w:t>
            </w:r>
          </w:p>
        </w:tc>
      </w:tr>
      <w:tr w:rsidR="005718C3" w:rsidRPr="00936502" w:rsidTr="00EE49C3">
        <w:trPr>
          <w:trHeight w:val="480"/>
        </w:trPr>
        <w:tc>
          <w:tcPr>
            <w:tcW w:w="9440" w:type="dxa"/>
            <w:gridSpan w:val="5"/>
            <w:noWrap/>
            <w:hideMark/>
          </w:tcPr>
          <w:p w:rsidR="005718C3" w:rsidRPr="00936502" w:rsidRDefault="005718C3" w:rsidP="00EE49C3">
            <w:pPr>
              <w:jc w:val="center"/>
              <w:rPr>
                <w:rFonts w:cs="Calibri"/>
                <w:b/>
                <w:bCs/>
                <w:color w:val="000000"/>
                <w:sz w:val="24"/>
                <w:szCs w:val="24"/>
                <w:lang w:val="es-CR" w:eastAsia="en-US"/>
              </w:rPr>
            </w:pPr>
            <w:r w:rsidRPr="00936502">
              <w:rPr>
                <w:rFonts w:cs="Calibri"/>
                <w:b/>
                <w:bCs/>
                <w:color w:val="000000"/>
                <w:sz w:val="24"/>
                <w:szCs w:val="24"/>
                <w:lang w:val="es-CR" w:eastAsia="en-US"/>
              </w:rPr>
              <w:t>SUB TOTAL ESTRUCTURA DE PAVIMENTO</w:t>
            </w:r>
          </w:p>
        </w:tc>
        <w:tc>
          <w:tcPr>
            <w:tcW w:w="1530" w:type="dxa"/>
            <w:noWrap/>
            <w:hideMark/>
          </w:tcPr>
          <w:p w:rsidR="005718C3" w:rsidRPr="00936502" w:rsidRDefault="005718C3" w:rsidP="00EE49C3">
            <w:pPr>
              <w:jc w:val="right"/>
              <w:rPr>
                <w:rFonts w:cs="Calibri"/>
                <w:b/>
                <w:bCs/>
                <w:color w:val="000000"/>
                <w:sz w:val="22"/>
                <w:szCs w:val="22"/>
                <w:lang w:val="es-CR" w:eastAsia="en-US"/>
              </w:rPr>
            </w:pPr>
            <w:r w:rsidRPr="00936502">
              <w:rPr>
                <w:rFonts w:cs="Calibri"/>
                <w:b/>
                <w:bCs/>
                <w:color w:val="000000"/>
                <w:sz w:val="22"/>
                <w:szCs w:val="22"/>
                <w:lang w:val="es-CR" w:eastAsia="en-US"/>
              </w:rPr>
              <w:t xml:space="preserve"> L                   -   </w:t>
            </w:r>
          </w:p>
        </w:tc>
      </w:tr>
    </w:tbl>
    <w:tbl>
      <w:tblPr>
        <w:tblStyle w:val="Tablaconcuadrcula"/>
        <w:tblW w:w="10980" w:type="dxa"/>
        <w:tblInd w:w="-275" w:type="dxa"/>
        <w:tblLook w:val="04A0" w:firstRow="1" w:lastRow="0" w:firstColumn="1" w:lastColumn="0" w:noHBand="0" w:noVBand="1"/>
      </w:tblPr>
      <w:tblGrid>
        <w:gridCol w:w="821"/>
        <w:gridCol w:w="5119"/>
        <w:gridCol w:w="993"/>
        <w:gridCol w:w="1436"/>
        <w:gridCol w:w="1004"/>
        <w:gridCol w:w="34"/>
        <w:gridCol w:w="1573"/>
      </w:tblGrid>
      <w:tr w:rsidR="005718C3" w:rsidRPr="00713E2F" w:rsidTr="005718C3">
        <w:trPr>
          <w:trHeight w:val="315"/>
        </w:trPr>
        <w:tc>
          <w:tcPr>
            <w:tcW w:w="821" w:type="dxa"/>
            <w:shd w:val="clear" w:color="auto" w:fill="AEAAAA" w:themeFill="background2" w:themeFillShade="BF"/>
            <w:hideMark/>
          </w:tcPr>
          <w:p w:rsidR="005718C3" w:rsidRPr="00713E2F" w:rsidRDefault="005718C3" w:rsidP="00EE49C3">
            <w:pPr>
              <w:jc w:val="center"/>
              <w:rPr>
                <w:rFonts w:cs="Calibri"/>
                <w:b/>
                <w:bCs/>
                <w:color w:val="000000"/>
                <w:sz w:val="22"/>
                <w:szCs w:val="22"/>
                <w:lang w:eastAsia="en-US"/>
              </w:rPr>
            </w:pPr>
            <w:r>
              <w:rPr>
                <w:rFonts w:cs="Calibri"/>
                <w:b/>
                <w:bCs/>
                <w:color w:val="000000"/>
                <w:sz w:val="22"/>
                <w:szCs w:val="22"/>
                <w:lang w:eastAsia="en-US"/>
              </w:rPr>
              <w:t>3</w:t>
            </w:r>
          </w:p>
        </w:tc>
        <w:tc>
          <w:tcPr>
            <w:tcW w:w="10159" w:type="dxa"/>
            <w:gridSpan w:val="6"/>
            <w:shd w:val="clear" w:color="auto" w:fill="AEAAAA" w:themeFill="background2" w:themeFillShade="BF"/>
            <w:hideMark/>
          </w:tcPr>
          <w:p w:rsidR="005718C3" w:rsidRPr="00713E2F" w:rsidRDefault="005718C3" w:rsidP="00EE49C3">
            <w:pPr>
              <w:jc w:val="center"/>
              <w:rPr>
                <w:rFonts w:cs="Calibri"/>
                <w:b/>
                <w:bCs/>
                <w:color w:val="000000"/>
                <w:sz w:val="22"/>
                <w:szCs w:val="22"/>
                <w:lang w:eastAsia="en-US"/>
              </w:rPr>
            </w:pPr>
            <w:r w:rsidRPr="00713E2F">
              <w:rPr>
                <w:rFonts w:cs="Calibri"/>
                <w:b/>
                <w:bCs/>
                <w:color w:val="000000"/>
                <w:sz w:val="22"/>
                <w:szCs w:val="22"/>
                <w:lang w:eastAsia="en-US"/>
              </w:rPr>
              <w:t>SEÑALIZACIÓN</w:t>
            </w:r>
          </w:p>
        </w:tc>
      </w:tr>
      <w:tr w:rsidR="005718C3" w:rsidRPr="00713E2F" w:rsidTr="005718C3">
        <w:trPr>
          <w:trHeight w:val="300"/>
        </w:trPr>
        <w:tc>
          <w:tcPr>
            <w:tcW w:w="821" w:type="dxa"/>
            <w:shd w:val="clear" w:color="auto" w:fill="D0CECE" w:themeFill="background2" w:themeFillShade="E6"/>
            <w:hideMark/>
          </w:tcPr>
          <w:p w:rsidR="005718C3" w:rsidRPr="00713E2F" w:rsidRDefault="005718C3" w:rsidP="00EE49C3">
            <w:pPr>
              <w:jc w:val="center"/>
              <w:rPr>
                <w:rFonts w:cs="Calibri"/>
                <w:b/>
                <w:bCs/>
                <w:color w:val="000000"/>
                <w:sz w:val="22"/>
                <w:szCs w:val="22"/>
                <w:lang w:eastAsia="en-US"/>
              </w:rPr>
            </w:pPr>
            <w:r>
              <w:rPr>
                <w:rFonts w:cs="Calibri"/>
                <w:b/>
                <w:bCs/>
                <w:color w:val="000000"/>
                <w:sz w:val="22"/>
                <w:szCs w:val="22"/>
                <w:lang w:eastAsia="en-US"/>
              </w:rPr>
              <w:lastRenderedPageBreak/>
              <w:t>3.1</w:t>
            </w:r>
          </w:p>
        </w:tc>
        <w:tc>
          <w:tcPr>
            <w:tcW w:w="10159" w:type="dxa"/>
            <w:gridSpan w:val="6"/>
            <w:shd w:val="clear" w:color="auto" w:fill="D0CECE" w:themeFill="background2" w:themeFillShade="E6"/>
            <w:hideMark/>
          </w:tcPr>
          <w:p w:rsidR="005718C3" w:rsidRPr="00713E2F" w:rsidRDefault="005718C3" w:rsidP="00EE49C3">
            <w:pPr>
              <w:jc w:val="center"/>
              <w:rPr>
                <w:rFonts w:cs="Calibri"/>
                <w:b/>
                <w:bCs/>
                <w:color w:val="000000"/>
                <w:sz w:val="22"/>
                <w:szCs w:val="22"/>
                <w:lang w:eastAsia="en-US"/>
              </w:rPr>
            </w:pPr>
            <w:r w:rsidRPr="00713E2F">
              <w:rPr>
                <w:rFonts w:cs="Calibri"/>
                <w:b/>
                <w:bCs/>
                <w:color w:val="000000"/>
                <w:sz w:val="22"/>
                <w:szCs w:val="22"/>
                <w:lang w:eastAsia="en-US"/>
              </w:rPr>
              <w:t>SEÑALIZACIÓN HORIZONTAL</w:t>
            </w:r>
          </w:p>
        </w:tc>
      </w:tr>
      <w:tr w:rsidR="005718C3" w:rsidRPr="00713E2F" w:rsidTr="005718C3">
        <w:trPr>
          <w:trHeight w:val="900"/>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t>3.</w:t>
            </w:r>
            <w:r w:rsidRPr="00713E2F">
              <w:rPr>
                <w:rFonts w:cs="Calibri"/>
                <w:color w:val="000000"/>
                <w:sz w:val="22"/>
                <w:szCs w:val="22"/>
                <w:lang w:eastAsia="en-US"/>
              </w:rPr>
              <w:t>1.1</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Suministro y Colocación de Pintura Termoplástica en Líneas Continuas sobre el Pavimento y zonas de transición</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ml</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26,991.60</w:t>
            </w:r>
          </w:p>
        </w:tc>
        <w:tc>
          <w:tcPr>
            <w:tcW w:w="1004"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900"/>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t>3</w:t>
            </w:r>
            <w:r w:rsidRPr="00713E2F">
              <w:rPr>
                <w:rFonts w:cs="Calibri"/>
                <w:color w:val="000000"/>
                <w:sz w:val="22"/>
                <w:szCs w:val="22"/>
                <w:lang w:eastAsia="en-US"/>
              </w:rPr>
              <w:t>.1.2</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Suministro y Colocación de Pintura Termoplástica en Líneas Discontinuas sobre el Pavimento</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ml</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5,965.80</w:t>
            </w:r>
          </w:p>
        </w:tc>
        <w:tc>
          <w:tcPr>
            <w:tcW w:w="1004"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810"/>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t>3</w:t>
            </w:r>
            <w:r w:rsidRPr="00713E2F">
              <w:rPr>
                <w:rFonts w:cs="Calibri"/>
                <w:color w:val="000000"/>
                <w:sz w:val="22"/>
                <w:szCs w:val="22"/>
                <w:lang w:eastAsia="en-US"/>
              </w:rPr>
              <w:t>.1.3</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Suministro e Instalación de Vialetas de dos caras amarillas</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und</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944.00</w:t>
            </w:r>
          </w:p>
        </w:tc>
        <w:tc>
          <w:tcPr>
            <w:tcW w:w="1004"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600"/>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t>3</w:t>
            </w:r>
            <w:r w:rsidRPr="00713E2F">
              <w:rPr>
                <w:rFonts w:cs="Calibri"/>
                <w:color w:val="000000"/>
                <w:sz w:val="22"/>
                <w:szCs w:val="22"/>
                <w:lang w:eastAsia="en-US"/>
              </w:rPr>
              <w:t>.1.4</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Suministro e Instalación de Vialetas de dos Caras Blanco/Rojo</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und</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1,275.00</w:t>
            </w:r>
          </w:p>
        </w:tc>
        <w:tc>
          <w:tcPr>
            <w:tcW w:w="1004"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600"/>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t>3</w:t>
            </w:r>
            <w:r w:rsidRPr="00713E2F">
              <w:rPr>
                <w:rFonts w:cs="Calibri"/>
                <w:color w:val="000000"/>
                <w:sz w:val="22"/>
                <w:szCs w:val="22"/>
                <w:lang w:eastAsia="en-US"/>
              </w:rPr>
              <w:t>.1.5</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Suministro y Colocación de Paso Peatonal Cebra de 10.30x2.40 m</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und</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13.00</w:t>
            </w:r>
          </w:p>
        </w:tc>
        <w:tc>
          <w:tcPr>
            <w:tcW w:w="1004"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615"/>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t>3</w:t>
            </w:r>
            <w:r w:rsidRPr="00713E2F">
              <w:rPr>
                <w:rFonts w:cs="Calibri"/>
                <w:color w:val="000000"/>
                <w:sz w:val="22"/>
                <w:szCs w:val="22"/>
                <w:lang w:eastAsia="en-US"/>
              </w:rPr>
              <w:t>.1.6</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Suministro y Colocación de Paso Peatonal Cebra en acera de 2.0 m x 2.40</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und</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12.00</w:t>
            </w:r>
          </w:p>
        </w:tc>
        <w:tc>
          <w:tcPr>
            <w:tcW w:w="1004"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660"/>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t>3</w:t>
            </w:r>
            <w:r w:rsidRPr="00713E2F">
              <w:rPr>
                <w:rFonts w:cs="Calibri"/>
                <w:color w:val="000000"/>
                <w:sz w:val="22"/>
                <w:szCs w:val="22"/>
                <w:lang w:eastAsia="en-US"/>
              </w:rPr>
              <w:t>.1.7</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Suministro y Colocación de Flechas dobles de giro en carril central @60m</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und</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49.00</w:t>
            </w:r>
          </w:p>
        </w:tc>
        <w:tc>
          <w:tcPr>
            <w:tcW w:w="1004"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600"/>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t>3</w:t>
            </w:r>
            <w:r w:rsidRPr="00713E2F">
              <w:rPr>
                <w:rFonts w:cs="Calibri"/>
                <w:color w:val="000000"/>
                <w:sz w:val="22"/>
                <w:szCs w:val="22"/>
                <w:lang w:eastAsia="en-US"/>
              </w:rPr>
              <w:t>.1.8</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 xml:space="preserve">Suministro y Colocación Boyas Plásticas Reflectivas </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und</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8,268.00</w:t>
            </w:r>
          </w:p>
        </w:tc>
        <w:tc>
          <w:tcPr>
            <w:tcW w:w="1004"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645"/>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t>3</w:t>
            </w:r>
            <w:r w:rsidRPr="00713E2F">
              <w:rPr>
                <w:rFonts w:cs="Calibri"/>
                <w:color w:val="000000"/>
                <w:sz w:val="22"/>
                <w:szCs w:val="22"/>
                <w:lang w:eastAsia="en-US"/>
              </w:rPr>
              <w:t>.1.9</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Suministro y Colocación de línea central termoplástica en ciclovía</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ml</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7,704.00</w:t>
            </w:r>
          </w:p>
        </w:tc>
        <w:tc>
          <w:tcPr>
            <w:tcW w:w="1004"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420"/>
        </w:trPr>
        <w:tc>
          <w:tcPr>
            <w:tcW w:w="9407" w:type="dxa"/>
            <w:gridSpan w:val="6"/>
            <w:hideMark/>
          </w:tcPr>
          <w:p w:rsidR="005718C3" w:rsidRPr="00713E2F" w:rsidRDefault="005718C3" w:rsidP="00EE49C3">
            <w:pPr>
              <w:jc w:val="center"/>
              <w:rPr>
                <w:rFonts w:cs="Calibri"/>
                <w:b/>
                <w:bCs/>
                <w:color w:val="000000"/>
                <w:sz w:val="22"/>
                <w:szCs w:val="22"/>
                <w:lang w:eastAsia="en-US"/>
              </w:rPr>
            </w:pPr>
            <w:r w:rsidRPr="00713E2F">
              <w:rPr>
                <w:rFonts w:cs="Calibri"/>
                <w:b/>
                <w:bCs/>
                <w:color w:val="000000"/>
                <w:sz w:val="22"/>
                <w:szCs w:val="22"/>
                <w:lang w:eastAsia="en-US"/>
              </w:rPr>
              <w:t>SUB TOTAL SEÑALIZACIÓN HORIZONTAL</w:t>
            </w:r>
          </w:p>
        </w:tc>
        <w:tc>
          <w:tcPr>
            <w:tcW w:w="1573" w:type="dxa"/>
            <w:hideMark/>
          </w:tcPr>
          <w:p w:rsidR="005718C3" w:rsidRPr="00713E2F" w:rsidRDefault="005718C3" w:rsidP="00EE49C3">
            <w:pPr>
              <w:jc w:val="right"/>
              <w:rPr>
                <w:rFonts w:cs="Calibri"/>
                <w:b/>
                <w:bCs/>
                <w:color w:val="000000"/>
                <w:sz w:val="22"/>
                <w:szCs w:val="22"/>
                <w:lang w:eastAsia="en-US"/>
              </w:rPr>
            </w:pPr>
            <w:r w:rsidRPr="00713E2F">
              <w:rPr>
                <w:rFonts w:cs="Calibri"/>
                <w:b/>
                <w:bCs/>
                <w:color w:val="000000"/>
                <w:sz w:val="22"/>
                <w:szCs w:val="22"/>
                <w:lang w:eastAsia="en-US"/>
              </w:rPr>
              <w:t xml:space="preserve"> L                               -   </w:t>
            </w:r>
          </w:p>
        </w:tc>
      </w:tr>
      <w:tr w:rsidR="005718C3" w:rsidRPr="00713E2F" w:rsidTr="005718C3">
        <w:trPr>
          <w:trHeight w:val="323"/>
        </w:trPr>
        <w:tc>
          <w:tcPr>
            <w:tcW w:w="821" w:type="dxa"/>
            <w:shd w:val="clear" w:color="auto" w:fill="D0CECE" w:themeFill="background2" w:themeFillShade="E6"/>
            <w:hideMark/>
          </w:tcPr>
          <w:p w:rsidR="005718C3" w:rsidRPr="00713E2F" w:rsidRDefault="005718C3" w:rsidP="00EE49C3">
            <w:pPr>
              <w:jc w:val="center"/>
              <w:rPr>
                <w:rFonts w:cs="Calibri"/>
                <w:b/>
                <w:bCs/>
                <w:color w:val="000000"/>
                <w:sz w:val="22"/>
                <w:szCs w:val="22"/>
                <w:lang w:eastAsia="en-US"/>
              </w:rPr>
            </w:pPr>
            <w:r>
              <w:rPr>
                <w:rFonts w:cs="Calibri"/>
                <w:b/>
                <w:bCs/>
                <w:color w:val="000000"/>
                <w:sz w:val="22"/>
                <w:szCs w:val="22"/>
                <w:lang w:eastAsia="en-US"/>
              </w:rPr>
              <w:t>3.2</w:t>
            </w:r>
          </w:p>
        </w:tc>
        <w:tc>
          <w:tcPr>
            <w:tcW w:w="10159" w:type="dxa"/>
            <w:gridSpan w:val="6"/>
            <w:shd w:val="clear" w:color="auto" w:fill="D0CECE" w:themeFill="background2" w:themeFillShade="E6"/>
            <w:hideMark/>
          </w:tcPr>
          <w:p w:rsidR="005718C3" w:rsidRPr="00713E2F" w:rsidRDefault="005718C3" w:rsidP="00EE49C3">
            <w:pPr>
              <w:jc w:val="center"/>
              <w:rPr>
                <w:rFonts w:cs="Calibri"/>
                <w:b/>
                <w:bCs/>
                <w:color w:val="000000"/>
                <w:sz w:val="22"/>
                <w:szCs w:val="22"/>
                <w:lang w:eastAsia="en-US"/>
              </w:rPr>
            </w:pPr>
            <w:r w:rsidRPr="00713E2F">
              <w:rPr>
                <w:rFonts w:cs="Calibri"/>
                <w:b/>
                <w:bCs/>
                <w:color w:val="000000"/>
                <w:sz w:val="22"/>
                <w:szCs w:val="22"/>
                <w:lang w:eastAsia="en-US"/>
              </w:rPr>
              <w:t>SEÑALIZACIÓN VERTICAL</w:t>
            </w:r>
          </w:p>
        </w:tc>
      </w:tr>
      <w:tr w:rsidR="005718C3" w:rsidRPr="00713E2F" w:rsidTr="005718C3">
        <w:trPr>
          <w:trHeight w:val="300"/>
        </w:trPr>
        <w:tc>
          <w:tcPr>
            <w:tcW w:w="821" w:type="dxa"/>
            <w:shd w:val="clear" w:color="auto" w:fill="E7E6E6" w:themeFill="background2"/>
            <w:hideMark/>
          </w:tcPr>
          <w:p w:rsidR="005718C3" w:rsidRPr="00713E2F" w:rsidRDefault="005718C3" w:rsidP="00EE49C3">
            <w:pPr>
              <w:jc w:val="center"/>
              <w:rPr>
                <w:rFonts w:cs="Calibri"/>
                <w:b/>
                <w:bCs/>
                <w:color w:val="000000"/>
                <w:sz w:val="22"/>
                <w:szCs w:val="22"/>
                <w:lang w:eastAsia="en-US"/>
              </w:rPr>
            </w:pPr>
            <w:r>
              <w:rPr>
                <w:rFonts w:cs="Calibri"/>
                <w:b/>
                <w:bCs/>
                <w:color w:val="000000"/>
                <w:sz w:val="22"/>
                <w:szCs w:val="22"/>
                <w:lang w:eastAsia="en-US"/>
              </w:rPr>
              <w:t>3.2.1</w:t>
            </w:r>
          </w:p>
        </w:tc>
        <w:tc>
          <w:tcPr>
            <w:tcW w:w="10159" w:type="dxa"/>
            <w:gridSpan w:val="6"/>
            <w:shd w:val="clear" w:color="auto" w:fill="E7E6E6" w:themeFill="background2"/>
            <w:hideMark/>
          </w:tcPr>
          <w:p w:rsidR="005718C3" w:rsidRPr="00713E2F" w:rsidRDefault="005718C3" w:rsidP="00EE49C3">
            <w:pPr>
              <w:jc w:val="center"/>
              <w:rPr>
                <w:rFonts w:cs="Calibri"/>
                <w:b/>
                <w:bCs/>
                <w:color w:val="000000"/>
                <w:sz w:val="22"/>
                <w:szCs w:val="22"/>
                <w:lang w:eastAsia="en-US"/>
              </w:rPr>
            </w:pPr>
            <w:r w:rsidRPr="00713E2F">
              <w:rPr>
                <w:rFonts w:cs="Calibri"/>
                <w:b/>
                <w:bCs/>
                <w:color w:val="000000"/>
                <w:sz w:val="22"/>
                <w:szCs w:val="22"/>
                <w:lang w:eastAsia="en-US"/>
              </w:rPr>
              <w:t>SEÑALES PREVENTIVAS</w:t>
            </w:r>
          </w:p>
        </w:tc>
      </w:tr>
      <w:tr w:rsidR="005718C3" w:rsidRPr="00713E2F" w:rsidTr="005718C3">
        <w:trPr>
          <w:trHeight w:val="665"/>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t>3.2.1.1</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Suministro y colocación de Señal Preventiva:(Ampliación ancho de Calzada)</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und</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8.00</w:t>
            </w:r>
          </w:p>
        </w:tc>
        <w:tc>
          <w:tcPr>
            <w:tcW w:w="1004"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719"/>
        </w:trPr>
        <w:tc>
          <w:tcPr>
            <w:tcW w:w="821" w:type="dxa"/>
            <w:hideMark/>
          </w:tcPr>
          <w:p w:rsidR="005718C3" w:rsidRPr="00713E2F" w:rsidRDefault="005718C3" w:rsidP="00EE49C3">
            <w:pPr>
              <w:rPr>
                <w:rFonts w:cs="Calibri"/>
                <w:color w:val="000000"/>
                <w:sz w:val="22"/>
                <w:szCs w:val="22"/>
                <w:lang w:eastAsia="en-US"/>
              </w:rPr>
            </w:pPr>
            <w:r>
              <w:rPr>
                <w:rFonts w:cs="Calibri"/>
                <w:color w:val="000000"/>
                <w:sz w:val="22"/>
                <w:szCs w:val="22"/>
                <w:lang w:eastAsia="en-US"/>
              </w:rPr>
              <w:t>3.2.1.2</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Suministro y colocación de Señal Preventiva:(Reducción ancho de Calzada)</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und</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8.00</w:t>
            </w:r>
          </w:p>
        </w:tc>
        <w:tc>
          <w:tcPr>
            <w:tcW w:w="1004"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620"/>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t>3.2.1.3</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 xml:space="preserve">Suministro y colocación de Señal Preventiva: </w:t>
            </w:r>
            <w:r>
              <w:rPr>
                <w:rFonts w:cs="Calibri"/>
                <w:color w:val="000000"/>
                <w:sz w:val="22"/>
                <w:szCs w:val="22"/>
                <w:lang w:val="es-CR" w:eastAsia="en-US"/>
              </w:rPr>
              <w:t xml:space="preserve"> </w:t>
            </w:r>
            <w:r w:rsidRPr="00713E2F">
              <w:rPr>
                <w:rFonts w:cs="Calibri"/>
                <w:color w:val="000000"/>
                <w:sz w:val="22"/>
                <w:szCs w:val="22"/>
                <w:lang w:val="es-CR" w:eastAsia="en-US"/>
              </w:rPr>
              <w:t>(Carril Central de giro) R-3-15a</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und</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10.00</w:t>
            </w:r>
          </w:p>
        </w:tc>
        <w:tc>
          <w:tcPr>
            <w:tcW w:w="1004" w:type="dxa"/>
            <w:hideMark/>
          </w:tcPr>
          <w:p w:rsidR="005718C3" w:rsidRPr="00713E2F" w:rsidRDefault="005718C3" w:rsidP="00EE49C3">
            <w:pPr>
              <w:jc w:val="center"/>
              <w:rPr>
                <w:rFonts w:cs="Calibri"/>
                <w:sz w:val="22"/>
                <w:szCs w:val="22"/>
                <w:lang w:eastAsia="en-US"/>
              </w:rPr>
            </w:pPr>
            <w:r w:rsidRPr="00713E2F">
              <w:rPr>
                <w:rFonts w:cs="Calibri"/>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701"/>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t>3.2.1.4</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Suministro y colocación de Señal Preventiva: (Paso Peatonal) P-9-1</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und</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18.00</w:t>
            </w:r>
          </w:p>
        </w:tc>
        <w:tc>
          <w:tcPr>
            <w:tcW w:w="1004" w:type="dxa"/>
            <w:hideMark/>
          </w:tcPr>
          <w:p w:rsidR="005718C3" w:rsidRPr="00713E2F" w:rsidRDefault="005718C3" w:rsidP="00EE49C3">
            <w:pPr>
              <w:jc w:val="center"/>
              <w:rPr>
                <w:rFonts w:cs="Calibri"/>
                <w:sz w:val="22"/>
                <w:szCs w:val="22"/>
                <w:lang w:eastAsia="en-US"/>
              </w:rPr>
            </w:pPr>
            <w:r w:rsidRPr="00713E2F">
              <w:rPr>
                <w:rFonts w:cs="Calibri"/>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675"/>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t>3.2.1.5</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Suministro y colocación de Señal Preventiva: (Cruce de Bicicletas) P-9-10</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und</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10.00</w:t>
            </w:r>
          </w:p>
        </w:tc>
        <w:tc>
          <w:tcPr>
            <w:tcW w:w="1004" w:type="dxa"/>
            <w:hideMark/>
          </w:tcPr>
          <w:p w:rsidR="005718C3" w:rsidRPr="00713E2F" w:rsidRDefault="005718C3" w:rsidP="00EE49C3">
            <w:pPr>
              <w:jc w:val="center"/>
              <w:rPr>
                <w:rFonts w:cs="Calibri"/>
                <w:sz w:val="22"/>
                <w:szCs w:val="22"/>
                <w:lang w:eastAsia="en-US"/>
              </w:rPr>
            </w:pPr>
            <w:r w:rsidRPr="00713E2F">
              <w:rPr>
                <w:rFonts w:cs="Calibri"/>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467"/>
        </w:trPr>
        <w:tc>
          <w:tcPr>
            <w:tcW w:w="9407" w:type="dxa"/>
            <w:gridSpan w:val="6"/>
            <w:hideMark/>
          </w:tcPr>
          <w:p w:rsidR="005718C3" w:rsidRPr="00713E2F" w:rsidRDefault="005718C3" w:rsidP="00EE49C3">
            <w:pPr>
              <w:jc w:val="center"/>
              <w:rPr>
                <w:rFonts w:cs="Calibri"/>
                <w:b/>
                <w:bCs/>
                <w:color w:val="000000"/>
                <w:sz w:val="22"/>
                <w:szCs w:val="22"/>
                <w:lang w:eastAsia="en-US"/>
              </w:rPr>
            </w:pPr>
            <w:r w:rsidRPr="00713E2F">
              <w:rPr>
                <w:rFonts w:cs="Calibri"/>
                <w:b/>
                <w:bCs/>
                <w:color w:val="000000"/>
                <w:sz w:val="22"/>
                <w:szCs w:val="22"/>
                <w:lang w:eastAsia="en-US"/>
              </w:rPr>
              <w:t>SUB TOTAL SEÑALES PREVENTIVAS</w:t>
            </w:r>
          </w:p>
        </w:tc>
        <w:tc>
          <w:tcPr>
            <w:tcW w:w="1573" w:type="dxa"/>
            <w:hideMark/>
          </w:tcPr>
          <w:p w:rsidR="005718C3" w:rsidRPr="00713E2F" w:rsidRDefault="005718C3" w:rsidP="00EE49C3">
            <w:pPr>
              <w:jc w:val="right"/>
              <w:rPr>
                <w:rFonts w:cs="Calibri"/>
                <w:b/>
                <w:bCs/>
                <w:color w:val="000000"/>
                <w:sz w:val="22"/>
                <w:szCs w:val="22"/>
                <w:lang w:eastAsia="en-US"/>
              </w:rPr>
            </w:pPr>
            <w:r w:rsidRPr="00713E2F">
              <w:rPr>
                <w:rFonts w:cs="Calibri"/>
                <w:b/>
                <w:bCs/>
                <w:color w:val="000000"/>
                <w:sz w:val="22"/>
                <w:szCs w:val="22"/>
                <w:lang w:eastAsia="en-US"/>
              </w:rPr>
              <w:t xml:space="preserve"> L                               -   </w:t>
            </w:r>
          </w:p>
        </w:tc>
      </w:tr>
      <w:tr w:rsidR="005718C3" w:rsidRPr="00713E2F" w:rsidTr="005718C3">
        <w:trPr>
          <w:trHeight w:val="300"/>
        </w:trPr>
        <w:tc>
          <w:tcPr>
            <w:tcW w:w="821" w:type="dxa"/>
            <w:shd w:val="clear" w:color="auto" w:fill="E7E6E6" w:themeFill="background2"/>
            <w:hideMark/>
          </w:tcPr>
          <w:p w:rsidR="005718C3" w:rsidRPr="00713E2F" w:rsidRDefault="005718C3" w:rsidP="00EE49C3">
            <w:pPr>
              <w:jc w:val="center"/>
              <w:rPr>
                <w:rFonts w:cs="Calibri"/>
                <w:b/>
                <w:bCs/>
                <w:color w:val="000000"/>
                <w:sz w:val="22"/>
                <w:szCs w:val="22"/>
                <w:lang w:eastAsia="en-US"/>
              </w:rPr>
            </w:pPr>
            <w:r>
              <w:rPr>
                <w:rFonts w:cs="Calibri"/>
                <w:b/>
                <w:bCs/>
                <w:color w:val="000000"/>
                <w:sz w:val="22"/>
                <w:szCs w:val="22"/>
                <w:lang w:eastAsia="en-US"/>
              </w:rPr>
              <w:t>3.2.2</w:t>
            </w:r>
          </w:p>
        </w:tc>
        <w:tc>
          <w:tcPr>
            <w:tcW w:w="10159" w:type="dxa"/>
            <w:gridSpan w:val="6"/>
            <w:shd w:val="clear" w:color="auto" w:fill="E7E6E6" w:themeFill="background2"/>
            <w:hideMark/>
          </w:tcPr>
          <w:p w:rsidR="005718C3" w:rsidRPr="00713E2F" w:rsidRDefault="005718C3" w:rsidP="00EE49C3">
            <w:pPr>
              <w:jc w:val="center"/>
              <w:rPr>
                <w:rFonts w:cs="Calibri"/>
                <w:b/>
                <w:bCs/>
                <w:color w:val="000000"/>
                <w:sz w:val="22"/>
                <w:szCs w:val="22"/>
                <w:lang w:eastAsia="en-US"/>
              </w:rPr>
            </w:pPr>
            <w:r w:rsidRPr="00713E2F">
              <w:rPr>
                <w:rFonts w:cs="Calibri"/>
                <w:b/>
                <w:bCs/>
                <w:color w:val="000000"/>
                <w:sz w:val="22"/>
                <w:szCs w:val="22"/>
                <w:lang w:eastAsia="en-US"/>
              </w:rPr>
              <w:t>SEÑALES RESTRICTIVAS</w:t>
            </w:r>
          </w:p>
        </w:tc>
      </w:tr>
      <w:tr w:rsidR="005718C3" w:rsidRPr="00713E2F" w:rsidTr="005718C3">
        <w:trPr>
          <w:trHeight w:val="600"/>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t>3.2.2.1</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 xml:space="preserve">Suministro y colocación de Señal Restrictiva: </w:t>
            </w:r>
            <w:r>
              <w:rPr>
                <w:rFonts w:cs="Calibri"/>
                <w:color w:val="000000"/>
                <w:sz w:val="22"/>
                <w:szCs w:val="22"/>
                <w:lang w:val="es-CR" w:eastAsia="en-US"/>
              </w:rPr>
              <w:t xml:space="preserve"> </w:t>
            </w:r>
            <w:r w:rsidRPr="00713E2F">
              <w:rPr>
                <w:rFonts w:cs="Calibri"/>
                <w:color w:val="000000"/>
                <w:sz w:val="22"/>
                <w:szCs w:val="22"/>
                <w:lang w:val="es-CR" w:eastAsia="en-US"/>
              </w:rPr>
              <w:t>(Alto) R-1-1</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und</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20.00</w:t>
            </w:r>
          </w:p>
        </w:tc>
        <w:tc>
          <w:tcPr>
            <w:tcW w:w="1004" w:type="dxa"/>
            <w:hideMark/>
          </w:tcPr>
          <w:p w:rsidR="005718C3" w:rsidRPr="00713E2F" w:rsidRDefault="005718C3" w:rsidP="00EE49C3">
            <w:pPr>
              <w:jc w:val="center"/>
              <w:rPr>
                <w:rFonts w:cs="Calibri"/>
                <w:sz w:val="22"/>
                <w:szCs w:val="22"/>
                <w:lang w:eastAsia="en-US"/>
              </w:rPr>
            </w:pPr>
            <w:r w:rsidRPr="00713E2F">
              <w:rPr>
                <w:rFonts w:cs="Calibri"/>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566"/>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t>3.2.2.2</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Suministro y colocación de Señal Restrictiva:</w:t>
            </w:r>
            <w:r>
              <w:rPr>
                <w:rFonts w:cs="Calibri"/>
                <w:color w:val="000000"/>
                <w:sz w:val="22"/>
                <w:szCs w:val="22"/>
                <w:lang w:val="es-CR" w:eastAsia="en-US"/>
              </w:rPr>
              <w:t xml:space="preserve"> </w:t>
            </w:r>
            <w:r w:rsidRPr="00713E2F">
              <w:rPr>
                <w:rFonts w:cs="Calibri"/>
                <w:color w:val="000000"/>
                <w:sz w:val="22"/>
                <w:szCs w:val="22"/>
                <w:lang w:val="es-CR" w:eastAsia="en-US"/>
              </w:rPr>
              <w:t>(Velocidad Máxima 40 km/h) R-2-1</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und</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12.00</w:t>
            </w:r>
          </w:p>
        </w:tc>
        <w:tc>
          <w:tcPr>
            <w:tcW w:w="1004" w:type="dxa"/>
            <w:hideMark/>
          </w:tcPr>
          <w:p w:rsidR="005718C3" w:rsidRPr="00713E2F" w:rsidRDefault="005718C3" w:rsidP="00EE49C3">
            <w:pPr>
              <w:jc w:val="center"/>
              <w:rPr>
                <w:rFonts w:cs="Calibri"/>
                <w:sz w:val="22"/>
                <w:szCs w:val="22"/>
                <w:lang w:eastAsia="en-US"/>
              </w:rPr>
            </w:pPr>
            <w:r w:rsidRPr="00713E2F">
              <w:rPr>
                <w:rFonts w:cs="Calibri"/>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566"/>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lastRenderedPageBreak/>
              <w:t>3.2.2.3</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Suministro y colocación de Señal Restrictiva:</w:t>
            </w:r>
            <w:r>
              <w:rPr>
                <w:rFonts w:cs="Calibri"/>
                <w:color w:val="000000"/>
                <w:sz w:val="22"/>
                <w:szCs w:val="22"/>
                <w:lang w:val="es-CR" w:eastAsia="en-US"/>
              </w:rPr>
              <w:t xml:space="preserve"> </w:t>
            </w:r>
            <w:r w:rsidRPr="00713E2F">
              <w:rPr>
                <w:rFonts w:cs="Calibri"/>
                <w:color w:val="000000"/>
                <w:sz w:val="22"/>
                <w:szCs w:val="22"/>
                <w:lang w:val="es-CR" w:eastAsia="en-US"/>
              </w:rPr>
              <w:t>(Peatones por la Derecha) R-7-12</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und</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10.00</w:t>
            </w:r>
          </w:p>
        </w:tc>
        <w:tc>
          <w:tcPr>
            <w:tcW w:w="1004" w:type="dxa"/>
            <w:hideMark/>
          </w:tcPr>
          <w:p w:rsidR="005718C3" w:rsidRPr="00713E2F" w:rsidRDefault="005718C3" w:rsidP="00EE49C3">
            <w:pPr>
              <w:jc w:val="center"/>
              <w:rPr>
                <w:rFonts w:cs="Calibri"/>
                <w:sz w:val="22"/>
                <w:szCs w:val="22"/>
                <w:lang w:eastAsia="en-US"/>
              </w:rPr>
            </w:pPr>
            <w:r w:rsidRPr="00713E2F">
              <w:rPr>
                <w:rFonts w:cs="Calibri"/>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638"/>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t>3.2.2.4</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Suministro y colocación de Señal Restrictiva:(Mantenga su Derecha.) R-6-1</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und</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10.00</w:t>
            </w:r>
          </w:p>
        </w:tc>
        <w:tc>
          <w:tcPr>
            <w:tcW w:w="1004" w:type="dxa"/>
            <w:hideMark/>
          </w:tcPr>
          <w:p w:rsidR="005718C3" w:rsidRPr="00713E2F" w:rsidRDefault="005718C3" w:rsidP="00EE49C3">
            <w:pPr>
              <w:jc w:val="center"/>
              <w:rPr>
                <w:rFonts w:cs="Calibri"/>
                <w:sz w:val="22"/>
                <w:szCs w:val="22"/>
                <w:lang w:eastAsia="en-US"/>
              </w:rPr>
            </w:pPr>
            <w:r w:rsidRPr="00713E2F">
              <w:rPr>
                <w:rFonts w:cs="Calibri"/>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675"/>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t>3.2.2.5</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Suministro y colocación de Señal Restrictiva:(Carril Exclusivo Bicicletas) R-9-11</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und</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10.00</w:t>
            </w:r>
          </w:p>
        </w:tc>
        <w:tc>
          <w:tcPr>
            <w:tcW w:w="1004" w:type="dxa"/>
            <w:hideMark/>
          </w:tcPr>
          <w:p w:rsidR="005718C3" w:rsidRPr="00713E2F" w:rsidRDefault="005718C3" w:rsidP="00EE49C3">
            <w:pPr>
              <w:jc w:val="center"/>
              <w:rPr>
                <w:rFonts w:cs="Calibri"/>
                <w:sz w:val="22"/>
                <w:szCs w:val="22"/>
                <w:lang w:eastAsia="en-US"/>
              </w:rPr>
            </w:pPr>
            <w:r w:rsidRPr="00713E2F">
              <w:rPr>
                <w:rFonts w:cs="Calibri"/>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566"/>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t>3.2.2.6</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Suministro y colocación de Señal Restrictiva:(Parada de Buses) R-10-1</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und</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6.00</w:t>
            </w:r>
          </w:p>
        </w:tc>
        <w:tc>
          <w:tcPr>
            <w:tcW w:w="1004" w:type="dxa"/>
            <w:hideMark/>
          </w:tcPr>
          <w:p w:rsidR="005718C3" w:rsidRPr="00713E2F" w:rsidRDefault="005718C3" w:rsidP="00EE49C3">
            <w:pPr>
              <w:jc w:val="center"/>
              <w:rPr>
                <w:rFonts w:cs="Calibri"/>
                <w:sz w:val="22"/>
                <w:szCs w:val="22"/>
                <w:lang w:eastAsia="en-US"/>
              </w:rPr>
            </w:pPr>
            <w:r w:rsidRPr="00713E2F">
              <w:rPr>
                <w:rFonts w:cs="Calibri"/>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705"/>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t>3.2.2.7</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Suministro y colocación de Señal Restrictiva:(No Adelantar) R-13-1</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und</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10.00</w:t>
            </w:r>
          </w:p>
        </w:tc>
        <w:tc>
          <w:tcPr>
            <w:tcW w:w="1004" w:type="dxa"/>
            <w:hideMark/>
          </w:tcPr>
          <w:p w:rsidR="005718C3" w:rsidRPr="00713E2F" w:rsidRDefault="005718C3" w:rsidP="00EE49C3">
            <w:pPr>
              <w:jc w:val="center"/>
              <w:rPr>
                <w:rFonts w:cs="Calibri"/>
                <w:sz w:val="22"/>
                <w:szCs w:val="22"/>
                <w:lang w:eastAsia="en-US"/>
              </w:rPr>
            </w:pPr>
            <w:r w:rsidRPr="00713E2F">
              <w:rPr>
                <w:rFonts w:cs="Calibri"/>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350"/>
        </w:trPr>
        <w:tc>
          <w:tcPr>
            <w:tcW w:w="9407" w:type="dxa"/>
            <w:gridSpan w:val="6"/>
            <w:hideMark/>
          </w:tcPr>
          <w:p w:rsidR="005718C3" w:rsidRPr="00713E2F" w:rsidRDefault="005718C3" w:rsidP="00EE49C3">
            <w:pPr>
              <w:jc w:val="center"/>
              <w:rPr>
                <w:rFonts w:cs="Calibri"/>
                <w:b/>
                <w:bCs/>
                <w:color w:val="000000"/>
                <w:sz w:val="22"/>
                <w:szCs w:val="22"/>
                <w:lang w:eastAsia="en-US"/>
              </w:rPr>
            </w:pPr>
            <w:r w:rsidRPr="00713E2F">
              <w:rPr>
                <w:rFonts w:cs="Calibri"/>
                <w:b/>
                <w:bCs/>
                <w:color w:val="000000"/>
                <w:sz w:val="22"/>
                <w:szCs w:val="22"/>
                <w:lang w:eastAsia="en-US"/>
              </w:rPr>
              <w:t>SUB TOTAL SEÑALES RESTRICTIVAS</w:t>
            </w:r>
          </w:p>
        </w:tc>
        <w:tc>
          <w:tcPr>
            <w:tcW w:w="1573" w:type="dxa"/>
            <w:hideMark/>
          </w:tcPr>
          <w:p w:rsidR="005718C3" w:rsidRPr="00713E2F" w:rsidRDefault="005718C3" w:rsidP="00EE49C3">
            <w:pPr>
              <w:jc w:val="right"/>
              <w:rPr>
                <w:rFonts w:cs="Calibri"/>
                <w:b/>
                <w:bCs/>
                <w:color w:val="000000"/>
                <w:sz w:val="22"/>
                <w:szCs w:val="22"/>
                <w:lang w:eastAsia="en-US"/>
              </w:rPr>
            </w:pPr>
            <w:r w:rsidRPr="00713E2F">
              <w:rPr>
                <w:rFonts w:cs="Calibri"/>
                <w:b/>
                <w:bCs/>
                <w:color w:val="000000"/>
                <w:sz w:val="22"/>
                <w:szCs w:val="22"/>
                <w:lang w:eastAsia="en-US"/>
              </w:rPr>
              <w:t xml:space="preserve"> L                               -   </w:t>
            </w:r>
          </w:p>
        </w:tc>
      </w:tr>
      <w:tr w:rsidR="005718C3" w:rsidRPr="00713E2F" w:rsidTr="005718C3">
        <w:trPr>
          <w:trHeight w:val="525"/>
        </w:trPr>
        <w:tc>
          <w:tcPr>
            <w:tcW w:w="821" w:type="dxa"/>
            <w:shd w:val="clear" w:color="auto" w:fill="E7E6E6" w:themeFill="background2"/>
            <w:hideMark/>
          </w:tcPr>
          <w:p w:rsidR="005718C3" w:rsidRPr="00713E2F" w:rsidRDefault="005718C3" w:rsidP="00EE49C3">
            <w:pPr>
              <w:jc w:val="center"/>
              <w:rPr>
                <w:rFonts w:cs="Calibri"/>
                <w:b/>
                <w:bCs/>
                <w:color w:val="000000"/>
                <w:sz w:val="22"/>
                <w:szCs w:val="22"/>
                <w:lang w:eastAsia="en-US"/>
              </w:rPr>
            </w:pPr>
            <w:r>
              <w:rPr>
                <w:rFonts w:cs="Calibri"/>
                <w:b/>
                <w:bCs/>
                <w:color w:val="000000"/>
                <w:sz w:val="22"/>
                <w:szCs w:val="22"/>
                <w:lang w:eastAsia="en-US"/>
              </w:rPr>
              <w:t>3.2.3</w:t>
            </w:r>
          </w:p>
        </w:tc>
        <w:tc>
          <w:tcPr>
            <w:tcW w:w="10159" w:type="dxa"/>
            <w:gridSpan w:val="6"/>
            <w:shd w:val="clear" w:color="auto" w:fill="E7E6E6" w:themeFill="background2"/>
            <w:hideMark/>
          </w:tcPr>
          <w:p w:rsidR="005718C3" w:rsidRPr="00713E2F" w:rsidRDefault="005718C3" w:rsidP="00EE49C3">
            <w:pPr>
              <w:jc w:val="center"/>
              <w:rPr>
                <w:rFonts w:cs="Calibri"/>
                <w:b/>
                <w:bCs/>
                <w:color w:val="000000"/>
                <w:sz w:val="22"/>
                <w:szCs w:val="22"/>
                <w:lang w:eastAsia="en-US"/>
              </w:rPr>
            </w:pPr>
            <w:r w:rsidRPr="00713E2F">
              <w:rPr>
                <w:rFonts w:cs="Calibri"/>
                <w:b/>
                <w:bCs/>
                <w:color w:val="000000"/>
                <w:sz w:val="22"/>
                <w:szCs w:val="22"/>
                <w:lang w:eastAsia="en-US"/>
              </w:rPr>
              <w:t>SEÑALES SERVICIOS GENERALES</w:t>
            </w:r>
          </w:p>
        </w:tc>
      </w:tr>
      <w:tr w:rsidR="005718C3" w:rsidRPr="00713E2F" w:rsidTr="005718C3">
        <w:trPr>
          <w:trHeight w:val="624"/>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t>3.2.3.1</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Suministro y colocación de Señal Servicio General:</w:t>
            </w:r>
            <w:r>
              <w:rPr>
                <w:rFonts w:cs="Calibri"/>
                <w:color w:val="000000"/>
                <w:sz w:val="22"/>
                <w:szCs w:val="22"/>
                <w:lang w:val="es-CR" w:eastAsia="en-US"/>
              </w:rPr>
              <w:t xml:space="preserve"> </w:t>
            </w:r>
            <w:r w:rsidRPr="00713E2F">
              <w:rPr>
                <w:rFonts w:cs="Calibri"/>
                <w:color w:val="000000"/>
                <w:sz w:val="22"/>
                <w:szCs w:val="22"/>
                <w:lang w:val="es-CR" w:eastAsia="en-US"/>
              </w:rPr>
              <w:t>(Gasolinera) IS-1-4</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und</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6.00</w:t>
            </w:r>
          </w:p>
        </w:tc>
        <w:tc>
          <w:tcPr>
            <w:tcW w:w="1004" w:type="dxa"/>
            <w:hideMark/>
          </w:tcPr>
          <w:p w:rsidR="005718C3" w:rsidRPr="00713E2F" w:rsidRDefault="005718C3" w:rsidP="00EE49C3">
            <w:pPr>
              <w:jc w:val="center"/>
              <w:rPr>
                <w:rFonts w:cs="Calibri"/>
                <w:sz w:val="22"/>
                <w:szCs w:val="22"/>
                <w:lang w:eastAsia="en-US"/>
              </w:rPr>
            </w:pPr>
            <w:r w:rsidRPr="00713E2F">
              <w:rPr>
                <w:rFonts w:cs="Calibri"/>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444"/>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t>3.2.3.2</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Suministro y colocación de Señal Servicio General:</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und</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0.00</w:t>
            </w:r>
          </w:p>
        </w:tc>
        <w:tc>
          <w:tcPr>
            <w:tcW w:w="1004" w:type="dxa"/>
            <w:hideMark/>
          </w:tcPr>
          <w:p w:rsidR="005718C3" w:rsidRPr="00713E2F" w:rsidRDefault="005718C3" w:rsidP="00EE49C3">
            <w:pPr>
              <w:jc w:val="center"/>
              <w:rPr>
                <w:rFonts w:cs="Calibri"/>
                <w:sz w:val="22"/>
                <w:szCs w:val="22"/>
                <w:lang w:eastAsia="en-US"/>
              </w:rPr>
            </w:pPr>
            <w:r w:rsidRPr="00713E2F">
              <w:rPr>
                <w:rFonts w:cs="Calibri"/>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330"/>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t>3.2.3.3</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Suministro y colocación de Señal Servicio General:</w:t>
            </w:r>
            <w:r>
              <w:rPr>
                <w:rFonts w:cs="Calibri"/>
                <w:color w:val="000000"/>
                <w:sz w:val="22"/>
                <w:szCs w:val="22"/>
                <w:lang w:val="es-CR" w:eastAsia="en-US"/>
              </w:rPr>
              <w:t xml:space="preserve"> </w:t>
            </w:r>
            <w:r w:rsidRPr="00713E2F">
              <w:rPr>
                <w:rFonts w:cs="Calibri"/>
                <w:color w:val="000000"/>
                <w:sz w:val="22"/>
                <w:szCs w:val="22"/>
                <w:lang w:val="es-CR" w:eastAsia="en-US"/>
              </w:rPr>
              <w:t>(Hospital) IS-1-8</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und</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2.00</w:t>
            </w:r>
          </w:p>
        </w:tc>
        <w:tc>
          <w:tcPr>
            <w:tcW w:w="1004" w:type="dxa"/>
            <w:hideMark/>
          </w:tcPr>
          <w:p w:rsidR="005718C3" w:rsidRPr="00713E2F" w:rsidRDefault="005718C3" w:rsidP="00EE49C3">
            <w:pPr>
              <w:jc w:val="center"/>
              <w:rPr>
                <w:rFonts w:cs="Calibri"/>
                <w:sz w:val="22"/>
                <w:szCs w:val="22"/>
                <w:lang w:eastAsia="en-US"/>
              </w:rPr>
            </w:pPr>
            <w:r w:rsidRPr="00713E2F">
              <w:rPr>
                <w:rFonts w:cs="Calibri"/>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600"/>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t>3.2.3.4</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Suministro y colocación de Señal Servicio General:(Ferry) IS-3-11</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und</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2.00</w:t>
            </w:r>
          </w:p>
        </w:tc>
        <w:tc>
          <w:tcPr>
            <w:tcW w:w="1004" w:type="dxa"/>
            <w:hideMark/>
          </w:tcPr>
          <w:p w:rsidR="005718C3" w:rsidRPr="00713E2F" w:rsidRDefault="005718C3" w:rsidP="00EE49C3">
            <w:pPr>
              <w:jc w:val="center"/>
              <w:rPr>
                <w:rFonts w:cs="Calibri"/>
                <w:sz w:val="22"/>
                <w:szCs w:val="22"/>
                <w:lang w:eastAsia="en-US"/>
              </w:rPr>
            </w:pPr>
            <w:r w:rsidRPr="00713E2F">
              <w:rPr>
                <w:rFonts w:cs="Calibri"/>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600"/>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t>3.2.3.5</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Suministro y colocación de Señal Servicio General:(Muelle) IS-3-12</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und</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2.00</w:t>
            </w:r>
          </w:p>
        </w:tc>
        <w:tc>
          <w:tcPr>
            <w:tcW w:w="1004" w:type="dxa"/>
            <w:hideMark/>
          </w:tcPr>
          <w:p w:rsidR="005718C3" w:rsidRPr="00713E2F" w:rsidRDefault="005718C3" w:rsidP="00EE49C3">
            <w:pPr>
              <w:jc w:val="center"/>
              <w:rPr>
                <w:rFonts w:cs="Calibri"/>
                <w:sz w:val="22"/>
                <w:szCs w:val="22"/>
                <w:lang w:eastAsia="en-US"/>
              </w:rPr>
            </w:pPr>
            <w:r w:rsidRPr="00713E2F">
              <w:rPr>
                <w:rFonts w:cs="Calibri"/>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w:t>
            </w:r>
          </w:p>
        </w:tc>
      </w:tr>
      <w:tr w:rsidR="005718C3" w:rsidRPr="00713E2F" w:rsidTr="005718C3">
        <w:trPr>
          <w:trHeight w:val="600"/>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t>3.2.3.6</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Suministro y colocación de Señal Servicio General:(Punto de Interés) IS-4-14</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und</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2.00</w:t>
            </w:r>
          </w:p>
        </w:tc>
        <w:tc>
          <w:tcPr>
            <w:tcW w:w="1004" w:type="dxa"/>
            <w:hideMark/>
          </w:tcPr>
          <w:p w:rsidR="005718C3" w:rsidRPr="00713E2F" w:rsidRDefault="005718C3" w:rsidP="00EE49C3">
            <w:pPr>
              <w:jc w:val="center"/>
              <w:rPr>
                <w:rFonts w:cs="Calibri"/>
                <w:sz w:val="22"/>
                <w:szCs w:val="22"/>
                <w:lang w:eastAsia="en-US"/>
              </w:rPr>
            </w:pPr>
            <w:r w:rsidRPr="00713E2F">
              <w:rPr>
                <w:rFonts w:cs="Calibri"/>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624"/>
        </w:trPr>
        <w:tc>
          <w:tcPr>
            <w:tcW w:w="821" w:type="dxa"/>
            <w:hideMark/>
          </w:tcPr>
          <w:p w:rsidR="005718C3" w:rsidRPr="00713E2F" w:rsidRDefault="005718C3" w:rsidP="00EE49C3">
            <w:pPr>
              <w:jc w:val="center"/>
              <w:rPr>
                <w:rFonts w:cs="Calibri"/>
                <w:color w:val="000000"/>
                <w:sz w:val="22"/>
                <w:szCs w:val="22"/>
                <w:lang w:eastAsia="en-US"/>
              </w:rPr>
            </w:pPr>
            <w:r>
              <w:rPr>
                <w:rFonts w:cs="Calibri"/>
                <w:color w:val="000000"/>
                <w:sz w:val="22"/>
                <w:szCs w:val="22"/>
                <w:lang w:eastAsia="en-US"/>
              </w:rPr>
              <w:t>3.2.3.7</w:t>
            </w:r>
          </w:p>
        </w:tc>
        <w:tc>
          <w:tcPr>
            <w:tcW w:w="5119" w:type="dxa"/>
            <w:hideMark/>
          </w:tcPr>
          <w:p w:rsidR="005718C3" w:rsidRPr="00713E2F" w:rsidRDefault="005718C3" w:rsidP="00EE49C3">
            <w:pPr>
              <w:rPr>
                <w:rFonts w:cs="Calibri"/>
                <w:color w:val="000000"/>
                <w:sz w:val="22"/>
                <w:szCs w:val="22"/>
                <w:lang w:val="es-CR" w:eastAsia="en-US"/>
              </w:rPr>
            </w:pPr>
            <w:r w:rsidRPr="00713E2F">
              <w:rPr>
                <w:rFonts w:cs="Calibri"/>
                <w:color w:val="000000"/>
                <w:sz w:val="22"/>
                <w:szCs w:val="22"/>
                <w:lang w:val="es-CR" w:eastAsia="en-US"/>
              </w:rPr>
              <w:t>Suministro y colocación de Señal Servicio General:(Aeropuerto) IS-3-9</w:t>
            </w:r>
          </w:p>
        </w:tc>
        <w:tc>
          <w:tcPr>
            <w:tcW w:w="993" w:type="dxa"/>
            <w:hideMark/>
          </w:tcPr>
          <w:p w:rsidR="005718C3" w:rsidRPr="00713E2F" w:rsidRDefault="005718C3" w:rsidP="00EE49C3">
            <w:pPr>
              <w:jc w:val="center"/>
              <w:rPr>
                <w:rFonts w:cs="Calibri"/>
                <w:color w:val="000000"/>
                <w:sz w:val="22"/>
                <w:szCs w:val="22"/>
                <w:lang w:eastAsia="en-US"/>
              </w:rPr>
            </w:pPr>
            <w:r w:rsidRPr="00713E2F">
              <w:rPr>
                <w:rFonts w:cs="Calibri"/>
                <w:color w:val="000000"/>
                <w:sz w:val="22"/>
                <w:szCs w:val="22"/>
                <w:lang w:eastAsia="en-US"/>
              </w:rPr>
              <w:t>und</w:t>
            </w:r>
          </w:p>
        </w:tc>
        <w:tc>
          <w:tcPr>
            <w:tcW w:w="1436" w:type="dxa"/>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2.00</w:t>
            </w:r>
          </w:p>
        </w:tc>
        <w:tc>
          <w:tcPr>
            <w:tcW w:w="1004" w:type="dxa"/>
            <w:hideMark/>
          </w:tcPr>
          <w:p w:rsidR="005718C3" w:rsidRPr="00713E2F" w:rsidRDefault="005718C3" w:rsidP="00EE49C3">
            <w:pPr>
              <w:jc w:val="center"/>
              <w:rPr>
                <w:rFonts w:cs="Calibri"/>
                <w:sz w:val="22"/>
                <w:szCs w:val="22"/>
                <w:lang w:eastAsia="en-US"/>
              </w:rPr>
            </w:pPr>
            <w:r w:rsidRPr="00713E2F">
              <w:rPr>
                <w:rFonts w:cs="Calibri"/>
                <w:sz w:val="22"/>
                <w:szCs w:val="22"/>
                <w:lang w:eastAsia="en-US"/>
              </w:rPr>
              <w:t> </w:t>
            </w:r>
          </w:p>
        </w:tc>
        <w:tc>
          <w:tcPr>
            <w:tcW w:w="1607" w:type="dxa"/>
            <w:gridSpan w:val="2"/>
            <w:hideMark/>
          </w:tcPr>
          <w:p w:rsidR="005718C3" w:rsidRPr="00713E2F" w:rsidRDefault="005718C3" w:rsidP="00EE49C3">
            <w:pPr>
              <w:jc w:val="right"/>
              <w:rPr>
                <w:rFonts w:cs="Calibri"/>
                <w:color w:val="000000"/>
                <w:sz w:val="22"/>
                <w:szCs w:val="22"/>
                <w:lang w:eastAsia="en-US"/>
              </w:rPr>
            </w:pPr>
            <w:r w:rsidRPr="00713E2F">
              <w:rPr>
                <w:rFonts w:cs="Calibri"/>
                <w:color w:val="000000"/>
                <w:sz w:val="22"/>
                <w:szCs w:val="22"/>
                <w:lang w:eastAsia="en-US"/>
              </w:rPr>
              <w:t xml:space="preserve"> L                               -   </w:t>
            </w:r>
          </w:p>
        </w:tc>
      </w:tr>
      <w:tr w:rsidR="005718C3" w:rsidRPr="00713E2F" w:rsidTr="005718C3">
        <w:trPr>
          <w:trHeight w:val="420"/>
        </w:trPr>
        <w:tc>
          <w:tcPr>
            <w:tcW w:w="9407" w:type="dxa"/>
            <w:gridSpan w:val="6"/>
            <w:hideMark/>
          </w:tcPr>
          <w:p w:rsidR="005718C3" w:rsidRPr="00713E2F" w:rsidRDefault="005718C3" w:rsidP="00EE49C3">
            <w:pPr>
              <w:jc w:val="center"/>
              <w:rPr>
                <w:rFonts w:cs="Calibri"/>
                <w:b/>
                <w:bCs/>
                <w:color w:val="000000"/>
                <w:sz w:val="22"/>
                <w:szCs w:val="22"/>
                <w:lang w:val="es-CR" w:eastAsia="en-US"/>
              </w:rPr>
            </w:pPr>
            <w:r w:rsidRPr="00713E2F">
              <w:rPr>
                <w:rFonts w:cs="Calibri"/>
                <w:b/>
                <w:bCs/>
                <w:color w:val="000000"/>
                <w:sz w:val="22"/>
                <w:szCs w:val="22"/>
                <w:lang w:val="es-CR" w:eastAsia="en-US"/>
              </w:rPr>
              <w:t>SUB TOTAL SEÑALES SERVICIOS GENERALES</w:t>
            </w:r>
          </w:p>
        </w:tc>
        <w:tc>
          <w:tcPr>
            <w:tcW w:w="1573" w:type="dxa"/>
            <w:hideMark/>
          </w:tcPr>
          <w:p w:rsidR="005718C3" w:rsidRPr="00713E2F" w:rsidRDefault="005718C3" w:rsidP="00EE49C3">
            <w:pPr>
              <w:jc w:val="right"/>
              <w:rPr>
                <w:rFonts w:cs="Calibri"/>
                <w:b/>
                <w:bCs/>
                <w:color w:val="000000"/>
                <w:sz w:val="22"/>
                <w:szCs w:val="22"/>
                <w:lang w:eastAsia="en-US"/>
              </w:rPr>
            </w:pPr>
            <w:r w:rsidRPr="00713E2F">
              <w:rPr>
                <w:rFonts w:cs="Calibri"/>
                <w:b/>
                <w:bCs/>
                <w:color w:val="000000"/>
                <w:sz w:val="22"/>
                <w:szCs w:val="22"/>
                <w:lang w:val="es-CR" w:eastAsia="en-US"/>
              </w:rPr>
              <w:t xml:space="preserve"> </w:t>
            </w:r>
            <w:r w:rsidRPr="00713E2F">
              <w:rPr>
                <w:rFonts w:cs="Calibri"/>
                <w:b/>
                <w:bCs/>
                <w:color w:val="000000"/>
                <w:sz w:val="22"/>
                <w:szCs w:val="22"/>
                <w:lang w:eastAsia="en-US"/>
              </w:rPr>
              <w:t xml:space="preserve">L                               -   </w:t>
            </w:r>
          </w:p>
        </w:tc>
      </w:tr>
      <w:tr w:rsidR="005718C3" w:rsidRPr="00713E2F" w:rsidTr="005718C3">
        <w:trPr>
          <w:trHeight w:val="435"/>
        </w:trPr>
        <w:tc>
          <w:tcPr>
            <w:tcW w:w="9407" w:type="dxa"/>
            <w:gridSpan w:val="6"/>
            <w:hideMark/>
          </w:tcPr>
          <w:p w:rsidR="005718C3" w:rsidRPr="00713E2F" w:rsidRDefault="005718C3" w:rsidP="00EE49C3">
            <w:pPr>
              <w:rPr>
                <w:rFonts w:cs="Calibri"/>
                <w:b/>
                <w:bCs/>
                <w:color w:val="000000"/>
                <w:sz w:val="24"/>
                <w:szCs w:val="24"/>
                <w:lang w:eastAsia="en-US"/>
              </w:rPr>
            </w:pPr>
            <w:r w:rsidRPr="00713E2F">
              <w:rPr>
                <w:rFonts w:cs="Calibri"/>
                <w:b/>
                <w:bCs/>
                <w:color w:val="000000"/>
                <w:sz w:val="24"/>
                <w:szCs w:val="24"/>
                <w:lang w:eastAsia="en-US"/>
              </w:rPr>
              <w:t>TOTAL :</w:t>
            </w:r>
          </w:p>
        </w:tc>
        <w:tc>
          <w:tcPr>
            <w:tcW w:w="1573" w:type="dxa"/>
            <w:hideMark/>
          </w:tcPr>
          <w:p w:rsidR="005718C3" w:rsidRPr="00713E2F" w:rsidRDefault="005718C3" w:rsidP="00EE49C3">
            <w:pPr>
              <w:jc w:val="right"/>
              <w:rPr>
                <w:rFonts w:cs="Calibri"/>
                <w:b/>
                <w:bCs/>
                <w:color w:val="000000"/>
                <w:sz w:val="24"/>
                <w:szCs w:val="24"/>
                <w:lang w:eastAsia="en-US"/>
              </w:rPr>
            </w:pPr>
            <w:r w:rsidRPr="00713E2F">
              <w:rPr>
                <w:rFonts w:cs="Calibri"/>
                <w:b/>
                <w:bCs/>
                <w:color w:val="000000"/>
                <w:sz w:val="24"/>
                <w:szCs w:val="24"/>
                <w:lang w:eastAsia="en-US"/>
              </w:rPr>
              <w:t xml:space="preserve"> L                      -   </w:t>
            </w:r>
          </w:p>
        </w:tc>
      </w:tr>
    </w:tbl>
    <w:p w:rsidR="005718C3" w:rsidRDefault="005718C3" w:rsidP="005718C3">
      <w:pPr>
        <w:widowControl w:val="0"/>
        <w:autoSpaceDE w:val="0"/>
        <w:autoSpaceDN w:val="0"/>
        <w:adjustRightInd w:val="0"/>
        <w:rPr>
          <w:rFonts w:cs="Calibri"/>
          <w:b/>
          <w:color w:val="000000"/>
          <w:sz w:val="28"/>
          <w:szCs w:val="24"/>
          <w:lang w:val="es-CR"/>
        </w:rPr>
      </w:pPr>
    </w:p>
    <w:p w:rsidR="005718C3" w:rsidRDefault="005718C3" w:rsidP="005718C3">
      <w:pPr>
        <w:widowControl w:val="0"/>
        <w:autoSpaceDE w:val="0"/>
        <w:autoSpaceDN w:val="0"/>
        <w:adjustRightInd w:val="0"/>
        <w:jc w:val="center"/>
        <w:rPr>
          <w:rFonts w:cs="Calibri"/>
          <w:b/>
          <w:color w:val="000000"/>
          <w:sz w:val="28"/>
          <w:szCs w:val="24"/>
          <w:lang w:val="es-CR"/>
        </w:rPr>
      </w:pPr>
    </w:p>
    <w:p w:rsidR="005718C3" w:rsidRDefault="005718C3" w:rsidP="005718C3">
      <w:pPr>
        <w:widowControl w:val="0"/>
        <w:autoSpaceDE w:val="0"/>
        <w:autoSpaceDN w:val="0"/>
        <w:adjustRightInd w:val="0"/>
        <w:rPr>
          <w:rFonts w:cs="Calibri"/>
          <w:b/>
          <w:color w:val="000000"/>
          <w:sz w:val="28"/>
          <w:szCs w:val="24"/>
          <w:lang w:val="es-CR"/>
        </w:rPr>
      </w:pPr>
    </w:p>
    <w:p w:rsidR="000A3DB2" w:rsidRDefault="000A3DB2" w:rsidP="005718C3">
      <w:pPr>
        <w:widowControl w:val="0"/>
        <w:autoSpaceDE w:val="0"/>
        <w:autoSpaceDN w:val="0"/>
        <w:adjustRightInd w:val="0"/>
        <w:rPr>
          <w:rFonts w:cs="Calibri"/>
          <w:b/>
          <w:color w:val="000000"/>
          <w:sz w:val="28"/>
          <w:szCs w:val="24"/>
          <w:lang w:val="es-CR"/>
        </w:rPr>
      </w:pPr>
    </w:p>
    <w:p w:rsidR="000A3DB2" w:rsidRDefault="000A3DB2" w:rsidP="005718C3">
      <w:pPr>
        <w:widowControl w:val="0"/>
        <w:autoSpaceDE w:val="0"/>
        <w:autoSpaceDN w:val="0"/>
        <w:adjustRightInd w:val="0"/>
        <w:rPr>
          <w:rFonts w:cs="Calibri"/>
          <w:b/>
          <w:color w:val="000000"/>
          <w:sz w:val="28"/>
          <w:szCs w:val="24"/>
          <w:lang w:val="es-CR"/>
        </w:rPr>
      </w:pPr>
    </w:p>
    <w:p w:rsidR="000A3DB2" w:rsidRDefault="000A3DB2" w:rsidP="005718C3">
      <w:pPr>
        <w:widowControl w:val="0"/>
        <w:autoSpaceDE w:val="0"/>
        <w:autoSpaceDN w:val="0"/>
        <w:adjustRightInd w:val="0"/>
        <w:rPr>
          <w:rFonts w:cs="Calibri"/>
          <w:b/>
          <w:color w:val="000000"/>
          <w:sz w:val="28"/>
          <w:szCs w:val="24"/>
          <w:lang w:val="es-CR"/>
        </w:rPr>
      </w:pPr>
    </w:p>
    <w:p w:rsidR="000A3DB2" w:rsidRDefault="000A3DB2" w:rsidP="005718C3">
      <w:pPr>
        <w:widowControl w:val="0"/>
        <w:autoSpaceDE w:val="0"/>
        <w:autoSpaceDN w:val="0"/>
        <w:adjustRightInd w:val="0"/>
        <w:rPr>
          <w:rFonts w:cs="Calibri"/>
          <w:b/>
          <w:color w:val="000000"/>
          <w:sz w:val="28"/>
          <w:szCs w:val="24"/>
          <w:lang w:val="es-CR"/>
        </w:rPr>
      </w:pPr>
    </w:p>
    <w:p w:rsidR="000A3DB2" w:rsidRDefault="000A3DB2" w:rsidP="005718C3">
      <w:pPr>
        <w:widowControl w:val="0"/>
        <w:autoSpaceDE w:val="0"/>
        <w:autoSpaceDN w:val="0"/>
        <w:adjustRightInd w:val="0"/>
        <w:rPr>
          <w:rFonts w:cs="Calibri"/>
          <w:b/>
          <w:color w:val="000000"/>
          <w:sz w:val="28"/>
          <w:szCs w:val="24"/>
          <w:lang w:val="es-CR"/>
        </w:rPr>
      </w:pPr>
    </w:p>
    <w:p w:rsidR="000A3DB2" w:rsidRDefault="000A3DB2" w:rsidP="005718C3">
      <w:pPr>
        <w:widowControl w:val="0"/>
        <w:autoSpaceDE w:val="0"/>
        <w:autoSpaceDN w:val="0"/>
        <w:adjustRightInd w:val="0"/>
        <w:rPr>
          <w:rFonts w:cs="Calibri"/>
          <w:b/>
          <w:color w:val="000000"/>
          <w:sz w:val="28"/>
          <w:szCs w:val="24"/>
          <w:lang w:val="es-CR"/>
        </w:rPr>
      </w:pPr>
    </w:p>
    <w:p w:rsidR="000A3DB2" w:rsidRDefault="000A3DB2" w:rsidP="005718C3">
      <w:pPr>
        <w:widowControl w:val="0"/>
        <w:autoSpaceDE w:val="0"/>
        <w:autoSpaceDN w:val="0"/>
        <w:adjustRightInd w:val="0"/>
        <w:rPr>
          <w:rFonts w:cs="Calibri"/>
          <w:b/>
          <w:color w:val="000000"/>
          <w:sz w:val="28"/>
          <w:szCs w:val="24"/>
          <w:lang w:val="es-CR"/>
        </w:rPr>
      </w:pPr>
    </w:p>
    <w:p w:rsidR="000A3DB2" w:rsidRDefault="000A3DB2" w:rsidP="005718C3">
      <w:pPr>
        <w:widowControl w:val="0"/>
        <w:autoSpaceDE w:val="0"/>
        <w:autoSpaceDN w:val="0"/>
        <w:adjustRightInd w:val="0"/>
        <w:rPr>
          <w:rFonts w:cs="Calibri"/>
          <w:b/>
          <w:color w:val="000000"/>
          <w:sz w:val="28"/>
          <w:szCs w:val="24"/>
          <w:lang w:val="es-CR"/>
        </w:rPr>
      </w:pPr>
    </w:p>
    <w:p w:rsidR="000A3DB2" w:rsidRPr="00936502" w:rsidRDefault="000A3DB2" w:rsidP="005718C3">
      <w:pPr>
        <w:widowControl w:val="0"/>
        <w:autoSpaceDE w:val="0"/>
        <w:autoSpaceDN w:val="0"/>
        <w:adjustRightInd w:val="0"/>
        <w:rPr>
          <w:rFonts w:cs="Calibri"/>
          <w:b/>
          <w:color w:val="000000"/>
          <w:sz w:val="28"/>
          <w:szCs w:val="24"/>
          <w:lang w:val="es-CR"/>
        </w:rPr>
      </w:pPr>
    </w:p>
    <w:tbl>
      <w:tblPr>
        <w:tblStyle w:val="Tablaconcuadrcula"/>
        <w:tblpPr w:leftFromText="180" w:rightFromText="180" w:vertAnchor="text" w:horzAnchor="margin" w:tblpY="136"/>
        <w:tblW w:w="11024" w:type="dxa"/>
        <w:tblLook w:val="04A0" w:firstRow="1" w:lastRow="0" w:firstColumn="1" w:lastColumn="0" w:noHBand="0" w:noVBand="1"/>
      </w:tblPr>
      <w:tblGrid>
        <w:gridCol w:w="612"/>
        <w:gridCol w:w="5328"/>
        <w:gridCol w:w="1072"/>
        <w:gridCol w:w="1402"/>
        <w:gridCol w:w="1080"/>
        <w:gridCol w:w="1530"/>
      </w:tblGrid>
      <w:tr w:rsidR="005718C3" w:rsidRPr="00936502" w:rsidTr="000A3DB2">
        <w:trPr>
          <w:trHeight w:val="480"/>
        </w:trPr>
        <w:tc>
          <w:tcPr>
            <w:tcW w:w="11024" w:type="dxa"/>
            <w:gridSpan w:val="6"/>
            <w:shd w:val="clear" w:color="auto" w:fill="DEEAF6" w:themeFill="accent5" w:themeFillTint="33"/>
            <w:noWrap/>
            <w:hideMark/>
          </w:tcPr>
          <w:p w:rsidR="005718C3" w:rsidRPr="00936502" w:rsidRDefault="005718C3" w:rsidP="000A3DB2">
            <w:pPr>
              <w:jc w:val="center"/>
              <w:rPr>
                <w:rFonts w:cs="Calibri"/>
                <w:b/>
                <w:bCs/>
                <w:color w:val="000000"/>
                <w:sz w:val="22"/>
                <w:szCs w:val="22"/>
                <w:lang w:val="es-CR" w:eastAsia="en-US"/>
              </w:rPr>
            </w:pPr>
            <w:r w:rsidRPr="00936502">
              <w:rPr>
                <w:rFonts w:cs="Calibri"/>
                <w:b/>
                <w:bCs/>
                <w:color w:val="000000"/>
                <w:sz w:val="36"/>
                <w:szCs w:val="36"/>
                <w:lang w:val="es-CR" w:eastAsia="en-US"/>
              </w:rPr>
              <w:lastRenderedPageBreak/>
              <w:t>CANTIDADES DE OBRA</w:t>
            </w:r>
            <w:r>
              <w:rPr>
                <w:rFonts w:cs="Calibri"/>
                <w:b/>
                <w:bCs/>
                <w:color w:val="000000"/>
                <w:sz w:val="36"/>
                <w:szCs w:val="36"/>
                <w:lang w:val="es-CR" w:eastAsia="en-US"/>
              </w:rPr>
              <w:t xml:space="preserve"> SANTA MARIA</w:t>
            </w:r>
          </w:p>
        </w:tc>
      </w:tr>
      <w:tr w:rsidR="005718C3" w:rsidRPr="00936502" w:rsidTr="000A3DB2">
        <w:trPr>
          <w:trHeight w:val="315"/>
        </w:trPr>
        <w:tc>
          <w:tcPr>
            <w:tcW w:w="612" w:type="dxa"/>
            <w:shd w:val="clear" w:color="auto" w:fill="DEEAF6" w:themeFill="accent5" w:themeFillTint="33"/>
            <w:noWrap/>
            <w:hideMark/>
          </w:tcPr>
          <w:p w:rsidR="005718C3" w:rsidRPr="00936502" w:rsidRDefault="005718C3" w:rsidP="000A3DB2">
            <w:pPr>
              <w:jc w:val="center"/>
              <w:rPr>
                <w:rFonts w:ascii="Arial" w:hAnsi="Arial"/>
                <w:b/>
                <w:bCs/>
                <w:sz w:val="22"/>
                <w:szCs w:val="22"/>
                <w:lang w:val="es-CR" w:eastAsia="en-US"/>
              </w:rPr>
            </w:pPr>
            <w:r w:rsidRPr="00936502">
              <w:rPr>
                <w:rFonts w:ascii="Arial" w:hAnsi="Arial"/>
                <w:b/>
                <w:bCs/>
                <w:sz w:val="22"/>
                <w:szCs w:val="22"/>
                <w:lang w:val="es-CR" w:eastAsia="en-US"/>
              </w:rPr>
              <w:t>No.</w:t>
            </w:r>
          </w:p>
        </w:tc>
        <w:tc>
          <w:tcPr>
            <w:tcW w:w="5328" w:type="dxa"/>
            <w:shd w:val="clear" w:color="auto" w:fill="DEEAF6" w:themeFill="accent5" w:themeFillTint="33"/>
            <w:noWrap/>
            <w:hideMark/>
          </w:tcPr>
          <w:p w:rsidR="005718C3" w:rsidRPr="00936502" w:rsidRDefault="005718C3" w:rsidP="000A3DB2">
            <w:pPr>
              <w:jc w:val="center"/>
              <w:rPr>
                <w:rFonts w:ascii="Arial" w:hAnsi="Arial"/>
                <w:b/>
                <w:bCs/>
                <w:sz w:val="22"/>
                <w:szCs w:val="22"/>
                <w:lang w:val="es-CR" w:eastAsia="en-US"/>
              </w:rPr>
            </w:pPr>
            <w:r w:rsidRPr="00936502">
              <w:rPr>
                <w:rFonts w:ascii="Arial" w:hAnsi="Arial"/>
                <w:b/>
                <w:bCs/>
                <w:sz w:val="22"/>
                <w:szCs w:val="22"/>
                <w:lang w:val="es-CR" w:eastAsia="en-US"/>
              </w:rPr>
              <w:t>DESCRIPCIÓN</w:t>
            </w:r>
          </w:p>
        </w:tc>
        <w:tc>
          <w:tcPr>
            <w:tcW w:w="1072" w:type="dxa"/>
            <w:shd w:val="clear" w:color="auto" w:fill="DEEAF6" w:themeFill="accent5" w:themeFillTint="33"/>
            <w:noWrap/>
            <w:hideMark/>
          </w:tcPr>
          <w:p w:rsidR="005718C3" w:rsidRPr="00936502" w:rsidRDefault="005718C3" w:rsidP="000A3DB2">
            <w:pPr>
              <w:jc w:val="center"/>
              <w:rPr>
                <w:rFonts w:ascii="Arial" w:hAnsi="Arial"/>
                <w:b/>
                <w:bCs/>
                <w:sz w:val="22"/>
                <w:szCs w:val="22"/>
                <w:lang w:val="es-CR" w:eastAsia="en-US"/>
              </w:rPr>
            </w:pPr>
            <w:r w:rsidRPr="00936502">
              <w:rPr>
                <w:rFonts w:ascii="Arial" w:hAnsi="Arial"/>
                <w:b/>
                <w:bCs/>
                <w:sz w:val="22"/>
                <w:szCs w:val="22"/>
                <w:lang w:val="es-CR" w:eastAsia="en-US"/>
              </w:rPr>
              <w:t>UNIDAD</w:t>
            </w:r>
          </w:p>
        </w:tc>
        <w:tc>
          <w:tcPr>
            <w:tcW w:w="1402" w:type="dxa"/>
            <w:shd w:val="clear" w:color="auto" w:fill="DEEAF6" w:themeFill="accent5" w:themeFillTint="33"/>
            <w:noWrap/>
            <w:hideMark/>
          </w:tcPr>
          <w:p w:rsidR="005718C3" w:rsidRPr="00936502" w:rsidRDefault="005718C3" w:rsidP="000A3DB2">
            <w:pPr>
              <w:jc w:val="center"/>
              <w:rPr>
                <w:rFonts w:cs="Calibri"/>
                <w:b/>
                <w:bCs/>
                <w:color w:val="000000"/>
                <w:sz w:val="22"/>
                <w:szCs w:val="22"/>
                <w:lang w:val="es-CR" w:eastAsia="en-US"/>
              </w:rPr>
            </w:pPr>
            <w:r w:rsidRPr="00936502">
              <w:rPr>
                <w:rFonts w:cs="Calibri"/>
                <w:b/>
                <w:bCs/>
                <w:color w:val="000000"/>
                <w:sz w:val="22"/>
                <w:szCs w:val="22"/>
                <w:lang w:val="es-CR" w:eastAsia="en-US"/>
              </w:rPr>
              <w:t>CANTIDAD</w:t>
            </w:r>
          </w:p>
        </w:tc>
        <w:tc>
          <w:tcPr>
            <w:tcW w:w="1080" w:type="dxa"/>
            <w:shd w:val="clear" w:color="auto" w:fill="DEEAF6" w:themeFill="accent5" w:themeFillTint="33"/>
            <w:noWrap/>
            <w:hideMark/>
          </w:tcPr>
          <w:p w:rsidR="005718C3" w:rsidRPr="00936502" w:rsidRDefault="005718C3" w:rsidP="000A3DB2">
            <w:pPr>
              <w:jc w:val="center"/>
              <w:rPr>
                <w:rFonts w:ascii="Arial" w:hAnsi="Arial"/>
                <w:b/>
                <w:bCs/>
                <w:sz w:val="22"/>
                <w:szCs w:val="22"/>
                <w:lang w:val="es-CR" w:eastAsia="en-US"/>
              </w:rPr>
            </w:pPr>
            <w:r w:rsidRPr="00936502">
              <w:rPr>
                <w:rFonts w:ascii="Arial" w:hAnsi="Arial"/>
                <w:b/>
                <w:bCs/>
                <w:sz w:val="22"/>
                <w:szCs w:val="22"/>
                <w:lang w:val="es-CR" w:eastAsia="en-US"/>
              </w:rPr>
              <w:t>P.U.</w:t>
            </w:r>
          </w:p>
        </w:tc>
        <w:tc>
          <w:tcPr>
            <w:tcW w:w="1530" w:type="dxa"/>
            <w:shd w:val="clear" w:color="auto" w:fill="DEEAF6" w:themeFill="accent5" w:themeFillTint="33"/>
            <w:noWrap/>
            <w:hideMark/>
          </w:tcPr>
          <w:p w:rsidR="005718C3" w:rsidRPr="00936502" w:rsidRDefault="005718C3" w:rsidP="000A3DB2">
            <w:pPr>
              <w:jc w:val="center"/>
              <w:rPr>
                <w:rFonts w:cs="Calibri"/>
                <w:b/>
                <w:bCs/>
                <w:color w:val="000000"/>
                <w:sz w:val="22"/>
                <w:szCs w:val="22"/>
                <w:lang w:val="es-CR" w:eastAsia="en-US"/>
              </w:rPr>
            </w:pPr>
            <w:r w:rsidRPr="00936502">
              <w:rPr>
                <w:rFonts w:cs="Calibri"/>
                <w:b/>
                <w:bCs/>
                <w:color w:val="000000"/>
                <w:sz w:val="22"/>
                <w:szCs w:val="22"/>
                <w:lang w:val="es-CR" w:eastAsia="en-US"/>
              </w:rPr>
              <w:t>TOTAL</w:t>
            </w:r>
          </w:p>
        </w:tc>
      </w:tr>
      <w:tr w:rsidR="005718C3" w:rsidRPr="00936502" w:rsidTr="000A3DB2">
        <w:trPr>
          <w:trHeight w:val="300"/>
        </w:trPr>
        <w:tc>
          <w:tcPr>
            <w:tcW w:w="612" w:type="dxa"/>
            <w:shd w:val="clear" w:color="auto" w:fill="AEAAAA" w:themeFill="background2" w:themeFillShade="BF"/>
            <w:noWrap/>
            <w:hideMark/>
          </w:tcPr>
          <w:p w:rsidR="005718C3" w:rsidRPr="00936502" w:rsidRDefault="005718C3" w:rsidP="000A3DB2">
            <w:pPr>
              <w:jc w:val="center"/>
              <w:rPr>
                <w:rFonts w:ascii="Arial" w:hAnsi="Arial"/>
                <w:b/>
                <w:bCs/>
                <w:sz w:val="22"/>
                <w:szCs w:val="22"/>
                <w:lang w:val="es-CR" w:eastAsia="en-US"/>
              </w:rPr>
            </w:pPr>
            <w:r w:rsidRPr="00936502">
              <w:rPr>
                <w:rFonts w:ascii="Arial" w:hAnsi="Arial"/>
                <w:b/>
                <w:bCs/>
                <w:sz w:val="22"/>
                <w:szCs w:val="22"/>
                <w:lang w:val="es-CR" w:eastAsia="en-US"/>
              </w:rPr>
              <w:t>1</w:t>
            </w:r>
          </w:p>
        </w:tc>
        <w:tc>
          <w:tcPr>
            <w:tcW w:w="10412" w:type="dxa"/>
            <w:gridSpan w:val="5"/>
            <w:shd w:val="clear" w:color="auto" w:fill="AEAAAA" w:themeFill="background2" w:themeFillShade="BF"/>
            <w:noWrap/>
            <w:hideMark/>
          </w:tcPr>
          <w:p w:rsidR="005718C3" w:rsidRPr="00936502" w:rsidRDefault="005718C3" w:rsidP="000A3DB2">
            <w:pPr>
              <w:rPr>
                <w:rFonts w:cs="Calibri"/>
                <w:b/>
                <w:bCs/>
                <w:color w:val="000000"/>
                <w:sz w:val="22"/>
                <w:szCs w:val="22"/>
                <w:lang w:val="es-CR" w:eastAsia="en-US"/>
              </w:rPr>
            </w:pPr>
            <w:r w:rsidRPr="00936502">
              <w:rPr>
                <w:rFonts w:cs="Calibri"/>
                <w:b/>
                <w:bCs/>
                <w:color w:val="000000"/>
                <w:sz w:val="22"/>
                <w:szCs w:val="22"/>
                <w:lang w:val="es-CR" w:eastAsia="en-US"/>
              </w:rPr>
              <w:t>PRELIMINARES</w:t>
            </w:r>
          </w:p>
        </w:tc>
      </w:tr>
      <w:tr w:rsidR="005718C3" w:rsidRPr="00936502" w:rsidTr="000A3DB2">
        <w:trPr>
          <w:trHeight w:val="315"/>
        </w:trPr>
        <w:tc>
          <w:tcPr>
            <w:tcW w:w="612" w:type="dxa"/>
            <w:shd w:val="clear" w:color="auto" w:fill="FFFFFF" w:themeFill="background1"/>
            <w:noWrap/>
            <w:hideMark/>
          </w:tcPr>
          <w:p w:rsidR="005718C3" w:rsidRPr="00936502" w:rsidRDefault="005718C3" w:rsidP="000A3DB2">
            <w:pPr>
              <w:jc w:val="center"/>
              <w:rPr>
                <w:rFonts w:cs="Calibri"/>
                <w:color w:val="000000"/>
                <w:sz w:val="22"/>
                <w:szCs w:val="22"/>
                <w:lang w:val="es-CR" w:eastAsia="en-US"/>
              </w:rPr>
            </w:pPr>
            <w:r w:rsidRPr="00936502">
              <w:rPr>
                <w:rFonts w:cs="Calibri"/>
                <w:color w:val="000000"/>
                <w:sz w:val="22"/>
                <w:szCs w:val="22"/>
                <w:lang w:val="es-CR" w:eastAsia="en-US"/>
              </w:rPr>
              <w:t>1.1</w:t>
            </w:r>
          </w:p>
        </w:tc>
        <w:tc>
          <w:tcPr>
            <w:tcW w:w="5328" w:type="dxa"/>
            <w:shd w:val="clear" w:color="auto" w:fill="FFFFFF" w:themeFill="background1"/>
            <w:noWrap/>
            <w:hideMark/>
          </w:tcPr>
          <w:p w:rsidR="005718C3" w:rsidRPr="00936502" w:rsidRDefault="005718C3" w:rsidP="000A3DB2">
            <w:pPr>
              <w:rPr>
                <w:rFonts w:cs="Calibri"/>
                <w:color w:val="000000"/>
                <w:sz w:val="22"/>
                <w:szCs w:val="22"/>
                <w:lang w:val="es-CR" w:eastAsia="en-US"/>
              </w:rPr>
            </w:pPr>
            <w:r w:rsidRPr="00936502">
              <w:rPr>
                <w:rFonts w:cs="Calibri"/>
                <w:color w:val="000000"/>
                <w:sz w:val="22"/>
                <w:szCs w:val="22"/>
                <w:lang w:val="es-CR" w:eastAsia="en-US"/>
              </w:rPr>
              <w:t>Trazado y Marcado</w:t>
            </w:r>
          </w:p>
        </w:tc>
        <w:tc>
          <w:tcPr>
            <w:tcW w:w="1072" w:type="dxa"/>
            <w:shd w:val="clear" w:color="auto" w:fill="FFFFFF" w:themeFill="background1"/>
            <w:noWrap/>
            <w:hideMark/>
          </w:tcPr>
          <w:p w:rsidR="005718C3" w:rsidRPr="00936502" w:rsidRDefault="005718C3" w:rsidP="000A3DB2">
            <w:pPr>
              <w:jc w:val="center"/>
              <w:rPr>
                <w:rFonts w:cs="Calibri"/>
                <w:color w:val="000000"/>
                <w:sz w:val="22"/>
                <w:szCs w:val="22"/>
                <w:lang w:val="es-CR" w:eastAsia="en-US"/>
              </w:rPr>
            </w:pPr>
            <w:r w:rsidRPr="00936502">
              <w:rPr>
                <w:rFonts w:cs="Calibri"/>
                <w:color w:val="000000"/>
                <w:sz w:val="22"/>
                <w:szCs w:val="22"/>
                <w:lang w:val="es-CR" w:eastAsia="en-US"/>
              </w:rPr>
              <w:t>ml</w:t>
            </w:r>
          </w:p>
        </w:tc>
        <w:tc>
          <w:tcPr>
            <w:tcW w:w="1402" w:type="dxa"/>
            <w:noWrap/>
            <w:hideMark/>
          </w:tcPr>
          <w:p w:rsidR="005718C3" w:rsidRPr="00936502" w:rsidRDefault="005718C3" w:rsidP="000A3DB2">
            <w:pPr>
              <w:jc w:val="right"/>
              <w:rPr>
                <w:rFonts w:cs="Calibri"/>
                <w:color w:val="000000"/>
                <w:sz w:val="22"/>
                <w:szCs w:val="22"/>
                <w:lang w:val="es-CR" w:eastAsia="en-US"/>
              </w:rPr>
            </w:pPr>
            <w:r>
              <w:rPr>
                <w:rFonts w:cs="Calibri"/>
                <w:color w:val="000000"/>
                <w:sz w:val="22"/>
                <w:szCs w:val="22"/>
                <w:lang w:val="es-CR" w:eastAsia="en-US"/>
              </w:rPr>
              <w:t>250.00</w:t>
            </w:r>
          </w:p>
        </w:tc>
        <w:tc>
          <w:tcPr>
            <w:tcW w:w="1080" w:type="dxa"/>
            <w:noWrap/>
            <w:hideMark/>
          </w:tcPr>
          <w:p w:rsidR="005718C3" w:rsidRPr="00936502" w:rsidRDefault="005718C3" w:rsidP="000A3DB2">
            <w:pPr>
              <w:jc w:val="center"/>
              <w:rPr>
                <w:rFonts w:cs="Calibri"/>
                <w:sz w:val="22"/>
                <w:szCs w:val="22"/>
                <w:lang w:val="es-CR" w:eastAsia="en-US"/>
              </w:rPr>
            </w:pPr>
            <w:r w:rsidRPr="00936502">
              <w:rPr>
                <w:rFonts w:cs="Calibri"/>
                <w:sz w:val="22"/>
                <w:szCs w:val="22"/>
                <w:lang w:val="es-CR" w:eastAsia="en-US"/>
              </w:rPr>
              <w:t> </w:t>
            </w:r>
          </w:p>
        </w:tc>
        <w:tc>
          <w:tcPr>
            <w:tcW w:w="1530" w:type="dxa"/>
            <w:noWrap/>
            <w:hideMark/>
          </w:tcPr>
          <w:p w:rsidR="005718C3" w:rsidRPr="00936502" w:rsidRDefault="005718C3" w:rsidP="000A3DB2">
            <w:pPr>
              <w:jc w:val="right"/>
              <w:rPr>
                <w:rFonts w:cs="Calibri"/>
                <w:color w:val="000000"/>
                <w:sz w:val="22"/>
                <w:szCs w:val="22"/>
                <w:lang w:val="es-CR" w:eastAsia="en-US"/>
              </w:rPr>
            </w:pPr>
            <w:r w:rsidRPr="00936502">
              <w:rPr>
                <w:rFonts w:cs="Calibri"/>
                <w:color w:val="000000"/>
                <w:sz w:val="22"/>
                <w:szCs w:val="22"/>
                <w:lang w:val="es-CR" w:eastAsia="en-US"/>
              </w:rPr>
              <w:t xml:space="preserve"> L                   -   </w:t>
            </w:r>
          </w:p>
        </w:tc>
      </w:tr>
      <w:tr w:rsidR="005718C3" w:rsidRPr="00936502" w:rsidTr="000A3DB2">
        <w:trPr>
          <w:trHeight w:val="330"/>
        </w:trPr>
        <w:tc>
          <w:tcPr>
            <w:tcW w:w="9494" w:type="dxa"/>
            <w:gridSpan w:val="5"/>
            <w:noWrap/>
            <w:hideMark/>
          </w:tcPr>
          <w:p w:rsidR="005718C3" w:rsidRPr="00936502" w:rsidRDefault="005718C3" w:rsidP="000A3DB2">
            <w:pPr>
              <w:jc w:val="center"/>
              <w:rPr>
                <w:rFonts w:cs="Calibri"/>
                <w:b/>
                <w:bCs/>
                <w:color w:val="000000"/>
                <w:sz w:val="24"/>
                <w:szCs w:val="24"/>
                <w:lang w:val="es-CR" w:eastAsia="en-US"/>
              </w:rPr>
            </w:pPr>
            <w:r w:rsidRPr="00936502">
              <w:rPr>
                <w:rFonts w:cs="Calibri"/>
                <w:b/>
                <w:bCs/>
                <w:color w:val="000000"/>
                <w:sz w:val="24"/>
                <w:szCs w:val="24"/>
                <w:lang w:val="es-CR" w:eastAsia="en-US"/>
              </w:rPr>
              <w:t>SUB TOTAL PRELIMINARES</w:t>
            </w:r>
          </w:p>
        </w:tc>
        <w:tc>
          <w:tcPr>
            <w:tcW w:w="1530" w:type="dxa"/>
            <w:noWrap/>
            <w:hideMark/>
          </w:tcPr>
          <w:p w:rsidR="005718C3" w:rsidRPr="00936502" w:rsidRDefault="005718C3" w:rsidP="000A3DB2">
            <w:pPr>
              <w:jc w:val="right"/>
              <w:rPr>
                <w:rFonts w:cs="Calibri"/>
                <w:b/>
                <w:bCs/>
                <w:color w:val="000000"/>
                <w:sz w:val="22"/>
                <w:szCs w:val="22"/>
                <w:lang w:val="es-CR" w:eastAsia="en-US"/>
              </w:rPr>
            </w:pPr>
            <w:r w:rsidRPr="00936502">
              <w:rPr>
                <w:rFonts w:cs="Calibri"/>
                <w:b/>
                <w:bCs/>
                <w:color w:val="000000"/>
                <w:sz w:val="22"/>
                <w:szCs w:val="22"/>
                <w:lang w:val="es-CR" w:eastAsia="en-US"/>
              </w:rPr>
              <w:t xml:space="preserve"> L                   -   </w:t>
            </w:r>
          </w:p>
        </w:tc>
      </w:tr>
      <w:tr w:rsidR="005718C3" w:rsidRPr="00936502" w:rsidTr="000A3DB2">
        <w:trPr>
          <w:trHeight w:val="300"/>
        </w:trPr>
        <w:tc>
          <w:tcPr>
            <w:tcW w:w="612" w:type="dxa"/>
            <w:shd w:val="clear" w:color="auto" w:fill="AEAAAA" w:themeFill="background2" w:themeFillShade="BF"/>
            <w:noWrap/>
            <w:hideMark/>
          </w:tcPr>
          <w:p w:rsidR="005718C3" w:rsidRPr="00936502" w:rsidRDefault="005718C3" w:rsidP="000A3DB2">
            <w:pPr>
              <w:jc w:val="center"/>
              <w:rPr>
                <w:rFonts w:ascii="Arial" w:hAnsi="Arial"/>
                <w:b/>
                <w:bCs/>
                <w:sz w:val="22"/>
                <w:szCs w:val="22"/>
                <w:lang w:val="es-CR" w:eastAsia="en-US"/>
              </w:rPr>
            </w:pPr>
            <w:r w:rsidRPr="00936502">
              <w:rPr>
                <w:rFonts w:ascii="Arial" w:hAnsi="Arial"/>
                <w:b/>
                <w:bCs/>
                <w:sz w:val="22"/>
                <w:szCs w:val="22"/>
                <w:lang w:val="es-CR" w:eastAsia="en-US"/>
              </w:rPr>
              <w:t>2</w:t>
            </w:r>
          </w:p>
        </w:tc>
        <w:tc>
          <w:tcPr>
            <w:tcW w:w="5328" w:type="dxa"/>
            <w:shd w:val="clear" w:color="auto" w:fill="AEAAAA" w:themeFill="background2" w:themeFillShade="BF"/>
            <w:noWrap/>
            <w:hideMark/>
          </w:tcPr>
          <w:p w:rsidR="005718C3" w:rsidRPr="00936502" w:rsidRDefault="005718C3" w:rsidP="000A3DB2">
            <w:pPr>
              <w:rPr>
                <w:rFonts w:cs="Calibri"/>
                <w:b/>
                <w:bCs/>
                <w:color w:val="000000"/>
                <w:sz w:val="22"/>
                <w:szCs w:val="22"/>
                <w:lang w:val="es-CR" w:eastAsia="en-US"/>
              </w:rPr>
            </w:pPr>
            <w:r w:rsidRPr="00936502">
              <w:rPr>
                <w:rFonts w:cs="Calibri"/>
                <w:b/>
                <w:bCs/>
                <w:color w:val="000000"/>
                <w:sz w:val="22"/>
                <w:szCs w:val="22"/>
                <w:lang w:val="es-CR" w:eastAsia="en-US"/>
              </w:rPr>
              <w:t>ESTRUCTURA DE PAVIMENTO</w:t>
            </w:r>
          </w:p>
        </w:tc>
        <w:tc>
          <w:tcPr>
            <w:tcW w:w="1072" w:type="dxa"/>
            <w:shd w:val="clear" w:color="auto" w:fill="AEAAAA" w:themeFill="background2" w:themeFillShade="BF"/>
            <w:noWrap/>
            <w:hideMark/>
          </w:tcPr>
          <w:p w:rsidR="005718C3" w:rsidRPr="00936502" w:rsidRDefault="005718C3" w:rsidP="000A3DB2">
            <w:pPr>
              <w:rPr>
                <w:rFonts w:cs="Calibri"/>
                <w:b/>
                <w:bCs/>
                <w:color w:val="000000"/>
                <w:sz w:val="22"/>
                <w:szCs w:val="22"/>
                <w:lang w:val="es-CR" w:eastAsia="en-US"/>
              </w:rPr>
            </w:pPr>
            <w:r w:rsidRPr="00936502">
              <w:rPr>
                <w:rFonts w:cs="Calibri"/>
                <w:b/>
                <w:bCs/>
                <w:color w:val="000000"/>
                <w:sz w:val="22"/>
                <w:szCs w:val="22"/>
                <w:lang w:val="es-CR" w:eastAsia="en-US"/>
              </w:rPr>
              <w:t> </w:t>
            </w:r>
          </w:p>
        </w:tc>
        <w:tc>
          <w:tcPr>
            <w:tcW w:w="1402" w:type="dxa"/>
            <w:shd w:val="clear" w:color="auto" w:fill="AEAAAA" w:themeFill="background2" w:themeFillShade="BF"/>
            <w:noWrap/>
            <w:hideMark/>
          </w:tcPr>
          <w:p w:rsidR="005718C3" w:rsidRPr="00936502" w:rsidRDefault="005718C3" w:rsidP="000A3DB2">
            <w:pPr>
              <w:rPr>
                <w:rFonts w:cs="Calibri"/>
                <w:color w:val="000000"/>
                <w:sz w:val="22"/>
                <w:szCs w:val="22"/>
                <w:lang w:val="es-CR" w:eastAsia="en-US"/>
              </w:rPr>
            </w:pPr>
            <w:r w:rsidRPr="00936502">
              <w:rPr>
                <w:rFonts w:cs="Calibri"/>
                <w:color w:val="000000"/>
                <w:sz w:val="22"/>
                <w:szCs w:val="22"/>
                <w:lang w:val="es-CR" w:eastAsia="en-US"/>
              </w:rPr>
              <w:t> </w:t>
            </w:r>
          </w:p>
        </w:tc>
        <w:tc>
          <w:tcPr>
            <w:tcW w:w="1080" w:type="dxa"/>
            <w:shd w:val="clear" w:color="auto" w:fill="AEAAAA" w:themeFill="background2" w:themeFillShade="BF"/>
            <w:noWrap/>
            <w:hideMark/>
          </w:tcPr>
          <w:p w:rsidR="005718C3" w:rsidRPr="00936502" w:rsidRDefault="005718C3" w:rsidP="000A3DB2">
            <w:pPr>
              <w:rPr>
                <w:rFonts w:cs="Calibri"/>
                <w:b/>
                <w:bCs/>
                <w:color w:val="000000"/>
                <w:sz w:val="22"/>
                <w:szCs w:val="22"/>
                <w:lang w:val="es-CR" w:eastAsia="en-US"/>
              </w:rPr>
            </w:pPr>
            <w:r w:rsidRPr="00936502">
              <w:rPr>
                <w:rFonts w:cs="Calibri"/>
                <w:b/>
                <w:bCs/>
                <w:color w:val="000000"/>
                <w:sz w:val="22"/>
                <w:szCs w:val="22"/>
                <w:lang w:val="es-CR" w:eastAsia="en-US"/>
              </w:rPr>
              <w:t> </w:t>
            </w:r>
          </w:p>
        </w:tc>
        <w:tc>
          <w:tcPr>
            <w:tcW w:w="1530" w:type="dxa"/>
            <w:shd w:val="clear" w:color="auto" w:fill="AEAAAA" w:themeFill="background2" w:themeFillShade="BF"/>
            <w:noWrap/>
            <w:hideMark/>
          </w:tcPr>
          <w:p w:rsidR="005718C3" w:rsidRPr="00936502" w:rsidRDefault="005718C3" w:rsidP="000A3DB2">
            <w:pPr>
              <w:rPr>
                <w:rFonts w:cs="Calibri"/>
                <w:b/>
                <w:bCs/>
                <w:color w:val="000000"/>
                <w:sz w:val="22"/>
                <w:szCs w:val="22"/>
                <w:lang w:val="es-CR" w:eastAsia="en-US"/>
              </w:rPr>
            </w:pPr>
            <w:r w:rsidRPr="00936502">
              <w:rPr>
                <w:rFonts w:cs="Calibri"/>
                <w:b/>
                <w:bCs/>
                <w:color w:val="000000"/>
                <w:sz w:val="22"/>
                <w:szCs w:val="22"/>
                <w:lang w:val="es-CR" w:eastAsia="en-US"/>
              </w:rPr>
              <w:t> </w:t>
            </w:r>
          </w:p>
        </w:tc>
      </w:tr>
      <w:tr w:rsidR="005718C3" w:rsidRPr="00936502" w:rsidTr="000A3DB2">
        <w:trPr>
          <w:trHeight w:val="620"/>
        </w:trPr>
        <w:tc>
          <w:tcPr>
            <w:tcW w:w="612" w:type="dxa"/>
            <w:noWrap/>
            <w:hideMark/>
          </w:tcPr>
          <w:p w:rsidR="005718C3" w:rsidRPr="00936502" w:rsidRDefault="005718C3" w:rsidP="000A3DB2">
            <w:pPr>
              <w:jc w:val="center"/>
              <w:rPr>
                <w:rFonts w:cs="Calibri"/>
                <w:color w:val="000000"/>
                <w:sz w:val="22"/>
                <w:szCs w:val="22"/>
                <w:lang w:val="es-CR" w:eastAsia="en-US"/>
              </w:rPr>
            </w:pPr>
            <w:r w:rsidRPr="00936502">
              <w:rPr>
                <w:rFonts w:cs="Calibri"/>
                <w:color w:val="000000"/>
                <w:sz w:val="22"/>
                <w:szCs w:val="22"/>
                <w:lang w:val="es-CR" w:eastAsia="en-US"/>
              </w:rPr>
              <w:t>2.1</w:t>
            </w:r>
          </w:p>
        </w:tc>
        <w:tc>
          <w:tcPr>
            <w:tcW w:w="5328" w:type="dxa"/>
            <w:shd w:val="clear" w:color="auto" w:fill="FFFFFF" w:themeFill="background1"/>
            <w:hideMark/>
          </w:tcPr>
          <w:p w:rsidR="005718C3" w:rsidRPr="00936502" w:rsidRDefault="005718C3" w:rsidP="000A3DB2">
            <w:pPr>
              <w:rPr>
                <w:rFonts w:cs="Calibri"/>
                <w:color w:val="000000"/>
                <w:sz w:val="22"/>
                <w:szCs w:val="22"/>
                <w:lang w:val="es-CR" w:eastAsia="en-US"/>
              </w:rPr>
            </w:pPr>
            <w:r w:rsidRPr="00936502">
              <w:rPr>
                <w:rFonts w:cs="Calibri"/>
                <w:color w:val="000000"/>
                <w:sz w:val="22"/>
                <w:szCs w:val="22"/>
                <w:lang w:val="es-CR" w:eastAsia="en-US"/>
              </w:rPr>
              <w:t xml:space="preserve">Pavimentación de Concreto Hidráulico </w:t>
            </w:r>
            <w:r>
              <w:rPr>
                <w:rFonts w:cs="Calibri"/>
                <w:color w:val="000000"/>
                <w:sz w:val="22"/>
                <w:szCs w:val="22"/>
                <w:lang w:val="es-CR" w:eastAsia="en-US"/>
              </w:rPr>
              <w:t xml:space="preserve">3000 psi. </w:t>
            </w:r>
            <w:r w:rsidRPr="00936502">
              <w:rPr>
                <w:rFonts w:cs="Calibri"/>
                <w:color w:val="000000"/>
                <w:sz w:val="22"/>
                <w:szCs w:val="22"/>
                <w:lang w:val="es-CR" w:eastAsia="en-US"/>
              </w:rPr>
              <w:t>e = 15 cm en calzada</w:t>
            </w:r>
            <w:r>
              <w:rPr>
                <w:rFonts w:cs="Calibri"/>
                <w:color w:val="000000"/>
                <w:sz w:val="22"/>
                <w:szCs w:val="22"/>
                <w:lang w:val="es-CR" w:eastAsia="en-US"/>
              </w:rPr>
              <w:t xml:space="preserve">. </w:t>
            </w:r>
            <w:r w:rsidRPr="00936502">
              <w:rPr>
                <w:rFonts w:cs="Calibri"/>
                <w:color w:val="000000"/>
                <w:sz w:val="22"/>
                <w:szCs w:val="22"/>
                <w:lang w:val="es-CR" w:eastAsia="en-US"/>
              </w:rPr>
              <w:t>(Suministro y colocación)</w:t>
            </w:r>
          </w:p>
        </w:tc>
        <w:tc>
          <w:tcPr>
            <w:tcW w:w="1072" w:type="dxa"/>
            <w:shd w:val="clear" w:color="auto" w:fill="FFFFFF" w:themeFill="background1"/>
            <w:noWrap/>
            <w:hideMark/>
          </w:tcPr>
          <w:p w:rsidR="005718C3" w:rsidRPr="00936502" w:rsidRDefault="005718C3" w:rsidP="000A3DB2">
            <w:pPr>
              <w:jc w:val="center"/>
              <w:rPr>
                <w:rFonts w:cs="Calibri"/>
                <w:color w:val="000000"/>
                <w:sz w:val="22"/>
                <w:szCs w:val="22"/>
                <w:lang w:val="es-CR" w:eastAsia="en-US"/>
              </w:rPr>
            </w:pPr>
            <w:r w:rsidRPr="00936502">
              <w:rPr>
                <w:rFonts w:cs="Calibri"/>
                <w:color w:val="000000"/>
                <w:sz w:val="22"/>
                <w:szCs w:val="22"/>
                <w:lang w:val="es-CR" w:eastAsia="en-US"/>
              </w:rPr>
              <w:t>m</w:t>
            </w:r>
            <w:r w:rsidRPr="00936502">
              <w:rPr>
                <w:rFonts w:cs="Calibri"/>
                <w:color w:val="000000"/>
                <w:sz w:val="22"/>
                <w:szCs w:val="22"/>
                <w:vertAlign w:val="superscript"/>
                <w:lang w:val="es-CR" w:eastAsia="en-US"/>
              </w:rPr>
              <w:t>3</w:t>
            </w:r>
          </w:p>
        </w:tc>
        <w:tc>
          <w:tcPr>
            <w:tcW w:w="1402" w:type="dxa"/>
            <w:noWrap/>
            <w:hideMark/>
          </w:tcPr>
          <w:p w:rsidR="005718C3" w:rsidRPr="00936502" w:rsidRDefault="005718C3" w:rsidP="000A3DB2">
            <w:pPr>
              <w:jc w:val="right"/>
              <w:rPr>
                <w:rFonts w:cs="Calibri"/>
                <w:color w:val="000000"/>
                <w:sz w:val="22"/>
                <w:szCs w:val="22"/>
                <w:lang w:val="es-CR" w:eastAsia="en-US"/>
              </w:rPr>
            </w:pPr>
            <w:r>
              <w:rPr>
                <w:rFonts w:cs="Calibri"/>
                <w:color w:val="000000"/>
                <w:sz w:val="22"/>
                <w:szCs w:val="22"/>
                <w:lang w:val="es-CR" w:eastAsia="en-US"/>
              </w:rPr>
              <w:t>200.00</w:t>
            </w:r>
          </w:p>
        </w:tc>
        <w:tc>
          <w:tcPr>
            <w:tcW w:w="1080" w:type="dxa"/>
            <w:noWrap/>
            <w:hideMark/>
          </w:tcPr>
          <w:p w:rsidR="005718C3" w:rsidRPr="00936502" w:rsidRDefault="005718C3" w:rsidP="000A3DB2">
            <w:pPr>
              <w:jc w:val="center"/>
              <w:rPr>
                <w:rFonts w:cs="Calibri"/>
                <w:sz w:val="22"/>
                <w:szCs w:val="22"/>
                <w:lang w:val="es-CR" w:eastAsia="en-US"/>
              </w:rPr>
            </w:pPr>
            <w:r w:rsidRPr="00936502">
              <w:rPr>
                <w:rFonts w:cs="Calibri"/>
                <w:sz w:val="22"/>
                <w:szCs w:val="22"/>
                <w:lang w:val="es-CR" w:eastAsia="en-US"/>
              </w:rPr>
              <w:t> </w:t>
            </w:r>
          </w:p>
        </w:tc>
        <w:tc>
          <w:tcPr>
            <w:tcW w:w="1530" w:type="dxa"/>
            <w:noWrap/>
            <w:hideMark/>
          </w:tcPr>
          <w:p w:rsidR="005718C3" w:rsidRPr="00936502" w:rsidRDefault="005718C3" w:rsidP="000A3DB2">
            <w:pPr>
              <w:jc w:val="right"/>
              <w:rPr>
                <w:rFonts w:cs="Calibri"/>
                <w:color w:val="000000"/>
                <w:sz w:val="22"/>
                <w:szCs w:val="22"/>
                <w:lang w:val="es-CR" w:eastAsia="en-US"/>
              </w:rPr>
            </w:pPr>
            <w:r w:rsidRPr="00936502">
              <w:rPr>
                <w:rFonts w:cs="Calibri"/>
                <w:color w:val="000000"/>
                <w:sz w:val="22"/>
                <w:szCs w:val="22"/>
                <w:lang w:val="es-CR" w:eastAsia="en-US"/>
              </w:rPr>
              <w:t xml:space="preserve"> L                   -   </w:t>
            </w:r>
          </w:p>
        </w:tc>
      </w:tr>
      <w:tr w:rsidR="005718C3" w:rsidRPr="00936502" w:rsidTr="000A3DB2">
        <w:trPr>
          <w:trHeight w:val="600"/>
        </w:trPr>
        <w:tc>
          <w:tcPr>
            <w:tcW w:w="612" w:type="dxa"/>
            <w:noWrap/>
            <w:hideMark/>
          </w:tcPr>
          <w:p w:rsidR="005718C3" w:rsidRPr="00936502" w:rsidRDefault="005718C3" w:rsidP="000A3DB2">
            <w:pPr>
              <w:jc w:val="center"/>
              <w:rPr>
                <w:rFonts w:cs="Calibri"/>
                <w:color w:val="000000"/>
                <w:sz w:val="22"/>
                <w:szCs w:val="22"/>
                <w:lang w:val="es-CR" w:eastAsia="en-US"/>
              </w:rPr>
            </w:pPr>
            <w:r w:rsidRPr="00936502">
              <w:rPr>
                <w:rFonts w:cs="Calibri"/>
                <w:color w:val="000000"/>
                <w:sz w:val="22"/>
                <w:szCs w:val="22"/>
                <w:lang w:val="es-CR" w:eastAsia="en-US"/>
              </w:rPr>
              <w:t>2.2</w:t>
            </w:r>
          </w:p>
        </w:tc>
        <w:tc>
          <w:tcPr>
            <w:tcW w:w="5328" w:type="dxa"/>
            <w:shd w:val="clear" w:color="auto" w:fill="FFFFFF" w:themeFill="background1"/>
            <w:hideMark/>
          </w:tcPr>
          <w:p w:rsidR="005718C3" w:rsidRPr="00936502" w:rsidRDefault="005718C3" w:rsidP="000A3DB2">
            <w:pPr>
              <w:rPr>
                <w:rFonts w:cs="Calibri"/>
                <w:color w:val="000000"/>
                <w:sz w:val="22"/>
                <w:szCs w:val="22"/>
                <w:lang w:val="es-CR" w:eastAsia="en-US"/>
              </w:rPr>
            </w:pPr>
            <w:r w:rsidRPr="00936502">
              <w:rPr>
                <w:rFonts w:cs="Calibri"/>
                <w:color w:val="000000"/>
                <w:sz w:val="22"/>
                <w:szCs w:val="22"/>
                <w:lang w:val="es-CR" w:eastAsia="en-US"/>
              </w:rPr>
              <w:t>Junta longitudinal LC, pasadores de refuerzo varilla #4@40 cm, L=60 cm</w:t>
            </w:r>
          </w:p>
        </w:tc>
        <w:tc>
          <w:tcPr>
            <w:tcW w:w="1072" w:type="dxa"/>
            <w:shd w:val="clear" w:color="auto" w:fill="FFFFFF" w:themeFill="background1"/>
            <w:noWrap/>
            <w:hideMark/>
          </w:tcPr>
          <w:p w:rsidR="005718C3" w:rsidRPr="00936502" w:rsidRDefault="005718C3" w:rsidP="000A3DB2">
            <w:pPr>
              <w:jc w:val="center"/>
              <w:rPr>
                <w:rFonts w:cs="Calibri"/>
                <w:color w:val="000000"/>
                <w:sz w:val="22"/>
                <w:szCs w:val="22"/>
                <w:lang w:val="es-CR" w:eastAsia="en-US"/>
              </w:rPr>
            </w:pPr>
            <w:r w:rsidRPr="00936502">
              <w:rPr>
                <w:rFonts w:cs="Calibri"/>
                <w:color w:val="000000"/>
                <w:sz w:val="22"/>
                <w:szCs w:val="22"/>
                <w:lang w:val="es-CR" w:eastAsia="en-US"/>
              </w:rPr>
              <w:t>ml</w:t>
            </w:r>
          </w:p>
        </w:tc>
        <w:tc>
          <w:tcPr>
            <w:tcW w:w="1402" w:type="dxa"/>
            <w:noWrap/>
            <w:hideMark/>
          </w:tcPr>
          <w:p w:rsidR="005718C3" w:rsidRPr="00936502" w:rsidRDefault="005718C3" w:rsidP="000A3DB2">
            <w:pPr>
              <w:jc w:val="right"/>
              <w:rPr>
                <w:rFonts w:cs="Calibri"/>
                <w:color w:val="000000"/>
                <w:sz w:val="22"/>
                <w:szCs w:val="22"/>
                <w:lang w:val="es-CR" w:eastAsia="en-US"/>
              </w:rPr>
            </w:pPr>
            <w:r>
              <w:rPr>
                <w:rFonts w:cs="Calibri"/>
                <w:color w:val="000000"/>
                <w:sz w:val="22"/>
                <w:szCs w:val="22"/>
                <w:lang w:val="es-CR" w:eastAsia="en-US"/>
              </w:rPr>
              <w:t>250.00</w:t>
            </w:r>
          </w:p>
        </w:tc>
        <w:tc>
          <w:tcPr>
            <w:tcW w:w="1080" w:type="dxa"/>
            <w:noWrap/>
            <w:hideMark/>
          </w:tcPr>
          <w:p w:rsidR="005718C3" w:rsidRPr="00936502" w:rsidRDefault="005718C3" w:rsidP="000A3DB2">
            <w:pPr>
              <w:jc w:val="center"/>
              <w:rPr>
                <w:rFonts w:cs="Calibri"/>
                <w:sz w:val="22"/>
                <w:szCs w:val="22"/>
                <w:lang w:val="es-CR" w:eastAsia="en-US"/>
              </w:rPr>
            </w:pPr>
            <w:r w:rsidRPr="00936502">
              <w:rPr>
                <w:rFonts w:cs="Calibri"/>
                <w:sz w:val="22"/>
                <w:szCs w:val="22"/>
                <w:lang w:val="es-CR" w:eastAsia="en-US"/>
              </w:rPr>
              <w:t> </w:t>
            </w:r>
          </w:p>
        </w:tc>
        <w:tc>
          <w:tcPr>
            <w:tcW w:w="1530" w:type="dxa"/>
            <w:noWrap/>
            <w:hideMark/>
          </w:tcPr>
          <w:p w:rsidR="005718C3" w:rsidRPr="00936502" w:rsidRDefault="005718C3" w:rsidP="000A3DB2">
            <w:pPr>
              <w:jc w:val="right"/>
              <w:rPr>
                <w:rFonts w:cs="Calibri"/>
                <w:color w:val="000000"/>
                <w:sz w:val="22"/>
                <w:szCs w:val="22"/>
                <w:lang w:val="es-CR" w:eastAsia="en-US"/>
              </w:rPr>
            </w:pPr>
            <w:r w:rsidRPr="00936502">
              <w:rPr>
                <w:rFonts w:cs="Calibri"/>
                <w:color w:val="000000"/>
                <w:sz w:val="22"/>
                <w:szCs w:val="22"/>
                <w:lang w:val="es-CR" w:eastAsia="en-US"/>
              </w:rPr>
              <w:t xml:space="preserve"> L                   -   </w:t>
            </w:r>
          </w:p>
        </w:tc>
      </w:tr>
      <w:tr w:rsidR="005718C3" w:rsidRPr="00936502" w:rsidTr="000A3DB2">
        <w:trPr>
          <w:trHeight w:val="863"/>
        </w:trPr>
        <w:tc>
          <w:tcPr>
            <w:tcW w:w="612" w:type="dxa"/>
            <w:noWrap/>
            <w:hideMark/>
          </w:tcPr>
          <w:p w:rsidR="005718C3" w:rsidRPr="00936502" w:rsidRDefault="005718C3" w:rsidP="000A3DB2">
            <w:pPr>
              <w:jc w:val="center"/>
              <w:rPr>
                <w:rFonts w:cs="Calibri"/>
                <w:color w:val="000000"/>
                <w:sz w:val="22"/>
                <w:szCs w:val="22"/>
                <w:lang w:val="es-CR" w:eastAsia="en-US"/>
              </w:rPr>
            </w:pPr>
            <w:r w:rsidRPr="00936502">
              <w:rPr>
                <w:rFonts w:cs="Calibri"/>
                <w:color w:val="000000"/>
                <w:sz w:val="22"/>
                <w:szCs w:val="22"/>
                <w:lang w:val="es-CR" w:eastAsia="en-US"/>
              </w:rPr>
              <w:t>2.</w:t>
            </w:r>
            <w:r>
              <w:rPr>
                <w:rFonts w:cs="Calibri"/>
                <w:color w:val="000000"/>
                <w:sz w:val="22"/>
                <w:szCs w:val="22"/>
                <w:lang w:val="es-CR" w:eastAsia="en-US"/>
              </w:rPr>
              <w:t>3</w:t>
            </w:r>
          </w:p>
        </w:tc>
        <w:tc>
          <w:tcPr>
            <w:tcW w:w="5328" w:type="dxa"/>
            <w:shd w:val="clear" w:color="auto" w:fill="FFFFFF" w:themeFill="background1"/>
            <w:hideMark/>
          </w:tcPr>
          <w:p w:rsidR="005718C3" w:rsidRPr="00936502" w:rsidRDefault="005718C3" w:rsidP="000A3DB2">
            <w:pPr>
              <w:rPr>
                <w:rFonts w:cs="Calibri"/>
                <w:color w:val="000000"/>
                <w:sz w:val="22"/>
                <w:szCs w:val="22"/>
                <w:lang w:val="es-CR" w:eastAsia="en-US"/>
              </w:rPr>
            </w:pPr>
            <w:r w:rsidRPr="00936502">
              <w:rPr>
                <w:rFonts w:cs="Calibri"/>
                <w:color w:val="000000"/>
                <w:sz w:val="22"/>
                <w:szCs w:val="22"/>
                <w:lang w:val="es-CR" w:eastAsia="en-US"/>
              </w:rPr>
              <w:t>acero transversal, pasadores de refuerzo varilla #4@30 cm, L=70 cm, colocadas cada 2</w:t>
            </w:r>
            <w:r>
              <w:rPr>
                <w:rFonts w:cs="Calibri"/>
                <w:color w:val="000000"/>
                <w:sz w:val="22"/>
                <w:szCs w:val="22"/>
                <w:lang w:val="es-CR" w:eastAsia="en-US"/>
              </w:rPr>
              <w:t>7.5</w:t>
            </w:r>
            <w:r w:rsidRPr="00936502">
              <w:rPr>
                <w:rFonts w:cs="Calibri"/>
                <w:color w:val="000000"/>
                <w:sz w:val="22"/>
                <w:szCs w:val="22"/>
                <w:lang w:val="es-CR" w:eastAsia="en-US"/>
              </w:rPr>
              <w:t xml:space="preserve"> ml lineales. Soporte tipo canasta de varilla 1/4"</w:t>
            </w:r>
          </w:p>
        </w:tc>
        <w:tc>
          <w:tcPr>
            <w:tcW w:w="1072" w:type="dxa"/>
            <w:shd w:val="clear" w:color="auto" w:fill="FFFFFF" w:themeFill="background1"/>
            <w:noWrap/>
            <w:hideMark/>
          </w:tcPr>
          <w:p w:rsidR="005718C3" w:rsidRPr="00936502" w:rsidRDefault="005718C3" w:rsidP="000A3DB2">
            <w:pPr>
              <w:jc w:val="center"/>
              <w:rPr>
                <w:rFonts w:cs="Calibri"/>
                <w:color w:val="000000"/>
                <w:sz w:val="22"/>
                <w:szCs w:val="22"/>
                <w:lang w:val="es-CR" w:eastAsia="en-US"/>
              </w:rPr>
            </w:pPr>
            <w:r>
              <w:rPr>
                <w:rFonts w:cs="Calibri"/>
                <w:color w:val="000000"/>
                <w:sz w:val="22"/>
                <w:szCs w:val="22"/>
                <w:lang w:val="es-CR" w:eastAsia="en-US"/>
              </w:rPr>
              <w:t>ml</w:t>
            </w:r>
          </w:p>
        </w:tc>
        <w:tc>
          <w:tcPr>
            <w:tcW w:w="1402" w:type="dxa"/>
            <w:noWrap/>
            <w:hideMark/>
          </w:tcPr>
          <w:p w:rsidR="005718C3" w:rsidRPr="00936502" w:rsidRDefault="005718C3" w:rsidP="000A3DB2">
            <w:pPr>
              <w:jc w:val="right"/>
              <w:rPr>
                <w:rFonts w:cs="Calibri"/>
                <w:color w:val="000000"/>
                <w:sz w:val="22"/>
                <w:szCs w:val="22"/>
                <w:lang w:val="es-CR" w:eastAsia="en-US"/>
              </w:rPr>
            </w:pPr>
            <w:r>
              <w:rPr>
                <w:rFonts w:cs="Calibri"/>
                <w:color w:val="000000"/>
                <w:sz w:val="22"/>
                <w:szCs w:val="22"/>
                <w:lang w:val="es-CR" w:eastAsia="en-US"/>
              </w:rPr>
              <w:t>46.00</w:t>
            </w:r>
          </w:p>
        </w:tc>
        <w:tc>
          <w:tcPr>
            <w:tcW w:w="1080" w:type="dxa"/>
            <w:noWrap/>
            <w:hideMark/>
          </w:tcPr>
          <w:p w:rsidR="005718C3" w:rsidRPr="00936502" w:rsidRDefault="005718C3" w:rsidP="000A3DB2">
            <w:pPr>
              <w:jc w:val="center"/>
              <w:rPr>
                <w:rFonts w:cs="Calibri"/>
                <w:sz w:val="22"/>
                <w:szCs w:val="22"/>
                <w:lang w:val="es-CR" w:eastAsia="en-US"/>
              </w:rPr>
            </w:pPr>
            <w:r w:rsidRPr="00936502">
              <w:rPr>
                <w:rFonts w:cs="Calibri"/>
                <w:sz w:val="22"/>
                <w:szCs w:val="22"/>
                <w:lang w:val="es-CR" w:eastAsia="en-US"/>
              </w:rPr>
              <w:t> </w:t>
            </w:r>
          </w:p>
        </w:tc>
        <w:tc>
          <w:tcPr>
            <w:tcW w:w="1530" w:type="dxa"/>
            <w:noWrap/>
            <w:hideMark/>
          </w:tcPr>
          <w:p w:rsidR="005718C3" w:rsidRPr="00936502" w:rsidRDefault="005718C3" w:rsidP="000A3DB2">
            <w:pPr>
              <w:jc w:val="right"/>
              <w:rPr>
                <w:rFonts w:cs="Calibri"/>
                <w:color w:val="000000"/>
                <w:sz w:val="22"/>
                <w:szCs w:val="22"/>
                <w:lang w:val="es-CR" w:eastAsia="en-US"/>
              </w:rPr>
            </w:pPr>
            <w:r w:rsidRPr="00936502">
              <w:rPr>
                <w:rFonts w:cs="Calibri"/>
                <w:color w:val="000000"/>
                <w:sz w:val="22"/>
                <w:szCs w:val="22"/>
                <w:lang w:val="es-CR" w:eastAsia="en-US"/>
              </w:rPr>
              <w:t xml:space="preserve"> L                   -   </w:t>
            </w:r>
          </w:p>
        </w:tc>
      </w:tr>
      <w:tr w:rsidR="005718C3" w:rsidRPr="00936502" w:rsidTr="000A3DB2">
        <w:trPr>
          <w:trHeight w:val="755"/>
        </w:trPr>
        <w:tc>
          <w:tcPr>
            <w:tcW w:w="612" w:type="dxa"/>
            <w:noWrap/>
          </w:tcPr>
          <w:p w:rsidR="005718C3" w:rsidRPr="00936502" w:rsidRDefault="005718C3" w:rsidP="000A3DB2">
            <w:pPr>
              <w:jc w:val="center"/>
              <w:rPr>
                <w:rFonts w:cs="Calibri"/>
                <w:color w:val="000000"/>
                <w:sz w:val="22"/>
                <w:szCs w:val="22"/>
                <w:lang w:val="es-CR" w:eastAsia="en-US"/>
              </w:rPr>
            </w:pPr>
            <w:r>
              <w:rPr>
                <w:rFonts w:cs="Calibri"/>
                <w:color w:val="000000"/>
                <w:sz w:val="22"/>
                <w:szCs w:val="22"/>
                <w:lang w:val="es-CR" w:eastAsia="en-US"/>
              </w:rPr>
              <w:t>2.4</w:t>
            </w:r>
          </w:p>
        </w:tc>
        <w:tc>
          <w:tcPr>
            <w:tcW w:w="5328" w:type="dxa"/>
            <w:shd w:val="clear" w:color="auto" w:fill="FFFFFF" w:themeFill="background1"/>
          </w:tcPr>
          <w:p w:rsidR="005718C3" w:rsidRPr="00936502" w:rsidRDefault="005718C3" w:rsidP="000A3DB2">
            <w:pPr>
              <w:rPr>
                <w:rFonts w:cs="Calibri"/>
                <w:color w:val="000000"/>
                <w:sz w:val="22"/>
                <w:szCs w:val="22"/>
                <w:lang w:val="es-CR" w:eastAsia="en-US"/>
              </w:rPr>
            </w:pPr>
            <w:r w:rsidRPr="00936502">
              <w:rPr>
                <w:rFonts w:cs="Calibri"/>
                <w:color w:val="000000"/>
                <w:sz w:val="22"/>
                <w:szCs w:val="22"/>
                <w:lang w:val="es-CR" w:eastAsia="en-US"/>
              </w:rPr>
              <w:t>Acero de refuerzo en juntas de construcción y entre calzada-accesos y bahías, refuerzo varilla lisa #5@35 cm, L=60 cm</w:t>
            </w:r>
          </w:p>
        </w:tc>
        <w:tc>
          <w:tcPr>
            <w:tcW w:w="1072" w:type="dxa"/>
            <w:shd w:val="clear" w:color="auto" w:fill="FFFFFF" w:themeFill="background1"/>
            <w:noWrap/>
          </w:tcPr>
          <w:p w:rsidR="005718C3" w:rsidRPr="00936502" w:rsidRDefault="005718C3" w:rsidP="000A3DB2">
            <w:pPr>
              <w:jc w:val="center"/>
              <w:rPr>
                <w:rFonts w:cs="Calibri"/>
                <w:color w:val="000000"/>
                <w:sz w:val="22"/>
                <w:szCs w:val="22"/>
                <w:lang w:val="es-CR" w:eastAsia="en-US"/>
              </w:rPr>
            </w:pPr>
            <w:r>
              <w:rPr>
                <w:rFonts w:cs="Calibri"/>
                <w:color w:val="000000"/>
                <w:sz w:val="22"/>
                <w:szCs w:val="22"/>
                <w:lang w:val="es-CR" w:eastAsia="en-US"/>
              </w:rPr>
              <w:t>kg</w:t>
            </w:r>
          </w:p>
        </w:tc>
        <w:tc>
          <w:tcPr>
            <w:tcW w:w="1402" w:type="dxa"/>
            <w:noWrap/>
          </w:tcPr>
          <w:p w:rsidR="005718C3" w:rsidRDefault="005718C3" w:rsidP="000A3DB2">
            <w:pPr>
              <w:jc w:val="right"/>
              <w:rPr>
                <w:rFonts w:cs="Calibri"/>
                <w:color w:val="000000"/>
                <w:sz w:val="22"/>
                <w:szCs w:val="22"/>
                <w:lang w:val="es-CR" w:eastAsia="en-US"/>
              </w:rPr>
            </w:pPr>
            <w:r>
              <w:rPr>
                <w:rFonts w:cs="Calibri"/>
                <w:color w:val="000000"/>
                <w:sz w:val="22"/>
                <w:szCs w:val="22"/>
                <w:lang w:val="es-CR" w:eastAsia="en-US"/>
              </w:rPr>
              <w:t>30.00</w:t>
            </w:r>
          </w:p>
          <w:p w:rsidR="005718C3" w:rsidRPr="00936502" w:rsidRDefault="005718C3" w:rsidP="000A3DB2">
            <w:pPr>
              <w:jc w:val="right"/>
              <w:rPr>
                <w:rFonts w:cs="Calibri"/>
                <w:color w:val="000000"/>
                <w:sz w:val="22"/>
                <w:szCs w:val="22"/>
                <w:lang w:val="es-CR" w:eastAsia="en-US"/>
              </w:rPr>
            </w:pPr>
          </w:p>
        </w:tc>
        <w:tc>
          <w:tcPr>
            <w:tcW w:w="1080" w:type="dxa"/>
            <w:noWrap/>
          </w:tcPr>
          <w:p w:rsidR="005718C3" w:rsidRDefault="005718C3" w:rsidP="000A3DB2">
            <w:pPr>
              <w:jc w:val="center"/>
              <w:rPr>
                <w:rFonts w:cs="Calibri"/>
                <w:sz w:val="22"/>
                <w:szCs w:val="22"/>
                <w:lang w:val="es-CR" w:eastAsia="en-US"/>
              </w:rPr>
            </w:pPr>
          </w:p>
          <w:p w:rsidR="005718C3" w:rsidRPr="00936502" w:rsidRDefault="005718C3" w:rsidP="000A3DB2">
            <w:pPr>
              <w:jc w:val="center"/>
              <w:rPr>
                <w:rFonts w:cs="Calibri"/>
                <w:sz w:val="22"/>
                <w:szCs w:val="22"/>
                <w:lang w:val="es-CR" w:eastAsia="en-US"/>
              </w:rPr>
            </w:pPr>
          </w:p>
        </w:tc>
        <w:tc>
          <w:tcPr>
            <w:tcW w:w="1530" w:type="dxa"/>
            <w:noWrap/>
          </w:tcPr>
          <w:p w:rsidR="005718C3" w:rsidRPr="00936502" w:rsidRDefault="005718C3" w:rsidP="000A3DB2">
            <w:pPr>
              <w:jc w:val="right"/>
              <w:rPr>
                <w:rFonts w:cs="Calibri"/>
                <w:color w:val="000000"/>
                <w:sz w:val="22"/>
                <w:szCs w:val="22"/>
                <w:lang w:val="es-CR" w:eastAsia="en-US"/>
              </w:rPr>
            </w:pPr>
            <w:r w:rsidRPr="00936502">
              <w:rPr>
                <w:rFonts w:cs="Calibri"/>
                <w:color w:val="000000"/>
                <w:sz w:val="22"/>
                <w:szCs w:val="22"/>
                <w:lang w:val="es-CR" w:eastAsia="en-US"/>
              </w:rPr>
              <w:t xml:space="preserve"> L                   -   </w:t>
            </w:r>
          </w:p>
        </w:tc>
      </w:tr>
      <w:tr w:rsidR="005718C3" w:rsidRPr="00936502" w:rsidTr="000A3DB2">
        <w:trPr>
          <w:trHeight w:val="575"/>
        </w:trPr>
        <w:tc>
          <w:tcPr>
            <w:tcW w:w="612" w:type="dxa"/>
            <w:noWrap/>
          </w:tcPr>
          <w:p w:rsidR="005718C3" w:rsidRPr="00936502" w:rsidRDefault="005718C3" w:rsidP="000A3DB2">
            <w:pPr>
              <w:jc w:val="center"/>
              <w:rPr>
                <w:rFonts w:cs="Calibri"/>
                <w:color w:val="000000"/>
                <w:sz w:val="22"/>
                <w:szCs w:val="22"/>
                <w:lang w:val="es-CR" w:eastAsia="en-US"/>
              </w:rPr>
            </w:pPr>
            <w:r>
              <w:rPr>
                <w:rFonts w:cs="Calibri"/>
                <w:color w:val="000000"/>
                <w:sz w:val="22"/>
                <w:szCs w:val="22"/>
                <w:lang w:val="es-CR" w:eastAsia="en-US"/>
              </w:rPr>
              <w:t>2.5</w:t>
            </w:r>
          </w:p>
        </w:tc>
        <w:tc>
          <w:tcPr>
            <w:tcW w:w="5328" w:type="dxa"/>
          </w:tcPr>
          <w:p w:rsidR="005718C3" w:rsidRPr="00936502" w:rsidRDefault="005718C3" w:rsidP="000A3DB2">
            <w:pPr>
              <w:rPr>
                <w:rFonts w:cs="Calibri"/>
                <w:color w:val="000000"/>
                <w:sz w:val="22"/>
                <w:szCs w:val="22"/>
                <w:lang w:val="es-CR" w:eastAsia="en-US"/>
              </w:rPr>
            </w:pPr>
            <w:r w:rsidRPr="00936502">
              <w:rPr>
                <w:rFonts w:cs="Calibri"/>
                <w:color w:val="000000"/>
                <w:sz w:val="22"/>
                <w:szCs w:val="22"/>
                <w:lang w:val="es-CR" w:eastAsia="en-US"/>
              </w:rPr>
              <w:t>Corte de Juntas en Losa de Concreto Hidráulico en calzada</w:t>
            </w:r>
            <w:r>
              <w:rPr>
                <w:rFonts w:cs="Calibri"/>
                <w:color w:val="000000"/>
                <w:sz w:val="22"/>
                <w:szCs w:val="22"/>
                <w:lang w:val="es-CR" w:eastAsia="en-US"/>
              </w:rPr>
              <w:t>.</w:t>
            </w:r>
          </w:p>
        </w:tc>
        <w:tc>
          <w:tcPr>
            <w:tcW w:w="1072" w:type="dxa"/>
            <w:noWrap/>
          </w:tcPr>
          <w:p w:rsidR="005718C3" w:rsidRPr="00936502" w:rsidRDefault="005718C3" w:rsidP="000A3DB2">
            <w:pPr>
              <w:jc w:val="center"/>
              <w:rPr>
                <w:rFonts w:cs="Calibri"/>
                <w:color w:val="000000"/>
                <w:sz w:val="22"/>
                <w:szCs w:val="22"/>
                <w:lang w:eastAsia="en-US"/>
              </w:rPr>
            </w:pPr>
            <w:r w:rsidRPr="00936502">
              <w:rPr>
                <w:rFonts w:cs="Calibri"/>
                <w:color w:val="000000"/>
                <w:sz w:val="22"/>
                <w:szCs w:val="22"/>
                <w:lang w:val="es-CR" w:eastAsia="en-US"/>
              </w:rPr>
              <w:t>ml</w:t>
            </w:r>
          </w:p>
        </w:tc>
        <w:tc>
          <w:tcPr>
            <w:tcW w:w="1402" w:type="dxa"/>
            <w:noWrap/>
          </w:tcPr>
          <w:p w:rsidR="005718C3" w:rsidRDefault="005718C3" w:rsidP="000A3DB2">
            <w:pPr>
              <w:jc w:val="right"/>
              <w:rPr>
                <w:rFonts w:cs="Calibri"/>
                <w:color w:val="000000"/>
                <w:sz w:val="22"/>
                <w:szCs w:val="22"/>
                <w:lang w:val="es-CR" w:eastAsia="en-US"/>
              </w:rPr>
            </w:pPr>
            <w:r>
              <w:rPr>
                <w:rFonts w:cs="Calibri"/>
                <w:color w:val="000000"/>
                <w:sz w:val="22"/>
                <w:szCs w:val="22"/>
                <w:lang w:val="es-CR" w:eastAsia="en-US"/>
              </w:rPr>
              <w:t>750.00</w:t>
            </w:r>
          </w:p>
          <w:p w:rsidR="005718C3" w:rsidRPr="00936502" w:rsidRDefault="005718C3" w:rsidP="000A3DB2">
            <w:pPr>
              <w:jc w:val="right"/>
              <w:rPr>
                <w:rFonts w:cs="Calibri"/>
                <w:color w:val="000000"/>
                <w:sz w:val="22"/>
                <w:szCs w:val="22"/>
                <w:lang w:val="es-CR" w:eastAsia="en-US"/>
              </w:rPr>
            </w:pPr>
          </w:p>
        </w:tc>
        <w:tc>
          <w:tcPr>
            <w:tcW w:w="1080" w:type="dxa"/>
            <w:noWrap/>
          </w:tcPr>
          <w:p w:rsidR="005718C3" w:rsidRPr="00936502" w:rsidRDefault="005718C3" w:rsidP="000A3DB2">
            <w:pPr>
              <w:jc w:val="center"/>
              <w:rPr>
                <w:rFonts w:cs="Calibri"/>
                <w:sz w:val="22"/>
                <w:szCs w:val="22"/>
                <w:lang w:val="es-CR" w:eastAsia="en-US"/>
              </w:rPr>
            </w:pPr>
            <w:r w:rsidRPr="00936502">
              <w:rPr>
                <w:rFonts w:cs="Calibri"/>
                <w:sz w:val="22"/>
                <w:szCs w:val="22"/>
                <w:lang w:val="es-CR" w:eastAsia="en-US"/>
              </w:rPr>
              <w:t> </w:t>
            </w:r>
          </w:p>
        </w:tc>
        <w:tc>
          <w:tcPr>
            <w:tcW w:w="1530" w:type="dxa"/>
            <w:noWrap/>
          </w:tcPr>
          <w:p w:rsidR="005718C3" w:rsidRPr="00936502" w:rsidRDefault="005718C3" w:rsidP="000A3DB2">
            <w:pPr>
              <w:jc w:val="right"/>
              <w:rPr>
                <w:rFonts w:cs="Calibri"/>
                <w:color w:val="000000"/>
                <w:sz w:val="22"/>
                <w:szCs w:val="22"/>
                <w:lang w:val="es-CR" w:eastAsia="en-US"/>
              </w:rPr>
            </w:pPr>
            <w:r w:rsidRPr="00936502">
              <w:rPr>
                <w:rFonts w:cs="Calibri"/>
                <w:color w:val="000000"/>
                <w:sz w:val="22"/>
                <w:szCs w:val="22"/>
                <w:lang w:val="es-CR" w:eastAsia="en-US"/>
              </w:rPr>
              <w:t xml:space="preserve"> L                   -   </w:t>
            </w:r>
          </w:p>
        </w:tc>
      </w:tr>
      <w:tr w:rsidR="005718C3" w:rsidRPr="00936502" w:rsidTr="000A3DB2">
        <w:trPr>
          <w:trHeight w:val="440"/>
        </w:trPr>
        <w:tc>
          <w:tcPr>
            <w:tcW w:w="612" w:type="dxa"/>
            <w:noWrap/>
          </w:tcPr>
          <w:p w:rsidR="005718C3" w:rsidRPr="00936502" w:rsidRDefault="005718C3" w:rsidP="000A3DB2">
            <w:pPr>
              <w:jc w:val="center"/>
              <w:rPr>
                <w:rFonts w:cs="Calibri"/>
                <w:color w:val="000000"/>
                <w:sz w:val="22"/>
                <w:szCs w:val="22"/>
                <w:lang w:val="es-CR" w:eastAsia="en-US"/>
              </w:rPr>
            </w:pPr>
            <w:r>
              <w:rPr>
                <w:rFonts w:cs="Calibri"/>
                <w:color w:val="000000"/>
                <w:sz w:val="22"/>
                <w:szCs w:val="22"/>
                <w:lang w:val="es-CR" w:eastAsia="en-US"/>
              </w:rPr>
              <w:t>2.6</w:t>
            </w:r>
          </w:p>
        </w:tc>
        <w:tc>
          <w:tcPr>
            <w:tcW w:w="5328" w:type="dxa"/>
          </w:tcPr>
          <w:p w:rsidR="005718C3" w:rsidRPr="00936502" w:rsidRDefault="005718C3" w:rsidP="000A3DB2">
            <w:pPr>
              <w:rPr>
                <w:rFonts w:cs="Calibri"/>
                <w:color w:val="000000"/>
                <w:sz w:val="22"/>
                <w:szCs w:val="22"/>
                <w:lang w:val="es-CR" w:eastAsia="en-US"/>
              </w:rPr>
            </w:pPr>
            <w:r w:rsidRPr="003B3947">
              <w:rPr>
                <w:rFonts w:cs="Calibri"/>
                <w:color w:val="000000"/>
                <w:sz w:val="22"/>
                <w:szCs w:val="22"/>
                <w:lang w:val="es-419" w:eastAsia="en-US"/>
              </w:rPr>
              <w:t>Sellado de juntas en Losa de Concreto Hidráulico, con sellador asfaltico colocado enfrió. Uso de cordón de respaldo de poliolefina.</w:t>
            </w:r>
          </w:p>
        </w:tc>
        <w:tc>
          <w:tcPr>
            <w:tcW w:w="1072" w:type="dxa"/>
            <w:noWrap/>
          </w:tcPr>
          <w:p w:rsidR="005718C3" w:rsidRPr="00936502" w:rsidRDefault="005718C3" w:rsidP="000A3DB2">
            <w:pPr>
              <w:jc w:val="center"/>
              <w:rPr>
                <w:rFonts w:cs="Calibri"/>
                <w:color w:val="000000"/>
                <w:sz w:val="22"/>
                <w:szCs w:val="22"/>
                <w:lang w:val="es-CR" w:eastAsia="en-US"/>
              </w:rPr>
            </w:pPr>
            <w:r w:rsidRPr="00936502">
              <w:rPr>
                <w:rFonts w:cs="Calibri"/>
                <w:color w:val="000000"/>
                <w:sz w:val="22"/>
                <w:szCs w:val="22"/>
                <w:lang w:val="es-CR" w:eastAsia="en-US"/>
              </w:rPr>
              <w:t>ml</w:t>
            </w:r>
          </w:p>
        </w:tc>
        <w:tc>
          <w:tcPr>
            <w:tcW w:w="1402" w:type="dxa"/>
            <w:noWrap/>
          </w:tcPr>
          <w:p w:rsidR="005718C3" w:rsidRPr="00936502" w:rsidRDefault="005718C3" w:rsidP="000A3DB2">
            <w:pPr>
              <w:jc w:val="right"/>
              <w:rPr>
                <w:rFonts w:cs="Calibri"/>
                <w:color w:val="000000"/>
                <w:sz w:val="22"/>
                <w:szCs w:val="22"/>
                <w:lang w:val="es-CR" w:eastAsia="en-US"/>
              </w:rPr>
            </w:pPr>
            <w:r>
              <w:rPr>
                <w:rFonts w:cs="Calibri"/>
                <w:color w:val="000000"/>
                <w:sz w:val="22"/>
                <w:szCs w:val="22"/>
                <w:lang w:val="es-CR" w:eastAsia="en-US"/>
              </w:rPr>
              <w:t>750.00</w:t>
            </w:r>
          </w:p>
        </w:tc>
        <w:tc>
          <w:tcPr>
            <w:tcW w:w="1080" w:type="dxa"/>
            <w:noWrap/>
          </w:tcPr>
          <w:p w:rsidR="005718C3" w:rsidRPr="00936502" w:rsidRDefault="005718C3" w:rsidP="000A3DB2">
            <w:pPr>
              <w:jc w:val="center"/>
              <w:rPr>
                <w:rFonts w:cs="Calibri"/>
                <w:sz w:val="22"/>
                <w:szCs w:val="22"/>
                <w:lang w:val="es-CR" w:eastAsia="en-US"/>
              </w:rPr>
            </w:pPr>
            <w:r w:rsidRPr="00936502">
              <w:rPr>
                <w:rFonts w:cs="Calibri"/>
                <w:sz w:val="22"/>
                <w:szCs w:val="22"/>
                <w:lang w:val="es-CR" w:eastAsia="en-US"/>
              </w:rPr>
              <w:t> </w:t>
            </w:r>
          </w:p>
        </w:tc>
        <w:tc>
          <w:tcPr>
            <w:tcW w:w="1530" w:type="dxa"/>
            <w:noWrap/>
          </w:tcPr>
          <w:p w:rsidR="005718C3" w:rsidRPr="00936502" w:rsidRDefault="005718C3" w:rsidP="000A3DB2">
            <w:pPr>
              <w:jc w:val="right"/>
              <w:rPr>
                <w:rFonts w:cs="Calibri"/>
                <w:color w:val="000000"/>
                <w:sz w:val="22"/>
                <w:szCs w:val="22"/>
                <w:lang w:val="es-CR" w:eastAsia="en-US"/>
              </w:rPr>
            </w:pPr>
            <w:r w:rsidRPr="00936502">
              <w:rPr>
                <w:rFonts w:cs="Calibri"/>
                <w:color w:val="000000"/>
                <w:sz w:val="22"/>
                <w:szCs w:val="22"/>
                <w:lang w:val="es-CR" w:eastAsia="en-US"/>
              </w:rPr>
              <w:t xml:space="preserve"> L                   -   </w:t>
            </w:r>
          </w:p>
        </w:tc>
      </w:tr>
    </w:tbl>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5718C3" w:rsidRDefault="005718C3" w:rsidP="005718C3">
      <w:pPr>
        <w:tabs>
          <w:tab w:val="left" w:pos="-3119"/>
          <w:tab w:val="left" w:pos="-1440"/>
          <w:tab w:val="left" w:pos="0"/>
        </w:tabs>
        <w:suppressAutoHyphens/>
        <w:rPr>
          <w:rFonts w:ascii="Tahoma" w:hAnsi="Tahoma" w:cs="Tahoma"/>
          <w:b/>
          <w:bCs/>
          <w:spacing w:val="-3"/>
          <w:sz w:val="32"/>
          <w:szCs w:val="32"/>
          <w:u w:val="single"/>
        </w:rPr>
      </w:pPr>
    </w:p>
    <w:p w:rsidR="00682E16" w:rsidRDefault="00CD3679" w:rsidP="009314D7">
      <w:pPr>
        <w:tabs>
          <w:tab w:val="left" w:pos="-3119"/>
          <w:tab w:val="left" w:pos="-1440"/>
          <w:tab w:val="left" w:pos="0"/>
        </w:tabs>
        <w:suppressAutoHyphens/>
        <w:jc w:val="center"/>
        <w:rPr>
          <w:rFonts w:ascii="Tahoma" w:hAnsi="Tahoma" w:cs="Tahoma"/>
          <w:b/>
          <w:bCs/>
          <w:spacing w:val="-3"/>
          <w:sz w:val="32"/>
          <w:szCs w:val="32"/>
          <w:u w:val="single"/>
        </w:rPr>
      </w:pPr>
      <w:r>
        <w:rPr>
          <w:rFonts w:ascii="Tahoma" w:hAnsi="Tahoma" w:cs="Tahoma"/>
          <w:b/>
          <w:bCs/>
          <w:spacing w:val="-3"/>
          <w:sz w:val="32"/>
          <w:szCs w:val="32"/>
          <w:u w:val="single"/>
        </w:rPr>
        <w:t>PLANOS</w:t>
      </w:r>
    </w:p>
    <w:p w:rsidR="00E328C0" w:rsidRDefault="00E328C0" w:rsidP="009314D7">
      <w:pPr>
        <w:tabs>
          <w:tab w:val="left" w:pos="-3119"/>
          <w:tab w:val="left" w:pos="-1440"/>
          <w:tab w:val="left" w:pos="0"/>
        </w:tabs>
        <w:suppressAutoHyphens/>
        <w:jc w:val="center"/>
        <w:rPr>
          <w:rFonts w:ascii="Tahoma" w:hAnsi="Tahoma" w:cs="Tahoma"/>
          <w:b/>
          <w:bCs/>
          <w:spacing w:val="-3"/>
          <w:sz w:val="32"/>
          <w:szCs w:val="32"/>
          <w:u w:val="single"/>
        </w:rPr>
      </w:pPr>
    </w:p>
    <w:bookmarkEnd w:id="1"/>
    <w:p w:rsidR="005718C3" w:rsidRPr="002D7CAA" w:rsidRDefault="005718C3" w:rsidP="005718C3">
      <w:pPr>
        <w:jc w:val="both"/>
        <w:rPr>
          <w:sz w:val="24"/>
          <w:szCs w:val="24"/>
          <w:lang w:val="es-419"/>
        </w:rPr>
        <w:sectPr w:rsidR="005718C3" w:rsidRPr="002D7CAA" w:rsidSect="000A3DB2">
          <w:pgSz w:w="12240" w:h="15840"/>
          <w:pgMar w:top="1890" w:right="1608" w:bottom="480" w:left="900" w:header="0" w:footer="212" w:gutter="0"/>
          <w:cols w:space="720"/>
        </w:sectPr>
      </w:pPr>
    </w:p>
    <w:p w:rsidR="005718C3" w:rsidRDefault="005718C3" w:rsidP="005718C3">
      <w:pPr>
        <w:widowControl w:val="0"/>
        <w:autoSpaceDE w:val="0"/>
        <w:autoSpaceDN w:val="0"/>
        <w:adjustRightInd w:val="0"/>
        <w:jc w:val="center"/>
        <w:rPr>
          <w:rFonts w:cs="Calibri"/>
          <w:b/>
          <w:color w:val="000000"/>
          <w:sz w:val="28"/>
          <w:szCs w:val="24"/>
        </w:rPr>
      </w:pPr>
      <w:r w:rsidRPr="00012C64">
        <w:rPr>
          <w:rFonts w:cs="Calibri"/>
          <w:b/>
          <w:noProof/>
          <w:color w:val="000000"/>
          <w:sz w:val="28"/>
          <w:szCs w:val="24"/>
        </w:rPr>
        <w:lastRenderedPageBreak/>
        <w:drawing>
          <wp:anchor distT="0" distB="0" distL="114300" distR="114300" simplePos="0" relativeHeight="251665408" behindDoc="0" locked="0" layoutInCell="1" allowOverlap="1" wp14:anchorId="4D0D9CDC" wp14:editId="1E47718D">
            <wp:simplePos x="0" y="0"/>
            <wp:positionH relativeFrom="column">
              <wp:posOffset>-2125853</wp:posOffset>
            </wp:positionH>
            <wp:positionV relativeFrom="paragraph">
              <wp:posOffset>375336</wp:posOffset>
            </wp:positionV>
            <wp:extent cx="10043912" cy="6791397"/>
            <wp:effectExtent l="6985" t="0" r="254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4815" t="11522" r="11574"/>
                    <a:stretch/>
                  </pic:blipFill>
                  <pic:spPr bwMode="auto">
                    <a:xfrm rot="5400000">
                      <a:off x="0" y="0"/>
                      <a:ext cx="10043912" cy="67913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rPr>
          <w:rFonts w:cs="Calibri"/>
          <w:b/>
          <w:color w:val="000000"/>
          <w:sz w:val="28"/>
          <w:szCs w:val="24"/>
        </w:rPr>
      </w:pPr>
    </w:p>
    <w:p w:rsidR="005718C3" w:rsidRDefault="005718C3" w:rsidP="005718C3">
      <w:pPr>
        <w:widowControl w:val="0"/>
        <w:autoSpaceDE w:val="0"/>
        <w:autoSpaceDN w:val="0"/>
        <w:adjustRightInd w:val="0"/>
        <w:rPr>
          <w:rFonts w:cs="Calibri"/>
          <w:b/>
          <w:color w:val="000000"/>
          <w:sz w:val="28"/>
          <w:szCs w:val="24"/>
        </w:rPr>
      </w:pPr>
    </w:p>
    <w:p w:rsidR="005718C3" w:rsidRDefault="005718C3" w:rsidP="005718C3">
      <w:pPr>
        <w:widowControl w:val="0"/>
        <w:autoSpaceDE w:val="0"/>
        <w:autoSpaceDN w:val="0"/>
        <w:adjustRightInd w:val="0"/>
        <w:rPr>
          <w:rFonts w:cs="Calibri"/>
          <w:b/>
          <w:color w:val="000000"/>
          <w:sz w:val="28"/>
          <w:szCs w:val="24"/>
        </w:rPr>
      </w:pPr>
    </w:p>
    <w:p w:rsidR="005718C3" w:rsidRDefault="005718C3" w:rsidP="005718C3">
      <w:pPr>
        <w:widowControl w:val="0"/>
        <w:autoSpaceDE w:val="0"/>
        <w:autoSpaceDN w:val="0"/>
        <w:adjustRightInd w:val="0"/>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Pr="0065554F" w:rsidRDefault="005718C3" w:rsidP="005718C3">
      <w:pPr>
        <w:widowControl w:val="0"/>
        <w:autoSpaceDE w:val="0"/>
        <w:autoSpaceDN w:val="0"/>
        <w:adjustRightInd w:val="0"/>
        <w:ind w:left="-284" w:firstLine="142"/>
        <w:jc w:val="center"/>
        <w:rPr>
          <w:rFonts w:ascii="Arial" w:hAnsi="Arial"/>
          <w:b/>
          <w:color w:val="000000"/>
          <w:sz w:val="44"/>
          <w:szCs w:val="44"/>
        </w:rPr>
      </w:pPr>
      <w:r w:rsidRPr="0065554F">
        <w:rPr>
          <w:rFonts w:ascii="Arial" w:hAnsi="Arial"/>
          <w:b/>
          <w:color w:val="000000"/>
          <w:sz w:val="44"/>
          <w:szCs w:val="44"/>
        </w:rPr>
        <w:t xml:space="preserve">Sección VII </w:t>
      </w:r>
    </w:p>
    <w:p w:rsidR="005718C3" w:rsidRPr="0065554F" w:rsidRDefault="005718C3" w:rsidP="005718C3">
      <w:pPr>
        <w:widowControl w:val="0"/>
        <w:autoSpaceDE w:val="0"/>
        <w:autoSpaceDN w:val="0"/>
        <w:adjustRightInd w:val="0"/>
        <w:ind w:left="-284" w:firstLine="142"/>
        <w:jc w:val="center"/>
        <w:rPr>
          <w:rFonts w:ascii="Arial" w:hAnsi="Arial"/>
          <w:b/>
          <w:color w:val="000000"/>
          <w:sz w:val="44"/>
          <w:szCs w:val="44"/>
        </w:rPr>
      </w:pPr>
      <w:r w:rsidRPr="0065554F">
        <w:rPr>
          <w:rFonts w:ascii="Arial" w:hAnsi="Arial"/>
          <w:b/>
          <w:color w:val="000000"/>
          <w:sz w:val="44"/>
          <w:szCs w:val="44"/>
        </w:rPr>
        <w:t xml:space="preserve">Planos (Ver Anexo 2 en formato digital adjunto) </w:t>
      </w:r>
    </w:p>
    <w:p w:rsidR="005718C3" w:rsidRPr="0065554F" w:rsidRDefault="005718C3" w:rsidP="005718C3">
      <w:pPr>
        <w:widowControl w:val="0"/>
        <w:autoSpaceDE w:val="0"/>
        <w:autoSpaceDN w:val="0"/>
        <w:adjustRightInd w:val="0"/>
        <w:rPr>
          <w:rFonts w:ascii="Arial" w:hAnsi="Arial"/>
          <w:b/>
          <w:color w:val="000000"/>
          <w:sz w:val="36"/>
          <w:szCs w:val="36"/>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r w:rsidRPr="00012C64">
        <w:rPr>
          <w:rFonts w:cs="Calibri"/>
          <w:b/>
          <w:noProof/>
          <w:color w:val="000000"/>
          <w:sz w:val="28"/>
          <w:szCs w:val="24"/>
        </w:rPr>
        <w:lastRenderedPageBreak/>
        <w:drawing>
          <wp:anchor distT="0" distB="0" distL="114300" distR="114300" simplePos="0" relativeHeight="251667456" behindDoc="0" locked="0" layoutInCell="1" allowOverlap="1" wp14:anchorId="35DBE898" wp14:editId="5076D5CD">
            <wp:simplePos x="0" y="0"/>
            <wp:positionH relativeFrom="column">
              <wp:posOffset>-2000199</wp:posOffset>
            </wp:positionH>
            <wp:positionV relativeFrom="paragraph">
              <wp:posOffset>277165</wp:posOffset>
            </wp:positionV>
            <wp:extent cx="9646065" cy="6536761"/>
            <wp:effectExtent l="0" t="7620" r="508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5125" t="11689" r="12489" b="1114"/>
                    <a:stretch/>
                  </pic:blipFill>
                  <pic:spPr bwMode="auto">
                    <a:xfrm rot="5400000">
                      <a:off x="0" y="0"/>
                      <a:ext cx="9646065" cy="65367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r w:rsidRPr="00012C64">
        <w:rPr>
          <w:rFonts w:cs="Calibri"/>
          <w:b/>
          <w:noProof/>
          <w:color w:val="000000"/>
          <w:sz w:val="28"/>
          <w:szCs w:val="24"/>
        </w:rPr>
        <w:lastRenderedPageBreak/>
        <w:drawing>
          <wp:anchor distT="0" distB="0" distL="114300" distR="114300" simplePos="0" relativeHeight="251669504" behindDoc="0" locked="0" layoutInCell="1" allowOverlap="1" wp14:anchorId="79F4F75B" wp14:editId="45C24EC0">
            <wp:simplePos x="0" y="0"/>
            <wp:positionH relativeFrom="column">
              <wp:posOffset>-2102756</wp:posOffset>
            </wp:positionH>
            <wp:positionV relativeFrom="paragraph">
              <wp:posOffset>311036</wp:posOffset>
            </wp:positionV>
            <wp:extent cx="9853581" cy="6697226"/>
            <wp:effectExtent l="0" t="2857"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4741" t="10320" r="11963" b="1103"/>
                    <a:stretch/>
                  </pic:blipFill>
                  <pic:spPr bwMode="auto">
                    <a:xfrm rot="5400000">
                      <a:off x="0" y="0"/>
                      <a:ext cx="9853581" cy="6697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r w:rsidRPr="00012C64">
        <w:rPr>
          <w:rFonts w:cs="Calibri"/>
          <w:b/>
          <w:noProof/>
          <w:color w:val="000000"/>
          <w:sz w:val="28"/>
          <w:szCs w:val="24"/>
        </w:rPr>
        <w:drawing>
          <wp:anchor distT="0" distB="0" distL="114300" distR="114300" simplePos="0" relativeHeight="251670528" behindDoc="0" locked="0" layoutInCell="1" allowOverlap="1" wp14:anchorId="4A53FCC8" wp14:editId="1315671D">
            <wp:simplePos x="0" y="0"/>
            <wp:positionH relativeFrom="column">
              <wp:posOffset>-2097654</wp:posOffset>
            </wp:positionH>
            <wp:positionV relativeFrom="paragraph">
              <wp:posOffset>236444</wp:posOffset>
            </wp:positionV>
            <wp:extent cx="9909972" cy="6624088"/>
            <wp:effectExtent l="4762" t="0" r="953" b="952"/>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5201" t="11288" r="11689" b="1842"/>
                    <a:stretch/>
                  </pic:blipFill>
                  <pic:spPr bwMode="auto">
                    <a:xfrm rot="5400000">
                      <a:off x="0" y="0"/>
                      <a:ext cx="9909972" cy="66240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r w:rsidRPr="00012C64">
        <w:rPr>
          <w:rFonts w:cs="Calibri"/>
          <w:b/>
          <w:noProof/>
          <w:color w:val="000000"/>
          <w:sz w:val="28"/>
          <w:szCs w:val="24"/>
        </w:rPr>
        <w:lastRenderedPageBreak/>
        <w:drawing>
          <wp:anchor distT="0" distB="0" distL="114300" distR="114300" simplePos="0" relativeHeight="251666432" behindDoc="0" locked="0" layoutInCell="1" allowOverlap="1" wp14:anchorId="372190F0" wp14:editId="1DC21304">
            <wp:simplePos x="0" y="0"/>
            <wp:positionH relativeFrom="column">
              <wp:posOffset>-2046148</wp:posOffset>
            </wp:positionH>
            <wp:positionV relativeFrom="paragraph">
              <wp:posOffset>262560</wp:posOffset>
            </wp:positionV>
            <wp:extent cx="9661294" cy="6535740"/>
            <wp:effectExtent l="635"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5295" t="10945" r="11712" b="1271"/>
                    <a:stretch/>
                  </pic:blipFill>
                  <pic:spPr bwMode="auto">
                    <a:xfrm rot="5400000">
                      <a:off x="0" y="0"/>
                      <a:ext cx="9661294" cy="6535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r w:rsidRPr="00012C64">
        <w:rPr>
          <w:rFonts w:cs="Calibri"/>
          <w:b/>
          <w:noProof/>
          <w:color w:val="000000"/>
          <w:sz w:val="28"/>
          <w:szCs w:val="24"/>
        </w:rPr>
        <w:drawing>
          <wp:anchor distT="0" distB="0" distL="114300" distR="114300" simplePos="0" relativeHeight="251668480" behindDoc="0" locked="0" layoutInCell="1" allowOverlap="1" wp14:anchorId="39605366" wp14:editId="3F6C4CD1">
            <wp:simplePos x="0" y="0"/>
            <wp:positionH relativeFrom="column">
              <wp:posOffset>-2177012</wp:posOffset>
            </wp:positionH>
            <wp:positionV relativeFrom="paragraph">
              <wp:posOffset>185880</wp:posOffset>
            </wp:positionV>
            <wp:extent cx="9938715" cy="6765135"/>
            <wp:effectExtent l="5715"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5008" t="10603" r="11111"/>
                    <a:stretch/>
                  </pic:blipFill>
                  <pic:spPr bwMode="auto">
                    <a:xfrm rot="5400000">
                      <a:off x="0" y="0"/>
                      <a:ext cx="9938715" cy="6765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jc w:val="center"/>
        <w:rPr>
          <w:rFonts w:cs="Calibri"/>
          <w:b/>
          <w:color w:val="000000"/>
          <w:sz w:val="28"/>
          <w:szCs w:val="24"/>
        </w:rPr>
      </w:pPr>
    </w:p>
    <w:p w:rsidR="005718C3" w:rsidRDefault="005718C3" w:rsidP="005718C3">
      <w:pPr>
        <w:widowControl w:val="0"/>
        <w:autoSpaceDE w:val="0"/>
        <w:autoSpaceDN w:val="0"/>
        <w:adjustRightInd w:val="0"/>
        <w:rPr>
          <w:rFonts w:cs="Calibri"/>
          <w:b/>
          <w:color w:val="000000"/>
          <w:sz w:val="28"/>
          <w:szCs w:val="24"/>
        </w:rPr>
      </w:pPr>
    </w:p>
    <w:p w:rsidR="005718C3" w:rsidRDefault="005718C3" w:rsidP="005718C3">
      <w:pPr>
        <w:widowControl w:val="0"/>
        <w:autoSpaceDE w:val="0"/>
        <w:autoSpaceDN w:val="0"/>
        <w:adjustRightInd w:val="0"/>
        <w:rPr>
          <w:rFonts w:cs="Calibri"/>
          <w:b/>
          <w:color w:val="000000"/>
          <w:sz w:val="28"/>
          <w:szCs w:val="24"/>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rPr>
          <w:rFonts w:ascii="Arial" w:hAnsi="Arial"/>
          <w:b/>
          <w:bCs/>
          <w:color w:val="000000"/>
          <w:sz w:val="52"/>
          <w:szCs w:val="52"/>
        </w:rPr>
      </w:pPr>
    </w:p>
    <w:p w:rsidR="005718C3" w:rsidRDefault="005718C3" w:rsidP="005718C3">
      <w:pPr>
        <w:widowControl w:val="0"/>
        <w:autoSpaceDE w:val="0"/>
        <w:autoSpaceDN w:val="0"/>
        <w:adjustRightInd w:val="0"/>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r w:rsidRPr="00012C64">
        <w:rPr>
          <w:rFonts w:cs="Calibri"/>
          <w:b/>
          <w:noProof/>
          <w:color w:val="000000"/>
          <w:sz w:val="28"/>
          <w:szCs w:val="24"/>
        </w:rPr>
        <w:lastRenderedPageBreak/>
        <w:drawing>
          <wp:anchor distT="0" distB="0" distL="114300" distR="114300" simplePos="0" relativeHeight="251671552" behindDoc="0" locked="0" layoutInCell="1" allowOverlap="1" wp14:anchorId="38CBC2D2" wp14:editId="7BFDC468">
            <wp:simplePos x="0" y="0"/>
            <wp:positionH relativeFrom="column">
              <wp:posOffset>-2200402</wp:posOffset>
            </wp:positionH>
            <wp:positionV relativeFrom="paragraph">
              <wp:posOffset>345262</wp:posOffset>
            </wp:positionV>
            <wp:extent cx="9848870" cy="6574922"/>
            <wp:effectExtent l="0" t="127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0451" t="4505" r="10808" b="2032"/>
                    <a:stretch/>
                  </pic:blipFill>
                  <pic:spPr bwMode="auto">
                    <a:xfrm rot="5400000">
                      <a:off x="0" y="0"/>
                      <a:ext cx="9848870" cy="65749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5718C3" w:rsidRDefault="005718C3" w:rsidP="005718C3">
      <w:pPr>
        <w:widowControl w:val="0"/>
        <w:autoSpaceDE w:val="0"/>
        <w:autoSpaceDN w:val="0"/>
        <w:adjustRightInd w:val="0"/>
        <w:jc w:val="center"/>
        <w:rPr>
          <w:rFonts w:ascii="Arial" w:hAnsi="Arial"/>
          <w:b/>
          <w:bCs/>
          <w:color w:val="000000"/>
          <w:sz w:val="52"/>
          <w:szCs w:val="52"/>
        </w:rPr>
      </w:pPr>
    </w:p>
    <w:p w:rsidR="00E328C0" w:rsidRDefault="00E328C0" w:rsidP="005718C3">
      <w:pPr>
        <w:tabs>
          <w:tab w:val="left" w:pos="-3119"/>
          <w:tab w:val="left" w:pos="-1440"/>
          <w:tab w:val="left" w:pos="0"/>
        </w:tabs>
        <w:suppressAutoHyphens/>
        <w:rPr>
          <w:rFonts w:ascii="Tahoma" w:hAnsi="Tahoma" w:cs="Tahoma"/>
          <w:b/>
          <w:bCs/>
          <w:spacing w:val="-3"/>
          <w:sz w:val="32"/>
          <w:szCs w:val="32"/>
          <w:u w:val="single"/>
        </w:rPr>
      </w:pPr>
    </w:p>
    <w:sectPr w:rsidR="00E328C0" w:rsidSect="00AD5C81">
      <w:headerReference w:type="first" r:id="rId24"/>
      <w:pgSz w:w="12240" w:h="15840" w:code="1"/>
      <w:pgMar w:top="2268" w:right="1701" w:bottom="1418" w:left="1701" w:header="851"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7C6" w:rsidRDefault="00FD37C6">
      <w:r>
        <w:separator/>
      </w:r>
    </w:p>
  </w:endnote>
  <w:endnote w:type="continuationSeparator" w:id="0">
    <w:p w:rsidR="00FD37C6" w:rsidRDefault="00FD3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Bold">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helleyAllegro BT">
    <w:altName w:val="Courier New"/>
    <w:charset w:val="00"/>
    <w:family w:val="script"/>
    <w:pitch w:val="variable"/>
    <w:sig w:usb0="00000007" w:usb1="00000000" w:usb2="00000000" w:usb3="00000000" w:csb0="0000001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AmerType Md BT">
    <w:altName w:val="Bookman Old Style"/>
    <w:charset w:val="00"/>
    <w:family w:val="roman"/>
    <w:pitch w:val="variable"/>
    <w:sig w:usb0="00000007" w:usb1="00000000" w:usb2="00000000" w:usb3="00000000" w:csb0="00000011" w:csb1="00000000"/>
  </w:font>
  <w:font w:name="Eurostile Extended">
    <w:charset w:val="00"/>
    <w:family w:val="auto"/>
    <w:pitch w:val="variable"/>
    <w:sig w:usb0="00000003" w:usb1="00000000" w:usb2="00000000" w:usb3="00000000" w:csb0="00000001" w:csb1="00000000"/>
  </w:font>
  <w:font w:name="Baskerville">
    <w:altName w:val="Times New Roman"/>
    <w:charset w:val="00"/>
    <w:family w:val="roman"/>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Neue">
    <w:altName w:val="Malgun Gothic"/>
    <w:charset w:val="00"/>
    <w:family w:val="auto"/>
    <w:pitch w:val="variable"/>
    <w:sig w:usb0="00000003"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ED0" w:rsidRDefault="00430ED0">
    <w:pPr>
      <w:pStyle w:val="Piedepgina"/>
      <w:framePr w:wrap="around" w:vAnchor="text" w:hAnchor="margin" w:xAlign="right" w:y="1"/>
      <w:rPr>
        <w:rStyle w:val="Nmerodepgina"/>
        <w:sz w:val="19"/>
        <w:szCs w:val="19"/>
      </w:rPr>
    </w:pPr>
    <w:r>
      <w:rPr>
        <w:rStyle w:val="Nmerodepgina"/>
        <w:sz w:val="19"/>
        <w:szCs w:val="19"/>
      </w:rPr>
      <w:fldChar w:fldCharType="begin"/>
    </w:r>
    <w:r>
      <w:rPr>
        <w:rStyle w:val="Nmerodepgina"/>
        <w:sz w:val="19"/>
        <w:szCs w:val="19"/>
      </w:rPr>
      <w:instrText xml:space="preserve">PAGE  </w:instrText>
    </w:r>
    <w:r>
      <w:rPr>
        <w:rStyle w:val="Nmerodepgina"/>
        <w:sz w:val="19"/>
        <w:szCs w:val="19"/>
      </w:rPr>
      <w:fldChar w:fldCharType="separate"/>
    </w:r>
    <w:r>
      <w:rPr>
        <w:rStyle w:val="Nmerodepgina"/>
        <w:noProof/>
        <w:sz w:val="19"/>
        <w:szCs w:val="19"/>
      </w:rPr>
      <w:t>1</w:t>
    </w:r>
    <w:r>
      <w:rPr>
        <w:rStyle w:val="Nmerodepgina"/>
        <w:sz w:val="19"/>
        <w:szCs w:val="19"/>
      </w:rPr>
      <w:fldChar w:fldCharType="end"/>
    </w:r>
  </w:p>
  <w:p w:rsidR="00430ED0" w:rsidRDefault="00430ED0">
    <w:pPr>
      <w:pStyle w:val="Piedepgina"/>
      <w:ind w:right="360"/>
      <w:rPr>
        <w:sz w:val="19"/>
        <w:szCs w:val="19"/>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ED0" w:rsidRDefault="00430ED0">
    <w:pPr>
      <w:pStyle w:val="Piedepgina"/>
      <w:ind w:right="360"/>
      <w:rPr>
        <w:sz w:val="19"/>
        <w:szCs w:val="19"/>
      </w:rPr>
    </w:pPr>
    <w:r>
      <w:rPr>
        <w:noProof/>
      </w:rPr>
      <mc:AlternateContent>
        <mc:Choice Requires="wps">
          <w:drawing>
            <wp:anchor distT="0" distB="0" distL="114300" distR="114300" simplePos="0" relativeHeight="251656192" behindDoc="0" locked="0" layoutInCell="0" allowOverlap="1">
              <wp:simplePos x="0" y="0"/>
              <wp:positionH relativeFrom="page">
                <wp:posOffset>6881495</wp:posOffset>
              </wp:positionH>
              <wp:positionV relativeFrom="page">
                <wp:posOffset>9398000</wp:posOffset>
              </wp:positionV>
              <wp:extent cx="368300" cy="274320"/>
              <wp:effectExtent l="13970" t="6350" r="8255" b="5080"/>
              <wp:wrapNone/>
              <wp:docPr id="1" name="Auto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430ED0" w:rsidRDefault="00430ED0">
                          <w:pPr>
                            <w:jc w:val="center"/>
                          </w:pPr>
                          <w:r>
                            <w:rPr>
                              <w:sz w:val="22"/>
                              <w:szCs w:val="22"/>
                            </w:rPr>
                            <w:fldChar w:fldCharType="begin"/>
                          </w:r>
                          <w:r>
                            <w:instrText>PAGE    \* MERGEFORMAT</w:instrText>
                          </w:r>
                          <w:r>
                            <w:rPr>
                              <w:sz w:val="22"/>
                              <w:szCs w:val="22"/>
                            </w:rPr>
                            <w:fldChar w:fldCharType="separate"/>
                          </w:r>
                          <w:r w:rsidR="008A0B1B" w:rsidRPr="008A0B1B">
                            <w:rPr>
                              <w:noProof/>
                              <w:sz w:val="16"/>
                              <w:szCs w:val="16"/>
                            </w:rPr>
                            <w:t>16</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forma 1" o:spid="_x0000_s1028" type="#_x0000_t65" style="position:absolute;margin-left:541.85pt;margin-top:740pt;width:29pt;height:21.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" o:allowincell="f" adj="14135" strokecolor="gray" strokeweight=".25pt">
              <v:textbox>
                <w:txbxContent>
                  <w:p w:rsidR="00430ED0" w:rsidRDefault="00430ED0">
                    <w:pPr>
                      <w:jc w:val="center"/>
                    </w:pPr>
                    <w:r>
                      <w:rPr>
                        <w:sz w:val="22"/>
                        <w:szCs w:val="22"/>
                      </w:rPr>
                      <w:fldChar w:fldCharType="begin"/>
                    </w:r>
                    <w:r>
                      <w:instrText>PAGE    \* MERGEFORMAT</w:instrText>
                    </w:r>
                    <w:r>
                      <w:rPr>
                        <w:sz w:val="22"/>
                        <w:szCs w:val="22"/>
                      </w:rPr>
                      <w:fldChar w:fldCharType="separate"/>
                    </w:r>
                    <w:r w:rsidR="008A0B1B" w:rsidRPr="008A0B1B">
                      <w:rPr>
                        <w:noProof/>
                        <w:sz w:val="16"/>
                        <w:szCs w:val="16"/>
                      </w:rPr>
                      <w:t>16</w:t>
                    </w:r>
                    <w:r>
                      <w:rPr>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7C6" w:rsidRDefault="00FD37C6">
      <w:r>
        <w:separator/>
      </w:r>
    </w:p>
  </w:footnote>
  <w:footnote w:type="continuationSeparator" w:id="0">
    <w:p w:rsidR="00FD37C6" w:rsidRDefault="00FD37C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ED0" w:rsidRDefault="00430ED0" w:rsidP="0040582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30ED0" w:rsidRDefault="00430ED0" w:rsidP="005A2B60">
    <w:pPr>
      <w:pStyle w:val="Encabezado"/>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ED0" w:rsidRDefault="00430ED0" w:rsidP="0033732F">
    <w:pPr>
      <w:pStyle w:val="Encabezado"/>
      <w:ind w:right="360"/>
      <w:jc w:val="center"/>
    </w:pPr>
    <w:r>
      <w:rPr>
        <w:noProof/>
      </w:rPr>
      <w:drawing>
        <wp:anchor distT="0" distB="0" distL="114300" distR="114300" simplePos="0" relativeHeight="251659264" behindDoc="0" locked="0" layoutInCell="1" allowOverlap="1">
          <wp:simplePos x="0" y="0"/>
          <wp:positionH relativeFrom="margin">
            <wp:posOffset>2990850</wp:posOffset>
          </wp:positionH>
          <wp:positionV relativeFrom="paragraph">
            <wp:posOffset>184048</wp:posOffset>
          </wp:positionV>
          <wp:extent cx="657225" cy="857250"/>
          <wp:effectExtent l="0" t="0" r="0" b="0"/>
          <wp:wrapNone/>
          <wp:docPr id="14" name="Picture 1" descr="Logo Municip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unicipalid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ED0" w:rsidRDefault="00430ED0">
    <w:pPr>
      <w:pStyle w:val="Encabezado"/>
    </w:pPr>
    <w:bookmarkStart w:id="0" w:name="_Hlk516219364"/>
    <w:r>
      <w:rPr>
        <w:noProof/>
      </w:rPr>
      <w:drawing>
        <wp:anchor distT="0" distB="0" distL="114300" distR="114300" simplePos="0" relativeHeight="251657216" behindDoc="0" locked="0" layoutInCell="1" allowOverlap="1">
          <wp:simplePos x="0" y="0"/>
          <wp:positionH relativeFrom="margin">
            <wp:posOffset>2301875</wp:posOffset>
          </wp:positionH>
          <wp:positionV relativeFrom="paragraph">
            <wp:posOffset>-373380</wp:posOffset>
          </wp:positionV>
          <wp:extent cx="657225" cy="857250"/>
          <wp:effectExtent l="0" t="0" r="0" b="0"/>
          <wp:wrapNone/>
          <wp:docPr id="12" name="Picture 1" descr="Logo Municip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unicipalid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ED0" w:rsidRPr="00AB723C" w:rsidRDefault="00430ED0" w:rsidP="00AB723C">
    <w:pPr>
      <w:pStyle w:val="Encabezado"/>
      <w:tabs>
        <w:tab w:val="clear" w:pos="4252"/>
        <w:tab w:val="clear" w:pos="8504"/>
        <w:tab w:val="left" w:pos="3206"/>
      </w:tabs>
    </w:pPr>
    <w:r>
      <w:rPr>
        <w:noProof/>
      </w:rPr>
      <w:drawing>
        <wp:anchor distT="0" distB="0" distL="114300" distR="114300" simplePos="0" relativeHeight="251658240" behindDoc="0" locked="0" layoutInCell="1" allowOverlap="1">
          <wp:simplePos x="0" y="0"/>
          <wp:positionH relativeFrom="margin">
            <wp:posOffset>2634615</wp:posOffset>
          </wp:positionH>
          <wp:positionV relativeFrom="paragraph">
            <wp:posOffset>-304165</wp:posOffset>
          </wp:positionV>
          <wp:extent cx="657225" cy="857250"/>
          <wp:effectExtent l="0" t="0" r="0" b="0"/>
          <wp:wrapNone/>
          <wp:docPr id="15" name="Picture 1" descr="Logo Municip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unicipalid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93C684AA"/>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A3B85372"/>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B5A8F4E"/>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2BA4743"/>
    <w:multiLevelType w:val="hybridMultilevel"/>
    <w:tmpl w:val="1A3E0578"/>
    <w:lvl w:ilvl="0" w:tplc="BEAC54B0">
      <w:start w:val="1"/>
      <w:numFmt w:val="lowerLetter"/>
      <w:lvlText w:val="%1)"/>
      <w:lvlJc w:val="left"/>
      <w:pPr>
        <w:tabs>
          <w:tab w:val="num" w:pos="1065"/>
        </w:tabs>
        <w:ind w:left="1065" w:hanging="360"/>
      </w:pPr>
      <w:rPr>
        <w:rFonts w:hint="default"/>
        <w:b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786"/>
        </w:tabs>
        <w:ind w:left="786"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76E252B"/>
    <w:multiLevelType w:val="hybridMultilevel"/>
    <w:tmpl w:val="7EF614CC"/>
    <w:lvl w:ilvl="0" w:tplc="2CB2F5AC">
      <w:start w:val="1"/>
      <w:numFmt w:val="decimal"/>
      <w:lvlText w:val="%1."/>
      <w:lvlJc w:val="left"/>
      <w:pPr>
        <w:tabs>
          <w:tab w:val="num" w:pos="720"/>
        </w:tabs>
        <w:ind w:left="720" w:hanging="360"/>
      </w:pPr>
      <w:rPr>
        <w:rFonts w:hint="default"/>
        <w:lang w:val="es-ES"/>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D400502"/>
    <w:multiLevelType w:val="hybridMultilevel"/>
    <w:tmpl w:val="AC443A68"/>
    <w:lvl w:ilvl="0" w:tplc="9B78F7B2">
      <w:start w:val="1"/>
      <w:numFmt w:val="lowerLetter"/>
      <w:lvlText w:val="%1)"/>
      <w:lvlJc w:val="left"/>
      <w:pPr>
        <w:tabs>
          <w:tab w:val="num" w:pos="745"/>
        </w:tabs>
        <w:ind w:left="745" w:hanging="360"/>
      </w:pPr>
    </w:lvl>
    <w:lvl w:ilvl="1" w:tplc="0C0A0019">
      <w:start w:val="1"/>
      <w:numFmt w:val="lowerLetter"/>
      <w:lvlText w:val="%2."/>
      <w:lvlJc w:val="left"/>
      <w:pPr>
        <w:tabs>
          <w:tab w:val="num" w:pos="1836"/>
        </w:tabs>
        <w:ind w:left="1836" w:hanging="360"/>
      </w:pPr>
    </w:lvl>
    <w:lvl w:ilvl="2" w:tplc="0C0A001B">
      <w:start w:val="1"/>
      <w:numFmt w:val="lowerRoman"/>
      <w:lvlText w:val="%3."/>
      <w:lvlJc w:val="right"/>
      <w:pPr>
        <w:tabs>
          <w:tab w:val="num" w:pos="2556"/>
        </w:tabs>
        <w:ind w:left="2556" w:hanging="180"/>
      </w:pPr>
    </w:lvl>
    <w:lvl w:ilvl="3" w:tplc="0C0A000F">
      <w:start w:val="1"/>
      <w:numFmt w:val="decimal"/>
      <w:lvlText w:val="%4."/>
      <w:lvlJc w:val="left"/>
      <w:pPr>
        <w:tabs>
          <w:tab w:val="num" w:pos="3276"/>
        </w:tabs>
        <w:ind w:left="3276" w:hanging="360"/>
      </w:pPr>
    </w:lvl>
    <w:lvl w:ilvl="4" w:tplc="0C0A0019">
      <w:start w:val="1"/>
      <w:numFmt w:val="lowerLetter"/>
      <w:lvlText w:val="%5."/>
      <w:lvlJc w:val="left"/>
      <w:pPr>
        <w:tabs>
          <w:tab w:val="num" w:pos="3996"/>
        </w:tabs>
        <w:ind w:left="3996" w:hanging="360"/>
      </w:pPr>
    </w:lvl>
    <w:lvl w:ilvl="5" w:tplc="0C0A001B">
      <w:start w:val="1"/>
      <w:numFmt w:val="lowerRoman"/>
      <w:lvlText w:val="%6."/>
      <w:lvlJc w:val="right"/>
      <w:pPr>
        <w:tabs>
          <w:tab w:val="num" w:pos="4716"/>
        </w:tabs>
        <w:ind w:left="4716" w:hanging="180"/>
      </w:pPr>
    </w:lvl>
    <w:lvl w:ilvl="6" w:tplc="0C0A000F">
      <w:start w:val="1"/>
      <w:numFmt w:val="decimal"/>
      <w:lvlText w:val="%7."/>
      <w:lvlJc w:val="left"/>
      <w:pPr>
        <w:tabs>
          <w:tab w:val="num" w:pos="5436"/>
        </w:tabs>
        <w:ind w:left="5436" w:hanging="360"/>
      </w:pPr>
    </w:lvl>
    <w:lvl w:ilvl="7" w:tplc="0C0A0019">
      <w:start w:val="1"/>
      <w:numFmt w:val="lowerLetter"/>
      <w:lvlText w:val="%8."/>
      <w:lvlJc w:val="left"/>
      <w:pPr>
        <w:tabs>
          <w:tab w:val="num" w:pos="6156"/>
        </w:tabs>
        <w:ind w:left="6156" w:hanging="360"/>
      </w:pPr>
    </w:lvl>
    <w:lvl w:ilvl="8" w:tplc="0C0A001B">
      <w:start w:val="1"/>
      <w:numFmt w:val="lowerRoman"/>
      <w:lvlText w:val="%9."/>
      <w:lvlJc w:val="right"/>
      <w:pPr>
        <w:tabs>
          <w:tab w:val="num" w:pos="6876"/>
        </w:tabs>
        <w:ind w:left="6876" w:hanging="180"/>
      </w:pPr>
    </w:lvl>
  </w:abstractNum>
  <w:abstractNum w:abstractNumId="6" w15:restartNumberingAfterBreak="0">
    <w:nsid w:val="0D5408EF"/>
    <w:multiLevelType w:val="hybridMultilevel"/>
    <w:tmpl w:val="B1F81FE8"/>
    <w:lvl w:ilvl="0" w:tplc="2CA87DD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D749F3"/>
    <w:multiLevelType w:val="hybridMultilevel"/>
    <w:tmpl w:val="FB743934"/>
    <w:lvl w:ilvl="0" w:tplc="D97E70E2">
      <w:start w:val="1"/>
      <w:numFmt w:val="lowerRoman"/>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DC7FC5"/>
    <w:multiLevelType w:val="hybridMultilevel"/>
    <w:tmpl w:val="F6A0F2DE"/>
    <w:lvl w:ilvl="0" w:tplc="C35AE6E0">
      <w:start w:val="1"/>
      <w:numFmt w:val="lowerLetter"/>
      <w:lvlText w:val="%1)"/>
      <w:lvlJc w:val="left"/>
      <w:pPr>
        <w:ind w:left="720" w:hanging="360"/>
      </w:pPr>
      <w:rPr>
        <w:b w:val="0"/>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15620371"/>
    <w:multiLevelType w:val="multilevel"/>
    <w:tmpl w:val="FBA463DC"/>
    <w:lvl w:ilvl="0">
      <w:numFmt w:val="bullet"/>
      <w:lvlText w:val="-"/>
      <w:lvlJc w:val="left"/>
      <w:pPr>
        <w:tabs>
          <w:tab w:val="num" w:pos="720"/>
        </w:tabs>
        <w:ind w:left="720" w:hanging="360"/>
      </w:pPr>
      <w:rPr>
        <w:rFonts w:ascii="Arial" w:eastAsia="Times New Roman" w:hAnsi="Arial" w:cs="Arial"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tentative="1">
      <w:start w:val="1"/>
      <w:numFmt w:val="bullet"/>
      <w:lvlText w:val="o"/>
      <w:lvlJc w:val="left"/>
      <w:pPr>
        <w:tabs>
          <w:tab w:val="num" w:pos="3600"/>
        </w:tabs>
        <w:ind w:left="3600" w:hanging="360"/>
      </w:pPr>
      <w:rPr>
        <w:rFonts w:ascii="Courier New" w:hAnsi="Courier New" w:cs="Arial,Bol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Bold"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0A543B"/>
    <w:multiLevelType w:val="hybridMultilevel"/>
    <w:tmpl w:val="33C4548A"/>
    <w:lvl w:ilvl="0" w:tplc="0C0A0019">
      <w:start w:val="1"/>
      <w:numFmt w:val="lowerLetter"/>
      <w:lvlText w:val="%1."/>
      <w:lvlJc w:val="left"/>
      <w:pPr>
        <w:tabs>
          <w:tab w:val="num" w:pos="745"/>
        </w:tabs>
        <w:ind w:left="745" w:hanging="360"/>
      </w:pPr>
    </w:lvl>
    <w:lvl w:ilvl="1" w:tplc="0C0A0019">
      <w:start w:val="1"/>
      <w:numFmt w:val="lowerLetter"/>
      <w:lvlText w:val="%2."/>
      <w:lvlJc w:val="left"/>
      <w:pPr>
        <w:tabs>
          <w:tab w:val="num" w:pos="1465"/>
        </w:tabs>
        <w:ind w:left="1465" w:hanging="360"/>
      </w:pPr>
    </w:lvl>
    <w:lvl w:ilvl="2" w:tplc="0C0A001B">
      <w:start w:val="1"/>
      <w:numFmt w:val="lowerRoman"/>
      <w:lvlText w:val="%3."/>
      <w:lvlJc w:val="right"/>
      <w:pPr>
        <w:tabs>
          <w:tab w:val="num" w:pos="2185"/>
        </w:tabs>
        <w:ind w:left="2185" w:hanging="180"/>
      </w:pPr>
    </w:lvl>
    <w:lvl w:ilvl="3" w:tplc="0C0A000F">
      <w:start w:val="1"/>
      <w:numFmt w:val="decimal"/>
      <w:lvlText w:val="%4."/>
      <w:lvlJc w:val="left"/>
      <w:pPr>
        <w:tabs>
          <w:tab w:val="num" w:pos="2905"/>
        </w:tabs>
        <w:ind w:left="2905" w:hanging="360"/>
      </w:pPr>
    </w:lvl>
    <w:lvl w:ilvl="4" w:tplc="0C0A0019">
      <w:start w:val="1"/>
      <w:numFmt w:val="lowerLetter"/>
      <w:lvlText w:val="%5."/>
      <w:lvlJc w:val="left"/>
      <w:pPr>
        <w:tabs>
          <w:tab w:val="num" w:pos="3625"/>
        </w:tabs>
        <w:ind w:left="3625" w:hanging="360"/>
      </w:pPr>
    </w:lvl>
    <w:lvl w:ilvl="5" w:tplc="0C0A001B">
      <w:start w:val="1"/>
      <w:numFmt w:val="lowerRoman"/>
      <w:lvlText w:val="%6."/>
      <w:lvlJc w:val="right"/>
      <w:pPr>
        <w:tabs>
          <w:tab w:val="num" w:pos="4345"/>
        </w:tabs>
        <w:ind w:left="4345" w:hanging="180"/>
      </w:pPr>
    </w:lvl>
    <w:lvl w:ilvl="6" w:tplc="0C0A000F">
      <w:start w:val="1"/>
      <w:numFmt w:val="decimal"/>
      <w:lvlText w:val="%7."/>
      <w:lvlJc w:val="left"/>
      <w:pPr>
        <w:tabs>
          <w:tab w:val="num" w:pos="5065"/>
        </w:tabs>
        <w:ind w:left="5065" w:hanging="360"/>
      </w:pPr>
    </w:lvl>
    <w:lvl w:ilvl="7" w:tplc="0C0A0019">
      <w:start w:val="1"/>
      <w:numFmt w:val="lowerLetter"/>
      <w:lvlText w:val="%8."/>
      <w:lvlJc w:val="left"/>
      <w:pPr>
        <w:tabs>
          <w:tab w:val="num" w:pos="5785"/>
        </w:tabs>
        <w:ind w:left="5785" w:hanging="360"/>
      </w:pPr>
    </w:lvl>
    <w:lvl w:ilvl="8" w:tplc="0C0A001B">
      <w:start w:val="1"/>
      <w:numFmt w:val="lowerRoman"/>
      <w:lvlText w:val="%9."/>
      <w:lvlJc w:val="right"/>
      <w:pPr>
        <w:tabs>
          <w:tab w:val="num" w:pos="6505"/>
        </w:tabs>
        <w:ind w:left="6505" w:hanging="180"/>
      </w:pPr>
    </w:lvl>
  </w:abstractNum>
  <w:abstractNum w:abstractNumId="11" w15:restartNumberingAfterBreak="0">
    <w:nsid w:val="1C064100"/>
    <w:multiLevelType w:val="multilevel"/>
    <w:tmpl w:val="AB8ED750"/>
    <w:styleLink w:val="EstiloConvietas"/>
    <w:lvl w:ilvl="0">
      <w:start w:val="1"/>
      <w:numFmt w:val="bullet"/>
      <w:lvlText w:val=""/>
      <w:lvlJc w:val="left"/>
      <w:pPr>
        <w:tabs>
          <w:tab w:val="num" w:pos="720"/>
        </w:tabs>
        <w:ind w:left="720" w:hanging="360"/>
      </w:pPr>
      <w:rPr>
        <w:rFonts w:ascii="Wingdings" w:hAnsi="Wingdings"/>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1F1651F5"/>
    <w:multiLevelType w:val="hybridMultilevel"/>
    <w:tmpl w:val="C5B8D90A"/>
    <w:lvl w:ilvl="0" w:tplc="0C0A0003">
      <w:start w:val="1"/>
      <w:numFmt w:val="decimal"/>
      <w:lvlText w:val="%1."/>
      <w:lvlJc w:val="left"/>
      <w:pPr>
        <w:tabs>
          <w:tab w:val="num" w:pos="1440"/>
        </w:tabs>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0924942"/>
    <w:multiLevelType w:val="hybridMultilevel"/>
    <w:tmpl w:val="18AA9D78"/>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7B0E2554">
      <w:start w:val="2"/>
      <w:numFmt w:val="decimal"/>
      <w:lvlText w:val="%3."/>
      <w:lvlJc w:val="left"/>
      <w:pPr>
        <w:tabs>
          <w:tab w:val="num" w:pos="2505"/>
        </w:tabs>
        <w:ind w:left="2505" w:hanging="360"/>
      </w:pPr>
      <w:rPr>
        <w:rFonts w:hint="default"/>
        <w:b/>
        <w:u w:val="none"/>
      </w:rPr>
    </w:lvl>
    <w:lvl w:ilvl="3" w:tplc="0409000F">
      <w:start w:val="1"/>
      <w:numFmt w:val="decimal"/>
      <w:lvlText w:val="%4."/>
      <w:lvlJc w:val="left"/>
      <w:pPr>
        <w:tabs>
          <w:tab w:val="num" w:pos="3045"/>
        </w:tabs>
        <w:ind w:left="3045" w:hanging="360"/>
      </w:pPr>
    </w:lvl>
    <w:lvl w:ilvl="4" w:tplc="04090019">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4" w15:restartNumberingAfterBreak="0">
    <w:nsid w:val="210F6A96"/>
    <w:multiLevelType w:val="hybridMultilevel"/>
    <w:tmpl w:val="88A4A586"/>
    <w:lvl w:ilvl="0" w:tplc="0C0A000B">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5" w15:restartNumberingAfterBreak="0">
    <w:nsid w:val="225A1359"/>
    <w:multiLevelType w:val="hybridMultilevel"/>
    <w:tmpl w:val="F38AA998"/>
    <w:lvl w:ilvl="0" w:tplc="FB84A274">
      <w:start w:val="1"/>
      <w:numFmt w:val="decimal"/>
      <w:lvlText w:val="%1."/>
      <w:lvlJc w:val="left"/>
      <w:pPr>
        <w:ind w:left="720" w:hanging="72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6" w15:restartNumberingAfterBreak="0">
    <w:nsid w:val="249470D7"/>
    <w:multiLevelType w:val="singleLevel"/>
    <w:tmpl w:val="4980061C"/>
    <w:lvl w:ilvl="0">
      <w:start w:val="1"/>
      <w:numFmt w:val="bullet"/>
      <w:pStyle w:val="subrayado"/>
      <w:lvlText w:val=""/>
      <w:lvlJc w:val="left"/>
      <w:pPr>
        <w:tabs>
          <w:tab w:val="num" w:pos="360"/>
        </w:tabs>
        <w:ind w:left="360" w:hanging="360"/>
      </w:pPr>
      <w:rPr>
        <w:rFonts w:ascii="Symbol" w:hAnsi="Symbol" w:hint="default"/>
      </w:rPr>
    </w:lvl>
  </w:abstractNum>
  <w:abstractNum w:abstractNumId="17" w15:restartNumberingAfterBreak="0">
    <w:nsid w:val="28A73F68"/>
    <w:multiLevelType w:val="hybridMultilevel"/>
    <w:tmpl w:val="BB24E176"/>
    <w:lvl w:ilvl="0" w:tplc="6E0AF4FE">
      <w:start w:val="1"/>
      <w:numFmt w:val="upperRoman"/>
      <w:pStyle w:val="Ttulo9"/>
      <w:lvlText w:val="%1."/>
      <w:lvlJc w:val="right"/>
      <w:pPr>
        <w:tabs>
          <w:tab w:val="num" w:pos="180"/>
        </w:tabs>
        <w:ind w:left="180" w:hanging="180"/>
      </w:pPr>
    </w:lvl>
    <w:lvl w:ilvl="1" w:tplc="0C0A0019">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18" w15:restartNumberingAfterBreak="0">
    <w:nsid w:val="2C4B7AC2"/>
    <w:multiLevelType w:val="hybridMultilevel"/>
    <w:tmpl w:val="4F3C231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AF03C7"/>
    <w:multiLevelType w:val="multilevel"/>
    <w:tmpl w:val="A3740244"/>
    <w:lvl w:ilvl="0">
      <w:start w:val="1"/>
      <w:numFmt w:val="decimal"/>
      <w:pStyle w:val="Ttulo11"/>
      <w:lvlText w:val="%1"/>
      <w:lvlJc w:val="left"/>
      <w:pPr>
        <w:ind w:left="432" w:hanging="432"/>
      </w:pPr>
    </w:lvl>
    <w:lvl w:ilvl="1">
      <w:start w:val="1"/>
      <w:numFmt w:val="decimal"/>
      <w:pStyle w:val="Ttulo21"/>
      <w:lvlText w:val="%1.%2"/>
      <w:lvlJc w:val="left"/>
      <w:pPr>
        <w:ind w:left="576" w:hanging="576"/>
      </w:pPr>
    </w:lvl>
    <w:lvl w:ilvl="2">
      <w:start w:val="1"/>
      <w:numFmt w:val="decimal"/>
      <w:pStyle w:val="Ttulo31"/>
      <w:lvlText w:val="%1.%2.%3"/>
      <w:lvlJc w:val="left"/>
      <w:pPr>
        <w:ind w:left="720" w:hanging="720"/>
      </w:pPr>
    </w:lvl>
    <w:lvl w:ilvl="3">
      <w:start w:val="1"/>
      <w:numFmt w:val="decimal"/>
      <w:pStyle w:val="Ttulo41"/>
      <w:lvlText w:val="%1.%2.%3.%4"/>
      <w:lvlJc w:val="left"/>
      <w:pPr>
        <w:ind w:left="864" w:hanging="864"/>
      </w:pPr>
    </w:lvl>
    <w:lvl w:ilvl="4">
      <w:start w:val="1"/>
      <w:numFmt w:val="decimal"/>
      <w:pStyle w:val="Ttulo51"/>
      <w:lvlText w:val="%1.%2.%3.%4.%5"/>
      <w:lvlJc w:val="left"/>
      <w:pPr>
        <w:ind w:left="1575" w:hanging="1008"/>
      </w:pPr>
    </w:lvl>
    <w:lvl w:ilvl="5">
      <w:start w:val="1"/>
      <w:numFmt w:val="decimal"/>
      <w:pStyle w:val="Ttulo61"/>
      <w:lvlText w:val="%1.%2.%3.%4.%5.%6"/>
      <w:lvlJc w:val="left"/>
      <w:pPr>
        <w:ind w:left="1152" w:hanging="1152"/>
      </w:pPr>
    </w:lvl>
    <w:lvl w:ilvl="6">
      <w:start w:val="1"/>
      <w:numFmt w:val="decimal"/>
      <w:pStyle w:val="Ttulo71"/>
      <w:lvlText w:val="%1.%2.%3.%4.%5.%6.%7"/>
      <w:lvlJc w:val="left"/>
      <w:pPr>
        <w:ind w:left="1296" w:hanging="1296"/>
      </w:pPr>
    </w:lvl>
    <w:lvl w:ilvl="7">
      <w:start w:val="1"/>
      <w:numFmt w:val="decimal"/>
      <w:pStyle w:val="Ttulo81"/>
      <w:lvlText w:val="%1.%2.%3.%4.%5.%6.%7.%8"/>
      <w:lvlJc w:val="left"/>
      <w:pPr>
        <w:ind w:left="1440" w:hanging="1440"/>
      </w:pPr>
    </w:lvl>
    <w:lvl w:ilvl="8">
      <w:start w:val="1"/>
      <w:numFmt w:val="decimal"/>
      <w:pStyle w:val="Ttulo91"/>
      <w:lvlText w:val="%1.%2.%3.%4.%5.%6.%7.%8.%9"/>
      <w:lvlJc w:val="left"/>
      <w:pPr>
        <w:ind w:left="1584" w:hanging="1584"/>
      </w:pPr>
    </w:lvl>
  </w:abstractNum>
  <w:abstractNum w:abstractNumId="20" w15:restartNumberingAfterBreak="0">
    <w:nsid w:val="331B4D78"/>
    <w:multiLevelType w:val="hybridMultilevel"/>
    <w:tmpl w:val="6A70C73A"/>
    <w:lvl w:ilvl="0" w:tplc="0840DD04">
      <w:start w:val="1"/>
      <w:numFmt w:val="lowerLetter"/>
      <w:lvlText w:val="%1)"/>
      <w:lvlJc w:val="left"/>
      <w:pPr>
        <w:tabs>
          <w:tab w:val="num" w:pos="349"/>
        </w:tabs>
        <w:ind w:left="349" w:hanging="360"/>
      </w:pPr>
      <w:rPr>
        <w:rFonts w:hint="default"/>
      </w:rPr>
    </w:lvl>
    <w:lvl w:ilvl="1" w:tplc="44642AEA"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A836C53C" w:tentative="1">
      <w:start w:val="1"/>
      <w:numFmt w:val="decimal"/>
      <w:lvlText w:val="%4."/>
      <w:lvlJc w:val="left"/>
      <w:pPr>
        <w:tabs>
          <w:tab w:val="num" w:pos="2880"/>
        </w:tabs>
        <w:ind w:left="2880" w:hanging="360"/>
      </w:pPr>
    </w:lvl>
    <w:lvl w:ilvl="4" w:tplc="35EAD6AA" w:tentative="1">
      <w:start w:val="1"/>
      <w:numFmt w:val="lowerLetter"/>
      <w:lvlText w:val="%5."/>
      <w:lvlJc w:val="left"/>
      <w:pPr>
        <w:tabs>
          <w:tab w:val="num" w:pos="3600"/>
        </w:tabs>
        <w:ind w:left="3600" w:hanging="360"/>
      </w:pPr>
    </w:lvl>
    <w:lvl w:ilvl="5" w:tplc="7B5C174E"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512362B"/>
    <w:multiLevelType w:val="hybridMultilevel"/>
    <w:tmpl w:val="9E1E854A"/>
    <w:lvl w:ilvl="0" w:tplc="FFFFFFFF">
      <w:start w:val="1"/>
      <w:numFmt w:val="upperLetter"/>
      <w:pStyle w:val="0SL"/>
      <w:lvlText w:val="%1."/>
      <w:lvlJc w:val="left"/>
      <w:pPr>
        <w:tabs>
          <w:tab w:val="num" w:pos="1080"/>
        </w:tabs>
        <w:ind w:left="1080" w:hanging="1080"/>
      </w:pPr>
      <w:rPr>
        <w:rFonts w:hint="default"/>
      </w:rPr>
    </w:lvl>
    <w:lvl w:ilvl="1" w:tplc="E9A64AD2">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79F7E6F"/>
    <w:multiLevelType w:val="hybridMultilevel"/>
    <w:tmpl w:val="74D0D7D8"/>
    <w:lvl w:ilvl="0" w:tplc="36C48F80">
      <w:start w:val="1"/>
      <w:numFmt w:val="decimal"/>
      <w:lvlText w:val="%1."/>
      <w:lvlJc w:val="left"/>
      <w:pPr>
        <w:tabs>
          <w:tab w:val="num" w:pos="1065"/>
        </w:tabs>
        <w:ind w:left="1065" w:hanging="360"/>
      </w:pPr>
      <w:rPr>
        <w:b w:val="0"/>
        <w:i w:val="0"/>
      </w:rPr>
    </w:lvl>
    <w:lvl w:ilvl="1" w:tplc="080A000F">
      <w:start w:val="1"/>
      <w:numFmt w:val="decimal"/>
      <w:lvlText w:val="%2."/>
      <w:lvlJc w:val="left"/>
      <w:pPr>
        <w:tabs>
          <w:tab w:val="num" w:pos="360"/>
        </w:tabs>
        <w:ind w:left="360" w:hanging="360"/>
      </w:pPr>
      <w:rPr>
        <w:rFonts w:hint="default"/>
      </w:rPr>
    </w:lvl>
    <w:lvl w:ilvl="2" w:tplc="F6F0084A">
      <w:start w:val="1"/>
      <w:numFmt w:val="decimal"/>
      <w:lvlText w:val="%3."/>
      <w:lvlJc w:val="left"/>
      <w:pPr>
        <w:ind w:left="2685" w:hanging="360"/>
      </w:pPr>
      <w:rPr>
        <w:rFonts w:hint="default"/>
      </w:rPr>
    </w:lvl>
    <w:lvl w:ilvl="3" w:tplc="DD849C36">
      <w:start w:val="1"/>
      <w:numFmt w:val="decimal"/>
      <w:lvlText w:val="%4"/>
      <w:lvlJc w:val="left"/>
      <w:pPr>
        <w:ind w:left="3225" w:hanging="360"/>
      </w:pPr>
      <w:rPr>
        <w:rFonts w:hint="default"/>
      </w:r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3" w15:restartNumberingAfterBreak="0">
    <w:nsid w:val="395F2A1C"/>
    <w:multiLevelType w:val="hybridMultilevel"/>
    <w:tmpl w:val="724EAA68"/>
    <w:lvl w:ilvl="0" w:tplc="480A0017">
      <w:start w:val="1"/>
      <w:numFmt w:val="lowerLetter"/>
      <w:lvlText w:val="%1)"/>
      <w:lvlJc w:val="left"/>
      <w:pPr>
        <w:tabs>
          <w:tab w:val="num" w:pos="1440"/>
        </w:tabs>
        <w:ind w:left="1440" w:hanging="360"/>
      </w:pPr>
      <w:rPr>
        <w:rFonts w:hint="default"/>
      </w:rPr>
    </w:lvl>
    <w:lvl w:ilvl="1" w:tplc="8392E8BE">
      <w:start w:val="5"/>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A201CFD"/>
    <w:multiLevelType w:val="hybridMultilevel"/>
    <w:tmpl w:val="AA0AE236"/>
    <w:lvl w:ilvl="0" w:tplc="9672172E">
      <w:start w:val="1"/>
      <w:numFmt w:val="decimal"/>
      <w:lvlText w:val="3.%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15:restartNumberingAfterBreak="0">
    <w:nsid w:val="3EF04902"/>
    <w:multiLevelType w:val="hybridMultilevel"/>
    <w:tmpl w:val="893E8E30"/>
    <w:lvl w:ilvl="0" w:tplc="A072AEDA">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447D3CD1"/>
    <w:multiLevelType w:val="hybridMultilevel"/>
    <w:tmpl w:val="D806F504"/>
    <w:lvl w:ilvl="0" w:tplc="6598EFA8">
      <w:start w:val="4"/>
      <w:numFmt w:val="decimal"/>
      <w:lvlText w:val="%1."/>
      <w:lvlJc w:val="left"/>
      <w:pPr>
        <w:ind w:left="36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45B57834"/>
    <w:multiLevelType w:val="hybridMultilevel"/>
    <w:tmpl w:val="0E32FA6A"/>
    <w:lvl w:ilvl="0" w:tplc="5686D594">
      <w:start w:val="1"/>
      <w:numFmt w:val="lowerLetter"/>
      <w:lvlText w:val="%1)"/>
      <w:lvlJc w:val="left"/>
      <w:pPr>
        <w:ind w:left="720" w:hanging="360"/>
      </w:pPr>
      <w:rPr>
        <w:color w:val="auto"/>
      </w:r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8" w15:restartNumberingAfterBreak="0">
    <w:nsid w:val="464048D8"/>
    <w:multiLevelType w:val="singleLevel"/>
    <w:tmpl w:val="88A803FA"/>
    <w:lvl w:ilvl="0">
      <w:start w:val="1"/>
      <w:numFmt w:val="decimal"/>
      <w:pStyle w:val="Lista4"/>
      <w:lvlText w:val="%1."/>
      <w:lvlJc w:val="left"/>
      <w:pPr>
        <w:tabs>
          <w:tab w:val="num" w:pos="360"/>
        </w:tabs>
        <w:ind w:left="360" w:hanging="360"/>
      </w:pPr>
      <w:rPr>
        <w:rFonts w:ascii="Times New Roman" w:hAnsi="Times New Roman" w:hint="default"/>
        <w:b w:val="0"/>
        <w:i w:val="0"/>
        <w:sz w:val="22"/>
      </w:rPr>
    </w:lvl>
  </w:abstractNum>
  <w:abstractNum w:abstractNumId="29" w15:restartNumberingAfterBreak="0">
    <w:nsid w:val="466025D7"/>
    <w:multiLevelType w:val="multilevel"/>
    <w:tmpl w:val="75E41590"/>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15:restartNumberingAfterBreak="0">
    <w:nsid w:val="476F2AED"/>
    <w:multiLevelType w:val="hybridMultilevel"/>
    <w:tmpl w:val="E24E4520"/>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15:restartNumberingAfterBreak="0">
    <w:nsid w:val="4ADD5143"/>
    <w:multiLevelType w:val="hybridMultilevel"/>
    <w:tmpl w:val="625A7230"/>
    <w:lvl w:ilvl="0" w:tplc="80ACD932">
      <w:start w:val="1"/>
      <w:numFmt w:val="bullet"/>
      <w:lvlText w:val=""/>
      <w:lvlJc w:val="left"/>
      <w:pPr>
        <w:tabs>
          <w:tab w:val="num" w:pos="720"/>
        </w:tabs>
        <w:ind w:left="720" w:hanging="360"/>
      </w:pPr>
      <w:rPr>
        <w:rFonts w:ascii="Wingdings" w:hAnsi="Wingdings" w:hint="default"/>
      </w:rPr>
    </w:lvl>
    <w:lvl w:ilvl="1" w:tplc="0C0A0019">
      <w:start w:val="1"/>
      <w:numFmt w:val="decimal"/>
      <w:lvlText w:val="%2."/>
      <w:lvlJc w:val="left"/>
      <w:pPr>
        <w:tabs>
          <w:tab w:val="num" w:pos="644"/>
        </w:tabs>
        <w:ind w:left="644"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2" w15:restartNumberingAfterBreak="0">
    <w:nsid w:val="4F647F82"/>
    <w:multiLevelType w:val="hybridMultilevel"/>
    <w:tmpl w:val="A26C8858"/>
    <w:lvl w:ilvl="0" w:tplc="08D890D8">
      <w:start w:val="1"/>
      <w:numFmt w:val="decimal"/>
      <w:lvlText w:val="%1."/>
      <w:lvlJc w:val="left"/>
      <w:pPr>
        <w:tabs>
          <w:tab w:val="num" w:pos="720"/>
        </w:tabs>
        <w:ind w:left="720" w:hanging="360"/>
      </w:pPr>
      <w:rPr>
        <w:rFonts w:hint="default"/>
      </w:rPr>
    </w:lvl>
    <w:lvl w:ilvl="1" w:tplc="0C0A0019">
      <w:numFmt w:val="none"/>
      <w:lvlText w:val=""/>
      <w:lvlJc w:val="left"/>
      <w:pPr>
        <w:tabs>
          <w:tab w:val="num" w:pos="360"/>
        </w:tabs>
      </w:pPr>
    </w:lvl>
    <w:lvl w:ilvl="2" w:tplc="0C0A001B">
      <w:numFmt w:val="none"/>
      <w:lvlText w:val=""/>
      <w:lvlJc w:val="left"/>
      <w:pPr>
        <w:tabs>
          <w:tab w:val="num" w:pos="360"/>
        </w:tabs>
      </w:pPr>
    </w:lvl>
    <w:lvl w:ilvl="3" w:tplc="0C0A000F">
      <w:numFmt w:val="none"/>
      <w:lvlText w:val=""/>
      <w:lvlJc w:val="left"/>
      <w:pPr>
        <w:tabs>
          <w:tab w:val="num" w:pos="360"/>
        </w:tabs>
      </w:pPr>
    </w:lvl>
    <w:lvl w:ilvl="4" w:tplc="0C0A0019">
      <w:numFmt w:val="none"/>
      <w:lvlText w:val=""/>
      <w:lvlJc w:val="left"/>
      <w:pPr>
        <w:tabs>
          <w:tab w:val="num" w:pos="360"/>
        </w:tabs>
      </w:pPr>
    </w:lvl>
    <w:lvl w:ilvl="5" w:tplc="0C0A001B">
      <w:numFmt w:val="none"/>
      <w:lvlText w:val=""/>
      <w:lvlJc w:val="left"/>
      <w:pPr>
        <w:tabs>
          <w:tab w:val="num" w:pos="360"/>
        </w:tabs>
      </w:pPr>
    </w:lvl>
    <w:lvl w:ilvl="6" w:tplc="0C0A000F">
      <w:numFmt w:val="none"/>
      <w:lvlText w:val=""/>
      <w:lvlJc w:val="left"/>
      <w:pPr>
        <w:tabs>
          <w:tab w:val="num" w:pos="360"/>
        </w:tabs>
      </w:pPr>
    </w:lvl>
    <w:lvl w:ilvl="7" w:tplc="0C0A0019">
      <w:numFmt w:val="none"/>
      <w:lvlText w:val=""/>
      <w:lvlJc w:val="left"/>
      <w:pPr>
        <w:tabs>
          <w:tab w:val="num" w:pos="360"/>
        </w:tabs>
      </w:pPr>
    </w:lvl>
    <w:lvl w:ilvl="8" w:tplc="0C0A001B">
      <w:numFmt w:val="none"/>
      <w:lvlText w:val=""/>
      <w:lvlJc w:val="left"/>
      <w:pPr>
        <w:tabs>
          <w:tab w:val="num" w:pos="360"/>
        </w:tabs>
      </w:pPr>
    </w:lvl>
  </w:abstractNum>
  <w:abstractNum w:abstractNumId="33" w15:restartNumberingAfterBreak="0">
    <w:nsid w:val="5B505E30"/>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5C672588"/>
    <w:multiLevelType w:val="hybridMultilevel"/>
    <w:tmpl w:val="263E9B78"/>
    <w:lvl w:ilvl="0" w:tplc="54AE15EE">
      <w:start w:val="1"/>
      <w:numFmt w:val="lowerLetter"/>
      <w:lvlText w:val="%1)"/>
      <w:lvlJc w:val="left"/>
      <w:pPr>
        <w:tabs>
          <w:tab w:val="num" w:pos="1785"/>
        </w:tabs>
        <w:ind w:left="1785"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6545460A"/>
    <w:multiLevelType w:val="multilevel"/>
    <w:tmpl w:val="FFFC0C9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15:restartNumberingAfterBreak="0">
    <w:nsid w:val="6A160DEF"/>
    <w:multiLevelType w:val="hybridMultilevel"/>
    <w:tmpl w:val="9B64C992"/>
    <w:lvl w:ilvl="0" w:tplc="720E032C">
      <w:start w:val="1"/>
      <w:numFmt w:val="lowerLetter"/>
      <w:lvlText w:val="(%1)"/>
      <w:lvlJc w:val="left"/>
      <w:pPr>
        <w:ind w:left="360" w:hanging="360"/>
      </w:pPr>
      <w:rPr>
        <w:rFonts w:hint="default"/>
        <w:b w:val="0"/>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7" w15:restartNumberingAfterBreak="0">
    <w:nsid w:val="70A666D4"/>
    <w:multiLevelType w:val="hybridMultilevel"/>
    <w:tmpl w:val="222EA566"/>
    <w:lvl w:ilvl="0" w:tplc="0C0A0017">
      <w:start w:val="1"/>
      <w:numFmt w:val="lowerLetter"/>
      <w:lvlText w:val="%1)"/>
      <w:lvlJc w:val="left"/>
      <w:pPr>
        <w:ind w:left="2340" w:hanging="360"/>
      </w:pPr>
    </w:lvl>
    <w:lvl w:ilvl="1" w:tplc="0C0A0019" w:tentative="1">
      <w:start w:val="1"/>
      <w:numFmt w:val="lowerLetter"/>
      <w:lvlText w:val="%2."/>
      <w:lvlJc w:val="left"/>
      <w:pPr>
        <w:ind w:left="3060" w:hanging="360"/>
      </w:pPr>
    </w:lvl>
    <w:lvl w:ilvl="2" w:tplc="0C0A001B" w:tentative="1">
      <w:start w:val="1"/>
      <w:numFmt w:val="lowerRoman"/>
      <w:lvlText w:val="%3."/>
      <w:lvlJc w:val="right"/>
      <w:pPr>
        <w:ind w:left="3780" w:hanging="180"/>
      </w:pPr>
    </w:lvl>
    <w:lvl w:ilvl="3" w:tplc="0C0A000F" w:tentative="1">
      <w:start w:val="1"/>
      <w:numFmt w:val="decimal"/>
      <w:lvlText w:val="%4."/>
      <w:lvlJc w:val="left"/>
      <w:pPr>
        <w:ind w:left="4500" w:hanging="360"/>
      </w:pPr>
    </w:lvl>
    <w:lvl w:ilvl="4" w:tplc="0C0A0019" w:tentative="1">
      <w:start w:val="1"/>
      <w:numFmt w:val="lowerLetter"/>
      <w:lvlText w:val="%5."/>
      <w:lvlJc w:val="left"/>
      <w:pPr>
        <w:ind w:left="5220" w:hanging="360"/>
      </w:pPr>
    </w:lvl>
    <w:lvl w:ilvl="5" w:tplc="0C0A001B" w:tentative="1">
      <w:start w:val="1"/>
      <w:numFmt w:val="lowerRoman"/>
      <w:lvlText w:val="%6."/>
      <w:lvlJc w:val="right"/>
      <w:pPr>
        <w:ind w:left="5940" w:hanging="180"/>
      </w:pPr>
    </w:lvl>
    <w:lvl w:ilvl="6" w:tplc="0C0A000F" w:tentative="1">
      <w:start w:val="1"/>
      <w:numFmt w:val="decimal"/>
      <w:lvlText w:val="%7."/>
      <w:lvlJc w:val="left"/>
      <w:pPr>
        <w:ind w:left="6660" w:hanging="360"/>
      </w:pPr>
    </w:lvl>
    <w:lvl w:ilvl="7" w:tplc="0C0A0019" w:tentative="1">
      <w:start w:val="1"/>
      <w:numFmt w:val="lowerLetter"/>
      <w:lvlText w:val="%8."/>
      <w:lvlJc w:val="left"/>
      <w:pPr>
        <w:ind w:left="7380" w:hanging="360"/>
      </w:pPr>
    </w:lvl>
    <w:lvl w:ilvl="8" w:tplc="0C0A001B" w:tentative="1">
      <w:start w:val="1"/>
      <w:numFmt w:val="lowerRoman"/>
      <w:lvlText w:val="%9."/>
      <w:lvlJc w:val="right"/>
      <w:pPr>
        <w:ind w:left="8100" w:hanging="180"/>
      </w:pPr>
    </w:lvl>
  </w:abstractNum>
  <w:abstractNum w:abstractNumId="38" w15:restartNumberingAfterBreak="0">
    <w:nsid w:val="72740FB5"/>
    <w:multiLevelType w:val="hybridMultilevel"/>
    <w:tmpl w:val="85EE7136"/>
    <w:lvl w:ilvl="0" w:tplc="480A0017">
      <w:start w:val="1"/>
      <w:numFmt w:val="lowerLetter"/>
      <w:pStyle w:val="1NL"/>
      <w:lvlText w:val="(%1)"/>
      <w:lvlJc w:val="left"/>
      <w:pPr>
        <w:tabs>
          <w:tab w:val="num" w:pos="1080"/>
        </w:tabs>
        <w:ind w:left="1080" w:hanging="1080"/>
      </w:pPr>
      <w:rPr>
        <w:rFonts w:hint="default"/>
        <w:i w:val="0"/>
        <w:color w:val="000000"/>
      </w:rPr>
    </w:lvl>
    <w:lvl w:ilvl="1" w:tplc="480A0019">
      <w:start w:val="5"/>
      <w:numFmt w:val="bullet"/>
      <w:lvlText w:val="-"/>
      <w:lvlJc w:val="left"/>
      <w:pPr>
        <w:tabs>
          <w:tab w:val="num" w:pos="1440"/>
        </w:tabs>
        <w:ind w:left="1440" w:hanging="360"/>
      </w:pPr>
      <w:rPr>
        <w:rFonts w:ascii="Times New Roman" w:eastAsia="Times New Roman" w:hAnsi="Times New Roman" w:cs="Times New Roman" w:hint="default"/>
      </w:rPr>
    </w:lvl>
    <w:lvl w:ilvl="2" w:tplc="480A001B" w:tentative="1">
      <w:start w:val="1"/>
      <w:numFmt w:val="lowerRoman"/>
      <w:lvlText w:val="%3."/>
      <w:lvlJc w:val="right"/>
      <w:pPr>
        <w:tabs>
          <w:tab w:val="num" w:pos="2160"/>
        </w:tabs>
        <w:ind w:left="2160" w:hanging="180"/>
      </w:pPr>
    </w:lvl>
    <w:lvl w:ilvl="3" w:tplc="480A000F" w:tentative="1">
      <w:start w:val="1"/>
      <w:numFmt w:val="decimal"/>
      <w:lvlText w:val="%4."/>
      <w:lvlJc w:val="left"/>
      <w:pPr>
        <w:tabs>
          <w:tab w:val="num" w:pos="2880"/>
        </w:tabs>
        <w:ind w:left="2880" w:hanging="360"/>
      </w:pPr>
    </w:lvl>
    <w:lvl w:ilvl="4" w:tplc="480A0019" w:tentative="1">
      <w:start w:val="1"/>
      <w:numFmt w:val="lowerLetter"/>
      <w:lvlText w:val="%5."/>
      <w:lvlJc w:val="left"/>
      <w:pPr>
        <w:tabs>
          <w:tab w:val="num" w:pos="3600"/>
        </w:tabs>
        <w:ind w:left="3600" w:hanging="360"/>
      </w:pPr>
    </w:lvl>
    <w:lvl w:ilvl="5" w:tplc="480A001B" w:tentative="1">
      <w:start w:val="1"/>
      <w:numFmt w:val="lowerRoman"/>
      <w:lvlText w:val="%6."/>
      <w:lvlJc w:val="right"/>
      <w:pPr>
        <w:tabs>
          <w:tab w:val="num" w:pos="4320"/>
        </w:tabs>
        <w:ind w:left="4320" w:hanging="180"/>
      </w:pPr>
    </w:lvl>
    <w:lvl w:ilvl="6" w:tplc="480A000F" w:tentative="1">
      <w:start w:val="1"/>
      <w:numFmt w:val="decimal"/>
      <w:lvlText w:val="%7."/>
      <w:lvlJc w:val="left"/>
      <w:pPr>
        <w:tabs>
          <w:tab w:val="num" w:pos="5040"/>
        </w:tabs>
        <w:ind w:left="5040" w:hanging="360"/>
      </w:pPr>
    </w:lvl>
    <w:lvl w:ilvl="7" w:tplc="480A0019" w:tentative="1">
      <w:start w:val="1"/>
      <w:numFmt w:val="lowerLetter"/>
      <w:lvlText w:val="%8."/>
      <w:lvlJc w:val="left"/>
      <w:pPr>
        <w:tabs>
          <w:tab w:val="num" w:pos="5760"/>
        </w:tabs>
        <w:ind w:left="5760" w:hanging="360"/>
      </w:pPr>
    </w:lvl>
    <w:lvl w:ilvl="8" w:tplc="480A001B" w:tentative="1">
      <w:start w:val="1"/>
      <w:numFmt w:val="lowerRoman"/>
      <w:lvlText w:val="%9."/>
      <w:lvlJc w:val="right"/>
      <w:pPr>
        <w:tabs>
          <w:tab w:val="num" w:pos="6480"/>
        </w:tabs>
        <w:ind w:left="6480" w:hanging="180"/>
      </w:pPr>
    </w:lvl>
  </w:abstractNum>
  <w:abstractNum w:abstractNumId="39" w15:restartNumberingAfterBreak="0">
    <w:nsid w:val="748200D5"/>
    <w:multiLevelType w:val="multilevel"/>
    <w:tmpl w:val="A1746520"/>
    <w:lvl w:ilvl="0">
      <w:start w:val="1"/>
      <w:numFmt w:val="decimal"/>
      <w:pStyle w:val="EstiloTextoindependienteGeorgia11pt"/>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40" w15:restartNumberingAfterBreak="0">
    <w:nsid w:val="760E4398"/>
    <w:multiLevelType w:val="hybridMultilevel"/>
    <w:tmpl w:val="4C7A380A"/>
    <w:lvl w:ilvl="0" w:tplc="B88A300E">
      <w:start w:val="1"/>
      <w:numFmt w:val="decimal"/>
      <w:lvlText w:val="%1."/>
      <w:lvlJc w:val="left"/>
      <w:pPr>
        <w:tabs>
          <w:tab w:val="num" w:pos="727"/>
        </w:tabs>
        <w:ind w:left="727" w:hanging="585"/>
      </w:pPr>
      <w:rPr>
        <w:b w:val="0"/>
        <w:sz w:val="20"/>
        <w:szCs w:val="20"/>
      </w:rPr>
    </w:lvl>
    <w:lvl w:ilvl="1" w:tplc="0C0A0003">
      <w:start w:val="1"/>
      <w:numFmt w:val="lowerLetter"/>
      <w:lvlText w:val="%2."/>
      <w:lvlJc w:val="left"/>
      <w:pPr>
        <w:tabs>
          <w:tab w:val="num" w:pos="1440"/>
        </w:tabs>
        <w:ind w:left="1440" w:hanging="360"/>
      </w:pPr>
      <w:rPr>
        <w:b w:val="0"/>
        <w:sz w:val="20"/>
        <w:szCs w:val="20"/>
      </w:rPr>
    </w:lvl>
    <w:lvl w:ilvl="2" w:tplc="0C0A0005">
      <w:start w:val="1"/>
      <w:numFmt w:val="lowerRoman"/>
      <w:lvlText w:val="%3."/>
      <w:lvlJc w:val="right"/>
      <w:pPr>
        <w:tabs>
          <w:tab w:val="num" w:pos="2160"/>
        </w:tabs>
        <w:ind w:left="2160" w:hanging="180"/>
      </w:pPr>
    </w:lvl>
    <w:lvl w:ilvl="3" w:tplc="0C0A0001">
      <w:start w:val="1"/>
      <w:numFmt w:val="decimal"/>
      <w:lvlText w:val="%4."/>
      <w:lvlJc w:val="left"/>
      <w:pPr>
        <w:tabs>
          <w:tab w:val="num" w:pos="2880"/>
        </w:tabs>
        <w:ind w:left="2880" w:hanging="360"/>
      </w:pPr>
    </w:lvl>
    <w:lvl w:ilvl="4" w:tplc="0C0A0003">
      <w:start w:val="1"/>
      <w:numFmt w:val="lowerLetter"/>
      <w:lvlText w:val="%5."/>
      <w:lvlJc w:val="left"/>
      <w:pPr>
        <w:tabs>
          <w:tab w:val="num" w:pos="3600"/>
        </w:tabs>
        <w:ind w:left="3600" w:hanging="360"/>
      </w:pPr>
    </w:lvl>
    <w:lvl w:ilvl="5" w:tplc="0C0A0005">
      <w:start w:val="1"/>
      <w:numFmt w:val="lowerRoman"/>
      <w:lvlText w:val="%6."/>
      <w:lvlJc w:val="right"/>
      <w:pPr>
        <w:tabs>
          <w:tab w:val="num" w:pos="4320"/>
        </w:tabs>
        <w:ind w:left="4320" w:hanging="180"/>
      </w:pPr>
    </w:lvl>
    <w:lvl w:ilvl="6" w:tplc="0C0A0001">
      <w:start w:val="1"/>
      <w:numFmt w:val="decimal"/>
      <w:lvlText w:val="%7."/>
      <w:lvlJc w:val="left"/>
      <w:pPr>
        <w:tabs>
          <w:tab w:val="num" w:pos="5040"/>
        </w:tabs>
        <w:ind w:left="5040" w:hanging="360"/>
      </w:pPr>
    </w:lvl>
    <w:lvl w:ilvl="7" w:tplc="0C0A0003">
      <w:start w:val="1"/>
      <w:numFmt w:val="lowerLetter"/>
      <w:lvlText w:val="%8."/>
      <w:lvlJc w:val="left"/>
      <w:pPr>
        <w:tabs>
          <w:tab w:val="num" w:pos="5760"/>
        </w:tabs>
        <w:ind w:left="5760" w:hanging="360"/>
      </w:pPr>
    </w:lvl>
    <w:lvl w:ilvl="8" w:tplc="0C0A0005">
      <w:start w:val="1"/>
      <w:numFmt w:val="lowerRoman"/>
      <w:lvlText w:val="%9."/>
      <w:lvlJc w:val="right"/>
      <w:pPr>
        <w:tabs>
          <w:tab w:val="num" w:pos="6480"/>
        </w:tabs>
        <w:ind w:left="6480" w:hanging="180"/>
      </w:pPr>
    </w:lvl>
  </w:abstractNum>
  <w:abstractNum w:abstractNumId="41" w15:restartNumberingAfterBreak="0">
    <w:nsid w:val="7C406E73"/>
    <w:multiLevelType w:val="hybridMultilevel"/>
    <w:tmpl w:val="03F64FC4"/>
    <w:lvl w:ilvl="0" w:tplc="0E983AD2">
      <w:start w:val="1"/>
      <w:numFmt w:val="lowerLetter"/>
      <w:lvlText w:val="%1."/>
      <w:lvlJc w:val="left"/>
      <w:pPr>
        <w:tabs>
          <w:tab w:val="num" w:pos="720"/>
        </w:tabs>
        <w:ind w:left="720" w:hanging="360"/>
      </w:pPr>
      <w:rPr>
        <w:b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2" w15:restartNumberingAfterBreak="0">
    <w:nsid w:val="7C936879"/>
    <w:multiLevelType w:val="hybridMultilevel"/>
    <w:tmpl w:val="507AA6F0"/>
    <w:lvl w:ilvl="0" w:tplc="7AB62210">
      <w:start w:val="1"/>
      <w:numFmt w:val="decimal"/>
      <w:lvlText w:val="%1."/>
      <w:lvlJc w:val="left"/>
      <w:pPr>
        <w:ind w:left="720" w:hanging="360"/>
      </w:pPr>
      <w:rPr>
        <w:rFonts w:ascii="Arial" w:hAnsi="Arial" w:hint="default"/>
        <w:b w:val="0"/>
        <w:i w:val="0"/>
        <w:sz w:val="24"/>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15:restartNumberingAfterBreak="0">
    <w:nsid w:val="7DFA242D"/>
    <w:multiLevelType w:val="hybridMultilevel"/>
    <w:tmpl w:val="1B7CB05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4" w15:restartNumberingAfterBreak="0">
    <w:nsid w:val="7F204019"/>
    <w:multiLevelType w:val="hybridMultilevel"/>
    <w:tmpl w:val="B9046956"/>
    <w:lvl w:ilvl="0" w:tplc="78806CFC">
      <w:start w:val="1"/>
      <w:numFmt w:val="lowerLetter"/>
      <w:lvlText w:val="(%1)"/>
      <w:lvlJc w:val="left"/>
      <w:pPr>
        <w:ind w:left="720" w:hanging="360"/>
      </w:pPr>
      <w:rPr>
        <w:rFonts w:hint="default"/>
        <w:b/>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1"/>
  </w:num>
  <w:num w:numId="2">
    <w:abstractNumId w:val="3"/>
  </w:num>
  <w:num w:numId="3">
    <w:abstractNumId w:val="34"/>
  </w:num>
  <w:num w:numId="4">
    <w:abstractNumId w:val="39"/>
  </w:num>
  <w:num w:numId="5">
    <w:abstractNumId w:val="17"/>
  </w:num>
  <w:num w:numId="6">
    <w:abstractNumId w:val="2"/>
  </w:num>
  <w:num w:numId="7">
    <w:abstractNumId w:val="1"/>
  </w:num>
  <w:num w:numId="8">
    <w:abstractNumId w:val="35"/>
  </w:num>
  <w:num w:numId="9">
    <w:abstractNumId w:val="13"/>
  </w:num>
  <w:num w:numId="10">
    <w:abstractNumId w:val="15"/>
  </w:num>
  <w:num w:numId="11">
    <w:abstractNumId w:val="7"/>
  </w:num>
  <w:num w:numId="12">
    <w:abstractNumId w:val="6"/>
  </w:num>
  <w:num w:numId="13">
    <w:abstractNumId w:val="29"/>
  </w:num>
  <w:num w:numId="14">
    <w:abstractNumId w:val="44"/>
  </w:num>
  <w:num w:numId="15">
    <w:abstractNumId w:val="42"/>
  </w:num>
  <w:num w:numId="16">
    <w:abstractNumId w:val="36"/>
  </w:num>
  <w:num w:numId="17">
    <w:abstractNumId w:val="23"/>
  </w:num>
  <w:num w:numId="18">
    <w:abstractNumId w:val="26"/>
  </w:num>
  <w:num w:numId="19">
    <w:abstractNumId w:val="30"/>
  </w:num>
  <w:num w:numId="20">
    <w:abstractNumId w:val="4"/>
  </w:num>
  <w:num w:numId="21">
    <w:abstractNumId w:val="32"/>
  </w:num>
  <w:num w:numId="2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33"/>
  </w:num>
  <w:num w:numId="25">
    <w:abstractNumId w:val="41"/>
  </w:num>
  <w:num w:numId="26">
    <w:abstractNumId w:val="10"/>
  </w:num>
  <w:num w:numId="27">
    <w:abstractNumId w:val="40"/>
  </w:num>
  <w:num w:numId="2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5"/>
  </w:num>
  <w:num w:numId="32">
    <w:abstractNumId w:val="27"/>
  </w:num>
  <w:num w:numId="33">
    <w:abstractNumId w:val="24"/>
  </w:num>
  <w:num w:numId="34">
    <w:abstractNumId w:val="22"/>
  </w:num>
  <w:num w:numId="35">
    <w:abstractNumId w:val="43"/>
  </w:num>
  <w:num w:numId="36">
    <w:abstractNumId w:val="12"/>
  </w:num>
  <w:num w:numId="37">
    <w:abstractNumId w:val="37"/>
  </w:num>
  <w:num w:numId="38">
    <w:abstractNumId w:val="8"/>
  </w:num>
  <w:num w:numId="39">
    <w:abstractNumId w:val="28"/>
  </w:num>
  <w:num w:numId="40">
    <w:abstractNumId w:val="16"/>
  </w:num>
  <w:num w:numId="41">
    <w:abstractNumId w:val="19"/>
  </w:num>
  <w:num w:numId="42">
    <w:abstractNumId w:val="21"/>
  </w:num>
  <w:num w:numId="43">
    <w:abstractNumId w:val="38"/>
  </w:num>
  <w:num w:numId="44">
    <w:abstractNumId w:val="0"/>
  </w:num>
  <w:num w:numId="45">
    <w:abstractNumId w:val="9"/>
  </w:num>
  <w:num w:numId="46">
    <w:abstractNumId w:val="18"/>
  </w:num>
  <w:num w:numId="47">
    <w:abstractNumId w:val="2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pt-BR" w:vendorID="64" w:dllVersion="6" w:nlCheck="1" w:checkStyle="0"/>
  <w:activeWritingStyle w:appName="MSWord" w:lang="es-ES" w:vendorID="64" w:dllVersion="6" w:nlCheck="1" w:checkStyle="0"/>
  <w:activeWritingStyle w:appName="MSWord" w:lang="es-MX" w:vendorID="64" w:dllVersion="6" w:nlCheck="1" w:checkStyle="0"/>
  <w:activeWritingStyle w:appName="MSWord" w:lang="es-HN" w:vendorID="64" w:dllVersion="6" w:nlCheck="1" w:checkStyle="0"/>
  <w:activeWritingStyle w:appName="MSWord" w:lang="es-ES_tradnl" w:vendorID="64" w:dllVersion="6" w:nlCheck="1" w:checkStyle="0"/>
  <w:activeWritingStyle w:appName="MSWord" w:lang="es-ES"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HN" w:vendorID="64" w:dllVersion="4096" w:nlCheck="1" w:checkStyle="0"/>
  <w:activeWritingStyle w:appName="MSWord" w:lang="es-ES_tradnl" w:vendorID="64" w:dllVersion="4096" w:nlCheck="1" w:checkStyle="0"/>
  <w:activeWritingStyle w:appName="MSWord" w:lang="es-419" w:vendorID="64" w:dllVersion="4096" w:nlCheck="1" w:checkStyle="0"/>
  <w:activeWritingStyle w:appName="MSWord" w:lang="es-ES" w:vendorID="64" w:dllVersion="0" w:nlCheck="1" w:checkStyle="0"/>
  <w:activeWritingStyle w:appName="MSWord" w:lang="es-419" w:vendorID="64" w:dllVersion="0" w:nlCheck="1" w:checkStyle="0"/>
  <w:activeWritingStyle w:appName="MSWord" w:lang="es-MX" w:vendorID="64" w:dllVersion="0" w:nlCheck="1" w:checkStyle="0"/>
  <w:activeWritingStyle w:appName="MSWord" w:lang="es-HN" w:vendorID="64" w:dllVersion="0" w:nlCheck="1" w:checkStyle="0"/>
  <w:activeWritingStyle w:appName="MSWord" w:lang="es-ES_tradnl" w:vendorID="64" w:dllVersion="0" w:nlCheck="1" w:checkStyle="0"/>
  <w:activeWritingStyle w:appName="MSWord" w:lang="es-CR" w:vendorID="64" w:dllVersion="0" w:nlCheck="1" w:checkStyle="0"/>
  <w:activeWritingStyle w:appName="MSWord" w:lang="es-ES" w:vendorID="64" w:dllVersion="131078" w:nlCheck="1" w:checkStyle="0"/>
  <w:activeWritingStyle w:appName="MSWord" w:lang="es-MX" w:vendorID="64" w:dllVersion="131078" w:nlCheck="1" w:checkStyle="0"/>
  <w:activeWritingStyle w:appName="MSWord" w:lang="es-419" w:vendorID="64" w:dllVersion="131078" w:nlCheck="1" w:checkStyle="0"/>
  <w:activeWritingStyle w:appName="MSWord" w:lang="es-HN"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efaultTableStyle w:val="Tablaweb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103"/>
    <w:rsid w:val="000001A6"/>
    <w:rsid w:val="00000EE7"/>
    <w:rsid w:val="000011CF"/>
    <w:rsid w:val="00001269"/>
    <w:rsid w:val="00002849"/>
    <w:rsid w:val="00002974"/>
    <w:rsid w:val="0000393C"/>
    <w:rsid w:val="00004539"/>
    <w:rsid w:val="00005066"/>
    <w:rsid w:val="00005A10"/>
    <w:rsid w:val="00005A68"/>
    <w:rsid w:val="000070D0"/>
    <w:rsid w:val="0000777B"/>
    <w:rsid w:val="00007AEB"/>
    <w:rsid w:val="000145BC"/>
    <w:rsid w:val="00014B34"/>
    <w:rsid w:val="000155D0"/>
    <w:rsid w:val="00015D91"/>
    <w:rsid w:val="00015FD6"/>
    <w:rsid w:val="00017EE7"/>
    <w:rsid w:val="00017F19"/>
    <w:rsid w:val="000208A7"/>
    <w:rsid w:val="00020F00"/>
    <w:rsid w:val="00021765"/>
    <w:rsid w:val="00021A3D"/>
    <w:rsid w:val="00022128"/>
    <w:rsid w:val="000226CF"/>
    <w:rsid w:val="00023571"/>
    <w:rsid w:val="000247CB"/>
    <w:rsid w:val="0002565A"/>
    <w:rsid w:val="00025B25"/>
    <w:rsid w:val="00025C8F"/>
    <w:rsid w:val="0002679F"/>
    <w:rsid w:val="000267D0"/>
    <w:rsid w:val="0002775A"/>
    <w:rsid w:val="000278F7"/>
    <w:rsid w:val="000300C0"/>
    <w:rsid w:val="00030B0D"/>
    <w:rsid w:val="000311D9"/>
    <w:rsid w:val="00032CC4"/>
    <w:rsid w:val="00035158"/>
    <w:rsid w:val="000372A2"/>
    <w:rsid w:val="00037476"/>
    <w:rsid w:val="000376B1"/>
    <w:rsid w:val="00037BA5"/>
    <w:rsid w:val="000401EA"/>
    <w:rsid w:val="000414C9"/>
    <w:rsid w:val="00041B58"/>
    <w:rsid w:val="0004247E"/>
    <w:rsid w:val="00042988"/>
    <w:rsid w:val="0004459D"/>
    <w:rsid w:val="00044885"/>
    <w:rsid w:val="00044AE8"/>
    <w:rsid w:val="00045918"/>
    <w:rsid w:val="0004719A"/>
    <w:rsid w:val="00047A2B"/>
    <w:rsid w:val="0005027E"/>
    <w:rsid w:val="00052255"/>
    <w:rsid w:val="00052F3A"/>
    <w:rsid w:val="00053468"/>
    <w:rsid w:val="00053B84"/>
    <w:rsid w:val="000543E0"/>
    <w:rsid w:val="0005455C"/>
    <w:rsid w:val="00054D13"/>
    <w:rsid w:val="00055892"/>
    <w:rsid w:val="00055C39"/>
    <w:rsid w:val="00056C37"/>
    <w:rsid w:val="00056DEF"/>
    <w:rsid w:val="00056F23"/>
    <w:rsid w:val="00056FB4"/>
    <w:rsid w:val="00057598"/>
    <w:rsid w:val="00061E52"/>
    <w:rsid w:val="0006213D"/>
    <w:rsid w:val="00062351"/>
    <w:rsid w:val="00062595"/>
    <w:rsid w:val="00062B1F"/>
    <w:rsid w:val="00065AFA"/>
    <w:rsid w:val="00065C6F"/>
    <w:rsid w:val="0006660E"/>
    <w:rsid w:val="000672B5"/>
    <w:rsid w:val="00070544"/>
    <w:rsid w:val="00071295"/>
    <w:rsid w:val="000713DA"/>
    <w:rsid w:val="00072442"/>
    <w:rsid w:val="000731F2"/>
    <w:rsid w:val="000734F1"/>
    <w:rsid w:val="00074195"/>
    <w:rsid w:val="000762D4"/>
    <w:rsid w:val="00076499"/>
    <w:rsid w:val="000770A8"/>
    <w:rsid w:val="00081404"/>
    <w:rsid w:val="00081B46"/>
    <w:rsid w:val="00081C0B"/>
    <w:rsid w:val="00081EC3"/>
    <w:rsid w:val="00082141"/>
    <w:rsid w:val="00082A96"/>
    <w:rsid w:val="00082B5B"/>
    <w:rsid w:val="00082B80"/>
    <w:rsid w:val="00082EDE"/>
    <w:rsid w:val="00083DC1"/>
    <w:rsid w:val="000847E6"/>
    <w:rsid w:val="00084EDE"/>
    <w:rsid w:val="0008557B"/>
    <w:rsid w:val="00085909"/>
    <w:rsid w:val="000859F7"/>
    <w:rsid w:val="00085D28"/>
    <w:rsid w:val="00085E9E"/>
    <w:rsid w:val="00086908"/>
    <w:rsid w:val="000873E1"/>
    <w:rsid w:val="00092D89"/>
    <w:rsid w:val="00094A0C"/>
    <w:rsid w:val="000961F1"/>
    <w:rsid w:val="00096618"/>
    <w:rsid w:val="000976D9"/>
    <w:rsid w:val="00097B16"/>
    <w:rsid w:val="00097C72"/>
    <w:rsid w:val="000A021D"/>
    <w:rsid w:val="000A045D"/>
    <w:rsid w:val="000A107D"/>
    <w:rsid w:val="000A1FB6"/>
    <w:rsid w:val="000A25B2"/>
    <w:rsid w:val="000A2829"/>
    <w:rsid w:val="000A3DB2"/>
    <w:rsid w:val="000A6413"/>
    <w:rsid w:val="000A6A0B"/>
    <w:rsid w:val="000B07F7"/>
    <w:rsid w:val="000B237A"/>
    <w:rsid w:val="000B2833"/>
    <w:rsid w:val="000B2A47"/>
    <w:rsid w:val="000B3175"/>
    <w:rsid w:val="000B3267"/>
    <w:rsid w:val="000B381D"/>
    <w:rsid w:val="000B46BD"/>
    <w:rsid w:val="000B4963"/>
    <w:rsid w:val="000B4E19"/>
    <w:rsid w:val="000B573F"/>
    <w:rsid w:val="000B6D94"/>
    <w:rsid w:val="000B7BE1"/>
    <w:rsid w:val="000C0B00"/>
    <w:rsid w:val="000C2276"/>
    <w:rsid w:val="000C2D10"/>
    <w:rsid w:val="000C3042"/>
    <w:rsid w:val="000C3589"/>
    <w:rsid w:val="000C35E1"/>
    <w:rsid w:val="000C3BB4"/>
    <w:rsid w:val="000C406F"/>
    <w:rsid w:val="000C46BD"/>
    <w:rsid w:val="000C5213"/>
    <w:rsid w:val="000C52E8"/>
    <w:rsid w:val="000C70A3"/>
    <w:rsid w:val="000C7702"/>
    <w:rsid w:val="000C792F"/>
    <w:rsid w:val="000D0776"/>
    <w:rsid w:val="000D08BB"/>
    <w:rsid w:val="000D36D1"/>
    <w:rsid w:val="000D3E3D"/>
    <w:rsid w:val="000D4100"/>
    <w:rsid w:val="000D64BC"/>
    <w:rsid w:val="000D684A"/>
    <w:rsid w:val="000D6D2C"/>
    <w:rsid w:val="000E0995"/>
    <w:rsid w:val="000E1124"/>
    <w:rsid w:val="000E1514"/>
    <w:rsid w:val="000E2498"/>
    <w:rsid w:val="000E2ED8"/>
    <w:rsid w:val="000E306B"/>
    <w:rsid w:val="000E3711"/>
    <w:rsid w:val="000E4BA7"/>
    <w:rsid w:val="000E4CC9"/>
    <w:rsid w:val="000E5504"/>
    <w:rsid w:val="000E6607"/>
    <w:rsid w:val="000E7787"/>
    <w:rsid w:val="000E7861"/>
    <w:rsid w:val="000E7D3D"/>
    <w:rsid w:val="000F0768"/>
    <w:rsid w:val="000F0E07"/>
    <w:rsid w:val="000F1405"/>
    <w:rsid w:val="000F197A"/>
    <w:rsid w:val="000F1C1C"/>
    <w:rsid w:val="000F2308"/>
    <w:rsid w:val="000F242C"/>
    <w:rsid w:val="000F25F7"/>
    <w:rsid w:val="000F2622"/>
    <w:rsid w:val="000F294E"/>
    <w:rsid w:val="000F39D3"/>
    <w:rsid w:val="000F3BED"/>
    <w:rsid w:val="000F4FF4"/>
    <w:rsid w:val="000F7222"/>
    <w:rsid w:val="00100571"/>
    <w:rsid w:val="00100F04"/>
    <w:rsid w:val="00100FE0"/>
    <w:rsid w:val="00101F1B"/>
    <w:rsid w:val="001020E1"/>
    <w:rsid w:val="00102D24"/>
    <w:rsid w:val="001039B8"/>
    <w:rsid w:val="00103F27"/>
    <w:rsid w:val="001047A9"/>
    <w:rsid w:val="00104D4C"/>
    <w:rsid w:val="001056F0"/>
    <w:rsid w:val="001061E7"/>
    <w:rsid w:val="00106509"/>
    <w:rsid w:val="00106D40"/>
    <w:rsid w:val="001072DB"/>
    <w:rsid w:val="00110131"/>
    <w:rsid w:val="00110253"/>
    <w:rsid w:val="0011086D"/>
    <w:rsid w:val="00111892"/>
    <w:rsid w:val="00114C7A"/>
    <w:rsid w:val="00115E5F"/>
    <w:rsid w:val="001174BC"/>
    <w:rsid w:val="00117D68"/>
    <w:rsid w:val="001211F8"/>
    <w:rsid w:val="00121DEB"/>
    <w:rsid w:val="001222E3"/>
    <w:rsid w:val="00122BC7"/>
    <w:rsid w:val="00123041"/>
    <w:rsid w:val="0012688A"/>
    <w:rsid w:val="00126EBC"/>
    <w:rsid w:val="00127356"/>
    <w:rsid w:val="00130D36"/>
    <w:rsid w:val="0013238D"/>
    <w:rsid w:val="0013251B"/>
    <w:rsid w:val="001326A7"/>
    <w:rsid w:val="00132BB6"/>
    <w:rsid w:val="00133316"/>
    <w:rsid w:val="001339A8"/>
    <w:rsid w:val="00135039"/>
    <w:rsid w:val="001351BF"/>
    <w:rsid w:val="00135917"/>
    <w:rsid w:val="00135F43"/>
    <w:rsid w:val="001376B5"/>
    <w:rsid w:val="00140805"/>
    <w:rsid w:val="001423F0"/>
    <w:rsid w:val="00143C85"/>
    <w:rsid w:val="00143D89"/>
    <w:rsid w:val="00143E85"/>
    <w:rsid w:val="001441D5"/>
    <w:rsid w:val="00144A1A"/>
    <w:rsid w:val="00145632"/>
    <w:rsid w:val="00146442"/>
    <w:rsid w:val="0014681F"/>
    <w:rsid w:val="00146C1F"/>
    <w:rsid w:val="00147084"/>
    <w:rsid w:val="00147A0B"/>
    <w:rsid w:val="001511C6"/>
    <w:rsid w:val="00151A4D"/>
    <w:rsid w:val="001527AA"/>
    <w:rsid w:val="00152D19"/>
    <w:rsid w:val="0015664A"/>
    <w:rsid w:val="00157F8C"/>
    <w:rsid w:val="00160248"/>
    <w:rsid w:val="0016076C"/>
    <w:rsid w:val="0016087F"/>
    <w:rsid w:val="00161679"/>
    <w:rsid w:val="001617C9"/>
    <w:rsid w:val="0016189A"/>
    <w:rsid w:val="00162833"/>
    <w:rsid w:val="00162F29"/>
    <w:rsid w:val="00163516"/>
    <w:rsid w:val="0016547F"/>
    <w:rsid w:val="00165604"/>
    <w:rsid w:val="0016591C"/>
    <w:rsid w:val="00166669"/>
    <w:rsid w:val="00166D21"/>
    <w:rsid w:val="00167247"/>
    <w:rsid w:val="00167E85"/>
    <w:rsid w:val="00170A15"/>
    <w:rsid w:val="00171C5E"/>
    <w:rsid w:val="00172222"/>
    <w:rsid w:val="00176EF9"/>
    <w:rsid w:val="001801C5"/>
    <w:rsid w:val="00180C67"/>
    <w:rsid w:val="00181879"/>
    <w:rsid w:val="00181FBE"/>
    <w:rsid w:val="00182E5E"/>
    <w:rsid w:val="001840BD"/>
    <w:rsid w:val="00185B44"/>
    <w:rsid w:val="00190132"/>
    <w:rsid w:val="001902D8"/>
    <w:rsid w:val="00190A79"/>
    <w:rsid w:val="001924B1"/>
    <w:rsid w:val="00192789"/>
    <w:rsid w:val="00193542"/>
    <w:rsid w:val="00193AE0"/>
    <w:rsid w:val="0019429D"/>
    <w:rsid w:val="00194721"/>
    <w:rsid w:val="001976C6"/>
    <w:rsid w:val="001A0BF4"/>
    <w:rsid w:val="001A17F1"/>
    <w:rsid w:val="001A197E"/>
    <w:rsid w:val="001A1AFE"/>
    <w:rsid w:val="001A2BA6"/>
    <w:rsid w:val="001A3105"/>
    <w:rsid w:val="001A351C"/>
    <w:rsid w:val="001A373C"/>
    <w:rsid w:val="001A4C30"/>
    <w:rsid w:val="001A525B"/>
    <w:rsid w:val="001A6D55"/>
    <w:rsid w:val="001A6E54"/>
    <w:rsid w:val="001B06EF"/>
    <w:rsid w:val="001B087B"/>
    <w:rsid w:val="001B17C0"/>
    <w:rsid w:val="001B1C66"/>
    <w:rsid w:val="001B28D5"/>
    <w:rsid w:val="001B3409"/>
    <w:rsid w:val="001B3643"/>
    <w:rsid w:val="001B36BB"/>
    <w:rsid w:val="001B3752"/>
    <w:rsid w:val="001B3B87"/>
    <w:rsid w:val="001B436C"/>
    <w:rsid w:val="001B4533"/>
    <w:rsid w:val="001B4DD5"/>
    <w:rsid w:val="001B4EBA"/>
    <w:rsid w:val="001B5175"/>
    <w:rsid w:val="001B5696"/>
    <w:rsid w:val="001B5A33"/>
    <w:rsid w:val="001B6023"/>
    <w:rsid w:val="001B6068"/>
    <w:rsid w:val="001B71BB"/>
    <w:rsid w:val="001C16D1"/>
    <w:rsid w:val="001C2979"/>
    <w:rsid w:val="001C3065"/>
    <w:rsid w:val="001C325F"/>
    <w:rsid w:val="001C3CDD"/>
    <w:rsid w:val="001C4848"/>
    <w:rsid w:val="001C4DD1"/>
    <w:rsid w:val="001C5AEF"/>
    <w:rsid w:val="001C65B4"/>
    <w:rsid w:val="001C77F8"/>
    <w:rsid w:val="001C7F24"/>
    <w:rsid w:val="001D01A0"/>
    <w:rsid w:val="001D0652"/>
    <w:rsid w:val="001D12E5"/>
    <w:rsid w:val="001D2334"/>
    <w:rsid w:val="001D2E31"/>
    <w:rsid w:val="001D34B2"/>
    <w:rsid w:val="001D3646"/>
    <w:rsid w:val="001D3CA4"/>
    <w:rsid w:val="001D4B85"/>
    <w:rsid w:val="001D4DF4"/>
    <w:rsid w:val="001D695F"/>
    <w:rsid w:val="001D71BC"/>
    <w:rsid w:val="001E0995"/>
    <w:rsid w:val="001E0B1E"/>
    <w:rsid w:val="001E0F9A"/>
    <w:rsid w:val="001E1546"/>
    <w:rsid w:val="001E1595"/>
    <w:rsid w:val="001E2713"/>
    <w:rsid w:val="001E3198"/>
    <w:rsid w:val="001E3761"/>
    <w:rsid w:val="001E3771"/>
    <w:rsid w:val="001E3F01"/>
    <w:rsid w:val="001E4966"/>
    <w:rsid w:val="001E5EAF"/>
    <w:rsid w:val="001E6693"/>
    <w:rsid w:val="001E7040"/>
    <w:rsid w:val="001E7189"/>
    <w:rsid w:val="001E756D"/>
    <w:rsid w:val="001F160E"/>
    <w:rsid w:val="001F1DC5"/>
    <w:rsid w:val="001F295F"/>
    <w:rsid w:val="001F3335"/>
    <w:rsid w:val="001F33CD"/>
    <w:rsid w:val="001F3B3F"/>
    <w:rsid w:val="001F3E72"/>
    <w:rsid w:val="001F500B"/>
    <w:rsid w:val="001F53C8"/>
    <w:rsid w:val="001F5D3C"/>
    <w:rsid w:val="001F651E"/>
    <w:rsid w:val="001F6BFA"/>
    <w:rsid w:val="001F6F52"/>
    <w:rsid w:val="001F7C0B"/>
    <w:rsid w:val="001F7EE8"/>
    <w:rsid w:val="00200C60"/>
    <w:rsid w:val="00200D94"/>
    <w:rsid w:val="00201500"/>
    <w:rsid w:val="00201ABF"/>
    <w:rsid w:val="00201F1F"/>
    <w:rsid w:val="0020211C"/>
    <w:rsid w:val="002022F6"/>
    <w:rsid w:val="002027C1"/>
    <w:rsid w:val="00202DB4"/>
    <w:rsid w:val="002053FF"/>
    <w:rsid w:val="00205D0E"/>
    <w:rsid w:val="00205DA2"/>
    <w:rsid w:val="00205DAC"/>
    <w:rsid w:val="00207A18"/>
    <w:rsid w:val="00207FE5"/>
    <w:rsid w:val="00210DA1"/>
    <w:rsid w:val="00211A6C"/>
    <w:rsid w:val="00211CE0"/>
    <w:rsid w:val="00213046"/>
    <w:rsid w:val="002132CE"/>
    <w:rsid w:val="00213D09"/>
    <w:rsid w:val="002147E3"/>
    <w:rsid w:val="00214AF3"/>
    <w:rsid w:val="00215D8D"/>
    <w:rsid w:val="0021771A"/>
    <w:rsid w:val="0022014E"/>
    <w:rsid w:val="0022067B"/>
    <w:rsid w:val="002206D5"/>
    <w:rsid w:val="002211C1"/>
    <w:rsid w:val="00221C04"/>
    <w:rsid w:val="00221DE8"/>
    <w:rsid w:val="00222E3F"/>
    <w:rsid w:val="00223A98"/>
    <w:rsid w:val="00224A17"/>
    <w:rsid w:val="00224DBD"/>
    <w:rsid w:val="00226218"/>
    <w:rsid w:val="00227944"/>
    <w:rsid w:val="00230807"/>
    <w:rsid w:val="0023448A"/>
    <w:rsid w:val="00235301"/>
    <w:rsid w:val="00235C6A"/>
    <w:rsid w:val="00235E3E"/>
    <w:rsid w:val="002367BD"/>
    <w:rsid w:val="00240DA7"/>
    <w:rsid w:val="00240EE4"/>
    <w:rsid w:val="0024185D"/>
    <w:rsid w:val="002439D3"/>
    <w:rsid w:val="00244273"/>
    <w:rsid w:val="002456F0"/>
    <w:rsid w:val="00245911"/>
    <w:rsid w:val="00246127"/>
    <w:rsid w:val="002463EA"/>
    <w:rsid w:val="00247D3A"/>
    <w:rsid w:val="00250194"/>
    <w:rsid w:val="002507F6"/>
    <w:rsid w:val="00250A07"/>
    <w:rsid w:val="002510CF"/>
    <w:rsid w:val="0025169D"/>
    <w:rsid w:val="00251922"/>
    <w:rsid w:val="00253402"/>
    <w:rsid w:val="00254738"/>
    <w:rsid w:val="00254EBA"/>
    <w:rsid w:val="002550BA"/>
    <w:rsid w:val="00255D5F"/>
    <w:rsid w:val="00255D8C"/>
    <w:rsid w:val="00255E61"/>
    <w:rsid w:val="00256135"/>
    <w:rsid w:val="0025629D"/>
    <w:rsid w:val="00256BE1"/>
    <w:rsid w:val="00257E61"/>
    <w:rsid w:val="00260A96"/>
    <w:rsid w:val="00261B1D"/>
    <w:rsid w:val="0026268D"/>
    <w:rsid w:val="00262A2B"/>
    <w:rsid w:val="00262D06"/>
    <w:rsid w:val="00264289"/>
    <w:rsid w:val="0026490D"/>
    <w:rsid w:val="002653C1"/>
    <w:rsid w:val="00265A9C"/>
    <w:rsid w:val="00266211"/>
    <w:rsid w:val="0026627E"/>
    <w:rsid w:val="002665EC"/>
    <w:rsid w:val="00266FB4"/>
    <w:rsid w:val="002675C2"/>
    <w:rsid w:val="00267CD2"/>
    <w:rsid w:val="00271BB6"/>
    <w:rsid w:val="00272989"/>
    <w:rsid w:val="00272D04"/>
    <w:rsid w:val="00273049"/>
    <w:rsid w:val="00273348"/>
    <w:rsid w:val="00274861"/>
    <w:rsid w:val="00276023"/>
    <w:rsid w:val="002772E2"/>
    <w:rsid w:val="00277693"/>
    <w:rsid w:val="00277902"/>
    <w:rsid w:val="0028050A"/>
    <w:rsid w:val="00280D73"/>
    <w:rsid w:val="00280FD5"/>
    <w:rsid w:val="002819DF"/>
    <w:rsid w:val="00282847"/>
    <w:rsid w:val="00282CE4"/>
    <w:rsid w:val="0028397D"/>
    <w:rsid w:val="00285516"/>
    <w:rsid w:val="0028578F"/>
    <w:rsid w:val="00287209"/>
    <w:rsid w:val="002902D2"/>
    <w:rsid w:val="0029109D"/>
    <w:rsid w:val="00291A4D"/>
    <w:rsid w:val="00291F56"/>
    <w:rsid w:val="00292876"/>
    <w:rsid w:val="00293EE4"/>
    <w:rsid w:val="0029409E"/>
    <w:rsid w:val="00295078"/>
    <w:rsid w:val="00295261"/>
    <w:rsid w:val="00295336"/>
    <w:rsid w:val="00295606"/>
    <w:rsid w:val="00295B50"/>
    <w:rsid w:val="00297024"/>
    <w:rsid w:val="00297043"/>
    <w:rsid w:val="00297F62"/>
    <w:rsid w:val="002A0045"/>
    <w:rsid w:val="002A057F"/>
    <w:rsid w:val="002A113F"/>
    <w:rsid w:val="002A1B86"/>
    <w:rsid w:val="002A1C88"/>
    <w:rsid w:val="002A2331"/>
    <w:rsid w:val="002A2394"/>
    <w:rsid w:val="002A2AE8"/>
    <w:rsid w:val="002A33A6"/>
    <w:rsid w:val="002A390C"/>
    <w:rsid w:val="002A4041"/>
    <w:rsid w:val="002A4305"/>
    <w:rsid w:val="002A4749"/>
    <w:rsid w:val="002A5694"/>
    <w:rsid w:val="002A5828"/>
    <w:rsid w:val="002A6082"/>
    <w:rsid w:val="002A67E7"/>
    <w:rsid w:val="002A6978"/>
    <w:rsid w:val="002A7072"/>
    <w:rsid w:val="002B1B3E"/>
    <w:rsid w:val="002B1BE8"/>
    <w:rsid w:val="002B1DA7"/>
    <w:rsid w:val="002B1E00"/>
    <w:rsid w:val="002B2345"/>
    <w:rsid w:val="002B269F"/>
    <w:rsid w:val="002B27CD"/>
    <w:rsid w:val="002B2810"/>
    <w:rsid w:val="002B4361"/>
    <w:rsid w:val="002B5A0E"/>
    <w:rsid w:val="002B66EC"/>
    <w:rsid w:val="002B7A6E"/>
    <w:rsid w:val="002B7BDD"/>
    <w:rsid w:val="002B7CDD"/>
    <w:rsid w:val="002C13A4"/>
    <w:rsid w:val="002C1567"/>
    <w:rsid w:val="002C2E8C"/>
    <w:rsid w:val="002C2E96"/>
    <w:rsid w:val="002C2F37"/>
    <w:rsid w:val="002C33A4"/>
    <w:rsid w:val="002C3BAC"/>
    <w:rsid w:val="002C3F1E"/>
    <w:rsid w:val="002C422B"/>
    <w:rsid w:val="002C4AD8"/>
    <w:rsid w:val="002C53AC"/>
    <w:rsid w:val="002C5A94"/>
    <w:rsid w:val="002C5C4D"/>
    <w:rsid w:val="002C6A2F"/>
    <w:rsid w:val="002C6D11"/>
    <w:rsid w:val="002D06CD"/>
    <w:rsid w:val="002D0889"/>
    <w:rsid w:val="002D0EF6"/>
    <w:rsid w:val="002D1AD3"/>
    <w:rsid w:val="002D224E"/>
    <w:rsid w:val="002D24EA"/>
    <w:rsid w:val="002D2958"/>
    <w:rsid w:val="002D2C2F"/>
    <w:rsid w:val="002D368F"/>
    <w:rsid w:val="002D4465"/>
    <w:rsid w:val="002D4A07"/>
    <w:rsid w:val="002D4D5D"/>
    <w:rsid w:val="002D60E5"/>
    <w:rsid w:val="002D6129"/>
    <w:rsid w:val="002D68E8"/>
    <w:rsid w:val="002D7B4F"/>
    <w:rsid w:val="002E0FFE"/>
    <w:rsid w:val="002E2F61"/>
    <w:rsid w:val="002E36FF"/>
    <w:rsid w:val="002E447D"/>
    <w:rsid w:val="002E4E32"/>
    <w:rsid w:val="002E4FCB"/>
    <w:rsid w:val="002E575D"/>
    <w:rsid w:val="002E5C49"/>
    <w:rsid w:val="002E7307"/>
    <w:rsid w:val="002E7F70"/>
    <w:rsid w:val="002F043B"/>
    <w:rsid w:val="002F0594"/>
    <w:rsid w:val="002F1187"/>
    <w:rsid w:val="002F14A5"/>
    <w:rsid w:val="002F2C3B"/>
    <w:rsid w:val="002F3978"/>
    <w:rsid w:val="002F3CDF"/>
    <w:rsid w:val="002F41F7"/>
    <w:rsid w:val="002F566F"/>
    <w:rsid w:val="002F5750"/>
    <w:rsid w:val="002F5F29"/>
    <w:rsid w:val="002F6FFC"/>
    <w:rsid w:val="002F70D0"/>
    <w:rsid w:val="002F75E8"/>
    <w:rsid w:val="00300DE1"/>
    <w:rsid w:val="00301107"/>
    <w:rsid w:val="00301199"/>
    <w:rsid w:val="003044CB"/>
    <w:rsid w:val="003044D5"/>
    <w:rsid w:val="003049BD"/>
    <w:rsid w:val="003049ED"/>
    <w:rsid w:val="00305887"/>
    <w:rsid w:val="00305A66"/>
    <w:rsid w:val="0030667B"/>
    <w:rsid w:val="00306D93"/>
    <w:rsid w:val="0030731F"/>
    <w:rsid w:val="0030777D"/>
    <w:rsid w:val="00307E51"/>
    <w:rsid w:val="00310569"/>
    <w:rsid w:val="003116EC"/>
    <w:rsid w:val="00311A2B"/>
    <w:rsid w:val="00311F4D"/>
    <w:rsid w:val="00312285"/>
    <w:rsid w:val="00312343"/>
    <w:rsid w:val="00313492"/>
    <w:rsid w:val="00315FB0"/>
    <w:rsid w:val="003160AD"/>
    <w:rsid w:val="003160B1"/>
    <w:rsid w:val="0031634B"/>
    <w:rsid w:val="003164B3"/>
    <w:rsid w:val="003167B7"/>
    <w:rsid w:val="00317300"/>
    <w:rsid w:val="00320103"/>
    <w:rsid w:val="003203F9"/>
    <w:rsid w:val="0032091D"/>
    <w:rsid w:val="0032185F"/>
    <w:rsid w:val="00322152"/>
    <w:rsid w:val="003227C1"/>
    <w:rsid w:val="00322F32"/>
    <w:rsid w:val="00323662"/>
    <w:rsid w:val="003237DC"/>
    <w:rsid w:val="00323F17"/>
    <w:rsid w:val="003246F4"/>
    <w:rsid w:val="00324A1D"/>
    <w:rsid w:val="00325516"/>
    <w:rsid w:val="003257BB"/>
    <w:rsid w:val="0032596F"/>
    <w:rsid w:val="00325B63"/>
    <w:rsid w:val="003273CF"/>
    <w:rsid w:val="0032779A"/>
    <w:rsid w:val="00327CCA"/>
    <w:rsid w:val="00330CE3"/>
    <w:rsid w:val="003313BA"/>
    <w:rsid w:val="00331527"/>
    <w:rsid w:val="0033165A"/>
    <w:rsid w:val="003320B8"/>
    <w:rsid w:val="0033217E"/>
    <w:rsid w:val="0033275D"/>
    <w:rsid w:val="0033330D"/>
    <w:rsid w:val="003334C4"/>
    <w:rsid w:val="00333D51"/>
    <w:rsid w:val="00334676"/>
    <w:rsid w:val="003354E3"/>
    <w:rsid w:val="0033556F"/>
    <w:rsid w:val="003366F6"/>
    <w:rsid w:val="003368D3"/>
    <w:rsid w:val="0033732F"/>
    <w:rsid w:val="003375AB"/>
    <w:rsid w:val="00337C92"/>
    <w:rsid w:val="003416CD"/>
    <w:rsid w:val="00341A06"/>
    <w:rsid w:val="00342BD9"/>
    <w:rsid w:val="00343380"/>
    <w:rsid w:val="0034399E"/>
    <w:rsid w:val="00343C6A"/>
    <w:rsid w:val="00343E30"/>
    <w:rsid w:val="0034489A"/>
    <w:rsid w:val="00344948"/>
    <w:rsid w:val="003472A6"/>
    <w:rsid w:val="003474AB"/>
    <w:rsid w:val="0034774D"/>
    <w:rsid w:val="003502BA"/>
    <w:rsid w:val="00353991"/>
    <w:rsid w:val="00355BB8"/>
    <w:rsid w:val="003573DB"/>
    <w:rsid w:val="003579E2"/>
    <w:rsid w:val="0036061D"/>
    <w:rsid w:val="00360C76"/>
    <w:rsid w:val="00362541"/>
    <w:rsid w:val="00362A51"/>
    <w:rsid w:val="0036536D"/>
    <w:rsid w:val="00365772"/>
    <w:rsid w:val="003667F5"/>
    <w:rsid w:val="003675D7"/>
    <w:rsid w:val="003678B5"/>
    <w:rsid w:val="003704C7"/>
    <w:rsid w:val="00370E2E"/>
    <w:rsid w:val="003711AB"/>
    <w:rsid w:val="00371645"/>
    <w:rsid w:val="00371E7E"/>
    <w:rsid w:val="003721DA"/>
    <w:rsid w:val="003735FB"/>
    <w:rsid w:val="003741CB"/>
    <w:rsid w:val="003742E1"/>
    <w:rsid w:val="00374569"/>
    <w:rsid w:val="00374F37"/>
    <w:rsid w:val="00375E53"/>
    <w:rsid w:val="0037659D"/>
    <w:rsid w:val="00380C09"/>
    <w:rsid w:val="0038147C"/>
    <w:rsid w:val="003818C5"/>
    <w:rsid w:val="00381AFF"/>
    <w:rsid w:val="00382844"/>
    <w:rsid w:val="00382C9E"/>
    <w:rsid w:val="003831AB"/>
    <w:rsid w:val="003833F3"/>
    <w:rsid w:val="00385B1D"/>
    <w:rsid w:val="00385F9F"/>
    <w:rsid w:val="003861F5"/>
    <w:rsid w:val="00386B74"/>
    <w:rsid w:val="00386F96"/>
    <w:rsid w:val="00387AE2"/>
    <w:rsid w:val="00387C85"/>
    <w:rsid w:val="00387D1C"/>
    <w:rsid w:val="0039004B"/>
    <w:rsid w:val="0039088E"/>
    <w:rsid w:val="00392817"/>
    <w:rsid w:val="00392D2E"/>
    <w:rsid w:val="0039310A"/>
    <w:rsid w:val="0039372C"/>
    <w:rsid w:val="003944D9"/>
    <w:rsid w:val="00396691"/>
    <w:rsid w:val="00397BBE"/>
    <w:rsid w:val="003A0082"/>
    <w:rsid w:val="003A0514"/>
    <w:rsid w:val="003A15C3"/>
    <w:rsid w:val="003A203E"/>
    <w:rsid w:val="003A3167"/>
    <w:rsid w:val="003A3863"/>
    <w:rsid w:val="003A3C77"/>
    <w:rsid w:val="003A3E9C"/>
    <w:rsid w:val="003A54A9"/>
    <w:rsid w:val="003A7543"/>
    <w:rsid w:val="003B001D"/>
    <w:rsid w:val="003B1380"/>
    <w:rsid w:val="003B16DE"/>
    <w:rsid w:val="003B212A"/>
    <w:rsid w:val="003B2A6A"/>
    <w:rsid w:val="003B3F5C"/>
    <w:rsid w:val="003B3F7B"/>
    <w:rsid w:val="003B5360"/>
    <w:rsid w:val="003B627B"/>
    <w:rsid w:val="003B6A15"/>
    <w:rsid w:val="003B77D3"/>
    <w:rsid w:val="003C0DC0"/>
    <w:rsid w:val="003C175D"/>
    <w:rsid w:val="003C1DA3"/>
    <w:rsid w:val="003C3A1C"/>
    <w:rsid w:val="003C4050"/>
    <w:rsid w:val="003C5243"/>
    <w:rsid w:val="003C646F"/>
    <w:rsid w:val="003D0209"/>
    <w:rsid w:val="003D0226"/>
    <w:rsid w:val="003D1262"/>
    <w:rsid w:val="003D1416"/>
    <w:rsid w:val="003D1B77"/>
    <w:rsid w:val="003D1DF7"/>
    <w:rsid w:val="003D2E35"/>
    <w:rsid w:val="003D3549"/>
    <w:rsid w:val="003D3931"/>
    <w:rsid w:val="003D5DB1"/>
    <w:rsid w:val="003D6E12"/>
    <w:rsid w:val="003D7520"/>
    <w:rsid w:val="003D79B5"/>
    <w:rsid w:val="003E01B5"/>
    <w:rsid w:val="003E1A19"/>
    <w:rsid w:val="003E1CC9"/>
    <w:rsid w:val="003E2796"/>
    <w:rsid w:val="003E3BB4"/>
    <w:rsid w:val="003E3C18"/>
    <w:rsid w:val="003E44C4"/>
    <w:rsid w:val="003E4CF5"/>
    <w:rsid w:val="003E5355"/>
    <w:rsid w:val="003E5BE4"/>
    <w:rsid w:val="003E66CB"/>
    <w:rsid w:val="003E684F"/>
    <w:rsid w:val="003E6917"/>
    <w:rsid w:val="003E74EB"/>
    <w:rsid w:val="003E7BEC"/>
    <w:rsid w:val="003F0B25"/>
    <w:rsid w:val="003F0E9C"/>
    <w:rsid w:val="003F20BC"/>
    <w:rsid w:val="003F2585"/>
    <w:rsid w:val="003F2D8C"/>
    <w:rsid w:val="003F3324"/>
    <w:rsid w:val="00400193"/>
    <w:rsid w:val="00400ECA"/>
    <w:rsid w:val="00401211"/>
    <w:rsid w:val="00401445"/>
    <w:rsid w:val="00401568"/>
    <w:rsid w:val="00402324"/>
    <w:rsid w:val="00402567"/>
    <w:rsid w:val="00402A36"/>
    <w:rsid w:val="00403C0E"/>
    <w:rsid w:val="00403C1E"/>
    <w:rsid w:val="00404A09"/>
    <w:rsid w:val="0040582C"/>
    <w:rsid w:val="004076FF"/>
    <w:rsid w:val="0040771B"/>
    <w:rsid w:val="00410168"/>
    <w:rsid w:val="004106DD"/>
    <w:rsid w:val="00410FA7"/>
    <w:rsid w:val="00411CB5"/>
    <w:rsid w:val="00412827"/>
    <w:rsid w:val="00412956"/>
    <w:rsid w:val="00413CA6"/>
    <w:rsid w:val="004147B6"/>
    <w:rsid w:val="004151CF"/>
    <w:rsid w:val="0041623B"/>
    <w:rsid w:val="00416869"/>
    <w:rsid w:val="00417433"/>
    <w:rsid w:val="0041783B"/>
    <w:rsid w:val="00417E7D"/>
    <w:rsid w:val="00421088"/>
    <w:rsid w:val="00421C71"/>
    <w:rsid w:val="00421D78"/>
    <w:rsid w:val="00423F07"/>
    <w:rsid w:val="00424A32"/>
    <w:rsid w:val="004263A9"/>
    <w:rsid w:val="00426814"/>
    <w:rsid w:val="00427F85"/>
    <w:rsid w:val="004302A4"/>
    <w:rsid w:val="00430ED0"/>
    <w:rsid w:val="00432A4F"/>
    <w:rsid w:val="00432E81"/>
    <w:rsid w:val="004336D0"/>
    <w:rsid w:val="004349E6"/>
    <w:rsid w:val="00434B95"/>
    <w:rsid w:val="004356CC"/>
    <w:rsid w:val="00435B33"/>
    <w:rsid w:val="00435BA6"/>
    <w:rsid w:val="00437EFC"/>
    <w:rsid w:val="0044066A"/>
    <w:rsid w:val="00440B99"/>
    <w:rsid w:val="00440C5D"/>
    <w:rsid w:val="00440D38"/>
    <w:rsid w:val="00440FA2"/>
    <w:rsid w:val="004416D8"/>
    <w:rsid w:val="00441B6C"/>
    <w:rsid w:val="00441C9E"/>
    <w:rsid w:val="00442900"/>
    <w:rsid w:val="00442C4F"/>
    <w:rsid w:val="00443788"/>
    <w:rsid w:val="00444926"/>
    <w:rsid w:val="00447352"/>
    <w:rsid w:val="004532B7"/>
    <w:rsid w:val="00453854"/>
    <w:rsid w:val="004551FE"/>
    <w:rsid w:val="00455A90"/>
    <w:rsid w:val="004560B8"/>
    <w:rsid w:val="0045626C"/>
    <w:rsid w:val="004563AA"/>
    <w:rsid w:val="0045753C"/>
    <w:rsid w:val="00457BFD"/>
    <w:rsid w:val="004606E4"/>
    <w:rsid w:val="00460CC2"/>
    <w:rsid w:val="00464375"/>
    <w:rsid w:val="00466F17"/>
    <w:rsid w:val="00467C96"/>
    <w:rsid w:val="00470D47"/>
    <w:rsid w:val="00471069"/>
    <w:rsid w:val="00471CA6"/>
    <w:rsid w:val="004724D6"/>
    <w:rsid w:val="00472571"/>
    <w:rsid w:val="00472B34"/>
    <w:rsid w:val="00472E16"/>
    <w:rsid w:val="004733E2"/>
    <w:rsid w:val="00473EFE"/>
    <w:rsid w:val="00473F92"/>
    <w:rsid w:val="00475141"/>
    <w:rsid w:val="0047582C"/>
    <w:rsid w:val="00475AAB"/>
    <w:rsid w:val="00475C00"/>
    <w:rsid w:val="00476061"/>
    <w:rsid w:val="004762E0"/>
    <w:rsid w:val="00476E23"/>
    <w:rsid w:val="00477350"/>
    <w:rsid w:val="00477C67"/>
    <w:rsid w:val="00480357"/>
    <w:rsid w:val="00480E41"/>
    <w:rsid w:val="004810DA"/>
    <w:rsid w:val="00481890"/>
    <w:rsid w:val="00481FFD"/>
    <w:rsid w:val="00483133"/>
    <w:rsid w:val="00483A36"/>
    <w:rsid w:val="0048415F"/>
    <w:rsid w:val="004842B9"/>
    <w:rsid w:val="004843EF"/>
    <w:rsid w:val="0048526D"/>
    <w:rsid w:val="00485CEA"/>
    <w:rsid w:val="004863D6"/>
    <w:rsid w:val="00486ECB"/>
    <w:rsid w:val="0048748E"/>
    <w:rsid w:val="0049086A"/>
    <w:rsid w:val="00492839"/>
    <w:rsid w:val="00492C20"/>
    <w:rsid w:val="0049394F"/>
    <w:rsid w:val="00493DBF"/>
    <w:rsid w:val="00495461"/>
    <w:rsid w:val="004A0909"/>
    <w:rsid w:val="004A1A9E"/>
    <w:rsid w:val="004A2B69"/>
    <w:rsid w:val="004A33EB"/>
    <w:rsid w:val="004A3BB2"/>
    <w:rsid w:val="004A4276"/>
    <w:rsid w:val="004A4983"/>
    <w:rsid w:val="004A54FC"/>
    <w:rsid w:val="004A5EDD"/>
    <w:rsid w:val="004A6427"/>
    <w:rsid w:val="004A64AD"/>
    <w:rsid w:val="004A7FE5"/>
    <w:rsid w:val="004B02B2"/>
    <w:rsid w:val="004B0E19"/>
    <w:rsid w:val="004B0FA9"/>
    <w:rsid w:val="004B1419"/>
    <w:rsid w:val="004B19C7"/>
    <w:rsid w:val="004B218C"/>
    <w:rsid w:val="004B23ED"/>
    <w:rsid w:val="004B39E2"/>
    <w:rsid w:val="004B69FC"/>
    <w:rsid w:val="004B78E1"/>
    <w:rsid w:val="004B7BD5"/>
    <w:rsid w:val="004B7D1C"/>
    <w:rsid w:val="004C0200"/>
    <w:rsid w:val="004C04FF"/>
    <w:rsid w:val="004C12DD"/>
    <w:rsid w:val="004C20EF"/>
    <w:rsid w:val="004C2813"/>
    <w:rsid w:val="004C2B50"/>
    <w:rsid w:val="004C345C"/>
    <w:rsid w:val="004C34A9"/>
    <w:rsid w:val="004C4743"/>
    <w:rsid w:val="004C4996"/>
    <w:rsid w:val="004C704E"/>
    <w:rsid w:val="004D0828"/>
    <w:rsid w:val="004D0948"/>
    <w:rsid w:val="004D2412"/>
    <w:rsid w:val="004D2FE1"/>
    <w:rsid w:val="004D3CB6"/>
    <w:rsid w:val="004D5682"/>
    <w:rsid w:val="004D5B72"/>
    <w:rsid w:val="004D64D0"/>
    <w:rsid w:val="004D6900"/>
    <w:rsid w:val="004D7A45"/>
    <w:rsid w:val="004D7D01"/>
    <w:rsid w:val="004E033D"/>
    <w:rsid w:val="004E03CF"/>
    <w:rsid w:val="004E056A"/>
    <w:rsid w:val="004E163E"/>
    <w:rsid w:val="004E1726"/>
    <w:rsid w:val="004E2012"/>
    <w:rsid w:val="004E25BB"/>
    <w:rsid w:val="004E3BA7"/>
    <w:rsid w:val="004E41D9"/>
    <w:rsid w:val="004E5298"/>
    <w:rsid w:val="004E568B"/>
    <w:rsid w:val="004E578E"/>
    <w:rsid w:val="004E5F84"/>
    <w:rsid w:val="004E6B69"/>
    <w:rsid w:val="004F08CE"/>
    <w:rsid w:val="004F0966"/>
    <w:rsid w:val="004F2987"/>
    <w:rsid w:val="004F6027"/>
    <w:rsid w:val="004F61DB"/>
    <w:rsid w:val="004F7113"/>
    <w:rsid w:val="00500715"/>
    <w:rsid w:val="005009C2"/>
    <w:rsid w:val="00500C70"/>
    <w:rsid w:val="00501698"/>
    <w:rsid w:val="00501822"/>
    <w:rsid w:val="0050214A"/>
    <w:rsid w:val="005026E1"/>
    <w:rsid w:val="00502D5C"/>
    <w:rsid w:val="00503081"/>
    <w:rsid w:val="0050481F"/>
    <w:rsid w:val="00504A58"/>
    <w:rsid w:val="00505373"/>
    <w:rsid w:val="00505944"/>
    <w:rsid w:val="00505BA9"/>
    <w:rsid w:val="00506F2F"/>
    <w:rsid w:val="005075B9"/>
    <w:rsid w:val="0050766C"/>
    <w:rsid w:val="005077C8"/>
    <w:rsid w:val="00507AB2"/>
    <w:rsid w:val="00507FC4"/>
    <w:rsid w:val="00510A78"/>
    <w:rsid w:val="005114A3"/>
    <w:rsid w:val="005118B2"/>
    <w:rsid w:val="00511C68"/>
    <w:rsid w:val="00511D56"/>
    <w:rsid w:val="00512E0A"/>
    <w:rsid w:val="00513256"/>
    <w:rsid w:val="00514A89"/>
    <w:rsid w:val="005160C7"/>
    <w:rsid w:val="00517F3D"/>
    <w:rsid w:val="005208F0"/>
    <w:rsid w:val="00523D9B"/>
    <w:rsid w:val="00523E0E"/>
    <w:rsid w:val="00523FA2"/>
    <w:rsid w:val="00525632"/>
    <w:rsid w:val="00525C9F"/>
    <w:rsid w:val="00525E1A"/>
    <w:rsid w:val="0052679C"/>
    <w:rsid w:val="00526ADC"/>
    <w:rsid w:val="00527088"/>
    <w:rsid w:val="00527AE7"/>
    <w:rsid w:val="00527DCC"/>
    <w:rsid w:val="00530062"/>
    <w:rsid w:val="00530590"/>
    <w:rsid w:val="00530CDE"/>
    <w:rsid w:val="00530FC2"/>
    <w:rsid w:val="005313F9"/>
    <w:rsid w:val="00531B6D"/>
    <w:rsid w:val="00531FD2"/>
    <w:rsid w:val="005331F5"/>
    <w:rsid w:val="00533428"/>
    <w:rsid w:val="0053394A"/>
    <w:rsid w:val="00535506"/>
    <w:rsid w:val="00536084"/>
    <w:rsid w:val="00536535"/>
    <w:rsid w:val="00536A60"/>
    <w:rsid w:val="00536A78"/>
    <w:rsid w:val="00537346"/>
    <w:rsid w:val="00537452"/>
    <w:rsid w:val="005374C0"/>
    <w:rsid w:val="00540E7A"/>
    <w:rsid w:val="00543EE9"/>
    <w:rsid w:val="00545C08"/>
    <w:rsid w:val="00545F9F"/>
    <w:rsid w:val="00547149"/>
    <w:rsid w:val="00547354"/>
    <w:rsid w:val="0055030E"/>
    <w:rsid w:val="00551599"/>
    <w:rsid w:val="005523CB"/>
    <w:rsid w:val="00552FF9"/>
    <w:rsid w:val="00553BC8"/>
    <w:rsid w:val="00553D22"/>
    <w:rsid w:val="0055505E"/>
    <w:rsid w:val="005561AE"/>
    <w:rsid w:val="00557327"/>
    <w:rsid w:val="00557915"/>
    <w:rsid w:val="0056168E"/>
    <w:rsid w:val="005623D8"/>
    <w:rsid w:val="005623F6"/>
    <w:rsid w:val="00562CBF"/>
    <w:rsid w:val="00563B15"/>
    <w:rsid w:val="00563EFD"/>
    <w:rsid w:val="00564350"/>
    <w:rsid w:val="00565039"/>
    <w:rsid w:val="00565202"/>
    <w:rsid w:val="005655A9"/>
    <w:rsid w:val="00567AA6"/>
    <w:rsid w:val="00567BC1"/>
    <w:rsid w:val="00570836"/>
    <w:rsid w:val="00570F17"/>
    <w:rsid w:val="005718C3"/>
    <w:rsid w:val="0057280D"/>
    <w:rsid w:val="0057285C"/>
    <w:rsid w:val="005729C3"/>
    <w:rsid w:val="00572B27"/>
    <w:rsid w:val="0057389B"/>
    <w:rsid w:val="00573923"/>
    <w:rsid w:val="00574379"/>
    <w:rsid w:val="005743B4"/>
    <w:rsid w:val="00575A37"/>
    <w:rsid w:val="00576291"/>
    <w:rsid w:val="00577074"/>
    <w:rsid w:val="005776EC"/>
    <w:rsid w:val="00577975"/>
    <w:rsid w:val="00577E12"/>
    <w:rsid w:val="00580515"/>
    <w:rsid w:val="0058076C"/>
    <w:rsid w:val="0058099B"/>
    <w:rsid w:val="00580CD3"/>
    <w:rsid w:val="00580F3B"/>
    <w:rsid w:val="00581E7F"/>
    <w:rsid w:val="00583402"/>
    <w:rsid w:val="00584F17"/>
    <w:rsid w:val="005858A4"/>
    <w:rsid w:val="005860B5"/>
    <w:rsid w:val="00586AFF"/>
    <w:rsid w:val="00586FD4"/>
    <w:rsid w:val="00587073"/>
    <w:rsid w:val="005879D0"/>
    <w:rsid w:val="00587A15"/>
    <w:rsid w:val="00587A77"/>
    <w:rsid w:val="00591698"/>
    <w:rsid w:val="00591F8B"/>
    <w:rsid w:val="005926B7"/>
    <w:rsid w:val="0059447B"/>
    <w:rsid w:val="005948EB"/>
    <w:rsid w:val="00594A95"/>
    <w:rsid w:val="00596171"/>
    <w:rsid w:val="00596487"/>
    <w:rsid w:val="005965AB"/>
    <w:rsid w:val="005966BA"/>
    <w:rsid w:val="005971AB"/>
    <w:rsid w:val="0059726B"/>
    <w:rsid w:val="005A11AE"/>
    <w:rsid w:val="005A1956"/>
    <w:rsid w:val="005A2259"/>
    <w:rsid w:val="005A2388"/>
    <w:rsid w:val="005A2639"/>
    <w:rsid w:val="005A26E0"/>
    <w:rsid w:val="005A2B60"/>
    <w:rsid w:val="005A2D53"/>
    <w:rsid w:val="005A35EE"/>
    <w:rsid w:val="005A39CB"/>
    <w:rsid w:val="005A3EA4"/>
    <w:rsid w:val="005A456F"/>
    <w:rsid w:val="005A4C9F"/>
    <w:rsid w:val="005A4E3D"/>
    <w:rsid w:val="005A5A1B"/>
    <w:rsid w:val="005A5AE0"/>
    <w:rsid w:val="005A6907"/>
    <w:rsid w:val="005A7EDE"/>
    <w:rsid w:val="005B104E"/>
    <w:rsid w:val="005B1675"/>
    <w:rsid w:val="005B1ABB"/>
    <w:rsid w:val="005B4FE1"/>
    <w:rsid w:val="005B584B"/>
    <w:rsid w:val="005B5B39"/>
    <w:rsid w:val="005B5DC8"/>
    <w:rsid w:val="005B6067"/>
    <w:rsid w:val="005B7799"/>
    <w:rsid w:val="005C02C2"/>
    <w:rsid w:val="005C0685"/>
    <w:rsid w:val="005C1A14"/>
    <w:rsid w:val="005C201E"/>
    <w:rsid w:val="005C243E"/>
    <w:rsid w:val="005C250E"/>
    <w:rsid w:val="005C41C3"/>
    <w:rsid w:val="005C4549"/>
    <w:rsid w:val="005C5BA8"/>
    <w:rsid w:val="005C638B"/>
    <w:rsid w:val="005C6664"/>
    <w:rsid w:val="005C7990"/>
    <w:rsid w:val="005C7F33"/>
    <w:rsid w:val="005D1148"/>
    <w:rsid w:val="005D1574"/>
    <w:rsid w:val="005D2A11"/>
    <w:rsid w:val="005D2BE4"/>
    <w:rsid w:val="005D3E2E"/>
    <w:rsid w:val="005D3E88"/>
    <w:rsid w:val="005D436D"/>
    <w:rsid w:val="005D4FFE"/>
    <w:rsid w:val="005D5408"/>
    <w:rsid w:val="005D5AF8"/>
    <w:rsid w:val="005D64C7"/>
    <w:rsid w:val="005D6872"/>
    <w:rsid w:val="005D68D7"/>
    <w:rsid w:val="005D72A5"/>
    <w:rsid w:val="005E1AEB"/>
    <w:rsid w:val="005E1C88"/>
    <w:rsid w:val="005E35E7"/>
    <w:rsid w:val="005E3881"/>
    <w:rsid w:val="005E3AE1"/>
    <w:rsid w:val="005E63E4"/>
    <w:rsid w:val="005E6D08"/>
    <w:rsid w:val="005E6DF1"/>
    <w:rsid w:val="005E7769"/>
    <w:rsid w:val="005E7D7E"/>
    <w:rsid w:val="005E7EDD"/>
    <w:rsid w:val="005F05D6"/>
    <w:rsid w:val="005F0A67"/>
    <w:rsid w:val="005F13FD"/>
    <w:rsid w:val="005F167F"/>
    <w:rsid w:val="005F26FB"/>
    <w:rsid w:val="005F2D3C"/>
    <w:rsid w:val="005F41BC"/>
    <w:rsid w:val="005F4881"/>
    <w:rsid w:val="005F4D2C"/>
    <w:rsid w:val="005F4E0D"/>
    <w:rsid w:val="005F5290"/>
    <w:rsid w:val="005F5308"/>
    <w:rsid w:val="005F5357"/>
    <w:rsid w:val="005F5E88"/>
    <w:rsid w:val="005F6FDE"/>
    <w:rsid w:val="00600540"/>
    <w:rsid w:val="0060072E"/>
    <w:rsid w:val="00601413"/>
    <w:rsid w:val="0060186A"/>
    <w:rsid w:val="0060312B"/>
    <w:rsid w:val="00603C31"/>
    <w:rsid w:val="00604D69"/>
    <w:rsid w:val="0060555D"/>
    <w:rsid w:val="00605D73"/>
    <w:rsid w:val="00607836"/>
    <w:rsid w:val="00610009"/>
    <w:rsid w:val="00610027"/>
    <w:rsid w:val="00610753"/>
    <w:rsid w:val="00610BB9"/>
    <w:rsid w:val="0061114E"/>
    <w:rsid w:val="00611336"/>
    <w:rsid w:val="00611E6E"/>
    <w:rsid w:val="00612308"/>
    <w:rsid w:val="006131EB"/>
    <w:rsid w:val="00613FED"/>
    <w:rsid w:val="006140B1"/>
    <w:rsid w:val="006143E6"/>
    <w:rsid w:val="00614760"/>
    <w:rsid w:val="00614E6D"/>
    <w:rsid w:val="0061618C"/>
    <w:rsid w:val="0062040B"/>
    <w:rsid w:val="00621974"/>
    <w:rsid w:val="006221C9"/>
    <w:rsid w:val="00623B5B"/>
    <w:rsid w:val="00623FB2"/>
    <w:rsid w:val="00625D0B"/>
    <w:rsid w:val="00625F86"/>
    <w:rsid w:val="006275CD"/>
    <w:rsid w:val="00627633"/>
    <w:rsid w:val="00627BC5"/>
    <w:rsid w:val="00630269"/>
    <w:rsid w:val="00631078"/>
    <w:rsid w:val="00631527"/>
    <w:rsid w:val="00632285"/>
    <w:rsid w:val="00632DDA"/>
    <w:rsid w:val="006337CD"/>
    <w:rsid w:val="00633955"/>
    <w:rsid w:val="00633B14"/>
    <w:rsid w:val="0063422D"/>
    <w:rsid w:val="00636379"/>
    <w:rsid w:val="00636694"/>
    <w:rsid w:val="006368E8"/>
    <w:rsid w:val="00636D5E"/>
    <w:rsid w:val="00637FCB"/>
    <w:rsid w:val="006405DD"/>
    <w:rsid w:val="00641915"/>
    <w:rsid w:val="00642B3E"/>
    <w:rsid w:val="00642C77"/>
    <w:rsid w:val="006431DF"/>
    <w:rsid w:val="006440CB"/>
    <w:rsid w:val="0064478D"/>
    <w:rsid w:val="00644A2B"/>
    <w:rsid w:val="00645220"/>
    <w:rsid w:val="00645BE4"/>
    <w:rsid w:val="006465A6"/>
    <w:rsid w:val="006466FC"/>
    <w:rsid w:val="00647A11"/>
    <w:rsid w:val="00650B0A"/>
    <w:rsid w:val="00650FC7"/>
    <w:rsid w:val="00650FF8"/>
    <w:rsid w:val="006515AD"/>
    <w:rsid w:val="00651910"/>
    <w:rsid w:val="0065216E"/>
    <w:rsid w:val="006527EB"/>
    <w:rsid w:val="00652EFD"/>
    <w:rsid w:val="006530E9"/>
    <w:rsid w:val="0065317C"/>
    <w:rsid w:val="00653A95"/>
    <w:rsid w:val="00653CA8"/>
    <w:rsid w:val="00653F8C"/>
    <w:rsid w:val="006561F4"/>
    <w:rsid w:val="0065678D"/>
    <w:rsid w:val="0066008D"/>
    <w:rsid w:val="006604C2"/>
    <w:rsid w:val="006609BB"/>
    <w:rsid w:val="0066110B"/>
    <w:rsid w:val="00663E9D"/>
    <w:rsid w:val="00665583"/>
    <w:rsid w:val="006661E6"/>
    <w:rsid w:val="00667479"/>
    <w:rsid w:val="00667932"/>
    <w:rsid w:val="00667DF6"/>
    <w:rsid w:val="00670754"/>
    <w:rsid w:val="00670F7F"/>
    <w:rsid w:val="00671712"/>
    <w:rsid w:val="00671898"/>
    <w:rsid w:val="00671FAC"/>
    <w:rsid w:val="00672183"/>
    <w:rsid w:val="00672AC6"/>
    <w:rsid w:val="00672FBC"/>
    <w:rsid w:val="00673321"/>
    <w:rsid w:val="00673364"/>
    <w:rsid w:val="00673812"/>
    <w:rsid w:val="00673DAF"/>
    <w:rsid w:val="00674AC2"/>
    <w:rsid w:val="00674BD1"/>
    <w:rsid w:val="00676719"/>
    <w:rsid w:val="00677234"/>
    <w:rsid w:val="006801C2"/>
    <w:rsid w:val="006809E0"/>
    <w:rsid w:val="00680D20"/>
    <w:rsid w:val="00682E16"/>
    <w:rsid w:val="00683156"/>
    <w:rsid w:val="006834A8"/>
    <w:rsid w:val="0068388C"/>
    <w:rsid w:val="006838AB"/>
    <w:rsid w:val="006844F1"/>
    <w:rsid w:val="00686316"/>
    <w:rsid w:val="0068638D"/>
    <w:rsid w:val="00687085"/>
    <w:rsid w:val="00687BB0"/>
    <w:rsid w:val="00687C53"/>
    <w:rsid w:val="006906A1"/>
    <w:rsid w:val="0069121A"/>
    <w:rsid w:val="00691223"/>
    <w:rsid w:val="00691247"/>
    <w:rsid w:val="00692696"/>
    <w:rsid w:val="0069392B"/>
    <w:rsid w:val="006942D2"/>
    <w:rsid w:val="00694DCB"/>
    <w:rsid w:val="0069589B"/>
    <w:rsid w:val="00696A4D"/>
    <w:rsid w:val="006970E0"/>
    <w:rsid w:val="006A04D6"/>
    <w:rsid w:val="006A0F78"/>
    <w:rsid w:val="006A139D"/>
    <w:rsid w:val="006A2E3E"/>
    <w:rsid w:val="006A3066"/>
    <w:rsid w:val="006A34E9"/>
    <w:rsid w:val="006A36CD"/>
    <w:rsid w:val="006A38D7"/>
    <w:rsid w:val="006A41F9"/>
    <w:rsid w:val="006A4B78"/>
    <w:rsid w:val="006A4F1F"/>
    <w:rsid w:val="006A56A6"/>
    <w:rsid w:val="006A5C39"/>
    <w:rsid w:val="006A5F4E"/>
    <w:rsid w:val="006A5FD3"/>
    <w:rsid w:val="006A64C0"/>
    <w:rsid w:val="006A6876"/>
    <w:rsid w:val="006A6BBB"/>
    <w:rsid w:val="006A7038"/>
    <w:rsid w:val="006A7044"/>
    <w:rsid w:val="006B04DE"/>
    <w:rsid w:val="006B0581"/>
    <w:rsid w:val="006B0B7E"/>
    <w:rsid w:val="006B0CDD"/>
    <w:rsid w:val="006B11BA"/>
    <w:rsid w:val="006B13CD"/>
    <w:rsid w:val="006B238A"/>
    <w:rsid w:val="006B2448"/>
    <w:rsid w:val="006B245F"/>
    <w:rsid w:val="006B2E51"/>
    <w:rsid w:val="006B3DD0"/>
    <w:rsid w:val="006B4152"/>
    <w:rsid w:val="006B4223"/>
    <w:rsid w:val="006B49E7"/>
    <w:rsid w:val="006B4E17"/>
    <w:rsid w:val="006B559A"/>
    <w:rsid w:val="006B5CD5"/>
    <w:rsid w:val="006B5DBF"/>
    <w:rsid w:val="006B5F8D"/>
    <w:rsid w:val="006B69E5"/>
    <w:rsid w:val="006B7398"/>
    <w:rsid w:val="006B7C04"/>
    <w:rsid w:val="006C064E"/>
    <w:rsid w:val="006C0A8A"/>
    <w:rsid w:val="006C3239"/>
    <w:rsid w:val="006C44A0"/>
    <w:rsid w:val="006C4B7B"/>
    <w:rsid w:val="006C60D0"/>
    <w:rsid w:val="006C61BE"/>
    <w:rsid w:val="006C7B0B"/>
    <w:rsid w:val="006C7ED7"/>
    <w:rsid w:val="006D00C7"/>
    <w:rsid w:val="006D0D7A"/>
    <w:rsid w:val="006D14A7"/>
    <w:rsid w:val="006D1605"/>
    <w:rsid w:val="006D1F4A"/>
    <w:rsid w:val="006D229E"/>
    <w:rsid w:val="006D2423"/>
    <w:rsid w:val="006D3DA2"/>
    <w:rsid w:val="006D40C4"/>
    <w:rsid w:val="006D40CF"/>
    <w:rsid w:val="006D4D75"/>
    <w:rsid w:val="006D5AB9"/>
    <w:rsid w:val="006D6924"/>
    <w:rsid w:val="006D6A37"/>
    <w:rsid w:val="006D73AF"/>
    <w:rsid w:val="006D7980"/>
    <w:rsid w:val="006E0626"/>
    <w:rsid w:val="006E0A7E"/>
    <w:rsid w:val="006E1948"/>
    <w:rsid w:val="006E3EB1"/>
    <w:rsid w:val="006E457A"/>
    <w:rsid w:val="006E5209"/>
    <w:rsid w:val="006E522B"/>
    <w:rsid w:val="006E523F"/>
    <w:rsid w:val="006E5C5C"/>
    <w:rsid w:val="006E62C4"/>
    <w:rsid w:val="006E6384"/>
    <w:rsid w:val="006E72F5"/>
    <w:rsid w:val="006F0F14"/>
    <w:rsid w:val="006F1042"/>
    <w:rsid w:val="006F3332"/>
    <w:rsid w:val="006F3A07"/>
    <w:rsid w:val="006F48B0"/>
    <w:rsid w:val="006F4CC9"/>
    <w:rsid w:val="006F4D30"/>
    <w:rsid w:val="006F5B92"/>
    <w:rsid w:val="006F5BAD"/>
    <w:rsid w:val="006F5FC8"/>
    <w:rsid w:val="006F681B"/>
    <w:rsid w:val="006F748C"/>
    <w:rsid w:val="006F74C3"/>
    <w:rsid w:val="006F78CE"/>
    <w:rsid w:val="006F7F93"/>
    <w:rsid w:val="007007B5"/>
    <w:rsid w:val="00700E05"/>
    <w:rsid w:val="007028FB"/>
    <w:rsid w:val="00702A3A"/>
    <w:rsid w:val="00703A06"/>
    <w:rsid w:val="00703D93"/>
    <w:rsid w:val="00704D77"/>
    <w:rsid w:val="00705F84"/>
    <w:rsid w:val="00706A01"/>
    <w:rsid w:val="00706B82"/>
    <w:rsid w:val="007077B9"/>
    <w:rsid w:val="00707808"/>
    <w:rsid w:val="007118F5"/>
    <w:rsid w:val="00711DF8"/>
    <w:rsid w:val="00713D64"/>
    <w:rsid w:val="0071582D"/>
    <w:rsid w:val="007168F6"/>
    <w:rsid w:val="007170CB"/>
    <w:rsid w:val="007219E6"/>
    <w:rsid w:val="007237EE"/>
    <w:rsid w:val="007239C7"/>
    <w:rsid w:val="0072577F"/>
    <w:rsid w:val="00725D49"/>
    <w:rsid w:val="00726123"/>
    <w:rsid w:val="0072788E"/>
    <w:rsid w:val="007307BD"/>
    <w:rsid w:val="007312D0"/>
    <w:rsid w:val="00731DAD"/>
    <w:rsid w:val="00732928"/>
    <w:rsid w:val="00732DC2"/>
    <w:rsid w:val="00734167"/>
    <w:rsid w:val="007346FD"/>
    <w:rsid w:val="00734A7A"/>
    <w:rsid w:val="00734FCD"/>
    <w:rsid w:val="00735126"/>
    <w:rsid w:val="00735832"/>
    <w:rsid w:val="00735865"/>
    <w:rsid w:val="0073662B"/>
    <w:rsid w:val="007369B4"/>
    <w:rsid w:val="00737F31"/>
    <w:rsid w:val="00740EE0"/>
    <w:rsid w:val="00741293"/>
    <w:rsid w:val="00741E5C"/>
    <w:rsid w:val="00742BB0"/>
    <w:rsid w:val="00742D51"/>
    <w:rsid w:val="00744382"/>
    <w:rsid w:val="00744854"/>
    <w:rsid w:val="00744C68"/>
    <w:rsid w:val="007512E5"/>
    <w:rsid w:val="00751442"/>
    <w:rsid w:val="007516A3"/>
    <w:rsid w:val="007521D0"/>
    <w:rsid w:val="0075410C"/>
    <w:rsid w:val="00755047"/>
    <w:rsid w:val="0075592B"/>
    <w:rsid w:val="00756237"/>
    <w:rsid w:val="00756D18"/>
    <w:rsid w:val="00757332"/>
    <w:rsid w:val="00760432"/>
    <w:rsid w:val="00761C86"/>
    <w:rsid w:val="00761C9A"/>
    <w:rsid w:val="00761F6C"/>
    <w:rsid w:val="00762562"/>
    <w:rsid w:val="00763900"/>
    <w:rsid w:val="00763CDA"/>
    <w:rsid w:val="007641B4"/>
    <w:rsid w:val="00764D0E"/>
    <w:rsid w:val="00765340"/>
    <w:rsid w:val="00765ACE"/>
    <w:rsid w:val="007660C9"/>
    <w:rsid w:val="00766447"/>
    <w:rsid w:val="00766536"/>
    <w:rsid w:val="0076772B"/>
    <w:rsid w:val="00767ADC"/>
    <w:rsid w:val="00767B8B"/>
    <w:rsid w:val="007704E5"/>
    <w:rsid w:val="00772F73"/>
    <w:rsid w:val="00774C8F"/>
    <w:rsid w:val="00774FB1"/>
    <w:rsid w:val="00782A14"/>
    <w:rsid w:val="007832CF"/>
    <w:rsid w:val="00783CE9"/>
    <w:rsid w:val="007846B0"/>
    <w:rsid w:val="00784A71"/>
    <w:rsid w:val="00784BA4"/>
    <w:rsid w:val="0078505A"/>
    <w:rsid w:val="00786AFC"/>
    <w:rsid w:val="00786FFF"/>
    <w:rsid w:val="0078705A"/>
    <w:rsid w:val="007875E6"/>
    <w:rsid w:val="00787754"/>
    <w:rsid w:val="007877B6"/>
    <w:rsid w:val="00787CC5"/>
    <w:rsid w:val="00790535"/>
    <w:rsid w:val="00790546"/>
    <w:rsid w:val="00790789"/>
    <w:rsid w:val="00791A9B"/>
    <w:rsid w:val="00792AE7"/>
    <w:rsid w:val="00793300"/>
    <w:rsid w:val="00793310"/>
    <w:rsid w:val="00793790"/>
    <w:rsid w:val="00794725"/>
    <w:rsid w:val="00794B40"/>
    <w:rsid w:val="00795566"/>
    <w:rsid w:val="007962AE"/>
    <w:rsid w:val="00796737"/>
    <w:rsid w:val="00796F86"/>
    <w:rsid w:val="0079725F"/>
    <w:rsid w:val="00797472"/>
    <w:rsid w:val="007A0669"/>
    <w:rsid w:val="007A08D5"/>
    <w:rsid w:val="007A1D12"/>
    <w:rsid w:val="007A29A0"/>
    <w:rsid w:val="007A5141"/>
    <w:rsid w:val="007A5144"/>
    <w:rsid w:val="007A59C4"/>
    <w:rsid w:val="007A7C03"/>
    <w:rsid w:val="007B133E"/>
    <w:rsid w:val="007B2D35"/>
    <w:rsid w:val="007B2FE4"/>
    <w:rsid w:val="007B2FE8"/>
    <w:rsid w:val="007B4081"/>
    <w:rsid w:val="007B4B6E"/>
    <w:rsid w:val="007B5555"/>
    <w:rsid w:val="007B57FF"/>
    <w:rsid w:val="007B70D6"/>
    <w:rsid w:val="007B7E05"/>
    <w:rsid w:val="007C0762"/>
    <w:rsid w:val="007C15FC"/>
    <w:rsid w:val="007C304E"/>
    <w:rsid w:val="007C41B1"/>
    <w:rsid w:val="007C4246"/>
    <w:rsid w:val="007C44DB"/>
    <w:rsid w:val="007C453B"/>
    <w:rsid w:val="007C46D3"/>
    <w:rsid w:val="007C520C"/>
    <w:rsid w:val="007C5F28"/>
    <w:rsid w:val="007C6691"/>
    <w:rsid w:val="007C6A68"/>
    <w:rsid w:val="007C6CA7"/>
    <w:rsid w:val="007C7DC6"/>
    <w:rsid w:val="007D080D"/>
    <w:rsid w:val="007D1AE8"/>
    <w:rsid w:val="007D2886"/>
    <w:rsid w:val="007D2D34"/>
    <w:rsid w:val="007D3DA1"/>
    <w:rsid w:val="007D3DF6"/>
    <w:rsid w:val="007D4313"/>
    <w:rsid w:val="007D4EF5"/>
    <w:rsid w:val="007D5170"/>
    <w:rsid w:val="007D5C1D"/>
    <w:rsid w:val="007D6251"/>
    <w:rsid w:val="007D7284"/>
    <w:rsid w:val="007D75F6"/>
    <w:rsid w:val="007D7D38"/>
    <w:rsid w:val="007E0457"/>
    <w:rsid w:val="007E0D64"/>
    <w:rsid w:val="007E0FA9"/>
    <w:rsid w:val="007E1540"/>
    <w:rsid w:val="007E36E9"/>
    <w:rsid w:val="007E42BA"/>
    <w:rsid w:val="007E4428"/>
    <w:rsid w:val="007E5132"/>
    <w:rsid w:val="007E5558"/>
    <w:rsid w:val="007E61CE"/>
    <w:rsid w:val="007E6297"/>
    <w:rsid w:val="007E6DB5"/>
    <w:rsid w:val="007E7B79"/>
    <w:rsid w:val="007F09C2"/>
    <w:rsid w:val="007F09D7"/>
    <w:rsid w:val="007F0F4D"/>
    <w:rsid w:val="007F1AF9"/>
    <w:rsid w:val="007F2D58"/>
    <w:rsid w:val="007F2E8C"/>
    <w:rsid w:val="007F2F02"/>
    <w:rsid w:val="007F302F"/>
    <w:rsid w:val="007F40D4"/>
    <w:rsid w:val="007F449C"/>
    <w:rsid w:val="007F61E0"/>
    <w:rsid w:val="007F7668"/>
    <w:rsid w:val="00800C33"/>
    <w:rsid w:val="00800DB5"/>
    <w:rsid w:val="00801495"/>
    <w:rsid w:val="00801AFE"/>
    <w:rsid w:val="00801E5D"/>
    <w:rsid w:val="00801F6C"/>
    <w:rsid w:val="008027ED"/>
    <w:rsid w:val="00802866"/>
    <w:rsid w:val="0080299A"/>
    <w:rsid w:val="0080414F"/>
    <w:rsid w:val="00804B58"/>
    <w:rsid w:val="00805DEF"/>
    <w:rsid w:val="00806036"/>
    <w:rsid w:val="008063EB"/>
    <w:rsid w:val="008069C6"/>
    <w:rsid w:val="00806CDA"/>
    <w:rsid w:val="00807F5A"/>
    <w:rsid w:val="00811868"/>
    <w:rsid w:val="0081278E"/>
    <w:rsid w:val="00812ACC"/>
    <w:rsid w:val="00812DE2"/>
    <w:rsid w:val="0081342B"/>
    <w:rsid w:val="00814DD6"/>
    <w:rsid w:val="00814EFE"/>
    <w:rsid w:val="0081551D"/>
    <w:rsid w:val="00815C89"/>
    <w:rsid w:val="00815DD7"/>
    <w:rsid w:val="008206FD"/>
    <w:rsid w:val="00820784"/>
    <w:rsid w:val="0082173D"/>
    <w:rsid w:val="00822302"/>
    <w:rsid w:val="00822C92"/>
    <w:rsid w:val="00823136"/>
    <w:rsid w:val="008268F8"/>
    <w:rsid w:val="00826CFE"/>
    <w:rsid w:val="0082750E"/>
    <w:rsid w:val="00827CA6"/>
    <w:rsid w:val="00830E06"/>
    <w:rsid w:val="008318B4"/>
    <w:rsid w:val="00833ED8"/>
    <w:rsid w:val="008354C1"/>
    <w:rsid w:val="00835997"/>
    <w:rsid w:val="00835E9C"/>
    <w:rsid w:val="00837D6B"/>
    <w:rsid w:val="00837E99"/>
    <w:rsid w:val="00841DEE"/>
    <w:rsid w:val="00842059"/>
    <w:rsid w:val="00843D7E"/>
    <w:rsid w:val="00844A8A"/>
    <w:rsid w:val="00845521"/>
    <w:rsid w:val="00845C66"/>
    <w:rsid w:val="00846099"/>
    <w:rsid w:val="008462A6"/>
    <w:rsid w:val="00846EFC"/>
    <w:rsid w:val="0084750A"/>
    <w:rsid w:val="0084774A"/>
    <w:rsid w:val="0084788C"/>
    <w:rsid w:val="0085005A"/>
    <w:rsid w:val="0085191F"/>
    <w:rsid w:val="00851A36"/>
    <w:rsid w:val="00851BCB"/>
    <w:rsid w:val="00851E65"/>
    <w:rsid w:val="00853A9E"/>
    <w:rsid w:val="00853C7A"/>
    <w:rsid w:val="008552A4"/>
    <w:rsid w:val="0085531E"/>
    <w:rsid w:val="00856818"/>
    <w:rsid w:val="00860245"/>
    <w:rsid w:val="00860923"/>
    <w:rsid w:val="00861A1B"/>
    <w:rsid w:val="0086226E"/>
    <w:rsid w:val="008629B0"/>
    <w:rsid w:val="00863EC5"/>
    <w:rsid w:val="00864296"/>
    <w:rsid w:val="00864888"/>
    <w:rsid w:val="00864901"/>
    <w:rsid w:val="008651AD"/>
    <w:rsid w:val="008652CD"/>
    <w:rsid w:val="00866217"/>
    <w:rsid w:val="008662E2"/>
    <w:rsid w:val="0086648A"/>
    <w:rsid w:val="0086681D"/>
    <w:rsid w:val="008678E0"/>
    <w:rsid w:val="00867B5E"/>
    <w:rsid w:val="00867D29"/>
    <w:rsid w:val="00870370"/>
    <w:rsid w:val="0087201D"/>
    <w:rsid w:val="00872166"/>
    <w:rsid w:val="00872789"/>
    <w:rsid w:val="00872E57"/>
    <w:rsid w:val="008738AE"/>
    <w:rsid w:val="00873CAC"/>
    <w:rsid w:val="008742C4"/>
    <w:rsid w:val="0087501C"/>
    <w:rsid w:val="00875873"/>
    <w:rsid w:val="00875D9A"/>
    <w:rsid w:val="0087690A"/>
    <w:rsid w:val="008769CC"/>
    <w:rsid w:val="00877FDC"/>
    <w:rsid w:val="00880DED"/>
    <w:rsid w:val="00881924"/>
    <w:rsid w:val="00882548"/>
    <w:rsid w:val="0088305F"/>
    <w:rsid w:val="0088329F"/>
    <w:rsid w:val="0088352B"/>
    <w:rsid w:val="008847EF"/>
    <w:rsid w:val="00884FFD"/>
    <w:rsid w:val="0088590A"/>
    <w:rsid w:val="00885A58"/>
    <w:rsid w:val="00886510"/>
    <w:rsid w:val="00886912"/>
    <w:rsid w:val="00887021"/>
    <w:rsid w:val="00887357"/>
    <w:rsid w:val="008909BA"/>
    <w:rsid w:val="00890B30"/>
    <w:rsid w:val="008919F0"/>
    <w:rsid w:val="00896402"/>
    <w:rsid w:val="00896C53"/>
    <w:rsid w:val="00896F46"/>
    <w:rsid w:val="008972A1"/>
    <w:rsid w:val="00897311"/>
    <w:rsid w:val="00897826"/>
    <w:rsid w:val="008A0A37"/>
    <w:rsid w:val="008A0B1B"/>
    <w:rsid w:val="008A0E79"/>
    <w:rsid w:val="008A1169"/>
    <w:rsid w:val="008A266E"/>
    <w:rsid w:val="008A2E6E"/>
    <w:rsid w:val="008A4046"/>
    <w:rsid w:val="008A5C60"/>
    <w:rsid w:val="008A5C93"/>
    <w:rsid w:val="008A5D3E"/>
    <w:rsid w:val="008A5E6A"/>
    <w:rsid w:val="008A6148"/>
    <w:rsid w:val="008A6469"/>
    <w:rsid w:val="008A6704"/>
    <w:rsid w:val="008A6820"/>
    <w:rsid w:val="008B06B8"/>
    <w:rsid w:val="008B1BE7"/>
    <w:rsid w:val="008B1D71"/>
    <w:rsid w:val="008B2577"/>
    <w:rsid w:val="008B372F"/>
    <w:rsid w:val="008B7827"/>
    <w:rsid w:val="008C073D"/>
    <w:rsid w:val="008C18B5"/>
    <w:rsid w:val="008C1AA9"/>
    <w:rsid w:val="008C1C98"/>
    <w:rsid w:val="008C1DAB"/>
    <w:rsid w:val="008C2715"/>
    <w:rsid w:val="008C3FE8"/>
    <w:rsid w:val="008C54D9"/>
    <w:rsid w:val="008C57B2"/>
    <w:rsid w:val="008C6266"/>
    <w:rsid w:val="008C6E35"/>
    <w:rsid w:val="008C7015"/>
    <w:rsid w:val="008C7175"/>
    <w:rsid w:val="008C7238"/>
    <w:rsid w:val="008D0790"/>
    <w:rsid w:val="008D0B39"/>
    <w:rsid w:val="008D0ED0"/>
    <w:rsid w:val="008D13BC"/>
    <w:rsid w:val="008D149C"/>
    <w:rsid w:val="008D196E"/>
    <w:rsid w:val="008D24B5"/>
    <w:rsid w:val="008D391B"/>
    <w:rsid w:val="008D4738"/>
    <w:rsid w:val="008D485A"/>
    <w:rsid w:val="008D5462"/>
    <w:rsid w:val="008D607F"/>
    <w:rsid w:val="008D6B22"/>
    <w:rsid w:val="008E00C5"/>
    <w:rsid w:val="008E1558"/>
    <w:rsid w:val="008E2E09"/>
    <w:rsid w:val="008E3068"/>
    <w:rsid w:val="008E34D5"/>
    <w:rsid w:val="008E39E2"/>
    <w:rsid w:val="008E4B1C"/>
    <w:rsid w:val="008E586B"/>
    <w:rsid w:val="008E666E"/>
    <w:rsid w:val="008E6824"/>
    <w:rsid w:val="008E6CE8"/>
    <w:rsid w:val="008E709D"/>
    <w:rsid w:val="008E7C30"/>
    <w:rsid w:val="008F07AF"/>
    <w:rsid w:val="008F0EED"/>
    <w:rsid w:val="008F1418"/>
    <w:rsid w:val="008F1439"/>
    <w:rsid w:val="008F1E4E"/>
    <w:rsid w:val="008F1F08"/>
    <w:rsid w:val="008F239D"/>
    <w:rsid w:val="008F3133"/>
    <w:rsid w:val="008F4DBD"/>
    <w:rsid w:val="008F4ED7"/>
    <w:rsid w:val="008F5040"/>
    <w:rsid w:val="008F5ECE"/>
    <w:rsid w:val="008F601C"/>
    <w:rsid w:val="008F6460"/>
    <w:rsid w:val="008F6F0B"/>
    <w:rsid w:val="008F7843"/>
    <w:rsid w:val="008F79B4"/>
    <w:rsid w:val="00900599"/>
    <w:rsid w:val="00903B97"/>
    <w:rsid w:val="00904666"/>
    <w:rsid w:val="00905274"/>
    <w:rsid w:val="00905C9F"/>
    <w:rsid w:val="00906E61"/>
    <w:rsid w:val="0090782B"/>
    <w:rsid w:val="009107A9"/>
    <w:rsid w:val="00911042"/>
    <w:rsid w:val="009110A4"/>
    <w:rsid w:val="00911E48"/>
    <w:rsid w:val="009127CD"/>
    <w:rsid w:val="00912B22"/>
    <w:rsid w:val="00912DFD"/>
    <w:rsid w:val="00914397"/>
    <w:rsid w:val="00914D6D"/>
    <w:rsid w:val="00914DCF"/>
    <w:rsid w:val="00914FFE"/>
    <w:rsid w:val="00915B3A"/>
    <w:rsid w:val="00917465"/>
    <w:rsid w:val="00920B08"/>
    <w:rsid w:val="009223B0"/>
    <w:rsid w:val="00922AD7"/>
    <w:rsid w:val="00923225"/>
    <w:rsid w:val="00923CC7"/>
    <w:rsid w:val="0092445A"/>
    <w:rsid w:val="00925132"/>
    <w:rsid w:val="009256EC"/>
    <w:rsid w:val="00925A23"/>
    <w:rsid w:val="00925C18"/>
    <w:rsid w:val="00926029"/>
    <w:rsid w:val="0092666C"/>
    <w:rsid w:val="00926A4D"/>
    <w:rsid w:val="00927FC0"/>
    <w:rsid w:val="00930549"/>
    <w:rsid w:val="009314D7"/>
    <w:rsid w:val="00932CAE"/>
    <w:rsid w:val="00932F0A"/>
    <w:rsid w:val="009333DD"/>
    <w:rsid w:val="00933B20"/>
    <w:rsid w:val="00934DDB"/>
    <w:rsid w:val="00936126"/>
    <w:rsid w:val="0093661E"/>
    <w:rsid w:val="009368A8"/>
    <w:rsid w:val="00936B9D"/>
    <w:rsid w:val="00936FFE"/>
    <w:rsid w:val="00937432"/>
    <w:rsid w:val="00937938"/>
    <w:rsid w:val="00937D90"/>
    <w:rsid w:val="00940506"/>
    <w:rsid w:val="00941B17"/>
    <w:rsid w:val="00941E15"/>
    <w:rsid w:val="009420C2"/>
    <w:rsid w:val="0094291D"/>
    <w:rsid w:val="009429B2"/>
    <w:rsid w:val="00942ED2"/>
    <w:rsid w:val="00943072"/>
    <w:rsid w:val="009434F1"/>
    <w:rsid w:val="00944F93"/>
    <w:rsid w:val="00945155"/>
    <w:rsid w:val="00945662"/>
    <w:rsid w:val="0094588B"/>
    <w:rsid w:val="00946F57"/>
    <w:rsid w:val="00947A71"/>
    <w:rsid w:val="00950AB6"/>
    <w:rsid w:val="00950F6C"/>
    <w:rsid w:val="0095177C"/>
    <w:rsid w:val="009523ED"/>
    <w:rsid w:val="0095245D"/>
    <w:rsid w:val="00952938"/>
    <w:rsid w:val="00953CC6"/>
    <w:rsid w:val="009547EC"/>
    <w:rsid w:val="00954EDE"/>
    <w:rsid w:val="00955A7D"/>
    <w:rsid w:val="00955E80"/>
    <w:rsid w:val="009560A7"/>
    <w:rsid w:val="009563AD"/>
    <w:rsid w:val="00956623"/>
    <w:rsid w:val="00956EEA"/>
    <w:rsid w:val="00957157"/>
    <w:rsid w:val="00957537"/>
    <w:rsid w:val="00957A52"/>
    <w:rsid w:val="00957A86"/>
    <w:rsid w:val="00962568"/>
    <w:rsid w:val="00962AA3"/>
    <w:rsid w:val="00962ED6"/>
    <w:rsid w:val="00962F94"/>
    <w:rsid w:val="009632D6"/>
    <w:rsid w:val="009635F8"/>
    <w:rsid w:val="00963EEE"/>
    <w:rsid w:val="00964753"/>
    <w:rsid w:val="009652F5"/>
    <w:rsid w:val="00966AC0"/>
    <w:rsid w:val="00967A5D"/>
    <w:rsid w:val="00971DF7"/>
    <w:rsid w:val="00971E41"/>
    <w:rsid w:val="00971F9F"/>
    <w:rsid w:val="00972A5B"/>
    <w:rsid w:val="00972ABA"/>
    <w:rsid w:val="009736B4"/>
    <w:rsid w:val="00974E00"/>
    <w:rsid w:val="0097640F"/>
    <w:rsid w:val="00976979"/>
    <w:rsid w:val="009770E1"/>
    <w:rsid w:val="00977463"/>
    <w:rsid w:val="00977F7A"/>
    <w:rsid w:val="00980679"/>
    <w:rsid w:val="0098193E"/>
    <w:rsid w:val="00981DD0"/>
    <w:rsid w:val="00982361"/>
    <w:rsid w:val="00982969"/>
    <w:rsid w:val="00983DC9"/>
    <w:rsid w:val="00984847"/>
    <w:rsid w:val="009867B5"/>
    <w:rsid w:val="00986F15"/>
    <w:rsid w:val="00987F97"/>
    <w:rsid w:val="0099028E"/>
    <w:rsid w:val="00990A60"/>
    <w:rsid w:val="00990E60"/>
    <w:rsid w:val="00992043"/>
    <w:rsid w:val="009924D0"/>
    <w:rsid w:val="00992A54"/>
    <w:rsid w:val="009934A7"/>
    <w:rsid w:val="00993823"/>
    <w:rsid w:val="00993D6D"/>
    <w:rsid w:val="009945A7"/>
    <w:rsid w:val="00994848"/>
    <w:rsid w:val="00995FDE"/>
    <w:rsid w:val="009961A9"/>
    <w:rsid w:val="009A07A9"/>
    <w:rsid w:val="009A1FA3"/>
    <w:rsid w:val="009A2025"/>
    <w:rsid w:val="009A32B5"/>
    <w:rsid w:val="009A3BA0"/>
    <w:rsid w:val="009A46E5"/>
    <w:rsid w:val="009A47BD"/>
    <w:rsid w:val="009A4858"/>
    <w:rsid w:val="009A60AA"/>
    <w:rsid w:val="009A7E8E"/>
    <w:rsid w:val="009B046B"/>
    <w:rsid w:val="009B0607"/>
    <w:rsid w:val="009B229E"/>
    <w:rsid w:val="009B23B6"/>
    <w:rsid w:val="009B263E"/>
    <w:rsid w:val="009B3329"/>
    <w:rsid w:val="009B472E"/>
    <w:rsid w:val="009B4CE3"/>
    <w:rsid w:val="009B50C9"/>
    <w:rsid w:val="009B5982"/>
    <w:rsid w:val="009B676F"/>
    <w:rsid w:val="009B7B05"/>
    <w:rsid w:val="009C002C"/>
    <w:rsid w:val="009C0A91"/>
    <w:rsid w:val="009C23A2"/>
    <w:rsid w:val="009C35C0"/>
    <w:rsid w:val="009C4871"/>
    <w:rsid w:val="009C55E2"/>
    <w:rsid w:val="009C611F"/>
    <w:rsid w:val="009C636E"/>
    <w:rsid w:val="009C6E91"/>
    <w:rsid w:val="009C7DC6"/>
    <w:rsid w:val="009C7E28"/>
    <w:rsid w:val="009D1D81"/>
    <w:rsid w:val="009D2606"/>
    <w:rsid w:val="009D3155"/>
    <w:rsid w:val="009D59E1"/>
    <w:rsid w:val="009D6804"/>
    <w:rsid w:val="009D6940"/>
    <w:rsid w:val="009D76BB"/>
    <w:rsid w:val="009D7A14"/>
    <w:rsid w:val="009E1AEC"/>
    <w:rsid w:val="009E2869"/>
    <w:rsid w:val="009E32B4"/>
    <w:rsid w:val="009E35C6"/>
    <w:rsid w:val="009E3765"/>
    <w:rsid w:val="009E493D"/>
    <w:rsid w:val="009E5BC4"/>
    <w:rsid w:val="009E5E05"/>
    <w:rsid w:val="009E60A0"/>
    <w:rsid w:val="009E6139"/>
    <w:rsid w:val="009E6BDE"/>
    <w:rsid w:val="009E776D"/>
    <w:rsid w:val="009F0DE2"/>
    <w:rsid w:val="009F3384"/>
    <w:rsid w:val="009F3517"/>
    <w:rsid w:val="009F383C"/>
    <w:rsid w:val="009F4202"/>
    <w:rsid w:val="009F46AD"/>
    <w:rsid w:val="009F66AB"/>
    <w:rsid w:val="009F68B9"/>
    <w:rsid w:val="009F77CA"/>
    <w:rsid w:val="00A00D7B"/>
    <w:rsid w:val="00A01118"/>
    <w:rsid w:val="00A011CE"/>
    <w:rsid w:val="00A018BD"/>
    <w:rsid w:val="00A01A9C"/>
    <w:rsid w:val="00A01BE8"/>
    <w:rsid w:val="00A02019"/>
    <w:rsid w:val="00A02FCF"/>
    <w:rsid w:val="00A053C9"/>
    <w:rsid w:val="00A077FE"/>
    <w:rsid w:val="00A10EBF"/>
    <w:rsid w:val="00A11EBC"/>
    <w:rsid w:val="00A12ACB"/>
    <w:rsid w:val="00A13C55"/>
    <w:rsid w:val="00A13E45"/>
    <w:rsid w:val="00A13EED"/>
    <w:rsid w:val="00A14004"/>
    <w:rsid w:val="00A1529C"/>
    <w:rsid w:val="00A15C1D"/>
    <w:rsid w:val="00A15CF3"/>
    <w:rsid w:val="00A16922"/>
    <w:rsid w:val="00A16EF2"/>
    <w:rsid w:val="00A21C84"/>
    <w:rsid w:val="00A22DF2"/>
    <w:rsid w:val="00A236AB"/>
    <w:rsid w:val="00A2385A"/>
    <w:rsid w:val="00A23DA5"/>
    <w:rsid w:val="00A23FAA"/>
    <w:rsid w:val="00A24B34"/>
    <w:rsid w:val="00A2565D"/>
    <w:rsid w:val="00A25938"/>
    <w:rsid w:val="00A26986"/>
    <w:rsid w:val="00A27171"/>
    <w:rsid w:val="00A27453"/>
    <w:rsid w:val="00A30732"/>
    <w:rsid w:val="00A33B1B"/>
    <w:rsid w:val="00A34679"/>
    <w:rsid w:val="00A367A4"/>
    <w:rsid w:val="00A36B17"/>
    <w:rsid w:val="00A37185"/>
    <w:rsid w:val="00A37575"/>
    <w:rsid w:val="00A40BC3"/>
    <w:rsid w:val="00A414BB"/>
    <w:rsid w:val="00A4407B"/>
    <w:rsid w:val="00A46156"/>
    <w:rsid w:val="00A4709A"/>
    <w:rsid w:val="00A478C0"/>
    <w:rsid w:val="00A478F9"/>
    <w:rsid w:val="00A47C0F"/>
    <w:rsid w:val="00A50115"/>
    <w:rsid w:val="00A51AC5"/>
    <w:rsid w:val="00A52CD3"/>
    <w:rsid w:val="00A5305D"/>
    <w:rsid w:val="00A54BE7"/>
    <w:rsid w:val="00A54E76"/>
    <w:rsid w:val="00A551A3"/>
    <w:rsid w:val="00A55BF4"/>
    <w:rsid w:val="00A55D71"/>
    <w:rsid w:val="00A56057"/>
    <w:rsid w:val="00A57587"/>
    <w:rsid w:val="00A57840"/>
    <w:rsid w:val="00A57844"/>
    <w:rsid w:val="00A6070A"/>
    <w:rsid w:val="00A60B02"/>
    <w:rsid w:val="00A618EC"/>
    <w:rsid w:val="00A6197A"/>
    <w:rsid w:val="00A61DFB"/>
    <w:rsid w:val="00A620E4"/>
    <w:rsid w:val="00A626DE"/>
    <w:rsid w:val="00A64822"/>
    <w:rsid w:val="00A6554F"/>
    <w:rsid w:val="00A65877"/>
    <w:rsid w:val="00A65A68"/>
    <w:rsid w:val="00A65BEE"/>
    <w:rsid w:val="00A66024"/>
    <w:rsid w:val="00A66698"/>
    <w:rsid w:val="00A66B01"/>
    <w:rsid w:val="00A66DDD"/>
    <w:rsid w:val="00A70202"/>
    <w:rsid w:val="00A70CE7"/>
    <w:rsid w:val="00A715A7"/>
    <w:rsid w:val="00A736B5"/>
    <w:rsid w:val="00A73ECB"/>
    <w:rsid w:val="00A748D7"/>
    <w:rsid w:val="00A74C4B"/>
    <w:rsid w:val="00A75482"/>
    <w:rsid w:val="00A7762C"/>
    <w:rsid w:val="00A778B2"/>
    <w:rsid w:val="00A8320D"/>
    <w:rsid w:val="00A834FE"/>
    <w:rsid w:val="00A8378C"/>
    <w:rsid w:val="00A83E4F"/>
    <w:rsid w:val="00A8409B"/>
    <w:rsid w:val="00A842EF"/>
    <w:rsid w:val="00A8523C"/>
    <w:rsid w:val="00A858E8"/>
    <w:rsid w:val="00A86AF8"/>
    <w:rsid w:val="00A86EA9"/>
    <w:rsid w:val="00A874F6"/>
    <w:rsid w:val="00A87EEC"/>
    <w:rsid w:val="00A90B2A"/>
    <w:rsid w:val="00A90FFD"/>
    <w:rsid w:val="00A915EE"/>
    <w:rsid w:val="00A91F82"/>
    <w:rsid w:val="00A92901"/>
    <w:rsid w:val="00A92FE3"/>
    <w:rsid w:val="00A93494"/>
    <w:rsid w:val="00A946F5"/>
    <w:rsid w:val="00A95914"/>
    <w:rsid w:val="00A96856"/>
    <w:rsid w:val="00A96988"/>
    <w:rsid w:val="00A971C8"/>
    <w:rsid w:val="00A97A83"/>
    <w:rsid w:val="00A97D18"/>
    <w:rsid w:val="00AA0815"/>
    <w:rsid w:val="00AA1623"/>
    <w:rsid w:val="00AA3051"/>
    <w:rsid w:val="00AA375B"/>
    <w:rsid w:val="00AA3A37"/>
    <w:rsid w:val="00AA414F"/>
    <w:rsid w:val="00AA42B1"/>
    <w:rsid w:val="00AA479B"/>
    <w:rsid w:val="00AA4C3B"/>
    <w:rsid w:val="00AA5DEB"/>
    <w:rsid w:val="00AA5EDF"/>
    <w:rsid w:val="00AA604B"/>
    <w:rsid w:val="00AA6109"/>
    <w:rsid w:val="00AA6FAA"/>
    <w:rsid w:val="00AB07CC"/>
    <w:rsid w:val="00AB186F"/>
    <w:rsid w:val="00AB1BDB"/>
    <w:rsid w:val="00AB1E97"/>
    <w:rsid w:val="00AB271A"/>
    <w:rsid w:val="00AB3200"/>
    <w:rsid w:val="00AB4528"/>
    <w:rsid w:val="00AB546A"/>
    <w:rsid w:val="00AB723C"/>
    <w:rsid w:val="00AC1299"/>
    <w:rsid w:val="00AC16E5"/>
    <w:rsid w:val="00AC279B"/>
    <w:rsid w:val="00AC334D"/>
    <w:rsid w:val="00AC40A2"/>
    <w:rsid w:val="00AC4E7A"/>
    <w:rsid w:val="00AC54FF"/>
    <w:rsid w:val="00AC64CC"/>
    <w:rsid w:val="00AC67FF"/>
    <w:rsid w:val="00AC6B17"/>
    <w:rsid w:val="00AC719C"/>
    <w:rsid w:val="00AC7F26"/>
    <w:rsid w:val="00AD0801"/>
    <w:rsid w:val="00AD1BB2"/>
    <w:rsid w:val="00AD20B9"/>
    <w:rsid w:val="00AD22CB"/>
    <w:rsid w:val="00AD27CF"/>
    <w:rsid w:val="00AD2C90"/>
    <w:rsid w:val="00AD2DDA"/>
    <w:rsid w:val="00AD3BCD"/>
    <w:rsid w:val="00AD45E9"/>
    <w:rsid w:val="00AD5C81"/>
    <w:rsid w:val="00AD630A"/>
    <w:rsid w:val="00AD685D"/>
    <w:rsid w:val="00AD6C1E"/>
    <w:rsid w:val="00AD6D0D"/>
    <w:rsid w:val="00AE0591"/>
    <w:rsid w:val="00AE122D"/>
    <w:rsid w:val="00AE23A1"/>
    <w:rsid w:val="00AE284F"/>
    <w:rsid w:val="00AE3369"/>
    <w:rsid w:val="00AE3BF1"/>
    <w:rsid w:val="00AE4ECF"/>
    <w:rsid w:val="00AE60DC"/>
    <w:rsid w:val="00AE7776"/>
    <w:rsid w:val="00AE7FBB"/>
    <w:rsid w:val="00AF0424"/>
    <w:rsid w:val="00AF0557"/>
    <w:rsid w:val="00AF0E7D"/>
    <w:rsid w:val="00AF1653"/>
    <w:rsid w:val="00AF25AC"/>
    <w:rsid w:val="00AF2E4C"/>
    <w:rsid w:val="00AF3718"/>
    <w:rsid w:val="00AF5A38"/>
    <w:rsid w:val="00AF7ECD"/>
    <w:rsid w:val="00B001A5"/>
    <w:rsid w:val="00B00A1D"/>
    <w:rsid w:val="00B00CA4"/>
    <w:rsid w:val="00B011F3"/>
    <w:rsid w:val="00B01469"/>
    <w:rsid w:val="00B01ACD"/>
    <w:rsid w:val="00B02290"/>
    <w:rsid w:val="00B025CE"/>
    <w:rsid w:val="00B03F5D"/>
    <w:rsid w:val="00B0431D"/>
    <w:rsid w:val="00B04360"/>
    <w:rsid w:val="00B044E3"/>
    <w:rsid w:val="00B0463C"/>
    <w:rsid w:val="00B05141"/>
    <w:rsid w:val="00B06A4F"/>
    <w:rsid w:val="00B070DB"/>
    <w:rsid w:val="00B0737F"/>
    <w:rsid w:val="00B12818"/>
    <w:rsid w:val="00B12B7C"/>
    <w:rsid w:val="00B12BFE"/>
    <w:rsid w:val="00B13313"/>
    <w:rsid w:val="00B140E2"/>
    <w:rsid w:val="00B15002"/>
    <w:rsid w:val="00B15E6F"/>
    <w:rsid w:val="00B16BB4"/>
    <w:rsid w:val="00B16C85"/>
    <w:rsid w:val="00B17470"/>
    <w:rsid w:val="00B175DB"/>
    <w:rsid w:val="00B17F61"/>
    <w:rsid w:val="00B200CD"/>
    <w:rsid w:val="00B20625"/>
    <w:rsid w:val="00B20D48"/>
    <w:rsid w:val="00B21BDC"/>
    <w:rsid w:val="00B21CD1"/>
    <w:rsid w:val="00B2225B"/>
    <w:rsid w:val="00B22FFB"/>
    <w:rsid w:val="00B24C2C"/>
    <w:rsid w:val="00B25232"/>
    <w:rsid w:val="00B2602B"/>
    <w:rsid w:val="00B27080"/>
    <w:rsid w:val="00B27141"/>
    <w:rsid w:val="00B274E5"/>
    <w:rsid w:val="00B30660"/>
    <w:rsid w:val="00B31079"/>
    <w:rsid w:val="00B31F1B"/>
    <w:rsid w:val="00B32544"/>
    <w:rsid w:val="00B32E56"/>
    <w:rsid w:val="00B3369C"/>
    <w:rsid w:val="00B3534E"/>
    <w:rsid w:val="00B35CB0"/>
    <w:rsid w:val="00B3621D"/>
    <w:rsid w:val="00B36434"/>
    <w:rsid w:val="00B36B8D"/>
    <w:rsid w:val="00B36F57"/>
    <w:rsid w:val="00B400F8"/>
    <w:rsid w:val="00B402EE"/>
    <w:rsid w:val="00B445E0"/>
    <w:rsid w:val="00B446F1"/>
    <w:rsid w:val="00B46617"/>
    <w:rsid w:val="00B46638"/>
    <w:rsid w:val="00B4699B"/>
    <w:rsid w:val="00B476AA"/>
    <w:rsid w:val="00B50148"/>
    <w:rsid w:val="00B50483"/>
    <w:rsid w:val="00B51111"/>
    <w:rsid w:val="00B5196A"/>
    <w:rsid w:val="00B51E87"/>
    <w:rsid w:val="00B528E6"/>
    <w:rsid w:val="00B52AD3"/>
    <w:rsid w:val="00B53737"/>
    <w:rsid w:val="00B53A9F"/>
    <w:rsid w:val="00B54419"/>
    <w:rsid w:val="00B545D7"/>
    <w:rsid w:val="00B549D9"/>
    <w:rsid w:val="00B54B47"/>
    <w:rsid w:val="00B56622"/>
    <w:rsid w:val="00B56C51"/>
    <w:rsid w:val="00B57DA9"/>
    <w:rsid w:val="00B60224"/>
    <w:rsid w:val="00B60BAA"/>
    <w:rsid w:val="00B61661"/>
    <w:rsid w:val="00B61818"/>
    <w:rsid w:val="00B6225E"/>
    <w:rsid w:val="00B62275"/>
    <w:rsid w:val="00B625BE"/>
    <w:rsid w:val="00B634BD"/>
    <w:rsid w:val="00B63A6B"/>
    <w:rsid w:val="00B63F57"/>
    <w:rsid w:val="00B64225"/>
    <w:rsid w:val="00B643B5"/>
    <w:rsid w:val="00B64769"/>
    <w:rsid w:val="00B657EF"/>
    <w:rsid w:val="00B6602B"/>
    <w:rsid w:val="00B66709"/>
    <w:rsid w:val="00B66B6B"/>
    <w:rsid w:val="00B67583"/>
    <w:rsid w:val="00B67DEE"/>
    <w:rsid w:val="00B70E76"/>
    <w:rsid w:val="00B716F2"/>
    <w:rsid w:val="00B7256A"/>
    <w:rsid w:val="00B726F5"/>
    <w:rsid w:val="00B72892"/>
    <w:rsid w:val="00B7508D"/>
    <w:rsid w:val="00B752DE"/>
    <w:rsid w:val="00B75529"/>
    <w:rsid w:val="00B75566"/>
    <w:rsid w:val="00B75C64"/>
    <w:rsid w:val="00B76632"/>
    <w:rsid w:val="00B766D6"/>
    <w:rsid w:val="00B76710"/>
    <w:rsid w:val="00B77417"/>
    <w:rsid w:val="00B82B85"/>
    <w:rsid w:val="00B83146"/>
    <w:rsid w:val="00B83571"/>
    <w:rsid w:val="00B842C9"/>
    <w:rsid w:val="00B8533D"/>
    <w:rsid w:val="00B86294"/>
    <w:rsid w:val="00B869AF"/>
    <w:rsid w:val="00B870B6"/>
    <w:rsid w:val="00B90702"/>
    <w:rsid w:val="00B9316E"/>
    <w:rsid w:val="00B9496F"/>
    <w:rsid w:val="00B954DD"/>
    <w:rsid w:val="00B95A92"/>
    <w:rsid w:val="00B9688C"/>
    <w:rsid w:val="00BA06F7"/>
    <w:rsid w:val="00BA2DC3"/>
    <w:rsid w:val="00BA3654"/>
    <w:rsid w:val="00BA3A14"/>
    <w:rsid w:val="00BA48F3"/>
    <w:rsid w:val="00BA523D"/>
    <w:rsid w:val="00BA59C5"/>
    <w:rsid w:val="00BA5ABF"/>
    <w:rsid w:val="00BA6F4D"/>
    <w:rsid w:val="00BA736B"/>
    <w:rsid w:val="00BA7E3C"/>
    <w:rsid w:val="00BA7E84"/>
    <w:rsid w:val="00BB0D8C"/>
    <w:rsid w:val="00BB0EF5"/>
    <w:rsid w:val="00BB1862"/>
    <w:rsid w:val="00BB19BF"/>
    <w:rsid w:val="00BB25CE"/>
    <w:rsid w:val="00BB3FC0"/>
    <w:rsid w:val="00BB4040"/>
    <w:rsid w:val="00BB57FD"/>
    <w:rsid w:val="00BB5C04"/>
    <w:rsid w:val="00BB6C38"/>
    <w:rsid w:val="00BB779C"/>
    <w:rsid w:val="00BB7942"/>
    <w:rsid w:val="00BB7B38"/>
    <w:rsid w:val="00BB7CF2"/>
    <w:rsid w:val="00BC0423"/>
    <w:rsid w:val="00BC0555"/>
    <w:rsid w:val="00BC1319"/>
    <w:rsid w:val="00BC1A8F"/>
    <w:rsid w:val="00BC1B92"/>
    <w:rsid w:val="00BC1DFE"/>
    <w:rsid w:val="00BC413A"/>
    <w:rsid w:val="00BC45F5"/>
    <w:rsid w:val="00BC4DB2"/>
    <w:rsid w:val="00BC5EBE"/>
    <w:rsid w:val="00BC64DF"/>
    <w:rsid w:val="00BC6648"/>
    <w:rsid w:val="00BD136A"/>
    <w:rsid w:val="00BD1FB8"/>
    <w:rsid w:val="00BD35F3"/>
    <w:rsid w:val="00BD3F86"/>
    <w:rsid w:val="00BD49E1"/>
    <w:rsid w:val="00BD58C4"/>
    <w:rsid w:val="00BD6AF0"/>
    <w:rsid w:val="00BD6BE8"/>
    <w:rsid w:val="00BD7669"/>
    <w:rsid w:val="00BE0DA0"/>
    <w:rsid w:val="00BE0E83"/>
    <w:rsid w:val="00BE1F44"/>
    <w:rsid w:val="00BE2108"/>
    <w:rsid w:val="00BE29BE"/>
    <w:rsid w:val="00BE603E"/>
    <w:rsid w:val="00BE6302"/>
    <w:rsid w:val="00BE6D70"/>
    <w:rsid w:val="00BE75D3"/>
    <w:rsid w:val="00BE7F42"/>
    <w:rsid w:val="00BF1D3B"/>
    <w:rsid w:val="00BF22B2"/>
    <w:rsid w:val="00BF287C"/>
    <w:rsid w:val="00BF40FC"/>
    <w:rsid w:val="00BF413E"/>
    <w:rsid w:val="00BF41B0"/>
    <w:rsid w:val="00BF428B"/>
    <w:rsid w:val="00BF5795"/>
    <w:rsid w:val="00BF5802"/>
    <w:rsid w:val="00BF5D0A"/>
    <w:rsid w:val="00BF66CE"/>
    <w:rsid w:val="00BF76F2"/>
    <w:rsid w:val="00C0014F"/>
    <w:rsid w:val="00C00F24"/>
    <w:rsid w:val="00C02385"/>
    <w:rsid w:val="00C02658"/>
    <w:rsid w:val="00C0391B"/>
    <w:rsid w:val="00C03F00"/>
    <w:rsid w:val="00C0463E"/>
    <w:rsid w:val="00C04841"/>
    <w:rsid w:val="00C0484A"/>
    <w:rsid w:val="00C04BA4"/>
    <w:rsid w:val="00C04C35"/>
    <w:rsid w:val="00C10384"/>
    <w:rsid w:val="00C10909"/>
    <w:rsid w:val="00C114DD"/>
    <w:rsid w:val="00C11A66"/>
    <w:rsid w:val="00C11D4C"/>
    <w:rsid w:val="00C12939"/>
    <w:rsid w:val="00C140C0"/>
    <w:rsid w:val="00C1448F"/>
    <w:rsid w:val="00C15ABB"/>
    <w:rsid w:val="00C1624E"/>
    <w:rsid w:val="00C1687F"/>
    <w:rsid w:val="00C171D4"/>
    <w:rsid w:val="00C1753A"/>
    <w:rsid w:val="00C20202"/>
    <w:rsid w:val="00C20747"/>
    <w:rsid w:val="00C20F94"/>
    <w:rsid w:val="00C2303A"/>
    <w:rsid w:val="00C2454E"/>
    <w:rsid w:val="00C24C94"/>
    <w:rsid w:val="00C24D13"/>
    <w:rsid w:val="00C261A8"/>
    <w:rsid w:val="00C26D44"/>
    <w:rsid w:val="00C27286"/>
    <w:rsid w:val="00C301D9"/>
    <w:rsid w:val="00C316CC"/>
    <w:rsid w:val="00C31C2D"/>
    <w:rsid w:val="00C325D3"/>
    <w:rsid w:val="00C326CB"/>
    <w:rsid w:val="00C33573"/>
    <w:rsid w:val="00C33FA4"/>
    <w:rsid w:val="00C34177"/>
    <w:rsid w:val="00C36090"/>
    <w:rsid w:val="00C362C0"/>
    <w:rsid w:val="00C4061D"/>
    <w:rsid w:val="00C422C9"/>
    <w:rsid w:val="00C444DC"/>
    <w:rsid w:val="00C457BC"/>
    <w:rsid w:val="00C45840"/>
    <w:rsid w:val="00C45A8C"/>
    <w:rsid w:val="00C45DCA"/>
    <w:rsid w:val="00C4618C"/>
    <w:rsid w:val="00C4657D"/>
    <w:rsid w:val="00C46A34"/>
    <w:rsid w:val="00C46C34"/>
    <w:rsid w:val="00C47480"/>
    <w:rsid w:val="00C4773E"/>
    <w:rsid w:val="00C505A6"/>
    <w:rsid w:val="00C505FC"/>
    <w:rsid w:val="00C507C0"/>
    <w:rsid w:val="00C50E0D"/>
    <w:rsid w:val="00C51BD4"/>
    <w:rsid w:val="00C526D6"/>
    <w:rsid w:val="00C52B23"/>
    <w:rsid w:val="00C52E6F"/>
    <w:rsid w:val="00C52E8E"/>
    <w:rsid w:val="00C53C6C"/>
    <w:rsid w:val="00C54BC6"/>
    <w:rsid w:val="00C577B7"/>
    <w:rsid w:val="00C60C23"/>
    <w:rsid w:val="00C621EB"/>
    <w:rsid w:val="00C62E8B"/>
    <w:rsid w:val="00C63775"/>
    <w:rsid w:val="00C64DA4"/>
    <w:rsid w:val="00C64EFA"/>
    <w:rsid w:val="00C64FF8"/>
    <w:rsid w:val="00C65409"/>
    <w:rsid w:val="00C65470"/>
    <w:rsid w:val="00C659A1"/>
    <w:rsid w:val="00C65C93"/>
    <w:rsid w:val="00C663ED"/>
    <w:rsid w:val="00C66535"/>
    <w:rsid w:val="00C671BD"/>
    <w:rsid w:val="00C679C6"/>
    <w:rsid w:val="00C67AFD"/>
    <w:rsid w:val="00C67F9E"/>
    <w:rsid w:val="00C70230"/>
    <w:rsid w:val="00C7099C"/>
    <w:rsid w:val="00C71AD5"/>
    <w:rsid w:val="00C71E5A"/>
    <w:rsid w:val="00C721BD"/>
    <w:rsid w:val="00C7299D"/>
    <w:rsid w:val="00C72DAD"/>
    <w:rsid w:val="00C738E7"/>
    <w:rsid w:val="00C7399A"/>
    <w:rsid w:val="00C73AB1"/>
    <w:rsid w:val="00C73CFA"/>
    <w:rsid w:val="00C74A15"/>
    <w:rsid w:val="00C752AB"/>
    <w:rsid w:val="00C75DB5"/>
    <w:rsid w:val="00C76D4B"/>
    <w:rsid w:val="00C77460"/>
    <w:rsid w:val="00C807F4"/>
    <w:rsid w:val="00C81AD4"/>
    <w:rsid w:val="00C82A17"/>
    <w:rsid w:val="00C82F53"/>
    <w:rsid w:val="00C83BBA"/>
    <w:rsid w:val="00C845CB"/>
    <w:rsid w:val="00C856B6"/>
    <w:rsid w:val="00C85B94"/>
    <w:rsid w:val="00C866ED"/>
    <w:rsid w:val="00C87E68"/>
    <w:rsid w:val="00C909B6"/>
    <w:rsid w:val="00C92925"/>
    <w:rsid w:val="00C9298A"/>
    <w:rsid w:val="00C931B2"/>
    <w:rsid w:val="00C933CA"/>
    <w:rsid w:val="00C93BD4"/>
    <w:rsid w:val="00C93F4B"/>
    <w:rsid w:val="00C9454D"/>
    <w:rsid w:val="00C94E59"/>
    <w:rsid w:val="00C96F2F"/>
    <w:rsid w:val="00C971E1"/>
    <w:rsid w:val="00C97294"/>
    <w:rsid w:val="00CA113D"/>
    <w:rsid w:val="00CA168C"/>
    <w:rsid w:val="00CA3602"/>
    <w:rsid w:val="00CA3BFD"/>
    <w:rsid w:val="00CA49F3"/>
    <w:rsid w:val="00CA6771"/>
    <w:rsid w:val="00CA67BD"/>
    <w:rsid w:val="00CA75BF"/>
    <w:rsid w:val="00CA7ACA"/>
    <w:rsid w:val="00CB0284"/>
    <w:rsid w:val="00CB0604"/>
    <w:rsid w:val="00CB1076"/>
    <w:rsid w:val="00CB2D24"/>
    <w:rsid w:val="00CB36AD"/>
    <w:rsid w:val="00CB38C4"/>
    <w:rsid w:val="00CB3B9B"/>
    <w:rsid w:val="00CB43FC"/>
    <w:rsid w:val="00CB5AC6"/>
    <w:rsid w:val="00CB64DE"/>
    <w:rsid w:val="00CC1238"/>
    <w:rsid w:val="00CC30D9"/>
    <w:rsid w:val="00CC3499"/>
    <w:rsid w:val="00CC3686"/>
    <w:rsid w:val="00CC3A96"/>
    <w:rsid w:val="00CC49B3"/>
    <w:rsid w:val="00CC521C"/>
    <w:rsid w:val="00CC6446"/>
    <w:rsid w:val="00CC6776"/>
    <w:rsid w:val="00CC698E"/>
    <w:rsid w:val="00CC6D66"/>
    <w:rsid w:val="00CC703C"/>
    <w:rsid w:val="00CC7CEE"/>
    <w:rsid w:val="00CD0855"/>
    <w:rsid w:val="00CD1441"/>
    <w:rsid w:val="00CD18C2"/>
    <w:rsid w:val="00CD1AB8"/>
    <w:rsid w:val="00CD2A42"/>
    <w:rsid w:val="00CD3679"/>
    <w:rsid w:val="00CD3FB9"/>
    <w:rsid w:val="00CD419E"/>
    <w:rsid w:val="00CD4A59"/>
    <w:rsid w:val="00CD4C54"/>
    <w:rsid w:val="00CD4F71"/>
    <w:rsid w:val="00CD59DB"/>
    <w:rsid w:val="00CD5B49"/>
    <w:rsid w:val="00CD5D53"/>
    <w:rsid w:val="00CD641F"/>
    <w:rsid w:val="00CD664E"/>
    <w:rsid w:val="00CD6830"/>
    <w:rsid w:val="00CD7968"/>
    <w:rsid w:val="00CE1BCB"/>
    <w:rsid w:val="00CE2665"/>
    <w:rsid w:val="00CE316E"/>
    <w:rsid w:val="00CE374C"/>
    <w:rsid w:val="00CE411A"/>
    <w:rsid w:val="00CE4621"/>
    <w:rsid w:val="00CE46E5"/>
    <w:rsid w:val="00CE47A2"/>
    <w:rsid w:val="00CE5DB7"/>
    <w:rsid w:val="00CE67F4"/>
    <w:rsid w:val="00CE6D0B"/>
    <w:rsid w:val="00CE7FC7"/>
    <w:rsid w:val="00CF05C2"/>
    <w:rsid w:val="00CF20AA"/>
    <w:rsid w:val="00CF31AD"/>
    <w:rsid w:val="00CF4161"/>
    <w:rsid w:val="00CF431C"/>
    <w:rsid w:val="00CF4323"/>
    <w:rsid w:val="00CF5284"/>
    <w:rsid w:val="00CF62E6"/>
    <w:rsid w:val="00CF6AE8"/>
    <w:rsid w:val="00CF71A0"/>
    <w:rsid w:val="00CF7559"/>
    <w:rsid w:val="00CF7AB3"/>
    <w:rsid w:val="00D006B7"/>
    <w:rsid w:val="00D02324"/>
    <w:rsid w:val="00D023AF"/>
    <w:rsid w:val="00D02779"/>
    <w:rsid w:val="00D02F06"/>
    <w:rsid w:val="00D0305D"/>
    <w:rsid w:val="00D0352B"/>
    <w:rsid w:val="00D03BAF"/>
    <w:rsid w:val="00D047AF"/>
    <w:rsid w:val="00D059FC"/>
    <w:rsid w:val="00D061E9"/>
    <w:rsid w:val="00D06541"/>
    <w:rsid w:val="00D0677D"/>
    <w:rsid w:val="00D06A5C"/>
    <w:rsid w:val="00D06C38"/>
    <w:rsid w:val="00D0709F"/>
    <w:rsid w:val="00D07699"/>
    <w:rsid w:val="00D11A7A"/>
    <w:rsid w:val="00D11FA9"/>
    <w:rsid w:val="00D127BF"/>
    <w:rsid w:val="00D13204"/>
    <w:rsid w:val="00D14264"/>
    <w:rsid w:val="00D1428F"/>
    <w:rsid w:val="00D148C6"/>
    <w:rsid w:val="00D149C1"/>
    <w:rsid w:val="00D156C9"/>
    <w:rsid w:val="00D15874"/>
    <w:rsid w:val="00D15CF0"/>
    <w:rsid w:val="00D166F6"/>
    <w:rsid w:val="00D16721"/>
    <w:rsid w:val="00D21C86"/>
    <w:rsid w:val="00D229E8"/>
    <w:rsid w:val="00D2307F"/>
    <w:rsid w:val="00D25F27"/>
    <w:rsid w:val="00D2604A"/>
    <w:rsid w:val="00D265A0"/>
    <w:rsid w:val="00D267E3"/>
    <w:rsid w:val="00D26AEB"/>
    <w:rsid w:val="00D277B9"/>
    <w:rsid w:val="00D300DB"/>
    <w:rsid w:val="00D314CE"/>
    <w:rsid w:val="00D31E0E"/>
    <w:rsid w:val="00D3294D"/>
    <w:rsid w:val="00D32E05"/>
    <w:rsid w:val="00D32EC7"/>
    <w:rsid w:val="00D33015"/>
    <w:rsid w:val="00D3337E"/>
    <w:rsid w:val="00D3498B"/>
    <w:rsid w:val="00D34B13"/>
    <w:rsid w:val="00D35E6F"/>
    <w:rsid w:val="00D36741"/>
    <w:rsid w:val="00D36FAE"/>
    <w:rsid w:val="00D37B98"/>
    <w:rsid w:val="00D40673"/>
    <w:rsid w:val="00D40A62"/>
    <w:rsid w:val="00D4107E"/>
    <w:rsid w:val="00D41739"/>
    <w:rsid w:val="00D41A9B"/>
    <w:rsid w:val="00D4208F"/>
    <w:rsid w:val="00D426A1"/>
    <w:rsid w:val="00D4271D"/>
    <w:rsid w:val="00D42BC7"/>
    <w:rsid w:val="00D4376D"/>
    <w:rsid w:val="00D439DA"/>
    <w:rsid w:val="00D43ECB"/>
    <w:rsid w:val="00D440E2"/>
    <w:rsid w:val="00D446F9"/>
    <w:rsid w:val="00D44813"/>
    <w:rsid w:val="00D44A35"/>
    <w:rsid w:val="00D44BF5"/>
    <w:rsid w:val="00D44E73"/>
    <w:rsid w:val="00D46990"/>
    <w:rsid w:val="00D5074D"/>
    <w:rsid w:val="00D50FF8"/>
    <w:rsid w:val="00D511D1"/>
    <w:rsid w:val="00D51603"/>
    <w:rsid w:val="00D53A8F"/>
    <w:rsid w:val="00D53C9C"/>
    <w:rsid w:val="00D55C66"/>
    <w:rsid w:val="00D564F0"/>
    <w:rsid w:val="00D57DB3"/>
    <w:rsid w:val="00D609E6"/>
    <w:rsid w:val="00D60ADD"/>
    <w:rsid w:val="00D60C4B"/>
    <w:rsid w:val="00D621B5"/>
    <w:rsid w:val="00D632A3"/>
    <w:rsid w:val="00D63FBD"/>
    <w:rsid w:val="00D6528C"/>
    <w:rsid w:val="00D664E8"/>
    <w:rsid w:val="00D6681E"/>
    <w:rsid w:val="00D6692C"/>
    <w:rsid w:val="00D672C3"/>
    <w:rsid w:val="00D70151"/>
    <w:rsid w:val="00D70DFF"/>
    <w:rsid w:val="00D7116B"/>
    <w:rsid w:val="00D71323"/>
    <w:rsid w:val="00D71888"/>
    <w:rsid w:val="00D72CAF"/>
    <w:rsid w:val="00D72F33"/>
    <w:rsid w:val="00D74519"/>
    <w:rsid w:val="00D77B78"/>
    <w:rsid w:val="00D80988"/>
    <w:rsid w:val="00D80AF8"/>
    <w:rsid w:val="00D80DAD"/>
    <w:rsid w:val="00D814BB"/>
    <w:rsid w:val="00D81BDE"/>
    <w:rsid w:val="00D8250D"/>
    <w:rsid w:val="00D82EC1"/>
    <w:rsid w:val="00D834F4"/>
    <w:rsid w:val="00D839ED"/>
    <w:rsid w:val="00D840A5"/>
    <w:rsid w:val="00D842CE"/>
    <w:rsid w:val="00D84558"/>
    <w:rsid w:val="00D8491C"/>
    <w:rsid w:val="00D84FA2"/>
    <w:rsid w:val="00D85142"/>
    <w:rsid w:val="00D858D0"/>
    <w:rsid w:val="00D85924"/>
    <w:rsid w:val="00D85B30"/>
    <w:rsid w:val="00D86D9B"/>
    <w:rsid w:val="00D873F6"/>
    <w:rsid w:val="00D91042"/>
    <w:rsid w:val="00D916E9"/>
    <w:rsid w:val="00D91931"/>
    <w:rsid w:val="00D91CDA"/>
    <w:rsid w:val="00D93463"/>
    <w:rsid w:val="00D93A63"/>
    <w:rsid w:val="00D9471D"/>
    <w:rsid w:val="00D958B7"/>
    <w:rsid w:val="00D95AB9"/>
    <w:rsid w:val="00D9686D"/>
    <w:rsid w:val="00D96D39"/>
    <w:rsid w:val="00D97882"/>
    <w:rsid w:val="00D97CD3"/>
    <w:rsid w:val="00DA041B"/>
    <w:rsid w:val="00DA08AD"/>
    <w:rsid w:val="00DA125D"/>
    <w:rsid w:val="00DA1450"/>
    <w:rsid w:val="00DA14BE"/>
    <w:rsid w:val="00DA1AD8"/>
    <w:rsid w:val="00DA1C1F"/>
    <w:rsid w:val="00DA1DE9"/>
    <w:rsid w:val="00DA221C"/>
    <w:rsid w:val="00DA379C"/>
    <w:rsid w:val="00DA54FA"/>
    <w:rsid w:val="00DA5AD3"/>
    <w:rsid w:val="00DA749D"/>
    <w:rsid w:val="00DA7FFB"/>
    <w:rsid w:val="00DB077C"/>
    <w:rsid w:val="00DB0B35"/>
    <w:rsid w:val="00DB0DE5"/>
    <w:rsid w:val="00DB3C9C"/>
    <w:rsid w:val="00DB5107"/>
    <w:rsid w:val="00DB5B19"/>
    <w:rsid w:val="00DB6F1D"/>
    <w:rsid w:val="00DC2966"/>
    <w:rsid w:val="00DC2C5E"/>
    <w:rsid w:val="00DC3094"/>
    <w:rsid w:val="00DC3BE9"/>
    <w:rsid w:val="00DC5556"/>
    <w:rsid w:val="00DC7F25"/>
    <w:rsid w:val="00DD026B"/>
    <w:rsid w:val="00DD089F"/>
    <w:rsid w:val="00DD0950"/>
    <w:rsid w:val="00DD09B8"/>
    <w:rsid w:val="00DD0E73"/>
    <w:rsid w:val="00DD0ED0"/>
    <w:rsid w:val="00DD1870"/>
    <w:rsid w:val="00DD2459"/>
    <w:rsid w:val="00DD3AE9"/>
    <w:rsid w:val="00DD3D97"/>
    <w:rsid w:val="00DD474F"/>
    <w:rsid w:val="00DD50ED"/>
    <w:rsid w:val="00DD5D7B"/>
    <w:rsid w:val="00DD62DF"/>
    <w:rsid w:val="00DD6D56"/>
    <w:rsid w:val="00DD7EBF"/>
    <w:rsid w:val="00DE1530"/>
    <w:rsid w:val="00DE2073"/>
    <w:rsid w:val="00DE240D"/>
    <w:rsid w:val="00DE43CA"/>
    <w:rsid w:val="00DE5D23"/>
    <w:rsid w:val="00DE648F"/>
    <w:rsid w:val="00DE6D64"/>
    <w:rsid w:val="00DE6DFC"/>
    <w:rsid w:val="00DE7087"/>
    <w:rsid w:val="00DE7B41"/>
    <w:rsid w:val="00DE7D78"/>
    <w:rsid w:val="00DF082D"/>
    <w:rsid w:val="00DF0D94"/>
    <w:rsid w:val="00DF15D2"/>
    <w:rsid w:val="00DF24C0"/>
    <w:rsid w:val="00DF2A7F"/>
    <w:rsid w:val="00DF2DFE"/>
    <w:rsid w:val="00DF3019"/>
    <w:rsid w:val="00DF334A"/>
    <w:rsid w:val="00DF570F"/>
    <w:rsid w:val="00DF7A06"/>
    <w:rsid w:val="00DF7C54"/>
    <w:rsid w:val="00E006CB"/>
    <w:rsid w:val="00E00789"/>
    <w:rsid w:val="00E0078C"/>
    <w:rsid w:val="00E01835"/>
    <w:rsid w:val="00E03B29"/>
    <w:rsid w:val="00E0442D"/>
    <w:rsid w:val="00E048A0"/>
    <w:rsid w:val="00E06072"/>
    <w:rsid w:val="00E06289"/>
    <w:rsid w:val="00E06419"/>
    <w:rsid w:val="00E07354"/>
    <w:rsid w:val="00E07420"/>
    <w:rsid w:val="00E07A1C"/>
    <w:rsid w:val="00E100CF"/>
    <w:rsid w:val="00E1057B"/>
    <w:rsid w:val="00E111F7"/>
    <w:rsid w:val="00E1253F"/>
    <w:rsid w:val="00E1317D"/>
    <w:rsid w:val="00E137C6"/>
    <w:rsid w:val="00E156C3"/>
    <w:rsid w:val="00E156D3"/>
    <w:rsid w:val="00E15945"/>
    <w:rsid w:val="00E16489"/>
    <w:rsid w:val="00E17833"/>
    <w:rsid w:val="00E20617"/>
    <w:rsid w:val="00E22A67"/>
    <w:rsid w:val="00E22C22"/>
    <w:rsid w:val="00E2309F"/>
    <w:rsid w:val="00E23286"/>
    <w:rsid w:val="00E249B5"/>
    <w:rsid w:val="00E25A5C"/>
    <w:rsid w:val="00E25AA0"/>
    <w:rsid w:val="00E26218"/>
    <w:rsid w:val="00E263D0"/>
    <w:rsid w:val="00E26A20"/>
    <w:rsid w:val="00E2725C"/>
    <w:rsid w:val="00E27672"/>
    <w:rsid w:val="00E279ED"/>
    <w:rsid w:val="00E30773"/>
    <w:rsid w:val="00E3090E"/>
    <w:rsid w:val="00E314B4"/>
    <w:rsid w:val="00E3158C"/>
    <w:rsid w:val="00E315C7"/>
    <w:rsid w:val="00E328C0"/>
    <w:rsid w:val="00E32AC4"/>
    <w:rsid w:val="00E3361C"/>
    <w:rsid w:val="00E33B17"/>
    <w:rsid w:val="00E344A7"/>
    <w:rsid w:val="00E36B86"/>
    <w:rsid w:val="00E37748"/>
    <w:rsid w:val="00E37804"/>
    <w:rsid w:val="00E41793"/>
    <w:rsid w:val="00E42AF1"/>
    <w:rsid w:val="00E45129"/>
    <w:rsid w:val="00E45AC8"/>
    <w:rsid w:val="00E46552"/>
    <w:rsid w:val="00E5211B"/>
    <w:rsid w:val="00E5269C"/>
    <w:rsid w:val="00E52792"/>
    <w:rsid w:val="00E55A7A"/>
    <w:rsid w:val="00E55E1D"/>
    <w:rsid w:val="00E562B8"/>
    <w:rsid w:val="00E5726F"/>
    <w:rsid w:val="00E576CD"/>
    <w:rsid w:val="00E576D6"/>
    <w:rsid w:val="00E57E4A"/>
    <w:rsid w:val="00E60D90"/>
    <w:rsid w:val="00E62586"/>
    <w:rsid w:val="00E632CB"/>
    <w:rsid w:val="00E6402B"/>
    <w:rsid w:val="00E64DFE"/>
    <w:rsid w:val="00E675F7"/>
    <w:rsid w:val="00E7037E"/>
    <w:rsid w:val="00E705A4"/>
    <w:rsid w:val="00E70722"/>
    <w:rsid w:val="00E70882"/>
    <w:rsid w:val="00E70BC8"/>
    <w:rsid w:val="00E72190"/>
    <w:rsid w:val="00E72415"/>
    <w:rsid w:val="00E7379B"/>
    <w:rsid w:val="00E74209"/>
    <w:rsid w:val="00E743C4"/>
    <w:rsid w:val="00E7483D"/>
    <w:rsid w:val="00E748AE"/>
    <w:rsid w:val="00E74D5B"/>
    <w:rsid w:val="00E7597A"/>
    <w:rsid w:val="00E76A79"/>
    <w:rsid w:val="00E76CDD"/>
    <w:rsid w:val="00E7766D"/>
    <w:rsid w:val="00E77F96"/>
    <w:rsid w:val="00E81B05"/>
    <w:rsid w:val="00E81B0A"/>
    <w:rsid w:val="00E832DF"/>
    <w:rsid w:val="00E83306"/>
    <w:rsid w:val="00E845C8"/>
    <w:rsid w:val="00E84C35"/>
    <w:rsid w:val="00E85891"/>
    <w:rsid w:val="00E868CE"/>
    <w:rsid w:val="00E87144"/>
    <w:rsid w:val="00E872D6"/>
    <w:rsid w:val="00E87FC6"/>
    <w:rsid w:val="00E9184E"/>
    <w:rsid w:val="00E9277C"/>
    <w:rsid w:val="00E93400"/>
    <w:rsid w:val="00E9382A"/>
    <w:rsid w:val="00E94AA7"/>
    <w:rsid w:val="00E964C0"/>
    <w:rsid w:val="00E9669E"/>
    <w:rsid w:val="00E975D2"/>
    <w:rsid w:val="00E97D71"/>
    <w:rsid w:val="00E97FA3"/>
    <w:rsid w:val="00EA01A1"/>
    <w:rsid w:val="00EA0EA1"/>
    <w:rsid w:val="00EA215C"/>
    <w:rsid w:val="00EA21F4"/>
    <w:rsid w:val="00EA24C3"/>
    <w:rsid w:val="00EA3259"/>
    <w:rsid w:val="00EA3686"/>
    <w:rsid w:val="00EA3F22"/>
    <w:rsid w:val="00EA4CC0"/>
    <w:rsid w:val="00EA4CFB"/>
    <w:rsid w:val="00EA4FFE"/>
    <w:rsid w:val="00EA5D92"/>
    <w:rsid w:val="00EA6B23"/>
    <w:rsid w:val="00EB092B"/>
    <w:rsid w:val="00EB099B"/>
    <w:rsid w:val="00EB0A00"/>
    <w:rsid w:val="00EB0A15"/>
    <w:rsid w:val="00EB1976"/>
    <w:rsid w:val="00EB1A2D"/>
    <w:rsid w:val="00EB1AF7"/>
    <w:rsid w:val="00EB1BC7"/>
    <w:rsid w:val="00EB3BBF"/>
    <w:rsid w:val="00EB3E1D"/>
    <w:rsid w:val="00EB5437"/>
    <w:rsid w:val="00EB5A3F"/>
    <w:rsid w:val="00EB6026"/>
    <w:rsid w:val="00EB6545"/>
    <w:rsid w:val="00EB7399"/>
    <w:rsid w:val="00EC0307"/>
    <w:rsid w:val="00EC03FA"/>
    <w:rsid w:val="00EC1344"/>
    <w:rsid w:val="00EC1D38"/>
    <w:rsid w:val="00EC337B"/>
    <w:rsid w:val="00EC4AB0"/>
    <w:rsid w:val="00EC5ECB"/>
    <w:rsid w:val="00EC5F17"/>
    <w:rsid w:val="00EC6416"/>
    <w:rsid w:val="00EC6A86"/>
    <w:rsid w:val="00EC6ED7"/>
    <w:rsid w:val="00ED015F"/>
    <w:rsid w:val="00ED10B9"/>
    <w:rsid w:val="00ED18F1"/>
    <w:rsid w:val="00ED32B8"/>
    <w:rsid w:val="00ED3E62"/>
    <w:rsid w:val="00ED4947"/>
    <w:rsid w:val="00ED56BE"/>
    <w:rsid w:val="00ED5E97"/>
    <w:rsid w:val="00EE05EF"/>
    <w:rsid w:val="00EE0B06"/>
    <w:rsid w:val="00EE1B81"/>
    <w:rsid w:val="00EE25C0"/>
    <w:rsid w:val="00EE2E09"/>
    <w:rsid w:val="00EE3375"/>
    <w:rsid w:val="00EE46BC"/>
    <w:rsid w:val="00EE4926"/>
    <w:rsid w:val="00EE4977"/>
    <w:rsid w:val="00EE672B"/>
    <w:rsid w:val="00EE6FDB"/>
    <w:rsid w:val="00EE7144"/>
    <w:rsid w:val="00EF0B4F"/>
    <w:rsid w:val="00EF1666"/>
    <w:rsid w:val="00EF1B63"/>
    <w:rsid w:val="00EF5117"/>
    <w:rsid w:val="00EF5581"/>
    <w:rsid w:val="00EF5728"/>
    <w:rsid w:val="00EF73CC"/>
    <w:rsid w:val="00F00A46"/>
    <w:rsid w:val="00F00C1C"/>
    <w:rsid w:val="00F00CB6"/>
    <w:rsid w:val="00F00DE0"/>
    <w:rsid w:val="00F01744"/>
    <w:rsid w:val="00F01E29"/>
    <w:rsid w:val="00F02399"/>
    <w:rsid w:val="00F039B2"/>
    <w:rsid w:val="00F0495B"/>
    <w:rsid w:val="00F04C5F"/>
    <w:rsid w:val="00F04E05"/>
    <w:rsid w:val="00F0560A"/>
    <w:rsid w:val="00F05FDB"/>
    <w:rsid w:val="00F06D7C"/>
    <w:rsid w:val="00F1038D"/>
    <w:rsid w:val="00F10983"/>
    <w:rsid w:val="00F12117"/>
    <w:rsid w:val="00F12492"/>
    <w:rsid w:val="00F1436F"/>
    <w:rsid w:val="00F1440F"/>
    <w:rsid w:val="00F15C44"/>
    <w:rsid w:val="00F15E56"/>
    <w:rsid w:val="00F1637E"/>
    <w:rsid w:val="00F17949"/>
    <w:rsid w:val="00F20275"/>
    <w:rsid w:val="00F22B92"/>
    <w:rsid w:val="00F2422A"/>
    <w:rsid w:val="00F24E08"/>
    <w:rsid w:val="00F2516B"/>
    <w:rsid w:val="00F26198"/>
    <w:rsid w:val="00F26243"/>
    <w:rsid w:val="00F26CF2"/>
    <w:rsid w:val="00F27F39"/>
    <w:rsid w:val="00F3016E"/>
    <w:rsid w:val="00F31583"/>
    <w:rsid w:val="00F320C5"/>
    <w:rsid w:val="00F3261E"/>
    <w:rsid w:val="00F3271E"/>
    <w:rsid w:val="00F32DB9"/>
    <w:rsid w:val="00F3408D"/>
    <w:rsid w:val="00F34749"/>
    <w:rsid w:val="00F347C6"/>
    <w:rsid w:val="00F34960"/>
    <w:rsid w:val="00F350BC"/>
    <w:rsid w:val="00F357E3"/>
    <w:rsid w:val="00F3776A"/>
    <w:rsid w:val="00F37B73"/>
    <w:rsid w:val="00F40C80"/>
    <w:rsid w:val="00F415E6"/>
    <w:rsid w:val="00F42D7C"/>
    <w:rsid w:val="00F4394B"/>
    <w:rsid w:val="00F44A7B"/>
    <w:rsid w:val="00F4532C"/>
    <w:rsid w:val="00F457B0"/>
    <w:rsid w:val="00F45AD9"/>
    <w:rsid w:val="00F46564"/>
    <w:rsid w:val="00F46C64"/>
    <w:rsid w:val="00F47E78"/>
    <w:rsid w:val="00F50463"/>
    <w:rsid w:val="00F5048F"/>
    <w:rsid w:val="00F50E97"/>
    <w:rsid w:val="00F53761"/>
    <w:rsid w:val="00F53858"/>
    <w:rsid w:val="00F53DE5"/>
    <w:rsid w:val="00F54560"/>
    <w:rsid w:val="00F54642"/>
    <w:rsid w:val="00F5580C"/>
    <w:rsid w:val="00F56091"/>
    <w:rsid w:val="00F61AD5"/>
    <w:rsid w:val="00F6223A"/>
    <w:rsid w:val="00F6244A"/>
    <w:rsid w:val="00F634AF"/>
    <w:rsid w:val="00F63776"/>
    <w:rsid w:val="00F6518D"/>
    <w:rsid w:val="00F65749"/>
    <w:rsid w:val="00F6595D"/>
    <w:rsid w:val="00F66EEC"/>
    <w:rsid w:val="00F67299"/>
    <w:rsid w:val="00F678C9"/>
    <w:rsid w:val="00F701A8"/>
    <w:rsid w:val="00F70382"/>
    <w:rsid w:val="00F704A3"/>
    <w:rsid w:val="00F70624"/>
    <w:rsid w:val="00F719E0"/>
    <w:rsid w:val="00F71ED8"/>
    <w:rsid w:val="00F74C52"/>
    <w:rsid w:val="00F75B43"/>
    <w:rsid w:val="00F7670A"/>
    <w:rsid w:val="00F77FD6"/>
    <w:rsid w:val="00F8020F"/>
    <w:rsid w:val="00F814F5"/>
    <w:rsid w:val="00F81F30"/>
    <w:rsid w:val="00F82269"/>
    <w:rsid w:val="00F8335C"/>
    <w:rsid w:val="00F83CB9"/>
    <w:rsid w:val="00F84119"/>
    <w:rsid w:val="00F8473D"/>
    <w:rsid w:val="00F84AD0"/>
    <w:rsid w:val="00F8596B"/>
    <w:rsid w:val="00F863C7"/>
    <w:rsid w:val="00F901F1"/>
    <w:rsid w:val="00F90B68"/>
    <w:rsid w:val="00F90B74"/>
    <w:rsid w:val="00F9164E"/>
    <w:rsid w:val="00F93ED4"/>
    <w:rsid w:val="00F9465D"/>
    <w:rsid w:val="00F94DAB"/>
    <w:rsid w:val="00F95C9F"/>
    <w:rsid w:val="00F96F99"/>
    <w:rsid w:val="00FA1633"/>
    <w:rsid w:val="00FA17A0"/>
    <w:rsid w:val="00FA1AE7"/>
    <w:rsid w:val="00FA2908"/>
    <w:rsid w:val="00FA3060"/>
    <w:rsid w:val="00FA6AE3"/>
    <w:rsid w:val="00FA6F8B"/>
    <w:rsid w:val="00FA72D4"/>
    <w:rsid w:val="00FA7F8D"/>
    <w:rsid w:val="00FA7F90"/>
    <w:rsid w:val="00FB0C01"/>
    <w:rsid w:val="00FB107A"/>
    <w:rsid w:val="00FB14E3"/>
    <w:rsid w:val="00FB36ED"/>
    <w:rsid w:val="00FB3A8E"/>
    <w:rsid w:val="00FB4252"/>
    <w:rsid w:val="00FB4AAD"/>
    <w:rsid w:val="00FC0552"/>
    <w:rsid w:val="00FC06AB"/>
    <w:rsid w:val="00FC0B29"/>
    <w:rsid w:val="00FC21C1"/>
    <w:rsid w:val="00FC2C40"/>
    <w:rsid w:val="00FC2EC7"/>
    <w:rsid w:val="00FC32F8"/>
    <w:rsid w:val="00FC35E9"/>
    <w:rsid w:val="00FC3DBB"/>
    <w:rsid w:val="00FC55EF"/>
    <w:rsid w:val="00FC56D7"/>
    <w:rsid w:val="00FC600C"/>
    <w:rsid w:val="00FC61D9"/>
    <w:rsid w:val="00FC6E41"/>
    <w:rsid w:val="00FC75B1"/>
    <w:rsid w:val="00FD12F0"/>
    <w:rsid w:val="00FD1797"/>
    <w:rsid w:val="00FD1B2A"/>
    <w:rsid w:val="00FD1E3C"/>
    <w:rsid w:val="00FD215A"/>
    <w:rsid w:val="00FD37C6"/>
    <w:rsid w:val="00FD38AC"/>
    <w:rsid w:val="00FD5247"/>
    <w:rsid w:val="00FD54AA"/>
    <w:rsid w:val="00FD55BB"/>
    <w:rsid w:val="00FD5A64"/>
    <w:rsid w:val="00FD6D11"/>
    <w:rsid w:val="00FD6E5D"/>
    <w:rsid w:val="00FE0AD2"/>
    <w:rsid w:val="00FE16FC"/>
    <w:rsid w:val="00FE2151"/>
    <w:rsid w:val="00FE2253"/>
    <w:rsid w:val="00FE2CA9"/>
    <w:rsid w:val="00FE2E57"/>
    <w:rsid w:val="00FE31E9"/>
    <w:rsid w:val="00FE4DBF"/>
    <w:rsid w:val="00FE4F65"/>
    <w:rsid w:val="00FE5199"/>
    <w:rsid w:val="00FE52F7"/>
    <w:rsid w:val="00FE5CA2"/>
    <w:rsid w:val="00FE5EA0"/>
    <w:rsid w:val="00FE603D"/>
    <w:rsid w:val="00FE756B"/>
    <w:rsid w:val="00FE798C"/>
    <w:rsid w:val="00FF09B6"/>
    <w:rsid w:val="00FF1447"/>
    <w:rsid w:val="00FF14D7"/>
    <w:rsid w:val="00FF1D1E"/>
    <w:rsid w:val="00FF269F"/>
    <w:rsid w:val="00FF36EF"/>
    <w:rsid w:val="00FF3AAE"/>
    <w:rsid w:val="00FF563F"/>
    <w:rsid w:val="00FF6931"/>
    <w:rsid w:val="00FF7B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F88CF7"/>
  <w15:chartTrackingRefBased/>
  <w15:docId w15:val="{1CD99D99-F65A-414D-BB05-5A2C7A65A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table of figures" w:uiPriority="99"/>
    <w:lsdException w:name="annotation reference" w:uiPriority="99"/>
    <w:lsdException w:name="List Bullet" w:uiPriority="99"/>
    <w:lsdException w:name="List Bullet 4" w:uiPriority="99"/>
    <w:lsdException w:name="Title" w:uiPriority="10" w:qFormat="1"/>
    <w:lsdException w:name="Body Text" w:uiPriority="1"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379"/>
    <w:rPr>
      <w:lang w:val="es-ES" w:eastAsia="es-ES"/>
    </w:rPr>
  </w:style>
  <w:style w:type="paragraph" w:styleId="Ttulo1">
    <w:name w:val="heading 1"/>
    <w:aliases w:val="Document Header1,ClauseGroup_Title"/>
    <w:basedOn w:val="Normal"/>
    <w:next w:val="Normal"/>
    <w:link w:val="Ttulo1Car"/>
    <w:autoRedefine/>
    <w:uiPriority w:val="9"/>
    <w:qFormat/>
    <w:rsid w:val="00AF0424"/>
    <w:pPr>
      <w:ind w:left="567" w:right="-421" w:hanging="567"/>
      <w:jc w:val="center"/>
      <w:outlineLvl w:val="0"/>
    </w:pPr>
    <w:rPr>
      <w:rFonts w:ascii="Tahoma" w:hAnsi="Tahoma" w:cs="Tahoma"/>
      <w:b/>
      <w:noProof/>
      <w:sz w:val="22"/>
      <w:szCs w:val="22"/>
      <w:u w:val="single"/>
      <w:lang w:val="x-none" w:eastAsia="x-none"/>
    </w:rPr>
  </w:style>
  <w:style w:type="paragraph" w:styleId="Ttulo2">
    <w:name w:val="heading 2"/>
    <w:aliases w:val="Title Header2,Clause_No&amp;Name,Título 2 modificado,TIT-PLIEGO PAC,título 2 Car,título 2,Car Car Car Car Car, Car Car Car Car Car Car Car,Título 2 modificado1,TIT-PLIEGO PAC1,título 2 Car1,título 21,Car Car Car Car Car1"/>
    <w:basedOn w:val="Normal"/>
    <w:next w:val="Normal"/>
    <w:link w:val="Ttulo2Car"/>
    <w:autoRedefine/>
    <w:uiPriority w:val="9"/>
    <w:qFormat/>
    <w:rsid w:val="00790546"/>
    <w:pPr>
      <w:spacing w:line="360" w:lineRule="auto"/>
      <w:outlineLvl w:val="1"/>
    </w:pPr>
    <w:rPr>
      <w:rFonts w:ascii="Tahoma" w:hAnsi="Tahoma" w:cs="Tahoma"/>
      <w:b/>
      <w:sz w:val="24"/>
      <w:szCs w:val="24"/>
      <w:u w:val="single"/>
    </w:rPr>
  </w:style>
  <w:style w:type="paragraph" w:styleId="Ttulo3">
    <w:name w:val="heading 3"/>
    <w:aliases w:val="Section Header3,ClauseSub_No&amp;Name"/>
    <w:basedOn w:val="Normal"/>
    <w:next w:val="Normal"/>
    <w:link w:val="Ttulo3Car"/>
    <w:autoRedefine/>
    <w:uiPriority w:val="9"/>
    <w:qFormat/>
    <w:rsid w:val="00424A32"/>
    <w:pPr>
      <w:jc w:val="both"/>
      <w:outlineLvl w:val="2"/>
    </w:pPr>
    <w:rPr>
      <w:rFonts w:ascii="Tahoma" w:hAnsi="Tahoma" w:cs="Tahoma"/>
      <w:b/>
      <w:sz w:val="22"/>
      <w:szCs w:val="22"/>
      <w:u w:val="single"/>
      <w:lang w:val="es-MX"/>
    </w:rPr>
  </w:style>
  <w:style w:type="paragraph" w:styleId="Ttulo4">
    <w:name w:val="heading 4"/>
    <w:aliases w:val=" Sub-Clause Sub-paragraph,ClauseSubSub_No&amp;Name,Sub-Clause Sub-paragraph"/>
    <w:basedOn w:val="Normal"/>
    <w:next w:val="Normal"/>
    <w:link w:val="Ttulo4Car"/>
    <w:uiPriority w:val="9"/>
    <w:qFormat/>
    <w:rsid w:val="007D1AE8"/>
    <w:pPr>
      <w:keepNext/>
      <w:ind w:left="705" w:hanging="705"/>
      <w:jc w:val="both"/>
      <w:outlineLvl w:val="3"/>
    </w:pPr>
    <w:rPr>
      <w:sz w:val="24"/>
      <w:lang w:val="es-MX"/>
    </w:rPr>
  </w:style>
  <w:style w:type="paragraph" w:styleId="Ttulo5">
    <w:name w:val="heading 5"/>
    <w:basedOn w:val="Normal"/>
    <w:next w:val="Normal"/>
    <w:link w:val="Ttulo5Car"/>
    <w:uiPriority w:val="9"/>
    <w:qFormat/>
    <w:rsid w:val="007D1AE8"/>
    <w:pPr>
      <w:keepNext/>
      <w:ind w:left="705" w:hanging="705"/>
      <w:jc w:val="center"/>
      <w:outlineLvl w:val="4"/>
    </w:pPr>
    <w:rPr>
      <w:b/>
      <w:sz w:val="24"/>
      <w:lang w:val="es-MX"/>
    </w:rPr>
  </w:style>
  <w:style w:type="paragraph" w:styleId="Ttulo6">
    <w:name w:val="heading 6"/>
    <w:basedOn w:val="Normal"/>
    <w:next w:val="Normal"/>
    <w:link w:val="Ttulo6Car"/>
    <w:uiPriority w:val="9"/>
    <w:qFormat/>
    <w:rsid w:val="007D1AE8"/>
    <w:pPr>
      <w:keepNext/>
      <w:ind w:left="1418" w:hanging="713"/>
      <w:jc w:val="center"/>
      <w:outlineLvl w:val="5"/>
    </w:pPr>
    <w:rPr>
      <w:b/>
      <w:sz w:val="24"/>
      <w:lang w:val="es-MX"/>
    </w:rPr>
  </w:style>
  <w:style w:type="paragraph" w:styleId="Ttulo7">
    <w:name w:val="heading 7"/>
    <w:basedOn w:val="Normal"/>
    <w:next w:val="Normal"/>
    <w:link w:val="Ttulo7Car"/>
    <w:uiPriority w:val="9"/>
    <w:qFormat/>
    <w:rsid w:val="007D1AE8"/>
    <w:pPr>
      <w:keepNext/>
      <w:ind w:left="705"/>
      <w:outlineLvl w:val="6"/>
    </w:pPr>
    <w:rPr>
      <w:b/>
      <w:kern w:val="28"/>
      <w:sz w:val="24"/>
      <w:lang w:val="es-MX"/>
    </w:rPr>
  </w:style>
  <w:style w:type="paragraph" w:styleId="Ttulo8">
    <w:name w:val="heading 8"/>
    <w:basedOn w:val="Normal"/>
    <w:next w:val="Normal"/>
    <w:link w:val="Ttulo8Car"/>
    <w:uiPriority w:val="9"/>
    <w:qFormat/>
    <w:rsid w:val="007D1AE8"/>
    <w:pPr>
      <w:keepNext/>
      <w:jc w:val="center"/>
      <w:outlineLvl w:val="7"/>
    </w:pPr>
    <w:rPr>
      <w:b/>
      <w:sz w:val="24"/>
      <w:lang w:val="es-MX"/>
    </w:rPr>
  </w:style>
  <w:style w:type="paragraph" w:styleId="Ttulo9">
    <w:name w:val="heading 9"/>
    <w:basedOn w:val="Normal"/>
    <w:next w:val="Normal"/>
    <w:link w:val="Ttulo9Car"/>
    <w:uiPriority w:val="9"/>
    <w:qFormat/>
    <w:rsid w:val="0057280D"/>
    <w:pPr>
      <w:numPr>
        <w:numId w:val="5"/>
      </w:numPr>
      <w:jc w:val="both"/>
      <w:outlineLvl w:val="8"/>
    </w:pPr>
    <w:rPr>
      <w:rFonts w:ascii="Georgia" w:hAnsi="Georgia"/>
      <w:b/>
      <w:bCs/>
      <w:sz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7D1AE8"/>
    <w:rPr>
      <w:sz w:val="24"/>
      <w:lang w:val="es-MX"/>
    </w:rPr>
  </w:style>
  <w:style w:type="paragraph" w:styleId="Textoindependiente2">
    <w:name w:val="Body Text 2"/>
    <w:basedOn w:val="Normal"/>
    <w:link w:val="Textoindependiente2Car"/>
    <w:rsid w:val="007D1AE8"/>
    <w:pPr>
      <w:jc w:val="both"/>
    </w:pPr>
    <w:rPr>
      <w:sz w:val="24"/>
      <w:lang w:val="es-MX"/>
    </w:rPr>
  </w:style>
  <w:style w:type="paragraph" w:styleId="Sangradetextonormal">
    <w:name w:val="Body Text Indent"/>
    <w:aliases w:val="Sangría de t. independiente"/>
    <w:basedOn w:val="Normal"/>
    <w:link w:val="SangradetextonormalCar"/>
    <w:uiPriority w:val="99"/>
    <w:rsid w:val="007D1AE8"/>
    <w:pPr>
      <w:ind w:left="705"/>
    </w:pPr>
    <w:rPr>
      <w:sz w:val="24"/>
      <w:lang w:val="es-MX"/>
    </w:rPr>
  </w:style>
  <w:style w:type="paragraph" w:styleId="Sangra2detindependiente">
    <w:name w:val="Body Text Indent 2"/>
    <w:basedOn w:val="Normal"/>
    <w:link w:val="Sangra2detindependienteCar"/>
    <w:rsid w:val="007D1AE8"/>
    <w:pPr>
      <w:ind w:left="1418" w:hanging="713"/>
      <w:jc w:val="both"/>
    </w:pPr>
    <w:rPr>
      <w:sz w:val="24"/>
      <w:lang w:val="es-MX"/>
    </w:rPr>
  </w:style>
  <w:style w:type="paragraph" w:styleId="Sangra3detindependiente">
    <w:name w:val="Body Text Indent 3"/>
    <w:basedOn w:val="Normal"/>
    <w:link w:val="Sangra3detindependienteCar"/>
    <w:rsid w:val="007D1AE8"/>
    <w:pPr>
      <w:ind w:left="705" w:hanging="705"/>
      <w:jc w:val="both"/>
    </w:pPr>
    <w:rPr>
      <w:sz w:val="24"/>
      <w:lang w:val="es-MX"/>
    </w:rPr>
  </w:style>
  <w:style w:type="paragraph" w:styleId="Piedepgina">
    <w:name w:val="footer"/>
    <w:basedOn w:val="Normal"/>
    <w:link w:val="PiedepginaCar"/>
    <w:uiPriority w:val="99"/>
    <w:rsid w:val="007D1AE8"/>
    <w:pPr>
      <w:tabs>
        <w:tab w:val="center" w:pos="4419"/>
        <w:tab w:val="right" w:pos="8838"/>
      </w:tabs>
    </w:pPr>
  </w:style>
  <w:style w:type="character" w:styleId="Nmerodepgina">
    <w:name w:val="page number"/>
    <w:basedOn w:val="Fuentedeprrafopredeter"/>
    <w:rsid w:val="007D1AE8"/>
  </w:style>
  <w:style w:type="paragraph" w:styleId="Textoindependiente3">
    <w:name w:val="Body Text 3"/>
    <w:basedOn w:val="Normal"/>
    <w:link w:val="Textoindependiente3Car"/>
    <w:rsid w:val="007D1AE8"/>
    <w:pPr>
      <w:jc w:val="both"/>
    </w:pPr>
    <w:rPr>
      <w:b/>
      <w:sz w:val="24"/>
    </w:rPr>
  </w:style>
  <w:style w:type="paragraph" w:styleId="Remitedesobre">
    <w:name w:val="envelope return"/>
    <w:basedOn w:val="Normal"/>
    <w:rsid w:val="001E0995"/>
    <w:rPr>
      <w:rFonts w:ascii="ShelleyAllegro BT" w:hAnsi="ShelleyAllegro BT"/>
      <w:spacing w:val="-5"/>
      <w:lang w:eastAsia="en-US"/>
    </w:rPr>
  </w:style>
  <w:style w:type="paragraph" w:styleId="Ttulo">
    <w:name w:val="Title"/>
    <w:aliases w:val="Título1"/>
    <w:basedOn w:val="Normal"/>
    <w:link w:val="TtuloCar"/>
    <w:uiPriority w:val="10"/>
    <w:qFormat/>
    <w:rsid w:val="001E0995"/>
    <w:pPr>
      <w:jc w:val="center"/>
    </w:pPr>
    <w:rPr>
      <w:rFonts w:ascii="Arial" w:hAnsi="Arial"/>
      <w:b/>
      <w:bCs/>
      <w:sz w:val="40"/>
      <w:lang w:eastAsia="en-US"/>
    </w:rPr>
  </w:style>
  <w:style w:type="table" w:styleId="Tablaconcuadrcula">
    <w:name w:val="Table Grid"/>
    <w:basedOn w:val="Tablanormal"/>
    <w:uiPriority w:val="39"/>
    <w:rsid w:val="006912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aliases w:val="1. List"/>
    <w:basedOn w:val="Normal"/>
    <w:rsid w:val="008F7843"/>
    <w:pPr>
      <w:spacing w:before="100" w:beforeAutospacing="1" w:after="100" w:afterAutospacing="1"/>
    </w:pPr>
    <w:rPr>
      <w:sz w:val="24"/>
      <w:szCs w:val="24"/>
    </w:rPr>
  </w:style>
  <w:style w:type="paragraph" w:styleId="Encabezado">
    <w:name w:val="header"/>
    <w:basedOn w:val="Normal"/>
    <w:link w:val="EncabezadoCar"/>
    <w:uiPriority w:val="99"/>
    <w:rsid w:val="005A2B60"/>
    <w:pPr>
      <w:tabs>
        <w:tab w:val="center" w:pos="4252"/>
        <w:tab w:val="right" w:pos="8504"/>
      </w:tabs>
    </w:pPr>
  </w:style>
  <w:style w:type="table" w:styleId="Tablaweb3">
    <w:name w:val="Table Web 3"/>
    <w:basedOn w:val="Tablanormal"/>
    <w:rsid w:val="00324A1D"/>
    <w:rPr>
      <w:rFonts w:eastAsia="Batan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EBFFEB"/>
    </w:tcPr>
    <w:tblStylePr w:type="firstRow">
      <w:rPr>
        <w:color w:val="auto"/>
      </w:rPr>
      <w:tblPr/>
      <w:tcPr>
        <w:tcBorders>
          <w:tl2br w:val="none" w:sz="0" w:space="0" w:color="auto"/>
          <w:tr2bl w:val="none" w:sz="0" w:space="0" w:color="auto"/>
        </w:tcBorders>
      </w:tcPr>
    </w:tblStylePr>
  </w:style>
  <w:style w:type="numbering" w:customStyle="1" w:styleId="EstiloConvietas">
    <w:name w:val="Estilo Con viñetas"/>
    <w:basedOn w:val="Sinlista"/>
    <w:rsid w:val="00147A0B"/>
    <w:pPr>
      <w:numPr>
        <w:numId w:val="1"/>
      </w:numPr>
    </w:pPr>
  </w:style>
  <w:style w:type="paragraph" w:styleId="Textodeglobo">
    <w:name w:val="Balloon Text"/>
    <w:basedOn w:val="Normal"/>
    <w:link w:val="TextodegloboCar"/>
    <w:uiPriority w:val="99"/>
    <w:rsid w:val="008E1558"/>
    <w:rPr>
      <w:rFonts w:ascii="Tahoma" w:hAnsi="Tahoma"/>
      <w:sz w:val="16"/>
      <w:szCs w:val="16"/>
    </w:rPr>
  </w:style>
  <w:style w:type="paragraph" w:customStyle="1" w:styleId="EstiloGeorgia11ptNegritaJustificado">
    <w:name w:val="Estilo Georgia 11 pt Negrita Justificado"/>
    <w:basedOn w:val="Normal"/>
    <w:rsid w:val="00735832"/>
    <w:pPr>
      <w:jc w:val="both"/>
    </w:pPr>
    <w:rPr>
      <w:rFonts w:ascii="Georgia" w:hAnsi="Georgia"/>
      <w:b/>
      <w:bCs/>
      <w:sz w:val="22"/>
    </w:rPr>
  </w:style>
  <w:style w:type="character" w:customStyle="1" w:styleId="Ttulo9Car">
    <w:name w:val="Título 9 Car"/>
    <w:link w:val="Ttulo9"/>
    <w:uiPriority w:val="9"/>
    <w:rsid w:val="0057280D"/>
    <w:rPr>
      <w:rFonts w:ascii="Georgia" w:hAnsi="Georgia"/>
      <w:b/>
      <w:bCs/>
      <w:sz w:val="22"/>
      <w:lang w:val="x-none" w:eastAsia="x-none"/>
    </w:rPr>
  </w:style>
  <w:style w:type="paragraph" w:customStyle="1" w:styleId="EstiloTextoindependienteGeorgiaJustificado">
    <w:name w:val="Estilo Texto independiente + Georgia Justificado"/>
    <w:basedOn w:val="Textoindependiente"/>
    <w:rsid w:val="00BC1B92"/>
    <w:pPr>
      <w:jc w:val="both"/>
    </w:pPr>
    <w:rPr>
      <w:rFonts w:ascii="Georgia" w:hAnsi="Georgia"/>
    </w:rPr>
  </w:style>
  <w:style w:type="paragraph" w:customStyle="1" w:styleId="EstiloTextoindependienteGeorgia11pt">
    <w:name w:val="Estilo Texto independiente + Georgia 11 pt"/>
    <w:basedOn w:val="Textoindependiente"/>
    <w:rsid w:val="00BC1B92"/>
    <w:pPr>
      <w:numPr>
        <w:numId w:val="4"/>
      </w:numPr>
    </w:pPr>
    <w:rPr>
      <w:rFonts w:ascii="Georgia" w:hAnsi="Georgia"/>
      <w:sz w:val="22"/>
    </w:rPr>
  </w:style>
  <w:style w:type="character" w:customStyle="1" w:styleId="Ttulo4Car">
    <w:name w:val="Título 4 Car"/>
    <w:aliases w:val=" Sub-Clause Sub-paragraph Car,ClauseSubSub_No&amp;Name Car,Sub-Clause Sub-paragraph Car"/>
    <w:link w:val="Ttulo4"/>
    <w:uiPriority w:val="9"/>
    <w:rsid w:val="00BC1B92"/>
    <w:rPr>
      <w:sz w:val="24"/>
      <w:lang w:val="es-MX" w:eastAsia="es-ES" w:bidi="ar-SA"/>
    </w:rPr>
  </w:style>
  <w:style w:type="character" w:customStyle="1" w:styleId="Textoindependiente3Car">
    <w:name w:val="Texto independiente 3 Car"/>
    <w:link w:val="Textoindependiente3"/>
    <w:rsid w:val="006275CD"/>
    <w:rPr>
      <w:b/>
      <w:sz w:val="24"/>
      <w:lang w:val="es-ES" w:eastAsia="es-ES" w:bidi="ar-SA"/>
    </w:rPr>
  </w:style>
  <w:style w:type="paragraph" w:styleId="TDC1">
    <w:name w:val="toc 1"/>
    <w:basedOn w:val="Normal"/>
    <w:next w:val="Normal"/>
    <w:autoRedefine/>
    <w:uiPriority w:val="39"/>
    <w:qFormat/>
    <w:rsid w:val="000414C9"/>
    <w:pPr>
      <w:spacing w:before="120"/>
    </w:pPr>
    <w:rPr>
      <w:b/>
      <w:bCs/>
      <w:i/>
      <w:iCs/>
      <w:sz w:val="24"/>
      <w:szCs w:val="24"/>
    </w:rPr>
  </w:style>
  <w:style w:type="paragraph" w:styleId="TDC2">
    <w:name w:val="toc 2"/>
    <w:basedOn w:val="Normal"/>
    <w:next w:val="Normal"/>
    <w:autoRedefine/>
    <w:uiPriority w:val="39"/>
    <w:rsid w:val="00FF1D1E"/>
    <w:pPr>
      <w:tabs>
        <w:tab w:val="right" w:leader="dot" w:pos="8827"/>
      </w:tabs>
      <w:spacing w:before="120"/>
    </w:pPr>
    <w:rPr>
      <w:rFonts w:ascii="Bookman Old Style" w:hAnsi="Bookman Old Style"/>
      <w:b/>
      <w:bCs/>
      <w:i/>
      <w:noProof/>
      <w:sz w:val="24"/>
      <w:szCs w:val="24"/>
    </w:rPr>
  </w:style>
  <w:style w:type="paragraph" w:styleId="TDC3">
    <w:name w:val="toc 3"/>
    <w:basedOn w:val="Normal"/>
    <w:next w:val="Normal"/>
    <w:autoRedefine/>
    <w:uiPriority w:val="39"/>
    <w:rsid w:val="000414C9"/>
    <w:pPr>
      <w:ind w:left="400"/>
    </w:pPr>
  </w:style>
  <w:style w:type="paragraph" w:styleId="TDC4">
    <w:name w:val="toc 4"/>
    <w:basedOn w:val="Normal"/>
    <w:next w:val="Normal"/>
    <w:autoRedefine/>
    <w:uiPriority w:val="39"/>
    <w:rsid w:val="000414C9"/>
    <w:pPr>
      <w:ind w:left="600"/>
    </w:pPr>
  </w:style>
  <w:style w:type="paragraph" w:styleId="TDC5">
    <w:name w:val="toc 5"/>
    <w:basedOn w:val="Normal"/>
    <w:next w:val="Normal"/>
    <w:autoRedefine/>
    <w:uiPriority w:val="39"/>
    <w:rsid w:val="000414C9"/>
    <w:pPr>
      <w:ind w:left="800"/>
    </w:pPr>
  </w:style>
  <w:style w:type="paragraph" w:styleId="TDC6">
    <w:name w:val="toc 6"/>
    <w:basedOn w:val="Normal"/>
    <w:next w:val="Normal"/>
    <w:autoRedefine/>
    <w:uiPriority w:val="39"/>
    <w:rsid w:val="000414C9"/>
    <w:pPr>
      <w:ind w:left="1000"/>
    </w:pPr>
  </w:style>
  <w:style w:type="paragraph" w:styleId="TDC7">
    <w:name w:val="toc 7"/>
    <w:basedOn w:val="Normal"/>
    <w:next w:val="Normal"/>
    <w:autoRedefine/>
    <w:uiPriority w:val="39"/>
    <w:rsid w:val="000414C9"/>
    <w:pPr>
      <w:ind w:left="1200"/>
    </w:pPr>
  </w:style>
  <w:style w:type="paragraph" w:styleId="TDC8">
    <w:name w:val="toc 8"/>
    <w:basedOn w:val="Normal"/>
    <w:next w:val="Normal"/>
    <w:autoRedefine/>
    <w:uiPriority w:val="39"/>
    <w:rsid w:val="000414C9"/>
    <w:pPr>
      <w:ind w:left="1400"/>
    </w:pPr>
  </w:style>
  <w:style w:type="paragraph" w:styleId="TDC9">
    <w:name w:val="toc 9"/>
    <w:basedOn w:val="Normal"/>
    <w:next w:val="Normal"/>
    <w:autoRedefine/>
    <w:uiPriority w:val="39"/>
    <w:rsid w:val="000414C9"/>
    <w:pPr>
      <w:ind w:left="1600"/>
    </w:pPr>
  </w:style>
  <w:style w:type="character" w:styleId="Hipervnculo">
    <w:name w:val="Hyperlink"/>
    <w:uiPriority w:val="99"/>
    <w:rsid w:val="000414C9"/>
    <w:rPr>
      <w:color w:val="0000FF"/>
      <w:u w:val="single"/>
    </w:rPr>
  </w:style>
  <w:style w:type="character" w:customStyle="1" w:styleId="Estilo1Car">
    <w:name w:val="Estilo1 Car"/>
    <w:link w:val="Estilo1"/>
    <w:locked/>
    <w:rsid w:val="00E70722"/>
    <w:rPr>
      <w:rFonts w:ascii="Tahoma" w:eastAsia="Batang" w:hAnsi="Tahoma" w:cs="Tahoma"/>
      <w:sz w:val="22"/>
      <w:lang w:val="es-ES" w:eastAsia="es-ES" w:bidi="ar-SA"/>
    </w:rPr>
  </w:style>
  <w:style w:type="paragraph" w:customStyle="1" w:styleId="Estilo1">
    <w:name w:val="Estilo1"/>
    <w:basedOn w:val="Normal"/>
    <w:link w:val="Estilo1Car"/>
    <w:rsid w:val="00E70722"/>
    <w:pPr>
      <w:spacing w:line="300" w:lineRule="exact"/>
      <w:ind w:left="708"/>
      <w:jc w:val="both"/>
    </w:pPr>
    <w:rPr>
      <w:rFonts w:ascii="Tahoma" w:eastAsia="Batang" w:hAnsi="Tahoma" w:cs="Tahoma"/>
      <w:sz w:val="22"/>
    </w:rPr>
  </w:style>
  <w:style w:type="paragraph" w:styleId="Textodebloque">
    <w:name w:val="Block Text"/>
    <w:basedOn w:val="Normal"/>
    <w:rsid w:val="00503081"/>
    <w:pPr>
      <w:tabs>
        <w:tab w:val="left" w:pos="993"/>
        <w:tab w:val="left" w:pos="1701"/>
        <w:tab w:val="left" w:pos="2268"/>
        <w:tab w:val="left" w:pos="2694"/>
        <w:tab w:val="left" w:pos="3119"/>
      </w:tabs>
      <w:ind w:left="1701" w:right="-1"/>
      <w:jc w:val="both"/>
    </w:pPr>
    <w:rPr>
      <w:rFonts w:ascii="Tahoma" w:hAnsi="Tahoma" w:cs="Tahoma"/>
      <w:bCs/>
      <w:sz w:val="22"/>
      <w:szCs w:val="32"/>
    </w:rPr>
  </w:style>
  <w:style w:type="character" w:customStyle="1" w:styleId="EstiloGeorgia11pt">
    <w:name w:val="Estilo Georgia 11 pt"/>
    <w:rsid w:val="00256BE1"/>
    <w:rPr>
      <w:rFonts w:ascii="Georgia" w:hAnsi="Georgia"/>
      <w:sz w:val="22"/>
    </w:rPr>
  </w:style>
  <w:style w:type="character" w:customStyle="1" w:styleId="CarCarCar">
    <w:name w:val="Car Car Car"/>
    <w:rsid w:val="00256BE1"/>
    <w:rPr>
      <w:sz w:val="24"/>
      <w:lang w:val="es-MX" w:eastAsia="es-ES" w:bidi="ar-SA"/>
    </w:rPr>
  </w:style>
  <w:style w:type="paragraph" w:customStyle="1" w:styleId="toa">
    <w:name w:val="toa"/>
    <w:basedOn w:val="Normal"/>
    <w:rsid w:val="0036536D"/>
    <w:pPr>
      <w:widowControl w:val="0"/>
      <w:tabs>
        <w:tab w:val="left" w:pos="9000"/>
        <w:tab w:val="right" w:pos="9360"/>
      </w:tabs>
      <w:suppressAutoHyphens/>
      <w:autoSpaceDE w:val="0"/>
      <w:autoSpaceDN w:val="0"/>
      <w:adjustRightInd w:val="0"/>
    </w:pPr>
    <w:rPr>
      <w:rFonts w:ascii="Courier New" w:hAnsi="Courier New" w:cs="Courier New"/>
      <w:szCs w:val="24"/>
      <w:lang w:val="en-US"/>
    </w:rPr>
  </w:style>
  <w:style w:type="paragraph" w:customStyle="1" w:styleId="font5">
    <w:name w:val="font5"/>
    <w:basedOn w:val="Normal"/>
    <w:rsid w:val="0036536D"/>
    <w:pPr>
      <w:spacing w:before="100" w:beforeAutospacing="1" w:after="100" w:afterAutospacing="1"/>
    </w:pPr>
    <w:rPr>
      <w:rFonts w:ascii="Bookman Old Style" w:hAnsi="Bookman Old Style"/>
      <w:sz w:val="16"/>
      <w:szCs w:val="16"/>
    </w:rPr>
  </w:style>
  <w:style w:type="paragraph" w:customStyle="1" w:styleId="font6">
    <w:name w:val="font6"/>
    <w:basedOn w:val="Normal"/>
    <w:rsid w:val="0036536D"/>
    <w:pPr>
      <w:spacing w:before="100" w:beforeAutospacing="1" w:after="100" w:afterAutospacing="1"/>
    </w:pPr>
    <w:rPr>
      <w:rFonts w:ascii="Bookman Old Style" w:hAnsi="Bookman Old Style"/>
      <w:sz w:val="14"/>
      <w:szCs w:val="14"/>
    </w:rPr>
  </w:style>
  <w:style w:type="paragraph" w:customStyle="1" w:styleId="font7">
    <w:name w:val="font7"/>
    <w:basedOn w:val="Normal"/>
    <w:rsid w:val="0036536D"/>
    <w:pPr>
      <w:spacing w:before="100" w:beforeAutospacing="1" w:after="100" w:afterAutospacing="1"/>
    </w:pPr>
    <w:rPr>
      <w:rFonts w:ascii="Bookman Old Style" w:hAnsi="Bookman Old Style"/>
      <w:sz w:val="12"/>
      <w:szCs w:val="12"/>
    </w:rPr>
  </w:style>
  <w:style w:type="paragraph" w:customStyle="1" w:styleId="xl25">
    <w:name w:val="xl25"/>
    <w:basedOn w:val="Normal"/>
    <w:rsid w:val="0036536D"/>
    <w:pPr>
      <w:spacing w:before="100" w:beforeAutospacing="1" w:after="100" w:afterAutospacing="1"/>
    </w:pPr>
    <w:rPr>
      <w:rFonts w:ascii="AmerType Md BT" w:hAnsi="AmerType Md BT"/>
      <w:b/>
      <w:bCs/>
      <w:sz w:val="24"/>
      <w:szCs w:val="24"/>
    </w:rPr>
  </w:style>
  <w:style w:type="paragraph" w:customStyle="1" w:styleId="xl26">
    <w:name w:val="xl26"/>
    <w:basedOn w:val="Normal"/>
    <w:rsid w:val="0036536D"/>
    <w:pPr>
      <w:spacing w:before="100" w:beforeAutospacing="1" w:after="100" w:afterAutospacing="1"/>
    </w:pPr>
    <w:rPr>
      <w:rFonts w:ascii="AmerType Md BT" w:hAnsi="AmerType Md BT"/>
      <w:sz w:val="24"/>
      <w:szCs w:val="24"/>
    </w:rPr>
  </w:style>
  <w:style w:type="paragraph" w:customStyle="1" w:styleId="xl27">
    <w:name w:val="xl27"/>
    <w:basedOn w:val="Normal"/>
    <w:rsid w:val="0036536D"/>
    <w:pPr>
      <w:spacing w:before="100" w:beforeAutospacing="1" w:after="100" w:afterAutospacing="1"/>
    </w:pPr>
    <w:rPr>
      <w:rFonts w:ascii="Bookman Old Style" w:hAnsi="Bookman Old Style"/>
      <w:sz w:val="24"/>
      <w:szCs w:val="24"/>
    </w:rPr>
  </w:style>
  <w:style w:type="paragraph" w:customStyle="1" w:styleId="xl28">
    <w:name w:val="xl28"/>
    <w:basedOn w:val="Normal"/>
    <w:rsid w:val="0036536D"/>
    <w:pPr>
      <w:spacing w:before="100" w:beforeAutospacing="1" w:after="100" w:afterAutospacing="1"/>
    </w:pPr>
    <w:rPr>
      <w:rFonts w:ascii="Bookman Old Style" w:hAnsi="Bookman Old Style"/>
      <w:sz w:val="24"/>
      <w:szCs w:val="24"/>
    </w:rPr>
  </w:style>
  <w:style w:type="paragraph" w:customStyle="1" w:styleId="xl29">
    <w:name w:val="xl29"/>
    <w:basedOn w:val="Normal"/>
    <w:rsid w:val="0036536D"/>
    <w:pPr>
      <w:spacing w:before="100" w:beforeAutospacing="1" w:after="100" w:afterAutospacing="1"/>
    </w:pPr>
    <w:rPr>
      <w:rFonts w:ascii="Bookman Old Style" w:hAnsi="Bookman Old Style"/>
      <w:sz w:val="18"/>
      <w:szCs w:val="18"/>
    </w:rPr>
  </w:style>
  <w:style w:type="paragraph" w:customStyle="1" w:styleId="xl30">
    <w:name w:val="xl30"/>
    <w:basedOn w:val="Normal"/>
    <w:rsid w:val="0036536D"/>
    <w:pPr>
      <w:spacing w:before="100" w:beforeAutospacing="1" w:after="100" w:afterAutospacing="1"/>
    </w:pPr>
    <w:rPr>
      <w:rFonts w:ascii="Bookman Old Style" w:hAnsi="Bookman Old Style"/>
      <w:sz w:val="16"/>
      <w:szCs w:val="16"/>
    </w:rPr>
  </w:style>
  <w:style w:type="paragraph" w:customStyle="1" w:styleId="xl31">
    <w:name w:val="xl31"/>
    <w:basedOn w:val="Normal"/>
    <w:rsid w:val="0036536D"/>
    <w:pPr>
      <w:shd w:val="clear" w:color="auto" w:fill="CCFFCC"/>
      <w:spacing w:before="100" w:beforeAutospacing="1" w:after="100" w:afterAutospacing="1"/>
    </w:pPr>
    <w:rPr>
      <w:rFonts w:ascii="Eurostile Extended" w:hAnsi="Eurostile Extended"/>
      <w:b/>
      <w:bCs/>
      <w:sz w:val="24"/>
      <w:szCs w:val="24"/>
    </w:rPr>
  </w:style>
  <w:style w:type="paragraph" w:customStyle="1" w:styleId="xl32">
    <w:name w:val="xl32"/>
    <w:basedOn w:val="Normal"/>
    <w:rsid w:val="0036536D"/>
    <w:pPr>
      <w:shd w:val="clear" w:color="auto" w:fill="CCFFCC"/>
      <w:spacing w:before="100" w:beforeAutospacing="1" w:after="100" w:afterAutospacing="1"/>
    </w:pPr>
    <w:rPr>
      <w:rFonts w:ascii="AmerType Md BT" w:hAnsi="AmerType Md BT"/>
      <w:sz w:val="24"/>
      <w:szCs w:val="24"/>
    </w:rPr>
  </w:style>
  <w:style w:type="paragraph" w:customStyle="1" w:styleId="xl33">
    <w:name w:val="xl33"/>
    <w:basedOn w:val="Normal"/>
    <w:rsid w:val="0036536D"/>
    <w:pPr>
      <w:spacing w:before="100" w:beforeAutospacing="1" w:after="100" w:afterAutospacing="1"/>
    </w:pPr>
    <w:rPr>
      <w:rFonts w:ascii="Baskerville" w:hAnsi="Baskerville"/>
      <w:b/>
      <w:bCs/>
      <w:sz w:val="24"/>
      <w:szCs w:val="24"/>
    </w:rPr>
  </w:style>
  <w:style w:type="paragraph" w:customStyle="1" w:styleId="xl34">
    <w:name w:val="xl34"/>
    <w:basedOn w:val="Normal"/>
    <w:rsid w:val="0036536D"/>
    <w:pPr>
      <w:spacing w:before="100" w:beforeAutospacing="1" w:after="100" w:afterAutospacing="1"/>
    </w:pPr>
    <w:rPr>
      <w:rFonts w:ascii="Bookman Old Style" w:hAnsi="Bookman Old Style"/>
      <w:b/>
      <w:bCs/>
      <w:sz w:val="24"/>
      <w:szCs w:val="24"/>
    </w:rPr>
  </w:style>
  <w:style w:type="paragraph" w:customStyle="1" w:styleId="xl35">
    <w:name w:val="xl35"/>
    <w:basedOn w:val="Normal"/>
    <w:rsid w:val="0036536D"/>
    <w:pPr>
      <w:spacing w:before="100" w:beforeAutospacing="1" w:after="100" w:afterAutospacing="1"/>
    </w:pPr>
    <w:rPr>
      <w:rFonts w:ascii="Bookman Old Style" w:hAnsi="Bookman Old Style"/>
      <w:b/>
      <w:bCs/>
      <w:sz w:val="16"/>
      <w:szCs w:val="16"/>
    </w:rPr>
  </w:style>
  <w:style w:type="paragraph" w:customStyle="1" w:styleId="xl36">
    <w:name w:val="xl36"/>
    <w:basedOn w:val="Normal"/>
    <w:rsid w:val="0036536D"/>
    <w:pPr>
      <w:pBdr>
        <w:top w:val="double" w:sz="6" w:space="0" w:color="auto"/>
        <w:left w:val="double" w:sz="6" w:space="0" w:color="auto"/>
      </w:pBdr>
      <w:spacing w:before="100" w:beforeAutospacing="1" w:after="100" w:afterAutospacing="1"/>
    </w:pPr>
    <w:rPr>
      <w:rFonts w:ascii="Bookman Old Style" w:hAnsi="Bookman Old Style"/>
      <w:b/>
      <w:bCs/>
      <w:sz w:val="16"/>
      <w:szCs w:val="16"/>
    </w:rPr>
  </w:style>
  <w:style w:type="paragraph" w:customStyle="1" w:styleId="xl37">
    <w:name w:val="xl37"/>
    <w:basedOn w:val="Normal"/>
    <w:rsid w:val="0036536D"/>
    <w:pPr>
      <w:pBdr>
        <w:top w:val="double" w:sz="6" w:space="0" w:color="auto"/>
      </w:pBdr>
      <w:spacing w:before="100" w:beforeAutospacing="1" w:after="100" w:afterAutospacing="1"/>
    </w:pPr>
    <w:rPr>
      <w:rFonts w:ascii="Bookman Old Style" w:hAnsi="Bookman Old Style"/>
      <w:b/>
      <w:bCs/>
      <w:sz w:val="16"/>
      <w:szCs w:val="16"/>
    </w:rPr>
  </w:style>
  <w:style w:type="paragraph" w:customStyle="1" w:styleId="xl38">
    <w:name w:val="xl38"/>
    <w:basedOn w:val="Normal"/>
    <w:rsid w:val="0036536D"/>
    <w:pPr>
      <w:pBdr>
        <w:top w:val="double" w:sz="6" w:space="0" w:color="auto"/>
      </w:pBdr>
      <w:spacing w:before="100" w:beforeAutospacing="1" w:after="100" w:afterAutospacing="1"/>
    </w:pPr>
    <w:rPr>
      <w:rFonts w:ascii="Bookman Old Style" w:hAnsi="Bookman Old Style"/>
      <w:sz w:val="16"/>
      <w:szCs w:val="16"/>
    </w:rPr>
  </w:style>
  <w:style w:type="paragraph" w:customStyle="1" w:styleId="xl39">
    <w:name w:val="xl39"/>
    <w:basedOn w:val="Normal"/>
    <w:rsid w:val="0036536D"/>
    <w:pPr>
      <w:pBdr>
        <w:left w:val="double" w:sz="6" w:space="0" w:color="auto"/>
        <w:bottom w:val="double" w:sz="6" w:space="0" w:color="auto"/>
      </w:pBdr>
      <w:spacing w:before="100" w:beforeAutospacing="1" w:after="100" w:afterAutospacing="1"/>
    </w:pPr>
    <w:rPr>
      <w:rFonts w:ascii="Bookman Old Style" w:hAnsi="Bookman Old Style"/>
      <w:b/>
      <w:bCs/>
      <w:sz w:val="16"/>
      <w:szCs w:val="16"/>
    </w:rPr>
  </w:style>
  <w:style w:type="paragraph" w:customStyle="1" w:styleId="xl40">
    <w:name w:val="xl40"/>
    <w:basedOn w:val="Normal"/>
    <w:rsid w:val="0036536D"/>
    <w:pPr>
      <w:pBdr>
        <w:bottom w:val="double" w:sz="6" w:space="0" w:color="auto"/>
      </w:pBdr>
      <w:spacing w:before="100" w:beforeAutospacing="1" w:after="100" w:afterAutospacing="1"/>
    </w:pPr>
    <w:rPr>
      <w:rFonts w:ascii="Bookman Old Style" w:hAnsi="Bookman Old Style"/>
      <w:sz w:val="16"/>
      <w:szCs w:val="16"/>
    </w:rPr>
  </w:style>
  <w:style w:type="paragraph" w:customStyle="1" w:styleId="xl41">
    <w:name w:val="xl41"/>
    <w:basedOn w:val="Normal"/>
    <w:rsid w:val="0036536D"/>
    <w:pPr>
      <w:pBdr>
        <w:bottom w:val="double" w:sz="6" w:space="0" w:color="auto"/>
      </w:pBdr>
      <w:spacing w:before="100" w:beforeAutospacing="1" w:after="100" w:afterAutospacing="1"/>
    </w:pPr>
    <w:rPr>
      <w:rFonts w:ascii="Bookman Old Style" w:hAnsi="Bookman Old Style"/>
      <w:sz w:val="16"/>
      <w:szCs w:val="16"/>
    </w:rPr>
  </w:style>
  <w:style w:type="paragraph" w:customStyle="1" w:styleId="xl42">
    <w:name w:val="xl42"/>
    <w:basedOn w:val="Normal"/>
    <w:rsid w:val="0036536D"/>
    <w:pPr>
      <w:pBdr>
        <w:left w:val="single" w:sz="4" w:space="0" w:color="auto"/>
        <w:bottom w:val="double" w:sz="6" w:space="0" w:color="auto"/>
        <w:right w:val="double" w:sz="6" w:space="0" w:color="auto"/>
      </w:pBdr>
      <w:spacing w:before="100" w:beforeAutospacing="1" w:after="100" w:afterAutospacing="1"/>
    </w:pPr>
    <w:rPr>
      <w:rFonts w:ascii="Bookman Old Style" w:hAnsi="Bookman Old Style"/>
      <w:sz w:val="16"/>
      <w:szCs w:val="16"/>
    </w:rPr>
  </w:style>
  <w:style w:type="paragraph" w:customStyle="1" w:styleId="xl43">
    <w:name w:val="xl43"/>
    <w:basedOn w:val="Normal"/>
    <w:rsid w:val="0036536D"/>
    <w:pPr>
      <w:pBdr>
        <w:top w:val="double" w:sz="6" w:space="0" w:color="auto"/>
      </w:pBdr>
      <w:spacing w:before="100" w:beforeAutospacing="1" w:after="100" w:afterAutospacing="1"/>
      <w:jc w:val="right"/>
    </w:pPr>
    <w:rPr>
      <w:rFonts w:ascii="Bookman Old Style" w:hAnsi="Bookman Old Style"/>
      <w:sz w:val="16"/>
      <w:szCs w:val="16"/>
    </w:rPr>
  </w:style>
  <w:style w:type="paragraph" w:customStyle="1" w:styleId="xl44">
    <w:name w:val="xl44"/>
    <w:basedOn w:val="Normal"/>
    <w:rsid w:val="0036536D"/>
    <w:pPr>
      <w:pBdr>
        <w:top w:val="double" w:sz="6" w:space="0" w:color="auto"/>
        <w:left w:val="single" w:sz="4" w:space="0" w:color="auto"/>
        <w:right w:val="double" w:sz="6" w:space="0" w:color="auto"/>
      </w:pBdr>
      <w:spacing w:before="100" w:beforeAutospacing="1" w:after="100" w:afterAutospacing="1"/>
      <w:jc w:val="right"/>
    </w:pPr>
    <w:rPr>
      <w:rFonts w:ascii="Bookman Old Style" w:hAnsi="Bookman Old Style"/>
      <w:sz w:val="16"/>
      <w:szCs w:val="16"/>
    </w:rPr>
  </w:style>
  <w:style w:type="paragraph" w:customStyle="1" w:styleId="xl45">
    <w:name w:val="xl45"/>
    <w:basedOn w:val="Normal"/>
    <w:rsid w:val="0036536D"/>
    <w:pPr>
      <w:pBdr>
        <w:top w:val="double" w:sz="6" w:space="0" w:color="auto"/>
        <w:left w:val="double" w:sz="6" w:space="0" w:color="auto"/>
        <w:right w:val="single" w:sz="4" w:space="0" w:color="auto"/>
      </w:pBdr>
      <w:shd w:val="clear" w:color="auto" w:fill="C0C0C0"/>
      <w:spacing w:before="100" w:beforeAutospacing="1" w:after="100" w:afterAutospacing="1"/>
      <w:jc w:val="center"/>
      <w:textAlignment w:val="center"/>
    </w:pPr>
    <w:rPr>
      <w:rFonts w:ascii="Bookman Old Style" w:hAnsi="Bookman Old Style"/>
      <w:b/>
      <w:bCs/>
      <w:sz w:val="14"/>
      <w:szCs w:val="14"/>
    </w:rPr>
  </w:style>
  <w:style w:type="paragraph" w:customStyle="1" w:styleId="xl46">
    <w:name w:val="xl46"/>
    <w:basedOn w:val="Normal"/>
    <w:rsid w:val="0036536D"/>
    <w:pPr>
      <w:pBdr>
        <w:top w:val="double" w:sz="6"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Bookman Old Style" w:hAnsi="Bookman Old Style"/>
      <w:b/>
      <w:bCs/>
      <w:sz w:val="14"/>
      <w:szCs w:val="14"/>
    </w:rPr>
  </w:style>
  <w:style w:type="paragraph" w:customStyle="1" w:styleId="xl47">
    <w:name w:val="xl47"/>
    <w:basedOn w:val="Normal"/>
    <w:rsid w:val="0036536D"/>
    <w:pPr>
      <w:pBdr>
        <w:top w:val="double" w:sz="6"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Bookman Old Style" w:hAnsi="Bookman Old Style"/>
      <w:b/>
      <w:bCs/>
      <w:sz w:val="14"/>
      <w:szCs w:val="14"/>
    </w:rPr>
  </w:style>
  <w:style w:type="paragraph" w:customStyle="1" w:styleId="xl48">
    <w:name w:val="xl48"/>
    <w:basedOn w:val="Normal"/>
    <w:rsid w:val="0036536D"/>
    <w:pPr>
      <w:pBdr>
        <w:top w:val="double" w:sz="6"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Bookman Old Style" w:hAnsi="Bookman Old Style"/>
      <w:b/>
      <w:bCs/>
      <w:sz w:val="14"/>
      <w:szCs w:val="14"/>
    </w:rPr>
  </w:style>
  <w:style w:type="paragraph" w:customStyle="1" w:styleId="xl49">
    <w:name w:val="xl49"/>
    <w:basedOn w:val="Normal"/>
    <w:rsid w:val="0036536D"/>
    <w:pPr>
      <w:pBdr>
        <w:top w:val="double" w:sz="6" w:space="0" w:color="auto"/>
        <w:bottom w:val="single" w:sz="4" w:space="0" w:color="auto"/>
        <w:right w:val="double" w:sz="6" w:space="0" w:color="auto"/>
      </w:pBdr>
      <w:shd w:val="clear" w:color="auto" w:fill="C0C0C0"/>
      <w:spacing w:before="100" w:beforeAutospacing="1" w:after="100" w:afterAutospacing="1"/>
      <w:jc w:val="center"/>
      <w:textAlignment w:val="center"/>
    </w:pPr>
    <w:rPr>
      <w:rFonts w:ascii="Bookman Old Style" w:hAnsi="Bookman Old Style"/>
      <w:b/>
      <w:bCs/>
      <w:sz w:val="14"/>
      <w:szCs w:val="14"/>
    </w:rPr>
  </w:style>
  <w:style w:type="paragraph" w:customStyle="1" w:styleId="xl50">
    <w:name w:val="xl50"/>
    <w:basedOn w:val="Normal"/>
    <w:rsid w:val="0036536D"/>
    <w:pPr>
      <w:pBdr>
        <w:left w:val="double" w:sz="6" w:space="0" w:color="auto"/>
        <w:bottom w:val="double" w:sz="6" w:space="0" w:color="auto"/>
        <w:right w:val="single" w:sz="4" w:space="0" w:color="auto"/>
      </w:pBdr>
      <w:spacing w:before="100" w:beforeAutospacing="1" w:after="100" w:afterAutospacing="1"/>
      <w:jc w:val="center"/>
      <w:textAlignment w:val="center"/>
    </w:pPr>
    <w:rPr>
      <w:sz w:val="14"/>
      <w:szCs w:val="14"/>
    </w:rPr>
  </w:style>
  <w:style w:type="paragraph" w:customStyle="1" w:styleId="xl51">
    <w:name w:val="xl51"/>
    <w:basedOn w:val="Normal"/>
    <w:rsid w:val="0036536D"/>
    <w:pPr>
      <w:pBdr>
        <w:left w:val="single" w:sz="4" w:space="0" w:color="auto"/>
        <w:bottom w:val="double" w:sz="6" w:space="0" w:color="auto"/>
        <w:right w:val="single" w:sz="4" w:space="0" w:color="auto"/>
      </w:pBdr>
      <w:spacing w:before="100" w:beforeAutospacing="1" w:after="100" w:afterAutospacing="1"/>
      <w:jc w:val="center"/>
      <w:textAlignment w:val="center"/>
    </w:pPr>
    <w:rPr>
      <w:sz w:val="14"/>
      <w:szCs w:val="14"/>
    </w:rPr>
  </w:style>
  <w:style w:type="paragraph" w:customStyle="1" w:styleId="xl52">
    <w:name w:val="xl52"/>
    <w:basedOn w:val="Normal"/>
    <w:rsid w:val="0036536D"/>
    <w:pPr>
      <w:pBdr>
        <w:left w:val="single" w:sz="4" w:space="0" w:color="auto"/>
        <w:bottom w:val="double" w:sz="6" w:space="0" w:color="auto"/>
        <w:right w:val="single" w:sz="4" w:space="0" w:color="auto"/>
      </w:pBdr>
      <w:spacing w:before="100" w:beforeAutospacing="1" w:after="100" w:afterAutospacing="1"/>
      <w:jc w:val="center"/>
      <w:textAlignment w:val="center"/>
    </w:pPr>
    <w:rPr>
      <w:sz w:val="14"/>
      <w:szCs w:val="14"/>
    </w:rPr>
  </w:style>
  <w:style w:type="paragraph" w:customStyle="1" w:styleId="xl53">
    <w:name w:val="xl53"/>
    <w:basedOn w:val="Normal"/>
    <w:rsid w:val="0036536D"/>
    <w:pPr>
      <w:pBdr>
        <w:top w:val="single" w:sz="4" w:space="0" w:color="auto"/>
        <w:left w:val="single" w:sz="4" w:space="0" w:color="auto"/>
        <w:bottom w:val="double" w:sz="6" w:space="0" w:color="auto"/>
      </w:pBdr>
      <w:shd w:val="clear" w:color="auto" w:fill="C0C0C0"/>
      <w:spacing w:before="100" w:beforeAutospacing="1" w:after="100" w:afterAutospacing="1"/>
      <w:jc w:val="center"/>
      <w:textAlignment w:val="center"/>
    </w:pPr>
    <w:rPr>
      <w:rFonts w:ascii="Bookman Old Style" w:hAnsi="Bookman Old Style"/>
      <w:b/>
      <w:bCs/>
      <w:sz w:val="14"/>
      <w:szCs w:val="14"/>
    </w:rPr>
  </w:style>
  <w:style w:type="paragraph" w:customStyle="1" w:styleId="xl54">
    <w:name w:val="xl54"/>
    <w:basedOn w:val="Normal"/>
    <w:rsid w:val="0036536D"/>
    <w:pPr>
      <w:pBdr>
        <w:top w:val="single" w:sz="4"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Bookman Old Style" w:hAnsi="Bookman Old Style"/>
      <w:b/>
      <w:bCs/>
      <w:sz w:val="14"/>
      <w:szCs w:val="14"/>
    </w:rPr>
  </w:style>
  <w:style w:type="paragraph" w:customStyle="1" w:styleId="xl55">
    <w:name w:val="xl55"/>
    <w:basedOn w:val="Normal"/>
    <w:rsid w:val="0036536D"/>
    <w:pPr>
      <w:pBdr>
        <w:top w:val="double" w:sz="6" w:space="0" w:color="auto"/>
        <w:left w:val="double" w:sz="6" w:space="0" w:color="auto"/>
        <w:bottom w:val="single" w:sz="4" w:space="0" w:color="auto"/>
        <w:right w:val="single" w:sz="4" w:space="0" w:color="auto"/>
      </w:pBdr>
      <w:spacing w:before="100" w:beforeAutospacing="1" w:after="100" w:afterAutospacing="1"/>
      <w:jc w:val="center"/>
    </w:pPr>
    <w:rPr>
      <w:rFonts w:ascii="Bookman Old Style" w:hAnsi="Bookman Old Style"/>
      <w:sz w:val="14"/>
      <w:szCs w:val="14"/>
    </w:rPr>
  </w:style>
  <w:style w:type="paragraph" w:customStyle="1" w:styleId="xl56">
    <w:name w:val="xl56"/>
    <w:basedOn w:val="Normal"/>
    <w:rsid w:val="0036536D"/>
    <w:pPr>
      <w:pBdr>
        <w:top w:val="double" w:sz="6"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14"/>
      <w:szCs w:val="14"/>
    </w:rPr>
  </w:style>
  <w:style w:type="paragraph" w:customStyle="1" w:styleId="xl57">
    <w:name w:val="xl57"/>
    <w:basedOn w:val="Normal"/>
    <w:rsid w:val="0036536D"/>
    <w:pPr>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4"/>
      <w:szCs w:val="14"/>
    </w:rPr>
  </w:style>
  <w:style w:type="paragraph" w:customStyle="1" w:styleId="xl58">
    <w:name w:val="xl58"/>
    <w:basedOn w:val="Normal"/>
    <w:rsid w:val="0036536D"/>
    <w:pPr>
      <w:pBdr>
        <w:top w:val="double" w:sz="6"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14"/>
      <w:szCs w:val="14"/>
    </w:rPr>
  </w:style>
  <w:style w:type="paragraph" w:customStyle="1" w:styleId="xl59">
    <w:name w:val="xl59"/>
    <w:basedOn w:val="Normal"/>
    <w:rsid w:val="0036536D"/>
    <w:pPr>
      <w:pBdr>
        <w:top w:val="double" w:sz="6" w:space="0" w:color="auto"/>
        <w:left w:val="single" w:sz="4" w:space="0" w:color="auto"/>
        <w:bottom w:val="single" w:sz="4" w:space="0" w:color="auto"/>
        <w:right w:val="double" w:sz="6" w:space="0" w:color="auto"/>
      </w:pBdr>
      <w:spacing w:before="100" w:beforeAutospacing="1" w:after="100" w:afterAutospacing="1"/>
      <w:jc w:val="right"/>
    </w:pPr>
    <w:rPr>
      <w:rFonts w:ascii="Bookman Old Style" w:hAnsi="Bookman Old Style"/>
      <w:sz w:val="14"/>
      <w:szCs w:val="14"/>
    </w:rPr>
  </w:style>
  <w:style w:type="paragraph" w:customStyle="1" w:styleId="xl60">
    <w:name w:val="xl60"/>
    <w:basedOn w:val="Normal"/>
    <w:rsid w:val="0036536D"/>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Bookman Old Style" w:hAnsi="Bookman Old Style"/>
      <w:sz w:val="14"/>
      <w:szCs w:val="14"/>
    </w:rPr>
  </w:style>
  <w:style w:type="paragraph" w:customStyle="1" w:styleId="xl61">
    <w:name w:val="xl61"/>
    <w:basedOn w:val="Normal"/>
    <w:rsid w:val="0036536D"/>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14"/>
      <w:szCs w:val="14"/>
    </w:rPr>
  </w:style>
  <w:style w:type="paragraph" w:customStyle="1" w:styleId="xl62">
    <w:name w:val="xl62"/>
    <w:basedOn w:val="Normal"/>
    <w:rsid w:val="0036536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4"/>
      <w:szCs w:val="14"/>
    </w:rPr>
  </w:style>
  <w:style w:type="paragraph" w:customStyle="1" w:styleId="xl63">
    <w:name w:val="xl63"/>
    <w:basedOn w:val="Normal"/>
    <w:rsid w:val="0036536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14"/>
      <w:szCs w:val="14"/>
    </w:rPr>
  </w:style>
  <w:style w:type="paragraph" w:customStyle="1" w:styleId="xl64">
    <w:name w:val="xl64"/>
    <w:basedOn w:val="Normal"/>
    <w:rsid w:val="0036536D"/>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Bookman Old Style" w:hAnsi="Bookman Old Style"/>
      <w:sz w:val="14"/>
      <w:szCs w:val="14"/>
    </w:rPr>
  </w:style>
  <w:style w:type="paragraph" w:customStyle="1" w:styleId="xl65">
    <w:name w:val="xl65"/>
    <w:basedOn w:val="Normal"/>
    <w:rsid w:val="0036536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sz w:val="14"/>
      <w:szCs w:val="14"/>
    </w:rPr>
  </w:style>
  <w:style w:type="paragraph" w:customStyle="1" w:styleId="xl66">
    <w:name w:val="xl66"/>
    <w:basedOn w:val="Normal"/>
    <w:rsid w:val="0036536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14"/>
      <w:szCs w:val="14"/>
    </w:rPr>
  </w:style>
  <w:style w:type="paragraph" w:customStyle="1" w:styleId="xl67">
    <w:name w:val="xl67"/>
    <w:basedOn w:val="Normal"/>
    <w:rsid w:val="0036536D"/>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14"/>
      <w:szCs w:val="14"/>
    </w:rPr>
  </w:style>
  <w:style w:type="paragraph" w:customStyle="1" w:styleId="xl68">
    <w:name w:val="xl68"/>
    <w:basedOn w:val="Normal"/>
    <w:rsid w:val="0036536D"/>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14"/>
      <w:szCs w:val="14"/>
    </w:rPr>
  </w:style>
  <w:style w:type="paragraph" w:customStyle="1" w:styleId="xl69">
    <w:name w:val="xl69"/>
    <w:basedOn w:val="Normal"/>
    <w:rsid w:val="0036536D"/>
    <w:pPr>
      <w:pBdr>
        <w:top w:val="single" w:sz="4" w:space="0" w:color="auto"/>
        <w:left w:val="single" w:sz="4" w:space="0" w:color="auto"/>
        <w:bottom w:val="single" w:sz="4" w:space="0" w:color="auto"/>
        <w:right w:val="double" w:sz="6" w:space="0" w:color="auto"/>
      </w:pBdr>
      <w:spacing w:before="100" w:beforeAutospacing="1" w:after="100" w:afterAutospacing="1"/>
    </w:pPr>
    <w:rPr>
      <w:rFonts w:ascii="Bookman Old Style" w:hAnsi="Bookman Old Style"/>
      <w:sz w:val="14"/>
      <w:szCs w:val="14"/>
    </w:rPr>
  </w:style>
  <w:style w:type="paragraph" w:customStyle="1" w:styleId="xl70">
    <w:name w:val="xl70"/>
    <w:basedOn w:val="Normal"/>
    <w:rsid w:val="0036536D"/>
    <w:pPr>
      <w:pBdr>
        <w:top w:val="single" w:sz="4" w:space="0" w:color="auto"/>
        <w:left w:val="double" w:sz="6" w:space="0" w:color="auto"/>
        <w:right w:val="single" w:sz="4" w:space="0" w:color="auto"/>
      </w:pBdr>
      <w:spacing w:before="100" w:beforeAutospacing="1" w:after="100" w:afterAutospacing="1"/>
      <w:jc w:val="center"/>
    </w:pPr>
    <w:rPr>
      <w:rFonts w:ascii="Bookman Old Style" w:hAnsi="Bookman Old Style"/>
      <w:sz w:val="14"/>
      <w:szCs w:val="14"/>
    </w:rPr>
  </w:style>
  <w:style w:type="paragraph" w:customStyle="1" w:styleId="xl71">
    <w:name w:val="xl71"/>
    <w:basedOn w:val="Normal"/>
    <w:rsid w:val="0036536D"/>
    <w:pPr>
      <w:pBdr>
        <w:top w:val="single" w:sz="4" w:space="0" w:color="auto"/>
        <w:right w:val="single" w:sz="4" w:space="0" w:color="auto"/>
      </w:pBdr>
      <w:spacing w:before="100" w:beforeAutospacing="1" w:after="100" w:afterAutospacing="1"/>
    </w:pPr>
    <w:rPr>
      <w:rFonts w:ascii="Bookman Old Style" w:hAnsi="Bookman Old Style"/>
      <w:sz w:val="14"/>
      <w:szCs w:val="14"/>
    </w:rPr>
  </w:style>
  <w:style w:type="paragraph" w:customStyle="1" w:styleId="xl72">
    <w:name w:val="xl72"/>
    <w:basedOn w:val="Normal"/>
    <w:rsid w:val="0036536D"/>
    <w:pPr>
      <w:pBdr>
        <w:top w:val="single" w:sz="4" w:space="0" w:color="auto"/>
        <w:right w:val="single" w:sz="4" w:space="0" w:color="auto"/>
      </w:pBdr>
      <w:spacing w:before="100" w:beforeAutospacing="1" w:after="100" w:afterAutospacing="1"/>
      <w:jc w:val="center"/>
    </w:pPr>
    <w:rPr>
      <w:rFonts w:ascii="Bookman Old Style" w:hAnsi="Bookman Old Style"/>
      <w:sz w:val="14"/>
      <w:szCs w:val="14"/>
    </w:rPr>
  </w:style>
  <w:style w:type="paragraph" w:customStyle="1" w:styleId="xl73">
    <w:name w:val="xl73"/>
    <w:basedOn w:val="Normal"/>
    <w:rsid w:val="0036536D"/>
    <w:pPr>
      <w:pBdr>
        <w:top w:val="single" w:sz="4" w:space="0" w:color="auto"/>
        <w:right w:val="single" w:sz="4" w:space="0" w:color="auto"/>
      </w:pBdr>
      <w:spacing w:before="100" w:beforeAutospacing="1" w:after="100" w:afterAutospacing="1"/>
    </w:pPr>
    <w:rPr>
      <w:rFonts w:ascii="Bookman Old Style" w:hAnsi="Bookman Old Style"/>
      <w:sz w:val="14"/>
      <w:szCs w:val="14"/>
    </w:rPr>
  </w:style>
  <w:style w:type="paragraph" w:customStyle="1" w:styleId="xl74">
    <w:name w:val="xl74"/>
    <w:basedOn w:val="Normal"/>
    <w:rsid w:val="0036536D"/>
    <w:pPr>
      <w:pBdr>
        <w:top w:val="single" w:sz="4" w:space="0" w:color="auto"/>
        <w:right w:val="double" w:sz="6" w:space="0" w:color="auto"/>
      </w:pBdr>
      <w:spacing w:before="100" w:beforeAutospacing="1" w:after="100" w:afterAutospacing="1"/>
    </w:pPr>
    <w:rPr>
      <w:rFonts w:ascii="Bookman Old Style" w:hAnsi="Bookman Old Style"/>
      <w:sz w:val="14"/>
      <w:szCs w:val="14"/>
    </w:rPr>
  </w:style>
  <w:style w:type="paragraph" w:customStyle="1" w:styleId="xl75">
    <w:name w:val="xl75"/>
    <w:basedOn w:val="Normal"/>
    <w:rsid w:val="0036536D"/>
    <w:pPr>
      <w:pBdr>
        <w:left w:val="double" w:sz="6" w:space="0" w:color="auto"/>
        <w:right w:val="single" w:sz="4" w:space="0" w:color="auto"/>
      </w:pBdr>
      <w:spacing w:before="100" w:beforeAutospacing="1" w:after="100" w:afterAutospacing="1"/>
      <w:jc w:val="center"/>
    </w:pPr>
    <w:rPr>
      <w:rFonts w:ascii="Bookman Old Style" w:hAnsi="Bookman Old Style"/>
      <w:sz w:val="14"/>
      <w:szCs w:val="14"/>
    </w:rPr>
  </w:style>
  <w:style w:type="paragraph" w:customStyle="1" w:styleId="xl76">
    <w:name w:val="xl76"/>
    <w:basedOn w:val="Normal"/>
    <w:rsid w:val="0036536D"/>
    <w:pPr>
      <w:pBdr>
        <w:right w:val="single" w:sz="4" w:space="0" w:color="auto"/>
      </w:pBdr>
      <w:spacing w:before="100" w:beforeAutospacing="1" w:after="100" w:afterAutospacing="1"/>
    </w:pPr>
    <w:rPr>
      <w:rFonts w:ascii="Bookman Old Style" w:hAnsi="Bookman Old Style"/>
      <w:sz w:val="14"/>
      <w:szCs w:val="14"/>
    </w:rPr>
  </w:style>
  <w:style w:type="paragraph" w:customStyle="1" w:styleId="xl77">
    <w:name w:val="xl77"/>
    <w:basedOn w:val="Normal"/>
    <w:rsid w:val="0036536D"/>
    <w:pPr>
      <w:pBdr>
        <w:right w:val="single" w:sz="4" w:space="0" w:color="auto"/>
      </w:pBdr>
      <w:spacing w:before="100" w:beforeAutospacing="1" w:after="100" w:afterAutospacing="1"/>
      <w:jc w:val="center"/>
    </w:pPr>
    <w:rPr>
      <w:rFonts w:ascii="Bookman Old Style" w:hAnsi="Bookman Old Style"/>
      <w:sz w:val="14"/>
      <w:szCs w:val="14"/>
    </w:rPr>
  </w:style>
  <w:style w:type="paragraph" w:customStyle="1" w:styleId="xl78">
    <w:name w:val="xl78"/>
    <w:basedOn w:val="Normal"/>
    <w:rsid w:val="0036536D"/>
    <w:pPr>
      <w:pBdr>
        <w:right w:val="single" w:sz="4" w:space="0" w:color="auto"/>
      </w:pBdr>
      <w:spacing w:before="100" w:beforeAutospacing="1" w:after="100" w:afterAutospacing="1"/>
    </w:pPr>
    <w:rPr>
      <w:rFonts w:ascii="Bookman Old Style" w:hAnsi="Bookman Old Style"/>
      <w:sz w:val="14"/>
      <w:szCs w:val="14"/>
    </w:rPr>
  </w:style>
  <w:style w:type="paragraph" w:customStyle="1" w:styleId="xl79">
    <w:name w:val="xl79"/>
    <w:basedOn w:val="Normal"/>
    <w:rsid w:val="0036536D"/>
    <w:pPr>
      <w:pBdr>
        <w:right w:val="double" w:sz="6" w:space="0" w:color="auto"/>
      </w:pBdr>
      <w:spacing w:before="100" w:beforeAutospacing="1" w:after="100" w:afterAutospacing="1"/>
    </w:pPr>
    <w:rPr>
      <w:rFonts w:ascii="Bookman Old Style" w:hAnsi="Bookman Old Style"/>
      <w:sz w:val="14"/>
      <w:szCs w:val="14"/>
    </w:rPr>
  </w:style>
  <w:style w:type="paragraph" w:customStyle="1" w:styleId="xl80">
    <w:name w:val="xl80"/>
    <w:basedOn w:val="Normal"/>
    <w:rsid w:val="0036536D"/>
    <w:pPr>
      <w:pBdr>
        <w:left w:val="double" w:sz="6" w:space="0" w:color="auto"/>
        <w:bottom w:val="single" w:sz="4" w:space="0" w:color="auto"/>
        <w:right w:val="single" w:sz="4" w:space="0" w:color="auto"/>
      </w:pBdr>
      <w:spacing w:before="100" w:beforeAutospacing="1" w:after="100" w:afterAutospacing="1"/>
      <w:jc w:val="center"/>
    </w:pPr>
    <w:rPr>
      <w:rFonts w:ascii="Bookman Old Style" w:hAnsi="Bookman Old Style"/>
      <w:sz w:val="14"/>
      <w:szCs w:val="14"/>
    </w:rPr>
  </w:style>
  <w:style w:type="paragraph" w:customStyle="1" w:styleId="xl81">
    <w:name w:val="xl81"/>
    <w:basedOn w:val="Normal"/>
    <w:rsid w:val="0036536D"/>
    <w:pPr>
      <w:pBdr>
        <w:bottom w:val="single" w:sz="4" w:space="0" w:color="auto"/>
        <w:right w:val="single" w:sz="4" w:space="0" w:color="auto"/>
      </w:pBdr>
      <w:spacing w:before="100" w:beforeAutospacing="1" w:after="100" w:afterAutospacing="1"/>
    </w:pPr>
    <w:rPr>
      <w:rFonts w:ascii="Bookman Old Style" w:hAnsi="Bookman Old Style"/>
      <w:sz w:val="14"/>
      <w:szCs w:val="14"/>
    </w:rPr>
  </w:style>
  <w:style w:type="paragraph" w:customStyle="1" w:styleId="xl82">
    <w:name w:val="xl82"/>
    <w:basedOn w:val="Normal"/>
    <w:rsid w:val="0036536D"/>
    <w:pPr>
      <w:pBdr>
        <w:bottom w:val="single" w:sz="4" w:space="0" w:color="auto"/>
        <w:right w:val="single" w:sz="4" w:space="0" w:color="auto"/>
      </w:pBdr>
      <w:spacing w:before="100" w:beforeAutospacing="1" w:after="100" w:afterAutospacing="1"/>
      <w:jc w:val="center"/>
    </w:pPr>
    <w:rPr>
      <w:rFonts w:ascii="Bookman Old Style" w:hAnsi="Bookman Old Style"/>
      <w:sz w:val="14"/>
      <w:szCs w:val="14"/>
    </w:rPr>
  </w:style>
  <w:style w:type="paragraph" w:customStyle="1" w:styleId="xl83">
    <w:name w:val="xl83"/>
    <w:basedOn w:val="Normal"/>
    <w:rsid w:val="0036536D"/>
    <w:pPr>
      <w:pBdr>
        <w:bottom w:val="single" w:sz="4" w:space="0" w:color="auto"/>
        <w:right w:val="single" w:sz="4" w:space="0" w:color="auto"/>
      </w:pBdr>
      <w:spacing w:before="100" w:beforeAutospacing="1" w:after="100" w:afterAutospacing="1"/>
    </w:pPr>
    <w:rPr>
      <w:rFonts w:ascii="Bookman Old Style" w:hAnsi="Bookman Old Style"/>
      <w:sz w:val="14"/>
      <w:szCs w:val="14"/>
    </w:rPr>
  </w:style>
  <w:style w:type="paragraph" w:customStyle="1" w:styleId="xl84">
    <w:name w:val="xl84"/>
    <w:basedOn w:val="Normal"/>
    <w:rsid w:val="0036536D"/>
    <w:pPr>
      <w:pBdr>
        <w:bottom w:val="single" w:sz="4" w:space="0" w:color="auto"/>
        <w:right w:val="double" w:sz="6" w:space="0" w:color="auto"/>
      </w:pBdr>
      <w:spacing w:before="100" w:beforeAutospacing="1" w:after="100" w:afterAutospacing="1"/>
    </w:pPr>
    <w:rPr>
      <w:rFonts w:ascii="Bookman Old Style" w:hAnsi="Bookman Old Style"/>
      <w:sz w:val="14"/>
      <w:szCs w:val="14"/>
    </w:rPr>
  </w:style>
  <w:style w:type="paragraph" w:customStyle="1" w:styleId="xl85">
    <w:name w:val="xl85"/>
    <w:basedOn w:val="Normal"/>
    <w:rsid w:val="0036536D"/>
    <w:pPr>
      <w:pBdr>
        <w:top w:val="double" w:sz="6" w:space="0" w:color="auto"/>
        <w:left w:val="double" w:sz="6" w:space="0" w:color="auto"/>
      </w:pBdr>
      <w:spacing w:before="100" w:beforeAutospacing="1" w:after="100" w:afterAutospacing="1"/>
    </w:pPr>
    <w:rPr>
      <w:rFonts w:ascii="Bookman Old Style" w:hAnsi="Bookman Old Style"/>
      <w:b/>
      <w:bCs/>
      <w:sz w:val="14"/>
      <w:szCs w:val="14"/>
    </w:rPr>
  </w:style>
  <w:style w:type="paragraph" w:customStyle="1" w:styleId="xl86">
    <w:name w:val="xl86"/>
    <w:basedOn w:val="Normal"/>
    <w:rsid w:val="0036536D"/>
    <w:pPr>
      <w:pBdr>
        <w:top w:val="double" w:sz="6" w:space="0" w:color="auto"/>
      </w:pBdr>
      <w:spacing w:before="100" w:beforeAutospacing="1" w:after="100" w:afterAutospacing="1"/>
    </w:pPr>
    <w:rPr>
      <w:rFonts w:ascii="Bookman Old Style" w:hAnsi="Bookman Old Style"/>
      <w:b/>
      <w:bCs/>
      <w:sz w:val="14"/>
      <w:szCs w:val="14"/>
    </w:rPr>
  </w:style>
  <w:style w:type="paragraph" w:customStyle="1" w:styleId="xl87">
    <w:name w:val="xl87"/>
    <w:basedOn w:val="Normal"/>
    <w:rsid w:val="0036536D"/>
    <w:pPr>
      <w:pBdr>
        <w:top w:val="double" w:sz="6" w:space="0" w:color="auto"/>
      </w:pBdr>
      <w:spacing w:before="100" w:beforeAutospacing="1" w:after="100" w:afterAutospacing="1"/>
    </w:pPr>
    <w:rPr>
      <w:rFonts w:ascii="Bookman Old Style" w:hAnsi="Bookman Old Style"/>
      <w:sz w:val="14"/>
      <w:szCs w:val="14"/>
    </w:rPr>
  </w:style>
  <w:style w:type="paragraph" w:customStyle="1" w:styleId="xl88">
    <w:name w:val="xl88"/>
    <w:basedOn w:val="Normal"/>
    <w:rsid w:val="0036536D"/>
    <w:pPr>
      <w:pBdr>
        <w:top w:val="double" w:sz="6" w:space="0" w:color="auto"/>
      </w:pBdr>
      <w:spacing w:before="100" w:beforeAutospacing="1" w:after="100" w:afterAutospacing="1"/>
    </w:pPr>
    <w:rPr>
      <w:rFonts w:ascii="Bookman Old Style" w:hAnsi="Bookman Old Style"/>
      <w:sz w:val="14"/>
      <w:szCs w:val="14"/>
    </w:rPr>
  </w:style>
  <w:style w:type="paragraph" w:customStyle="1" w:styleId="xl89">
    <w:name w:val="xl89"/>
    <w:basedOn w:val="Normal"/>
    <w:rsid w:val="0036536D"/>
    <w:pPr>
      <w:pBdr>
        <w:top w:val="double" w:sz="6" w:space="0" w:color="auto"/>
        <w:left w:val="single" w:sz="4" w:space="0" w:color="auto"/>
        <w:right w:val="double" w:sz="6" w:space="0" w:color="auto"/>
      </w:pBdr>
      <w:spacing w:before="100" w:beforeAutospacing="1" w:after="100" w:afterAutospacing="1"/>
    </w:pPr>
    <w:rPr>
      <w:rFonts w:ascii="Bookman Old Style" w:hAnsi="Bookman Old Style"/>
      <w:sz w:val="14"/>
      <w:szCs w:val="14"/>
    </w:rPr>
  </w:style>
  <w:style w:type="paragraph" w:customStyle="1" w:styleId="xl90">
    <w:name w:val="xl90"/>
    <w:basedOn w:val="Normal"/>
    <w:rsid w:val="0036536D"/>
    <w:pPr>
      <w:pBdr>
        <w:left w:val="double" w:sz="6" w:space="0" w:color="auto"/>
        <w:bottom w:val="double" w:sz="6" w:space="0" w:color="auto"/>
      </w:pBdr>
      <w:spacing w:before="100" w:beforeAutospacing="1" w:after="100" w:afterAutospacing="1"/>
    </w:pPr>
    <w:rPr>
      <w:rFonts w:ascii="Bookman Old Style" w:hAnsi="Bookman Old Style"/>
      <w:b/>
      <w:bCs/>
      <w:sz w:val="14"/>
      <w:szCs w:val="14"/>
    </w:rPr>
  </w:style>
  <w:style w:type="paragraph" w:customStyle="1" w:styleId="xl91">
    <w:name w:val="xl91"/>
    <w:basedOn w:val="Normal"/>
    <w:rsid w:val="0036536D"/>
    <w:pPr>
      <w:pBdr>
        <w:bottom w:val="double" w:sz="6" w:space="0" w:color="auto"/>
      </w:pBdr>
      <w:spacing w:before="100" w:beforeAutospacing="1" w:after="100" w:afterAutospacing="1"/>
    </w:pPr>
    <w:rPr>
      <w:rFonts w:ascii="Bookman Old Style" w:hAnsi="Bookman Old Style"/>
      <w:sz w:val="14"/>
      <w:szCs w:val="14"/>
    </w:rPr>
  </w:style>
  <w:style w:type="paragraph" w:customStyle="1" w:styleId="xl92">
    <w:name w:val="xl92"/>
    <w:basedOn w:val="Normal"/>
    <w:rsid w:val="0036536D"/>
    <w:pPr>
      <w:pBdr>
        <w:bottom w:val="double" w:sz="6" w:space="0" w:color="auto"/>
      </w:pBdr>
      <w:spacing w:before="100" w:beforeAutospacing="1" w:after="100" w:afterAutospacing="1"/>
    </w:pPr>
    <w:rPr>
      <w:rFonts w:ascii="Bookman Old Style" w:hAnsi="Bookman Old Style"/>
      <w:sz w:val="14"/>
      <w:szCs w:val="14"/>
    </w:rPr>
  </w:style>
  <w:style w:type="paragraph" w:customStyle="1" w:styleId="xl93">
    <w:name w:val="xl93"/>
    <w:basedOn w:val="Normal"/>
    <w:rsid w:val="0036536D"/>
    <w:pPr>
      <w:pBdr>
        <w:left w:val="single" w:sz="4" w:space="0" w:color="auto"/>
        <w:bottom w:val="double" w:sz="6" w:space="0" w:color="auto"/>
        <w:right w:val="double" w:sz="6" w:space="0" w:color="auto"/>
      </w:pBdr>
      <w:spacing w:before="100" w:beforeAutospacing="1" w:after="100" w:afterAutospacing="1"/>
    </w:pPr>
    <w:rPr>
      <w:rFonts w:ascii="Bookman Old Style" w:hAnsi="Bookman Old Style"/>
      <w:sz w:val="14"/>
      <w:szCs w:val="14"/>
    </w:rPr>
  </w:style>
  <w:style w:type="paragraph" w:customStyle="1" w:styleId="xl94">
    <w:name w:val="xl94"/>
    <w:basedOn w:val="Normal"/>
    <w:rsid w:val="0036536D"/>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14"/>
      <w:szCs w:val="14"/>
    </w:rPr>
  </w:style>
  <w:style w:type="paragraph" w:customStyle="1" w:styleId="xl95">
    <w:name w:val="xl95"/>
    <w:basedOn w:val="Normal"/>
    <w:rsid w:val="0036536D"/>
    <w:pPr>
      <w:pBdr>
        <w:top w:val="single" w:sz="4" w:space="0" w:color="auto"/>
        <w:right w:val="single" w:sz="4" w:space="0" w:color="auto"/>
      </w:pBdr>
      <w:spacing w:before="100" w:beforeAutospacing="1" w:after="100" w:afterAutospacing="1"/>
      <w:jc w:val="right"/>
    </w:pPr>
    <w:rPr>
      <w:rFonts w:ascii="Bookman Old Style" w:hAnsi="Bookman Old Style"/>
      <w:sz w:val="14"/>
      <w:szCs w:val="14"/>
    </w:rPr>
  </w:style>
  <w:style w:type="paragraph" w:customStyle="1" w:styleId="xl96">
    <w:name w:val="xl96"/>
    <w:basedOn w:val="Normal"/>
    <w:rsid w:val="0036536D"/>
    <w:pPr>
      <w:pBdr>
        <w:top w:val="single" w:sz="4" w:space="0" w:color="auto"/>
        <w:right w:val="double" w:sz="6" w:space="0" w:color="auto"/>
      </w:pBdr>
      <w:spacing w:before="100" w:beforeAutospacing="1" w:after="100" w:afterAutospacing="1"/>
      <w:jc w:val="right"/>
    </w:pPr>
    <w:rPr>
      <w:rFonts w:ascii="Bookman Old Style" w:hAnsi="Bookman Old Style"/>
      <w:sz w:val="14"/>
      <w:szCs w:val="14"/>
    </w:rPr>
  </w:style>
  <w:style w:type="paragraph" w:customStyle="1" w:styleId="xl97">
    <w:name w:val="xl97"/>
    <w:basedOn w:val="Normal"/>
    <w:rsid w:val="0036536D"/>
    <w:pPr>
      <w:pBdr>
        <w:left w:val="single" w:sz="4" w:space="0" w:color="auto"/>
        <w:right w:val="single" w:sz="4" w:space="0" w:color="auto"/>
      </w:pBdr>
      <w:spacing w:before="100" w:beforeAutospacing="1" w:after="100" w:afterAutospacing="1"/>
      <w:jc w:val="center"/>
    </w:pPr>
    <w:rPr>
      <w:rFonts w:ascii="Bookman Old Style" w:hAnsi="Bookman Old Style"/>
      <w:sz w:val="14"/>
      <w:szCs w:val="14"/>
    </w:rPr>
  </w:style>
  <w:style w:type="paragraph" w:customStyle="1" w:styleId="xl98">
    <w:name w:val="xl98"/>
    <w:basedOn w:val="Normal"/>
    <w:rsid w:val="0036536D"/>
    <w:pPr>
      <w:pBdr>
        <w:right w:val="single" w:sz="4" w:space="0" w:color="auto"/>
      </w:pBdr>
      <w:spacing w:before="100" w:beforeAutospacing="1" w:after="100" w:afterAutospacing="1"/>
      <w:jc w:val="right"/>
    </w:pPr>
    <w:rPr>
      <w:rFonts w:ascii="Bookman Old Style" w:hAnsi="Bookman Old Style"/>
      <w:sz w:val="14"/>
      <w:szCs w:val="14"/>
    </w:rPr>
  </w:style>
  <w:style w:type="paragraph" w:customStyle="1" w:styleId="xl99">
    <w:name w:val="xl99"/>
    <w:basedOn w:val="Normal"/>
    <w:rsid w:val="0036536D"/>
    <w:pPr>
      <w:pBdr>
        <w:right w:val="double" w:sz="6" w:space="0" w:color="auto"/>
      </w:pBdr>
      <w:spacing w:before="100" w:beforeAutospacing="1" w:after="100" w:afterAutospacing="1"/>
      <w:jc w:val="right"/>
    </w:pPr>
    <w:rPr>
      <w:rFonts w:ascii="Bookman Old Style" w:hAnsi="Bookman Old Style"/>
      <w:sz w:val="14"/>
      <w:szCs w:val="14"/>
    </w:rPr>
  </w:style>
  <w:style w:type="paragraph" w:customStyle="1" w:styleId="xl100">
    <w:name w:val="xl100"/>
    <w:basedOn w:val="Normal"/>
    <w:rsid w:val="0036536D"/>
    <w:pPr>
      <w:spacing w:before="100" w:beforeAutospacing="1" w:after="100" w:afterAutospacing="1"/>
    </w:pPr>
    <w:rPr>
      <w:rFonts w:ascii="Bookman Old Style" w:hAnsi="Bookman Old Style"/>
      <w:sz w:val="12"/>
      <w:szCs w:val="12"/>
    </w:rPr>
  </w:style>
  <w:style w:type="paragraph" w:customStyle="1" w:styleId="xl101">
    <w:name w:val="xl101"/>
    <w:basedOn w:val="Normal"/>
    <w:rsid w:val="0036536D"/>
    <w:pPr>
      <w:spacing w:before="100" w:beforeAutospacing="1" w:after="100" w:afterAutospacing="1"/>
    </w:pPr>
    <w:rPr>
      <w:rFonts w:ascii="Bookman Old Style" w:hAnsi="Bookman Old Style"/>
      <w:b/>
      <w:bCs/>
      <w:sz w:val="12"/>
      <w:szCs w:val="12"/>
      <w:u w:val="single"/>
    </w:rPr>
  </w:style>
  <w:style w:type="paragraph" w:customStyle="1" w:styleId="xl24">
    <w:name w:val="xl24"/>
    <w:basedOn w:val="Normal"/>
    <w:rsid w:val="0036536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8"/>
      <w:szCs w:val="18"/>
    </w:rPr>
  </w:style>
  <w:style w:type="paragraph" w:customStyle="1" w:styleId="xl23">
    <w:name w:val="xl23"/>
    <w:basedOn w:val="Normal"/>
    <w:rsid w:val="0036536D"/>
    <w:pPr>
      <w:spacing w:before="100" w:beforeAutospacing="1" w:after="100" w:afterAutospacing="1"/>
    </w:pPr>
    <w:rPr>
      <w:rFonts w:ascii="AmerType Md BT" w:hAnsi="AmerType Md BT"/>
      <w:sz w:val="24"/>
      <w:szCs w:val="24"/>
    </w:rPr>
  </w:style>
  <w:style w:type="character" w:styleId="Hipervnculovisitado">
    <w:name w:val="FollowedHyperlink"/>
    <w:uiPriority w:val="99"/>
    <w:rsid w:val="0036536D"/>
    <w:rPr>
      <w:color w:val="800080"/>
      <w:u w:val="single"/>
    </w:rPr>
  </w:style>
  <w:style w:type="paragraph" w:styleId="Listaconvietas2">
    <w:name w:val="List Bullet 2"/>
    <w:basedOn w:val="Normal"/>
    <w:autoRedefine/>
    <w:rsid w:val="0036536D"/>
    <w:pPr>
      <w:numPr>
        <w:numId w:val="6"/>
      </w:numPr>
      <w:tabs>
        <w:tab w:val="clear" w:pos="643"/>
        <w:tab w:val="num" w:pos="720"/>
      </w:tabs>
      <w:ind w:left="720"/>
    </w:pPr>
    <w:rPr>
      <w:lang w:val="es-MX"/>
    </w:rPr>
  </w:style>
  <w:style w:type="paragraph" w:styleId="Listaconvietas3">
    <w:name w:val="List Bullet 3"/>
    <w:basedOn w:val="Normal"/>
    <w:autoRedefine/>
    <w:rsid w:val="0036536D"/>
    <w:pPr>
      <w:numPr>
        <w:numId w:val="7"/>
      </w:numPr>
      <w:tabs>
        <w:tab w:val="clear" w:pos="926"/>
        <w:tab w:val="num" w:pos="1080"/>
      </w:tabs>
      <w:ind w:left="1080"/>
    </w:pPr>
    <w:rPr>
      <w:lang w:val="es-MX"/>
    </w:rPr>
  </w:style>
  <w:style w:type="paragraph" w:customStyle="1" w:styleId="xl102">
    <w:name w:val="xl102"/>
    <w:basedOn w:val="Normal"/>
    <w:rsid w:val="0036536D"/>
    <w:pPr>
      <w:pBdr>
        <w:top w:val="single" w:sz="4" w:space="0" w:color="auto"/>
        <w:left w:val="double" w:sz="6" w:space="0" w:color="800000"/>
        <w:bottom w:val="double" w:sz="6" w:space="0" w:color="800000"/>
      </w:pBdr>
      <w:spacing w:before="100" w:beforeAutospacing="1" w:after="100" w:afterAutospacing="1"/>
      <w:jc w:val="center"/>
    </w:pPr>
    <w:rPr>
      <w:rFonts w:eastAsia="Arial Unicode MS"/>
      <w:sz w:val="24"/>
      <w:szCs w:val="24"/>
    </w:rPr>
  </w:style>
  <w:style w:type="paragraph" w:customStyle="1" w:styleId="xl103">
    <w:name w:val="xl103"/>
    <w:basedOn w:val="Normal"/>
    <w:rsid w:val="0036536D"/>
    <w:pPr>
      <w:pBdr>
        <w:top w:val="single" w:sz="12" w:space="0" w:color="auto"/>
        <w:left w:val="single" w:sz="4" w:space="0" w:color="000000"/>
        <w:bottom w:val="single" w:sz="12" w:space="0" w:color="auto"/>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104">
    <w:name w:val="xl104"/>
    <w:basedOn w:val="Normal"/>
    <w:rsid w:val="0036536D"/>
    <w:pPr>
      <w:pBdr>
        <w:top w:val="single" w:sz="12" w:space="0" w:color="auto"/>
        <w:left w:val="single" w:sz="4" w:space="0" w:color="000000"/>
        <w:bottom w:val="double" w:sz="6" w:space="0" w:color="800000"/>
        <w:right w:val="double" w:sz="6" w:space="0" w:color="800000"/>
      </w:pBdr>
      <w:shd w:val="clear" w:color="auto" w:fill="FFFFFF"/>
      <w:spacing w:before="100" w:beforeAutospacing="1" w:after="100" w:afterAutospacing="1"/>
      <w:jc w:val="center"/>
    </w:pPr>
    <w:rPr>
      <w:rFonts w:eastAsia="Arial Unicode MS"/>
      <w:b/>
      <w:bCs/>
      <w:sz w:val="24"/>
      <w:szCs w:val="24"/>
    </w:rPr>
  </w:style>
  <w:style w:type="paragraph" w:customStyle="1" w:styleId="xl105">
    <w:name w:val="xl105"/>
    <w:basedOn w:val="Normal"/>
    <w:rsid w:val="0036536D"/>
    <w:pPr>
      <w:pBdr>
        <w:top w:val="double" w:sz="6" w:space="0" w:color="800000"/>
        <w:left w:val="single" w:sz="4" w:space="0" w:color="000000"/>
        <w:bottom w:val="single" w:sz="4" w:space="0" w:color="auto"/>
        <w:right w:val="double" w:sz="6" w:space="0" w:color="800000"/>
      </w:pBdr>
      <w:spacing w:before="100" w:beforeAutospacing="1" w:after="100" w:afterAutospacing="1"/>
      <w:jc w:val="center"/>
    </w:pPr>
    <w:rPr>
      <w:rFonts w:eastAsia="Arial Unicode MS"/>
      <w:sz w:val="24"/>
      <w:szCs w:val="24"/>
    </w:rPr>
  </w:style>
  <w:style w:type="paragraph" w:customStyle="1" w:styleId="xl106">
    <w:name w:val="xl106"/>
    <w:basedOn w:val="Normal"/>
    <w:rsid w:val="0036536D"/>
    <w:pPr>
      <w:pBdr>
        <w:top w:val="single" w:sz="4" w:space="0" w:color="auto"/>
        <w:left w:val="single" w:sz="4" w:space="0" w:color="000000"/>
        <w:bottom w:val="single" w:sz="4" w:space="0" w:color="auto"/>
        <w:right w:val="double" w:sz="6" w:space="0" w:color="800000"/>
      </w:pBdr>
      <w:spacing w:before="100" w:beforeAutospacing="1" w:after="100" w:afterAutospacing="1"/>
      <w:jc w:val="center"/>
    </w:pPr>
    <w:rPr>
      <w:rFonts w:eastAsia="Arial Unicode MS"/>
      <w:sz w:val="24"/>
      <w:szCs w:val="24"/>
    </w:rPr>
  </w:style>
  <w:style w:type="paragraph" w:customStyle="1" w:styleId="xl107">
    <w:name w:val="xl107"/>
    <w:basedOn w:val="Normal"/>
    <w:rsid w:val="0036536D"/>
    <w:pPr>
      <w:pBdr>
        <w:top w:val="single" w:sz="4" w:space="0" w:color="auto"/>
        <w:left w:val="single" w:sz="4" w:space="0" w:color="000000"/>
        <w:right w:val="double" w:sz="6" w:space="0" w:color="800000"/>
      </w:pBdr>
      <w:spacing w:before="100" w:beforeAutospacing="1" w:after="100" w:afterAutospacing="1"/>
      <w:jc w:val="center"/>
    </w:pPr>
    <w:rPr>
      <w:rFonts w:eastAsia="Arial Unicode MS"/>
      <w:sz w:val="24"/>
      <w:szCs w:val="24"/>
    </w:rPr>
  </w:style>
  <w:style w:type="paragraph" w:customStyle="1" w:styleId="xl108">
    <w:name w:val="xl108"/>
    <w:basedOn w:val="Normal"/>
    <w:rsid w:val="0036536D"/>
    <w:pPr>
      <w:pBdr>
        <w:top w:val="single" w:sz="4" w:space="0" w:color="auto"/>
        <w:left w:val="single" w:sz="4" w:space="0" w:color="000000"/>
        <w:bottom w:val="single" w:sz="4" w:space="0" w:color="000000"/>
        <w:right w:val="double" w:sz="6" w:space="0" w:color="800000"/>
      </w:pBdr>
      <w:spacing w:before="100" w:beforeAutospacing="1" w:after="100" w:afterAutospacing="1"/>
      <w:jc w:val="center"/>
    </w:pPr>
    <w:rPr>
      <w:rFonts w:eastAsia="Arial Unicode MS"/>
      <w:sz w:val="24"/>
      <w:szCs w:val="24"/>
    </w:rPr>
  </w:style>
  <w:style w:type="paragraph" w:customStyle="1" w:styleId="xl109">
    <w:name w:val="xl109"/>
    <w:basedOn w:val="Normal"/>
    <w:rsid w:val="0036536D"/>
    <w:pPr>
      <w:pBdr>
        <w:left w:val="single" w:sz="4" w:space="0" w:color="000000"/>
        <w:bottom w:val="single" w:sz="4" w:space="0" w:color="auto"/>
        <w:right w:val="double" w:sz="6" w:space="0" w:color="800000"/>
      </w:pBdr>
      <w:spacing w:before="100" w:beforeAutospacing="1" w:after="100" w:afterAutospacing="1"/>
      <w:jc w:val="center"/>
    </w:pPr>
    <w:rPr>
      <w:rFonts w:eastAsia="Arial Unicode MS"/>
      <w:sz w:val="24"/>
      <w:szCs w:val="24"/>
    </w:rPr>
  </w:style>
  <w:style w:type="paragraph" w:customStyle="1" w:styleId="xl110">
    <w:name w:val="xl110"/>
    <w:basedOn w:val="Normal"/>
    <w:rsid w:val="0036536D"/>
    <w:pPr>
      <w:pBdr>
        <w:top w:val="single" w:sz="4" w:space="0" w:color="auto"/>
        <w:left w:val="single" w:sz="4" w:space="0" w:color="000000"/>
        <w:bottom w:val="double" w:sz="6" w:space="0" w:color="800000"/>
        <w:right w:val="double" w:sz="6" w:space="0" w:color="800000"/>
      </w:pBdr>
      <w:spacing w:before="100" w:beforeAutospacing="1" w:after="100" w:afterAutospacing="1"/>
      <w:jc w:val="center"/>
    </w:pPr>
    <w:rPr>
      <w:rFonts w:eastAsia="Arial Unicode MS"/>
      <w:sz w:val="24"/>
      <w:szCs w:val="24"/>
    </w:rPr>
  </w:style>
  <w:style w:type="paragraph" w:customStyle="1" w:styleId="xl111">
    <w:name w:val="xl111"/>
    <w:basedOn w:val="Normal"/>
    <w:rsid w:val="0036536D"/>
    <w:pPr>
      <w:pBdr>
        <w:top w:val="double" w:sz="6" w:space="0" w:color="800000"/>
        <w:left w:val="double" w:sz="6" w:space="0" w:color="800000"/>
        <w:bottom w:val="single" w:sz="4" w:space="0" w:color="auto"/>
        <w:right w:val="single" w:sz="4" w:space="0" w:color="auto"/>
      </w:pBdr>
      <w:spacing w:before="100" w:beforeAutospacing="1" w:after="100" w:afterAutospacing="1"/>
      <w:jc w:val="center"/>
    </w:pPr>
    <w:rPr>
      <w:rFonts w:eastAsia="Arial Unicode MS"/>
      <w:sz w:val="24"/>
      <w:szCs w:val="24"/>
    </w:rPr>
  </w:style>
  <w:style w:type="paragraph" w:customStyle="1" w:styleId="xl112">
    <w:name w:val="xl112"/>
    <w:basedOn w:val="Normal"/>
    <w:rsid w:val="0036536D"/>
    <w:pPr>
      <w:pBdr>
        <w:top w:val="single" w:sz="4" w:space="0" w:color="auto"/>
        <w:left w:val="double" w:sz="6" w:space="0" w:color="800000"/>
        <w:bottom w:val="single" w:sz="4" w:space="0" w:color="auto"/>
        <w:right w:val="single" w:sz="4" w:space="0" w:color="auto"/>
      </w:pBdr>
      <w:spacing w:before="100" w:beforeAutospacing="1" w:after="100" w:afterAutospacing="1"/>
      <w:jc w:val="center"/>
    </w:pPr>
    <w:rPr>
      <w:rFonts w:eastAsia="Arial Unicode MS"/>
      <w:sz w:val="24"/>
      <w:szCs w:val="24"/>
    </w:rPr>
  </w:style>
  <w:style w:type="paragraph" w:customStyle="1" w:styleId="xl113">
    <w:name w:val="xl113"/>
    <w:basedOn w:val="Normal"/>
    <w:rsid w:val="0036536D"/>
    <w:pPr>
      <w:pBdr>
        <w:top w:val="single" w:sz="4" w:space="0" w:color="auto"/>
        <w:left w:val="double" w:sz="6" w:space="0" w:color="800000"/>
        <w:right w:val="single" w:sz="4" w:space="0" w:color="auto"/>
      </w:pBdr>
      <w:spacing w:before="100" w:beforeAutospacing="1" w:after="100" w:afterAutospacing="1"/>
      <w:jc w:val="center"/>
    </w:pPr>
    <w:rPr>
      <w:rFonts w:eastAsia="Arial Unicode MS"/>
      <w:sz w:val="24"/>
      <w:szCs w:val="24"/>
    </w:rPr>
  </w:style>
  <w:style w:type="paragraph" w:customStyle="1" w:styleId="xl114">
    <w:name w:val="xl114"/>
    <w:basedOn w:val="Normal"/>
    <w:rsid w:val="0036536D"/>
    <w:pPr>
      <w:pBdr>
        <w:top w:val="single" w:sz="4" w:space="0" w:color="auto"/>
        <w:left w:val="double" w:sz="6" w:space="0" w:color="800000"/>
        <w:bottom w:val="single" w:sz="4" w:space="0" w:color="000000"/>
        <w:right w:val="single" w:sz="4" w:space="0" w:color="auto"/>
      </w:pBdr>
      <w:spacing w:before="100" w:beforeAutospacing="1" w:after="100" w:afterAutospacing="1"/>
      <w:jc w:val="center"/>
    </w:pPr>
    <w:rPr>
      <w:rFonts w:eastAsia="Arial Unicode MS"/>
      <w:sz w:val="24"/>
      <w:szCs w:val="24"/>
    </w:rPr>
  </w:style>
  <w:style w:type="paragraph" w:customStyle="1" w:styleId="xl115">
    <w:name w:val="xl115"/>
    <w:basedOn w:val="Normal"/>
    <w:rsid w:val="0036536D"/>
    <w:pPr>
      <w:pBdr>
        <w:left w:val="double" w:sz="6" w:space="0" w:color="800000"/>
        <w:bottom w:val="single" w:sz="4" w:space="0" w:color="auto"/>
        <w:right w:val="single" w:sz="4" w:space="0" w:color="auto"/>
      </w:pBdr>
      <w:spacing w:before="100" w:beforeAutospacing="1" w:after="100" w:afterAutospacing="1"/>
      <w:jc w:val="center"/>
    </w:pPr>
    <w:rPr>
      <w:rFonts w:eastAsia="Arial Unicode MS"/>
      <w:sz w:val="24"/>
      <w:szCs w:val="24"/>
    </w:rPr>
  </w:style>
  <w:style w:type="paragraph" w:customStyle="1" w:styleId="xl116">
    <w:name w:val="xl116"/>
    <w:basedOn w:val="Normal"/>
    <w:rsid w:val="0036536D"/>
    <w:pPr>
      <w:pBdr>
        <w:top w:val="single" w:sz="4" w:space="0" w:color="auto"/>
        <w:left w:val="double" w:sz="6" w:space="0" w:color="800000"/>
        <w:bottom w:val="double" w:sz="6" w:space="0" w:color="800000"/>
        <w:right w:val="single" w:sz="4" w:space="0" w:color="auto"/>
      </w:pBdr>
      <w:spacing w:before="100" w:beforeAutospacing="1" w:after="100" w:afterAutospacing="1"/>
      <w:jc w:val="center"/>
    </w:pPr>
    <w:rPr>
      <w:rFonts w:eastAsia="Arial Unicode MS"/>
      <w:sz w:val="24"/>
      <w:szCs w:val="24"/>
    </w:rPr>
  </w:style>
  <w:style w:type="paragraph" w:customStyle="1" w:styleId="xl117">
    <w:name w:val="xl117"/>
    <w:basedOn w:val="Normal"/>
    <w:rsid w:val="0036536D"/>
    <w:pPr>
      <w:pBdr>
        <w:top w:val="single" w:sz="12" w:space="0" w:color="000000"/>
        <w:left w:val="double" w:sz="6" w:space="0" w:color="800000"/>
        <w:bottom w:val="single" w:sz="12" w:space="0" w:color="000000"/>
        <w:right w:val="single" w:sz="4" w:space="0" w:color="auto"/>
      </w:pBdr>
      <w:shd w:val="clear" w:color="auto" w:fill="FFFFFF"/>
      <w:spacing w:before="100" w:beforeAutospacing="1" w:after="100" w:afterAutospacing="1"/>
      <w:jc w:val="center"/>
      <w:textAlignment w:val="center"/>
    </w:pPr>
    <w:rPr>
      <w:rFonts w:eastAsia="Arial Unicode MS"/>
      <w:b/>
      <w:bCs/>
      <w:sz w:val="18"/>
      <w:szCs w:val="18"/>
    </w:rPr>
  </w:style>
  <w:style w:type="paragraph" w:customStyle="1" w:styleId="xl118">
    <w:name w:val="xl118"/>
    <w:basedOn w:val="Normal"/>
    <w:rsid w:val="0036536D"/>
    <w:pPr>
      <w:pBdr>
        <w:top w:val="single" w:sz="12" w:space="0" w:color="auto"/>
        <w:left w:val="single" w:sz="4" w:space="0" w:color="auto"/>
        <w:bottom w:val="single" w:sz="12" w:space="0" w:color="auto"/>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119">
    <w:name w:val="xl119"/>
    <w:basedOn w:val="Normal"/>
    <w:rsid w:val="0036536D"/>
    <w:pPr>
      <w:pBdr>
        <w:left w:val="double" w:sz="6" w:space="0" w:color="800000"/>
        <w:bottom w:val="double" w:sz="6" w:space="0" w:color="800000"/>
        <w:right w:val="single" w:sz="4" w:space="0" w:color="auto"/>
      </w:pBdr>
      <w:shd w:val="clear" w:color="auto" w:fill="FFFFFF"/>
      <w:spacing w:before="100" w:beforeAutospacing="1" w:after="100" w:afterAutospacing="1"/>
      <w:jc w:val="center"/>
    </w:pPr>
    <w:rPr>
      <w:rFonts w:eastAsia="Arial Unicode MS"/>
      <w:b/>
      <w:bCs/>
      <w:sz w:val="24"/>
      <w:szCs w:val="24"/>
    </w:rPr>
  </w:style>
  <w:style w:type="paragraph" w:customStyle="1" w:styleId="xl120">
    <w:name w:val="xl120"/>
    <w:basedOn w:val="Normal"/>
    <w:rsid w:val="0036536D"/>
    <w:pPr>
      <w:pBdr>
        <w:top w:val="single" w:sz="12" w:space="0" w:color="auto"/>
        <w:left w:val="single" w:sz="4" w:space="0" w:color="auto"/>
        <w:bottom w:val="double" w:sz="6" w:space="0" w:color="800000"/>
        <w:right w:val="double" w:sz="6" w:space="0" w:color="800000"/>
      </w:pBdr>
      <w:shd w:val="clear" w:color="auto" w:fill="FFFFFF"/>
      <w:spacing w:before="100" w:beforeAutospacing="1" w:after="100" w:afterAutospacing="1"/>
      <w:jc w:val="center"/>
    </w:pPr>
    <w:rPr>
      <w:rFonts w:eastAsia="Arial Unicode MS"/>
      <w:b/>
      <w:bCs/>
      <w:sz w:val="24"/>
      <w:szCs w:val="24"/>
    </w:rPr>
  </w:style>
  <w:style w:type="paragraph" w:customStyle="1" w:styleId="xl121">
    <w:name w:val="xl121"/>
    <w:basedOn w:val="Normal"/>
    <w:rsid w:val="0036536D"/>
    <w:pPr>
      <w:pBdr>
        <w:top w:val="single" w:sz="4" w:space="0" w:color="auto"/>
        <w:left w:val="single" w:sz="4" w:space="0" w:color="auto"/>
        <w:bottom w:val="double" w:sz="6" w:space="0" w:color="800000"/>
        <w:right w:val="double" w:sz="6" w:space="0" w:color="800000"/>
      </w:pBdr>
      <w:spacing w:before="100" w:beforeAutospacing="1" w:after="100" w:afterAutospacing="1"/>
      <w:jc w:val="center"/>
    </w:pPr>
    <w:rPr>
      <w:rFonts w:eastAsia="Arial Unicode MS"/>
      <w:sz w:val="24"/>
      <w:szCs w:val="24"/>
    </w:rPr>
  </w:style>
  <w:style w:type="paragraph" w:customStyle="1" w:styleId="xl122">
    <w:name w:val="xl122"/>
    <w:basedOn w:val="Normal"/>
    <w:rsid w:val="0036536D"/>
    <w:pPr>
      <w:pBdr>
        <w:top w:val="single" w:sz="12" w:space="0" w:color="auto"/>
        <w:left w:val="single" w:sz="4" w:space="0" w:color="auto"/>
        <w:bottom w:val="double" w:sz="6" w:space="0" w:color="800000"/>
        <w:right w:val="double" w:sz="6" w:space="0" w:color="800000"/>
      </w:pBdr>
      <w:shd w:val="clear" w:color="auto" w:fill="FFFFFF"/>
      <w:spacing w:before="100" w:beforeAutospacing="1" w:after="100" w:afterAutospacing="1"/>
      <w:jc w:val="center"/>
    </w:pPr>
    <w:rPr>
      <w:rFonts w:eastAsia="Arial Unicode MS"/>
      <w:b/>
      <w:bCs/>
      <w:sz w:val="24"/>
      <w:szCs w:val="24"/>
    </w:rPr>
  </w:style>
  <w:style w:type="paragraph" w:customStyle="1" w:styleId="xl123">
    <w:name w:val="xl123"/>
    <w:basedOn w:val="Normal"/>
    <w:rsid w:val="0036536D"/>
    <w:pPr>
      <w:pBdr>
        <w:bottom w:val="single" w:sz="4" w:space="0" w:color="auto"/>
      </w:pBdr>
      <w:spacing w:before="100" w:beforeAutospacing="1" w:after="100" w:afterAutospacing="1"/>
      <w:jc w:val="center"/>
    </w:pPr>
    <w:rPr>
      <w:rFonts w:eastAsia="Arial Unicode MS"/>
      <w:sz w:val="24"/>
      <w:szCs w:val="24"/>
    </w:rPr>
  </w:style>
  <w:style w:type="paragraph" w:customStyle="1" w:styleId="xl124">
    <w:name w:val="xl124"/>
    <w:basedOn w:val="Normal"/>
    <w:rsid w:val="0036536D"/>
    <w:pPr>
      <w:pBdr>
        <w:top w:val="single" w:sz="4" w:space="0" w:color="auto"/>
        <w:bottom w:val="single" w:sz="4" w:space="0" w:color="auto"/>
      </w:pBdr>
      <w:spacing w:before="100" w:beforeAutospacing="1" w:after="100" w:afterAutospacing="1"/>
      <w:jc w:val="center"/>
    </w:pPr>
    <w:rPr>
      <w:rFonts w:eastAsia="Arial Unicode MS"/>
      <w:sz w:val="24"/>
      <w:szCs w:val="24"/>
    </w:rPr>
  </w:style>
  <w:style w:type="paragraph" w:customStyle="1" w:styleId="xl125">
    <w:name w:val="xl125"/>
    <w:basedOn w:val="Normal"/>
    <w:rsid w:val="0036536D"/>
    <w:pPr>
      <w:pBdr>
        <w:top w:val="single" w:sz="4" w:space="0" w:color="auto"/>
        <w:bottom w:val="single" w:sz="4" w:space="0" w:color="000000"/>
      </w:pBdr>
      <w:spacing w:before="100" w:beforeAutospacing="1" w:after="100" w:afterAutospacing="1"/>
      <w:jc w:val="center"/>
    </w:pPr>
    <w:rPr>
      <w:rFonts w:eastAsia="Arial Unicode MS"/>
      <w:sz w:val="24"/>
      <w:szCs w:val="24"/>
    </w:rPr>
  </w:style>
  <w:style w:type="paragraph" w:customStyle="1" w:styleId="xl126">
    <w:name w:val="xl126"/>
    <w:basedOn w:val="Normal"/>
    <w:rsid w:val="0036536D"/>
    <w:pPr>
      <w:pBdr>
        <w:top w:val="single" w:sz="4" w:space="0" w:color="auto"/>
        <w:bottom w:val="double" w:sz="6" w:space="0" w:color="800000"/>
      </w:pBdr>
      <w:spacing w:before="100" w:beforeAutospacing="1" w:after="100" w:afterAutospacing="1"/>
      <w:jc w:val="center"/>
    </w:pPr>
    <w:rPr>
      <w:rFonts w:eastAsia="Arial Unicode MS"/>
      <w:sz w:val="24"/>
      <w:szCs w:val="24"/>
    </w:rPr>
  </w:style>
  <w:style w:type="paragraph" w:customStyle="1" w:styleId="xl127">
    <w:name w:val="xl127"/>
    <w:basedOn w:val="Normal"/>
    <w:rsid w:val="0036536D"/>
    <w:pPr>
      <w:pBdr>
        <w:top w:val="single" w:sz="4" w:space="0" w:color="auto"/>
        <w:left w:val="single" w:sz="4" w:space="0" w:color="auto"/>
        <w:bottom w:val="double" w:sz="6" w:space="0" w:color="800000"/>
        <w:right w:val="double" w:sz="6" w:space="0" w:color="800000"/>
      </w:pBdr>
      <w:spacing w:before="100" w:beforeAutospacing="1" w:after="100" w:afterAutospacing="1"/>
      <w:jc w:val="center"/>
    </w:pPr>
    <w:rPr>
      <w:rFonts w:eastAsia="Arial Unicode MS"/>
      <w:sz w:val="24"/>
      <w:szCs w:val="24"/>
    </w:rPr>
  </w:style>
  <w:style w:type="paragraph" w:customStyle="1" w:styleId="xl128">
    <w:name w:val="xl128"/>
    <w:basedOn w:val="Normal"/>
    <w:rsid w:val="0036536D"/>
    <w:pPr>
      <w:pBdr>
        <w:top w:val="double" w:sz="6" w:space="0" w:color="800000"/>
        <w:bottom w:val="single" w:sz="4" w:space="0" w:color="auto"/>
      </w:pBdr>
      <w:spacing w:before="100" w:beforeAutospacing="1" w:after="100" w:afterAutospacing="1"/>
      <w:jc w:val="center"/>
    </w:pPr>
    <w:rPr>
      <w:rFonts w:eastAsia="Arial Unicode MS"/>
      <w:sz w:val="24"/>
      <w:szCs w:val="24"/>
    </w:rPr>
  </w:style>
  <w:style w:type="paragraph" w:customStyle="1" w:styleId="xl129">
    <w:name w:val="xl129"/>
    <w:basedOn w:val="Normal"/>
    <w:rsid w:val="0036536D"/>
    <w:pPr>
      <w:pBdr>
        <w:top w:val="single" w:sz="4" w:space="0" w:color="auto"/>
      </w:pBdr>
      <w:spacing w:before="100" w:beforeAutospacing="1" w:after="100" w:afterAutospacing="1"/>
      <w:jc w:val="center"/>
    </w:pPr>
    <w:rPr>
      <w:rFonts w:eastAsia="Arial Unicode MS"/>
      <w:sz w:val="24"/>
      <w:szCs w:val="24"/>
    </w:rPr>
  </w:style>
  <w:style w:type="paragraph" w:customStyle="1" w:styleId="xl130">
    <w:name w:val="xl130"/>
    <w:basedOn w:val="Normal"/>
    <w:rsid w:val="0036536D"/>
    <w:pPr>
      <w:pBdr>
        <w:top w:val="double" w:sz="6" w:space="0" w:color="800000"/>
        <w:left w:val="single" w:sz="4" w:space="0" w:color="auto"/>
        <w:bottom w:val="single" w:sz="4" w:space="0" w:color="auto"/>
      </w:pBdr>
      <w:spacing w:before="100" w:beforeAutospacing="1" w:after="100" w:afterAutospacing="1"/>
      <w:jc w:val="center"/>
    </w:pPr>
    <w:rPr>
      <w:rFonts w:eastAsia="Arial Unicode MS"/>
      <w:sz w:val="24"/>
      <w:szCs w:val="24"/>
    </w:rPr>
  </w:style>
  <w:style w:type="paragraph" w:customStyle="1" w:styleId="xl131">
    <w:name w:val="xl131"/>
    <w:basedOn w:val="Normal"/>
    <w:rsid w:val="0036536D"/>
    <w:pPr>
      <w:pBdr>
        <w:top w:val="single" w:sz="4" w:space="0" w:color="auto"/>
        <w:left w:val="single" w:sz="4" w:space="0" w:color="auto"/>
        <w:bottom w:val="single" w:sz="4" w:space="0" w:color="auto"/>
      </w:pBdr>
      <w:spacing w:before="100" w:beforeAutospacing="1" w:after="100" w:afterAutospacing="1"/>
      <w:jc w:val="center"/>
    </w:pPr>
    <w:rPr>
      <w:rFonts w:eastAsia="Arial Unicode MS"/>
      <w:sz w:val="24"/>
      <w:szCs w:val="24"/>
    </w:rPr>
  </w:style>
  <w:style w:type="paragraph" w:customStyle="1" w:styleId="xl132">
    <w:name w:val="xl132"/>
    <w:basedOn w:val="Normal"/>
    <w:rsid w:val="0036536D"/>
    <w:pPr>
      <w:pBdr>
        <w:top w:val="single" w:sz="4" w:space="0" w:color="auto"/>
        <w:left w:val="single" w:sz="4" w:space="0" w:color="auto"/>
      </w:pBdr>
      <w:spacing w:before="100" w:beforeAutospacing="1" w:after="100" w:afterAutospacing="1"/>
      <w:jc w:val="center"/>
    </w:pPr>
    <w:rPr>
      <w:rFonts w:eastAsia="Arial Unicode MS"/>
      <w:sz w:val="24"/>
      <w:szCs w:val="24"/>
    </w:rPr>
  </w:style>
  <w:style w:type="paragraph" w:customStyle="1" w:styleId="xl133">
    <w:name w:val="xl133"/>
    <w:basedOn w:val="Normal"/>
    <w:rsid w:val="0036536D"/>
    <w:pPr>
      <w:pBdr>
        <w:top w:val="single" w:sz="4" w:space="0" w:color="auto"/>
        <w:left w:val="single" w:sz="4" w:space="0" w:color="auto"/>
        <w:bottom w:val="single" w:sz="4" w:space="0" w:color="000000"/>
      </w:pBdr>
      <w:spacing w:before="100" w:beforeAutospacing="1" w:after="100" w:afterAutospacing="1"/>
      <w:jc w:val="center"/>
    </w:pPr>
    <w:rPr>
      <w:rFonts w:eastAsia="Arial Unicode MS"/>
      <w:sz w:val="24"/>
      <w:szCs w:val="24"/>
    </w:rPr>
  </w:style>
  <w:style w:type="paragraph" w:customStyle="1" w:styleId="xl134">
    <w:name w:val="xl134"/>
    <w:basedOn w:val="Normal"/>
    <w:rsid w:val="0036536D"/>
    <w:pPr>
      <w:pBdr>
        <w:left w:val="single" w:sz="4" w:space="0" w:color="auto"/>
        <w:bottom w:val="single" w:sz="4" w:space="0" w:color="auto"/>
      </w:pBdr>
      <w:spacing w:before="100" w:beforeAutospacing="1" w:after="100" w:afterAutospacing="1"/>
      <w:jc w:val="center"/>
    </w:pPr>
    <w:rPr>
      <w:rFonts w:eastAsia="Arial Unicode MS"/>
      <w:sz w:val="24"/>
      <w:szCs w:val="24"/>
    </w:rPr>
  </w:style>
  <w:style w:type="paragraph" w:customStyle="1" w:styleId="xl135">
    <w:name w:val="xl135"/>
    <w:basedOn w:val="Normal"/>
    <w:rsid w:val="0036536D"/>
    <w:pPr>
      <w:pBdr>
        <w:top w:val="single" w:sz="4" w:space="0" w:color="auto"/>
        <w:left w:val="single" w:sz="4" w:space="0" w:color="auto"/>
        <w:bottom w:val="double" w:sz="6" w:space="0" w:color="800000"/>
      </w:pBdr>
      <w:spacing w:before="100" w:beforeAutospacing="1" w:after="100" w:afterAutospacing="1"/>
      <w:jc w:val="center"/>
    </w:pPr>
    <w:rPr>
      <w:rFonts w:eastAsia="Arial Unicode MS"/>
      <w:sz w:val="24"/>
      <w:szCs w:val="24"/>
    </w:rPr>
  </w:style>
  <w:style w:type="paragraph" w:customStyle="1" w:styleId="xl136">
    <w:name w:val="xl136"/>
    <w:basedOn w:val="Normal"/>
    <w:rsid w:val="0036536D"/>
    <w:pPr>
      <w:pBdr>
        <w:top w:val="single" w:sz="12" w:space="0" w:color="auto"/>
        <w:left w:val="single" w:sz="4" w:space="0" w:color="auto"/>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137">
    <w:name w:val="xl137"/>
    <w:basedOn w:val="Normal"/>
    <w:rsid w:val="0036536D"/>
    <w:pPr>
      <w:pBdr>
        <w:top w:val="single" w:sz="12" w:space="0" w:color="auto"/>
        <w:left w:val="single" w:sz="4" w:space="0" w:color="auto"/>
        <w:bottom w:val="double" w:sz="6" w:space="0" w:color="800000"/>
      </w:pBdr>
      <w:shd w:val="clear" w:color="auto" w:fill="FFFFFF"/>
      <w:spacing w:before="100" w:beforeAutospacing="1" w:after="100" w:afterAutospacing="1"/>
      <w:jc w:val="center"/>
    </w:pPr>
    <w:rPr>
      <w:rFonts w:eastAsia="Arial Unicode MS"/>
      <w:b/>
      <w:bCs/>
      <w:sz w:val="24"/>
      <w:szCs w:val="24"/>
    </w:rPr>
  </w:style>
  <w:style w:type="paragraph" w:customStyle="1" w:styleId="xl138">
    <w:name w:val="xl138"/>
    <w:basedOn w:val="Normal"/>
    <w:rsid w:val="0036536D"/>
    <w:pPr>
      <w:pBdr>
        <w:top w:val="single" w:sz="12" w:space="0" w:color="auto"/>
        <w:left w:val="single" w:sz="4" w:space="0" w:color="auto"/>
        <w:bottom w:val="double" w:sz="6" w:space="0" w:color="800000"/>
        <w:right w:val="double" w:sz="6" w:space="0" w:color="800000"/>
      </w:pBdr>
      <w:shd w:val="clear" w:color="auto" w:fill="FFFFFF"/>
      <w:spacing w:before="100" w:beforeAutospacing="1" w:after="100" w:afterAutospacing="1"/>
      <w:jc w:val="center"/>
    </w:pPr>
    <w:rPr>
      <w:rFonts w:eastAsia="Arial Unicode MS"/>
      <w:b/>
      <w:bCs/>
      <w:sz w:val="24"/>
      <w:szCs w:val="24"/>
    </w:rPr>
  </w:style>
  <w:style w:type="paragraph" w:customStyle="1" w:styleId="xl139">
    <w:name w:val="xl139"/>
    <w:basedOn w:val="Normal"/>
    <w:rsid w:val="0036536D"/>
    <w:pPr>
      <w:pBdr>
        <w:top w:val="double" w:sz="6" w:space="0" w:color="800000"/>
      </w:pBdr>
      <w:spacing w:before="100" w:beforeAutospacing="1" w:after="100" w:afterAutospacing="1"/>
    </w:pPr>
    <w:rPr>
      <w:rFonts w:ascii="Arial Unicode MS" w:eastAsia="Arial Unicode MS" w:hAnsi="Arial Unicode MS" w:cs="Arial Unicode MS"/>
      <w:sz w:val="24"/>
      <w:szCs w:val="24"/>
    </w:rPr>
  </w:style>
  <w:style w:type="paragraph" w:customStyle="1" w:styleId="xl140">
    <w:name w:val="xl140"/>
    <w:basedOn w:val="Normal"/>
    <w:rsid w:val="0036536D"/>
    <w:pPr>
      <w:pBdr>
        <w:top w:val="single" w:sz="4" w:space="0" w:color="auto"/>
        <w:left w:val="double" w:sz="6" w:space="0" w:color="800000"/>
        <w:bottom w:val="double" w:sz="6" w:space="0" w:color="800000"/>
      </w:pBdr>
      <w:spacing w:before="100" w:beforeAutospacing="1" w:after="100" w:afterAutospacing="1"/>
      <w:jc w:val="center"/>
    </w:pPr>
    <w:rPr>
      <w:rFonts w:eastAsia="Arial Unicode MS"/>
      <w:sz w:val="24"/>
      <w:szCs w:val="24"/>
    </w:rPr>
  </w:style>
  <w:style w:type="paragraph" w:customStyle="1" w:styleId="xl141">
    <w:name w:val="xl141"/>
    <w:basedOn w:val="Normal"/>
    <w:rsid w:val="0036536D"/>
    <w:pPr>
      <w:pBdr>
        <w:top w:val="single" w:sz="12" w:space="0" w:color="auto"/>
        <w:left w:val="double" w:sz="6" w:space="0" w:color="800000"/>
        <w:bottom w:val="single" w:sz="12" w:space="0" w:color="auto"/>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142">
    <w:name w:val="xl142"/>
    <w:basedOn w:val="Normal"/>
    <w:rsid w:val="0036536D"/>
    <w:pPr>
      <w:pBdr>
        <w:top w:val="single" w:sz="12" w:space="0" w:color="auto"/>
        <w:left w:val="double" w:sz="6" w:space="0" w:color="800000"/>
        <w:bottom w:val="double" w:sz="6" w:space="0" w:color="800000"/>
      </w:pBdr>
      <w:shd w:val="clear" w:color="auto" w:fill="FFFFFF"/>
      <w:spacing w:before="100" w:beforeAutospacing="1" w:after="100" w:afterAutospacing="1"/>
      <w:jc w:val="center"/>
    </w:pPr>
    <w:rPr>
      <w:rFonts w:eastAsia="Arial Unicode MS"/>
      <w:b/>
      <w:bCs/>
      <w:sz w:val="24"/>
      <w:szCs w:val="24"/>
    </w:rPr>
  </w:style>
  <w:style w:type="paragraph" w:customStyle="1" w:styleId="xl143">
    <w:name w:val="xl143"/>
    <w:basedOn w:val="Normal"/>
    <w:rsid w:val="0036536D"/>
    <w:pPr>
      <w:pBdr>
        <w:top w:val="double" w:sz="6" w:space="0" w:color="800000"/>
        <w:left w:val="double" w:sz="6" w:space="0" w:color="800000"/>
        <w:bottom w:val="single" w:sz="4" w:space="0" w:color="auto"/>
      </w:pBdr>
      <w:spacing w:before="100" w:beforeAutospacing="1" w:after="100" w:afterAutospacing="1"/>
      <w:jc w:val="center"/>
    </w:pPr>
    <w:rPr>
      <w:rFonts w:eastAsia="Arial Unicode MS"/>
      <w:sz w:val="24"/>
      <w:szCs w:val="24"/>
    </w:rPr>
  </w:style>
  <w:style w:type="paragraph" w:customStyle="1" w:styleId="xl144">
    <w:name w:val="xl144"/>
    <w:basedOn w:val="Normal"/>
    <w:rsid w:val="0036536D"/>
    <w:pPr>
      <w:pBdr>
        <w:top w:val="single" w:sz="4" w:space="0" w:color="auto"/>
        <w:left w:val="double" w:sz="6" w:space="0" w:color="800000"/>
        <w:bottom w:val="single" w:sz="4" w:space="0" w:color="auto"/>
      </w:pBdr>
      <w:spacing w:before="100" w:beforeAutospacing="1" w:after="100" w:afterAutospacing="1"/>
      <w:jc w:val="center"/>
    </w:pPr>
    <w:rPr>
      <w:rFonts w:eastAsia="Arial Unicode MS"/>
      <w:sz w:val="24"/>
      <w:szCs w:val="24"/>
    </w:rPr>
  </w:style>
  <w:style w:type="paragraph" w:customStyle="1" w:styleId="xl145">
    <w:name w:val="xl145"/>
    <w:basedOn w:val="Normal"/>
    <w:rsid w:val="0036536D"/>
    <w:pPr>
      <w:pBdr>
        <w:top w:val="single" w:sz="12" w:space="0" w:color="auto"/>
        <w:bottom w:val="double" w:sz="6" w:space="0" w:color="800000"/>
        <w:right w:val="double" w:sz="6" w:space="0" w:color="800000"/>
      </w:pBdr>
      <w:shd w:val="clear" w:color="auto" w:fill="FFFFFF"/>
      <w:spacing w:before="100" w:beforeAutospacing="1" w:after="100" w:afterAutospacing="1"/>
      <w:jc w:val="center"/>
    </w:pPr>
    <w:rPr>
      <w:rFonts w:eastAsia="Arial Unicode MS"/>
      <w:b/>
      <w:bCs/>
      <w:sz w:val="24"/>
      <w:szCs w:val="24"/>
    </w:rPr>
  </w:style>
  <w:style w:type="paragraph" w:customStyle="1" w:styleId="xl146">
    <w:name w:val="xl146"/>
    <w:basedOn w:val="Normal"/>
    <w:rsid w:val="0036536D"/>
    <w:pPr>
      <w:pBdr>
        <w:top w:val="single" w:sz="4" w:space="0" w:color="auto"/>
        <w:bottom w:val="single" w:sz="4" w:space="0" w:color="auto"/>
        <w:right w:val="double" w:sz="6" w:space="0" w:color="800000"/>
      </w:pBdr>
      <w:spacing w:before="100" w:beforeAutospacing="1" w:after="100" w:afterAutospacing="1"/>
      <w:jc w:val="center"/>
    </w:pPr>
    <w:rPr>
      <w:rFonts w:eastAsia="Arial Unicode MS"/>
      <w:sz w:val="24"/>
      <w:szCs w:val="24"/>
    </w:rPr>
  </w:style>
  <w:style w:type="paragraph" w:customStyle="1" w:styleId="xl147">
    <w:name w:val="xl147"/>
    <w:basedOn w:val="Normal"/>
    <w:rsid w:val="0036536D"/>
    <w:pPr>
      <w:pBdr>
        <w:bottom w:val="single" w:sz="4" w:space="0" w:color="auto"/>
        <w:right w:val="double" w:sz="6" w:space="0" w:color="800000"/>
      </w:pBdr>
      <w:spacing w:before="100" w:beforeAutospacing="1" w:after="100" w:afterAutospacing="1"/>
      <w:jc w:val="center"/>
    </w:pPr>
    <w:rPr>
      <w:rFonts w:eastAsia="Arial Unicode MS"/>
      <w:sz w:val="24"/>
      <w:szCs w:val="24"/>
    </w:rPr>
  </w:style>
  <w:style w:type="paragraph" w:customStyle="1" w:styleId="xl148">
    <w:name w:val="xl148"/>
    <w:basedOn w:val="Normal"/>
    <w:rsid w:val="0036536D"/>
    <w:pPr>
      <w:pBdr>
        <w:left w:val="single" w:sz="4" w:space="0" w:color="auto"/>
        <w:right w:val="double" w:sz="6" w:space="0" w:color="800000"/>
      </w:pBdr>
      <w:spacing w:before="100" w:beforeAutospacing="1" w:after="100" w:afterAutospacing="1"/>
      <w:jc w:val="center"/>
    </w:pPr>
    <w:rPr>
      <w:rFonts w:eastAsia="Arial Unicode MS"/>
      <w:sz w:val="24"/>
      <w:szCs w:val="24"/>
    </w:rPr>
  </w:style>
  <w:style w:type="paragraph" w:customStyle="1" w:styleId="xl149">
    <w:name w:val="xl149"/>
    <w:basedOn w:val="Normal"/>
    <w:rsid w:val="0036536D"/>
    <w:pPr>
      <w:pBdr>
        <w:left w:val="single" w:sz="4" w:space="0" w:color="auto"/>
        <w:bottom w:val="single" w:sz="12" w:space="0" w:color="auto"/>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150">
    <w:name w:val="xl150"/>
    <w:basedOn w:val="Normal"/>
    <w:rsid w:val="0036536D"/>
    <w:pPr>
      <w:pBdr>
        <w:top w:val="double" w:sz="6" w:space="0" w:color="800000"/>
        <w:left w:val="single" w:sz="4" w:space="0" w:color="000000"/>
        <w:bottom w:val="single" w:sz="4" w:space="0" w:color="auto"/>
        <w:right w:val="double" w:sz="6" w:space="0" w:color="800000"/>
      </w:pBdr>
      <w:spacing w:before="100" w:beforeAutospacing="1" w:after="100" w:afterAutospacing="1"/>
      <w:jc w:val="center"/>
    </w:pPr>
    <w:rPr>
      <w:rFonts w:eastAsia="Arial Unicode MS"/>
      <w:sz w:val="24"/>
      <w:szCs w:val="24"/>
    </w:rPr>
  </w:style>
  <w:style w:type="paragraph" w:customStyle="1" w:styleId="xl151">
    <w:name w:val="xl151"/>
    <w:basedOn w:val="Normal"/>
    <w:rsid w:val="0036536D"/>
    <w:pPr>
      <w:pBdr>
        <w:top w:val="single" w:sz="4" w:space="0" w:color="auto"/>
        <w:left w:val="single" w:sz="4" w:space="0" w:color="000000"/>
        <w:right w:val="double" w:sz="6" w:space="0" w:color="800000"/>
      </w:pBdr>
      <w:spacing w:before="100" w:beforeAutospacing="1" w:after="100" w:afterAutospacing="1"/>
      <w:jc w:val="center"/>
    </w:pPr>
    <w:rPr>
      <w:rFonts w:eastAsia="Arial Unicode MS"/>
      <w:sz w:val="24"/>
      <w:szCs w:val="24"/>
    </w:rPr>
  </w:style>
  <w:style w:type="paragraph" w:customStyle="1" w:styleId="xl152">
    <w:name w:val="xl152"/>
    <w:basedOn w:val="Normal"/>
    <w:rsid w:val="0036536D"/>
    <w:pPr>
      <w:pBdr>
        <w:top w:val="single" w:sz="4" w:space="0" w:color="auto"/>
        <w:bottom w:val="double" w:sz="6" w:space="0" w:color="800000"/>
        <w:right w:val="double" w:sz="6" w:space="0" w:color="800000"/>
      </w:pBdr>
      <w:spacing w:before="100" w:beforeAutospacing="1" w:after="100" w:afterAutospacing="1"/>
      <w:jc w:val="center"/>
    </w:pPr>
    <w:rPr>
      <w:rFonts w:eastAsia="Arial Unicode MS"/>
      <w:sz w:val="24"/>
      <w:szCs w:val="24"/>
    </w:rPr>
  </w:style>
  <w:style w:type="paragraph" w:customStyle="1" w:styleId="xl153">
    <w:name w:val="xl153"/>
    <w:basedOn w:val="Normal"/>
    <w:rsid w:val="0036536D"/>
    <w:pPr>
      <w:pBdr>
        <w:top w:val="single" w:sz="4" w:space="0" w:color="000000"/>
        <w:left w:val="single" w:sz="4" w:space="0" w:color="auto"/>
        <w:bottom w:val="single" w:sz="4" w:space="0" w:color="000000"/>
        <w:right w:val="double" w:sz="6" w:space="0" w:color="800000"/>
      </w:pBdr>
      <w:spacing w:before="100" w:beforeAutospacing="1" w:after="100" w:afterAutospacing="1"/>
      <w:jc w:val="center"/>
    </w:pPr>
    <w:rPr>
      <w:rFonts w:eastAsia="Arial Unicode MS"/>
      <w:sz w:val="24"/>
      <w:szCs w:val="24"/>
    </w:rPr>
  </w:style>
  <w:style w:type="paragraph" w:customStyle="1" w:styleId="xl154">
    <w:name w:val="xl154"/>
    <w:basedOn w:val="Normal"/>
    <w:rsid w:val="0036536D"/>
    <w:pPr>
      <w:pBdr>
        <w:top w:val="single" w:sz="4" w:space="0" w:color="000000"/>
        <w:left w:val="single" w:sz="4" w:space="0" w:color="auto"/>
        <w:bottom w:val="double" w:sz="6" w:space="0" w:color="800000"/>
        <w:right w:val="double" w:sz="6" w:space="0" w:color="800000"/>
      </w:pBdr>
      <w:spacing w:before="100" w:beforeAutospacing="1" w:after="100" w:afterAutospacing="1"/>
      <w:jc w:val="center"/>
    </w:pPr>
    <w:rPr>
      <w:rFonts w:eastAsia="Arial Unicode MS"/>
      <w:sz w:val="24"/>
      <w:szCs w:val="24"/>
    </w:rPr>
  </w:style>
  <w:style w:type="paragraph" w:customStyle="1" w:styleId="xl155">
    <w:name w:val="xl155"/>
    <w:basedOn w:val="Normal"/>
    <w:rsid w:val="0036536D"/>
    <w:pPr>
      <w:pBdr>
        <w:left w:val="double" w:sz="6" w:space="0" w:color="800000"/>
        <w:bottom w:val="single" w:sz="12" w:space="0" w:color="auto"/>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156">
    <w:name w:val="xl156"/>
    <w:basedOn w:val="Normal"/>
    <w:rsid w:val="0036536D"/>
    <w:pPr>
      <w:pBdr>
        <w:top w:val="single" w:sz="12" w:space="0" w:color="auto"/>
        <w:left w:val="double" w:sz="6" w:space="0" w:color="800000"/>
        <w:bottom w:val="double" w:sz="6" w:space="0" w:color="800000"/>
      </w:pBdr>
      <w:shd w:val="clear" w:color="auto" w:fill="FFFFFF"/>
      <w:spacing w:before="100" w:beforeAutospacing="1" w:after="100" w:afterAutospacing="1"/>
      <w:jc w:val="center"/>
    </w:pPr>
    <w:rPr>
      <w:rFonts w:eastAsia="Arial Unicode MS"/>
      <w:b/>
      <w:bCs/>
      <w:sz w:val="24"/>
      <w:szCs w:val="24"/>
    </w:rPr>
  </w:style>
  <w:style w:type="paragraph" w:customStyle="1" w:styleId="xl157">
    <w:name w:val="xl157"/>
    <w:basedOn w:val="Normal"/>
    <w:rsid w:val="0036536D"/>
    <w:pPr>
      <w:pBdr>
        <w:top w:val="single" w:sz="12" w:space="0" w:color="000000"/>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158">
    <w:name w:val="xl158"/>
    <w:basedOn w:val="Normal"/>
    <w:rsid w:val="0036536D"/>
    <w:pPr>
      <w:pBdr>
        <w:top w:val="single" w:sz="12" w:space="0" w:color="auto"/>
        <w:left w:val="single" w:sz="4" w:space="0" w:color="000000"/>
        <w:bottom w:val="double" w:sz="6" w:space="0" w:color="800000"/>
        <w:right w:val="double" w:sz="6" w:space="0" w:color="800000"/>
      </w:pBdr>
      <w:shd w:val="clear" w:color="auto" w:fill="FFFFFF"/>
      <w:spacing w:before="100" w:beforeAutospacing="1" w:after="100" w:afterAutospacing="1"/>
      <w:jc w:val="center"/>
    </w:pPr>
    <w:rPr>
      <w:rFonts w:eastAsia="Arial Unicode MS"/>
      <w:b/>
      <w:bCs/>
      <w:sz w:val="24"/>
      <w:szCs w:val="24"/>
    </w:rPr>
  </w:style>
  <w:style w:type="paragraph" w:customStyle="1" w:styleId="xl159">
    <w:name w:val="xl159"/>
    <w:basedOn w:val="Normal"/>
    <w:rsid w:val="0036536D"/>
    <w:pPr>
      <w:pBdr>
        <w:top w:val="double" w:sz="6" w:space="0" w:color="800000"/>
        <w:left w:val="double" w:sz="6" w:space="0" w:color="800000"/>
        <w:bottom w:val="single" w:sz="12" w:space="0" w:color="000000"/>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160">
    <w:name w:val="xl160"/>
    <w:basedOn w:val="Normal"/>
    <w:rsid w:val="0036536D"/>
    <w:pPr>
      <w:pBdr>
        <w:top w:val="double" w:sz="6" w:space="0" w:color="800000"/>
        <w:left w:val="double" w:sz="6" w:space="0" w:color="800000"/>
        <w:bottom w:val="single" w:sz="12" w:space="0" w:color="auto"/>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161">
    <w:name w:val="xl161"/>
    <w:basedOn w:val="Normal"/>
    <w:rsid w:val="0036536D"/>
    <w:pPr>
      <w:pBdr>
        <w:top w:val="double" w:sz="6" w:space="0" w:color="800000"/>
        <w:bottom w:val="single" w:sz="12" w:space="0" w:color="auto"/>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162">
    <w:name w:val="xl162"/>
    <w:basedOn w:val="Normal"/>
    <w:rsid w:val="0036536D"/>
    <w:pPr>
      <w:pBdr>
        <w:top w:val="double" w:sz="6" w:space="0" w:color="800000"/>
        <w:left w:val="double" w:sz="6" w:space="0" w:color="800000"/>
        <w:bottom w:val="single" w:sz="12" w:space="0" w:color="auto"/>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163">
    <w:name w:val="xl163"/>
    <w:basedOn w:val="Normal"/>
    <w:rsid w:val="0036536D"/>
    <w:pPr>
      <w:pBdr>
        <w:left w:val="double" w:sz="6" w:space="0" w:color="800000"/>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164">
    <w:name w:val="xl164"/>
    <w:basedOn w:val="Normal"/>
    <w:rsid w:val="0036536D"/>
    <w:pPr>
      <w:pBdr>
        <w:top w:val="single" w:sz="12" w:space="0" w:color="auto"/>
        <w:left w:val="double" w:sz="6" w:space="0" w:color="800000"/>
        <w:bottom w:val="double" w:sz="6" w:space="0" w:color="800000"/>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165">
    <w:name w:val="xl165"/>
    <w:basedOn w:val="Normal"/>
    <w:rsid w:val="0036536D"/>
    <w:pPr>
      <w:pBdr>
        <w:top w:val="double" w:sz="6" w:space="0" w:color="800000"/>
        <w:left w:val="double" w:sz="6" w:space="0" w:color="800000"/>
        <w:bottom w:val="single" w:sz="12" w:space="0" w:color="auto"/>
      </w:pBdr>
      <w:spacing w:before="100" w:beforeAutospacing="1" w:after="100" w:afterAutospacing="1"/>
      <w:jc w:val="center"/>
      <w:textAlignment w:val="center"/>
    </w:pPr>
    <w:rPr>
      <w:rFonts w:eastAsia="Arial Unicode MS"/>
      <w:b/>
      <w:bCs/>
      <w:sz w:val="24"/>
      <w:szCs w:val="24"/>
    </w:rPr>
  </w:style>
  <w:style w:type="paragraph" w:customStyle="1" w:styleId="xl166">
    <w:name w:val="xl166"/>
    <w:basedOn w:val="Normal"/>
    <w:rsid w:val="0036536D"/>
    <w:pPr>
      <w:pBdr>
        <w:top w:val="double" w:sz="6" w:space="0" w:color="800000"/>
        <w:bottom w:val="single" w:sz="12" w:space="0" w:color="auto"/>
        <w:right w:val="double" w:sz="6" w:space="0" w:color="800000"/>
      </w:pBdr>
      <w:spacing w:before="100" w:beforeAutospacing="1" w:after="100" w:afterAutospacing="1"/>
      <w:jc w:val="center"/>
      <w:textAlignment w:val="center"/>
    </w:pPr>
    <w:rPr>
      <w:rFonts w:eastAsia="Arial Unicode MS"/>
      <w:b/>
      <w:bCs/>
      <w:sz w:val="24"/>
      <w:szCs w:val="24"/>
    </w:rPr>
  </w:style>
  <w:style w:type="paragraph" w:customStyle="1" w:styleId="xl167">
    <w:name w:val="xl167"/>
    <w:basedOn w:val="Normal"/>
    <w:rsid w:val="0036536D"/>
    <w:pPr>
      <w:spacing w:before="100" w:beforeAutospacing="1" w:after="100" w:afterAutospacing="1"/>
      <w:jc w:val="center"/>
    </w:pPr>
    <w:rPr>
      <w:rFonts w:eastAsia="Arial Unicode MS"/>
      <w:b/>
      <w:bCs/>
      <w:i/>
      <w:iCs/>
      <w:sz w:val="24"/>
      <w:szCs w:val="24"/>
    </w:rPr>
  </w:style>
  <w:style w:type="paragraph" w:customStyle="1" w:styleId="xl168">
    <w:name w:val="xl168"/>
    <w:basedOn w:val="Normal"/>
    <w:rsid w:val="0036536D"/>
    <w:pPr>
      <w:pBdr>
        <w:top w:val="double" w:sz="6" w:space="0" w:color="800000"/>
        <w:left w:val="double" w:sz="6" w:space="0" w:color="800000"/>
        <w:bottom w:val="single" w:sz="12" w:space="0" w:color="auto"/>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169">
    <w:name w:val="xl169"/>
    <w:basedOn w:val="Normal"/>
    <w:rsid w:val="0036536D"/>
    <w:pPr>
      <w:pBdr>
        <w:top w:val="double" w:sz="6" w:space="0" w:color="800000"/>
        <w:bottom w:val="single" w:sz="12" w:space="0" w:color="auto"/>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170">
    <w:name w:val="xl170"/>
    <w:basedOn w:val="Normal"/>
    <w:rsid w:val="0036536D"/>
    <w:pPr>
      <w:pBdr>
        <w:left w:val="double" w:sz="6" w:space="0" w:color="800000"/>
        <w:bottom w:val="single" w:sz="12" w:space="0" w:color="000000"/>
      </w:pBdr>
      <w:shd w:val="clear" w:color="auto" w:fill="FFFFFF"/>
      <w:spacing w:before="100" w:beforeAutospacing="1" w:after="100" w:afterAutospacing="1"/>
      <w:jc w:val="center"/>
      <w:textAlignment w:val="center"/>
    </w:pPr>
    <w:rPr>
      <w:rFonts w:eastAsia="Arial Unicode MS"/>
      <w:b/>
      <w:bCs/>
      <w:sz w:val="18"/>
      <w:szCs w:val="18"/>
    </w:rPr>
  </w:style>
  <w:style w:type="paragraph" w:customStyle="1" w:styleId="xl171">
    <w:name w:val="xl171"/>
    <w:basedOn w:val="Normal"/>
    <w:rsid w:val="0036536D"/>
    <w:pPr>
      <w:pBdr>
        <w:bottom w:val="single" w:sz="12" w:space="0" w:color="000000"/>
        <w:right w:val="double" w:sz="6" w:space="0" w:color="800000"/>
      </w:pBdr>
      <w:shd w:val="clear" w:color="auto" w:fill="FFFFFF"/>
      <w:spacing w:before="100" w:beforeAutospacing="1" w:after="100" w:afterAutospacing="1"/>
      <w:jc w:val="center"/>
      <w:textAlignment w:val="center"/>
    </w:pPr>
    <w:rPr>
      <w:rFonts w:eastAsia="Arial Unicode MS"/>
      <w:b/>
      <w:bCs/>
      <w:sz w:val="18"/>
      <w:szCs w:val="18"/>
    </w:rPr>
  </w:style>
  <w:style w:type="paragraph" w:customStyle="1" w:styleId="xl172">
    <w:name w:val="xl172"/>
    <w:basedOn w:val="Normal"/>
    <w:rsid w:val="0036536D"/>
    <w:pPr>
      <w:pBdr>
        <w:top w:val="double" w:sz="6" w:space="0" w:color="800000"/>
        <w:left w:val="double" w:sz="6" w:space="0" w:color="800000"/>
      </w:pBdr>
      <w:spacing w:before="100" w:beforeAutospacing="1" w:after="100" w:afterAutospacing="1"/>
      <w:jc w:val="center"/>
      <w:textAlignment w:val="center"/>
    </w:pPr>
    <w:rPr>
      <w:rFonts w:eastAsia="Arial Unicode MS"/>
      <w:b/>
      <w:bCs/>
      <w:sz w:val="24"/>
      <w:szCs w:val="24"/>
    </w:rPr>
  </w:style>
  <w:style w:type="paragraph" w:customStyle="1" w:styleId="xl173">
    <w:name w:val="xl173"/>
    <w:basedOn w:val="Normal"/>
    <w:rsid w:val="0036536D"/>
    <w:pPr>
      <w:pBdr>
        <w:top w:val="double" w:sz="6" w:space="0" w:color="800000"/>
        <w:right w:val="double" w:sz="6" w:space="0" w:color="800000"/>
      </w:pBdr>
      <w:spacing w:before="100" w:beforeAutospacing="1" w:after="100" w:afterAutospacing="1"/>
      <w:jc w:val="center"/>
      <w:textAlignment w:val="center"/>
    </w:pPr>
    <w:rPr>
      <w:rFonts w:eastAsia="Arial Unicode MS"/>
      <w:b/>
      <w:bCs/>
      <w:sz w:val="24"/>
      <w:szCs w:val="24"/>
    </w:rPr>
  </w:style>
  <w:style w:type="paragraph" w:customStyle="1" w:styleId="xl174">
    <w:name w:val="xl174"/>
    <w:basedOn w:val="Normal"/>
    <w:rsid w:val="0036536D"/>
    <w:pPr>
      <w:pBdr>
        <w:left w:val="double" w:sz="6" w:space="0" w:color="800000"/>
        <w:bottom w:val="single" w:sz="12" w:space="0" w:color="0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175">
    <w:name w:val="xl175"/>
    <w:basedOn w:val="Normal"/>
    <w:rsid w:val="0036536D"/>
    <w:pPr>
      <w:pBdr>
        <w:bottom w:val="single" w:sz="12" w:space="0" w:color="000000"/>
        <w:right w:val="double" w:sz="6" w:space="0" w:color="800000"/>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76">
    <w:name w:val="xl176"/>
    <w:basedOn w:val="Normal"/>
    <w:rsid w:val="0036536D"/>
    <w:pPr>
      <w:pBdr>
        <w:top w:val="double" w:sz="6" w:space="0" w:color="800000"/>
        <w:bottom w:val="single" w:sz="12" w:space="0" w:color="auto"/>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177">
    <w:name w:val="xl177"/>
    <w:basedOn w:val="Normal"/>
    <w:rsid w:val="0036536D"/>
    <w:pPr>
      <w:pBdr>
        <w:top w:val="double" w:sz="6" w:space="0" w:color="800000"/>
        <w:left w:val="double" w:sz="6" w:space="0" w:color="800000"/>
        <w:bottom w:val="single" w:sz="12" w:space="0" w:color="000000"/>
      </w:pBdr>
      <w:shd w:val="clear" w:color="auto" w:fill="FFFFFF"/>
      <w:spacing w:before="100" w:beforeAutospacing="1" w:after="100" w:afterAutospacing="1"/>
      <w:jc w:val="center"/>
      <w:textAlignment w:val="center"/>
    </w:pPr>
    <w:rPr>
      <w:rFonts w:eastAsia="Arial Unicode MS"/>
      <w:b/>
      <w:bCs/>
      <w:sz w:val="18"/>
      <w:szCs w:val="18"/>
    </w:rPr>
  </w:style>
  <w:style w:type="paragraph" w:customStyle="1" w:styleId="xl178">
    <w:name w:val="xl178"/>
    <w:basedOn w:val="Normal"/>
    <w:rsid w:val="0036536D"/>
    <w:pPr>
      <w:pBdr>
        <w:top w:val="double" w:sz="6" w:space="0" w:color="800000"/>
        <w:bottom w:val="single" w:sz="12" w:space="0" w:color="000000"/>
        <w:right w:val="double" w:sz="6" w:space="0" w:color="800000"/>
      </w:pBdr>
      <w:shd w:val="clear" w:color="auto" w:fill="FFFFFF"/>
      <w:spacing w:before="100" w:beforeAutospacing="1" w:after="100" w:afterAutospacing="1"/>
      <w:jc w:val="center"/>
      <w:textAlignment w:val="center"/>
    </w:pPr>
    <w:rPr>
      <w:rFonts w:eastAsia="Arial Unicode MS"/>
      <w:b/>
      <w:bCs/>
      <w:sz w:val="18"/>
      <w:szCs w:val="18"/>
    </w:rPr>
  </w:style>
  <w:style w:type="paragraph" w:customStyle="1" w:styleId="xl179">
    <w:name w:val="xl179"/>
    <w:basedOn w:val="Normal"/>
    <w:rsid w:val="0036536D"/>
    <w:pPr>
      <w:pBdr>
        <w:top w:val="double" w:sz="6" w:space="0" w:color="800000"/>
        <w:left w:val="double" w:sz="6" w:space="0" w:color="800000"/>
        <w:bottom w:val="single" w:sz="12" w:space="0" w:color="auto"/>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180">
    <w:name w:val="xl180"/>
    <w:basedOn w:val="Normal"/>
    <w:rsid w:val="0036536D"/>
    <w:pPr>
      <w:pBdr>
        <w:lef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181">
    <w:name w:val="xl181"/>
    <w:basedOn w:val="Normal"/>
    <w:rsid w:val="0036536D"/>
    <w:pPr>
      <w:pBdr>
        <w:top w:val="single" w:sz="12" w:space="0" w:color="auto"/>
        <w:left w:val="double" w:sz="6" w:space="0" w:color="800000"/>
        <w:bottom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182">
    <w:name w:val="xl182"/>
    <w:basedOn w:val="Normal"/>
    <w:rsid w:val="0036536D"/>
    <w:pPr>
      <w:pBdr>
        <w:top w:val="double" w:sz="6" w:space="0" w:color="800000"/>
        <w:left w:val="double" w:sz="6" w:space="0" w:color="800000"/>
        <w:bottom w:val="double" w:sz="6" w:space="0" w:color="800000"/>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183">
    <w:name w:val="xl183"/>
    <w:basedOn w:val="Normal"/>
    <w:rsid w:val="0036536D"/>
    <w:pPr>
      <w:pBdr>
        <w:top w:val="double" w:sz="6" w:space="0" w:color="800000"/>
        <w:bottom w:val="double" w:sz="6" w:space="0" w:color="800000"/>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184">
    <w:name w:val="xl184"/>
    <w:basedOn w:val="Normal"/>
    <w:rsid w:val="0036536D"/>
    <w:pPr>
      <w:pBdr>
        <w:top w:val="double" w:sz="6" w:space="0" w:color="800000"/>
        <w:bottom w:val="double" w:sz="6" w:space="0" w:color="800000"/>
        <w:right w:val="double" w:sz="6" w:space="0" w:color="800000"/>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185">
    <w:name w:val="xl185"/>
    <w:basedOn w:val="Normal"/>
    <w:rsid w:val="0036536D"/>
    <w:pPr>
      <w:pBdr>
        <w:top w:val="double" w:sz="6" w:space="0" w:color="800000"/>
        <w:lef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186">
    <w:name w:val="xl186"/>
    <w:basedOn w:val="Normal"/>
    <w:rsid w:val="0036536D"/>
    <w:pPr>
      <w:pBdr>
        <w:top w:val="double" w:sz="6" w:space="0" w:color="800000"/>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187">
    <w:name w:val="xl187"/>
    <w:basedOn w:val="Normal"/>
    <w:rsid w:val="0036536D"/>
    <w:pPr>
      <w:pBdr>
        <w:top w:val="single" w:sz="4" w:space="0" w:color="auto"/>
      </w:pBdr>
      <w:spacing w:before="100" w:beforeAutospacing="1" w:after="100" w:afterAutospacing="1"/>
      <w:jc w:val="center"/>
    </w:pPr>
    <w:rPr>
      <w:rFonts w:eastAsia="Arial Unicode MS"/>
      <w:sz w:val="24"/>
      <w:szCs w:val="24"/>
    </w:rPr>
  </w:style>
  <w:style w:type="paragraph" w:customStyle="1" w:styleId="xl188">
    <w:name w:val="xl188"/>
    <w:basedOn w:val="Normal"/>
    <w:rsid w:val="0036536D"/>
    <w:pPr>
      <w:spacing w:before="100" w:beforeAutospacing="1" w:after="100" w:afterAutospacing="1"/>
      <w:jc w:val="center"/>
    </w:pPr>
    <w:rPr>
      <w:rFonts w:eastAsia="Arial Unicode MS"/>
      <w:b/>
      <w:bCs/>
      <w:i/>
      <w:iCs/>
      <w:sz w:val="24"/>
      <w:szCs w:val="24"/>
    </w:rPr>
  </w:style>
  <w:style w:type="paragraph" w:customStyle="1" w:styleId="xl189">
    <w:name w:val="xl189"/>
    <w:basedOn w:val="Normal"/>
    <w:rsid w:val="0036536D"/>
    <w:pPr>
      <w:pBdr>
        <w:top w:val="double" w:sz="6" w:space="0" w:color="800000"/>
        <w:left w:val="single" w:sz="4" w:space="0" w:color="auto"/>
        <w:bottom w:val="single" w:sz="4" w:space="0" w:color="auto"/>
      </w:pBdr>
      <w:spacing w:before="100" w:beforeAutospacing="1" w:after="100" w:afterAutospacing="1"/>
      <w:jc w:val="center"/>
    </w:pPr>
    <w:rPr>
      <w:rFonts w:eastAsia="Arial Unicode MS"/>
      <w:sz w:val="24"/>
      <w:szCs w:val="24"/>
    </w:rPr>
  </w:style>
  <w:style w:type="paragraph" w:customStyle="1" w:styleId="xl190">
    <w:name w:val="xl190"/>
    <w:basedOn w:val="Normal"/>
    <w:rsid w:val="0036536D"/>
    <w:pPr>
      <w:pBdr>
        <w:top w:val="single" w:sz="4" w:space="0" w:color="auto"/>
        <w:left w:val="single" w:sz="4" w:space="0" w:color="auto"/>
        <w:bottom w:val="single" w:sz="4" w:space="0" w:color="auto"/>
      </w:pBdr>
      <w:spacing w:before="100" w:beforeAutospacing="1" w:after="100" w:afterAutospacing="1"/>
      <w:jc w:val="center"/>
    </w:pPr>
    <w:rPr>
      <w:rFonts w:eastAsia="Arial Unicode MS"/>
      <w:sz w:val="24"/>
      <w:szCs w:val="24"/>
    </w:rPr>
  </w:style>
  <w:style w:type="paragraph" w:customStyle="1" w:styleId="xl191">
    <w:name w:val="xl191"/>
    <w:basedOn w:val="Normal"/>
    <w:rsid w:val="0036536D"/>
    <w:pPr>
      <w:pBdr>
        <w:top w:val="single" w:sz="4" w:space="0" w:color="auto"/>
        <w:left w:val="single" w:sz="4" w:space="0" w:color="auto"/>
      </w:pBdr>
      <w:spacing w:before="100" w:beforeAutospacing="1" w:after="100" w:afterAutospacing="1"/>
      <w:jc w:val="center"/>
    </w:pPr>
    <w:rPr>
      <w:rFonts w:eastAsia="Arial Unicode MS"/>
      <w:sz w:val="24"/>
      <w:szCs w:val="24"/>
    </w:rPr>
  </w:style>
  <w:style w:type="paragraph" w:customStyle="1" w:styleId="xl192">
    <w:name w:val="xl192"/>
    <w:basedOn w:val="Normal"/>
    <w:rsid w:val="0036536D"/>
    <w:pPr>
      <w:pBdr>
        <w:top w:val="single" w:sz="4" w:space="0" w:color="auto"/>
        <w:left w:val="single" w:sz="4" w:space="0" w:color="auto"/>
        <w:bottom w:val="single" w:sz="4" w:space="0" w:color="000000"/>
      </w:pBdr>
      <w:spacing w:before="100" w:beforeAutospacing="1" w:after="100" w:afterAutospacing="1"/>
      <w:jc w:val="center"/>
    </w:pPr>
    <w:rPr>
      <w:rFonts w:eastAsia="Arial Unicode MS"/>
      <w:sz w:val="24"/>
      <w:szCs w:val="24"/>
    </w:rPr>
  </w:style>
  <w:style w:type="paragraph" w:customStyle="1" w:styleId="xl193">
    <w:name w:val="xl193"/>
    <w:basedOn w:val="Normal"/>
    <w:rsid w:val="0036536D"/>
    <w:pPr>
      <w:pBdr>
        <w:left w:val="single" w:sz="4" w:space="0" w:color="auto"/>
        <w:bottom w:val="single" w:sz="4" w:space="0" w:color="auto"/>
      </w:pBdr>
      <w:spacing w:before="100" w:beforeAutospacing="1" w:after="100" w:afterAutospacing="1"/>
      <w:jc w:val="center"/>
    </w:pPr>
    <w:rPr>
      <w:rFonts w:eastAsia="Arial Unicode MS"/>
      <w:sz w:val="24"/>
      <w:szCs w:val="24"/>
    </w:rPr>
  </w:style>
  <w:style w:type="paragraph" w:customStyle="1" w:styleId="xl194">
    <w:name w:val="xl194"/>
    <w:basedOn w:val="Normal"/>
    <w:rsid w:val="0036536D"/>
    <w:pPr>
      <w:pBdr>
        <w:top w:val="single" w:sz="4" w:space="0" w:color="auto"/>
        <w:left w:val="single" w:sz="4" w:space="0" w:color="auto"/>
        <w:bottom w:val="double" w:sz="6" w:space="0" w:color="800000"/>
      </w:pBdr>
      <w:spacing w:before="100" w:beforeAutospacing="1" w:after="100" w:afterAutospacing="1"/>
      <w:jc w:val="center"/>
    </w:pPr>
    <w:rPr>
      <w:rFonts w:eastAsia="Arial Unicode MS"/>
      <w:sz w:val="24"/>
      <w:szCs w:val="24"/>
    </w:rPr>
  </w:style>
  <w:style w:type="paragraph" w:customStyle="1" w:styleId="xl195">
    <w:name w:val="xl195"/>
    <w:basedOn w:val="Normal"/>
    <w:rsid w:val="0036536D"/>
    <w:pPr>
      <w:pBdr>
        <w:top w:val="single" w:sz="12" w:space="0" w:color="auto"/>
        <w:left w:val="single" w:sz="4" w:space="0" w:color="auto"/>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196">
    <w:name w:val="xl196"/>
    <w:basedOn w:val="Normal"/>
    <w:rsid w:val="0036536D"/>
    <w:pPr>
      <w:pBdr>
        <w:top w:val="single" w:sz="12" w:space="0" w:color="auto"/>
        <w:left w:val="single" w:sz="4" w:space="0" w:color="auto"/>
        <w:bottom w:val="double" w:sz="6" w:space="0" w:color="800000"/>
      </w:pBdr>
      <w:shd w:val="clear" w:color="auto" w:fill="FFFFFF"/>
      <w:spacing w:before="100" w:beforeAutospacing="1" w:after="100" w:afterAutospacing="1"/>
      <w:jc w:val="center"/>
    </w:pPr>
    <w:rPr>
      <w:rFonts w:eastAsia="Arial Unicode MS"/>
      <w:b/>
      <w:bCs/>
      <w:sz w:val="24"/>
      <w:szCs w:val="24"/>
    </w:rPr>
  </w:style>
  <w:style w:type="paragraph" w:customStyle="1" w:styleId="xl197">
    <w:name w:val="xl197"/>
    <w:basedOn w:val="Normal"/>
    <w:rsid w:val="0036536D"/>
    <w:pPr>
      <w:pBdr>
        <w:top w:val="double" w:sz="6" w:space="0" w:color="800000"/>
        <w:left w:val="single" w:sz="4" w:space="0" w:color="auto"/>
        <w:bottom w:val="single" w:sz="4" w:space="0" w:color="000000"/>
      </w:pBdr>
      <w:spacing w:before="100" w:beforeAutospacing="1" w:after="100" w:afterAutospacing="1"/>
      <w:jc w:val="center"/>
    </w:pPr>
    <w:rPr>
      <w:rFonts w:eastAsia="Arial Unicode MS"/>
      <w:sz w:val="24"/>
      <w:szCs w:val="24"/>
    </w:rPr>
  </w:style>
  <w:style w:type="paragraph" w:customStyle="1" w:styleId="xl198">
    <w:name w:val="xl198"/>
    <w:basedOn w:val="Normal"/>
    <w:rsid w:val="0036536D"/>
    <w:pPr>
      <w:pBdr>
        <w:top w:val="single" w:sz="4" w:space="0" w:color="auto"/>
        <w:left w:val="single" w:sz="4" w:space="0" w:color="auto"/>
        <w:bottom w:val="double" w:sz="6" w:space="0" w:color="800000"/>
      </w:pBdr>
      <w:spacing w:before="100" w:beforeAutospacing="1" w:after="100" w:afterAutospacing="1"/>
      <w:jc w:val="center"/>
    </w:pPr>
    <w:rPr>
      <w:rFonts w:eastAsia="Arial Unicode MS"/>
      <w:sz w:val="24"/>
      <w:szCs w:val="24"/>
    </w:rPr>
  </w:style>
  <w:style w:type="paragraph" w:customStyle="1" w:styleId="xl199">
    <w:name w:val="xl199"/>
    <w:basedOn w:val="Normal"/>
    <w:rsid w:val="0036536D"/>
    <w:pPr>
      <w:pBdr>
        <w:left w:val="single" w:sz="4" w:space="0" w:color="auto"/>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00">
    <w:name w:val="xl200"/>
    <w:basedOn w:val="Normal"/>
    <w:rsid w:val="0036536D"/>
    <w:pPr>
      <w:pBdr>
        <w:top w:val="single" w:sz="12" w:space="0" w:color="auto"/>
        <w:left w:val="single" w:sz="4" w:space="0" w:color="auto"/>
        <w:bottom w:val="double" w:sz="6" w:space="0" w:color="800000"/>
      </w:pBdr>
      <w:shd w:val="clear" w:color="auto" w:fill="FFFFFF"/>
      <w:spacing w:before="100" w:beforeAutospacing="1" w:after="100" w:afterAutospacing="1"/>
      <w:jc w:val="center"/>
    </w:pPr>
    <w:rPr>
      <w:rFonts w:eastAsia="Arial Unicode MS"/>
      <w:b/>
      <w:bCs/>
      <w:sz w:val="24"/>
      <w:szCs w:val="24"/>
    </w:rPr>
  </w:style>
  <w:style w:type="paragraph" w:customStyle="1" w:styleId="xl201">
    <w:name w:val="xl201"/>
    <w:basedOn w:val="Normal"/>
    <w:rsid w:val="0036536D"/>
    <w:pPr>
      <w:pBdr>
        <w:top w:val="single" w:sz="12" w:space="0" w:color="auto"/>
        <w:left w:val="single" w:sz="4" w:space="0" w:color="auto"/>
        <w:bottom w:val="double" w:sz="6" w:space="0" w:color="800000"/>
        <w:right w:val="double" w:sz="6" w:space="0" w:color="800000"/>
      </w:pBdr>
      <w:shd w:val="clear" w:color="auto" w:fill="FFFFFF"/>
      <w:spacing w:before="100" w:beforeAutospacing="1" w:after="100" w:afterAutospacing="1"/>
      <w:jc w:val="center"/>
    </w:pPr>
    <w:rPr>
      <w:rFonts w:eastAsia="Arial Unicode MS"/>
      <w:b/>
      <w:bCs/>
      <w:sz w:val="24"/>
      <w:szCs w:val="24"/>
    </w:rPr>
  </w:style>
  <w:style w:type="paragraph" w:customStyle="1" w:styleId="xl202">
    <w:name w:val="xl202"/>
    <w:basedOn w:val="Normal"/>
    <w:rsid w:val="0036536D"/>
    <w:pPr>
      <w:pBdr>
        <w:top w:val="double" w:sz="6" w:space="0" w:color="800000"/>
      </w:pBdr>
      <w:spacing w:before="100" w:beforeAutospacing="1" w:after="100" w:afterAutospacing="1"/>
    </w:pPr>
    <w:rPr>
      <w:rFonts w:ascii="Arial Unicode MS" w:eastAsia="Arial Unicode MS" w:hAnsi="Arial Unicode MS" w:cs="Arial Unicode MS"/>
      <w:sz w:val="24"/>
      <w:szCs w:val="24"/>
    </w:rPr>
  </w:style>
  <w:style w:type="paragraph" w:customStyle="1" w:styleId="xl203">
    <w:name w:val="xl203"/>
    <w:basedOn w:val="Normal"/>
    <w:rsid w:val="0036536D"/>
    <w:pPr>
      <w:pBdr>
        <w:top w:val="single" w:sz="4" w:space="0" w:color="auto"/>
        <w:left w:val="double" w:sz="6" w:space="0" w:color="800000"/>
        <w:bottom w:val="double" w:sz="6" w:space="0" w:color="800000"/>
      </w:pBdr>
      <w:spacing w:before="100" w:beforeAutospacing="1" w:after="100" w:afterAutospacing="1"/>
      <w:jc w:val="center"/>
    </w:pPr>
    <w:rPr>
      <w:rFonts w:eastAsia="Arial Unicode MS"/>
      <w:sz w:val="24"/>
      <w:szCs w:val="24"/>
    </w:rPr>
  </w:style>
  <w:style w:type="paragraph" w:customStyle="1" w:styleId="xl204">
    <w:name w:val="xl204"/>
    <w:basedOn w:val="Normal"/>
    <w:rsid w:val="0036536D"/>
    <w:pPr>
      <w:pBdr>
        <w:top w:val="single" w:sz="12" w:space="0" w:color="auto"/>
        <w:left w:val="double" w:sz="6" w:space="0" w:color="800000"/>
        <w:bottom w:val="single" w:sz="12" w:space="0" w:color="auto"/>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05">
    <w:name w:val="xl205"/>
    <w:basedOn w:val="Normal"/>
    <w:rsid w:val="0036536D"/>
    <w:pPr>
      <w:pBdr>
        <w:top w:val="single" w:sz="12" w:space="0" w:color="auto"/>
        <w:left w:val="double" w:sz="6" w:space="0" w:color="800000"/>
        <w:bottom w:val="double" w:sz="6" w:space="0" w:color="800000"/>
      </w:pBdr>
      <w:shd w:val="clear" w:color="auto" w:fill="FFFFFF"/>
      <w:spacing w:before="100" w:beforeAutospacing="1" w:after="100" w:afterAutospacing="1"/>
      <w:jc w:val="center"/>
    </w:pPr>
    <w:rPr>
      <w:rFonts w:eastAsia="Arial Unicode MS"/>
      <w:b/>
      <w:bCs/>
      <w:sz w:val="24"/>
      <w:szCs w:val="24"/>
    </w:rPr>
  </w:style>
  <w:style w:type="paragraph" w:customStyle="1" w:styleId="xl206">
    <w:name w:val="xl206"/>
    <w:basedOn w:val="Normal"/>
    <w:rsid w:val="0036536D"/>
    <w:pPr>
      <w:pBdr>
        <w:top w:val="double" w:sz="6" w:space="0" w:color="800000"/>
        <w:left w:val="double" w:sz="6" w:space="0" w:color="800000"/>
        <w:bottom w:val="single" w:sz="4" w:space="0" w:color="auto"/>
      </w:pBdr>
      <w:spacing w:before="100" w:beforeAutospacing="1" w:after="100" w:afterAutospacing="1"/>
      <w:jc w:val="center"/>
    </w:pPr>
    <w:rPr>
      <w:rFonts w:eastAsia="Arial Unicode MS"/>
      <w:sz w:val="24"/>
      <w:szCs w:val="24"/>
    </w:rPr>
  </w:style>
  <w:style w:type="paragraph" w:customStyle="1" w:styleId="xl207">
    <w:name w:val="xl207"/>
    <w:basedOn w:val="Normal"/>
    <w:rsid w:val="0036536D"/>
    <w:pPr>
      <w:pBdr>
        <w:top w:val="single" w:sz="4" w:space="0" w:color="auto"/>
        <w:left w:val="double" w:sz="6" w:space="0" w:color="800000"/>
        <w:bottom w:val="single" w:sz="4" w:space="0" w:color="auto"/>
      </w:pBdr>
      <w:spacing w:before="100" w:beforeAutospacing="1" w:after="100" w:afterAutospacing="1"/>
      <w:jc w:val="center"/>
    </w:pPr>
    <w:rPr>
      <w:rFonts w:eastAsia="Arial Unicode MS"/>
      <w:sz w:val="24"/>
      <w:szCs w:val="24"/>
    </w:rPr>
  </w:style>
  <w:style w:type="paragraph" w:customStyle="1" w:styleId="xl208">
    <w:name w:val="xl208"/>
    <w:basedOn w:val="Normal"/>
    <w:rsid w:val="0036536D"/>
    <w:pPr>
      <w:pBdr>
        <w:top w:val="single" w:sz="12" w:space="0" w:color="auto"/>
        <w:bottom w:val="double" w:sz="6" w:space="0" w:color="800000"/>
        <w:right w:val="double" w:sz="6" w:space="0" w:color="800000"/>
      </w:pBdr>
      <w:shd w:val="clear" w:color="auto" w:fill="FFFFFF"/>
      <w:spacing w:before="100" w:beforeAutospacing="1" w:after="100" w:afterAutospacing="1"/>
      <w:jc w:val="center"/>
    </w:pPr>
    <w:rPr>
      <w:rFonts w:eastAsia="Arial Unicode MS"/>
      <w:b/>
      <w:bCs/>
      <w:sz w:val="24"/>
      <w:szCs w:val="24"/>
    </w:rPr>
  </w:style>
  <w:style w:type="paragraph" w:customStyle="1" w:styleId="xl209">
    <w:name w:val="xl209"/>
    <w:basedOn w:val="Normal"/>
    <w:rsid w:val="0036536D"/>
    <w:pPr>
      <w:pBdr>
        <w:top w:val="single" w:sz="4" w:space="0" w:color="auto"/>
        <w:bottom w:val="single" w:sz="4" w:space="0" w:color="auto"/>
        <w:right w:val="double" w:sz="6" w:space="0" w:color="800000"/>
      </w:pBdr>
      <w:spacing w:before="100" w:beforeAutospacing="1" w:after="100" w:afterAutospacing="1"/>
      <w:jc w:val="center"/>
    </w:pPr>
    <w:rPr>
      <w:rFonts w:eastAsia="Arial Unicode MS"/>
      <w:sz w:val="24"/>
      <w:szCs w:val="24"/>
    </w:rPr>
  </w:style>
  <w:style w:type="paragraph" w:customStyle="1" w:styleId="xl210">
    <w:name w:val="xl210"/>
    <w:basedOn w:val="Normal"/>
    <w:rsid w:val="0036536D"/>
    <w:pPr>
      <w:pBdr>
        <w:bottom w:val="single" w:sz="4" w:space="0" w:color="auto"/>
        <w:right w:val="double" w:sz="6" w:space="0" w:color="800000"/>
      </w:pBdr>
      <w:spacing w:before="100" w:beforeAutospacing="1" w:after="100" w:afterAutospacing="1"/>
      <w:jc w:val="center"/>
    </w:pPr>
    <w:rPr>
      <w:rFonts w:eastAsia="Arial Unicode MS"/>
      <w:sz w:val="24"/>
      <w:szCs w:val="24"/>
    </w:rPr>
  </w:style>
  <w:style w:type="paragraph" w:customStyle="1" w:styleId="xl211">
    <w:name w:val="xl211"/>
    <w:basedOn w:val="Normal"/>
    <w:rsid w:val="0036536D"/>
    <w:pPr>
      <w:pBdr>
        <w:left w:val="single" w:sz="4" w:space="0" w:color="auto"/>
        <w:right w:val="double" w:sz="6" w:space="0" w:color="800000"/>
      </w:pBdr>
      <w:spacing w:before="100" w:beforeAutospacing="1" w:after="100" w:afterAutospacing="1"/>
      <w:jc w:val="center"/>
    </w:pPr>
    <w:rPr>
      <w:rFonts w:eastAsia="Arial Unicode MS"/>
      <w:sz w:val="24"/>
      <w:szCs w:val="24"/>
    </w:rPr>
  </w:style>
  <w:style w:type="paragraph" w:customStyle="1" w:styleId="xl212">
    <w:name w:val="xl212"/>
    <w:basedOn w:val="Normal"/>
    <w:rsid w:val="0036536D"/>
    <w:pPr>
      <w:pBdr>
        <w:left w:val="single" w:sz="4" w:space="0" w:color="auto"/>
        <w:bottom w:val="single" w:sz="12" w:space="0" w:color="auto"/>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13">
    <w:name w:val="xl213"/>
    <w:basedOn w:val="Normal"/>
    <w:rsid w:val="0036536D"/>
    <w:pPr>
      <w:pBdr>
        <w:top w:val="single" w:sz="12" w:space="0" w:color="auto"/>
        <w:left w:val="double" w:sz="6" w:space="0" w:color="800000"/>
        <w:bottom w:val="double" w:sz="6" w:space="0" w:color="800000"/>
      </w:pBdr>
      <w:shd w:val="clear" w:color="auto" w:fill="FFFFFF"/>
      <w:spacing w:before="100" w:beforeAutospacing="1" w:after="100" w:afterAutospacing="1"/>
      <w:jc w:val="center"/>
    </w:pPr>
    <w:rPr>
      <w:rFonts w:eastAsia="Arial Unicode MS"/>
      <w:b/>
      <w:bCs/>
      <w:sz w:val="24"/>
      <w:szCs w:val="24"/>
    </w:rPr>
  </w:style>
  <w:style w:type="paragraph" w:customStyle="1" w:styleId="xl214">
    <w:name w:val="xl214"/>
    <w:basedOn w:val="Normal"/>
    <w:rsid w:val="0036536D"/>
    <w:pPr>
      <w:pBdr>
        <w:left w:val="double" w:sz="6" w:space="0" w:color="800000"/>
        <w:bottom w:val="single" w:sz="4" w:space="0" w:color="auto"/>
      </w:pBdr>
      <w:spacing w:before="100" w:beforeAutospacing="1" w:after="100" w:afterAutospacing="1"/>
      <w:jc w:val="center"/>
    </w:pPr>
    <w:rPr>
      <w:rFonts w:eastAsia="Arial Unicode MS"/>
      <w:sz w:val="24"/>
      <w:szCs w:val="24"/>
    </w:rPr>
  </w:style>
  <w:style w:type="paragraph" w:customStyle="1" w:styleId="xl215">
    <w:name w:val="xl215"/>
    <w:basedOn w:val="Normal"/>
    <w:rsid w:val="0036536D"/>
    <w:pPr>
      <w:pBdr>
        <w:top w:val="single" w:sz="12" w:space="0" w:color="auto"/>
        <w:left w:val="single" w:sz="4" w:space="0" w:color="auto"/>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16">
    <w:name w:val="xl216"/>
    <w:basedOn w:val="Normal"/>
    <w:rsid w:val="0036536D"/>
    <w:pPr>
      <w:pBdr>
        <w:left w:val="single" w:sz="4" w:space="0" w:color="auto"/>
        <w:bottom w:val="single" w:sz="4" w:space="0" w:color="000000"/>
        <w:right w:val="double" w:sz="6" w:space="0" w:color="800000"/>
      </w:pBdr>
      <w:spacing w:before="100" w:beforeAutospacing="1" w:after="100" w:afterAutospacing="1"/>
      <w:jc w:val="center"/>
    </w:pPr>
    <w:rPr>
      <w:rFonts w:eastAsia="Arial Unicode MS"/>
      <w:sz w:val="24"/>
      <w:szCs w:val="24"/>
    </w:rPr>
  </w:style>
  <w:style w:type="paragraph" w:customStyle="1" w:styleId="xl217">
    <w:name w:val="xl217"/>
    <w:basedOn w:val="Normal"/>
    <w:rsid w:val="0036536D"/>
    <w:pPr>
      <w:pBdr>
        <w:top w:val="double" w:sz="6" w:space="0" w:color="800000"/>
        <w:left w:val="single" w:sz="4" w:space="0" w:color="000000"/>
        <w:bottom w:val="single" w:sz="4" w:space="0" w:color="auto"/>
        <w:right w:val="double" w:sz="6" w:space="0" w:color="800000"/>
      </w:pBdr>
      <w:spacing w:before="100" w:beforeAutospacing="1" w:after="100" w:afterAutospacing="1"/>
      <w:jc w:val="center"/>
    </w:pPr>
    <w:rPr>
      <w:rFonts w:eastAsia="Arial Unicode MS"/>
      <w:sz w:val="24"/>
      <w:szCs w:val="24"/>
    </w:rPr>
  </w:style>
  <w:style w:type="paragraph" w:customStyle="1" w:styleId="xl218">
    <w:name w:val="xl218"/>
    <w:basedOn w:val="Normal"/>
    <w:rsid w:val="0036536D"/>
    <w:pPr>
      <w:pBdr>
        <w:top w:val="single" w:sz="4" w:space="0" w:color="auto"/>
        <w:left w:val="single" w:sz="4" w:space="0" w:color="000000"/>
        <w:right w:val="double" w:sz="6" w:space="0" w:color="800000"/>
      </w:pBdr>
      <w:spacing w:before="100" w:beforeAutospacing="1" w:after="100" w:afterAutospacing="1"/>
      <w:jc w:val="center"/>
    </w:pPr>
    <w:rPr>
      <w:rFonts w:eastAsia="Arial Unicode MS"/>
      <w:sz w:val="24"/>
      <w:szCs w:val="24"/>
    </w:rPr>
  </w:style>
  <w:style w:type="paragraph" w:customStyle="1" w:styleId="xl219">
    <w:name w:val="xl219"/>
    <w:basedOn w:val="Normal"/>
    <w:rsid w:val="0036536D"/>
    <w:pPr>
      <w:pBdr>
        <w:top w:val="single" w:sz="4" w:space="0" w:color="auto"/>
        <w:bottom w:val="double" w:sz="6" w:space="0" w:color="800000"/>
        <w:right w:val="double" w:sz="6" w:space="0" w:color="800000"/>
      </w:pBdr>
      <w:spacing w:before="100" w:beforeAutospacing="1" w:after="100" w:afterAutospacing="1"/>
      <w:jc w:val="center"/>
    </w:pPr>
    <w:rPr>
      <w:rFonts w:eastAsia="Arial Unicode MS"/>
      <w:sz w:val="24"/>
      <w:szCs w:val="24"/>
    </w:rPr>
  </w:style>
  <w:style w:type="paragraph" w:customStyle="1" w:styleId="xl220">
    <w:name w:val="xl220"/>
    <w:basedOn w:val="Normal"/>
    <w:rsid w:val="0036536D"/>
    <w:pPr>
      <w:pBdr>
        <w:top w:val="single" w:sz="4" w:space="0" w:color="000000"/>
        <w:left w:val="single" w:sz="4" w:space="0" w:color="auto"/>
        <w:bottom w:val="single" w:sz="4" w:space="0" w:color="000000"/>
        <w:right w:val="double" w:sz="6" w:space="0" w:color="800000"/>
      </w:pBdr>
      <w:spacing w:before="100" w:beforeAutospacing="1" w:after="100" w:afterAutospacing="1"/>
      <w:jc w:val="center"/>
    </w:pPr>
    <w:rPr>
      <w:rFonts w:eastAsia="Arial Unicode MS"/>
      <w:sz w:val="24"/>
      <w:szCs w:val="24"/>
    </w:rPr>
  </w:style>
  <w:style w:type="paragraph" w:customStyle="1" w:styleId="xl221">
    <w:name w:val="xl221"/>
    <w:basedOn w:val="Normal"/>
    <w:rsid w:val="0036536D"/>
    <w:pPr>
      <w:pBdr>
        <w:top w:val="single" w:sz="4" w:space="0" w:color="000000"/>
        <w:left w:val="single" w:sz="4" w:space="0" w:color="auto"/>
        <w:bottom w:val="double" w:sz="6" w:space="0" w:color="800000"/>
        <w:right w:val="double" w:sz="6" w:space="0" w:color="800000"/>
      </w:pBdr>
      <w:spacing w:before="100" w:beforeAutospacing="1" w:after="100" w:afterAutospacing="1"/>
      <w:jc w:val="center"/>
    </w:pPr>
    <w:rPr>
      <w:rFonts w:eastAsia="Arial Unicode MS"/>
      <w:sz w:val="24"/>
      <w:szCs w:val="24"/>
    </w:rPr>
  </w:style>
  <w:style w:type="paragraph" w:customStyle="1" w:styleId="xl222">
    <w:name w:val="xl222"/>
    <w:basedOn w:val="Normal"/>
    <w:rsid w:val="0036536D"/>
    <w:pPr>
      <w:pBdr>
        <w:left w:val="double" w:sz="6" w:space="0" w:color="800000"/>
        <w:bottom w:val="single" w:sz="12" w:space="0" w:color="auto"/>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23">
    <w:name w:val="xl223"/>
    <w:basedOn w:val="Normal"/>
    <w:rsid w:val="0036536D"/>
    <w:pPr>
      <w:pBdr>
        <w:top w:val="single" w:sz="12" w:space="0" w:color="auto"/>
        <w:left w:val="double" w:sz="6" w:space="0" w:color="800000"/>
        <w:bottom w:val="double" w:sz="6" w:space="0" w:color="800000"/>
      </w:pBdr>
      <w:shd w:val="clear" w:color="auto" w:fill="FFFFFF"/>
      <w:spacing w:before="100" w:beforeAutospacing="1" w:after="100" w:afterAutospacing="1"/>
      <w:jc w:val="center"/>
    </w:pPr>
    <w:rPr>
      <w:rFonts w:eastAsia="Arial Unicode MS"/>
      <w:b/>
      <w:bCs/>
      <w:sz w:val="24"/>
      <w:szCs w:val="24"/>
    </w:rPr>
  </w:style>
  <w:style w:type="paragraph" w:customStyle="1" w:styleId="xl224">
    <w:name w:val="xl224"/>
    <w:basedOn w:val="Normal"/>
    <w:rsid w:val="0036536D"/>
    <w:pPr>
      <w:pBdr>
        <w:top w:val="single" w:sz="12" w:space="0" w:color="000000"/>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25">
    <w:name w:val="xl225"/>
    <w:basedOn w:val="Normal"/>
    <w:rsid w:val="0036536D"/>
    <w:pPr>
      <w:pBdr>
        <w:top w:val="single" w:sz="12" w:space="0" w:color="auto"/>
        <w:left w:val="single" w:sz="4" w:space="0" w:color="000000"/>
        <w:bottom w:val="double" w:sz="6" w:space="0" w:color="800000"/>
        <w:right w:val="double" w:sz="6" w:space="0" w:color="800000"/>
      </w:pBdr>
      <w:shd w:val="clear" w:color="auto" w:fill="FFFFFF"/>
      <w:spacing w:before="100" w:beforeAutospacing="1" w:after="100" w:afterAutospacing="1"/>
      <w:jc w:val="center"/>
    </w:pPr>
    <w:rPr>
      <w:rFonts w:eastAsia="Arial Unicode MS"/>
      <w:b/>
      <w:bCs/>
      <w:sz w:val="24"/>
      <w:szCs w:val="24"/>
    </w:rPr>
  </w:style>
  <w:style w:type="paragraph" w:customStyle="1" w:styleId="xl226">
    <w:name w:val="xl226"/>
    <w:basedOn w:val="Normal"/>
    <w:rsid w:val="0036536D"/>
    <w:pPr>
      <w:pBdr>
        <w:top w:val="double" w:sz="6" w:space="0" w:color="800000"/>
        <w:left w:val="double" w:sz="6" w:space="0" w:color="800000"/>
        <w:bottom w:val="single" w:sz="12" w:space="0" w:color="000000"/>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27">
    <w:name w:val="xl227"/>
    <w:basedOn w:val="Normal"/>
    <w:rsid w:val="0036536D"/>
    <w:pPr>
      <w:pBdr>
        <w:top w:val="single" w:sz="12" w:space="0" w:color="000000"/>
        <w:bottom w:val="single" w:sz="12" w:space="0" w:color="000000"/>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28">
    <w:name w:val="xl228"/>
    <w:basedOn w:val="Normal"/>
    <w:rsid w:val="0036536D"/>
    <w:pPr>
      <w:pBdr>
        <w:top w:val="single" w:sz="12" w:space="0" w:color="000000"/>
        <w:bottom w:val="double" w:sz="6" w:space="0" w:color="800000"/>
        <w:right w:val="double" w:sz="6" w:space="0" w:color="800000"/>
      </w:pBdr>
      <w:shd w:val="clear" w:color="auto" w:fill="FFFFFF"/>
      <w:spacing w:before="100" w:beforeAutospacing="1" w:after="100" w:afterAutospacing="1"/>
      <w:jc w:val="center"/>
    </w:pPr>
    <w:rPr>
      <w:rFonts w:eastAsia="Arial Unicode MS"/>
      <w:b/>
      <w:bCs/>
      <w:sz w:val="24"/>
      <w:szCs w:val="24"/>
    </w:rPr>
  </w:style>
  <w:style w:type="paragraph" w:customStyle="1" w:styleId="xl229">
    <w:name w:val="xl229"/>
    <w:basedOn w:val="Normal"/>
    <w:rsid w:val="0036536D"/>
    <w:pPr>
      <w:pBdr>
        <w:top w:val="double" w:sz="6" w:space="0" w:color="800000"/>
        <w:bottom w:val="single" w:sz="4" w:space="0" w:color="000000"/>
        <w:right w:val="double" w:sz="6" w:space="0" w:color="800000"/>
      </w:pBdr>
      <w:spacing w:before="100" w:beforeAutospacing="1" w:after="100" w:afterAutospacing="1"/>
      <w:jc w:val="center"/>
    </w:pPr>
    <w:rPr>
      <w:rFonts w:eastAsia="Arial Unicode MS"/>
      <w:sz w:val="24"/>
      <w:szCs w:val="24"/>
    </w:rPr>
  </w:style>
  <w:style w:type="paragraph" w:customStyle="1" w:styleId="xl230">
    <w:name w:val="xl230"/>
    <w:basedOn w:val="Normal"/>
    <w:rsid w:val="0036536D"/>
    <w:pPr>
      <w:pBdr>
        <w:top w:val="single" w:sz="4" w:space="0" w:color="000000"/>
        <w:bottom w:val="single" w:sz="4" w:space="0" w:color="000000"/>
        <w:right w:val="double" w:sz="6" w:space="0" w:color="800000"/>
      </w:pBdr>
      <w:spacing w:before="100" w:beforeAutospacing="1" w:after="100" w:afterAutospacing="1"/>
      <w:jc w:val="center"/>
    </w:pPr>
    <w:rPr>
      <w:rFonts w:eastAsia="Arial Unicode MS"/>
      <w:sz w:val="24"/>
      <w:szCs w:val="24"/>
    </w:rPr>
  </w:style>
  <w:style w:type="paragraph" w:customStyle="1" w:styleId="xl231">
    <w:name w:val="xl231"/>
    <w:basedOn w:val="Normal"/>
    <w:rsid w:val="0036536D"/>
    <w:pPr>
      <w:pBdr>
        <w:top w:val="single" w:sz="4" w:space="0" w:color="000000"/>
        <w:bottom w:val="double" w:sz="6" w:space="0" w:color="800000"/>
        <w:right w:val="double" w:sz="6" w:space="0" w:color="800000"/>
      </w:pBdr>
      <w:spacing w:before="100" w:beforeAutospacing="1" w:after="100" w:afterAutospacing="1"/>
      <w:jc w:val="center"/>
    </w:pPr>
    <w:rPr>
      <w:rFonts w:eastAsia="Arial Unicode MS"/>
      <w:sz w:val="24"/>
      <w:szCs w:val="24"/>
    </w:rPr>
  </w:style>
  <w:style w:type="paragraph" w:customStyle="1" w:styleId="xl232">
    <w:name w:val="xl232"/>
    <w:basedOn w:val="Normal"/>
    <w:rsid w:val="0036536D"/>
    <w:pPr>
      <w:pBdr>
        <w:top w:val="single" w:sz="4" w:space="0" w:color="000000"/>
        <w:left w:val="single" w:sz="4" w:space="0" w:color="auto"/>
        <w:bottom w:val="single" w:sz="4" w:space="0" w:color="auto"/>
        <w:right w:val="double" w:sz="6" w:space="0" w:color="800000"/>
      </w:pBdr>
      <w:spacing w:before="100" w:beforeAutospacing="1" w:after="100" w:afterAutospacing="1"/>
      <w:jc w:val="center"/>
    </w:pPr>
    <w:rPr>
      <w:rFonts w:eastAsia="Arial Unicode MS"/>
      <w:sz w:val="24"/>
      <w:szCs w:val="24"/>
    </w:rPr>
  </w:style>
  <w:style w:type="paragraph" w:customStyle="1" w:styleId="xl233">
    <w:name w:val="xl233"/>
    <w:basedOn w:val="Normal"/>
    <w:rsid w:val="0036536D"/>
    <w:pPr>
      <w:pBdr>
        <w:left w:val="single" w:sz="4" w:space="0" w:color="auto"/>
        <w:bottom w:val="double" w:sz="6" w:space="0" w:color="800000"/>
        <w:right w:val="double" w:sz="6" w:space="0" w:color="800000"/>
      </w:pBdr>
      <w:spacing w:before="100" w:beforeAutospacing="1" w:after="100" w:afterAutospacing="1"/>
      <w:jc w:val="center"/>
    </w:pPr>
    <w:rPr>
      <w:rFonts w:eastAsia="Arial Unicode MS"/>
      <w:sz w:val="24"/>
      <w:szCs w:val="24"/>
    </w:rPr>
  </w:style>
  <w:style w:type="paragraph" w:customStyle="1" w:styleId="xl234">
    <w:name w:val="xl234"/>
    <w:basedOn w:val="Normal"/>
    <w:rsid w:val="0036536D"/>
    <w:pPr>
      <w:pBdr>
        <w:top w:val="double" w:sz="6" w:space="0" w:color="800000"/>
        <w:left w:val="double" w:sz="6" w:space="0" w:color="800000"/>
        <w:bottom w:val="single" w:sz="12" w:space="0" w:color="000000"/>
        <w:right w:val="double" w:sz="6" w:space="0" w:color="800000"/>
      </w:pBdr>
      <w:shd w:val="clear" w:color="auto" w:fill="FFFFFF"/>
      <w:spacing w:before="100" w:beforeAutospacing="1" w:after="100" w:afterAutospacing="1"/>
      <w:jc w:val="center"/>
      <w:textAlignment w:val="center"/>
    </w:pPr>
    <w:rPr>
      <w:rFonts w:eastAsia="Arial Unicode MS"/>
      <w:b/>
      <w:bCs/>
      <w:i/>
      <w:iCs/>
      <w:sz w:val="24"/>
      <w:szCs w:val="24"/>
    </w:rPr>
  </w:style>
  <w:style w:type="paragraph" w:customStyle="1" w:styleId="xl235">
    <w:name w:val="xl235"/>
    <w:basedOn w:val="Normal"/>
    <w:rsid w:val="0036536D"/>
    <w:pPr>
      <w:pBdr>
        <w:top w:val="double" w:sz="6" w:space="0" w:color="800000"/>
        <w:left w:val="double" w:sz="6" w:space="0" w:color="800000"/>
        <w:bottom w:val="single" w:sz="12" w:space="0" w:color="auto"/>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36">
    <w:name w:val="xl236"/>
    <w:basedOn w:val="Normal"/>
    <w:rsid w:val="0036536D"/>
    <w:pPr>
      <w:pBdr>
        <w:top w:val="double" w:sz="6" w:space="0" w:color="800000"/>
        <w:bottom w:val="single" w:sz="12" w:space="0" w:color="auto"/>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37">
    <w:name w:val="xl237"/>
    <w:basedOn w:val="Normal"/>
    <w:rsid w:val="0036536D"/>
    <w:pPr>
      <w:pBdr>
        <w:top w:val="double" w:sz="6" w:space="0" w:color="800000"/>
        <w:left w:val="double" w:sz="6" w:space="0" w:color="800000"/>
        <w:bottom w:val="single" w:sz="12" w:space="0" w:color="auto"/>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38">
    <w:name w:val="xl238"/>
    <w:basedOn w:val="Normal"/>
    <w:rsid w:val="0036536D"/>
    <w:pPr>
      <w:pBdr>
        <w:left w:val="double" w:sz="6" w:space="0" w:color="800000"/>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39">
    <w:name w:val="xl239"/>
    <w:basedOn w:val="Normal"/>
    <w:rsid w:val="0036536D"/>
    <w:pPr>
      <w:pBdr>
        <w:top w:val="single" w:sz="12" w:space="0" w:color="auto"/>
        <w:left w:val="double" w:sz="6" w:space="0" w:color="800000"/>
        <w:bottom w:val="double" w:sz="6" w:space="0" w:color="800000"/>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40">
    <w:name w:val="xl240"/>
    <w:basedOn w:val="Normal"/>
    <w:rsid w:val="0036536D"/>
    <w:pPr>
      <w:pBdr>
        <w:top w:val="double" w:sz="6" w:space="0" w:color="800000"/>
        <w:left w:val="double" w:sz="6" w:space="0" w:color="800000"/>
        <w:bottom w:val="single" w:sz="12" w:space="0" w:color="auto"/>
      </w:pBdr>
      <w:spacing w:before="100" w:beforeAutospacing="1" w:after="100" w:afterAutospacing="1"/>
      <w:jc w:val="center"/>
      <w:textAlignment w:val="center"/>
    </w:pPr>
    <w:rPr>
      <w:rFonts w:eastAsia="Arial Unicode MS"/>
      <w:b/>
      <w:bCs/>
      <w:sz w:val="24"/>
      <w:szCs w:val="24"/>
    </w:rPr>
  </w:style>
  <w:style w:type="paragraph" w:customStyle="1" w:styleId="xl241">
    <w:name w:val="xl241"/>
    <w:basedOn w:val="Normal"/>
    <w:rsid w:val="0036536D"/>
    <w:pPr>
      <w:pBdr>
        <w:top w:val="double" w:sz="6" w:space="0" w:color="800000"/>
        <w:bottom w:val="single" w:sz="12" w:space="0" w:color="auto"/>
        <w:right w:val="double" w:sz="6" w:space="0" w:color="800000"/>
      </w:pBdr>
      <w:spacing w:before="100" w:beforeAutospacing="1" w:after="100" w:afterAutospacing="1"/>
      <w:jc w:val="center"/>
      <w:textAlignment w:val="center"/>
    </w:pPr>
    <w:rPr>
      <w:rFonts w:eastAsia="Arial Unicode MS"/>
      <w:b/>
      <w:bCs/>
      <w:sz w:val="24"/>
      <w:szCs w:val="24"/>
    </w:rPr>
  </w:style>
  <w:style w:type="paragraph" w:customStyle="1" w:styleId="xl242">
    <w:name w:val="xl242"/>
    <w:basedOn w:val="Normal"/>
    <w:rsid w:val="0036536D"/>
    <w:pPr>
      <w:pBdr>
        <w:top w:val="double" w:sz="6" w:space="0" w:color="800000"/>
        <w:left w:val="double" w:sz="6" w:space="0" w:color="800000"/>
        <w:bottom w:val="single" w:sz="12" w:space="0" w:color="auto"/>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43">
    <w:name w:val="xl243"/>
    <w:basedOn w:val="Normal"/>
    <w:rsid w:val="0036536D"/>
    <w:pPr>
      <w:pBdr>
        <w:left w:val="double" w:sz="6" w:space="0" w:color="800000"/>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44">
    <w:name w:val="xl244"/>
    <w:basedOn w:val="Normal"/>
    <w:rsid w:val="0036536D"/>
    <w:pPr>
      <w:pBdr>
        <w:top w:val="single" w:sz="12" w:space="0" w:color="auto"/>
        <w:left w:val="double" w:sz="6" w:space="0" w:color="800000"/>
        <w:bottom w:val="double" w:sz="6" w:space="0" w:color="800000"/>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45">
    <w:name w:val="xl245"/>
    <w:basedOn w:val="Normal"/>
    <w:rsid w:val="0036536D"/>
    <w:pPr>
      <w:pBdr>
        <w:top w:val="double" w:sz="6" w:space="0" w:color="800000"/>
        <w:bottom w:val="single" w:sz="12" w:space="0" w:color="auto"/>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46">
    <w:name w:val="xl246"/>
    <w:basedOn w:val="Normal"/>
    <w:rsid w:val="0036536D"/>
    <w:pP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47">
    <w:name w:val="xl247"/>
    <w:basedOn w:val="Normal"/>
    <w:rsid w:val="0036536D"/>
    <w:pPr>
      <w:pBdr>
        <w:top w:val="single" w:sz="12" w:space="0" w:color="auto"/>
        <w:bottom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48">
    <w:name w:val="xl248"/>
    <w:basedOn w:val="Normal"/>
    <w:rsid w:val="0036536D"/>
    <w:pPr>
      <w:pBdr>
        <w:top w:val="double" w:sz="6" w:space="0" w:color="800000"/>
        <w:left w:val="double" w:sz="6" w:space="0" w:color="800000"/>
      </w:pBdr>
      <w:spacing w:before="100" w:beforeAutospacing="1" w:after="100" w:afterAutospacing="1"/>
      <w:jc w:val="center"/>
      <w:textAlignment w:val="center"/>
    </w:pPr>
    <w:rPr>
      <w:rFonts w:eastAsia="Arial Unicode MS"/>
      <w:b/>
      <w:bCs/>
      <w:sz w:val="24"/>
      <w:szCs w:val="24"/>
    </w:rPr>
  </w:style>
  <w:style w:type="paragraph" w:customStyle="1" w:styleId="xl249">
    <w:name w:val="xl249"/>
    <w:basedOn w:val="Normal"/>
    <w:rsid w:val="0036536D"/>
    <w:pPr>
      <w:pBdr>
        <w:top w:val="double" w:sz="6" w:space="0" w:color="800000"/>
        <w:right w:val="double" w:sz="6" w:space="0" w:color="800000"/>
      </w:pBdr>
      <w:spacing w:before="100" w:beforeAutospacing="1" w:after="100" w:afterAutospacing="1"/>
      <w:jc w:val="center"/>
      <w:textAlignment w:val="center"/>
    </w:pPr>
    <w:rPr>
      <w:rFonts w:eastAsia="Arial Unicode MS"/>
      <w:b/>
      <w:bCs/>
      <w:sz w:val="24"/>
      <w:szCs w:val="24"/>
    </w:rPr>
  </w:style>
  <w:style w:type="paragraph" w:customStyle="1" w:styleId="xl250">
    <w:name w:val="xl250"/>
    <w:basedOn w:val="Normal"/>
    <w:rsid w:val="0036536D"/>
    <w:pPr>
      <w:pBdr>
        <w:top w:val="double" w:sz="6" w:space="0" w:color="800000"/>
        <w:left w:val="double" w:sz="6" w:space="0" w:color="800000"/>
        <w:bottom w:val="single" w:sz="12" w:space="0" w:color="auto"/>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51">
    <w:name w:val="xl251"/>
    <w:basedOn w:val="Normal"/>
    <w:rsid w:val="0036536D"/>
    <w:pPr>
      <w:pBdr>
        <w:top w:val="double" w:sz="6" w:space="0" w:color="800000"/>
        <w:bottom w:val="single" w:sz="12" w:space="0" w:color="auto"/>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52">
    <w:name w:val="xl252"/>
    <w:basedOn w:val="Normal"/>
    <w:rsid w:val="0036536D"/>
    <w:pPr>
      <w:pBdr>
        <w:top w:val="double" w:sz="6" w:space="0" w:color="800000"/>
        <w:left w:val="double" w:sz="6" w:space="0" w:color="800000"/>
        <w:bottom w:val="single" w:sz="12" w:space="0" w:color="0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53">
    <w:name w:val="xl253"/>
    <w:basedOn w:val="Normal"/>
    <w:rsid w:val="0036536D"/>
    <w:pPr>
      <w:pBdr>
        <w:top w:val="double" w:sz="6" w:space="0" w:color="800000"/>
        <w:bottom w:val="single" w:sz="12" w:space="0" w:color="000000"/>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54">
    <w:name w:val="xl254"/>
    <w:basedOn w:val="Normal"/>
    <w:rsid w:val="0036536D"/>
    <w:pPr>
      <w:pBdr>
        <w:top w:val="double" w:sz="6" w:space="0" w:color="800000"/>
        <w:lef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55">
    <w:name w:val="xl255"/>
    <w:basedOn w:val="Normal"/>
    <w:rsid w:val="0036536D"/>
    <w:pPr>
      <w:pBdr>
        <w:top w:val="double" w:sz="6" w:space="0" w:color="800000"/>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56">
    <w:name w:val="xl256"/>
    <w:basedOn w:val="Normal"/>
    <w:rsid w:val="0036536D"/>
    <w:pPr>
      <w:pBdr>
        <w:top w:val="double" w:sz="6" w:space="0" w:color="800000"/>
        <w:left w:val="double" w:sz="6" w:space="0" w:color="800000"/>
        <w:bottom w:val="single" w:sz="12" w:space="0" w:color="000000"/>
      </w:pBdr>
      <w:shd w:val="clear" w:color="auto" w:fill="FFFFFF"/>
      <w:spacing w:before="100" w:beforeAutospacing="1" w:after="100" w:afterAutospacing="1"/>
      <w:jc w:val="center"/>
      <w:textAlignment w:val="center"/>
    </w:pPr>
    <w:rPr>
      <w:rFonts w:eastAsia="Arial Unicode MS"/>
      <w:b/>
      <w:bCs/>
      <w:sz w:val="18"/>
      <w:szCs w:val="18"/>
    </w:rPr>
  </w:style>
  <w:style w:type="paragraph" w:customStyle="1" w:styleId="xl257">
    <w:name w:val="xl257"/>
    <w:basedOn w:val="Normal"/>
    <w:rsid w:val="0036536D"/>
    <w:pPr>
      <w:pBdr>
        <w:top w:val="double" w:sz="6" w:space="0" w:color="800000"/>
        <w:bottom w:val="single" w:sz="12" w:space="0" w:color="000000"/>
        <w:right w:val="double" w:sz="6" w:space="0" w:color="800000"/>
      </w:pBdr>
      <w:shd w:val="clear" w:color="auto" w:fill="FFFFFF"/>
      <w:spacing w:before="100" w:beforeAutospacing="1" w:after="100" w:afterAutospacing="1"/>
      <w:jc w:val="center"/>
      <w:textAlignment w:val="center"/>
    </w:pPr>
    <w:rPr>
      <w:rFonts w:eastAsia="Arial Unicode MS"/>
      <w:b/>
      <w:bCs/>
      <w:sz w:val="18"/>
      <w:szCs w:val="18"/>
    </w:rPr>
  </w:style>
  <w:style w:type="paragraph" w:customStyle="1" w:styleId="xl258">
    <w:name w:val="xl258"/>
    <w:basedOn w:val="Normal"/>
    <w:rsid w:val="0036536D"/>
    <w:pPr>
      <w:pBdr>
        <w:top w:val="double" w:sz="6" w:space="0" w:color="800000"/>
        <w:left w:val="double" w:sz="6" w:space="0" w:color="800000"/>
        <w:bottom w:val="single" w:sz="12" w:space="0" w:color="auto"/>
      </w:pBdr>
      <w:spacing w:before="100" w:beforeAutospacing="1" w:after="100" w:afterAutospacing="1"/>
      <w:jc w:val="center"/>
      <w:textAlignment w:val="center"/>
    </w:pPr>
    <w:rPr>
      <w:rFonts w:eastAsia="Arial Unicode MS"/>
      <w:b/>
      <w:bCs/>
      <w:sz w:val="24"/>
      <w:szCs w:val="24"/>
    </w:rPr>
  </w:style>
  <w:style w:type="paragraph" w:customStyle="1" w:styleId="xl259">
    <w:name w:val="xl259"/>
    <w:basedOn w:val="Normal"/>
    <w:rsid w:val="0036536D"/>
    <w:pPr>
      <w:pBdr>
        <w:top w:val="double" w:sz="6" w:space="0" w:color="800000"/>
        <w:bottom w:val="single" w:sz="12" w:space="0" w:color="auto"/>
        <w:right w:val="double" w:sz="6" w:space="0" w:color="800000"/>
      </w:pBdr>
      <w:spacing w:before="100" w:beforeAutospacing="1" w:after="100" w:afterAutospacing="1"/>
      <w:jc w:val="center"/>
      <w:textAlignment w:val="center"/>
    </w:pPr>
    <w:rPr>
      <w:rFonts w:eastAsia="Arial Unicode MS"/>
      <w:b/>
      <w:bCs/>
      <w:sz w:val="24"/>
      <w:szCs w:val="24"/>
    </w:rPr>
  </w:style>
  <w:style w:type="paragraph" w:customStyle="1" w:styleId="xl260">
    <w:name w:val="xl260"/>
    <w:basedOn w:val="Normal"/>
    <w:rsid w:val="0036536D"/>
    <w:pPr>
      <w:pBdr>
        <w:top w:val="double" w:sz="6" w:space="0" w:color="800000"/>
        <w:bottom w:val="single" w:sz="12" w:space="0" w:color="000000"/>
      </w:pBdr>
      <w:shd w:val="clear" w:color="auto" w:fill="FFFFFF"/>
      <w:spacing w:before="100" w:beforeAutospacing="1" w:after="100" w:afterAutospacing="1"/>
      <w:jc w:val="center"/>
      <w:textAlignment w:val="center"/>
    </w:pPr>
    <w:rPr>
      <w:rFonts w:eastAsia="Arial Unicode MS"/>
      <w:b/>
      <w:bCs/>
      <w:sz w:val="18"/>
      <w:szCs w:val="18"/>
    </w:rPr>
  </w:style>
  <w:style w:type="paragraph" w:customStyle="1" w:styleId="xl261">
    <w:name w:val="xl261"/>
    <w:basedOn w:val="Normal"/>
    <w:rsid w:val="0036536D"/>
    <w:pPr>
      <w:pBdr>
        <w:top w:val="double" w:sz="6" w:space="0" w:color="800000"/>
        <w:left w:val="double" w:sz="6" w:space="0" w:color="800000"/>
        <w:bottom w:val="single" w:sz="12" w:space="0" w:color="auto"/>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62">
    <w:name w:val="xl262"/>
    <w:basedOn w:val="Normal"/>
    <w:rsid w:val="0036536D"/>
    <w:pPr>
      <w:pBdr>
        <w:top w:val="double" w:sz="6" w:space="0" w:color="800000"/>
        <w:bottom w:val="single" w:sz="12" w:space="0" w:color="auto"/>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63">
    <w:name w:val="xl263"/>
    <w:basedOn w:val="Normal"/>
    <w:rsid w:val="0036536D"/>
    <w:pPr>
      <w:pBdr>
        <w:top w:val="double" w:sz="6" w:space="0" w:color="800000"/>
        <w:bottom w:val="single" w:sz="12"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264">
    <w:name w:val="xl264"/>
    <w:basedOn w:val="Normal"/>
    <w:rsid w:val="0036536D"/>
    <w:pPr>
      <w:pBdr>
        <w:top w:val="double" w:sz="6" w:space="0" w:color="800000"/>
        <w:left w:val="double" w:sz="6" w:space="0" w:color="800000"/>
        <w:bottom w:val="single" w:sz="12" w:space="0" w:color="auto"/>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65">
    <w:name w:val="xl265"/>
    <w:basedOn w:val="Normal"/>
    <w:rsid w:val="0036536D"/>
    <w:pPr>
      <w:pBdr>
        <w:top w:val="double" w:sz="6" w:space="0" w:color="800000"/>
        <w:bottom w:val="single" w:sz="12" w:space="0" w:color="auto"/>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66">
    <w:name w:val="xl266"/>
    <w:basedOn w:val="Normal"/>
    <w:rsid w:val="0036536D"/>
    <w:pPr>
      <w:pBdr>
        <w:left w:val="double" w:sz="6" w:space="0" w:color="800000"/>
        <w:bottom w:val="single" w:sz="12" w:space="0" w:color="000000"/>
      </w:pBdr>
      <w:shd w:val="clear" w:color="auto" w:fill="FFFFFF"/>
      <w:spacing w:before="100" w:beforeAutospacing="1" w:after="100" w:afterAutospacing="1"/>
      <w:jc w:val="center"/>
      <w:textAlignment w:val="center"/>
    </w:pPr>
    <w:rPr>
      <w:rFonts w:eastAsia="Arial Unicode MS"/>
      <w:b/>
      <w:bCs/>
      <w:sz w:val="18"/>
      <w:szCs w:val="18"/>
    </w:rPr>
  </w:style>
  <w:style w:type="paragraph" w:customStyle="1" w:styleId="xl267">
    <w:name w:val="xl267"/>
    <w:basedOn w:val="Normal"/>
    <w:rsid w:val="0036536D"/>
    <w:pPr>
      <w:pBdr>
        <w:bottom w:val="single" w:sz="12" w:space="0" w:color="000000"/>
        <w:right w:val="double" w:sz="6" w:space="0" w:color="800000"/>
      </w:pBdr>
      <w:shd w:val="clear" w:color="auto" w:fill="FFFFFF"/>
      <w:spacing w:before="100" w:beforeAutospacing="1" w:after="100" w:afterAutospacing="1"/>
      <w:jc w:val="center"/>
      <w:textAlignment w:val="center"/>
    </w:pPr>
    <w:rPr>
      <w:rFonts w:eastAsia="Arial Unicode MS"/>
      <w:b/>
      <w:bCs/>
      <w:sz w:val="18"/>
      <w:szCs w:val="18"/>
    </w:rPr>
  </w:style>
  <w:style w:type="paragraph" w:customStyle="1" w:styleId="xl268">
    <w:name w:val="xl268"/>
    <w:basedOn w:val="Normal"/>
    <w:rsid w:val="0036536D"/>
    <w:pPr>
      <w:pBdr>
        <w:top w:val="double" w:sz="6" w:space="0" w:color="800000"/>
        <w:left w:val="double" w:sz="6" w:space="0" w:color="800000"/>
      </w:pBdr>
      <w:spacing w:before="100" w:beforeAutospacing="1" w:after="100" w:afterAutospacing="1"/>
      <w:jc w:val="center"/>
      <w:textAlignment w:val="center"/>
    </w:pPr>
    <w:rPr>
      <w:rFonts w:eastAsia="Arial Unicode MS"/>
      <w:b/>
      <w:bCs/>
      <w:sz w:val="24"/>
      <w:szCs w:val="24"/>
    </w:rPr>
  </w:style>
  <w:style w:type="paragraph" w:customStyle="1" w:styleId="xl269">
    <w:name w:val="xl269"/>
    <w:basedOn w:val="Normal"/>
    <w:rsid w:val="0036536D"/>
    <w:pPr>
      <w:pBdr>
        <w:top w:val="double" w:sz="6" w:space="0" w:color="800000"/>
        <w:right w:val="double" w:sz="6" w:space="0" w:color="800000"/>
      </w:pBdr>
      <w:spacing w:before="100" w:beforeAutospacing="1" w:after="100" w:afterAutospacing="1"/>
      <w:jc w:val="center"/>
      <w:textAlignment w:val="center"/>
    </w:pPr>
    <w:rPr>
      <w:rFonts w:eastAsia="Arial Unicode MS"/>
      <w:b/>
      <w:bCs/>
      <w:sz w:val="24"/>
      <w:szCs w:val="24"/>
    </w:rPr>
  </w:style>
  <w:style w:type="paragraph" w:customStyle="1" w:styleId="xl270">
    <w:name w:val="xl270"/>
    <w:basedOn w:val="Normal"/>
    <w:rsid w:val="0036536D"/>
    <w:pPr>
      <w:pBdr>
        <w:left w:val="double" w:sz="6" w:space="0" w:color="800000"/>
        <w:bottom w:val="single" w:sz="12" w:space="0" w:color="0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71">
    <w:name w:val="xl271"/>
    <w:basedOn w:val="Normal"/>
    <w:rsid w:val="0036536D"/>
    <w:pPr>
      <w:pBdr>
        <w:bottom w:val="single" w:sz="12" w:space="0" w:color="000000"/>
        <w:right w:val="double" w:sz="6" w:space="0" w:color="800000"/>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272">
    <w:name w:val="xl272"/>
    <w:basedOn w:val="Normal"/>
    <w:rsid w:val="0036536D"/>
    <w:pPr>
      <w:pBdr>
        <w:top w:val="double" w:sz="6" w:space="0" w:color="800000"/>
        <w:left w:val="double" w:sz="6" w:space="0" w:color="800000"/>
        <w:bottom w:val="double" w:sz="6" w:space="0" w:color="800000"/>
      </w:pBdr>
      <w:shd w:val="clear" w:color="auto" w:fill="FFFFFF"/>
      <w:spacing w:before="100" w:beforeAutospacing="1" w:after="100" w:afterAutospacing="1"/>
      <w:jc w:val="center"/>
      <w:textAlignment w:val="center"/>
    </w:pPr>
    <w:rPr>
      <w:rFonts w:ascii="Arial" w:eastAsia="Arial Unicode MS" w:hAnsi="Arial" w:cs="Arial"/>
      <w:b/>
      <w:bCs/>
      <w:sz w:val="24"/>
      <w:szCs w:val="24"/>
    </w:rPr>
  </w:style>
  <w:style w:type="paragraph" w:customStyle="1" w:styleId="xl273">
    <w:name w:val="xl273"/>
    <w:basedOn w:val="Normal"/>
    <w:rsid w:val="0036536D"/>
    <w:pPr>
      <w:pBdr>
        <w:top w:val="double" w:sz="6" w:space="0" w:color="800000"/>
        <w:bottom w:val="double" w:sz="6" w:space="0" w:color="800000"/>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274">
    <w:name w:val="xl274"/>
    <w:basedOn w:val="Normal"/>
    <w:rsid w:val="0036536D"/>
    <w:pPr>
      <w:pBdr>
        <w:top w:val="double" w:sz="6" w:space="0" w:color="800000"/>
        <w:bottom w:val="double" w:sz="6" w:space="0" w:color="800000"/>
        <w:right w:val="double" w:sz="6" w:space="0" w:color="800000"/>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275">
    <w:name w:val="xl275"/>
    <w:basedOn w:val="Normal"/>
    <w:rsid w:val="0036536D"/>
    <w:pPr>
      <w:pBdr>
        <w:top w:val="double" w:sz="6" w:space="0" w:color="800000"/>
        <w:left w:val="double" w:sz="6" w:space="0" w:color="800000"/>
      </w:pBdr>
      <w:shd w:val="clear" w:color="auto" w:fill="FFFFFF"/>
      <w:spacing w:before="100" w:beforeAutospacing="1" w:after="100" w:afterAutospacing="1"/>
      <w:jc w:val="center"/>
      <w:textAlignment w:val="center"/>
    </w:pPr>
    <w:rPr>
      <w:rFonts w:ascii="Arial" w:eastAsia="Arial Unicode MS" w:hAnsi="Arial" w:cs="Arial"/>
      <w:b/>
      <w:bCs/>
      <w:sz w:val="24"/>
      <w:szCs w:val="24"/>
    </w:rPr>
  </w:style>
  <w:style w:type="paragraph" w:customStyle="1" w:styleId="xl276">
    <w:name w:val="xl276"/>
    <w:basedOn w:val="Normal"/>
    <w:rsid w:val="0036536D"/>
    <w:pPr>
      <w:pBdr>
        <w:top w:val="double" w:sz="6" w:space="0" w:color="800000"/>
      </w:pBdr>
      <w:shd w:val="clear" w:color="auto" w:fill="FFFFFF"/>
      <w:spacing w:before="100" w:beforeAutospacing="1" w:after="100" w:afterAutospacing="1"/>
      <w:jc w:val="center"/>
      <w:textAlignment w:val="center"/>
    </w:pPr>
    <w:rPr>
      <w:rFonts w:ascii="Arial" w:eastAsia="Arial Unicode MS" w:hAnsi="Arial" w:cs="Arial"/>
      <w:b/>
      <w:bCs/>
      <w:sz w:val="24"/>
      <w:szCs w:val="24"/>
    </w:rPr>
  </w:style>
  <w:style w:type="paragraph" w:customStyle="1" w:styleId="xl277">
    <w:name w:val="xl277"/>
    <w:basedOn w:val="Normal"/>
    <w:rsid w:val="0036536D"/>
    <w:pPr>
      <w:pBdr>
        <w:top w:val="double" w:sz="6" w:space="0" w:color="800000"/>
        <w:right w:val="double" w:sz="6" w:space="0" w:color="800000"/>
      </w:pBdr>
      <w:shd w:val="clear" w:color="auto" w:fill="FFFFFF"/>
      <w:spacing w:before="100" w:beforeAutospacing="1" w:after="100" w:afterAutospacing="1"/>
      <w:jc w:val="center"/>
      <w:textAlignment w:val="center"/>
    </w:pPr>
    <w:rPr>
      <w:rFonts w:ascii="Arial" w:eastAsia="Arial Unicode MS" w:hAnsi="Arial" w:cs="Arial"/>
      <w:b/>
      <w:bCs/>
      <w:sz w:val="24"/>
      <w:szCs w:val="24"/>
    </w:rPr>
  </w:style>
  <w:style w:type="paragraph" w:customStyle="1" w:styleId="xl278">
    <w:name w:val="xl278"/>
    <w:basedOn w:val="Normal"/>
    <w:rsid w:val="0036536D"/>
    <w:pPr>
      <w:pBdr>
        <w:top w:val="double" w:sz="6" w:space="0" w:color="800000"/>
        <w:bottom w:val="single" w:sz="12" w:space="0" w:color="auto"/>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79">
    <w:name w:val="xl279"/>
    <w:basedOn w:val="Normal"/>
    <w:rsid w:val="0036536D"/>
    <w:pPr>
      <w:pBdr>
        <w:top w:val="double" w:sz="6" w:space="0" w:color="800000"/>
        <w:left w:val="double" w:sz="6" w:space="0" w:color="800000"/>
        <w:bottom w:val="single" w:sz="12" w:space="0" w:color="000000"/>
      </w:pBdr>
      <w:shd w:val="clear" w:color="auto" w:fill="FFFFFF"/>
      <w:spacing w:before="100" w:beforeAutospacing="1" w:after="100" w:afterAutospacing="1"/>
      <w:jc w:val="center"/>
      <w:textAlignment w:val="center"/>
    </w:pPr>
    <w:rPr>
      <w:rFonts w:eastAsia="Arial Unicode MS"/>
      <w:b/>
      <w:bCs/>
      <w:sz w:val="18"/>
      <w:szCs w:val="18"/>
    </w:rPr>
  </w:style>
  <w:style w:type="paragraph" w:customStyle="1" w:styleId="xl280">
    <w:name w:val="xl280"/>
    <w:basedOn w:val="Normal"/>
    <w:rsid w:val="0036536D"/>
    <w:pPr>
      <w:pBdr>
        <w:top w:val="double" w:sz="6" w:space="0" w:color="800000"/>
        <w:bottom w:val="single" w:sz="12" w:space="0" w:color="000000"/>
        <w:right w:val="double" w:sz="6" w:space="0" w:color="800000"/>
      </w:pBdr>
      <w:shd w:val="clear" w:color="auto" w:fill="FFFFFF"/>
      <w:spacing w:before="100" w:beforeAutospacing="1" w:after="100" w:afterAutospacing="1"/>
      <w:jc w:val="center"/>
      <w:textAlignment w:val="center"/>
    </w:pPr>
    <w:rPr>
      <w:rFonts w:eastAsia="Arial Unicode MS"/>
      <w:b/>
      <w:bCs/>
      <w:sz w:val="18"/>
      <w:szCs w:val="18"/>
    </w:rPr>
  </w:style>
  <w:style w:type="paragraph" w:customStyle="1" w:styleId="xl281">
    <w:name w:val="xl281"/>
    <w:basedOn w:val="Normal"/>
    <w:rsid w:val="0036536D"/>
    <w:pPr>
      <w:pBdr>
        <w:top w:val="double" w:sz="6" w:space="0" w:color="800000"/>
        <w:left w:val="double" w:sz="6" w:space="0" w:color="800000"/>
        <w:bottom w:val="single" w:sz="12" w:space="0" w:color="auto"/>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82">
    <w:name w:val="xl282"/>
    <w:basedOn w:val="Normal"/>
    <w:rsid w:val="0036536D"/>
    <w:pPr>
      <w:pBdr>
        <w:lef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83">
    <w:name w:val="xl283"/>
    <w:basedOn w:val="Normal"/>
    <w:rsid w:val="0036536D"/>
    <w:pPr>
      <w:pBdr>
        <w:top w:val="single" w:sz="12" w:space="0" w:color="auto"/>
        <w:left w:val="double" w:sz="6" w:space="0" w:color="800000"/>
        <w:bottom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84">
    <w:name w:val="xl284"/>
    <w:basedOn w:val="Normal"/>
    <w:rsid w:val="0036536D"/>
    <w:pPr>
      <w:pBdr>
        <w:top w:val="double" w:sz="6" w:space="0" w:color="800000"/>
        <w:left w:val="double" w:sz="6" w:space="0" w:color="800000"/>
        <w:bottom w:val="double" w:sz="6" w:space="0" w:color="800000"/>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285">
    <w:name w:val="xl285"/>
    <w:basedOn w:val="Normal"/>
    <w:rsid w:val="0036536D"/>
    <w:pPr>
      <w:pBdr>
        <w:top w:val="double" w:sz="6" w:space="0" w:color="800000"/>
        <w:bottom w:val="double" w:sz="6" w:space="0" w:color="800000"/>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286">
    <w:name w:val="xl286"/>
    <w:basedOn w:val="Normal"/>
    <w:rsid w:val="0036536D"/>
    <w:pPr>
      <w:pBdr>
        <w:top w:val="double" w:sz="6" w:space="0" w:color="800000"/>
        <w:bottom w:val="double" w:sz="6" w:space="0" w:color="800000"/>
        <w:right w:val="double" w:sz="6" w:space="0" w:color="800000"/>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287">
    <w:name w:val="xl287"/>
    <w:basedOn w:val="Normal"/>
    <w:rsid w:val="0036536D"/>
    <w:pPr>
      <w:pBdr>
        <w:top w:val="double" w:sz="6" w:space="0" w:color="800000"/>
        <w:lef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customStyle="1" w:styleId="xl288">
    <w:name w:val="xl288"/>
    <w:basedOn w:val="Normal"/>
    <w:rsid w:val="0036536D"/>
    <w:pPr>
      <w:pBdr>
        <w:top w:val="double" w:sz="6" w:space="0" w:color="800000"/>
        <w:right w:val="double" w:sz="6" w:space="0" w:color="800000"/>
      </w:pBdr>
      <w:shd w:val="clear" w:color="auto" w:fill="FFFFFF"/>
      <w:spacing w:before="100" w:beforeAutospacing="1" w:after="100" w:afterAutospacing="1"/>
      <w:jc w:val="center"/>
      <w:textAlignment w:val="center"/>
    </w:pPr>
    <w:rPr>
      <w:rFonts w:eastAsia="Arial Unicode MS"/>
      <w:b/>
      <w:bCs/>
      <w:sz w:val="24"/>
      <w:szCs w:val="24"/>
    </w:rPr>
  </w:style>
  <w:style w:type="paragraph" w:styleId="Lista2">
    <w:name w:val="List 2"/>
    <w:basedOn w:val="Normal"/>
    <w:rsid w:val="0036536D"/>
    <w:pPr>
      <w:ind w:left="566" w:hanging="283"/>
    </w:pPr>
    <w:rPr>
      <w:sz w:val="24"/>
      <w:szCs w:val="24"/>
    </w:rPr>
  </w:style>
  <w:style w:type="paragraph" w:styleId="Encabezadodemensaje">
    <w:name w:val="Message Header"/>
    <w:basedOn w:val="Normal"/>
    <w:link w:val="EncabezadodemensajeCar"/>
    <w:rsid w:val="0036536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paragraph" w:styleId="Textosinformato">
    <w:name w:val="Plain Text"/>
    <w:basedOn w:val="Normal"/>
    <w:link w:val="TextosinformatoCar"/>
    <w:rsid w:val="0036536D"/>
    <w:rPr>
      <w:rFonts w:ascii="Courier New" w:hAnsi="Courier New"/>
      <w:lang w:val="x-none" w:eastAsia="x-none"/>
    </w:rPr>
  </w:style>
  <w:style w:type="paragraph" w:styleId="Subttulo">
    <w:name w:val="Subtitle"/>
    <w:basedOn w:val="Normal"/>
    <w:link w:val="SubttuloCar"/>
    <w:uiPriority w:val="11"/>
    <w:qFormat/>
    <w:rsid w:val="005374C0"/>
    <w:pPr>
      <w:spacing w:after="480"/>
      <w:jc w:val="center"/>
    </w:pPr>
    <w:rPr>
      <w:rFonts w:ascii="MS Sans Serif" w:hAnsi="MS Sans Serif"/>
      <w:b/>
      <w:snapToGrid w:val="0"/>
      <w:color w:val="000000"/>
      <w:sz w:val="28"/>
      <w:lang w:val="es-ES_tradnl"/>
    </w:rPr>
  </w:style>
  <w:style w:type="paragraph" w:styleId="Prrafodelista">
    <w:name w:val="List Paragraph"/>
    <w:basedOn w:val="Normal"/>
    <w:uiPriority w:val="34"/>
    <w:qFormat/>
    <w:rsid w:val="00162F29"/>
    <w:pPr>
      <w:spacing w:after="200" w:line="276" w:lineRule="auto"/>
      <w:ind w:left="720"/>
      <w:contextualSpacing/>
    </w:pPr>
    <w:rPr>
      <w:rFonts w:ascii="Calibri" w:eastAsia="Calibri" w:hAnsi="Calibri"/>
      <w:sz w:val="22"/>
      <w:szCs w:val="22"/>
      <w:lang w:eastAsia="en-US"/>
    </w:rPr>
  </w:style>
  <w:style w:type="character" w:customStyle="1" w:styleId="TtuloCar">
    <w:name w:val="Título Car"/>
    <w:aliases w:val="Título1 Car1"/>
    <w:link w:val="Ttulo"/>
    <w:rsid w:val="0082750E"/>
    <w:rPr>
      <w:rFonts w:ascii="Arial" w:hAnsi="Arial"/>
      <w:b/>
      <w:bCs/>
      <w:sz w:val="40"/>
      <w:lang w:val="es-ES" w:eastAsia="en-US"/>
    </w:rPr>
  </w:style>
  <w:style w:type="character" w:customStyle="1" w:styleId="EncabezadoCar">
    <w:name w:val="Encabezado Car"/>
    <w:link w:val="Encabezado"/>
    <w:uiPriority w:val="99"/>
    <w:rsid w:val="0082750E"/>
    <w:rPr>
      <w:lang w:val="es-ES" w:eastAsia="es-ES"/>
    </w:rPr>
  </w:style>
  <w:style w:type="character" w:styleId="Refdecomentario">
    <w:name w:val="annotation reference"/>
    <w:uiPriority w:val="99"/>
    <w:rsid w:val="00AC4E7A"/>
    <w:rPr>
      <w:sz w:val="16"/>
      <w:szCs w:val="16"/>
    </w:rPr>
  </w:style>
  <w:style w:type="paragraph" w:styleId="Textocomentario">
    <w:name w:val="annotation text"/>
    <w:basedOn w:val="Normal"/>
    <w:link w:val="TextocomentarioCar"/>
    <w:rsid w:val="00AC4E7A"/>
  </w:style>
  <w:style w:type="character" w:customStyle="1" w:styleId="TextocomentarioCar">
    <w:name w:val="Texto comentario Car"/>
    <w:link w:val="Textocomentario"/>
    <w:rsid w:val="00AC4E7A"/>
    <w:rPr>
      <w:lang w:val="es-ES" w:eastAsia="es-ES"/>
    </w:rPr>
  </w:style>
  <w:style w:type="paragraph" w:styleId="Asuntodelcomentario">
    <w:name w:val="annotation subject"/>
    <w:basedOn w:val="Textocomentario"/>
    <w:next w:val="Textocomentario"/>
    <w:link w:val="AsuntodelcomentarioCar"/>
    <w:uiPriority w:val="99"/>
    <w:rsid w:val="00AC4E7A"/>
    <w:rPr>
      <w:b/>
      <w:bCs/>
    </w:rPr>
  </w:style>
  <w:style w:type="character" w:customStyle="1" w:styleId="AsuntodelcomentarioCar">
    <w:name w:val="Asunto del comentario Car"/>
    <w:link w:val="Asuntodelcomentario"/>
    <w:uiPriority w:val="99"/>
    <w:rsid w:val="00AC4E7A"/>
    <w:rPr>
      <w:b/>
      <w:bCs/>
      <w:lang w:val="es-ES" w:eastAsia="es-ES"/>
    </w:rPr>
  </w:style>
  <w:style w:type="paragraph" w:styleId="Revisin">
    <w:name w:val="Revision"/>
    <w:hidden/>
    <w:uiPriority w:val="99"/>
    <w:semiHidden/>
    <w:rsid w:val="007D3DF6"/>
    <w:rPr>
      <w:lang w:val="es-ES" w:eastAsia="es-ES"/>
    </w:rPr>
  </w:style>
  <w:style w:type="paragraph" w:customStyle="1" w:styleId="Sub-ClauseText">
    <w:name w:val="Sub-Clause Text"/>
    <w:basedOn w:val="Normal"/>
    <w:rsid w:val="00B3534E"/>
    <w:pPr>
      <w:spacing w:before="120" w:after="120"/>
      <w:jc w:val="both"/>
    </w:pPr>
    <w:rPr>
      <w:spacing w:val="-4"/>
      <w:sz w:val="24"/>
      <w:lang w:val="en-US" w:eastAsia="en-US"/>
    </w:rPr>
  </w:style>
  <w:style w:type="character" w:customStyle="1" w:styleId="TextoindependienteCar">
    <w:name w:val="Texto independiente Car"/>
    <w:link w:val="Textoindependiente"/>
    <w:uiPriority w:val="1"/>
    <w:rsid w:val="007A5144"/>
    <w:rPr>
      <w:sz w:val="24"/>
      <w:lang w:val="es-MX" w:eastAsia="es-ES"/>
    </w:rPr>
  </w:style>
  <w:style w:type="character" w:customStyle="1" w:styleId="TextodegloboCar">
    <w:name w:val="Texto de globo Car"/>
    <w:link w:val="Textodeglobo"/>
    <w:uiPriority w:val="99"/>
    <w:rsid w:val="007A5144"/>
    <w:rPr>
      <w:rFonts w:ascii="Tahoma" w:hAnsi="Tahoma" w:cs="Tahoma"/>
      <w:sz w:val="16"/>
      <w:szCs w:val="16"/>
      <w:lang w:val="es-ES" w:eastAsia="es-ES"/>
    </w:rPr>
  </w:style>
  <w:style w:type="character" w:customStyle="1" w:styleId="Estilo1CarCar">
    <w:name w:val="Estilo1 Car Car"/>
    <w:locked/>
    <w:rsid w:val="00922AD7"/>
    <w:rPr>
      <w:rFonts w:ascii="Tahoma" w:eastAsia="Batang" w:hAnsi="Tahoma" w:cs="Tahoma"/>
      <w:sz w:val="22"/>
      <w:lang w:val="es-ES" w:eastAsia="es-ES" w:bidi="ar-SA"/>
    </w:rPr>
  </w:style>
  <w:style w:type="paragraph" w:customStyle="1" w:styleId="BodyText21">
    <w:name w:val="Body Text 21"/>
    <w:basedOn w:val="Normal"/>
    <w:rsid w:val="00922AD7"/>
    <w:pPr>
      <w:tabs>
        <w:tab w:val="left" w:pos="993"/>
        <w:tab w:val="left" w:pos="1701"/>
        <w:tab w:val="left" w:pos="2268"/>
      </w:tabs>
      <w:overflowPunct w:val="0"/>
      <w:autoSpaceDE w:val="0"/>
      <w:autoSpaceDN w:val="0"/>
      <w:adjustRightInd w:val="0"/>
      <w:ind w:left="2268"/>
      <w:jc w:val="both"/>
    </w:pPr>
    <w:rPr>
      <w:rFonts w:ascii="Lucida Sans Typewriter" w:hAnsi="Lucida Sans Typewriter"/>
      <w:lang w:val="es-ES_tradnl"/>
    </w:rPr>
  </w:style>
  <w:style w:type="paragraph" w:styleId="NormalWeb">
    <w:name w:val="Normal (Web)"/>
    <w:basedOn w:val="Normal"/>
    <w:next w:val="Normal"/>
    <w:uiPriority w:val="99"/>
    <w:rsid w:val="00922AD7"/>
    <w:pPr>
      <w:autoSpaceDE w:val="0"/>
      <w:autoSpaceDN w:val="0"/>
      <w:adjustRightInd w:val="0"/>
    </w:pPr>
    <w:rPr>
      <w:rFonts w:ascii="Arial" w:hAnsi="Arial"/>
      <w:sz w:val="24"/>
      <w:szCs w:val="24"/>
    </w:rPr>
  </w:style>
  <w:style w:type="paragraph" w:customStyle="1" w:styleId="Prrafodelista1">
    <w:name w:val="Párrafo de lista1"/>
    <w:basedOn w:val="Normal"/>
    <w:qFormat/>
    <w:rsid w:val="00922AD7"/>
    <w:pPr>
      <w:ind w:left="708"/>
    </w:pPr>
  </w:style>
  <w:style w:type="paragraph" w:customStyle="1" w:styleId="Outline">
    <w:name w:val="Outline"/>
    <w:basedOn w:val="Normal"/>
    <w:rsid w:val="00922AD7"/>
    <w:pPr>
      <w:spacing w:before="240"/>
    </w:pPr>
    <w:rPr>
      <w:kern w:val="28"/>
      <w:sz w:val="24"/>
      <w:lang w:val="en-US" w:eastAsia="en-US"/>
    </w:rPr>
  </w:style>
  <w:style w:type="paragraph" w:styleId="Textonotapie">
    <w:name w:val="footnote text"/>
    <w:basedOn w:val="Normal"/>
    <w:link w:val="TextonotapieCar"/>
    <w:uiPriority w:val="99"/>
    <w:rsid w:val="00922AD7"/>
    <w:pPr>
      <w:ind w:left="180" w:hanging="180"/>
    </w:pPr>
    <w:rPr>
      <w:lang w:val="es-ES_tradnl" w:eastAsia="x-none"/>
    </w:rPr>
  </w:style>
  <w:style w:type="character" w:customStyle="1" w:styleId="TextonotapieCar">
    <w:name w:val="Texto nota pie Car"/>
    <w:link w:val="Textonotapie"/>
    <w:uiPriority w:val="99"/>
    <w:rsid w:val="00922AD7"/>
    <w:rPr>
      <w:lang w:val="es-ES_tradnl"/>
    </w:rPr>
  </w:style>
  <w:style w:type="character" w:styleId="Refdenotaalpie">
    <w:name w:val="footnote reference"/>
    <w:rsid w:val="00922AD7"/>
    <w:rPr>
      <w:vertAlign w:val="superscript"/>
    </w:rPr>
  </w:style>
  <w:style w:type="paragraph" w:customStyle="1" w:styleId="Normali">
    <w:name w:val="Normal(i)"/>
    <w:basedOn w:val="Normal"/>
    <w:rsid w:val="00922AD7"/>
    <w:pPr>
      <w:keepLines/>
      <w:tabs>
        <w:tab w:val="left" w:pos="1843"/>
      </w:tabs>
      <w:spacing w:after="120"/>
      <w:jc w:val="both"/>
    </w:pPr>
    <w:rPr>
      <w:sz w:val="24"/>
      <w:lang w:val="en-GB" w:eastAsia="en-GB"/>
    </w:rPr>
  </w:style>
  <w:style w:type="paragraph" w:customStyle="1" w:styleId="SectionIVH2">
    <w:name w:val="Section IV H2"/>
    <w:basedOn w:val="Ttulo2"/>
    <w:rsid w:val="00922AD7"/>
    <w:pPr>
      <w:keepNext/>
      <w:suppressAutoHyphens/>
      <w:spacing w:before="120" w:after="200"/>
    </w:pPr>
    <w:rPr>
      <w:rFonts w:ascii="Times New Roman Bold" w:hAnsi="Times New Roman Bold" w:cs="Times New Roman"/>
      <w:sz w:val="28"/>
      <w:u w:val="none"/>
      <w:lang w:val="es-ES_tradnl" w:eastAsia="en-US"/>
    </w:rPr>
  </w:style>
  <w:style w:type="paragraph" w:customStyle="1" w:styleId="SectionVHeading2">
    <w:name w:val="Section V Heading2"/>
    <w:basedOn w:val="Ttulo2"/>
    <w:rsid w:val="00922AD7"/>
    <w:pPr>
      <w:keepNext/>
      <w:suppressAutoHyphens/>
      <w:spacing w:before="120" w:after="200"/>
    </w:pPr>
    <w:rPr>
      <w:rFonts w:ascii="Times New Roman Bold" w:hAnsi="Times New Roman Bold" w:cs="Times New Roman"/>
      <w:sz w:val="28"/>
      <w:u w:val="none"/>
      <w:lang w:val="es-ES_tradnl" w:eastAsia="en-US"/>
    </w:rPr>
  </w:style>
  <w:style w:type="paragraph" w:customStyle="1" w:styleId="SectionVHeading3">
    <w:name w:val="Section V Heading3"/>
    <w:basedOn w:val="Ttulo3"/>
    <w:rsid w:val="00922AD7"/>
    <w:pPr>
      <w:keepLines/>
      <w:ind w:left="360" w:hanging="360"/>
      <w:jc w:val="left"/>
    </w:pPr>
    <w:rPr>
      <w:bCs/>
      <w:lang w:val="es-ES_tradnl" w:eastAsia="en-US"/>
    </w:rPr>
  </w:style>
  <w:style w:type="paragraph" w:customStyle="1" w:styleId="SectionXH2">
    <w:name w:val="Section X H2"/>
    <w:basedOn w:val="Ttulo2"/>
    <w:rsid w:val="00922AD7"/>
    <w:pPr>
      <w:keepNext/>
      <w:suppressAutoHyphens/>
      <w:spacing w:before="120" w:after="200"/>
    </w:pPr>
    <w:rPr>
      <w:rFonts w:ascii="Times New Roman Bold" w:hAnsi="Times New Roman Bold" w:cs="Times New Roman"/>
      <w:sz w:val="28"/>
      <w:u w:val="none"/>
      <w:lang w:val="es-ES_tradnl" w:eastAsia="en-US"/>
    </w:rPr>
  </w:style>
  <w:style w:type="paragraph" w:customStyle="1" w:styleId="ARIAL">
    <w:name w:val="ARIAL"/>
    <w:basedOn w:val="Normal"/>
    <w:rsid w:val="00922AD7"/>
    <w:pPr>
      <w:overflowPunct w:val="0"/>
      <w:autoSpaceDE w:val="0"/>
      <w:autoSpaceDN w:val="0"/>
      <w:adjustRightInd w:val="0"/>
      <w:jc w:val="both"/>
      <w:textAlignment w:val="baseline"/>
    </w:pPr>
    <w:rPr>
      <w:sz w:val="24"/>
      <w:lang w:val="es-ES_tradnl"/>
    </w:rPr>
  </w:style>
  <w:style w:type="character" w:customStyle="1" w:styleId="CarCar">
    <w:name w:val="Car Car"/>
    <w:locked/>
    <w:rsid w:val="00922AD7"/>
    <w:rPr>
      <w:rFonts w:ascii="Georgia" w:hAnsi="Georgia" w:cs="Tahoma" w:hint="default"/>
      <w:sz w:val="22"/>
      <w:szCs w:val="22"/>
      <w:lang w:val="es-ES" w:eastAsia="es-ES" w:bidi="ar-SA"/>
    </w:rPr>
  </w:style>
  <w:style w:type="character" w:customStyle="1" w:styleId="CarCar1">
    <w:name w:val="Car Car1"/>
    <w:locked/>
    <w:rsid w:val="00922AD7"/>
    <w:rPr>
      <w:rFonts w:ascii="Tahoma" w:hAnsi="Tahoma" w:cs="Tahoma"/>
      <w:b/>
      <w:sz w:val="22"/>
      <w:szCs w:val="22"/>
      <w:lang w:val="es-ES" w:eastAsia="es-ES" w:bidi="ar-SA"/>
    </w:rPr>
  </w:style>
  <w:style w:type="character" w:customStyle="1" w:styleId="Ttulo1Car">
    <w:name w:val="Título 1 Car"/>
    <w:aliases w:val="Document Header1 Car,ClauseGroup_Title Car"/>
    <w:link w:val="Ttulo1"/>
    <w:uiPriority w:val="9"/>
    <w:rsid w:val="00AF0424"/>
    <w:rPr>
      <w:rFonts w:ascii="Tahoma" w:hAnsi="Tahoma" w:cs="Tahoma"/>
      <w:b/>
      <w:noProof/>
      <w:sz w:val="22"/>
      <w:szCs w:val="22"/>
      <w:u w:val="single"/>
      <w:lang w:val="x-none" w:eastAsia="x-none"/>
    </w:rPr>
  </w:style>
  <w:style w:type="character" w:customStyle="1" w:styleId="PiedepginaCar">
    <w:name w:val="Pie de página Car"/>
    <w:link w:val="Piedepgina"/>
    <w:uiPriority w:val="99"/>
    <w:rsid w:val="004F6027"/>
    <w:rPr>
      <w:lang w:val="es-ES" w:eastAsia="es-ES"/>
    </w:rPr>
  </w:style>
  <w:style w:type="paragraph" w:styleId="Sinespaciado">
    <w:name w:val="No Spacing"/>
    <w:link w:val="SinespaciadoCar"/>
    <w:uiPriority w:val="1"/>
    <w:qFormat/>
    <w:rsid w:val="004F6027"/>
    <w:rPr>
      <w:rFonts w:eastAsia="Calibri"/>
      <w:b/>
      <w:caps/>
      <w:sz w:val="22"/>
      <w:szCs w:val="22"/>
      <w:lang w:val="es-HN"/>
    </w:rPr>
  </w:style>
  <w:style w:type="character" w:styleId="nfasis">
    <w:name w:val="Emphasis"/>
    <w:aliases w:val="Nivel 1"/>
    <w:qFormat/>
    <w:rsid w:val="00DF334A"/>
    <w:rPr>
      <w:i/>
      <w:iCs/>
    </w:rPr>
  </w:style>
  <w:style w:type="character" w:customStyle="1" w:styleId="Textoindependiente2Car">
    <w:name w:val="Texto independiente 2 Car"/>
    <w:link w:val="Textoindependiente2"/>
    <w:rsid w:val="00B83571"/>
    <w:rPr>
      <w:sz w:val="24"/>
      <w:lang w:val="es-MX" w:eastAsia="es-ES"/>
    </w:rPr>
  </w:style>
  <w:style w:type="character" w:customStyle="1" w:styleId="Ttulo3Car">
    <w:name w:val="Título 3 Car"/>
    <w:aliases w:val="Section Header3 Car,ClauseSub_No&amp;Name Car"/>
    <w:link w:val="Ttulo3"/>
    <w:uiPriority w:val="9"/>
    <w:rsid w:val="00424A32"/>
    <w:rPr>
      <w:rFonts w:ascii="Tahoma" w:hAnsi="Tahoma" w:cs="Tahoma"/>
      <w:b/>
      <w:sz w:val="22"/>
      <w:szCs w:val="22"/>
      <w:u w:val="single"/>
      <w:lang w:val="es-MX" w:eastAsia="es-ES"/>
    </w:rPr>
  </w:style>
  <w:style w:type="character" w:customStyle="1" w:styleId="Ttulo2Car">
    <w:name w:val="Título 2 Car"/>
    <w:aliases w:val="Title Header2 Car,Clause_No&amp;Name Car,Título 2 modificado Car,TIT-PLIEGO PAC Car,título 2 Car Car,título 2 Car2,Car Car Car Car Car Car, Car Car Car Car Car Car Car Car,Título 2 modificado1 Car,TIT-PLIEGO PAC1 Car,título 2 Car1 Car"/>
    <w:link w:val="Ttulo2"/>
    <w:uiPriority w:val="9"/>
    <w:rsid w:val="00790546"/>
    <w:rPr>
      <w:rFonts w:ascii="Tahoma" w:hAnsi="Tahoma" w:cs="Tahoma"/>
      <w:b/>
      <w:sz w:val="24"/>
      <w:szCs w:val="24"/>
      <w:u w:val="single"/>
      <w:lang w:val="es-ES" w:eastAsia="es-ES"/>
    </w:rPr>
  </w:style>
  <w:style w:type="character" w:customStyle="1" w:styleId="Ttulo5Car">
    <w:name w:val="Título 5 Car"/>
    <w:link w:val="Ttulo5"/>
    <w:uiPriority w:val="9"/>
    <w:rsid w:val="007C6CA7"/>
    <w:rPr>
      <w:b/>
      <w:sz w:val="24"/>
      <w:lang w:val="es-MX" w:eastAsia="es-ES"/>
    </w:rPr>
  </w:style>
  <w:style w:type="character" w:customStyle="1" w:styleId="Ttulo6Car">
    <w:name w:val="Título 6 Car"/>
    <w:link w:val="Ttulo6"/>
    <w:uiPriority w:val="9"/>
    <w:rsid w:val="007C6CA7"/>
    <w:rPr>
      <w:b/>
      <w:sz w:val="24"/>
      <w:lang w:val="es-MX" w:eastAsia="es-ES"/>
    </w:rPr>
  </w:style>
  <w:style w:type="character" w:customStyle="1" w:styleId="Ttulo7Car">
    <w:name w:val="Título 7 Car"/>
    <w:link w:val="Ttulo7"/>
    <w:uiPriority w:val="9"/>
    <w:rsid w:val="007C6CA7"/>
    <w:rPr>
      <w:b/>
      <w:kern w:val="28"/>
      <w:sz w:val="24"/>
      <w:lang w:val="es-MX" w:eastAsia="es-ES"/>
    </w:rPr>
  </w:style>
  <w:style w:type="character" w:customStyle="1" w:styleId="Ttulo8Car">
    <w:name w:val="Título 8 Car"/>
    <w:link w:val="Ttulo8"/>
    <w:uiPriority w:val="9"/>
    <w:rsid w:val="007C6CA7"/>
    <w:rPr>
      <w:b/>
      <w:sz w:val="24"/>
      <w:lang w:val="es-MX" w:eastAsia="es-ES"/>
    </w:rPr>
  </w:style>
  <w:style w:type="character" w:customStyle="1" w:styleId="SangradetextonormalCar">
    <w:name w:val="Sangría de texto normal Car"/>
    <w:aliases w:val="Sangría de t. independiente Car1"/>
    <w:link w:val="Sangradetextonormal"/>
    <w:uiPriority w:val="99"/>
    <w:locked/>
    <w:rsid w:val="007C6CA7"/>
    <w:rPr>
      <w:sz w:val="24"/>
      <w:lang w:val="es-MX" w:eastAsia="es-ES"/>
    </w:rPr>
  </w:style>
  <w:style w:type="character" w:customStyle="1" w:styleId="SangradetextonormalCar1">
    <w:name w:val="Sangría de texto normal Car1"/>
    <w:aliases w:val="Sangría de t. independiente Car"/>
    <w:semiHidden/>
    <w:rsid w:val="007C6CA7"/>
    <w:rPr>
      <w:lang w:val="es-ES" w:eastAsia="es-ES"/>
    </w:rPr>
  </w:style>
  <w:style w:type="character" w:customStyle="1" w:styleId="EncabezadodemensajeCar">
    <w:name w:val="Encabezado de mensaje Car"/>
    <w:link w:val="Encabezadodemensaje"/>
    <w:rsid w:val="007C6CA7"/>
    <w:rPr>
      <w:rFonts w:ascii="Arial" w:hAnsi="Arial" w:cs="Arial"/>
      <w:sz w:val="24"/>
      <w:szCs w:val="24"/>
      <w:shd w:val="pct20" w:color="auto" w:fill="auto"/>
      <w:lang w:val="es-ES" w:eastAsia="es-ES"/>
    </w:rPr>
  </w:style>
  <w:style w:type="character" w:customStyle="1" w:styleId="SubttuloCar">
    <w:name w:val="Subtítulo Car"/>
    <w:link w:val="Subttulo"/>
    <w:uiPriority w:val="11"/>
    <w:rsid w:val="007C6CA7"/>
    <w:rPr>
      <w:rFonts w:ascii="MS Sans Serif" w:hAnsi="MS Sans Serif"/>
      <w:b/>
      <w:snapToGrid w:val="0"/>
      <w:color w:val="000000"/>
      <w:sz w:val="28"/>
      <w:lang w:val="es-ES_tradnl" w:eastAsia="es-ES"/>
    </w:rPr>
  </w:style>
  <w:style w:type="character" w:customStyle="1" w:styleId="Sangra2detindependienteCar">
    <w:name w:val="Sangría 2 de t. independiente Car"/>
    <w:link w:val="Sangra2detindependiente"/>
    <w:rsid w:val="007C6CA7"/>
    <w:rPr>
      <w:sz w:val="24"/>
      <w:lang w:val="es-MX" w:eastAsia="es-ES"/>
    </w:rPr>
  </w:style>
  <w:style w:type="character" w:customStyle="1" w:styleId="Sangra3detindependienteCar">
    <w:name w:val="Sangría 3 de t. independiente Car"/>
    <w:link w:val="Sangra3detindependiente"/>
    <w:rsid w:val="007C6CA7"/>
    <w:rPr>
      <w:sz w:val="24"/>
      <w:lang w:val="es-MX" w:eastAsia="es-ES"/>
    </w:rPr>
  </w:style>
  <w:style w:type="character" w:customStyle="1" w:styleId="TextosinformatoCar">
    <w:name w:val="Texto sin formato Car"/>
    <w:link w:val="Textosinformato"/>
    <w:rsid w:val="007C6CA7"/>
    <w:rPr>
      <w:rFonts w:ascii="Courier New" w:hAnsi="Courier New" w:cs="Courier New"/>
    </w:rPr>
  </w:style>
  <w:style w:type="paragraph" w:customStyle="1" w:styleId="Default">
    <w:name w:val="Default"/>
    <w:rsid w:val="006368E8"/>
    <w:pPr>
      <w:autoSpaceDE w:val="0"/>
      <w:autoSpaceDN w:val="0"/>
      <w:adjustRightInd w:val="0"/>
    </w:pPr>
    <w:rPr>
      <w:rFonts w:ascii="Arial" w:hAnsi="Arial" w:cs="Arial"/>
      <w:color w:val="000000"/>
      <w:sz w:val="24"/>
      <w:szCs w:val="24"/>
      <w:lang w:val="es-HN" w:eastAsia="es-HN"/>
    </w:rPr>
  </w:style>
  <w:style w:type="numbering" w:customStyle="1" w:styleId="Sinlista1">
    <w:name w:val="Sin lista1"/>
    <w:next w:val="Sinlista"/>
    <w:uiPriority w:val="99"/>
    <w:semiHidden/>
    <w:unhideWhenUsed/>
    <w:rsid w:val="001F7EE8"/>
  </w:style>
  <w:style w:type="character" w:customStyle="1" w:styleId="PuestoCar">
    <w:name w:val="Puesto Car"/>
    <w:aliases w:val="Título1 Car"/>
    <w:uiPriority w:val="10"/>
    <w:rsid w:val="001F7EE8"/>
    <w:rPr>
      <w:b/>
      <w:color w:val="000000"/>
      <w:spacing w:val="14"/>
      <w:sz w:val="40"/>
      <w:szCs w:val="24"/>
      <w:lang w:val="es-ES_tradnl"/>
    </w:rPr>
  </w:style>
  <w:style w:type="character" w:styleId="Textoennegrita">
    <w:name w:val="Strong"/>
    <w:uiPriority w:val="22"/>
    <w:qFormat/>
    <w:rsid w:val="001F7EE8"/>
    <w:rPr>
      <w:b/>
      <w:bCs/>
    </w:rPr>
  </w:style>
  <w:style w:type="character" w:styleId="nfasissutil">
    <w:name w:val="Subtle Emphasis"/>
    <w:uiPriority w:val="19"/>
    <w:qFormat/>
    <w:rsid w:val="001F7EE8"/>
    <w:rPr>
      <w:i/>
      <w:iCs/>
      <w:color w:val="808080"/>
    </w:rPr>
  </w:style>
  <w:style w:type="paragraph" w:customStyle="1" w:styleId="TtulodeTDC1">
    <w:name w:val="Título de TDC1"/>
    <w:basedOn w:val="Ttulo1"/>
    <w:next w:val="Normal"/>
    <w:uiPriority w:val="39"/>
    <w:unhideWhenUsed/>
    <w:qFormat/>
    <w:rsid w:val="001F7EE8"/>
    <w:pPr>
      <w:keepNext/>
      <w:keepLines/>
      <w:spacing w:before="240" w:line="259" w:lineRule="auto"/>
      <w:ind w:left="0" w:right="0" w:firstLine="0"/>
      <w:jc w:val="left"/>
      <w:outlineLvl w:val="9"/>
    </w:pPr>
    <w:rPr>
      <w:rFonts w:ascii="Cambria" w:hAnsi="Cambria" w:cs="Times New Roman"/>
      <w:b w:val="0"/>
      <w:noProof w:val="0"/>
      <w:color w:val="365F91"/>
      <w:sz w:val="32"/>
      <w:szCs w:val="32"/>
      <w:u w:val="none"/>
      <w:lang w:val="en-US" w:eastAsia="en-US"/>
    </w:rPr>
  </w:style>
  <w:style w:type="paragraph" w:customStyle="1" w:styleId="Encabezado1">
    <w:name w:val="Encabezado1"/>
    <w:basedOn w:val="Ttulo1"/>
    <w:link w:val="Encabezado1Char"/>
    <w:qFormat/>
    <w:rsid w:val="001F7EE8"/>
    <w:pPr>
      <w:keepNext/>
      <w:suppressAutoHyphens/>
      <w:spacing w:before="240" w:after="240"/>
      <w:ind w:left="0" w:right="0" w:firstLine="0"/>
    </w:pPr>
    <w:rPr>
      <w:rFonts w:ascii="Times New Roman Bold" w:hAnsi="Times New Roman Bold" w:cs="Times New Roman"/>
      <w:noProof w:val="0"/>
      <w:spacing w:val="-5"/>
      <w:sz w:val="28"/>
      <w:szCs w:val="24"/>
      <w:u w:val="none"/>
      <w:lang w:val="es-HN" w:eastAsia="en-US"/>
    </w:rPr>
  </w:style>
  <w:style w:type="character" w:customStyle="1" w:styleId="TtuloTDCCar">
    <w:name w:val="Título TDC Car"/>
    <w:link w:val="TtuloTDC"/>
    <w:uiPriority w:val="39"/>
    <w:rsid w:val="001F7EE8"/>
    <w:rPr>
      <w:rFonts w:ascii="Cambria" w:eastAsia="Times New Roman" w:hAnsi="Cambria" w:cs="Times New Roman"/>
      <w:b w:val="0"/>
      <w:noProof/>
      <w:color w:val="365F91"/>
      <w:spacing w:val="-5"/>
      <w:sz w:val="32"/>
      <w:szCs w:val="32"/>
      <w:u w:val="single"/>
      <w:lang w:val="en-US" w:eastAsia="x-none"/>
    </w:rPr>
  </w:style>
  <w:style w:type="character" w:customStyle="1" w:styleId="Encabezado1Char">
    <w:name w:val="Encabezado1 Char"/>
    <w:link w:val="Encabezado1"/>
    <w:rsid w:val="001F7EE8"/>
    <w:rPr>
      <w:rFonts w:ascii="Times New Roman Bold" w:hAnsi="Times New Roman Bold"/>
      <w:b/>
      <w:spacing w:val="-5"/>
      <w:sz w:val="28"/>
      <w:szCs w:val="24"/>
      <w:lang w:eastAsia="en-US"/>
    </w:rPr>
  </w:style>
  <w:style w:type="paragraph" w:customStyle="1" w:styleId="Titulo1">
    <w:name w:val="Titulo 1"/>
    <w:basedOn w:val="Ttulo1"/>
    <w:link w:val="Titulo1Char"/>
    <w:qFormat/>
    <w:rsid w:val="001F7EE8"/>
    <w:pPr>
      <w:keepNext/>
      <w:suppressAutoHyphens/>
      <w:spacing w:before="240" w:after="240"/>
      <w:ind w:left="0" w:right="0" w:firstLine="0"/>
    </w:pPr>
    <w:rPr>
      <w:rFonts w:ascii="Times New Roman Bold" w:hAnsi="Times New Roman Bold" w:cs="Times New Roman"/>
      <w:noProof w:val="0"/>
      <w:spacing w:val="-5"/>
      <w:sz w:val="32"/>
      <w:szCs w:val="24"/>
      <w:u w:val="none"/>
      <w:lang w:val="es-HN" w:eastAsia="en-US"/>
    </w:rPr>
  </w:style>
  <w:style w:type="paragraph" w:customStyle="1" w:styleId="Titulo2">
    <w:name w:val="Titulo 2"/>
    <w:basedOn w:val="Ttulo2"/>
    <w:link w:val="Titulo2Char"/>
    <w:qFormat/>
    <w:rsid w:val="001F7EE8"/>
    <w:pPr>
      <w:suppressAutoHyphens/>
      <w:spacing w:before="120" w:after="200" w:line="240" w:lineRule="auto"/>
    </w:pPr>
    <w:rPr>
      <w:rFonts w:ascii="Times New Roman" w:hAnsi="Times New Roman" w:cs="Times New Roman"/>
      <w:sz w:val="28"/>
      <w:u w:val="none"/>
      <w:lang w:val="es-HN" w:eastAsia="en-US"/>
    </w:rPr>
  </w:style>
  <w:style w:type="character" w:customStyle="1" w:styleId="Titulo1Char">
    <w:name w:val="Titulo 1 Char"/>
    <w:link w:val="Titulo1"/>
    <w:rsid w:val="001F7EE8"/>
    <w:rPr>
      <w:rFonts w:ascii="Times New Roman Bold" w:hAnsi="Times New Roman Bold"/>
      <w:b/>
      <w:spacing w:val="-5"/>
      <w:sz w:val="32"/>
      <w:szCs w:val="24"/>
      <w:lang w:eastAsia="en-US"/>
    </w:rPr>
  </w:style>
  <w:style w:type="paragraph" w:customStyle="1" w:styleId="Titulo3">
    <w:name w:val="Titulo3"/>
    <w:basedOn w:val="Ttulo3"/>
    <w:link w:val="Titulo3Char"/>
    <w:qFormat/>
    <w:rsid w:val="001F7EE8"/>
    <w:pPr>
      <w:ind w:left="360" w:hanging="360"/>
      <w:jc w:val="left"/>
    </w:pPr>
    <w:rPr>
      <w:rFonts w:ascii="Times New Roman" w:hAnsi="Times New Roman" w:cs="Times New Roman"/>
      <w:bCs/>
      <w:sz w:val="24"/>
      <w:szCs w:val="24"/>
      <w:u w:val="none"/>
      <w:lang w:val="es-HN" w:eastAsia="en-US"/>
    </w:rPr>
  </w:style>
  <w:style w:type="character" w:customStyle="1" w:styleId="Titulo2Char">
    <w:name w:val="Titulo 2 Char"/>
    <w:link w:val="Titulo2"/>
    <w:rsid w:val="001F7EE8"/>
    <w:rPr>
      <w:b/>
      <w:sz w:val="28"/>
      <w:szCs w:val="24"/>
      <w:lang w:eastAsia="en-US"/>
    </w:rPr>
  </w:style>
  <w:style w:type="character" w:customStyle="1" w:styleId="Titulo3Char">
    <w:name w:val="Titulo3 Char"/>
    <w:link w:val="Titulo3"/>
    <w:rsid w:val="001F7EE8"/>
    <w:rPr>
      <w:b/>
      <w:bCs/>
      <w:sz w:val="24"/>
      <w:szCs w:val="24"/>
      <w:lang w:eastAsia="en-US"/>
    </w:rPr>
  </w:style>
  <w:style w:type="paragraph" w:customStyle="1" w:styleId="SectionVIHeader">
    <w:name w:val="Section VI. Header"/>
    <w:basedOn w:val="Normal"/>
    <w:rsid w:val="001F7EE8"/>
    <w:pPr>
      <w:spacing w:before="120" w:after="240"/>
      <w:jc w:val="center"/>
    </w:pPr>
    <w:rPr>
      <w:b/>
      <w:sz w:val="36"/>
      <w:lang w:val="en-US" w:eastAsia="en-US"/>
    </w:rPr>
  </w:style>
  <w:style w:type="paragraph" w:customStyle="1" w:styleId="BankNormal">
    <w:name w:val="BankNormal"/>
    <w:basedOn w:val="Normal"/>
    <w:rsid w:val="001F7EE8"/>
    <w:pPr>
      <w:spacing w:after="240"/>
    </w:pPr>
    <w:rPr>
      <w:sz w:val="24"/>
      <w:lang w:val="en-US" w:eastAsia="en-US"/>
    </w:rPr>
  </w:style>
  <w:style w:type="paragraph" w:styleId="Textonotaalfinal">
    <w:name w:val="endnote text"/>
    <w:basedOn w:val="Normal"/>
    <w:link w:val="TextonotaalfinalCar"/>
    <w:rsid w:val="001F7EE8"/>
    <w:rPr>
      <w:lang w:val="es-HN" w:eastAsia="en-US"/>
    </w:rPr>
  </w:style>
  <w:style w:type="character" w:customStyle="1" w:styleId="TextonotaalfinalCar">
    <w:name w:val="Texto nota al final Car"/>
    <w:link w:val="Textonotaalfinal"/>
    <w:rsid w:val="001F7EE8"/>
    <w:rPr>
      <w:lang w:eastAsia="en-US"/>
    </w:rPr>
  </w:style>
  <w:style w:type="character" w:styleId="Refdenotaalfinal">
    <w:name w:val="endnote reference"/>
    <w:rsid w:val="001F7EE8"/>
    <w:rPr>
      <w:vertAlign w:val="superscript"/>
    </w:rPr>
  </w:style>
  <w:style w:type="paragraph" w:customStyle="1" w:styleId="aparagraphs">
    <w:name w:val="(a) paragraphs"/>
    <w:next w:val="Normal"/>
    <w:rsid w:val="001F7EE8"/>
    <w:pPr>
      <w:spacing w:before="120" w:after="120"/>
      <w:jc w:val="both"/>
    </w:pPr>
    <w:rPr>
      <w:snapToGrid w:val="0"/>
      <w:sz w:val="24"/>
      <w:lang w:val="es-ES_tradnl"/>
    </w:rPr>
  </w:style>
  <w:style w:type="paragraph" w:customStyle="1" w:styleId="Index">
    <w:name w:val="Index"/>
    <w:basedOn w:val="Sangra2detindependiente"/>
    <w:rsid w:val="001F7EE8"/>
    <w:pPr>
      <w:suppressAutoHyphens/>
      <w:spacing w:before="240" w:after="240"/>
      <w:ind w:left="0" w:firstLine="720"/>
      <w:jc w:val="center"/>
    </w:pPr>
    <w:rPr>
      <w:b/>
      <w:bCs/>
      <w:spacing w:val="-3"/>
      <w:sz w:val="28"/>
      <w:szCs w:val="24"/>
      <w:lang w:val="es-HN" w:eastAsia="en-US"/>
    </w:rPr>
  </w:style>
  <w:style w:type="paragraph" w:customStyle="1" w:styleId="Heading1-Clausename">
    <w:name w:val="Heading 1- Clause name"/>
    <w:basedOn w:val="Normal"/>
    <w:rsid w:val="001F7EE8"/>
    <w:pPr>
      <w:tabs>
        <w:tab w:val="num" w:pos="360"/>
      </w:tabs>
      <w:spacing w:after="200"/>
      <w:ind w:left="360" w:hanging="360"/>
    </w:pPr>
    <w:rPr>
      <w:b/>
      <w:sz w:val="24"/>
      <w:lang w:val="en-US" w:eastAsia="en-US"/>
    </w:rPr>
  </w:style>
  <w:style w:type="paragraph" w:customStyle="1" w:styleId="Textodeglobo1">
    <w:name w:val="Texto de globo1"/>
    <w:basedOn w:val="Normal"/>
    <w:semiHidden/>
    <w:rsid w:val="001F7EE8"/>
    <w:rPr>
      <w:rFonts w:ascii="Tahoma" w:hAnsi="Tahoma" w:cs="Tahoma"/>
      <w:sz w:val="16"/>
      <w:szCs w:val="16"/>
      <w:lang w:val="es-HN" w:eastAsia="en-US"/>
    </w:rPr>
  </w:style>
  <w:style w:type="paragraph" w:customStyle="1" w:styleId="Asuntodelcomentario1">
    <w:name w:val="Asunto del comentario1"/>
    <w:basedOn w:val="Textocomentario"/>
    <w:next w:val="Textocomentario"/>
    <w:semiHidden/>
    <w:rsid w:val="001F7EE8"/>
    <w:rPr>
      <w:b/>
      <w:bCs/>
      <w:lang w:val="es-HN" w:eastAsia="en-US"/>
    </w:rPr>
  </w:style>
  <w:style w:type="paragraph" w:customStyle="1" w:styleId="p2">
    <w:name w:val="p2"/>
    <w:basedOn w:val="Normal"/>
    <w:rsid w:val="001F7EE8"/>
    <w:pPr>
      <w:widowControl w:val="0"/>
      <w:tabs>
        <w:tab w:val="left" w:pos="720"/>
      </w:tabs>
      <w:spacing w:line="240" w:lineRule="atLeast"/>
      <w:jc w:val="both"/>
    </w:pPr>
    <w:rPr>
      <w:snapToGrid w:val="0"/>
      <w:sz w:val="24"/>
    </w:rPr>
  </w:style>
  <w:style w:type="paragraph" w:customStyle="1" w:styleId="p67">
    <w:name w:val="p67"/>
    <w:basedOn w:val="Normal"/>
    <w:rsid w:val="001F7EE8"/>
    <w:pPr>
      <w:widowControl w:val="0"/>
      <w:tabs>
        <w:tab w:val="left" w:pos="460"/>
      </w:tabs>
      <w:spacing w:line="460" w:lineRule="atLeast"/>
      <w:ind w:left="980"/>
      <w:jc w:val="both"/>
    </w:pPr>
    <w:rPr>
      <w:snapToGrid w:val="0"/>
      <w:sz w:val="24"/>
    </w:rPr>
  </w:style>
  <w:style w:type="character" w:customStyle="1" w:styleId="CarCar14">
    <w:name w:val="Car Car14"/>
    <w:semiHidden/>
    <w:rsid w:val="001F7EE8"/>
    <w:rPr>
      <w:rFonts w:ascii="Times New Roman" w:eastAsia="Times New Roman" w:hAnsi="Times New Roman" w:cs="Times New Roman"/>
      <w:sz w:val="20"/>
      <w:szCs w:val="20"/>
      <w:lang w:val="es-ES_tradnl"/>
    </w:rPr>
  </w:style>
  <w:style w:type="paragraph" w:customStyle="1" w:styleId="Prrafodelista2">
    <w:name w:val="Párrafo de lista2"/>
    <w:basedOn w:val="Normal"/>
    <w:qFormat/>
    <w:rsid w:val="001F7EE8"/>
    <w:pPr>
      <w:ind w:left="720"/>
      <w:contextualSpacing/>
    </w:pPr>
    <w:rPr>
      <w:sz w:val="24"/>
      <w:szCs w:val="24"/>
      <w:lang w:val="es-HN" w:eastAsia="en-US"/>
    </w:rPr>
  </w:style>
  <w:style w:type="table" w:customStyle="1" w:styleId="TableGrid">
    <w:name w:val="TableGrid"/>
    <w:rsid w:val="001F7EE8"/>
    <w:rPr>
      <w:rFonts w:ascii="Calibri" w:hAnsi="Calibri"/>
      <w:sz w:val="22"/>
      <w:szCs w:val="22"/>
      <w:lang w:val="es-HN" w:eastAsia="es-HN"/>
    </w:rPr>
    <w:tblPr>
      <w:tblCellMar>
        <w:top w:w="0" w:type="dxa"/>
        <w:left w:w="0" w:type="dxa"/>
        <w:bottom w:w="0" w:type="dxa"/>
        <w:right w:w="0" w:type="dxa"/>
      </w:tblCellMar>
    </w:tblPr>
  </w:style>
  <w:style w:type="table" w:customStyle="1" w:styleId="TableGrid1">
    <w:name w:val="TableGrid1"/>
    <w:rsid w:val="001F7EE8"/>
    <w:rPr>
      <w:rFonts w:ascii="Calibri" w:hAnsi="Calibri"/>
      <w:sz w:val="22"/>
      <w:szCs w:val="22"/>
      <w:lang w:val="es-ES_tradnl" w:eastAsia="es-ES_tradnl"/>
    </w:rPr>
    <w:tblPr>
      <w:tblCellMar>
        <w:top w:w="0" w:type="dxa"/>
        <w:left w:w="0" w:type="dxa"/>
        <w:bottom w:w="0" w:type="dxa"/>
        <w:right w:w="0" w:type="dxa"/>
      </w:tblCellMar>
    </w:tblPr>
  </w:style>
  <w:style w:type="table" w:customStyle="1" w:styleId="TableGrid2">
    <w:name w:val="TableGrid2"/>
    <w:rsid w:val="001F7EE8"/>
    <w:rPr>
      <w:rFonts w:ascii="Calibri" w:hAnsi="Calibri"/>
      <w:sz w:val="22"/>
      <w:szCs w:val="22"/>
      <w:lang w:val="es-ES_tradnl" w:eastAsia="es-ES_tradnl"/>
    </w:rPr>
    <w:tblPr>
      <w:tblCellMar>
        <w:top w:w="0" w:type="dxa"/>
        <w:left w:w="0" w:type="dxa"/>
        <w:bottom w:w="0" w:type="dxa"/>
        <w:right w:w="0" w:type="dxa"/>
      </w:tblCellMar>
    </w:tblPr>
  </w:style>
  <w:style w:type="table" w:customStyle="1" w:styleId="TableGrid3">
    <w:name w:val="TableGrid3"/>
    <w:rsid w:val="001F7EE8"/>
    <w:rPr>
      <w:rFonts w:ascii="Calibri" w:hAnsi="Calibri"/>
      <w:sz w:val="22"/>
      <w:szCs w:val="22"/>
      <w:lang w:val="es-ES_tradnl" w:eastAsia="es-ES_tradnl"/>
    </w:rPr>
    <w:tblPr>
      <w:tblCellMar>
        <w:top w:w="0" w:type="dxa"/>
        <w:left w:w="0" w:type="dxa"/>
        <w:bottom w:w="0" w:type="dxa"/>
        <w:right w:w="0" w:type="dxa"/>
      </w:tblCellMar>
    </w:tblPr>
  </w:style>
  <w:style w:type="table" w:customStyle="1" w:styleId="TableGrid4">
    <w:name w:val="TableGrid4"/>
    <w:rsid w:val="001F7EE8"/>
    <w:rPr>
      <w:rFonts w:ascii="Calibri" w:hAnsi="Calibri"/>
      <w:sz w:val="22"/>
      <w:szCs w:val="22"/>
      <w:lang w:val="es-ES_tradnl" w:eastAsia="es-ES_tradnl"/>
    </w:rPr>
    <w:tblPr>
      <w:tblCellMar>
        <w:top w:w="0" w:type="dxa"/>
        <w:left w:w="0" w:type="dxa"/>
        <w:bottom w:w="0" w:type="dxa"/>
        <w:right w:w="0" w:type="dxa"/>
      </w:tblCellMar>
    </w:tblPr>
  </w:style>
  <w:style w:type="table" w:customStyle="1" w:styleId="TableGrid5">
    <w:name w:val="TableGrid5"/>
    <w:rsid w:val="001F7EE8"/>
    <w:rPr>
      <w:rFonts w:ascii="Calibri" w:hAnsi="Calibri"/>
      <w:sz w:val="22"/>
      <w:szCs w:val="22"/>
      <w:lang w:val="es-ES_tradnl" w:eastAsia="es-ES_tradnl"/>
    </w:rPr>
    <w:tblPr>
      <w:tblCellMar>
        <w:top w:w="0" w:type="dxa"/>
        <w:left w:w="0" w:type="dxa"/>
        <w:bottom w:w="0" w:type="dxa"/>
        <w:right w:w="0" w:type="dxa"/>
      </w:tblCellMar>
    </w:tblPr>
  </w:style>
  <w:style w:type="table" w:customStyle="1" w:styleId="TableGrid6">
    <w:name w:val="TableGrid6"/>
    <w:rsid w:val="001F7EE8"/>
    <w:rPr>
      <w:rFonts w:ascii="Calibri" w:hAnsi="Calibri"/>
      <w:sz w:val="22"/>
      <w:szCs w:val="22"/>
      <w:lang w:val="es-ES_tradnl" w:eastAsia="es-ES_tradnl"/>
    </w:rPr>
    <w:tblPr>
      <w:tblCellMar>
        <w:top w:w="0" w:type="dxa"/>
        <w:left w:w="0" w:type="dxa"/>
        <w:bottom w:w="0" w:type="dxa"/>
        <w:right w:w="0" w:type="dxa"/>
      </w:tblCellMar>
    </w:tblPr>
  </w:style>
  <w:style w:type="table" w:customStyle="1" w:styleId="TableGrid7">
    <w:name w:val="TableGrid7"/>
    <w:rsid w:val="001F7EE8"/>
    <w:rPr>
      <w:rFonts w:ascii="Calibri" w:hAnsi="Calibri"/>
      <w:sz w:val="22"/>
      <w:szCs w:val="22"/>
      <w:lang w:val="es-ES_tradnl" w:eastAsia="es-ES_tradnl"/>
    </w:rPr>
    <w:tblPr>
      <w:tblCellMar>
        <w:top w:w="0" w:type="dxa"/>
        <w:left w:w="0" w:type="dxa"/>
        <w:bottom w:w="0" w:type="dxa"/>
        <w:right w:w="0" w:type="dxa"/>
      </w:tblCellMar>
    </w:tblPr>
  </w:style>
  <w:style w:type="character" w:styleId="Textodelmarcadordeposicin">
    <w:name w:val="Placeholder Text"/>
    <w:uiPriority w:val="99"/>
    <w:semiHidden/>
    <w:rsid w:val="001F7EE8"/>
    <w:rPr>
      <w:color w:val="808080"/>
    </w:rPr>
  </w:style>
  <w:style w:type="numbering" w:customStyle="1" w:styleId="Sinlista11">
    <w:name w:val="Sin lista11"/>
    <w:next w:val="Sinlista"/>
    <w:uiPriority w:val="99"/>
    <w:semiHidden/>
    <w:unhideWhenUsed/>
    <w:rsid w:val="001F7EE8"/>
  </w:style>
  <w:style w:type="paragraph" w:styleId="Encabezadodelista">
    <w:name w:val="toa heading"/>
    <w:basedOn w:val="Normal"/>
    <w:next w:val="Normal"/>
    <w:rsid w:val="001F7EE8"/>
    <w:pPr>
      <w:tabs>
        <w:tab w:val="left" w:pos="9000"/>
        <w:tab w:val="right" w:pos="9360"/>
      </w:tabs>
      <w:suppressAutoHyphens/>
      <w:jc w:val="both"/>
    </w:pPr>
    <w:rPr>
      <w:sz w:val="24"/>
      <w:lang w:val="es-HN" w:eastAsia="en-US"/>
    </w:rPr>
  </w:style>
  <w:style w:type="paragraph" w:customStyle="1" w:styleId="Headfid1">
    <w:name w:val="Head fid1"/>
    <w:basedOn w:val="Head2"/>
    <w:rsid w:val="001F7EE8"/>
  </w:style>
  <w:style w:type="paragraph" w:customStyle="1" w:styleId="Head2">
    <w:name w:val="Head 2"/>
    <w:basedOn w:val="Normal"/>
    <w:autoRedefine/>
    <w:rsid w:val="001F7EE8"/>
    <w:pPr>
      <w:spacing w:before="120" w:after="120"/>
      <w:jc w:val="both"/>
    </w:pPr>
    <w:rPr>
      <w:b/>
      <w:sz w:val="24"/>
      <w:lang w:val="en-GB" w:eastAsia="en-US"/>
    </w:rPr>
  </w:style>
  <w:style w:type="paragraph" w:customStyle="1" w:styleId="explanatoryclause">
    <w:name w:val="explanatory_clause"/>
    <w:basedOn w:val="Normal"/>
    <w:rsid w:val="001F7EE8"/>
    <w:pPr>
      <w:suppressAutoHyphens/>
      <w:spacing w:after="240"/>
      <w:ind w:left="738" w:right="-14" w:hanging="738"/>
    </w:pPr>
    <w:rPr>
      <w:rFonts w:ascii="Arial" w:hAnsi="Arial"/>
      <w:sz w:val="22"/>
      <w:lang w:val="es-HN" w:eastAsia="en-US"/>
    </w:rPr>
  </w:style>
  <w:style w:type="paragraph" w:customStyle="1" w:styleId="explanatorynotes">
    <w:name w:val="explanatory_notes"/>
    <w:basedOn w:val="Normal"/>
    <w:rsid w:val="001F7EE8"/>
    <w:pPr>
      <w:suppressAutoHyphens/>
      <w:spacing w:after="240" w:line="360" w:lineRule="exact"/>
      <w:jc w:val="both"/>
    </w:pPr>
    <w:rPr>
      <w:rFonts w:ascii="Arial" w:hAnsi="Arial"/>
      <w:sz w:val="24"/>
      <w:lang w:val="es-HN" w:eastAsia="en-US"/>
    </w:rPr>
  </w:style>
  <w:style w:type="paragraph" w:customStyle="1" w:styleId="i">
    <w:name w:val="(i)"/>
    <w:basedOn w:val="Normal"/>
    <w:link w:val="iChar"/>
    <w:rsid w:val="001F7EE8"/>
    <w:pPr>
      <w:suppressAutoHyphens/>
      <w:jc w:val="both"/>
    </w:pPr>
    <w:rPr>
      <w:rFonts w:ascii="Tms Rmn" w:hAnsi="Tms Rmn"/>
      <w:sz w:val="24"/>
      <w:lang w:val="es-HN" w:eastAsia="en-US"/>
    </w:rPr>
  </w:style>
  <w:style w:type="paragraph" w:customStyle="1" w:styleId="Header1-Clauses">
    <w:name w:val="Header 1 - Clauses"/>
    <w:basedOn w:val="Normal"/>
    <w:rsid w:val="001F7EE8"/>
    <w:pPr>
      <w:tabs>
        <w:tab w:val="num" w:pos="432"/>
      </w:tabs>
      <w:ind w:left="432" w:hanging="432"/>
    </w:pPr>
    <w:rPr>
      <w:b/>
      <w:sz w:val="24"/>
      <w:lang w:val="es-HN" w:eastAsia="en-US"/>
    </w:rPr>
  </w:style>
  <w:style w:type="paragraph" w:customStyle="1" w:styleId="Header2-SubClauses">
    <w:name w:val="Header 2 - SubClauses"/>
    <w:basedOn w:val="Normal"/>
    <w:rsid w:val="001F7EE8"/>
    <w:pPr>
      <w:tabs>
        <w:tab w:val="left" w:pos="619"/>
      </w:tabs>
      <w:spacing w:after="200"/>
      <w:jc w:val="both"/>
    </w:pPr>
    <w:rPr>
      <w:sz w:val="24"/>
      <w:lang w:val="es-HN" w:eastAsia="en-US"/>
    </w:rPr>
  </w:style>
  <w:style w:type="paragraph" w:customStyle="1" w:styleId="P3Header1-Clauses">
    <w:name w:val="P3 Header1-Clauses"/>
    <w:basedOn w:val="Header1-Clauses"/>
    <w:rsid w:val="001F7EE8"/>
    <w:pPr>
      <w:tabs>
        <w:tab w:val="clear" w:pos="432"/>
        <w:tab w:val="num" w:pos="864"/>
      </w:tabs>
      <w:ind w:left="864"/>
    </w:pPr>
  </w:style>
  <w:style w:type="paragraph" w:customStyle="1" w:styleId="Document1">
    <w:name w:val="Document 1"/>
    <w:rsid w:val="001F7EE8"/>
    <w:pPr>
      <w:keepNext/>
      <w:keepLines/>
      <w:tabs>
        <w:tab w:val="left" w:pos="-720"/>
      </w:tabs>
      <w:suppressAutoHyphens/>
    </w:pPr>
    <w:rPr>
      <w:rFonts w:ascii="Times" w:hAnsi="Times"/>
      <w:sz w:val="24"/>
    </w:rPr>
  </w:style>
  <w:style w:type="paragraph" w:customStyle="1" w:styleId="Technical4">
    <w:name w:val="Technical 4"/>
    <w:rsid w:val="001F7EE8"/>
    <w:pPr>
      <w:tabs>
        <w:tab w:val="left" w:pos="-720"/>
      </w:tabs>
      <w:suppressAutoHyphens/>
    </w:pPr>
    <w:rPr>
      <w:rFonts w:ascii="Times" w:hAnsi="Times"/>
      <w:b/>
      <w:sz w:val="24"/>
    </w:rPr>
  </w:style>
  <w:style w:type="paragraph" w:customStyle="1" w:styleId="Technical5">
    <w:name w:val="Technical 5"/>
    <w:rsid w:val="001F7EE8"/>
    <w:pPr>
      <w:tabs>
        <w:tab w:val="left" w:pos="-720"/>
      </w:tabs>
      <w:suppressAutoHyphens/>
      <w:ind w:firstLine="720"/>
    </w:pPr>
    <w:rPr>
      <w:rFonts w:ascii="Times" w:hAnsi="Times"/>
      <w:b/>
      <w:sz w:val="24"/>
    </w:rPr>
  </w:style>
  <w:style w:type="paragraph" w:customStyle="1" w:styleId="Technical6">
    <w:name w:val="Technical 6"/>
    <w:rsid w:val="001F7EE8"/>
    <w:pPr>
      <w:tabs>
        <w:tab w:val="left" w:pos="-720"/>
      </w:tabs>
      <w:suppressAutoHyphens/>
      <w:ind w:firstLine="720"/>
    </w:pPr>
    <w:rPr>
      <w:rFonts w:ascii="Times" w:hAnsi="Times"/>
      <w:b/>
      <w:sz w:val="24"/>
    </w:rPr>
  </w:style>
  <w:style w:type="paragraph" w:customStyle="1" w:styleId="Technical7">
    <w:name w:val="Technical 7"/>
    <w:rsid w:val="001F7EE8"/>
    <w:pPr>
      <w:tabs>
        <w:tab w:val="left" w:pos="-720"/>
      </w:tabs>
      <w:suppressAutoHyphens/>
      <w:ind w:firstLine="720"/>
    </w:pPr>
    <w:rPr>
      <w:rFonts w:ascii="Times" w:hAnsi="Times"/>
      <w:b/>
      <w:sz w:val="24"/>
    </w:rPr>
  </w:style>
  <w:style w:type="paragraph" w:customStyle="1" w:styleId="Technical8">
    <w:name w:val="Technical 8"/>
    <w:rsid w:val="001F7EE8"/>
    <w:pPr>
      <w:tabs>
        <w:tab w:val="left" w:pos="-720"/>
      </w:tabs>
      <w:suppressAutoHyphens/>
      <w:ind w:firstLine="720"/>
    </w:pPr>
    <w:rPr>
      <w:rFonts w:ascii="Times" w:hAnsi="Times"/>
      <w:b/>
      <w:sz w:val="24"/>
    </w:rPr>
  </w:style>
  <w:style w:type="paragraph" w:customStyle="1" w:styleId="Pleading">
    <w:name w:val="Pleading"/>
    <w:rsid w:val="001F7EE8"/>
    <w:pPr>
      <w:tabs>
        <w:tab w:val="left" w:pos="-720"/>
      </w:tabs>
      <w:suppressAutoHyphens/>
      <w:spacing w:line="240" w:lineRule="exact"/>
    </w:pPr>
    <w:rPr>
      <w:rFonts w:ascii="Times" w:hAnsi="Times"/>
      <w:sz w:val="24"/>
    </w:rPr>
  </w:style>
  <w:style w:type="paragraph" w:customStyle="1" w:styleId="RightPar1">
    <w:name w:val="Right Par 1"/>
    <w:rsid w:val="001F7EE8"/>
    <w:pPr>
      <w:tabs>
        <w:tab w:val="left" w:pos="-720"/>
        <w:tab w:val="left" w:pos="0"/>
        <w:tab w:val="decimal" w:pos="720"/>
      </w:tabs>
      <w:suppressAutoHyphens/>
      <w:ind w:firstLine="720"/>
    </w:pPr>
    <w:rPr>
      <w:rFonts w:ascii="Times" w:hAnsi="Times"/>
      <w:sz w:val="24"/>
    </w:rPr>
  </w:style>
  <w:style w:type="paragraph" w:customStyle="1" w:styleId="RightPar2">
    <w:name w:val="Right Par 2"/>
    <w:rsid w:val="001F7EE8"/>
    <w:pPr>
      <w:tabs>
        <w:tab w:val="left" w:pos="-720"/>
        <w:tab w:val="left" w:pos="0"/>
        <w:tab w:val="left" w:pos="720"/>
        <w:tab w:val="decimal" w:pos="1440"/>
      </w:tabs>
      <w:suppressAutoHyphens/>
      <w:ind w:firstLine="1440"/>
    </w:pPr>
    <w:rPr>
      <w:rFonts w:ascii="Times" w:hAnsi="Times"/>
      <w:sz w:val="24"/>
    </w:rPr>
  </w:style>
  <w:style w:type="paragraph" w:customStyle="1" w:styleId="RightPar3">
    <w:name w:val="Right Par 3"/>
    <w:rsid w:val="001F7EE8"/>
    <w:pPr>
      <w:tabs>
        <w:tab w:val="left" w:pos="-720"/>
        <w:tab w:val="left" w:pos="0"/>
        <w:tab w:val="left" w:pos="720"/>
        <w:tab w:val="left" w:pos="1440"/>
        <w:tab w:val="decimal" w:pos="2160"/>
      </w:tabs>
      <w:suppressAutoHyphens/>
      <w:ind w:firstLine="2160"/>
    </w:pPr>
    <w:rPr>
      <w:rFonts w:ascii="Times" w:hAnsi="Times"/>
      <w:sz w:val="24"/>
    </w:rPr>
  </w:style>
  <w:style w:type="paragraph" w:customStyle="1" w:styleId="RightPar4">
    <w:name w:val="Right Par 4"/>
    <w:rsid w:val="001F7EE8"/>
    <w:pPr>
      <w:tabs>
        <w:tab w:val="left" w:pos="-720"/>
        <w:tab w:val="left" w:pos="0"/>
        <w:tab w:val="left" w:pos="720"/>
        <w:tab w:val="left" w:pos="1440"/>
        <w:tab w:val="left" w:pos="2160"/>
        <w:tab w:val="decimal" w:pos="2880"/>
      </w:tabs>
      <w:suppressAutoHyphens/>
      <w:ind w:firstLine="2880"/>
    </w:pPr>
    <w:rPr>
      <w:rFonts w:ascii="Times" w:hAnsi="Times"/>
      <w:sz w:val="24"/>
    </w:rPr>
  </w:style>
  <w:style w:type="paragraph" w:customStyle="1" w:styleId="RightPar5">
    <w:name w:val="Right Par 5"/>
    <w:rsid w:val="001F7EE8"/>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paragraph" w:customStyle="1" w:styleId="RightPar6">
    <w:name w:val="Right Par 6"/>
    <w:rsid w:val="001F7EE8"/>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rPr>
  </w:style>
  <w:style w:type="paragraph" w:customStyle="1" w:styleId="RightPar7">
    <w:name w:val="Right Par 7"/>
    <w:rsid w:val="001F7EE8"/>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rPr>
  </w:style>
  <w:style w:type="paragraph" w:customStyle="1" w:styleId="RightPar8">
    <w:name w:val="Right Par 8"/>
    <w:rsid w:val="001F7EE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rPr>
  </w:style>
  <w:style w:type="paragraph" w:customStyle="1" w:styleId="Head21">
    <w:name w:val="Head 2.1"/>
    <w:basedOn w:val="Normal"/>
    <w:rsid w:val="001F7EE8"/>
    <w:pPr>
      <w:keepNext/>
      <w:pBdr>
        <w:bottom w:val="single" w:sz="24" w:space="3" w:color="auto"/>
      </w:pBdr>
      <w:suppressAutoHyphens/>
      <w:spacing w:before="480" w:after="240"/>
      <w:jc w:val="center"/>
    </w:pPr>
    <w:rPr>
      <w:rFonts w:ascii="Times New Roman Bold" w:hAnsi="Times New Roman Bold"/>
      <w:b/>
      <w:smallCaps/>
      <w:sz w:val="32"/>
      <w:lang w:val="es-HN" w:eastAsia="en-US"/>
    </w:rPr>
  </w:style>
  <w:style w:type="paragraph" w:customStyle="1" w:styleId="Head22">
    <w:name w:val="Head 2.2"/>
    <w:basedOn w:val="Normal"/>
    <w:rsid w:val="001F7EE8"/>
    <w:pPr>
      <w:tabs>
        <w:tab w:val="left" w:pos="360"/>
      </w:tabs>
      <w:suppressAutoHyphens/>
      <w:spacing w:after="240"/>
      <w:ind w:left="360" w:hanging="360"/>
    </w:pPr>
    <w:rPr>
      <w:b/>
      <w:sz w:val="24"/>
      <w:lang w:val="es-HN" w:eastAsia="en-US"/>
    </w:rPr>
  </w:style>
  <w:style w:type="paragraph" w:customStyle="1" w:styleId="Headingrb2">
    <w:name w:val="Heading rb2"/>
    <w:basedOn w:val="Normal"/>
    <w:rsid w:val="001F7EE8"/>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val="es-HN" w:eastAsia="en-US"/>
    </w:rPr>
  </w:style>
  <w:style w:type="paragraph" w:customStyle="1" w:styleId="Head22b">
    <w:name w:val="Head 2.2b"/>
    <w:basedOn w:val="Normal"/>
    <w:rsid w:val="001F7EE8"/>
    <w:pPr>
      <w:suppressAutoHyphens/>
      <w:spacing w:after="240"/>
      <w:ind w:left="360" w:hanging="360"/>
    </w:pPr>
    <w:rPr>
      <w:rFonts w:ascii="Tms Rmn" w:hAnsi="Tms Rmn"/>
      <w:b/>
      <w:sz w:val="24"/>
      <w:lang w:val="es-HN" w:eastAsia="en-US"/>
    </w:rPr>
  </w:style>
  <w:style w:type="paragraph" w:customStyle="1" w:styleId="Head31">
    <w:name w:val="Head 3.1"/>
    <w:basedOn w:val="Head21"/>
    <w:rsid w:val="001F7EE8"/>
  </w:style>
  <w:style w:type="paragraph" w:customStyle="1" w:styleId="Head41">
    <w:name w:val="Head 4.1"/>
    <w:basedOn w:val="Head21"/>
    <w:rsid w:val="001F7EE8"/>
  </w:style>
  <w:style w:type="paragraph" w:customStyle="1" w:styleId="Head42">
    <w:name w:val="Head 4.2"/>
    <w:basedOn w:val="Normal"/>
    <w:rsid w:val="001F7EE8"/>
    <w:pPr>
      <w:suppressAutoHyphens/>
      <w:spacing w:after="240"/>
      <w:ind w:left="360" w:hanging="360"/>
    </w:pPr>
    <w:rPr>
      <w:b/>
      <w:sz w:val="24"/>
      <w:lang w:val="es-HN" w:eastAsia="en-US"/>
    </w:rPr>
  </w:style>
  <w:style w:type="paragraph" w:customStyle="1" w:styleId="Head51">
    <w:name w:val="Head 5.1"/>
    <w:basedOn w:val="Head21"/>
    <w:rsid w:val="001F7EE8"/>
    <w:pPr>
      <w:spacing w:after="0"/>
    </w:pPr>
  </w:style>
  <w:style w:type="paragraph" w:customStyle="1" w:styleId="Head52">
    <w:name w:val="Head 5.2"/>
    <w:basedOn w:val="Normal"/>
    <w:rsid w:val="001F7EE8"/>
    <w:pPr>
      <w:keepNext/>
      <w:suppressAutoHyphens/>
      <w:spacing w:before="480" w:after="240"/>
      <w:ind w:left="547" w:hanging="547"/>
      <w:jc w:val="center"/>
    </w:pPr>
    <w:rPr>
      <w:b/>
      <w:sz w:val="24"/>
      <w:lang w:val="es-HN" w:eastAsia="en-US"/>
    </w:rPr>
  </w:style>
  <w:style w:type="paragraph" w:customStyle="1" w:styleId="Head61">
    <w:name w:val="Head 6.1"/>
    <w:basedOn w:val="Head51"/>
    <w:rsid w:val="001F7EE8"/>
    <w:pPr>
      <w:pBdr>
        <w:bottom w:val="none" w:sz="0" w:space="0" w:color="auto"/>
      </w:pBdr>
      <w:spacing w:before="0" w:after="240"/>
    </w:pPr>
    <w:rPr>
      <w:caps/>
    </w:rPr>
  </w:style>
  <w:style w:type="paragraph" w:customStyle="1" w:styleId="Head71">
    <w:name w:val="Head 7.1"/>
    <w:basedOn w:val="Head21"/>
    <w:rsid w:val="001F7EE8"/>
  </w:style>
  <w:style w:type="paragraph" w:customStyle="1" w:styleId="Head72">
    <w:name w:val="Head 7.2"/>
    <w:basedOn w:val="Normal"/>
    <w:rsid w:val="001F7EE8"/>
    <w:pPr>
      <w:suppressAutoHyphens/>
      <w:spacing w:after="240"/>
      <w:ind w:left="720" w:hanging="720"/>
    </w:pPr>
    <w:rPr>
      <w:rFonts w:ascii="Times New Roman Bold" w:hAnsi="Times New Roman Bold"/>
      <w:b/>
      <w:sz w:val="28"/>
      <w:lang w:val="es-HN" w:eastAsia="en-US"/>
    </w:rPr>
  </w:style>
  <w:style w:type="paragraph" w:customStyle="1" w:styleId="Head81">
    <w:name w:val="Head 8.1"/>
    <w:basedOn w:val="Ttulo1"/>
    <w:rsid w:val="001F7EE8"/>
    <w:pPr>
      <w:suppressAutoHyphens/>
      <w:spacing w:before="480" w:after="240"/>
      <w:ind w:left="0" w:right="0" w:firstLine="0"/>
      <w:outlineLvl w:val="9"/>
    </w:pPr>
    <w:rPr>
      <w:rFonts w:ascii="Times New Roman Bold" w:hAnsi="Times New Roman Bold" w:cs="Times New Roman"/>
      <w:noProof w:val="0"/>
      <w:sz w:val="32"/>
      <w:szCs w:val="20"/>
      <w:u w:val="none"/>
      <w:lang w:val="es-HN" w:eastAsia="en-US"/>
    </w:rPr>
  </w:style>
  <w:style w:type="paragraph" w:customStyle="1" w:styleId="Head82">
    <w:name w:val="Head 8.2"/>
    <w:basedOn w:val="Head81"/>
    <w:rsid w:val="001F7EE8"/>
    <w:rPr>
      <w:smallCaps/>
      <w:sz w:val="28"/>
    </w:rPr>
  </w:style>
  <w:style w:type="paragraph" w:customStyle="1" w:styleId="TOCNumber1">
    <w:name w:val="TOC Number1"/>
    <w:basedOn w:val="Ttulo4"/>
    <w:autoRedefine/>
    <w:rsid w:val="001F7EE8"/>
    <w:pPr>
      <w:keepNext w:val="0"/>
      <w:suppressAutoHyphens/>
      <w:spacing w:after="120"/>
      <w:ind w:left="0" w:right="18" w:firstLine="0"/>
      <w:outlineLvl w:val="9"/>
    </w:pPr>
    <w:rPr>
      <w:lang w:val="es-ES" w:eastAsia="en-US"/>
    </w:rPr>
  </w:style>
  <w:style w:type="paragraph" w:customStyle="1" w:styleId="2AutoList1">
    <w:name w:val="2AutoList1"/>
    <w:basedOn w:val="Normal"/>
    <w:rsid w:val="001F7EE8"/>
    <w:pPr>
      <w:tabs>
        <w:tab w:val="num" w:pos="432"/>
      </w:tabs>
      <w:ind w:left="432" w:hanging="432"/>
      <w:jc w:val="both"/>
    </w:pPr>
    <w:rPr>
      <w:sz w:val="24"/>
      <w:lang w:val="es-HN" w:eastAsia="en-US"/>
    </w:rPr>
  </w:style>
  <w:style w:type="paragraph" w:customStyle="1" w:styleId="Outline3">
    <w:name w:val="Outline3"/>
    <w:basedOn w:val="Normal"/>
    <w:rsid w:val="001F7EE8"/>
    <w:pPr>
      <w:tabs>
        <w:tab w:val="num" w:pos="0"/>
      </w:tabs>
      <w:spacing w:before="240"/>
      <w:ind w:left="2160" w:hanging="720"/>
    </w:pPr>
    <w:rPr>
      <w:kern w:val="28"/>
      <w:sz w:val="24"/>
      <w:lang w:val="es-HN" w:eastAsia="en-US"/>
    </w:rPr>
  </w:style>
  <w:style w:type="paragraph" w:customStyle="1" w:styleId="Outline4">
    <w:name w:val="Outline4"/>
    <w:basedOn w:val="Normal"/>
    <w:autoRedefine/>
    <w:rsid w:val="001F7EE8"/>
    <w:pPr>
      <w:tabs>
        <w:tab w:val="num" w:pos="720"/>
        <w:tab w:val="left" w:pos="1710"/>
      </w:tabs>
      <w:ind w:left="720" w:hanging="720"/>
      <w:jc w:val="both"/>
    </w:pPr>
    <w:rPr>
      <w:kern w:val="28"/>
      <w:sz w:val="24"/>
      <w:lang w:val="es-HN" w:eastAsia="en-US"/>
    </w:rPr>
  </w:style>
  <w:style w:type="paragraph" w:customStyle="1" w:styleId="Outlinei">
    <w:name w:val="Outline i)"/>
    <w:basedOn w:val="Normal"/>
    <w:rsid w:val="001F7EE8"/>
    <w:pPr>
      <w:tabs>
        <w:tab w:val="num" w:pos="432"/>
      </w:tabs>
      <w:spacing w:before="120"/>
      <w:ind w:left="432" w:hanging="432"/>
    </w:pPr>
    <w:rPr>
      <w:sz w:val="24"/>
      <w:lang w:val="es-HN" w:eastAsia="en-US"/>
    </w:rPr>
  </w:style>
  <w:style w:type="paragraph" w:customStyle="1" w:styleId="SectionVHeader">
    <w:name w:val="Section V. Header"/>
    <w:basedOn w:val="Normal"/>
    <w:rsid w:val="001F7EE8"/>
    <w:pPr>
      <w:jc w:val="center"/>
    </w:pPr>
    <w:rPr>
      <w:b/>
      <w:sz w:val="36"/>
      <w:lang w:val="es-HN" w:eastAsia="en-US"/>
    </w:rPr>
  </w:style>
  <w:style w:type="character" w:customStyle="1" w:styleId="Table">
    <w:name w:val="Table"/>
    <w:rsid w:val="001F7EE8"/>
    <w:rPr>
      <w:rFonts w:ascii="Arial" w:hAnsi="Arial"/>
      <w:sz w:val="20"/>
    </w:rPr>
  </w:style>
  <w:style w:type="paragraph" w:customStyle="1" w:styleId="SectionVIIHeader2">
    <w:name w:val="Section VII Header2"/>
    <w:basedOn w:val="Ttulo1"/>
    <w:autoRedefine/>
    <w:rsid w:val="001F7EE8"/>
    <w:pPr>
      <w:keepNext/>
      <w:spacing w:after="200"/>
      <w:ind w:left="0" w:right="0" w:firstLine="0"/>
    </w:pPr>
    <w:rPr>
      <w:rFonts w:ascii="Times New Roman" w:hAnsi="Times New Roman" w:cs="Times New Roman"/>
      <w:bCs/>
      <w:i/>
      <w:noProof w:val="0"/>
      <w:kern w:val="28"/>
      <w:sz w:val="20"/>
      <w:szCs w:val="20"/>
      <w:u w:val="none"/>
      <w:lang w:val="es-HN" w:eastAsia="en-US"/>
    </w:rPr>
  </w:style>
  <w:style w:type="paragraph" w:customStyle="1" w:styleId="ClauseSubPara">
    <w:name w:val="ClauseSub_Para"/>
    <w:rsid w:val="001F7EE8"/>
    <w:pPr>
      <w:spacing w:before="60" w:after="60"/>
      <w:ind w:left="2268"/>
    </w:pPr>
    <w:rPr>
      <w:sz w:val="22"/>
      <w:szCs w:val="22"/>
      <w:lang w:val="en-GB"/>
    </w:rPr>
  </w:style>
  <w:style w:type="paragraph" w:customStyle="1" w:styleId="ClauseSubList">
    <w:name w:val="ClauseSub_List"/>
    <w:rsid w:val="001F7EE8"/>
    <w:pPr>
      <w:tabs>
        <w:tab w:val="num" w:pos="360"/>
      </w:tabs>
      <w:suppressAutoHyphens/>
      <w:ind w:left="360" w:hanging="360"/>
    </w:pPr>
    <w:rPr>
      <w:sz w:val="22"/>
      <w:szCs w:val="22"/>
      <w:lang w:val="en-GB"/>
    </w:rPr>
  </w:style>
  <w:style w:type="paragraph" w:customStyle="1" w:styleId="ClauseSubListSubList">
    <w:name w:val="ClauseSub_List_SubList"/>
    <w:rsid w:val="001F7EE8"/>
    <w:pPr>
      <w:tabs>
        <w:tab w:val="num" w:pos="1782"/>
      </w:tabs>
      <w:ind w:left="1782" w:hanging="792"/>
    </w:pPr>
    <w:rPr>
      <w:sz w:val="22"/>
      <w:szCs w:val="22"/>
      <w:lang w:val="en-GB"/>
    </w:rPr>
  </w:style>
  <w:style w:type="paragraph" w:customStyle="1" w:styleId="ClauseSubParaIndent">
    <w:name w:val="ClauseSub_ParaIndent"/>
    <w:basedOn w:val="ClauseSubPara"/>
    <w:rsid w:val="001F7EE8"/>
    <w:pPr>
      <w:ind w:left="2835"/>
    </w:pPr>
  </w:style>
  <w:style w:type="paragraph" w:customStyle="1" w:styleId="Part1">
    <w:name w:val="Part 1"/>
    <w:aliases w:val="2,3 Header 4"/>
    <w:basedOn w:val="Normal"/>
    <w:autoRedefine/>
    <w:rsid w:val="001F7EE8"/>
    <w:pPr>
      <w:spacing w:before="240" w:after="240"/>
      <w:jc w:val="center"/>
    </w:pPr>
    <w:rPr>
      <w:b/>
      <w:sz w:val="48"/>
      <w:lang w:val="es-HN" w:eastAsia="en-US"/>
    </w:rPr>
  </w:style>
  <w:style w:type="paragraph" w:customStyle="1" w:styleId="FIDICSectionBegin">
    <w:name w:val="FIDIC__SectionBegin"/>
    <w:basedOn w:val="Normal"/>
    <w:next w:val="FIDICSectionName"/>
    <w:rsid w:val="001F7EE8"/>
    <w:pPr>
      <w:widowControl w:val="0"/>
      <w:autoSpaceDE w:val="0"/>
      <w:autoSpaceDN w:val="0"/>
      <w:adjustRightInd w:val="0"/>
      <w:spacing w:line="240" w:lineRule="exact"/>
    </w:pPr>
    <w:rPr>
      <w:rFonts w:ascii="Arial" w:hAnsi="Arial" w:cs="Arial"/>
      <w:b/>
      <w:bCs/>
      <w:color w:val="0000CC"/>
      <w:lang w:val="es-HN" w:eastAsia="fr-FR"/>
    </w:rPr>
  </w:style>
  <w:style w:type="paragraph" w:customStyle="1" w:styleId="FIDICSectionName">
    <w:name w:val="FIDIC__SectionName"/>
    <w:basedOn w:val="FIDICClauseSubName"/>
    <w:next w:val="FIDICClauseSubName"/>
    <w:rsid w:val="001F7EE8"/>
    <w:pPr>
      <w:spacing w:before="100" w:after="300"/>
    </w:pPr>
    <w:rPr>
      <w:sz w:val="30"/>
      <w:szCs w:val="30"/>
    </w:rPr>
  </w:style>
  <w:style w:type="paragraph" w:customStyle="1" w:styleId="FIDICClauseSubName">
    <w:name w:val="FIDIC_ClauseSubName"/>
    <w:basedOn w:val="FIDICCoverTitle"/>
    <w:rsid w:val="001F7EE8"/>
    <w:pPr>
      <w:spacing w:before="240" w:line="240" w:lineRule="exact"/>
    </w:pPr>
    <w:rPr>
      <w:sz w:val="24"/>
      <w:szCs w:val="24"/>
    </w:rPr>
  </w:style>
  <w:style w:type="paragraph" w:customStyle="1" w:styleId="FIDICCoverTitle">
    <w:name w:val="FIDIC__CoverTitle"/>
    <w:basedOn w:val="Normal"/>
    <w:rsid w:val="001F7EE8"/>
    <w:pPr>
      <w:spacing w:after="240"/>
    </w:pPr>
    <w:rPr>
      <w:rFonts w:ascii="Arial" w:hAnsi="Arial" w:cs="Arial"/>
      <w:color w:val="0000CC"/>
      <w:spacing w:val="-5"/>
      <w:sz w:val="40"/>
      <w:szCs w:val="40"/>
      <w:lang w:val="en-GB" w:eastAsia="en-US"/>
    </w:rPr>
  </w:style>
  <w:style w:type="paragraph" w:customStyle="1" w:styleId="FIDICClauseName">
    <w:name w:val="FIDIC_ClauseName"/>
    <w:basedOn w:val="FIDICClauseSubName"/>
    <w:next w:val="FIDICClauseSubName"/>
    <w:rsid w:val="001F7EE8"/>
    <w:rPr>
      <w:sz w:val="28"/>
      <w:szCs w:val="28"/>
    </w:rPr>
  </w:style>
  <w:style w:type="paragraph" w:customStyle="1" w:styleId="FIDICClauseSubSubPara">
    <w:name w:val="FIDIC_ClauseSubSubPara"/>
    <w:basedOn w:val="FIDICClauseSubName"/>
    <w:rsid w:val="001F7EE8"/>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1F7EE8"/>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1F7EE8"/>
    <w:pPr>
      <w:widowControl w:val="0"/>
      <w:autoSpaceDE w:val="0"/>
      <w:autoSpaceDN w:val="0"/>
      <w:adjustRightInd w:val="0"/>
      <w:spacing w:line="240" w:lineRule="exact"/>
    </w:pPr>
    <w:rPr>
      <w:rFonts w:ascii="Arial" w:hAnsi="Arial" w:cs="Arial"/>
      <w:b/>
      <w:bCs/>
      <w:color w:val="0000CC"/>
      <w:lang w:val="es-HN" w:eastAsia="fr-FR"/>
    </w:rPr>
  </w:style>
  <w:style w:type="paragraph" w:customStyle="1" w:styleId="sec7-SubClause">
    <w:name w:val="sec7-SubClause"/>
    <w:basedOn w:val="Header1-Clauses"/>
    <w:rsid w:val="001F7EE8"/>
    <w:pPr>
      <w:tabs>
        <w:tab w:val="clear" w:pos="432"/>
        <w:tab w:val="left" w:pos="573"/>
      </w:tabs>
      <w:ind w:left="576" w:hanging="576"/>
    </w:pPr>
    <w:rPr>
      <w:bCs/>
      <w:szCs w:val="24"/>
      <w:lang w:val="en-US"/>
    </w:rPr>
  </w:style>
  <w:style w:type="paragraph" w:customStyle="1" w:styleId="Sec7-Clauses">
    <w:name w:val="Sec7-Clauses"/>
    <w:basedOn w:val="Header1-Clauses"/>
    <w:rsid w:val="001F7EE8"/>
    <w:pPr>
      <w:tabs>
        <w:tab w:val="clear" w:pos="432"/>
      </w:tabs>
      <w:ind w:left="0" w:firstLine="0"/>
    </w:pPr>
    <w:rPr>
      <w:bCs/>
      <w:szCs w:val="24"/>
    </w:rPr>
  </w:style>
  <w:style w:type="paragraph" w:customStyle="1" w:styleId="sec7-header1">
    <w:name w:val="sec7-header1"/>
    <w:basedOn w:val="FIDICClauseSubName"/>
    <w:rsid w:val="001F7EE8"/>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0">
    <w:name w:val="Section VI Header"/>
    <w:basedOn w:val="SectionVHeader"/>
    <w:rsid w:val="001F7EE8"/>
    <w:rPr>
      <w:lang w:val="en-US"/>
    </w:rPr>
  </w:style>
  <w:style w:type="paragraph" w:customStyle="1" w:styleId="SectionIXHeader">
    <w:name w:val="Section IX Header"/>
    <w:basedOn w:val="SectionVHeader"/>
    <w:rsid w:val="001F7EE8"/>
    <w:rPr>
      <w:lang w:val="en-US"/>
    </w:rPr>
  </w:style>
  <w:style w:type="paragraph" w:customStyle="1" w:styleId="Parts">
    <w:name w:val="Parts"/>
    <w:basedOn w:val="Ttulo1"/>
    <w:rsid w:val="001F7EE8"/>
    <w:pPr>
      <w:suppressAutoHyphens/>
      <w:spacing w:before="480" w:after="240"/>
      <w:ind w:left="0" w:right="0" w:firstLine="0"/>
    </w:pPr>
    <w:rPr>
      <w:rFonts w:ascii="Times New Roman Bold" w:hAnsi="Times New Roman Bold" w:cs="Times New Roman"/>
      <w:smallCaps/>
      <w:noProof w:val="0"/>
      <w:sz w:val="56"/>
      <w:szCs w:val="20"/>
      <w:u w:val="none"/>
      <w:lang w:val="es-HN" w:eastAsia="en-US"/>
    </w:rPr>
  </w:style>
  <w:style w:type="paragraph" w:customStyle="1" w:styleId="StyleHeader1-ClausesLeft0Hanging03After0pt">
    <w:name w:val="Style Header 1 - Clauses + Left:  0&quot; Hanging:  0.3&quot; After:  0 pt"/>
    <w:basedOn w:val="Header1-Clauses"/>
    <w:rsid w:val="001F7EE8"/>
    <w:pPr>
      <w:tabs>
        <w:tab w:val="clear" w:pos="432"/>
        <w:tab w:val="left" w:pos="342"/>
      </w:tabs>
      <w:ind w:left="342" w:hanging="360"/>
    </w:pPr>
    <w:rPr>
      <w:bCs/>
    </w:rPr>
  </w:style>
  <w:style w:type="paragraph" w:customStyle="1" w:styleId="StyleHeader2-SubClausesBold">
    <w:name w:val="Style Header 2 - SubClauses + Bold"/>
    <w:basedOn w:val="Header2-SubClauses"/>
    <w:autoRedefine/>
    <w:rsid w:val="001F7EE8"/>
    <w:pPr>
      <w:tabs>
        <w:tab w:val="clear" w:pos="619"/>
        <w:tab w:val="left" w:pos="576"/>
      </w:tabs>
      <w:ind w:left="612"/>
    </w:pPr>
    <w:rPr>
      <w:b/>
      <w:bCs/>
    </w:rPr>
  </w:style>
  <w:style w:type="paragraph" w:customStyle="1" w:styleId="StyleHeader1-ClausesAfter0pt">
    <w:name w:val="Style Header 1 - Clauses + After:  0 pt"/>
    <w:basedOn w:val="Header1-Clauses"/>
    <w:rsid w:val="001F7EE8"/>
    <w:pPr>
      <w:tabs>
        <w:tab w:val="clear" w:pos="432"/>
      </w:tabs>
      <w:spacing w:after="200"/>
      <w:ind w:left="0" w:firstLine="0"/>
      <w:jc w:val="both"/>
    </w:pPr>
    <w:rPr>
      <w:b w:val="0"/>
      <w:bCs/>
    </w:rPr>
  </w:style>
  <w:style w:type="paragraph" w:customStyle="1" w:styleId="StyleStyleHeader1-ClausesAfter0ptLeft0Hanging">
    <w:name w:val="Style Style Header 1 - Clauses + After:  0 pt + Left:  0&quot; Hanging:..."/>
    <w:basedOn w:val="StyleHeader1-ClausesAfter0pt"/>
    <w:rsid w:val="001F7EE8"/>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1F7EE8"/>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1F7EE8"/>
    <w:pPr>
      <w:tabs>
        <w:tab w:val="clear" w:pos="864"/>
        <w:tab w:val="left" w:pos="972"/>
        <w:tab w:val="left" w:pos="1008"/>
        <w:tab w:val="num" w:pos="2412"/>
      </w:tabs>
      <w:spacing w:after="240"/>
      <w:ind w:left="1008" w:hanging="180"/>
      <w:jc w:val="both"/>
    </w:pPr>
    <w:rPr>
      <w:b w:val="0"/>
    </w:rPr>
  </w:style>
  <w:style w:type="paragraph" w:customStyle="1" w:styleId="StyleHeading4Sub-ClauseSub-paragraphClauseSubSubNoNameAft">
    <w:name w:val="Style Heading 4Sub-Clause Sub-paragraphClauseSubSub_No&amp;Name + Aft..."/>
    <w:basedOn w:val="Ttulo4"/>
    <w:rsid w:val="001F7EE8"/>
    <w:pPr>
      <w:tabs>
        <w:tab w:val="left" w:pos="1512"/>
      </w:tabs>
      <w:spacing w:after="180"/>
      <w:ind w:left="1512" w:right="18" w:hanging="540"/>
    </w:pPr>
    <w:rPr>
      <w:b/>
      <w:bCs/>
      <w:lang w:val="es-HN" w:eastAsia="en-US"/>
    </w:rPr>
  </w:style>
  <w:style w:type="paragraph" w:customStyle="1" w:styleId="Section7heading3">
    <w:name w:val="Section 7 heading 3"/>
    <w:basedOn w:val="Ttulo3"/>
    <w:rsid w:val="001F7EE8"/>
    <w:pPr>
      <w:suppressAutoHyphens/>
      <w:jc w:val="center"/>
    </w:pPr>
    <w:rPr>
      <w:rFonts w:ascii="Arial" w:hAnsi="Arial" w:cs="Times New Roman"/>
      <w:sz w:val="28"/>
      <w:szCs w:val="20"/>
      <w:u w:val="none"/>
      <w:lang w:val="en-US" w:eastAsia="en-US"/>
    </w:rPr>
  </w:style>
  <w:style w:type="paragraph" w:customStyle="1" w:styleId="Section7heading4">
    <w:name w:val="Section 7 heading 4"/>
    <w:basedOn w:val="Ttulo3"/>
    <w:rsid w:val="001F7EE8"/>
    <w:pPr>
      <w:tabs>
        <w:tab w:val="left" w:pos="576"/>
      </w:tabs>
      <w:suppressAutoHyphens/>
      <w:ind w:left="576" w:hanging="576"/>
      <w:jc w:val="left"/>
    </w:pPr>
    <w:rPr>
      <w:rFonts w:ascii="Arial" w:hAnsi="Arial" w:cs="Times New Roman"/>
      <w:sz w:val="24"/>
      <w:szCs w:val="20"/>
      <w:u w:val="none"/>
      <w:lang w:val="en-US" w:eastAsia="en-US"/>
    </w:rPr>
  </w:style>
  <w:style w:type="paragraph" w:customStyle="1" w:styleId="Section7heading5">
    <w:name w:val="Section 7 heading 5"/>
    <w:basedOn w:val="Ttulo3"/>
    <w:rsid w:val="001F7EE8"/>
    <w:pPr>
      <w:suppressAutoHyphens/>
    </w:pPr>
    <w:rPr>
      <w:rFonts w:ascii="Arial" w:hAnsi="Arial" w:cs="Times New Roman"/>
      <w:sz w:val="24"/>
      <w:szCs w:val="20"/>
      <w:u w:val="none"/>
      <w:lang w:val="en-US" w:eastAsia="en-US"/>
    </w:rPr>
  </w:style>
  <w:style w:type="paragraph" w:customStyle="1" w:styleId="StyleSection7heading3After10pt">
    <w:name w:val="Style Section 7 heading 3 + After:  10 pt"/>
    <w:basedOn w:val="Section7heading3"/>
    <w:rsid w:val="001F7EE8"/>
    <w:pPr>
      <w:spacing w:after="200"/>
    </w:pPr>
    <w:rPr>
      <w:rFonts w:ascii="Times New Roman Bold" w:hAnsi="Times New Roman Bold"/>
      <w:bCs/>
      <w:szCs w:val="28"/>
    </w:rPr>
  </w:style>
  <w:style w:type="paragraph" w:customStyle="1" w:styleId="StyleTOC1Before8pt">
    <w:name w:val="Style TOC 1 + Before:  8 pt"/>
    <w:basedOn w:val="TDC1"/>
    <w:rsid w:val="001F7EE8"/>
    <w:pPr>
      <w:tabs>
        <w:tab w:val="right" w:pos="720"/>
        <w:tab w:val="right" w:leader="dot" w:pos="9000"/>
      </w:tabs>
      <w:suppressAutoHyphens/>
      <w:spacing w:before="160"/>
      <w:ind w:left="720" w:right="720" w:hanging="720"/>
      <w:jc w:val="both"/>
    </w:pPr>
    <w:rPr>
      <w:rFonts w:ascii="Calibri" w:hAnsi="Calibri"/>
      <w:i w:val="0"/>
      <w:iCs w:val="0"/>
      <w:szCs w:val="20"/>
      <w:lang w:val="es-HN" w:eastAsia="en-US"/>
    </w:rPr>
  </w:style>
  <w:style w:type="paragraph" w:customStyle="1" w:styleId="StyleClauseSubList12ptJustifiedAfter10pt">
    <w:name w:val="Style ClauseSub_List + 12 pt Justified After:  10 pt"/>
    <w:basedOn w:val="ClauseSubList"/>
    <w:rsid w:val="001F7EE8"/>
    <w:pPr>
      <w:spacing w:after="200"/>
      <w:jc w:val="both"/>
    </w:pPr>
    <w:rPr>
      <w:sz w:val="24"/>
      <w:szCs w:val="24"/>
    </w:rPr>
  </w:style>
  <w:style w:type="character" w:customStyle="1" w:styleId="Bibliogrphy">
    <w:name w:val="Bibliogrphy"/>
    <w:rsid w:val="001F7EE8"/>
  </w:style>
  <w:style w:type="character" w:customStyle="1" w:styleId="DocInit">
    <w:name w:val="Doc Init"/>
    <w:rsid w:val="001F7EE8"/>
  </w:style>
  <w:style w:type="character" w:customStyle="1" w:styleId="Document2">
    <w:name w:val="Document 2"/>
    <w:rsid w:val="001F7EE8"/>
    <w:rPr>
      <w:rFonts w:ascii="Times" w:hAnsi="Times"/>
      <w:noProof w:val="0"/>
      <w:sz w:val="24"/>
      <w:lang w:val="en-US"/>
    </w:rPr>
  </w:style>
  <w:style w:type="character" w:customStyle="1" w:styleId="Document3">
    <w:name w:val="Document 3"/>
    <w:rsid w:val="001F7EE8"/>
    <w:rPr>
      <w:rFonts w:ascii="Times" w:hAnsi="Times"/>
      <w:noProof w:val="0"/>
      <w:sz w:val="24"/>
      <w:lang w:val="en-US"/>
    </w:rPr>
  </w:style>
  <w:style w:type="character" w:customStyle="1" w:styleId="Document4">
    <w:name w:val="Document 4"/>
    <w:rsid w:val="001F7EE8"/>
    <w:rPr>
      <w:b/>
      <w:i/>
      <w:sz w:val="24"/>
    </w:rPr>
  </w:style>
  <w:style w:type="character" w:customStyle="1" w:styleId="Document5">
    <w:name w:val="Document 5"/>
    <w:rsid w:val="001F7EE8"/>
  </w:style>
  <w:style w:type="character" w:customStyle="1" w:styleId="Document6">
    <w:name w:val="Document 6"/>
    <w:rsid w:val="001F7EE8"/>
  </w:style>
  <w:style w:type="character" w:customStyle="1" w:styleId="Document7">
    <w:name w:val="Document 7"/>
    <w:rsid w:val="001F7EE8"/>
  </w:style>
  <w:style w:type="character" w:customStyle="1" w:styleId="Document8">
    <w:name w:val="Document 8"/>
    <w:rsid w:val="001F7EE8"/>
  </w:style>
  <w:style w:type="character" w:customStyle="1" w:styleId="TechInit">
    <w:name w:val="Tech Init"/>
    <w:rsid w:val="001F7EE8"/>
    <w:rPr>
      <w:rFonts w:ascii="Times" w:hAnsi="Times"/>
      <w:noProof w:val="0"/>
      <w:sz w:val="24"/>
      <w:lang w:val="en-US"/>
    </w:rPr>
  </w:style>
  <w:style w:type="character" w:customStyle="1" w:styleId="Technical1">
    <w:name w:val="Technical 1"/>
    <w:rsid w:val="001F7EE8"/>
    <w:rPr>
      <w:rFonts w:ascii="Times" w:hAnsi="Times"/>
      <w:noProof w:val="0"/>
      <w:sz w:val="24"/>
      <w:lang w:val="en-US"/>
    </w:rPr>
  </w:style>
  <w:style w:type="character" w:customStyle="1" w:styleId="Technical2">
    <w:name w:val="Technical 2"/>
    <w:rsid w:val="001F7EE8"/>
    <w:rPr>
      <w:rFonts w:ascii="Times" w:hAnsi="Times"/>
      <w:noProof w:val="0"/>
      <w:sz w:val="24"/>
      <w:lang w:val="en-US"/>
    </w:rPr>
  </w:style>
  <w:style w:type="character" w:customStyle="1" w:styleId="Technical3">
    <w:name w:val="Technical 3"/>
    <w:rsid w:val="001F7EE8"/>
    <w:rPr>
      <w:rFonts w:ascii="Times" w:hAnsi="Times"/>
      <w:noProof w:val="0"/>
      <w:sz w:val="24"/>
      <w:lang w:val="en-US"/>
    </w:rPr>
  </w:style>
  <w:style w:type="character" w:customStyle="1" w:styleId="EquationCaption">
    <w:name w:val="_Equation Caption"/>
    <w:rsid w:val="001F7EE8"/>
  </w:style>
  <w:style w:type="character" w:customStyle="1" w:styleId="vlpgno">
    <w:name w:val="vl.pg.no."/>
    <w:rsid w:val="001F7EE8"/>
    <w:rPr>
      <w:rFonts w:ascii="Times" w:hAnsi="Times"/>
      <w:b/>
      <w:noProof w:val="0"/>
      <w:sz w:val="20"/>
      <w:lang w:val="en-US"/>
    </w:rPr>
  </w:style>
  <w:style w:type="character" w:customStyle="1" w:styleId="footnote">
    <w:name w:val="footnote"/>
    <w:rsid w:val="001F7EE8"/>
    <w:rPr>
      <w:rFonts w:ascii="Book Antiqua" w:hAnsi="Book Antiqua"/>
      <w:noProof w:val="0"/>
      <w:sz w:val="24"/>
      <w:lang w:val="en-US"/>
    </w:rPr>
  </w:style>
  <w:style w:type="character" w:customStyle="1" w:styleId="insert2">
    <w:name w:val="insert2"/>
    <w:rsid w:val="001F7EE8"/>
    <w:rPr>
      <w:rFonts w:ascii="Arial" w:hAnsi="Arial"/>
      <w:i/>
      <w:noProof w:val="0"/>
      <w:sz w:val="24"/>
      <w:lang w:val="en-US"/>
    </w:rPr>
  </w:style>
  <w:style w:type="character" w:customStyle="1" w:styleId="reference">
    <w:name w:val="reference"/>
    <w:rsid w:val="001F7EE8"/>
    <w:rPr>
      <w:rFonts w:ascii="Book Antiqua" w:hAnsi="Book Antiqua"/>
      <w:i/>
      <w:noProof w:val="0"/>
      <w:sz w:val="24"/>
      <w:lang w:val="en-US"/>
    </w:rPr>
  </w:style>
  <w:style w:type="character" w:customStyle="1" w:styleId="wwritemdhtml1">
    <w:name w:val="wwritemdhtml1"/>
    <w:rsid w:val="001F7EE8"/>
    <w:rPr>
      <w:rFonts w:ascii="Arial" w:hAnsi="Arial" w:cs="Arial" w:hint="default"/>
      <w:strike w:val="0"/>
      <w:dstrike w:val="0"/>
      <w:color w:val="020335"/>
      <w:sz w:val="23"/>
      <w:szCs w:val="23"/>
      <w:u w:val="none"/>
      <w:effect w:val="none"/>
    </w:rPr>
  </w:style>
  <w:style w:type="character" w:customStyle="1" w:styleId="Header2-SubClausesCharChar">
    <w:name w:val="Header 2 - SubClauses Char Char"/>
    <w:rsid w:val="001F7EE8"/>
    <w:rPr>
      <w:sz w:val="24"/>
      <w:lang w:val="es-ES_tradnl" w:eastAsia="en-US" w:bidi="ar-SA"/>
    </w:rPr>
  </w:style>
  <w:style w:type="character" w:customStyle="1" w:styleId="StyleHeader2-SubClausesBoldChar">
    <w:name w:val="Style Header 2 - SubClauses + Bold Char"/>
    <w:rsid w:val="001F7EE8"/>
    <w:rPr>
      <w:b/>
      <w:bCs/>
      <w:sz w:val="24"/>
      <w:lang w:val="es-ES_tradnl" w:eastAsia="en-US" w:bidi="ar-SA"/>
    </w:rPr>
  </w:style>
  <w:style w:type="character" w:customStyle="1" w:styleId="Heading3Char">
    <w:name w:val="Heading 3 Char"/>
    <w:aliases w:val="Section Header3 Char,ClauseSub_No&amp;Name Char"/>
    <w:uiPriority w:val="9"/>
    <w:rsid w:val="001F7EE8"/>
    <w:rPr>
      <w:b/>
      <w:sz w:val="28"/>
      <w:lang w:val="en-US" w:eastAsia="en-US" w:bidi="ar-SA"/>
    </w:rPr>
  </w:style>
  <w:style w:type="character" w:customStyle="1" w:styleId="Section7heading4Char">
    <w:name w:val="Section 7 heading 4 Char"/>
    <w:rsid w:val="001F7EE8"/>
    <w:rPr>
      <w:b/>
      <w:sz w:val="24"/>
      <w:lang w:val="en-US" w:eastAsia="en-US" w:bidi="ar-SA"/>
    </w:rPr>
  </w:style>
  <w:style w:type="paragraph" w:styleId="ndice1">
    <w:name w:val="index 1"/>
    <w:basedOn w:val="Normal"/>
    <w:next w:val="Normal"/>
    <w:autoRedefine/>
    <w:unhideWhenUsed/>
    <w:rsid w:val="001F7EE8"/>
    <w:pPr>
      <w:ind w:left="220" w:hanging="220"/>
    </w:pPr>
    <w:rPr>
      <w:rFonts w:ascii="Calibri" w:eastAsia="Calibri" w:hAnsi="Calibri"/>
      <w:sz w:val="22"/>
      <w:szCs w:val="22"/>
      <w:lang w:val="es-HN" w:eastAsia="en-US"/>
    </w:rPr>
  </w:style>
  <w:style w:type="paragraph" w:styleId="Ttulodendice">
    <w:name w:val="index heading"/>
    <w:basedOn w:val="Normal"/>
    <w:next w:val="ndice1"/>
    <w:rsid w:val="001F7EE8"/>
    <w:rPr>
      <w:lang w:val="es-HN" w:eastAsia="en-US"/>
    </w:rPr>
  </w:style>
  <w:style w:type="paragraph" w:customStyle="1" w:styleId="sec7-clauses0">
    <w:name w:val="sec7-clauses"/>
    <w:basedOn w:val="Normal"/>
    <w:rsid w:val="001F7EE8"/>
    <w:pPr>
      <w:tabs>
        <w:tab w:val="num" w:pos="432"/>
      </w:tabs>
      <w:spacing w:after="200"/>
      <w:ind w:left="360" w:hanging="432"/>
    </w:pPr>
    <w:rPr>
      <w:rFonts w:ascii="Times New Roman Bold" w:hAnsi="Times New Roman Bold"/>
      <w:b/>
      <w:sz w:val="24"/>
      <w:lang w:val="es-HN" w:eastAsia="en-US"/>
    </w:rPr>
  </w:style>
  <w:style w:type="paragraph" w:customStyle="1" w:styleId="SectionIVHeader">
    <w:name w:val="Section IV. Header"/>
    <w:basedOn w:val="SectionVIHeader"/>
    <w:rsid w:val="001F7EE8"/>
    <w:rPr>
      <w:lang w:val="es-ES_tradnl"/>
    </w:rPr>
  </w:style>
  <w:style w:type="paragraph" w:customStyle="1" w:styleId="wfxRecipient">
    <w:name w:val="wfxRecipient"/>
    <w:basedOn w:val="Normal"/>
    <w:rsid w:val="001F7EE8"/>
    <w:pPr>
      <w:overflowPunct w:val="0"/>
      <w:autoSpaceDE w:val="0"/>
      <w:autoSpaceDN w:val="0"/>
      <w:adjustRightInd w:val="0"/>
      <w:textAlignment w:val="baseline"/>
    </w:pPr>
    <w:rPr>
      <w:sz w:val="24"/>
      <w:lang w:val="es-HN" w:eastAsia="en-US"/>
    </w:rPr>
  </w:style>
  <w:style w:type="paragraph" w:styleId="Lista4">
    <w:name w:val="List 4"/>
    <w:basedOn w:val="Normal"/>
    <w:rsid w:val="001F7EE8"/>
    <w:pPr>
      <w:widowControl w:val="0"/>
      <w:numPr>
        <w:numId w:val="39"/>
      </w:numPr>
      <w:tabs>
        <w:tab w:val="clear" w:pos="360"/>
        <w:tab w:val="num" w:pos="720"/>
      </w:tabs>
      <w:spacing w:after="120"/>
      <w:ind w:left="340" w:hanging="340"/>
      <w:jc w:val="both"/>
    </w:pPr>
    <w:rPr>
      <w:sz w:val="22"/>
      <w:lang w:val="es-AR" w:eastAsia="en-US"/>
    </w:rPr>
  </w:style>
  <w:style w:type="paragraph" w:customStyle="1" w:styleId="CM76">
    <w:name w:val="CM76"/>
    <w:basedOn w:val="Normal"/>
    <w:next w:val="Normal"/>
    <w:rsid w:val="001F7EE8"/>
    <w:pPr>
      <w:widowControl w:val="0"/>
      <w:autoSpaceDE w:val="0"/>
      <w:autoSpaceDN w:val="0"/>
      <w:adjustRightInd w:val="0"/>
      <w:spacing w:after="275"/>
    </w:pPr>
    <w:rPr>
      <w:rFonts w:ascii="Arial" w:hAnsi="Arial"/>
      <w:sz w:val="24"/>
      <w:szCs w:val="24"/>
      <w:lang w:val="en-US" w:eastAsia="en-US"/>
    </w:rPr>
  </w:style>
  <w:style w:type="paragraph" w:customStyle="1" w:styleId="titulo">
    <w:name w:val="titulo"/>
    <w:basedOn w:val="Ttulo5"/>
    <w:rsid w:val="001F7EE8"/>
    <w:pPr>
      <w:keepNext w:val="0"/>
      <w:spacing w:after="240"/>
      <w:ind w:left="0" w:firstLine="0"/>
    </w:pPr>
    <w:rPr>
      <w:rFonts w:ascii="Times New Roman Bold" w:hAnsi="Times New Roman Bold"/>
      <w:lang w:val="en-US" w:eastAsia="en-US"/>
    </w:rPr>
  </w:style>
  <w:style w:type="paragraph" w:customStyle="1" w:styleId="outlinebullet">
    <w:name w:val="outlinebullet"/>
    <w:basedOn w:val="Normal"/>
    <w:rsid w:val="001F7EE8"/>
    <w:pPr>
      <w:tabs>
        <w:tab w:val="num" w:pos="432"/>
        <w:tab w:val="left" w:pos="1440"/>
      </w:tabs>
      <w:spacing w:before="120"/>
      <w:ind w:left="432" w:hanging="432"/>
      <w:jc w:val="both"/>
    </w:pPr>
    <w:rPr>
      <w:sz w:val="24"/>
      <w:lang w:val="en-US" w:eastAsia="en-US"/>
    </w:rPr>
  </w:style>
  <w:style w:type="paragraph" w:styleId="Lista3">
    <w:name w:val="List 3"/>
    <w:basedOn w:val="Normal"/>
    <w:rsid w:val="001F7EE8"/>
    <w:pPr>
      <w:ind w:left="849" w:hanging="283"/>
      <w:jc w:val="both"/>
    </w:pPr>
    <w:rPr>
      <w:sz w:val="24"/>
      <w:lang w:val="es-HN" w:eastAsia="en-US"/>
    </w:rPr>
  </w:style>
  <w:style w:type="paragraph" w:customStyle="1" w:styleId="Clauses">
    <w:name w:val="Clauses"/>
    <w:basedOn w:val="Normal"/>
    <w:rsid w:val="001F7EE8"/>
    <w:pPr>
      <w:keepLines/>
      <w:spacing w:after="120"/>
      <w:outlineLvl w:val="0"/>
    </w:pPr>
    <w:rPr>
      <w:rFonts w:ascii="Times New Roman Bold" w:hAnsi="Times New Roman Bold"/>
      <w:b/>
      <w:sz w:val="24"/>
      <w:lang w:val="es-HN" w:eastAsia="en-GB"/>
    </w:rPr>
  </w:style>
  <w:style w:type="character" w:customStyle="1" w:styleId="iChar">
    <w:name w:val="(i) Char"/>
    <w:link w:val="i"/>
    <w:rsid w:val="001F7EE8"/>
    <w:rPr>
      <w:rFonts w:ascii="Tms Rmn" w:hAnsi="Tms Rmn"/>
      <w:sz w:val="24"/>
      <w:lang w:eastAsia="en-US"/>
    </w:rPr>
  </w:style>
  <w:style w:type="paragraph" w:customStyle="1" w:styleId="Textoindependiente21">
    <w:name w:val="Texto independiente 21"/>
    <w:basedOn w:val="Normal"/>
    <w:rsid w:val="001F7EE8"/>
    <w:pPr>
      <w:widowControl w:val="0"/>
      <w:suppressAutoHyphens/>
      <w:spacing w:after="120"/>
      <w:jc w:val="both"/>
    </w:pPr>
    <w:rPr>
      <w:i/>
      <w:lang w:val="es-AR" w:eastAsia="ar-SA"/>
    </w:rPr>
  </w:style>
  <w:style w:type="paragraph" w:customStyle="1" w:styleId="subrayado">
    <w:name w:val="subrayado"/>
    <w:basedOn w:val="Normal"/>
    <w:rsid w:val="001F7EE8"/>
    <w:pPr>
      <w:numPr>
        <w:numId w:val="40"/>
      </w:numPr>
    </w:pPr>
    <w:rPr>
      <w:lang w:val="es-NI"/>
    </w:rPr>
  </w:style>
  <w:style w:type="paragraph" w:customStyle="1" w:styleId="p7">
    <w:name w:val="p7"/>
    <w:basedOn w:val="Normal"/>
    <w:rsid w:val="001F7EE8"/>
    <w:pPr>
      <w:widowControl w:val="0"/>
      <w:tabs>
        <w:tab w:val="left" w:pos="2035"/>
      </w:tabs>
      <w:autoSpaceDE w:val="0"/>
      <w:autoSpaceDN w:val="0"/>
      <w:adjustRightInd w:val="0"/>
      <w:ind w:left="2035" w:hanging="499"/>
      <w:jc w:val="both"/>
    </w:pPr>
    <w:rPr>
      <w:sz w:val="24"/>
      <w:szCs w:val="24"/>
      <w:lang w:val="en-US"/>
    </w:rPr>
  </w:style>
  <w:style w:type="paragraph" w:customStyle="1" w:styleId="Subtitle2">
    <w:name w:val="Subtitle 2"/>
    <w:basedOn w:val="Piedepgina"/>
    <w:autoRedefine/>
    <w:rsid w:val="001F7EE8"/>
    <w:pPr>
      <w:tabs>
        <w:tab w:val="clear" w:pos="4419"/>
        <w:tab w:val="clear" w:pos="8838"/>
        <w:tab w:val="right" w:leader="underscore" w:pos="9504"/>
      </w:tabs>
      <w:spacing w:before="120" w:after="120"/>
      <w:jc w:val="center"/>
      <w:outlineLvl w:val="1"/>
    </w:pPr>
    <w:rPr>
      <w:rFonts w:ascii="Arial" w:hAnsi="Arial"/>
      <w:b/>
      <w:sz w:val="32"/>
      <w:lang w:val="en-US" w:eastAsia="en-US"/>
    </w:rPr>
  </w:style>
  <w:style w:type="paragraph" w:customStyle="1" w:styleId="SectionXHeader3">
    <w:name w:val="Section X Header 3"/>
    <w:basedOn w:val="Ttulo1"/>
    <w:autoRedefine/>
    <w:rsid w:val="001F7EE8"/>
    <w:pPr>
      <w:keepNext/>
      <w:spacing w:before="240" w:after="240"/>
      <w:ind w:left="0" w:right="0" w:firstLine="0"/>
      <w:jc w:val="left"/>
    </w:pPr>
    <w:rPr>
      <w:rFonts w:ascii="Arial" w:hAnsi="Arial" w:cs="Arial"/>
      <w:b w:val="0"/>
      <w:smallCaps/>
      <w:noProof w:val="0"/>
      <w:u w:val="none"/>
      <w:lang w:val="es-HN" w:eastAsia="en-US"/>
    </w:rPr>
  </w:style>
  <w:style w:type="paragraph" w:customStyle="1" w:styleId="TEC">
    <w:name w:val="TEC"/>
    <w:basedOn w:val="Normal"/>
    <w:qFormat/>
    <w:rsid w:val="001F7EE8"/>
    <w:pPr>
      <w:pBdr>
        <w:bottom w:val="single" w:sz="4" w:space="1" w:color="auto"/>
      </w:pBdr>
      <w:jc w:val="center"/>
    </w:pPr>
    <w:rPr>
      <w:rFonts w:ascii="Times New Roman Bold" w:hAnsi="Times New Roman Bold"/>
      <w:b/>
      <w:bCs/>
      <w:smallCaps/>
      <w:sz w:val="28"/>
      <w:szCs w:val="24"/>
      <w:lang w:val="en-US" w:eastAsia="en-US"/>
    </w:rPr>
  </w:style>
  <w:style w:type="character" w:customStyle="1" w:styleId="SinespaciadoCar">
    <w:name w:val="Sin espaciado Car"/>
    <w:link w:val="Sinespaciado"/>
    <w:uiPriority w:val="1"/>
    <w:rsid w:val="001F7EE8"/>
    <w:rPr>
      <w:rFonts w:eastAsia="Calibri"/>
      <w:b/>
      <w:caps/>
      <w:sz w:val="22"/>
      <w:szCs w:val="22"/>
      <w:lang w:eastAsia="en-US"/>
    </w:rPr>
  </w:style>
  <w:style w:type="paragraph" w:customStyle="1" w:styleId="Head12">
    <w:name w:val="Head 1.2"/>
    <w:basedOn w:val="Normal"/>
    <w:rsid w:val="001F7EE8"/>
    <w:pPr>
      <w:tabs>
        <w:tab w:val="num" w:pos="720"/>
      </w:tabs>
      <w:ind w:left="720" w:hanging="360"/>
      <w:jc w:val="both"/>
    </w:pPr>
    <w:rPr>
      <w:sz w:val="24"/>
      <w:lang w:val="en-US" w:eastAsia="en-US"/>
    </w:rPr>
  </w:style>
  <w:style w:type="paragraph" w:styleId="Listaconnmeros">
    <w:name w:val="List Number"/>
    <w:basedOn w:val="Normal"/>
    <w:rsid w:val="001F7EE8"/>
    <w:pPr>
      <w:tabs>
        <w:tab w:val="num" w:pos="644"/>
      </w:tabs>
      <w:spacing w:after="240"/>
      <w:ind w:left="644" w:hanging="360"/>
      <w:jc w:val="both"/>
    </w:pPr>
    <w:rPr>
      <w:sz w:val="24"/>
      <w:lang w:val="en-US" w:eastAsia="en-US"/>
    </w:rPr>
  </w:style>
  <w:style w:type="paragraph" w:customStyle="1" w:styleId="Subtitle21">
    <w:name w:val="Subtitle 2 (1)"/>
    <w:basedOn w:val="BankNormal"/>
    <w:rsid w:val="001F7EE8"/>
    <w:pPr>
      <w:tabs>
        <w:tab w:val="left" w:pos="720"/>
      </w:tabs>
      <w:spacing w:after="180"/>
      <w:jc w:val="both"/>
    </w:pPr>
    <w:rPr>
      <w:b/>
      <w:sz w:val="28"/>
      <w:lang w:val="en-GB"/>
    </w:rPr>
  </w:style>
  <w:style w:type="paragraph" w:customStyle="1" w:styleId="FooterLandscape">
    <w:name w:val="Footer Landscape"/>
    <w:basedOn w:val="Piedepgina"/>
    <w:next w:val="Normal"/>
    <w:rsid w:val="001F7EE8"/>
    <w:pPr>
      <w:pBdr>
        <w:bottom w:val="single" w:sz="4" w:space="1" w:color="auto"/>
      </w:pBdr>
      <w:tabs>
        <w:tab w:val="clear" w:pos="4419"/>
        <w:tab w:val="clear" w:pos="8838"/>
        <w:tab w:val="center" w:pos="5760"/>
        <w:tab w:val="right" w:pos="12816"/>
      </w:tabs>
      <w:spacing w:before="120"/>
    </w:pPr>
    <w:rPr>
      <w:sz w:val="24"/>
      <w:lang w:val="en-US" w:eastAsia="en-US"/>
    </w:rPr>
  </w:style>
  <w:style w:type="paragraph" w:customStyle="1" w:styleId="HeaderLandscape">
    <w:name w:val="Header Landscape"/>
    <w:basedOn w:val="Encabezado"/>
    <w:next w:val="Normal"/>
    <w:rsid w:val="001F7EE8"/>
    <w:pPr>
      <w:pBdr>
        <w:bottom w:val="single" w:sz="4" w:space="1" w:color="000000"/>
      </w:pBdr>
      <w:tabs>
        <w:tab w:val="clear" w:pos="4252"/>
        <w:tab w:val="clear" w:pos="8504"/>
        <w:tab w:val="right" w:pos="12816"/>
      </w:tabs>
      <w:jc w:val="both"/>
    </w:pPr>
    <w:rPr>
      <w:sz w:val="24"/>
      <w:lang w:val="en-US" w:eastAsia="en-US"/>
    </w:rPr>
  </w:style>
  <w:style w:type="paragraph" w:customStyle="1" w:styleId="a2AutoList1">
    <w:name w:val="(a) 2AutoList1"/>
    <w:next w:val="Normal"/>
    <w:rsid w:val="001F7EE8"/>
    <w:pPr>
      <w:tabs>
        <w:tab w:val="num" w:pos="720"/>
      </w:tabs>
      <w:spacing w:after="240"/>
      <w:ind w:left="720" w:hanging="720"/>
      <w:jc w:val="both"/>
    </w:pPr>
    <w:rPr>
      <w:snapToGrid w:val="0"/>
      <w:sz w:val="24"/>
      <w:lang w:val="es-ES_tradnl"/>
    </w:rPr>
  </w:style>
  <w:style w:type="paragraph" w:customStyle="1" w:styleId="31AutoList5">
    <w:name w:val="3.1 AutoList5"/>
    <w:rsid w:val="001F7EE8"/>
    <w:pPr>
      <w:tabs>
        <w:tab w:val="num" w:pos="720"/>
      </w:tabs>
      <w:spacing w:after="240"/>
      <w:ind w:left="720" w:hanging="720"/>
      <w:jc w:val="both"/>
    </w:pPr>
    <w:rPr>
      <w:sz w:val="24"/>
      <w:lang w:val="es-ES_tradnl"/>
    </w:rPr>
  </w:style>
  <w:style w:type="paragraph" w:customStyle="1" w:styleId="Outline1">
    <w:name w:val="Outline1"/>
    <w:basedOn w:val="Outline"/>
    <w:next w:val="Outline2"/>
    <w:rsid w:val="001F7EE8"/>
    <w:pPr>
      <w:keepNext/>
      <w:tabs>
        <w:tab w:val="num" w:pos="360"/>
      </w:tabs>
      <w:ind w:left="360" w:hanging="360"/>
    </w:pPr>
    <w:rPr>
      <w:lang w:val="es-ES_tradnl"/>
    </w:rPr>
  </w:style>
  <w:style w:type="paragraph" w:customStyle="1" w:styleId="Outline2">
    <w:name w:val="Outline2"/>
    <w:basedOn w:val="Normal"/>
    <w:rsid w:val="001F7EE8"/>
    <w:pPr>
      <w:tabs>
        <w:tab w:val="num" w:pos="504"/>
        <w:tab w:val="num" w:pos="864"/>
      </w:tabs>
      <w:spacing w:before="240"/>
      <w:ind w:left="864" w:hanging="504"/>
    </w:pPr>
    <w:rPr>
      <w:kern w:val="28"/>
      <w:sz w:val="24"/>
      <w:lang w:val="es-HN" w:eastAsia="en-US"/>
    </w:rPr>
  </w:style>
  <w:style w:type="paragraph" w:styleId="Sangranormal">
    <w:name w:val="Normal Indent"/>
    <w:basedOn w:val="Normal"/>
    <w:rsid w:val="001F7EE8"/>
    <w:pPr>
      <w:ind w:left="708"/>
      <w:jc w:val="both"/>
    </w:pPr>
    <w:rPr>
      <w:sz w:val="24"/>
      <w:lang w:val="es-GT"/>
    </w:rPr>
  </w:style>
  <w:style w:type="paragraph" w:styleId="Descripcin">
    <w:name w:val="caption"/>
    <w:basedOn w:val="Normal"/>
    <w:next w:val="Normal"/>
    <w:qFormat/>
    <w:rsid w:val="001F7EE8"/>
    <w:pPr>
      <w:jc w:val="both"/>
    </w:pPr>
    <w:rPr>
      <w:i/>
      <w:iCs/>
      <w:sz w:val="16"/>
      <w:lang w:val="es-HN"/>
    </w:rPr>
  </w:style>
  <w:style w:type="paragraph" w:customStyle="1" w:styleId="Normaljustificado">
    <w:name w:val="Normal+justificado"/>
    <w:basedOn w:val="Textoindependiente"/>
    <w:rsid w:val="001F7EE8"/>
    <w:pPr>
      <w:spacing w:before="120" w:after="120"/>
      <w:jc w:val="both"/>
    </w:pPr>
    <w:rPr>
      <w:lang w:val="es-ES" w:eastAsia="en-US"/>
    </w:rPr>
  </w:style>
  <w:style w:type="table" w:styleId="Tablabsica1">
    <w:name w:val="Table Simple 1"/>
    <w:basedOn w:val="Tablanormal"/>
    <w:rsid w:val="001F7EE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21">
    <w:name w:val="p21"/>
    <w:basedOn w:val="Normal"/>
    <w:rsid w:val="001F7EE8"/>
    <w:pPr>
      <w:widowControl w:val="0"/>
      <w:tabs>
        <w:tab w:val="left" w:pos="720"/>
      </w:tabs>
      <w:spacing w:line="360" w:lineRule="atLeast"/>
    </w:pPr>
    <w:rPr>
      <w:snapToGrid w:val="0"/>
      <w:sz w:val="24"/>
      <w:lang w:eastAsia="en-US"/>
    </w:rPr>
  </w:style>
  <w:style w:type="paragraph" w:customStyle="1" w:styleId="11AutoList">
    <w:name w:val="1.1 AutoList"/>
    <w:next w:val="Normal"/>
    <w:rsid w:val="001F7EE8"/>
    <w:pPr>
      <w:tabs>
        <w:tab w:val="num" w:pos="720"/>
      </w:tabs>
      <w:spacing w:before="120" w:after="120"/>
      <w:ind w:left="720" w:hanging="720"/>
      <w:jc w:val="both"/>
    </w:pPr>
    <w:rPr>
      <w:sz w:val="24"/>
    </w:rPr>
  </w:style>
  <w:style w:type="paragraph" w:customStyle="1" w:styleId="Bibliografa1">
    <w:name w:val="Bibliografía1"/>
    <w:basedOn w:val="Normal"/>
    <w:next w:val="Normal"/>
    <w:uiPriority w:val="37"/>
    <w:unhideWhenUsed/>
    <w:rsid w:val="001F7EE8"/>
    <w:pPr>
      <w:spacing w:after="200" w:line="276" w:lineRule="auto"/>
      <w:jc w:val="both"/>
    </w:pPr>
    <w:rPr>
      <w:rFonts w:ascii="Calibri" w:eastAsia="Calibri" w:hAnsi="Calibri"/>
      <w:sz w:val="22"/>
      <w:szCs w:val="22"/>
      <w:lang w:val="es-HN" w:eastAsia="en-US"/>
    </w:rPr>
  </w:style>
  <w:style w:type="paragraph" w:customStyle="1" w:styleId="Tabladeilustraciones1">
    <w:name w:val="Tabla de ilustraciones1"/>
    <w:basedOn w:val="Normal"/>
    <w:next w:val="Normal"/>
    <w:uiPriority w:val="99"/>
    <w:unhideWhenUsed/>
    <w:rsid w:val="001F7EE8"/>
    <w:pPr>
      <w:spacing w:line="276" w:lineRule="auto"/>
      <w:jc w:val="both"/>
    </w:pPr>
    <w:rPr>
      <w:rFonts w:ascii="Calibri" w:eastAsia="Calibri" w:hAnsi="Calibri"/>
      <w:sz w:val="22"/>
      <w:szCs w:val="22"/>
      <w:lang w:val="es-HN" w:eastAsia="en-US"/>
    </w:rPr>
  </w:style>
  <w:style w:type="paragraph" w:customStyle="1" w:styleId="CAPITULO">
    <w:name w:val="CAPITULO"/>
    <w:basedOn w:val="Ttulo1"/>
    <w:qFormat/>
    <w:rsid w:val="001F7EE8"/>
    <w:pPr>
      <w:keepNext/>
      <w:keepLines/>
      <w:spacing w:before="480" w:line="276" w:lineRule="auto"/>
      <w:ind w:left="432" w:right="0" w:hanging="432"/>
      <w:jc w:val="both"/>
    </w:pPr>
    <w:rPr>
      <w:rFonts w:ascii="Calibri" w:hAnsi="Calibri" w:cs="Times New Roman"/>
      <w:bCs/>
      <w:caps/>
      <w:noProof w:val="0"/>
      <w:sz w:val="24"/>
      <w:szCs w:val="28"/>
      <w:u w:val="none"/>
      <w:lang w:val="es-HN" w:eastAsia="en-US"/>
    </w:rPr>
  </w:style>
  <w:style w:type="paragraph" w:customStyle="1" w:styleId="TITULOS">
    <w:name w:val="TITULOS"/>
    <w:basedOn w:val="Ttulo1"/>
    <w:autoRedefine/>
    <w:qFormat/>
    <w:rsid w:val="001F7EE8"/>
    <w:pPr>
      <w:keepNext/>
      <w:keepLines/>
      <w:shd w:val="clear" w:color="auto" w:fill="FFCC00"/>
      <w:spacing w:after="120"/>
      <w:ind w:left="0" w:right="0" w:firstLine="0"/>
      <w:jc w:val="both"/>
    </w:pPr>
    <w:rPr>
      <w:rFonts w:ascii="Calibri" w:hAnsi="Calibri" w:cs="Times New Roman"/>
      <w:bCs/>
      <w:caps/>
      <w:noProof w:val="0"/>
      <w:sz w:val="24"/>
      <w:szCs w:val="28"/>
      <w:u w:val="none"/>
      <w:lang w:val="es-HN" w:eastAsia="en-US"/>
    </w:rPr>
  </w:style>
  <w:style w:type="paragraph" w:customStyle="1" w:styleId="SUBTITULOS">
    <w:name w:val="SUB TITULOS"/>
    <w:basedOn w:val="TITULOS"/>
    <w:autoRedefine/>
    <w:qFormat/>
    <w:rsid w:val="001F7EE8"/>
    <w:pPr>
      <w:shd w:val="clear" w:color="auto" w:fill="FFFF99"/>
      <w:ind w:left="284"/>
      <w:outlineLvl w:val="1"/>
    </w:pPr>
    <w:rPr>
      <w:b w:val="0"/>
    </w:rPr>
  </w:style>
  <w:style w:type="paragraph" w:customStyle="1" w:styleId="SUBNUMERAL">
    <w:name w:val="SUB NUMERAL"/>
    <w:basedOn w:val="Normal"/>
    <w:qFormat/>
    <w:rsid w:val="001F7EE8"/>
    <w:pPr>
      <w:shd w:val="clear" w:color="auto" w:fill="FFFFCC"/>
      <w:spacing w:before="200" w:line="276" w:lineRule="auto"/>
      <w:ind w:left="567"/>
      <w:jc w:val="both"/>
      <w:outlineLvl w:val="2"/>
    </w:pPr>
    <w:rPr>
      <w:rFonts w:ascii="Calibri" w:eastAsia="Calibri" w:hAnsi="Calibri"/>
      <w:caps/>
      <w:sz w:val="24"/>
      <w:szCs w:val="22"/>
      <w:lang w:val="es-HN" w:eastAsia="en-US"/>
    </w:rPr>
  </w:style>
  <w:style w:type="character" w:customStyle="1" w:styleId="apple-style-span">
    <w:name w:val="apple-style-span"/>
    <w:rsid w:val="001F7EE8"/>
  </w:style>
  <w:style w:type="character" w:customStyle="1" w:styleId="apple-converted-space">
    <w:name w:val="apple-converted-space"/>
    <w:rsid w:val="001F7EE8"/>
  </w:style>
  <w:style w:type="paragraph" w:customStyle="1" w:styleId="HeaderEven">
    <w:name w:val="Header Even"/>
    <w:basedOn w:val="Sinespaciado"/>
    <w:qFormat/>
    <w:rsid w:val="001F7EE8"/>
    <w:pPr>
      <w:pBdr>
        <w:bottom w:val="single" w:sz="4" w:space="1" w:color="4F81BD"/>
      </w:pBdr>
    </w:pPr>
    <w:rPr>
      <w:rFonts w:ascii="Calibri" w:hAnsi="Calibri"/>
      <w:caps w:val="0"/>
      <w:color w:val="1F497D"/>
      <w:sz w:val="20"/>
      <w:szCs w:val="20"/>
      <w:lang w:val="en-US" w:eastAsia="ja-JP"/>
    </w:rPr>
  </w:style>
  <w:style w:type="paragraph" w:styleId="Listaconvietas">
    <w:name w:val="List Bullet"/>
    <w:basedOn w:val="Normal"/>
    <w:uiPriority w:val="99"/>
    <w:rsid w:val="001F7EE8"/>
    <w:pPr>
      <w:tabs>
        <w:tab w:val="num" w:pos="360"/>
      </w:tabs>
      <w:ind w:left="360" w:hanging="360"/>
    </w:pPr>
    <w:rPr>
      <w:sz w:val="24"/>
      <w:szCs w:val="24"/>
    </w:rPr>
  </w:style>
  <w:style w:type="paragraph" w:customStyle="1" w:styleId="Topos">
    <w:name w:val="Topos"/>
    <w:basedOn w:val="Normal"/>
    <w:rsid w:val="001F7EE8"/>
    <w:pPr>
      <w:ind w:left="2850" w:hanging="360"/>
    </w:pPr>
    <w:rPr>
      <w:rFonts w:ascii="Century Gothic" w:hAnsi="Century Gothic"/>
    </w:rPr>
  </w:style>
  <w:style w:type="paragraph" w:customStyle="1" w:styleId="Topos2">
    <w:name w:val="Topos 2"/>
    <w:basedOn w:val="Normal"/>
    <w:rsid w:val="001F7EE8"/>
    <w:pPr>
      <w:tabs>
        <w:tab w:val="num" w:pos="759"/>
      </w:tabs>
      <w:ind w:left="759" w:hanging="360"/>
    </w:pPr>
    <w:rPr>
      <w:rFonts w:ascii="Century Gothic" w:hAnsi="Century Gothic"/>
    </w:rPr>
  </w:style>
  <w:style w:type="paragraph" w:customStyle="1" w:styleId="topo2iberinsa">
    <w:name w:val="topo 2 iberinsa"/>
    <w:basedOn w:val="Normal"/>
    <w:rsid w:val="001F7EE8"/>
    <w:pPr>
      <w:tabs>
        <w:tab w:val="num" w:pos="360"/>
        <w:tab w:val="left" w:pos="1980"/>
      </w:tabs>
      <w:ind w:left="360" w:hanging="360"/>
    </w:pPr>
    <w:rPr>
      <w:rFonts w:ascii="Century Gothic" w:hAnsi="Century Gothic"/>
      <w:b/>
      <w:bCs/>
      <w:lang w:val="es-HN"/>
    </w:rPr>
  </w:style>
  <w:style w:type="character" w:customStyle="1" w:styleId="TextonotaalfinalCar1">
    <w:name w:val="Texto nota al final Car1"/>
    <w:uiPriority w:val="99"/>
    <w:semiHidden/>
    <w:rsid w:val="001F7EE8"/>
    <w:rPr>
      <w:sz w:val="20"/>
      <w:szCs w:val="20"/>
    </w:rPr>
  </w:style>
  <w:style w:type="character" w:customStyle="1" w:styleId="item-action">
    <w:name w:val="item-action"/>
    <w:rsid w:val="001F7EE8"/>
  </w:style>
  <w:style w:type="character" w:customStyle="1" w:styleId="a">
    <w:name w:val="a"/>
    <w:rsid w:val="001F7EE8"/>
  </w:style>
  <w:style w:type="character" w:customStyle="1" w:styleId="l">
    <w:name w:val="l"/>
    <w:rsid w:val="001F7EE8"/>
  </w:style>
  <w:style w:type="paragraph" w:customStyle="1" w:styleId="Ttulo11">
    <w:name w:val="Título 11"/>
    <w:basedOn w:val="Normal"/>
    <w:next w:val="Normal"/>
    <w:uiPriority w:val="9"/>
    <w:qFormat/>
    <w:rsid w:val="001F7EE8"/>
    <w:pPr>
      <w:keepNext/>
      <w:keepLines/>
      <w:numPr>
        <w:numId w:val="41"/>
      </w:numPr>
      <w:spacing w:before="480" w:line="276" w:lineRule="auto"/>
      <w:jc w:val="both"/>
      <w:outlineLvl w:val="0"/>
    </w:pPr>
    <w:rPr>
      <w:rFonts w:ascii="Cambria" w:hAnsi="Cambria"/>
      <w:b/>
      <w:bCs/>
      <w:sz w:val="28"/>
      <w:szCs w:val="28"/>
      <w:lang w:val="es-HN" w:eastAsia="en-US"/>
    </w:rPr>
  </w:style>
  <w:style w:type="paragraph" w:customStyle="1" w:styleId="Ttulo21">
    <w:name w:val="Título 21"/>
    <w:basedOn w:val="Normal"/>
    <w:next w:val="Normal"/>
    <w:uiPriority w:val="9"/>
    <w:unhideWhenUsed/>
    <w:qFormat/>
    <w:rsid w:val="001F7EE8"/>
    <w:pPr>
      <w:keepNext/>
      <w:keepLines/>
      <w:numPr>
        <w:ilvl w:val="1"/>
        <w:numId w:val="41"/>
      </w:numPr>
      <w:spacing w:before="200" w:line="276" w:lineRule="auto"/>
      <w:jc w:val="both"/>
      <w:outlineLvl w:val="1"/>
    </w:pPr>
    <w:rPr>
      <w:rFonts w:ascii="Cambria" w:hAnsi="Cambria"/>
      <w:b/>
      <w:bCs/>
      <w:sz w:val="26"/>
      <w:szCs w:val="26"/>
      <w:lang w:val="es-HN" w:eastAsia="en-US"/>
    </w:rPr>
  </w:style>
  <w:style w:type="paragraph" w:customStyle="1" w:styleId="Ttulo31">
    <w:name w:val="Título 31"/>
    <w:basedOn w:val="Normal"/>
    <w:next w:val="Normal"/>
    <w:unhideWhenUsed/>
    <w:qFormat/>
    <w:rsid w:val="001F7EE8"/>
    <w:pPr>
      <w:keepNext/>
      <w:keepLines/>
      <w:numPr>
        <w:ilvl w:val="2"/>
        <w:numId w:val="41"/>
      </w:numPr>
      <w:spacing w:before="200" w:line="276" w:lineRule="auto"/>
      <w:jc w:val="both"/>
      <w:outlineLvl w:val="2"/>
    </w:pPr>
    <w:rPr>
      <w:rFonts w:ascii="Cambria" w:hAnsi="Cambria"/>
      <w:b/>
      <w:bCs/>
      <w:sz w:val="22"/>
      <w:szCs w:val="22"/>
      <w:lang w:val="es-HN" w:eastAsia="en-US"/>
    </w:rPr>
  </w:style>
  <w:style w:type="paragraph" w:customStyle="1" w:styleId="Ttulo41">
    <w:name w:val="Título 41"/>
    <w:basedOn w:val="Normal"/>
    <w:next w:val="Normal"/>
    <w:unhideWhenUsed/>
    <w:qFormat/>
    <w:rsid w:val="001F7EE8"/>
    <w:pPr>
      <w:keepNext/>
      <w:keepLines/>
      <w:numPr>
        <w:ilvl w:val="3"/>
        <w:numId w:val="41"/>
      </w:numPr>
      <w:spacing w:before="200" w:line="276" w:lineRule="auto"/>
      <w:jc w:val="both"/>
      <w:outlineLvl w:val="3"/>
    </w:pPr>
    <w:rPr>
      <w:rFonts w:ascii="Cambria" w:hAnsi="Cambria"/>
      <w:b/>
      <w:bCs/>
      <w:i/>
      <w:iCs/>
      <w:sz w:val="22"/>
      <w:szCs w:val="22"/>
      <w:lang w:val="es-HN" w:eastAsia="en-US"/>
    </w:rPr>
  </w:style>
  <w:style w:type="paragraph" w:customStyle="1" w:styleId="Ttulo51">
    <w:name w:val="Título 51"/>
    <w:basedOn w:val="Normal"/>
    <w:next w:val="Normal"/>
    <w:unhideWhenUsed/>
    <w:qFormat/>
    <w:rsid w:val="001F7EE8"/>
    <w:pPr>
      <w:keepNext/>
      <w:keepLines/>
      <w:numPr>
        <w:ilvl w:val="4"/>
        <w:numId w:val="41"/>
      </w:numPr>
      <w:spacing w:before="200" w:line="276" w:lineRule="auto"/>
      <w:jc w:val="both"/>
      <w:outlineLvl w:val="4"/>
    </w:pPr>
    <w:rPr>
      <w:rFonts w:ascii="Cambria" w:hAnsi="Cambria"/>
      <w:sz w:val="22"/>
      <w:szCs w:val="22"/>
      <w:lang w:val="es-HN" w:eastAsia="en-US"/>
    </w:rPr>
  </w:style>
  <w:style w:type="paragraph" w:customStyle="1" w:styleId="Ttulo61">
    <w:name w:val="Título 61"/>
    <w:basedOn w:val="Normal"/>
    <w:next w:val="Normal"/>
    <w:unhideWhenUsed/>
    <w:qFormat/>
    <w:rsid w:val="001F7EE8"/>
    <w:pPr>
      <w:keepNext/>
      <w:keepLines/>
      <w:numPr>
        <w:ilvl w:val="5"/>
        <w:numId w:val="41"/>
      </w:numPr>
      <w:spacing w:before="200" w:line="276" w:lineRule="auto"/>
      <w:jc w:val="both"/>
      <w:outlineLvl w:val="5"/>
    </w:pPr>
    <w:rPr>
      <w:rFonts w:ascii="Cambria" w:hAnsi="Cambria"/>
      <w:i/>
      <w:iCs/>
      <w:color w:val="243F60"/>
      <w:sz w:val="22"/>
      <w:szCs w:val="22"/>
      <w:lang w:val="es-HN" w:eastAsia="en-US"/>
    </w:rPr>
  </w:style>
  <w:style w:type="paragraph" w:customStyle="1" w:styleId="Ttulo71">
    <w:name w:val="Título 71"/>
    <w:basedOn w:val="Normal"/>
    <w:next w:val="Normal"/>
    <w:uiPriority w:val="9"/>
    <w:semiHidden/>
    <w:unhideWhenUsed/>
    <w:qFormat/>
    <w:rsid w:val="001F7EE8"/>
    <w:pPr>
      <w:keepNext/>
      <w:keepLines/>
      <w:numPr>
        <w:ilvl w:val="6"/>
        <w:numId w:val="41"/>
      </w:numPr>
      <w:spacing w:before="200" w:line="276" w:lineRule="auto"/>
      <w:jc w:val="both"/>
      <w:outlineLvl w:val="6"/>
    </w:pPr>
    <w:rPr>
      <w:rFonts w:ascii="Cambria" w:hAnsi="Cambria"/>
      <w:i/>
      <w:iCs/>
      <w:color w:val="404040"/>
      <w:sz w:val="22"/>
      <w:szCs w:val="22"/>
      <w:lang w:val="es-HN" w:eastAsia="en-US"/>
    </w:rPr>
  </w:style>
  <w:style w:type="paragraph" w:customStyle="1" w:styleId="Ttulo81">
    <w:name w:val="Título 81"/>
    <w:basedOn w:val="Normal"/>
    <w:next w:val="Normal"/>
    <w:uiPriority w:val="9"/>
    <w:semiHidden/>
    <w:unhideWhenUsed/>
    <w:qFormat/>
    <w:rsid w:val="001F7EE8"/>
    <w:pPr>
      <w:keepNext/>
      <w:keepLines/>
      <w:numPr>
        <w:ilvl w:val="7"/>
        <w:numId w:val="41"/>
      </w:numPr>
      <w:spacing w:before="200" w:line="276" w:lineRule="auto"/>
      <w:jc w:val="both"/>
      <w:outlineLvl w:val="7"/>
    </w:pPr>
    <w:rPr>
      <w:rFonts w:ascii="Cambria" w:hAnsi="Cambria"/>
      <w:color w:val="404040"/>
      <w:lang w:val="es-HN" w:eastAsia="en-US"/>
    </w:rPr>
  </w:style>
  <w:style w:type="paragraph" w:customStyle="1" w:styleId="Ttulo91">
    <w:name w:val="Título 91"/>
    <w:basedOn w:val="Normal"/>
    <w:next w:val="Normal"/>
    <w:uiPriority w:val="9"/>
    <w:semiHidden/>
    <w:unhideWhenUsed/>
    <w:qFormat/>
    <w:rsid w:val="001F7EE8"/>
    <w:pPr>
      <w:keepNext/>
      <w:keepLines/>
      <w:numPr>
        <w:ilvl w:val="8"/>
        <w:numId w:val="41"/>
      </w:numPr>
      <w:spacing w:before="200" w:line="276" w:lineRule="auto"/>
      <w:jc w:val="both"/>
      <w:outlineLvl w:val="8"/>
    </w:pPr>
    <w:rPr>
      <w:rFonts w:ascii="Cambria" w:hAnsi="Cambria"/>
      <w:i/>
      <w:iCs/>
      <w:color w:val="404040"/>
      <w:lang w:val="es-HN" w:eastAsia="en-US"/>
    </w:rPr>
  </w:style>
  <w:style w:type="paragraph" w:styleId="Bibliografa">
    <w:name w:val="Bibliography"/>
    <w:basedOn w:val="Normal"/>
    <w:next w:val="Normal"/>
    <w:uiPriority w:val="37"/>
    <w:unhideWhenUsed/>
    <w:rsid w:val="001F7EE8"/>
    <w:pPr>
      <w:spacing w:after="200" w:line="276" w:lineRule="auto"/>
      <w:jc w:val="both"/>
    </w:pPr>
    <w:rPr>
      <w:rFonts w:ascii="Calibri" w:eastAsia="Calibri" w:hAnsi="Calibri"/>
      <w:sz w:val="22"/>
      <w:szCs w:val="22"/>
      <w:lang w:val="es-HN" w:eastAsia="en-US"/>
    </w:rPr>
  </w:style>
  <w:style w:type="character" w:customStyle="1" w:styleId="Hipervnculo1">
    <w:name w:val="Hipervínculo1"/>
    <w:uiPriority w:val="99"/>
    <w:unhideWhenUsed/>
    <w:rsid w:val="001F7EE8"/>
    <w:rPr>
      <w:color w:val="0000FF"/>
      <w:u w:val="single"/>
    </w:rPr>
  </w:style>
  <w:style w:type="table" w:customStyle="1" w:styleId="Tablaconcuadrcula1">
    <w:name w:val="Tabla con cuadrícula1"/>
    <w:basedOn w:val="Tablanormal"/>
    <w:next w:val="Tablaconcuadrcula"/>
    <w:uiPriority w:val="59"/>
    <w:rsid w:val="001F7E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51">
    <w:name w:val="TDC 51"/>
    <w:basedOn w:val="Normal"/>
    <w:next w:val="Normal"/>
    <w:autoRedefine/>
    <w:uiPriority w:val="39"/>
    <w:unhideWhenUsed/>
    <w:rsid w:val="001F7EE8"/>
    <w:pPr>
      <w:spacing w:after="100" w:line="276" w:lineRule="auto"/>
      <w:ind w:left="880"/>
      <w:jc w:val="both"/>
    </w:pPr>
    <w:rPr>
      <w:rFonts w:ascii="Calibri" w:hAnsi="Calibri"/>
      <w:sz w:val="22"/>
      <w:szCs w:val="22"/>
      <w:lang w:val="es-HN" w:eastAsia="es-HN"/>
    </w:rPr>
  </w:style>
  <w:style w:type="paragraph" w:customStyle="1" w:styleId="TDC61">
    <w:name w:val="TDC 61"/>
    <w:basedOn w:val="Normal"/>
    <w:next w:val="Normal"/>
    <w:autoRedefine/>
    <w:uiPriority w:val="39"/>
    <w:unhideWhenUsed/>
    <w:rsid w:val="001F7EE8"/>
    <w:pPr>
      <w:spacing w:after="100" w:line="276" w:lineRule="auto"/>
      <w:ind w:left="1100"/>
      <w:jc w:val="both"/>
    </w:pPr>
    <w:rPr>
      <w:rFonts w:ascii="Calibri" w:hAnsi="Calibri"/>
      <w:sz w:val="22"/>
      <w:szCs w:val="22"/>
      <w:lang w:val="es-HN" w:eastAsia="es-HN"/>
    </w:rPr>
  </w:style>
  <w:style w:type="paragraph" w:customStyle="1" w:styleId="TDC71">
    <w:name w:val="TDC 71"/>
    <w:basedOn w:val="Normal"/>
    <w:next w:val="Normal"/>
    <w:autoRedefine/>
    <w:uiPriority w:val="39"/>
    <w:unhideWhenUsed/>
    <w:rsid w:val="001F7EE8"/>
    <w:pPr>
      <w:spacing w:after="100" w:line="276" w:lineRule="auto"/>
      <w:ind w:left="1320"/>
      <w:jc w:val="both"/>
    </w:pPr>
    <w:rPr>
      <w:rFonts w:ascii="Calibri" w:hAnsi="Calibri"/>
      <w:sz w:val="22"/>
      <w:szCs w:val="22"/>
      <w:lang w:val="es-HN" w:eastAsia="es-HN"/>
    </w:rPr>
  </w:style>
  <w:style w:type="paragraph" w:customStyle="1" w:styleId="TDC81">
    <w:name w:val="TDC 81"/>
    <w:basedOn w:val="Normal"/>
    <w:next w:val="Normal"/>
    <w:autoRedefine/>
    <w:uiPriority w:val="39"/>
    <w:unhideWhenUsed/>
    <w:rsid w:val="001F7EE8"/>
    <w:pPr>
      <w:spacing w:after="100" w:line="276" w:lineRule="auto"/>
      <w:ind w:left="1540"/>
      <w:jc w:val="both"/>
    </w:pPr>
    <w:rPr>
      <w:rFonts w:ascii="Calibri" w:hAnsi="Calibri"/>
      <w:sz w:val="22"/>
      <w:szCs w:val="22"/>
      <w:lang w:val="es-HN" w:eastAsia="es-HN"/>
    </w:rPr>
  </w:style>
  <w:style w:type="paragraph" w:customStyle="1" w:styleId="TDC91">
    <w:name w:val="TDC 91"/>
    <w:basedOn w:val="Normal"/>
    <w:next w:val="Normal"/>
    <w:autoRedefine/>
    <w:uiPriority w:val="39"/>
    <w:unhideWhenUsed/>
    <w:rsid w:val="001F7EE8"/>
    <w:pPr>
      <w:spacing w:after="100" w:line="276" w:lineRule="auto"/>
      <w:ind w:left="1760"/>
      <w:jc w:val="both"/>
    </w:pPr>
    <w:rPr>
      <w:rFonts w:ascii="Calibri" w:hAnsi="Calibri"/>
      <w:sz w:val="22"/>
      <w:szCs w:val="22"/>
      <w:lang w:val="es-HN" w:eastAsia="es-HN"/>
    </w:rPr>
  </w:style>
  <w:style w:type="paragraph" w:styleId="Tabladeilustraciones">
    <w:name w:val="table of figures"/>
    <w:basedOn w:val="Normal"/>
    <w:next w:val="Normal"/>
    <w:uiPriority w:val="99"/>
    <w:unhideWhenUsed/>
    <w:rsid w:val="001F7EE8"/>
    <w:pPr>
      <w:spacing w:line="276" w:lineRule="auto"/>
      <w:jc w:val="both"/>
    </w:pPr>
    <w:rPr>
      <w:rFonts w:ascii="Calibri" w:eastAsia="Calibri" w:hAnsi="Calibri"/>
      <w:sz w:val="22"/>
      <w:szCs w:val="22"/>
      <w:lang w:val="es-HN" w:eastAsia="en-US"/>
    </w:rPr>
  </w:style>
  <w:style w:type="table" w:customStyle="1" w:styleId="Tabladecuadrcula1clara-nfasis611">
    <w:name w:val="Tabla de cuadrícula 1 clara - Énfasis 611"/>
    <w:basedOn w:val="Tablanormal"/>
    <w:uiPriority w:val="46"/>
    <w:rsid w:val="001F7EE8"/>
    <w:rPr>
      <w:rFonts w:ascii="Calibri" w:eastAsia="MS Mincho" w:hAnsi="Calibri"/>
      <w:sz w:val="22"/>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Ttulo1Car1">
    <w:name w:val="Título 1 Car1"/>
    <w:uiPriority w:val="9"/>
    <w:rsid w:val="001F7EE8"/>
    <w:rPr>
      <w:rFonts w:ascii="Calibri Light" w:eastAsia="Times New Roman" w:hAnsi="Calibri Light" w:cs="Times New Roman"/>
      <w:color w:val="2E74B5"/>
      <w:sz w:val="32"/>
      <w:szCs w:val="32"/>
    </w:rPr>
  </w:style>
  <w:style w:type="character" w:customStyle="1" w:styleId="Ttulo2Car1">
    <w:name w:val="Título 2 Car1"/>
    <w:uiPriority w:val="9"/>
    <w:semiHidden/>
    <w:rsid w:val="001F7EE8"/>
    <w:rPr>
      <w:rFonts w:ascii="Calibri Light" w:eastAsia="Times New Roman" w:hAnsi="Calibri Light" w:cs="Times New Roman"/>
      <w:color w:val="2E74B5"/>
      <w:sz w:val="26"/>
      <w:szCs w:val="26"/>
    </w:rPr>
  </w:style>
  <w:style w:type="character" w:customStyle="1" w:styleId="Ttulo3Car1">
    <w:name w:val="Título 3 Car1"/>
    <w:uiPriority w:val="9"/>
    <w:semiHidden/>
    <w:rsid w:val="001F7EE8"/>
    <w:rPr>
      <w:rFonts w:ascii="Calibri Light" w:eastAsia="Times New Roman" w:hAnsi="Calibri Light" w:cs="Times New Roman"/>
      <w:color w:val="1F4D78"/>
      <w:sz w:val="24"/>
      <w:szCs w:val="24"/>
    </w:rPr>
  </w:style>
  <w:style w:type="character" w:customStyle="1" w:styleId="Ttulo4Car1">
    <w:name w:val="Título 4 Car1"/>
    <w:uiPriority w:val="9"/>
    <w:semiHidden/>
    <w:rsid w:val="001F7EE8"/>
    <w:rPr>
      <w:rFonts w:ascii="Calibri Light" w:eastAsia="Times New Roman" w:hAnsi="Calibri Light" w:cs="Times New Roman"/>
      <w:i/>
      <w:iCs/>
      <w:color w:val="2E74B5"/>
    </w:rPr>
  </w:style>
  <w:style w:type="character" w:customStyle="1" w:styleId="Ttulo5Car1">
    <w:name w:val="Título 5 Car1"/>
    <w:uiPriority w:val="9"/>
    <w:semiHidden/>
    <w:rsid w:val="001F7EE8"/>
    <w:rPr>
      <w:rFonts w:ascii="Calibri Light" w:eastAsia="Times New Roman" w:hAnsi="Calibri Light" w:cs="Times New Roman"/>
      <w:color w:val="2E74B5"/>
    </w:rPr>
  </w:style>
  <w:style w:type="character" w:customStyle="1" w:styleId="Ttulo6Car1">
    <w:name w:val="Título 6 Car1"/>
    <w:uiPriority w:val="9"/>
    <w:semiHidden/>
    <w:rsid w:val="001F7EE8"/>
    <w:rPr>
      <w:rFonts w:ascii="Calibri Light" w:eastAsia="Times New Roman" w:hAnsi="Calibri Light" w:cs="Times New Roman"/>
      <w:color w:val="1F4D78"/>
    </w:rPr>
  </w:style>
  <w:style w:type="character" w:customStyle="1" w:styleId="Ttulo7Car1">
    <w:name w:val="Título 7 Car1"/>
    <w:uiPriority w:val="9"/>
    <w:semiHidden/>
    <w:rsid w:val="001F7EE8"/>
    <w:rPr>
      <w:rFonts w:ascii="Calibri Light" w:eastAsia="Times New Roman" w:hAnsi="Calibri Light" w:cs="Times New Roman"/>
      <w:i/>
      <w:iCs/>
      <w:color w:val="1F4D78"/>
    </w:rPr>
  </w:style>
  <w:style w:type="character" w:customStyle="1" w:styleId="Ttulo8Car1">
    <w:name w:val="Título 8 Car1"/>
    <w:uiPriority w:val="9"/>
    <w:semiHidden/>
    <w:rsid w:val="001F7EE8"/>
    <w:rPr>
      <w:rFonts w:ascii="Calibri Light" w:eastAsia="Times New Roman" w:hAnsi="Calibri Light" w:cs="Times New Roman"/>
      <w:color w:val="272727"/>
      <w:sz w:val="21"/>
      <w:szCs w:val="21"/>
    </w:rPr>
  </w:style>
  <w:style w:type="character" w:customStyle="1" w:styleId="Ttulo9Car1">
    <w:name w:val="Título 9 Car1"/>
    <w:uiPriority w:val="9"/>
    <w:semiHidden/>
    <w:rsid w:val="001F7EE8"/>
    <w:rPr>
      <w:rFonts w:ascii="Calibri Light" w:eastAsia="Times New Roman" w:hAnsi="Calibri Light" w:cs="Times New Roman"/>
      <w:i/>
      <w:iCs/>
      <w:color w:val="272727"/>
      <w:sz w:val="21"/>
      <w:szCs w:val="21"/>
    </w:rPr>
  </w:style>
  <w:style w:type="character" w:customStyle="1" w:styleId="AsuntodelcomentarioCar1">
    <w:name w:val="Asunto del comentario Car1"/>
    <w:uiPriority w:val="99"/>
    <w:semiHidden/>
    <w:rsid w:val="001F7EE8"/>
    <w:rPr>
      <w:rFonts w:ascii="Times New Roman" w:eastAsia="Times New Roman" w:hAnsi="Times New Roman" w:cs="Times New Roman"/>
      <w:b/>
      <w:bCs/>
      <w:sz w:val="20"/>
      <w:szCs w:val="20"/>
      <w:lang w:val="en-US" w:eastAsia="es-ES"/>
    </w:rPr>
  </w:style>
  <w:style w:type="table" w:customStyle="1" w:styleId="Tabladecuadrcula1clara-nfasis6111">
    <w:name w:val="Tabla de cuadrícula 1 clara - Énfasis 6111"/>
    <w:basedOn w:val="Tablanormal"/>
    <w:uiPriority w:val="46"/>
    <w:rsid w:val="001F7EE8"/>
    <w:rPr>
      <w:rFonts w:ascii="Calibri" w:eastAsia="MS Mincho" w:hAnsi="Calibri"/>
      <w:sz w:val="22"/>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styleId="Continuarlista">
    <w:name w:val="List Continue"/>
    <w:basedOn w:val="Normal"/>
    <w:rsid w:val="001F7EE8"/>
    <w:pPr>
      <w:spacing w:after="120"/>
      <w:ind w:left="360"/>
    </w:pPr>
    <w:rPr>
      <w:lang w:val="es-MX"/>
    </w:rPr>
  </w:style>
  <w:style w:type="paragraph" w:styleId="Continuarlista2">
    <w:name w:val="List Continue 2"/>
    <w:basedOn w:val="Normal"/>
    <w:rsid w:val="001F7EE8"/>
    <w:pPr>
      <w:spacing w:after="120"/>
      <w:ind w:left="720"/>
    </w:pPr>
    <w:rPr>
      <w:lang w:val="es-MX"/>
    </w:rPr>
  </w:style>
  <w:style w:type="paragraph" w:styleId="Continuarlista3">
    <w:name w:val="List Continue 3"/>
    <w:basedOn w:val="Normal"/>
    <w:rsid w:val="001F7EE8"/>
    <w:pPr>
      <w:spacing w:after="120"/>
      <w:ind w:left="1080"/>
    </w:pPr>
    <w:rPr>
      <w:lang w:val="es-MX"/>
    </w:rPr>
  </w:style>
  <w:style w:type="paragraph" w:customStyle="1" w:styleId="1N">
    <w:name w:val="1N"/>
    <w:basedOn w:val="Normal"/>
    <w:rsid w:val="001F7EE8"/>
    <w:pPr>
      <w:widowControl w:val="0"/>
      <w:spacing w:after="120"/>
      <w:ind w:left="1080"/>
      <w:jc w:val="both"/>
    </w:pPr>
    <w:rPr>
      <w:snapToGrid w:val="0"/>
      <w:sz w:val="24"/>
    </w:rPr>
  </w:style>
  <w:style w:type="paragraph" w:customStyle="1" w:styleId="0N">
    <w:name w:val="0N"/>
    <w:basedOn w:val="Normal"/>
    <w:link w:val="0NChar1"/>
    <w:rsid w:val="001F7EE8"/>
    <w:pPr>
      <w:widowControl w:val="0"/>
      <w:spacing w:before="120" w:after="120"/>
      <w:jc w:val="both"/>
    </w:pPr>
    <w:rPr>
      <w:snapToGrid w:val="0"/>
      <w:sz w:val="24"/>
    </w:rPr>
  </w:style>
  <w:style w:type="character" w:customStyle="1" w:styleId="0NChar1">
    <w:name w:val="0N Char1"/>
    <w:link w:val="0N"/>
    <w:rsid w:val="001F7EE8"/>
    <w:rPr>
      <w:snapToGrid w:val="0"/>
      <w:sz w:val="24"/>
      <w:lang w:val="es-ES" w:eastAsia="es-ES"/>
    </w:rPr>
  </w:style>
  <w:style w:type="paragraph" w:customStyle="1" w:styleId="0nCharChar">
    <w:name w:val=".0n Char Char"/>
    <w:basedOn w:val="Normal"/>
    <w:link w:val="0nCharCharChar"/>
    <w:rsid w:val="001F7EE8"/>
    <w:pPr>
      <w:widowControl w:val="0"/>
      <w:jc w:val="both"/>
    </w:pPr>
    <w:rPr>
      <w:snapToGrid w:val="0"/>
      <w:sz w:val="24"/>
    </w:rPr>
  </w:style>
  <w:style w:type="character" w:customStyle="1" w:styleId="N">
    <w:name w:val=".N"/>
    <w:rsid w:val="001F7EE8"/>
    <w:rPr>
      <w:b/>
    </w:rPr>
  </w:style>
  <w:style w:type="paragraph" w:customStyle="1" w:styleId="0SL">
    <w:name w:val="0S.L"/>
    <w:basedOn w:val="Normal"/>
    <w:rsid w:val="001F7EE8"/>
    <w:pPr>
      <w:widowControl w:val="0"/>
      <w:numPr>
        <w:numId w:val="42"/>
      </w:numPr>
      <w:spacing w:before="120" w:after="240"/>
    </w:pPr>
    <w:rPr>
      <w:rFonts w:ascii="Times New Roman Bold" w:hAnsi="Times New Roman Bold"/>
      <w:b/>
      <w:smallCaps/>
      <w:snapToGrid w:val="0"/>
      <w:sz w:val="36"/>
      <w:szCs w:val="32"/>
    </w:rPr>
  </w:style>
  <w:style w:type="paragraph" w:customStyle="1" w:styleId="1NL">
    <w:name w:val="1N.L"/>
    <w:basedOn w:val="Normal"/>
    <w:link w:val="1NLChar"/>
    <w:rsid w:val="001F7EE8"/>
    <w:pPr>
      <w:widowControl w:val="0"/>
      <w:numPr>
        <w:numId w:val="43"/>
      </w:numPr>
      <w:spacing w:before="120" w:after="120"/>
      <w:jc w:val="both"/>
    </w:pPr>
    <w:rPr>
      <w:snapToGrid w:val="0"/>
      <w:sz w:val="24"/>
    </w:rPr>
  </w:style>
  <w:style w:type="character" w:customStyle="1" w:styleId="0nCharCharChar">
    <w:name w:val=".0n Char Char Char"/>
    <w:link w:val="0nCharChar"/>
    <w:rsid w:val="001F7EE8"/>
    <w:rPr>
      <w:snapToGrid w:val="0"/>
      <w:sz w:val="24"/>
      <w:lang w:val="es-ES" w:eastAsia="es-ES"/>
    </w:rPr>
  </w:style>
  <w:style w:type="character" w:customStyle="1" w:styleId="1NLChar">
    <w:name w:val="1N.L Char"/>
    <w:link w:val="1NL"/>
    <w:rsid w:val="001F7EE8"/>
    <w:rPr>
      <w:snapToGrid w:val="0"/>
      <w:sz w:val="24"/>
      <w:lang w:val="es-ES" w:eastAsia="es-ES"/>
    </w:rPr>
  </w:style>
  <w:style w:type="paragraph" w:customStyle="1" w:styleId="1">
    <w:name w:val="1"/>
    <w:basedOn w:val="Normal"/>
    <w:next w:val="Sangradetextonormal"/>
    <w:rsid w:val="001F7EE8"/>
    <w:pPr>
      <w:spacing w:before="120" w:after="120"/>
      <w:ind w:left="504"/>
      <w:jc w:val="both"/>
    </w:pPr>
    <w:rPr>
      <w:sz w:val="24"/>
      <w:lang w:val="en-US" w:eastAsia="en-US"/>
    </w:rPr>
  </w:style>
  <w:style w:type="table" w:styleId="Sombreadoclaro-nfasis5">
    <w:name w:val="Light Shading Accent 5"/>
    <w:basedOn w:val="Tablanormal"/>
    <w:uiPriority w:val="60"/>
    <w:rsid w:val="001F7EE8"/>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absica11">
    <w:name w:val="Tabla básica 11"/>
    <w:basedOn w:val="Tablanormal"/>
    <w:next w:val="Tablabsica1"/>
    <w:rsid w:val="001F7EE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Sombreadoclaro-nfasis51">
    <w:name w:val="Sombreado claro - Énfasis 51"/>
    <w:basedOn w:val="Tablanormal"/>
    <w:next w:val="Sombreadoclaro-nfasis5"/>
    <w:uiPriority w:val="60"/>
    <w:rsid w:val="001F7EE8"/>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1">
    <w:name w:val="Table Normal1"/>
    <w:uiPriority w:val="2"/>
    <w:semiHidden/>
    <w:unhideWhenUsed/>
    <w:qFormat/>
    <w:rsid w:val="001F7EE8"/>
    <w:pPr>
      <w:widowControl w:val="0"/>
    </w:pPr>
    <w:rPr>
      <w:rFonts w:ascii="Calibri" w:eastAsia="Calibri" w:hAnsi="Calibr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7EE8"/>
    <w:pPr>
      <w:widowControl w:val="0"/>
    </w:pPr>
    <w:rPr>
      <w:rFonts w:ascii="Calibri" w:eastAsia="Calibri" w:hAnsi="Calibri"/>
      <w:sz w:val="22"/>
      <w:szCs w:val="22"/>
      <w:lang w:val="en-US" w:eastAsia="en-US"/>
    </w:rPr>
  </w:style>
  <w:style w:type="paragraph" w:customStyle="1" w:styleId="font8">
    <w:name w:val="font8"/>
    <w:basedOn w:val="Normal"/>
    <w:rsid w:val="001F7EE8"/>
    <w:pPr>
      <w:spacing w:before="100" w:beforeAutospacing="1" w:after="100" w:afterAutospacing="1"/>
    </w:pPr>
    <w:rPr>
      <w:rFonts w:ascii="Century Gothic" w:hAnsi="Century Gothic"/>
      <w:sz w:val="16"/>
      <w:szCs w:val="16"/>
      <w:lang w:val="es-HN" w:eastAsia="es-HN"/>
    </w:rPr>
  </w:style>
  <w:style w:type="paragraph" w:customStyle="1" w:styleId="font9">
    <w:name w:val="font9"/>
    <w:basedOn w:val="Normal"/>
    <w:rsid w:val="001F7EE8"/>
    <w:pPr>
      <w:spacing w:before="100" w:beforeAutospacing="1" w:after="100" w:afterAutospacing="1"/>
    </w:pPr>
    <w:rPr>
      <w:rFonts w:ascii="Calibri" w:hAnsi="Calibri"/>
      <w:sz w:val="16"/>
      <w:szCs w:val="16"/>
      <w:lang w:val="es-HN" w:eastAsia="es-HN"/>
    </w:rPr>
  </w:style>
  <w:style w:type="paragraph" w:styleId="Listaconvietas4">
    <w:name w:val="List Bullet 4"/>
    <w:basedOn w:val="Normal"/>
    <w:uiPriority w:val="99"/>
    <w:unhideWhenUsed/>
    <w:rsid w:val="001F7EE8"/>
    <w:pPr>
      <w:numPr>
        <w:numId w:val="44"/>
      </w:numPr>
      <w:contextualSpacing/>
    </w:pPr>
    <w:rPr>
      <w:sz w:val="24"/>
      <w:szCs w:val="24"/>
      <w:lang w:val="es-HN"/>
    </w:rPr>
  </w:style>
  <w:style w:type="numbering" w:customStyle="1" w:styleId="Sinlista2">
    <w:name w:val="Sin lista2"/>
    <w:next w:val="Sinlista"/>
    <w:uiPriority w:val="99"/>
    <w:semiHidden/>
    <w:unhideWhenUsed/>
    <w:rsid w:val="001F7EE8"/>
  </w:style>
  <w:style w:type="numbering" w:customStyle="1" w:styleId="Sinlista3">
    <w:name w:val="Sin lista3"/>
    <w:next w:val="Sinlista"/>
    <w:uiPriority w:val="99"/>
    <w:semiHidden/>
    <w:unhideWhenUsed/>
    <w:rsid w:val="001F7EE8"/>
  </w:style>
  <w:style w:type="numbering" w:customStyle="1" w:styleId="Sinlista4">
    <w:name w:val="Sin lista4"/>
    <w:next w:val="Sinlista"/>
    <w:uiPriority w:val="99"/>
    <w:semiHidden/>
    <w:unhideWhenUsed/>
    <w:rsid w:val="001F7EE8"/>
  </w:style>
  <w:style w:type="numbering" w:customStyle="1" w:styleId="Sinlista5">
    <w:name w:val="Sin lista5"/>
    <w:next w:val="Sinlista"/>
    <w:uiPriority w:val="99"/>
    <w:semiHidden/>
    <w:unhideWhenUsed/>
    <w:rsid w:val="001F7EE8"/>
  </w:style>
  <w:style w:type="paragraph" w:styleId="TtuloTDC">
    <w:name w:val="TOC Heading"/>
    <w:basedOn w:val="Ttulo1"/>
    <w:next w:val="Normal"/>
    <w:link w:val="TtuloTDCCar"/>
    <w:uiPriority w:val="39"/>
    <w:unhideWhenUsed/>
    <w:qFormat/>
    <w:rsid w:val="001F7EE8"/>
    <w:pPr>
      <w:keepNext/>
      <w:spacing w:before="240" w:after="60"/>
      <w:ind w:left="0" w:right="0" w:firstLine="0"/>
      <w:jc w:val="left"/>
      <w:outlineLvl w:val="9"/>
    </w:pPr>
    <w:rPr>
      <w:rFonts w:ascii="Cambria" w:hAnsi="Cambria" w:cs="Times New Roman"/>
      <w:b w:val="0"/>
      <w:color w:val="365F91"/>
      <w:spacing w:val="-5"/>
      <w:sz w:val="32"/>
      <w:szCs w:val="32"/>
      <w:lang w:val="en-US"/>
    </w:rPr>
  </w:style>
  <w:style w:type="character" w:customStyle="1" w:styleId="UnresolvedMention1">
    <w:name w:val="Unresolved Mention1"/>
    <w:basedOn w:val="Fuentedeprrafopredeter"/>
    <w:uiPriority w:val="99"/>
    <w:semiHidden/>
    <w:unhideWhenUsed/>
    <w:rsid w:val="00440F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64404">
      <w:bodyDiv w:val="1"/>
      <w:marLeft w:val="0"/>
      <w:marRight w:val="0"/>
      <w:marTop w:val="0"/>
      <w:marBottom w:val="0"/>
      <w:divBdr>
        <w:top w:val="none" w:sz="0" w:space="0" w:color="auto"/>
        <w:left w:val="none" w:sz="0" w:space="0" w:color="auto"/>
        <w:bottom w:val="none" w:sz="0" w:space="0" w:color="auto"/>
        <w:right w:val="none" w:sz="0" w:space="0" w:color="auto"/>
      </w:divBdr>
    </w:div>
    <w:div w:id="122163272">
      <w:bodyDiv w:val="1"/>
      <w:marLeft w:val="0"/>
      <w:marRight w:val="0"/>
      <w:marTop w:val="0"/>
      <w:marBottom w:val="0"/>
      <w:divBdr>
        <w:top w:val="none" w:sz="0" w:space="0" w:color="auto"/>
        <w:left w:val="none" w:sz="0" w:space="0" w:color="auto"/>
        <w:bottom w:val="none" w:sz="0" w:space="0" w:color="auto"/>
        <w:right w:val="none" w:sz="0" w:space="0" w:color="auto"/>
      </w:divBdr>
    </w:div>
    <w:div w:id="171070557">
      <w:bodyDiv w:val="1"/>
      <w:marLeft w:val="0"/>
      <w:marRight w:val="0"/>
      <w:marTop w:val="0"/>
      <w:marBottom w:val="0"/>
      <w:divBdr>
        <w:top w:val="none" w:sz="0" w:space="0" w:color="auto"/>
        <w:left w:val="none" w:sz="0" w:space="0" w:color="auto"/>
        <w:bottom w:val="none" w:sz="0" w:space="0" w:color="auto"/>
        <w:right w:val="none" w:sz="0" w:space="0" w:color="auto"/>
      </w:divBdr>
    </w:div>
    <w:div w:id="171528938">
      <w:bodyDiv w:val="1"/>
      <w:marLeft w:val="0"/>
      <w:marRight w:val="0"/>
      <w:marTop w:val="0"/>
      <w:marBottom w:val="0"/>
      <w:divBdr>
        <w:top w:val="none" w:sz="0" w:space="0" w:color="auto"/>
        <w:left w:val="none" w:sz="0" w:space="0" w:color="auto"/>
        <w:bottom w:val="none" w:sz="0" w:space="0" w:color="auto"/>
        <w:right w:val="none" w:sz="0" w:space="0" w:color="auto"/>
      </w:divBdr>
    </w:div>
    <w:div w:id="312950165">
      <w:bodyDiv w:val="1"/>
      <w:marLeft w:val="0"/>
      <w:marRight w:val="0"/>
      <w:marTop w:val="0"/>
      <w:marBottom w:val="0"/>
      <w:divBdr>
        <w:top w:val="none" w:sz="0" w:space="0" w:color="auto"/>
        <w:left w:val="none" w:sz="0" w:space="0" w:color="auto"/>
        <w:bottom w:val="none" w:sz="0" w:space="0" w:color="auto"/>
        <w:right w:val="none" w:sz="0" w:space="0" w:color="auto"/>
      </w:divBdr>
    </w:div>
    <w:div w:id="374623888">
      <w:bodyDiv w:val="1"/>
      <w:marLeft w:val="0"/>
      <w:marRight w:val="0"/>
      <w:marTop w:val="0"/>
      <w:marBottom w:val="0"/>
      <w:divBdr>
        <w:top w:val="none" w:sz="0" w:space="0" w:color="auto"/>
        <w:left w:val="none" w:sz="0" w:space="0" w:color="auto"/>
        <w:bottom w:val="none" w:sz="0" w:space="0" w:color="auto"/>
        <w:right w:val="none" w:sz="0" w:space="0" w:color="auto"/>
      </w:divBdr>
    </w:div>
    <w:div w:id="603926071">
      <w:bodyDiv w:val="1"/>
      <w:marLeft w:val="0"/>
      <w:marRight w:val="0"/>
      <w:marTop w:val="0"/>
      <w:marBottom w:val="0"/>
      <w:divBdr>
        <w:top w:val="none" w:sz="0" w:space="0" w:color="auto"/>
        <w:left w:val="none" w:sz="0" w:space="0" w:color="auto"/>
        <w:bottom w:val="none" w:sz="0" w:space="0" w:color="auto"/>
        <w:right w:val="none" w:sz="0" w:space="0" w:color="auto"/>
      </w:divBdr>
    </w:div>
    <w:div w:id="732314065">
      <w:bodyDiv w:val="1"/>
      <w:marLeft w:val="0"/>
      <w:marRight w:val="0"/>
      <w:marTop w:val="0"/>
      <w:marBottom w:val="0"/>
      <w:divBdr>
        <w:top w:val="none" w:sz="0" w:space="0" w:color="auto"/>
        <w:left w:val="none" w:sz="0" w:space="0" w:color="auto"/>
        <w:bottom w:val="none" w:sz="0" w:space="0" w:color="auto"/>
        <w:right w:val="none" w:sz="0" w:space="0" w:color="auto"/>
      </w:divBdr>
    </w:div>
    <w:div w:id="765157313">
      <w:bodyDiv w:val="1"/>
      <w:marLeft w:val="0"/>
      <w:marRight w:val="0"/>
      <w:marTop w:val="0"/>
      <w:marBottom w:val="0"/>
      <w:divBdr>
        <w:top w:val="none" w:sz="0" w:space="0" w:color="auto"/>
        <w:left w:val="none" w:sz="0" w:space="0" w:color="auto"/>
        <w:bottom w:val="none" w:sz="0" w:space="0" w:color="auto"/>
        <w:right w:val="none" w:sz="0" w:space="0" w:color="auto"/>
      </w:divBdr>
    </w:div>
    <w:div w:id="880630268">
      <w:bodyDiv w:val="1"/>
      <w:marLeft w:val="0"/>
      <w:marRight w:val="0"/>
      <w:marTop w:val="0"/>
      <w:marBottom w:val="0"/>
      <w:divBdr>
        <w:top w:val="none" w:sz="0" w:space="0" w:color="auto"/>
        <w:left w:val="none" w:sz="0" w:space="0" w:color="auto"/>
        <w:bottom w:val="none" w:sz="0" w:space="0" w:color="auto"/>
        <w:right w:val="none" w:sz="0" w:space="0" w:color="auto"/>
      </w:divBdr>
    </w:div>
    <w:div w:id="1056509922">
      <w:bodyDiv w:val="1"/>
      <w:marLeft w:val="0"/>
      <w:marRight w:val="0"/>
      <w:marTop w:val="0"/>
      <w:marBottom w:val="0"/>
      <w:divBdr>
        <w:top w:val="none" w:sz="0" w:space="0" w:color="auto"/>
        <w:left w:val="none" w:sz="0" w:space="0" w:color="auto"/>
        <w:bottom w:val="none" w:sz="0" w:space="0" w:color="auto"/>
        <w:right w:val="none" w:sz="0" w:space="0" w:color="auto"/>
      </w:divBdr>
    </w:div>
    <w:div w:id="1117798047">
      <w:bodyDiv w:val="1"/>
      <w:marLeft w:val="0"/>
      <w:marRight w:val="0"/>
      <w:marTop w:val="0"/>
      <w:marBottom w:val="0"/>
      <w:divBdr>
        <w:top w:val="none" w:sz="0" w:space="0" w:color="auto"/>
        <w:left w:val="none" w:sz="0" w:space="0" w:color="auto"/>
        <w:bottom w:val="none" w:sz="0" w:space="0" w:color="auto"/>
        <w:right w:val="none" w:sz="0" w:space="0" w:color="auto"/>
      </w:divBdr>
    </w:div>
    <w:div w:id="1175731770">
      <w:bodyDiv w:val="1"/>
      <w:marLeft w:val="0"/>
      <w:marRight w:val="0"/>
      <w:marTop w:val="0"/>
      <w:marBottom w:val="0"/>
      <w:divBdr>
        <w:top w:val="none" w:sz="0" w:space="0" w:color="auto"/>
        <w:left w:val="none" w:sz="0" w:space="0" w:color="auto"/>
        <w:bottom w:val="none" w:sz="0" w:space="0" w:color="auto"/>
        <w:right w:val="none" w:sz="0" w:space="0" w:color="auto"/>
      </w:divBdr>
    </w:div>
    <w:div w:id="1283924739">
      <w:bodyDiv w:val="1"/>
      <w:marLeft w:val="0"/>
      <w:marRight w:val="0"/>
      <w:marTop w:val="0"/>
      <w:marBottom w:val="0"/>
      <w:divBdr>
        <w:top w:val="none" w:sz="0" w:space="0" w:color="auto"/>
        <w:left w:val="none" w:sz="0" w:space="0" w:color="auto"/>
        <w:bottom w:val="none" w:sz="0" w:space="0" w:color="auto"/>
        <w:right w:val="none" w:sz="0" w:space="0" w:color="auto"/>
      </w:divBdr>
    </w:div>
    <w:div w:id="1355577598">
      <w:bodyDiv w:val="1"/>
      <w:marLeft w:val="0"/>
      <w:marRight w:val="0"/>
      <w:marTop w:val="0"/>
      <w:marBottom w:val="0"/>
      <w:divBdr>
        <w:top w:val="none" w:sz="0" w:space="0" w:color="auto"/>
        <w:left w:val="none" w:sz="0" w:space="0" w:color="auto"/>
        <w:bottom w:val="none" w:sz="0" w:space="0" w:color="auto"/>
        <w:right w:val="none" w:sz="0" w:space="0" w:color="auto"/>
      </w:divBdr>
    </w:div>
    <w:div w:id="1380785535">
      <w:bodyDiv w:val="1"/>
      <w:marLeft w:val="0"/>
      <w:marRight w:val="0"/>
      <w:marTop w:val="0"/>
      <w:marBottom w:val="0"/>
      <w:divBdr>
        <w:top w:val="none" w:sz="0" w:space="0" w:color="auto"/>
        <w:left w:val="none" w:sz="0" w:space="0" w:color="auto"/>
        <w:bottom w:val="none" w:sz="0" w:space="0" w:color="auto"/>
        <w:right w:val="none" w:sz="0" w:space="0" w:color="auto"/>
      </w:divBdr>
    </w:div>
    <w:div w:id="1453671597">
      <w:bodyDiv w:val="1"/>
      <w:marLeft w:val="0"/>
      <w:marRight w:val="0"/>
      <w:marTop w:val="0"/>
      <w:marBottom w:val="0"/>
      <w:divBdr>
        <w:top w:val="none" w:sz="0" w:space="0" w:color="auto"/>
        <w:left w:val="none" w:sz="0" w:space="0" w:color="auto"/>
        <w:bottom w:val="none" w:sz="0" w:space="0" w:color="auto"/>
        <w:right w:val="none" w:sz="0" w:space="0" w:color="auto"/>
      </w:divBdr>
    </w:div>
    <w:div w:id="1648433446">
      <w:bodyDiv w:val="1"/>
      <w:marLeft w:val="0"/>
      <w:marRight w:val="0"/>
      <w:marTop w:val="0"/>
      <w:marBottom w:val="0"/>
      <w:divBdr>
        <w:top w:val="none" w:sz="0" w:space="0" w:color="auto"/>
        <w:left w:val="none" w:sz="0" w:space="0" w:color="auto"/>
        <w:bottom w:val="none" w:sz="0" w:space="0" w:color="auto"/>
        <w:right w:val="none" w:sz="0" w:space="0" w:color="auto"/>
      </w:divBdr>
    </w:div>
    <w:div w:id="1718502420">
      <w:bodyDiv w:val="1"/>
      <w:marLeft w:val="0"/>
      <w:marRight w:val="0"/>
      <w:marTop w:val="0"/>
      <w:marBottom w:val="0"/>
      <w:divBdr>
        <w:top w:val="none" w:sz="0" w:space="0" w:color="auto"/>
        <w:left w:val="none" w:sz="0" w:space="0" w:color="auto"/>
        <w:bottom w:val="none" w:sz="0" w:space="0" w:color="auto"/>
        <w:right w:val="none" w:sz="0" w:space="0" w:color="auto"/>
      </w:divBdr>
    </w:div>
    <w:div w:id="1720469482">
      <w:bodyDiv w:val="1"/>
      <w:marLeft w:val="0"/>
      <w:marRight w:val="0"/>
      <w:marTop w:val="0"/>
      <w:marBottom w:val="0"/>
      <w:divBdr>
        <w:top w:val="none" w:sz="0" w:space="0" w:color="auto"/>
        <w:left w:val="none" w:sz="0" w:space="0" w:color="auto"/>
        <w:bottom w:val="none" w:sz="0" w:space="0" w:color="auto"/>
        <w:right w:val="none" w:sz="0" w:space="0" w:color="auto"/>
      </w:divBdr>
    </w:div>
    <w:div w:id="1810128512">
      <w:bodyDiv w:val="1"/>
      <w:marLeft w:val="0"/>
      <w:marRight w:val="0"/>
      <w:marTop w:val="0"/>
      <w:marBottom w:val="0"/>
      <w:divBdr>
        <w:top w:val="none" w:sz="0" w:space="0" w:color="auto"/>
        <w:left w:val="none" w:sz="0" w:space="0" w:color="auto"/>
        <w:bottom w:val="none" w:sz="0" w:space="0" w:color="auto"/>
        <w:right w:val="none" w:sz="0" w:space="0" w:color="auto"/>
      </w:divBdr>
    </w:div>
    <w:div w:id="1901599007">
      <w:bodyDiv w:val="1"/>
      <w:marLeft w:val="0"/>
      <w:marRight w:val="0"/>
      <w:marTop w:val="0"/>
      <w:marBottom w:val="0"/>
      <w:divBdr>
        <w:top w:val="none" w:sz="0" w:space="0" w:color="auto"/>
        <w:left w:val="none" w:sz="0" w:space="0" w:color="auto"/>
        <w:bottom w:val="none" w:sz="0" w:space="0" w:color="auto"/>
        <w:right w:val="none" w:sz="0" w:space="0" w:color="auto"/>
      </w:divBdr>
    </w:div>
    <w:div w:id="1933466666">
      <w:bodyDiv w:val="1"/>
      <w:marLeft w:val="0"/>
      <w:marRight w:val="0"/>
      <w:marTop w:val="0"/>
      <w:marBottom w:val="0"/>
      <w:divBdr>
        <w:top w:val="none" w:sz="0" w:space="0" w:color="auto"/>
        <w:left w:val="none" w:sz="0" w:space="0" w:color="auto"/>
        <w:bottom w:val="none" w:sz="0" w:space="0" w:color="auto"/>
        <w:right w:val="none" w:sz="0" w:space="0" w:color="auto"/>
      </w:divBdr>
    </w:div>
    <w:div w:id="1979453313">
      <w:bodyDiv w:val="1"/>
      <w:marLeft w:val="0"/>
      <w:marRight w:val="0"/>
      <w:marTop w:val="0"/>
      <w:marBottom w:val="0"/>
      <w:divBdr>
        <w:top w:val="none" w:sz="0" w:space="0" w:color="auto"/>
        <w:left w:val="none" w:sz="0" w:space="0" w:color="auto"/>
        <w:bottom w:val="none" w:sz="0" w:space="0" w:color="auto"/>
        <w:right w:val="none" w:sz="0" w:space="0" w:color="auto"/>
      </w:divBdr>
    </w:div>
    <w:div w:id="1995986262">
      <w:bodyDiv w:val="1"/>
      <w:marLeft w:val="0"/>
      <w:marRight w:val="0"/>
      <w:marTop w:val="0"/>
      <w:marBottom w:val="0"/>
      <w:divBdr>
        <w:top w:val="none" w:sz="0" w:space="0" w:color="auto"/>
        <w:left w:val="none" w:sz="0" w:space="0" w:color="auto"/>
        <w:bottom w:val="none" w:sz="0" w:space="0" w:color="auto"/>
        <w:right w:val="none" w:sz="0" w:space="0" w:color="auto"/>
      </w:divBdr>
    </w:div>
    <w:div w:id="2125342728">
      <w:bodyDiv w:val="1"/>
      <w:marLeft w:val="0"/>
      <w:marRight w:val="0"/>
      <w:marTop w:val="0"/>
      <w:marBottom w:val="0"/>
      <w:divBdr>
        <w:top w:val="none" w:sz="0" w:space="0" w:color="auto"/>
        <w:left w:val="none" w:sz="0" w:space="0" w:color="auto"/>
        <w:bottom w:val="none" w:sz="0" w:space="0" w:color="auto"/>
        <w:right w:val="none" w:sz="0" w:space="0" w:color="auto"/>
      </w:divBdr>
    </w:div>
    <w:div w:id="2132281327">
      <w:bodyDiv w:val="1"/>
      <w:marLeft w:val="0"/>
      <w:marRight w:val="0"/>
      <w:marTop w:val="0"/>
      <w:marBottom w:val="0"/>
      <w:divBdr>
        <w:top w:val="none" w:sz="0" w:space="0" w:color="auto"/>
        <w:left w:val="none" w:sz="0" w:space="0" w:color="auto"/>
        <w:bottom w:val="none" w:sz="0" w:space="0" w:color="auto"/>
        <w:right w:val="none" w:sz="0" w:space="0" w:color="auto"/>
      </w:divBdr>
    </w:div>
    <w:div w:id="214507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803D7-38BA-4823-AEF9-01D497554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37973</Words>
  <Characters>208852</Characters>
  <Application>Microsoft Office Word</Application>
  <DocSecurity>0</DocSecurity>
  <Lines>1740</Lines>
  <Paragraphs>492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Comayaguela, M</vt:lpstr>
      <vt:lpstr>Comayaguela, M</vt:lpstr>
    </vt:vector>
  </TitlesOfParts>
  <Company>Hewlett-Packard</Company>
  <LinksUpToDate>false</LinksUpToDate>
  <CharactersWithSpaces>246333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Comayaguela, M</dc:title>
  <dc:subject/>
  <dc:creator>Sub Dirección</dc:creator>
  <cp:keywords/>
  <cp:lastModifiedBy>legal</cp:lastModifiedBy>
  <cp:revision>6</cp:revision>
  <cp:lastPrinted>2017-10-11T21:49:00Z</cp:lastPrinted>
  <dcterms:created xsi:type="dcterms:W3CDTF">2019-10-21T23:36:00Z</dcterms:created>
  <dcterms:modified xsi:type="dcterms:W3CDTF">2019-10-21T23:47:00Z</dcterms:modified>
</cp:coreProperties>
</file>