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F85" w:rsidRPr="00654B16" w:rsidRDefault="00966F85" w:rsidP="00966F85">
      <w:pPr>
        <w:pStyle w:val="Subttulo"/>
        <w:rPr>
          <w:lang w:val="es-ES"/>
        </w:rPr>
      </w:pPr>
      <w:r w:rsidRPr="00654B16">
        <w:rPr>
          <w:lang w:val="es-ES"/>
        </w:rPr>
        <w:t>Aviso de Licitación Pública</w:t>
      </w:r>
    </w:p>
    <w:p w:rsidR="00966F85" w:rsidRPr="00654B16" w:rsidRDefault="00966F85" w:rsidP="00966F85">
      <w:pPr>
        <w:jc w:val="center"/>
        <w:rPr>
          <w:lang w:val="es-ES"/>
        </w:rPr>
      </w:pPr>
      <w:r w:rsidRPr="00654B16">
        <w:rPr>
          <w:lang w:val="es-ES"/>
        </w:rPr>
        <w:t>República de Honduras</w:t>
      </w:r>
    </w:p>
    <w:p w:rsidR="00966F85" w:rsidRPr="00654B16" w:rsidRDefault="00966F85" w:rsidP="00966F85">
      <w:pPr>
        <w:jc w:val="center"/>
        <w:rPr>
          <w:lang w:val="es-ES"/>
        </w:rPr>
      </w:pPr>
      <w:r w:rsidRPr="00654B16">
        <w:rPr>
          <w:lang w:val="es-ES"/>
        </w:rPr>
        <w:t>SECRETARÍA DE AGROCULTURA Y GANADERÍA (SAG)</w:t>
      </w:r>
    </w:p>
    <w:p w:rsidR="00966F85" w:rsidRDefault="00966F85" w:rsidP="00966F85">
      <w:pPr>
        <w:jc w:val="center"/>
        <w:rPr>
          <w:lang w:val="es-ES"/>
        </w:rPr>
      </w:pPr>
      <w:r w:rsidRPr="00654B16">
        <w:rPr>
          <w:lang w:val="es-ES"/>
        </w:rPr>
        <w:t>DIRECCIÓN DE CIENCIA Y TECNOLOGÍA AGROPECUARIA (DICTA)</w:t>
      </w:r>
    </w:p>
    <w:p w:rsidR="00966F85" w:rsidRPr="00654B16" w:rsidRDefault="00966F85" w:rsidP="00966F85">
      <w:pPr>
        <w:jc w:val="center"/>
        <w:rPr>
          <w:lang w:val="es-ES"/>
        </w:rPr>
      </w:pPr>
      <w:r w:rsidRPr="00654B16">
        <w:rPr>
          <w:bCs/>
          <w:lang w:val="es-ES"/>
        </w:rPr>
        <w:t>LPN  DICTA-SAG/PROYECTO PAPA SANA EN HONDURAS/ICDF LPN-00</w:t>
      </w:r>
      <w:r>
        <w:rPr>
          <w:bCs/>
          <w:lang w:val="es-ES"/>
        </w:rPr>
        <w:t>3</w:t>
      </w:r>
      <w:r w:rsidRPr="00654B16">
        <w:rPr>
          <w:bCs/>
          <w:lang w:val="es-ES"/>
        </w:rPr>
        <w:t>-2015</w:t>
      </w:r>
    </w:p>
    <w:p w:rsidR="00966F85" w:rsidRPr="00522FCD" w:rsidRDefault="00966F85" w:rsidP="00966F85">
      <w:pPr>
        <w:pStyle w:val="Prrafodelista"/>
        <w:numPr>
          <w:ilvl w:val="0"/>
          <w:numId w:val="1"/>
        </w:numPr>
        <w:spacing w:after="0" w:line="240" w:lineRule="auto"/>
        <w:ind w:left="0" w:right="-636" w:hanging="703"/>
        <w:jc w:val="both"/>
        <w:rPr>
          <w:rFonts w:cs="Arial"/>
          <w:b/>
          <w:u w:val="single"/>
          <w:lang w:val="es-ES"/>
        </w:rPr>
      </w:pPr>
      <w:r w:rsidRPr="00654B16">
        <w:rPr>
          <w:rFonts w:cs="Arial"/>
          <w:lang w:val="es-ES"/>
        </w:rPr>
        <w:t xml:space="preserve">La Dirección de Ciencia y Tecnología Agropecuaria </w:t>
      </w:r>
      <w:r>
        <w:rPr>
          <w:rFonts w:cs="Arial"/>
          <w:lang w:val="es-ES"/>
        </w:rPr>
        <w:t>de la</w:t>
      </w:r>
      <w:r w:rsidRPr="00654B16">
        <w:rPr>
          <w:rFonts w:cs="Arial"/>
          <w:lang w:val="es-ES"/>
        </w:rPr>
        <w:t xml:space="preserve"> Secretaría de Agricultura y Ganadería invita a las empresas legalmente constituidas,  interesadas en participar en la Licitación Pública Nacional DICTA-SAG/PROYECTO PAPA SANA EN HONDURAS/ICDF LPN- 00</w:t>
      </w:r>
      <w:r>
        <w:rPr>
          <w:rFonts w:cs="Arial"/>
          <w:lang w:val="es-ES"/>
        </w:rPr>
        <w:t>3</w:t>
      </w:r>
      <w:r w:rsidRPr="00654B16">
        <w:rPr>
          <w:rFonts w:cs="Arial"/>
          <w:lang w:val="es-ES"/>
        </w:rPr>
        <w:t xml:space="preserve">-2015 a presentar ofertas selladas para la </w:t>
      </w:r>
      <w:r w:rsidRPr="00522FCD">
        <w:rPr>
          <w:b/>
          <w:spacing w:val="-1"/>
          <w:u w:val="single"/>
        </w:rPr>
        <w:t xml:space="preserve">ADQUISICIÓN DE </w:t>
      </w:r>
      <w:r w:rsidRPr="00522FCD">
        <w:rPr>
          <w:b/>
          <w:u w:val="single"/>
        </w:rPr>
        <w:t xml:space="preserve">EQUIPO Y MATERIALES PARA LABORATORIO DE TEJIDOS Y FITOPATOLOGÍA </w:t>
      </w:r>
      <w:r w:rsidRPr="00522FCD">
        <w:rPr>
          <w:b/>
          <w:spacing w:val="-1"/>
          <w:u w:val="single"/>
        </w:rPr>
        <w:t>PARA EL PROYECTO REPRODUCCION DE SEMILLAS DE PAPA SANA  EN HONDURAS</w:t>
      </w:r>
    </w:p>
    <w:p w:rsidR="00966F85" w:rsidRPr="00654B16" w:rsidRDefault="00966F85" w:rsidP="00966F85">
      <w:pPr>
        <w:pStyle w:val="Prrafodelista"/>
        <w:numPr>
          <w:ilvl w:val="0"/>
          <w:numId w:val="1"/>
        </w:numPr>
        <w:spacing w:after="0" w:line="240" w:lineRule="auto"/>
        <w:ind w:left="0" w:right="-636"/>
        <w:jc w:val="both"/>
        <w:rPr>
          <w:rFonts w:cs="Arial"/>
          <w:lang w:val="es-ES"/>
        </w:rPr>
      </w:pPr>
      <w:r w:rsidRPr="00654B16">
        <w:rPr>
          <w:rFonts w:cs="Arial"/>
          <w:lang w:val="es-ES"/>
        </w:rPr>
        <w:t>El financiamiento para la realización del presente proceso proviene totalmente con recursos obtenidos mediante donación del Fondo Internacional de Cooperación para el Desarrollo de la República de China Taiwán, conocida por sus siglas en inglés Taiwán-ICDF.</w:t>
      </w:r>
    </w:p>
    <w:p w:rsidR="00966F85" w:rsidRPr="00654B16" w:rsidRDefault="00966F85" w:rsidP="00966F85">
      <w:pPr>
        <w:pStyle w:val="Prrafodelista"/>
        <w:numPr>
          <w:ilvl w:val="0"/>
          <w:numId w:val="1"/>
        </w:numPr>
        <w:spacing w:after="0" w:line="240" w:lineRule="auto"/>
        <w:ind w:left="0" w:right="-636"/>
        <w:jc w:val="both"/>
        <w:rPr>
          <w:rFonts w:cs="Arial"/>
          <w:lang w:val="es-ES"/>
        </w:rPr>
      </w:pPr>
      <w:r w:rsidRPr="00654B16">
        <w:rPr>
          <w:rFonts w:cs="Arial"/>
          <w:lang w:val="es-ES"/>
        </w:rPr>
        <w:t xml:space="preserve">La licitación se efectuará conforme a los procedimientos de Licitación Pública Nacional (LPN) establecidos en la </w:t>
      </w:r>
      <w:r w:rsidRPr="00654B16">
        <w:rPr>
          <w:rFonts w:cs="Arial"/>
          <w:lang w:val="es-MX"/>
        </w:rPr>
        <w:t>Ley de Contratación del Estado y su Reglamento</w:t>
      </w:r>
      <w:r w:rsidRPr="00654B16">
        <w:rPr>
          <w:rFonts w:cs="Arial"/>
          <w:lang w:val="es-ES"/>
        </w:rPr>
        <w:t>.</w:t>
      </w:r>
    </w:p>
    <w:p w:rsidR="00966F85" w:rsidRDefault="00966F85" w:rsidP="00966F85">
      <w:pPr>
        <w:pStyle w:val="Prrafodelista"/>
        <w:numPr>
          <w:ilvl w:val="0"/>
          <w:numId w:val="1"/>
        </w:numPr>
        <w:spacing w:after="0" w:line="240" w:lineRule="auto"/>
        <w:ind w:left="0" w:right="-636"/>
        <w:jc w:val="both"/>
        <w:rPr>
          <w:rFonts w:cs="Arial"/>
          <w:lang w:val="es-ES"/>
        </w:rPr>
      </w:pPr>
      <w:r w:rsidRPr="00654B16">
        <w:rPr>
          <w:rFonts w:cs="Arial"/>
          <w:lang w:val="es-ES"/>
        </w:rPr>
        <w:t xml:space="preserve">Los interesados podrán adquirir los documentos de la presente licitación, mediante solicitud escrita en el departamento de Administración y Finanzas; número telefónico: 2239-3390  en la  siguiente dirección  Col. Loma linda Avenida la FAO edificio DICTA </w:t>
      </w:r>
      <w:r w:rsidRPr="00654B16">
        <w:rPr>
          <w:rFonts w:cs="Arial"/>
          <w:iCs/>
          <w:lang w:val="es-ES"/>
        </w:rPr>
        <w:t xml:space="preserve">de 9:00 AM a 4:00 PM, de lunes a viernes, </w:t>
      </w:r>
      <w:r w:rsidRPr="00654B16">
        <w:rPr>
          <w:rFonts w:cs="Arial"/>
          <w:lang w:val="es-ES"/>
        </w:rPr>
        <w:t>previo el pago de la cantidad no reembolsable de L 100.00; Los documentos de la licitación también podrán ser examinados en el Sistema de Información de Contratación y Adquisiciones del Estado de Honduras, “</w:t>
      </w:r>
      <w:proofErr w:type="spellStart"/>
      <w:r w:rsidRPr="00654B16">
        <w:rPr>
          <w:rFonts w:cs="Arial"/>
          <w:lang w:val="es-ES"/>
        </w:rPr>
        <w:t>Honducompras</w:t>
      </w:r>
      <w:proofErr w:type="spellEnd"/>
      <w:r w:rsidRPr="00654B16">
        <w:rPr>
          <w:rFonts w:cs="Arial"/>
          <w:lang w:val="es-ES"/>
        </w:rPr>
        <w:t>”, (</w:t>
      </w:r>
      <w:hyperlink r:id="rId5" w:history="1">
        <w:r w:rsidRPr="00654B16">
          <w:rPr>
            <w:rStyle w:val="Hipervnculo"/>
            <w:rFonts w:cs="Arial"/>
            <w:lang w:val="es-ES"/>
          </w:rPr>
          <w:t>www.honducompras.gob.hn</w:t>
        </w:r>
      </w:hyperlink>
      <w:r w:rsidRPr="00654B16">
        <w:rPr>
          <w:rFonts w:cs="Arial"/>
          <w:lang w:val="es-ES"/>
        </w:rPr>
        <w:t>).</w:t>
      </w:r>
    </w:p>
    <w:p w:rsidR="00966F85" w:rsidRPr="00CC0783" w:rsidRDefault="00966F85" w:rsidP="00966F85">
      <w:pPr>
        <w:pStyle w:val="Prrafodelista"/>
        <w:numPr>
          <w:ilvl w:val="0"/>
          <w:numId w:val="1"/>
        </w:numPr>
        <w:spacing w:after="0" w:line="240" w:lineRule="auto"/>
        <w:ind w:left="0" w:right="-636"/>
        <w:jc w:val="both"/>
        <w:rPr>
          <w:rFonts w:cs="Arial"/>
          <w:lang w:val="es-ES"/>
        </w:rPr>
      </w:pPr>
      <w:r w:rsidRPr="00CC0783">
        <w:rPr>
          <w:rFonts w:cs="Arial"/>
          <w:lang w:val="es-ES"/>
        </w:rPr>
        <w:t xml:space="preserve">Las ofertas deberán presentarse en la siguiente dirección </w:t>
      </w:r>
      <w:r w:rsidRPr="00CC0783">
        <w:rPr>
          <w:rFonts w:cs="Arial"/>
          <w:iCs/>
          <w:lang w:val="es-ES"/>
        </w:rPr>
        <w:t>Colonia Loma Linda Avenida la FAO, Edificio DICTA</w:t>
      </w:r>
      <w:r w:rsidRPr="00CC0783">
        <w:rPr>
          <w:rFonts w:cs="Arial"/>
          <w:lang w:val="es-ES"/>
        </w:rPr>
        <w:t xml:space="preserve">  a más tardar a las 11:00 a.m. el viernes 17 de abril de 2015. Las ofertas que se reciban fuera de plazo serán rechazadas. Las ofertas se abrirán en presencia de los representantes de los Oferentes que deseen asistir en la dirección indicada, a las 2:00 p.m. el mismo día de la recepción.  </w:t>
      </w:r>
      <w:r w:rsidRPr="00CC0783">
        <w:rPr>
          <w:rFonts w:cs="Arial"/>
          <w:iCs/>
          <w:lang w:val="es-ES"/>
        </w:rPr>
        <w:t xml:space="preserve">Todas las ofertas deberán estar acompañadas de una Garantía de Mantenimiento  de la oferta </w:t>
      </w:r>
      <w:r w:rsidRPr="00CC0783">
        <w:rPr>
          <w:rFonts w:cs="Arial"/>
          <w:lang w:val="es-ES"/>
        </w:rPr>
        <w:t>por un porcentaje mínimo equivalente al 2% del precio de la oferta y una vigencia mínima de 60 días a partir de la  presentación de la oferta.</w:t>
      </w:r>
    </w:p>
    <w:p w:rsidR="00966F85" w:rsidRDefault="00966F85" w:rsidP="00966F85">
      <w:pPr>
        <w:jc w:val="center"/>
        <w:rPr>
          <w:rFonts w:cs="Arial"/>
          <w:lang w:val="es-ES"/>
        </w:rPr>
      </w:pPr>
    </w:p>
    <w:p w:rsidR="00966F85" w:rsidRPr="00654B16" w:rsidRDefault="00966F85" w:rsidP="00966F85">
      <w:pPr>
        <w:jc w:val="center"/>
        <w:rPr>
          <w:rFonts w:cs="Arial"/>
          <w:lang w:val="es-ES"/>
        </w:rPr>
      </w:pPr>
      <w:r w:rsidRPr="00654B16">
        <w:rPr>
          <w:rFonts w:cs="Arial"/>
          <w:lang w:val="es-ES"/>
        </w:rPr>
        <w:t xml:space="preserve">Tegucigalpa M.D.C. </w:t>
      </w:r>
      <w:r>
        <w:rPr>
          <w:rFonts w:cs="Arial"/>
          <w:lang w:val="es-ES"/>
        </w:rPr>
        <w:t>25</w:t>
      </w:r>
      <w:r w:rsidRPr="00654B16">
        <w:rPr>
          <w:rFonts w:cs="Arial"/>
          <w:lang w:val="es-ES"/>
        </w:rPr>
        <w:t xml:space="preserve"> de Marzo de 2015</w:t>
      </w:r>
    </w:p>
    <w:p w:rsidR="00966F85" w:rsidRPr="00654B16" w:rsidRDefault="00966F85" w:rsidP="00966F85">
      <w:pPr>
        <w:jc w:val="both"/>
        <w:rPr>
          <w:lang w:val="es-ES"/>
        </w:rPr>
      </w:pPr>
    </w:p>
    <w:p w:rsidR="00966F85" w:rsidRDefault="00966F85" w:rsidP="00966F85">
      <w:pPr>
        <w:pStyle w:val="Sinespaciado"/>
        <w:jc w:val="center"/>
        <w:rPr>
          <w:lang w:val="es-ES"/>
        </w:rPr>
      </w:pPr>
      <w:r w:rsidRPr="00654B16">
        <w:rPr>
          <w:lang w:val="es-ES"/>
        </w:rPr>
        <w:t xml:space="preserve">Ing.  </w:t>
      </w:r>
      <w:r>
        <w:rPr>
          <w:lang w:val="es-ES"/>
        </w:rPr>
        <w:t>Armando Bustillo</w:t>
      </w:r>
    </w:p>
    <w:p w:rsidR="00966F85" w:rsidRPr="00CC0783" w:rsidRDefault="00966F85" w:rsidP="00966F85">
      <w:pPr>
        <w:pStyle w:val="Sinespaciado"/>
        <w:jc w:val="center"/>
        <w:rPr>
          <w:b/>
          <w:lang w:val="es-ES"/>
        </w:rPr>
      </w:pPr>
      <w:r w:rsidRPr="00CC0783">
        <w:rPr>
          <w:b/>
          <w:lang w:val="es-ES"/>
        </w:rPr>
        <w:t>Director Ejecutivo por Ley DICTA</w:t>
      </w:r>
    </w:p>
    <w:p w:rsidR="00966F85" w:rsidRDefault="00966F85" w:rsidP="00966F85">
      <w:pPr>
        <w:rPr>
          <w:lang w:val="es-ES"/>
        </w:rPr>
      </w:pPr>
    </w:p>
    <w:p w:rsidR="00A644F9" w:rsidRDefault="00A644F9">
      <w:bookmarkStart w:id="0" w:name="_GoBack"/>
      <w:bookmarkEnd w:id="0"/>
    </w:p>
    <w:sectPr w:rsidR="00A644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4E0023" w:usb1="00770065" w:usb2="00520020" w:usb3="006D006F" w:csb0="006E0061" w:csb1="0042002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57126"/>
    <w:multiLevelType w:val="hybridMultilevel"/>
    <w:tmpl w:val="B2E23C2C"/>
    <w:lvl w:ilvl="0" w:tplc="3EE2CDA4">
      <w:start w:val="1"/>
      <w:numFmt w:val="decimal"/>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F85"/>
    <w:rsid w:val="00966F85"/>
    <w:rsid w:val="00A644F9"/>
    <w:rsid w:val="00C72F6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DA003-370D-4A75-A39B-3BBFDE3B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F85"/>
    <w:pPr>
      <w:spacing w:after="200" w:line="276" w:lineRule="auto"/>
    </w:pPr>
    <w:rPr>
      <w:rFonts w:eastAsiaTheme="minorEastAsia"/>
      <w:lang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66F85"/>
    <w:pPr>
      <w:spacing w:after="0" w:line="240" w:lineRule="auto"/>
    </w:pPr>
    <w:rPr>
      <w:rFonts w:eastAsiaTheme="minorEastAsia"/>
      <w:lang w:eastAsia="es-HN"/>
    </w:rPr>
  </w:style>
  <w:style w:type="paragraph" w:styleId="Prrafodelista">
    <w:name w:val="List Paragraph"/>
    <w:basedOn w:val="Normal"/>
    <w:uiPriority w:val="34"/>
    <w:qFormat/>
    <w:rsid w:val="00966F85"/>
    <w:pPr>
      <w:ind w:left="720"/>
      <w:contextualSpacing/>
    </w:pPr>
  </w:style>
  <w:style w:type="character" w:styleId="Hipervnculo">
    <w:name w:val="Hyperlink"/>
    <w:basedOn w:val="Fuentedeprrafopredeter"/>
    <w:uiPriority w:val="99"/>
    <w:rsid w:val="00966F85"/>
    <w:rPr>
      <w:color w:val="0000FF"/>
      <w:u w:val="single"/>
    </w:rPr>
  </w:style>
  <w:style w:type="paragraph" w:styleId="Subttulo">
    <w:name w:val="Subtitle"/>
    <w:basedOn w:val="Normal"/>
    <w:link w:val="SubttuloCar"/>
    <w:qFormat/>
    <w:rsid w:val="00966F85"/>
    <w:pPr>
      <w:spacing w:after="0" w:line="240" w:lineRule="auto"/>
      <w:jc w:val="center"/>
    </w:pPr>
    <w:rPr>
      <w:rFonts w:ascii="Times New Roman Bold" w:eastAsia="Times New Roman" w:hAnsi="Times New Roman Bold" w:cs="Times New Roman"/>
      <w:b/>
      <w:sz w:val="40"/>
      <w:szCs w:val="20"/>
      <w:lang w:val="en-US" w:eastAsia="en-US"/>
    </w:rPr>
  </w:style>
  <w:style w:type="character" w:customStyle="1" w:styleId="SubttuloCar">
    <w:name w:val="Subtítulo Car"/>
    <w:basedOn w:val="Fuentedeprrafopredeter"/>
    <w:link w:val="Subttulo"/>
    <w:rsid w:val="00966F85"/>
    <w:rPr>
      <w:rFonts w:ascii="Times New Roman Bold" w:eastAsia="Times New Roman" w:hAnsi="Times New Roman Bold" w:cs="Times New Roman"/>
      <w:b/>
      <w:sz w:val="4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onducompras.gob.hn"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Licda. Bodden</dc:creator>
  <cp:keywords/>
  <dc:description/>
  <cp:lastModifiedBy>Licda. Bodden</cp:lastModifiedBy>
  <cp:revision>1</cp:revision>
  <dcterms:created xsi:type="dcterms:W3CDTF">2015-03-26T22:40:00Z</dcterms:created>
  <dcterms:modified xsi:type="dcterms:W3CDTF">2015-03-26T23:21:00Z</dcterms:modified>
</cp:coreProperties>
</file>