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78C" w:rsidRDefault="0049078C" w:rsidP="0049078C">
      <w:pPr>
        <w:rPr>
          <w:lang w:val="es-ES"/>
        </w:rPr>
      </w:pPr>
    </w:p>
    <w:p w:rsidR="0049078C" w:rsidRDefault="0049078C" w:rsidP="0049078C">
      <w:pPr>
        <w:rPr>
          <w:lang w:val="es-ES"/>
        </w:rPr>
      </w:pPr>
    </w:p>
    <w:p w:rsidR="0049078C" w:rsidRDefault="0049078C" w:rsidP="0049078C">
      <w:pPr>
        <w:jc w:val="center"/>
        <w:rPr>
          <w:lang w:val="es-ES"/>
        </w:rPr>
      </w:pPr>
    </w:p>
    <w:p w:rsidR="0006462D" w:rsidRDefault="0006462D" w:rsidP="0049078C">
      <w:pPr>
        <w:jc w:val="center"/>
        <w:rPr>
          <w:lang w:val="es-ES"/>
        </w:rPr>
      </w:pPr>
    </w:p>
    <w:p w:rsidR="0006462D" w:rsidRDefault="0006462D" w:rsidP="0049078C">
      <w:pPr>
        <w:jc w:val="center"/>
        <w:rPr>
          <w:lang w:val="es-ES"/>
        </w:rPr>
      </w:pPr>
    </w:p>
    <w:p w:rsidR="0049078C" w:rsidRDefault="0049078C" w:rsidP="0049078C">
      <w:pPr>
        <w:jc w:val="center"/>
        <w:rPr>
          <w:lang w:val="es-ES"/>
        </w:rPr>
      </w:pPr>
      <w:r>
        <w:rPr>
          <w:lang w:val="es-ES"/>
        </w:rPr>
        <w:t xml:space="preserve">ADENDUM #1 </w:t>
      </w:r>
    </w:p>
    <w:p w:rsidR="0049078C" w:rsidRDefault="0049078C" w:rsidP="0049078C">
      <w:pPr>
        <w:jc w:val="center"/>
        <w:rPr>
          <w:b/>
          <w:bCs/>
          <w:sz w:val="22"/>
        </w:rPr>
      </w:pPr>
    </w:p>
    <w:p w:rsidR="0049078C" w:rsidRDefault="0049078C" w:rsidP="0049078C">
      <w:pPr>
        <w:jc w:val="center"/>
        <w:rPr>
          <w:b/>
          <w:bCs/>
        </w:rPr>
      </w:pPr>
      <w:r>
        <w:rPr>
          <w:b/>
          <w:bCs/>
        </w:rPr>
        <w:t>DIRECCIÓN DE CIENCIA Y TECNOLOGÍA AGROPECUARIA</w:t>
      </w:r>
    </w:p>
    <w:p w:rsidR="0049078C" w:rsidRDefault="0049078C" w:rsidP="0049078C">
      <w:pPr>
        <w:jc w:val="center"/>
        <w:rPr>
          <w:b/>
          <w:bCs/>
        </w:rPr>
      </w:pPr>
    </w:p>
    <w:p w:rsidR="0006462D" w:rsidRDefault="0006462D" w:rsidP="0049078C">
      <w:pPr>
        <w:jc w:val="center"/>
        <w:rPr>
          <w:b/>
          <w:bCs/>
        </w:rPr>
      </w:pPr>
    </w:p>
    <w:p w:rsidR="0049078C" w:rsidRDefault="0049078C" w:rsidP="0049078C">
      <w:pPr>
        <w:jc w:val="center"/>
        <w:rPr>
          <w:b/>
          <w:bCs/>
        </w:rPr>
      </w:pPr>
      <w:r>
        <w:rPr>
          <w:b/>
          <w:bCs/>
        </w:rPr>
        <w:t>LICITACIÓN PÚBLICA</w:t>
      </w:r>
    </w:p>
    <w:p w:rsidR="0049078C" w:rsidRDefault="0049078C" w:rsidP="0049078C">
      <w:pPr>
        <w:jc w:val="center"/>
        <w:rPr>
          <w:b/>
          <w:bCs/>
        </w:rPr>
      </w:pPr>
      <w:r>
        <w:rPr>
          <w:b/>
          <w:bCs/>
        </w:rPr>
        <w:t xml:space="preserve">SAG-DICTA/ICDF 03-2013 </w:t>
      </w:r>
    </w:p>
    <w:p w:rsidR="0049078C" w:rsidRDefault="0006462D" w:rsidP="0049078C">
      <w:pPr>
        <w:jc w:val="center"/>
        <w:rPr>
          <w:b/>
          <w:bCs/>
        </w:rPr>
      </w:pPr>
      <w:r>
        <w:rPr>
          <w:b/>
          <w:bCs/>
        </w:rPr>
        <w:t>1,515 BOLSAS DE 50 LIBRAS DE FORMULA FISICA 12-24-12</w:t>
      </w:r>
    </w:p>
    <w:p w:rsidR="0049078C" w:rsidRDefault="0049078C" w:rsidP="0049078C">
      <w:pPr>
        <w:jc w:val="center"/>
        <w:rPr>
          <w:b/>
          <w:bCs/>
        </w:rPr>
      </w:pPr>
    </w:p>
    <w:p w:rsidR="0049078C" w:rsidRPr="00000EBA" w:rsidRDefault="0049078C" w:rsidP="0049078C">
      <w:pPr>
        <w:pStyle w:val="Textoindependiente"/>
        <w:rPr>
          <w:rFonts w:ascii="Arial" w:hAnsi="Arial" w:cs="Arial"/>
          <w:i w:val="0"/>
        </w:rPr>
      </w:pPr>
      <w:r w:rsidRPr="00000EBA">
        <w:rPr>
          <w:rFonts w:ascii="Arial" w:hAnsi="Arial" w:cs="Arial"/>
          <w:i w:val="0"/>
        </w:rPr>
        <w:t>A las empresas que han adquirido las bases de licitación, se les informa de las siguientes modificaciones al pliego de condiciones:</w:t>
      </w:r>
    </w:p>
    <w:p w:rsidR="0049078C" w:rsidRPr="00000EBA" w:rsidRDefault="0049078C" w:rsidP="0049078C">
      <w:pPr>
        <w:rPr>
          <w:rFonts w:ascii="Arial" w:hAnsi="Arial" w:cs="Arial"/>
        </w:rPr>
      </w:pPr>
    </w:p>
    <w:p w:rsidR="0049078C" w:rsidRPr="00000EBA" w:rsidRDefault="0049078C" w:rsidP="0049078C">
      <w:pPr>
        <w:rPr>
          <w:rFonts w:ascii="Arial" w:hAnsi="Arial" w:cs="Arial"/>
          <w:b/>
          <w:lang w:val="es-ES"/>
        </w:rPr>
      </w:pPr>
      <w:r w:rsidRPr="00000EBA">
        <w:rPr>
          <w:rFonts w:ascii="Arial" w:hAnsi="Arial" w:cs="Arial"/>
          <w:b/>
          <w:lang w:val="es-ES"/>
        </w:rPr>
        <w:t>En la sección V Lista de Requisitos, Numeral 2 se agregan:</w:t>
      </w:r>
    </w:p>
    <w:p w:rsidR="0049078C" w:rsidRPr="00000EBA" w:rsidRDefault="0049078C" w:rsidP="0049078C">
      <w:pPr>
        <w:rPr>
          <w:rFonts w:ascii="Arial" w:hAnsi="Arial" w:cs="Arial"/>
          <w:lang w:val="es-ES"/>
        </w:rPr>
      </w:pPr>
    </w:p>
    <w:p w:rsidR="0049078C" w:rsidRPr="00000EBA" w:rsidRDefault="0049078C" w:rsidP="0049078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000EBA">
        <w:rPr>
          <w:rFonts w:ascii="Arial" w:hAnsi="Arial" w:cs="Arial"/>
          <w:sz w:val="24"/>
          <w:szCs w:val="24"/>
          <w:lang w:val="es-ES"/>
        </w:rPr>
        <w:t>Etiquetar cada envase o bolsa con un logo, impreso o de parche, cuyo modelo le será provisto por DICTA</w:t>
      </w:r>
      <w:r>
        <w:rPr>
          <w:rFonts w:ascii="Arial" w:hAnsi="Arial" w:cs="Arial"/>
          <w:sz w:val="24"/>
          <w:szCs w:val="24"/>
          <w:lang w:val="es-ES"/>
        </w:rPr>
        <w:t xml:space="preserve">. </w:t>
      </w:r>
      <w:r w:rsidRPr="00000EBA">
        <w:rPr>
          <w:rFonts w:ascii="Arial" w:hAnsi="Arial" w:cs="Arial"/>
          <w:sz w:val="24"/>
          <w:szCs w:val="24"/>
          <w:lang w:val="es-ES"/>
        </w:rPr>
        <w:t>El costo del mismo debe incluirse en el precio del producto.</w:t>
      </w:r>
    </w:p>
    <w:p w:rsidR="0049078C" w:rsidRPr="00000EBA" w:rsidRDefault="0049078C" w:rsidP="0049078C">
      <w:pPr>
        <w:rPr>
          <w:rFonts w:ascii="Arial" w:hAnsi="Arial" w:cs="Arial"/>
          <w:lang w:val="es-ES"/>
        </w:rPr>
      </w:pPr>
      <w:r w:rsidRPr="00000EBA">
        <w:rPr>
          <w:rFonts w:ascii="Arial" w:hAnsi="Arial" w:cs="Arial"/>
          <w:lang w:val="es-ES"/>
        </w:rPr>
        <w:t xml:space="preserve">Este </w:t>
      </w:r>
      <w:proofErr w:type="spellStart"/>
      <w:r w:rsidRPr="00000EBA">
        <w:rPr>
          <w:rFonts w:ascii="Arial" w:hAnsi="Arial" w:cs="Arial"/>
          <w:lang w:val="es-ES"/>
        </w:rPr>
        <w:t>adendum</w:t>
      </w:r>
      <w:proofErr w:type="spellEnd"/>
      <w:r w:rsidRPr="00000EBA">
        <w:rPr>
          <w:rFonts w:ascii="Arial" w:hAnsi="Arial" w:cs="Arial"/>
          <w:lang w:val="es-ES"/>
        </w:rPr>
        <w:t xml:space="preserve"> forma parte de las bases de licitación.</w:t>
      </w:r>
    </w:p>
    <w:p w:rsidR="0049078C" w:rsidRDefault="0049078C" w:rsidP="0049078C">
      <w:pPr>
        <w:rPr>
          <w:lang w:val="es-ES"/>
        </w:rPr>
      </w:pPr>
    </w:p>
    <w:p w:rsidR="0006462D" w:rsidRDefault="0006462D" w:rsidP="0006462D">
      <w:pPr>
        <w:jc w:val="center"/>
        <w:rPr>
          <w:b/>
          <w:bCs/>
        </w:rPr>
      </w:pPr>
      <w:r>
        <w:rPr>
          <w:b/>
          <w:bCs/>
        </w:rPr>
        <w:t xml:space="preserve">Tegucigalpa, MDC., Honduras </w:t>
      </w:r>
    </w:p>
    <w:p w:rsidR="0006462D" w:rsidRDefault="0006462D" w:rsidP="0006462D">
      <w:pPr>
        <w:jc w:val="center"/>
        <w:rPr>
          <w:b/>
          <w:bCs/>
        </w:rPr>
      </w:pPr>
    </w:p>
    <w:p w:rsidR="0006462D" w:rsidRPr="00000EBA" w:rsidRDefault="0006462D" w:rsidP="0006462D">
      <w:pPr>
        <w:rPr>
          <w:rFonts w:ascii="Arial" w:hAnsi="Arial" w:cs="Arial"/>
          <w:lang w:val="es-ES"/>
        </w:rPr>
      </w:pPr>
    </w:p>
    <w:p w:rsidR="0006462D" w:rsidRDefault="0006462D" w:rsidP="0006462D">
      <w:pPr>
        <w:rPr>
          <w:lang w:val="es-ES"/>
        </w:rPr>
      </w:pPr>
    </w:p>
    <w:p w:rsidR="0006462D" w:rsidRDefault="0006462D" w:rsidP="0006462D">
      <w:pPr>
        <w:rPr>
          <w:lang w:val="es-ES"/>
        </w:rPr>
      </w:pPr>
    </w:p>
    <w:p w:rsidR="0006462D" w:rsidRPr="0049078C" w:rsidRDefault="0006462D" w:rsidP="0006462D">
      <w:pPr>
        <w:pStyle w:val="Prrafodelista"/>
        <w:numPr>
          <w:ilvl w:val="0"/>
          <w:numId w:val="1"/>
        </w:numPr>
        <w:jc w:val="center"/>
        <w:rPr>
          <w:rFonts w:ascii="Arial" w:hAnsi="Arial" w:cs="Arial"/>
        </w:rPr>
      </w:pPr>
      <w:r w:rsidRPr="0049078C">
        <w:rPr>
          <w:rFonts w:ascii="Arial" w:hAnsi="Arial" w:cs="Arial"/>
        </w:rPr>
        <w:t>de febrero de 2013</w:t>
      </w:r>
    </w:p>
    <w:p w:rsidR="0006462D" w:rsidRPr="0049078C" w:rsidRDefault="0006462D" w:rsidP="0006462D">
      <w:pPr>
        <w:jc w:val="center"/>
        <w:rPr>
          <w:rFonts w:ascii="Arial" w:hAnsi="Arial" w:cs="Arial"/>
        </w:rPr>
      </w:pPr>
    </w:p>
    <w:p w:rsidR="0049078C" w:rsidRPr="0049078C" w:rsidRDefault="0049078C" w:rsidP="0049078C">
      <w:pPr>
        <w:jc w:val="center"/>
        <w:rPr>
          <w:rFonts w:ascii="Arial" w:hAnsi="Arial" w:cs="Arial"/>
        </w:rPr>
      </w:pPr>
    </w:p>
    <w:p w:rsidR="0049078C" w:rsidRPr="0049078C" w:rsidRDefault="0049078C" w:rsidP="0049078C">
      <w:pPr>
        <w:jc w:val="center"/>
        <w:rPr>
          <w:rFonts w:ascii="Arial" w:hAnsi="Arial" w:cs="Arial"/>
        </w:rPr>
      </w:pPr>
    </w:p>
    <w:p w:rsidR="0049078C" w:rsidRPr="0049078C" w:rsidRDefault="0049078C" w:rsidP="0049078C">
      <w:pPr>
        <w:jc w:val="center"/>
        <w:rPr>
          <w:rFonts w:ascii="Arial" w:hAnsi="Arial" w:cs="Arial"/>
        </w:rPr>
      </w:pPr>
    </w:p>
    <w:p w:rsidR="0049078C" w:rsidRPr="0049078C" w:rsidRDefault="0049078C" w:rsidP="0049078C">
      <w:pPr>
        <w:jc w:val="center"/>
        <w:rPr>
          <w:rFonts w:ascii="Arial" w:hAnsi="Arial" w:cs="Arial"/>
        </w:rPr>
      </w:pPr>
    </w:p>
    <w:p w:rsidR="0049078C" w:rsidRDefault="0049078C" w:rsidP="0049078C">
      <w:pPr>
        <w:jc w:val="center"/>
        <w:rPr>
          <w:rFonts w:ascii="Arial" w:hAnsi="Arial" w:cs="Arial"/>
        </w:rPr>
      </w:pPr>
    </w:p>
    <w:p w:rsidR="0006462D" w:rsidRPr="0049078C" w:rsidRDefault="0006462D" w:rsidP="0049078C">
      <w:pPr>
        <w:jc w:val="center"/>
        <w:rPr>
          <w:rFonts w:ascii="Arial" w:hAnsi="Arial" w:cs="Arial"/>
        </w:rPr>
      </w:pPr>
    </w:p>
    <w:p w:rsidR="0049078C" w:rsidRPr="0049078C" w:rsidRDefault="0049078C" w:rsidP="0049078C">
      <w:pPr>
        <w:jc w:val="center"/>
        <w:rPr>
          <w:rFonts w:ascii="Arial" w:hAnsi="Arial" w:cs="Arial"/>
        </w:rPr>
      </w:pPr>
      <w:r w:rsidRPr="0049078C">
        <w:rPr>
          <w:rFonts w:ascii="Arial" w:hAnsi="Arial" w:cs="Arial"/>
        </w:rPr>
        <w:t>Ing. Armando Bustillo</w:t>
      </w:r>
    </w:p>
    <w:p w:rsidR="0049078C" w:rsidRPr="0049078C" w:rsidRDefault="0049078C" w:rsidP="0049078C">
      <w:pPr>
        <w:jc w:val="center"/>
        <w:rPr>
          <w:rFonts w:ascii="Arial" w:hAnsi="Arial" w:cs="Arial"/>
          <w:b/>
        </w:rPr>
      </w:pPr>
      <w:r w:rsidRPr="0049078C">
        <w:rPr>
          <w:rFonts w:ascii="Arial" w:hAnsi="Arial" w:cs="Arial"/>
          <w:b/>
        </w:rPr>
        <w:t>Sub Director de Generación DICTA</w:t>
      </w:r>
    </w:p>
    <w:p w:rsidR="0049078C" w:rsidRPr="0049078C" w:rsidRDefault="0049078C" w:rsidP="0049078C">
      <w:pPr>
        <w:rPr>
          <w:rFonts w:ascii="Arial" w:hAnsi="Arial" w:cs="Arial"/>
          <w:b/>
          <w:lang w:val="es-ES"/>
        </w:rPr>
      </w:pPr>
    </w:p>
    <w:p w:rsidR="00144D07" w:rsidRDefault="00144D07">
      <w:pPr>
        <w:rPr>
          <w:rFonts w:ascii="Arial" w:hAnsi="Arial" w:cs="Arial"/>
          <w:b/>
        </w:rPr>
      </w:pPr>
    </w:p>
    <w:p w:rsidR="0049078C" w:rsidRDefault="0049078C">
      <w:pPr>
        <w:rPr>
          <w:rFonts w:ascii="Arial" w:hAnsi="Arial" w:cs="Arial"/>
          <w:b/>
        </w:rPr>
      </w:pPr>
    </w:p>
    <w:p w:rsidR="0049078C" w:rsidRDefault="0049078C">
      <w:pPr>
        <w:rPr>
          <w:rFonts w:ascii="Arial" w:hAnsi="Arial" w:cs="Arial"/>
          <w:b/>
        </w:rPr>
      </w:pPr>
    </w:p>
    <w:p w:rsidR="0049078C" w:rsidRDefault="0049078C">
      <w:pPr>
        <w:rPr>
          <w:rFonts w:ascii="Arial" w:hAnsi="Arial" w:cs="Arial"/>
          <w:b/>
        </w:rPr>
      </w:pPr>
    </w:p>
    <w:p w:rsidR="0049078C" w:rsidRDefault="0049078C">
      <w:pPr>
        <w:rPr>
          <w:rFonts w:ascii="Arial" w:hAnsi="Arial" w:cs="Arial"/>
          <w:b/>
        </w:rPr>
      </w:pPr>
    </w:p>
    <w:p w:rsidR="0049078C" w:rsidRDefault="0049078C">
      <w:pPr>
        <w:rPr>
          <w:rFonts w:ascii="Arial" w:hAnsi="Arial" w:cs="Arial"/>
          <w:b/>
        </w:rPr>
      </w:pPr>
    </w:p>
    <w:p w:rsidR="0049078C" w:rsidRDefault="0049078C">
      <w:pPr>
        <w:rPr>
          <w:rFonts w:ascii="Arial" w:hAnsi="Arial" w:cs="Arial"/>
          <w:b/>
        </w:rPr>
      </w:pPr>
    </w:p>
    <w:p w:rsidR="0049078C" w:rsidRDefault="0049078C">
      <w:pPr>
        <w:rPr>
          <w:rFonts w:ascii="Arial" w:hAnsi="Arial" w:cs="Arial"/>
          <w:b/>
        </w:rPr>
      </w:pPr>
    </w:p>
    <w:p w:rsidR="0049078C" w:rsidRDefault="00FC56A8" w:rsidP="0049078C">
      <w:pPr>
        <w:jc w:val="center"/>
        <w:rPr>
          <w:rFonts w:ascii="Arial" w:hAnsi="Arial" w:cs="Arial"/>
          <w:b/>
        </w:rPr>
      </w:pPr>
      <w:r w:rsidRPr="00FC56A8">
        <w:rPr>
          <w:rFonts w:ascii="Arial" w:hAnsi="Arial" w:cs="Arial"/>
          <w:b/>
        </w:rPr>
        <w:drawing>
          <wp:inline distT="0" distB="0" distL="0" distR="0">
            <wp:extent cx="5612130" cy="5419836"/>
            <wp:effectExtent l="19050" t="0" r="7620" b="0"/>
            <wp:docPr id="1" name="Imagen 1" descr="C:\Users\COMUNICACIONES\AppData\Local\Microsoft\Windows\Temporary Internet Files\Content.IE5\DJOOL4HK\Logo  Agricultura Familiar (Huerto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ES\AppData\Local\Microsoft\Windows\Temporary Internet Files\Content.IE5\DJOOL4HK\Logo  Agricultura Familiar (Huertos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1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Pr="0049078C" w:rsidRDefault="0049078C" w:rsidP="0049078C">
      <w:pPr>
        <w:jc w:val="center"/>
        <w:rPr>
          <w:rFonts w:ascii="Arial" w:hAnsi="Arial" w:cs="Arial"/>
          <w:b/>
        </w:rPr>
      </w:pPr>
    </w:p>
    <w:p w:rsidR="0049078C" w:rsidRPr="0049078C" w:rsidRDefault="0049078C" w:rsidP="0049078C">
      <w:pPr>
        <w:rPr>
          <w:rFonts w:ascii="Arial" w:hAnsi="Arial" w:cs="Arial"/>
          <w:b/>
          <w:lang w:val="es-ES"/>
        </w:rPr>
      </w:pPr>
    </w:p>
    <w:p w:rsidR="0049078C" w:rsidRPr="0049078C" w:rsidRDefault="0049078C" w:rsidP="0049078C">
      <w:pPr>
        <w:rPr>
          <w:rFonts w:ascii="Arial" w:hAnsi="Arial" w:cs="Arial"/>
          <w:b/>
        </w:rPr>
      </w:pPr>
    </w:p>
    <w:p w:rsidR="0049078C" w:rsidRDefault="0049078C">
      <w:pPr>
        <w:rPr>
          <w:rFonts w:ascii="Arial" w:hAnsi="Arial" w:cs="Arial"/>
          <w:b/>
        </w:rPr>
      </w:pPr>
    </w:p>
    <w:p w:rsidR="0049078C" w:rsidRDefault="0049078C">
      <w:pPr>
        <w:rPr>
          <w:rFonts w:ascii="Arial" w:hAnsi="Arial" w:cs="Arial"/>
          <w:b/>
        </w:rPr>
      </w:pPr>
    </w:p>
    <w:p w:rsidR="0049078C" w:rsidRDefault="0049078C">
      <w:pPr>
        <w:rPr>
          <w:rFonts w:ascii="Arial" w:hAnsi="Arial" w:cs="Arial"/>
          <w:b/>
        </w:rPr>
      </w:pPr>
    </w:p>
    <w:p w:rsidR="0049078C" w:rsidRPr="0049078C" w:rsidRDefault="0049078C">
      <w:pPr>
        <w:rPr>
          <w:rFonts w:ascii="Arial" w:hAnsi="Arial" w:cs="Arial"/>
          <w:b/>
        </w:rPr>
      </w:pPr>
    </w:p>
    <w:sectPr w:rsidR="0049078C" w:rsidRPr="0049078C" w:rsidSect="00144D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276F7"/>
    <w:multiLevelType w:val="hybridMultilevel"/>
    <w:tmpl w:val="458EAEF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8164AD"/>
    <w:multiLevelType w:val="multilevel"/>
    <w:tmpl w:val="5A500EE2"/>
    <w:lvl w:ilvl="0">
      <w:start w:val="1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6BBB2F91"/>
    <w:multiLevelType w:val="hybridMultilevel"/>
    <w:tmpl w:val="AF22285A"/>
    <w:lvl w:ilvl="0" w:tplc="5B5E859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078C"/>
    <w:rsid w:val="0006462D"/>
    <w:rsid w:val="00144D07"/>
    <w:rsid w:val="0049078C"/>
    <w:rsid w:val="005E08E2"/>
    <w:rsid w:val="006C79EB"/>
    <w:rsid w:val="00FC5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7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49078C"/>
    <w:pPr>
      <w:suppressAutoHyphens/>
      <w:ind w:right="-72"/>
    </w:pPr>
    <w:rPr>
      <w:i/>
      <w:iCs/>
    </w:rPr>
  </w:style>
  <w:style w:type="character" w:customStyle="1" w:styleId="TextoindependienteCar">
    <w:name w:val="Texto independiente Car"/>
    <w:basedOn w:val="Fuentedeprrafopredeter"/>
    <w:link w:val="Textoindependiente"/>
    <w:rsid w:val="0049078C"/>
    <w:rPr>
      <w:rFonts w:ascii="Times New Roman" w:eastAsia="Times New Roman" w:hAnsi="Times New Roman" w:cs="Times New Roman"/>
      <w:i/>
      <w:iCs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4907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H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COMUNICACIONES</cp:lastModifiedBy>
  <cp:revision>2</cp:revision>
  <cp:lastPrinted>2013-02-20T18:20:00Z</cp:lastPrinted>
  <dcterms:created xsi:type="dcterms:W3CDTF">2013-02-20T18:04:00Z</dcterms:created>
  <dcterms:modified xsi:type="dcterms:W3CDTF">2013-02-21T22:30:00Z</dcterms:modified>
</cp:coreProperties>
</file>