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734" w:rsidRDefault="00E32734" w:rsidP="00E32734">
      <w:pPr>
        <w:pStyle w:val="Textoindependiente2"/>
        <w:jc w:val="center"/>
        <w:rPr>
          <w:rFonts w:ascii="Trebuchet MS" w:hAnsi="Trebuchet MS" w:cs="Arial"/>
          <w:b/>
          <w:iCs/>
          <w:sz w:val="24"/>
          <w:szCs w:val="24"/>
          <w:u w:val="single"/>
          <w:shd w:val="clear" w:color="auto" w:fill="000000"/>
          <w:lang w:val="es-ES"/>
        </w:rPr>
      </w:pPr>
      <w:bookmarkStart w:id="0" w:name="_GoBack"/>
      <w:bookmarkEnd w:id="0"/>
    </w:p>
    <w:p w:rsidR="0026309F" w:rsidRDefault="0026309F" w:rsidP="00E32734">
      <w:pPr>
        <w:pStyle w:val="Textoindependiente2"/>
        <w:jc w:val="center"/>
        <w:rPr>
          <w:rFonts w:ascii="Trebuchet MS" w:hAnsi="Trebuchet MS" w:cs="Arial"/>
          <w:b/>
          <w:iCs/>
          <w:sz w:val="24"/>
          <w:szCs w:val="24"/>
          <w:u w:val="single"/>
          <w:shd w:val="clear" w:color="auto" w:fill="000000"/>
          <w:lang w:val="es-ES"/>
        </w:rPr>
      </w:pPr>
    </w:p>
    <w:p w:rsidR="0026309F" w:rsidRDefault="0026309F" w:rsidP="00E32734">
      <w:pPr>
        <w:pStyle w:val="Textoindependiente2"/>
        <w:jc w:val="center"/>
        <w:rPr>
          <w:rFonts w:ascii="Trebuchet MS" w:hAnsi="Trebuchet MS" w:cs="Arial"/>
          <w:b/>
          <w:iCs/>
          <w:sz w:val="24"/>
          <w:szCs w:val="24"/>
          <w:u w:val="single"/>
          <w:shd w:val="clear" w:color="auto" w:fill="000000"/>
          <w:lang w:val="es-ES"/>
        </w:rPr>
      </w:pPr>
    </w:p>
    <w:p w:rsidR="00E32734" w:rsidRPr="002E612A" w:rsidRDefault="002A0891" w:rsidP="00E32734">
      <w:pPr>
        <w:pStyle w:val="Textoindependiente2"/>
        <w:jc w:val="center"/>
        <w:rPr>
          <w:rFonts w:ascii="Trebuchet MS" w:hAnsi="Trebuchet MS" w:cs="Arial"/>
          <w:b/>
          <w:iCs/>
          <w:sz w:val="24"/>
          <w:szCs w:val="24"/>
          <w:u w:val="single"/>
          <w:shd w:val="clear" w:color="auto" w:fill="000000"/>
          <w:lang w:val="es-ES"/>
        </w:rPr>
      </w:pPr>
      <w:r>
        <w:rPr>
          <w:rFonts w:ascii="Trebuchet MS" w:hAnsi="Trebuchet MS" w:cs="Arial"/>
          <w:b/>
          <w:iCs/>
          <w:sz w:val="24"/>
          <w:szCs w:val="24"/>
          <w:u w:val="single"/>
          <w:shd w:val="clear" w:color="auto" w:fill="000000"/>
          <w:lang w:val="es-ES"/>
        </w:rPr>
        <w:t>INVITACIÓN A LICITACI</w:t>
      </w:r>
      <w:r w:rsidRPr="002E612A">
        <w:rPr>
          <w:rFonts w:ascii="Trebuchet MS" w:hAnsi="Trebuchet MS" w:cs="Arial"/>
          <w:b/>
          <w:iCs/>
          <w:sz w:val="24"/>
          <w:szCs w:val="24"/>
          <w:u w:val="single"/>
          <w:shd w:val="clear" w:color="auto" w:fill="000000"/>
          <w:lang w:val="es-ES"/>
        </w:rPr>
        <w:t xml:space="preserve">ÓN PRIVADA </w:t>
      </w:r>
    </w:p>
    <w:p w:rsidR="00E32734" w:rsidRDefault="008D0083" w:rsidP="00E32734">
      <w:pPr>
        <w:pStyle w:val="Textoindependiente2"/>
        <w:jc w:val="center"/>
        <w:rPr>
          <w:rFonts w:ascii="Trebuchet MS" w:hAnsi="Trebuchet MS" w:cs="Arial"/>
          <w:b/>
          <w:iCs/>
          <w:sz w:val="24"/>
          <w:szCs w:val="24"/>
          <w:u w:val="single"/>
          <w:shd w:val="clear" w:color="auto" w:fill="000000"/>
          <w:lang w:val="es-ES"/>
        </w:rPr>
      </w:pPr>
      <w:r>
        <w:rPr>
          <w:rFonts w:ascii="Trebuchet MS" w:hAnsi="Trebuchet MS" w:cs="Arial"/>
          <w:b/>
          <w:iCs/>
          <w:sz w:val="24"/>
          <w:szCs w:val="24"/>
          <w:u w:val="single"/>
          <w:shd w:val="clear" w:color="auto" w:fill="000000"/>
          <w:lang w:val="es-ES"/>
        </w:rPr>
        <w:t>NO.004</w:t>
      </w:r>
      <w:r w:rsidR="002A0891" w:rsidRPr="002E612A">
        <w:rPr>
          <w:rFonts w:ascii="Trebuchet MS" w:hAnsi="Trebuchet MS" w:cs="Arial"/>
          <w:b/>
          <w:iCs/>
          <w:sz w:val="24"/>
          <w:szCs w:val="24"/>
          <w:u w:val="single"/>
          <w:shd w:val="clear" w:color="auto" w:fill="000000"/>
          <w:lang w:val="es-ES"/>
        </w:rPr>
        <w:t xml:space="preserve"> 2016-DICTA</w:t>
      </w:r>
    </w:p>
    <w:p w:rsidR="0026309F" w:rsidRDefault="0026309F" w:rsidP="00E32734">
      <w:pPr>
        <w:pStyle w:val="Textoindependiente2"/>
        <w:jc w:val="center"/>
        <w:rPr>
          <w:rFonts w:ascii="Trebuchet MS" w:hAnsi="Trebuchet MS" w:cs="Arial"/>
          <w:b/>
          <w:iCs/>
          <w:sz w:val="24"/>
          <w:szCs w:val="24"/>
          <w:u w:val="single"/>
          <w:shd w:val="clear" w:color="auto" w:fill="000000"/>
          <w:lang w:val="es-ES"/>
        </w:rPr>
      </w:pPr>
    </w:p>
    <w:p w:rsidR="0026309F" w:rsidRPr="002E612A" w:rsidRDefault="0026309F" w:rsidP="0026309F">
      <w:pPr>
        <w:pStyle w:val="Textoindependiente2"/>
        <w:spacing w:line="360" w:lineRule="auto"/>
        <w:jc w:val="right"/>
        <w:rPr>
          <w:rFonts w:ascii="Trebuchet MS" w:hAnsi="Trebuchet MS" w:cs="Arial"/>
          <w:iCs/>
          <w:sz w:val="24"/>
          <w:szCs w:val="24"/>
          <w:lang w:val="es-ES"/>
        </w:rPr>
      </w:pPr>
      <w:r>
        <w:rPr>
          <w:rFonts w:ascii="Trebuchet MS" w:hAnsi="Trebuchet MS" w:cs="Arial"/>
          <w:iCs/>
          <w:sz w:val="24"/>
          <w:szCs w:val="24"/>
          <w:lang w:val="es-ES"/>
        </w:rPr>
        <w:t xml:space="preserve">Tegucigalpa, </w:t>
      </w:r>
      <w:r w:rsidR="008D0083" w:rsidRPr="008D0083">
        <w:rPr>
          <w:rFonts w:ascii="Trebuchet MS" w:hAnsi="Trebuchet MS" w:cs="Arial"/>
          <w:iCs/>
          <w:sz w:val="24"/>
          <w:szCs w:val="24"/>
          <w:lang w:val="es-ES"/>
        </w:rPr>
        <w:t>M.D.C. Junio 10</w:t>
      </w:r>
      <w:r w:rsidRPr="008D0083">
        <w:rPr>
          <w:rFonts w:ascii="Trebuchet MS" w:hAnsi="Trebuchet MS" w:cs="Arial"/>
          <w:iCs/>
          <w:sz w:val="24"/>
          <w:szCs w:val="24"/>
          <w:lang w:val="es-ES"/>
        </w:rPr>
        <w:t>, 2016.</w:t>
      </w:r>
    </w:p>
    <w:p w:rsidR="0026309F" w:rsidRPr="002E612A" w:rsidRDefault="0026309F" w:rsidP="00E32734">
      <w:pPr>
        <w:pStyle w:val="Textoindependiente2"/>
        <w:jc w:val="center"/>
        <w:rPr>
          <w:rFonts w:ascii="Trebuchet MS" w:hAnsi="Trebuchet MS" w:cs="Arial"/>
          <w:b/>
          <w:iCs/>
          <w:sz w:val="24"/>
          <w:szCs w:val="24"/>
          <w:u w:val="single"/>
          <w:shd w:val="clear" w:color="auto" w:fill="000000"/>
          <w:lang w:val="es-ES"/>
        </w:rPr>
      </w:pPr>
    </w:p>
    <w:p w:rsidR="00E32734" w:rsidRDefault="00E32734" w:rsidP="00E32734">
      <w:pPr>
        <w:pStyle w:val="Textoindependiente2"/>
        <w:jc w:val="center"/>
        <w:rPr>
          <w:rFonts w:ascii="Trebuchet MS" w:hAnsi="Trebuchet MS" w:cs="Arial"/>
          <w:iCs/>
          <w:sz w:val="24"/>
          <w:szCs w:val="24"/>
          <w:lang w:val="es-ES"/>
        </w:rPr>
      </w:pPr>
    </w:p>
    <w:p w:rsidR="00E32734" w:rsidRDefault="0026309F" w:rsidP="00E74D8A">
      <w:pPr>
        <w:pStyle w:val="Textoindependiente2"/>
        <w:rPr>
          <w:rFonts w:ascii="Trebuchet MS" w:hAnsi="Trebuchet MS" w:cs="Arial"/>
          <w:iCs/>
          <w:sz w:val="24"/>
          <w:szCs w:val="24"/>
          <w:lang w:val="es-ES"/>
        </w:rPr>
      </w:pPr>
      <w:r>
        <w:rPr>
          <w:rFonts w:ascii="Trebuchet MS" w:hAnsi="Trebuchet MS" w:cs="Arial"/>
          <w:iCs/>
          <w:sz w:val="24"/>
          <w:szCs w:val="24"/>
          <w:lang w:val="es-ES"/>
        </w:rPr>
        <w:t>Señor</w:t>
      </w:r>
      <w:r w:rsidR="00E74D8A">
        <w:rPr>
          <w:rFonts w:ascii="Trebuchet MS" w:hAnsi="Trebuchet MS" w:cs="Arial"/>
          <w:iCs/>
          <w:sz w:val="24"/>
          <w:szCs w:val="24"/>
          <w:lang w:val="es-ES"/>
        </w:rPr>
        <w:t>:</w:t>
      </w:r>
      <w:r>
        <w:rPr>
          <w:rFonts w:ascii="Trebuchet MS" w:hAnsi="Trebuchet MS" w:cs="Arial"/>
          <w:iCs/>
          <w:sz w:val="24"/>
          <w:szCs w:val="24"/>
          <w:lang w:val="es-ES"/>
        </w:rPr>
        <w:t xml:space="preserve"> </w:t>
      </w:r>
    </w:p>
    <w:p w:rsidR="00E74D8A" w:rsidRDefault="00E74D8A" w:rsidP="00E74D8A">
      <w:pPr>
        <w:pStyle w:val="Textoindependiente2"/>
        <w:rPr>
          <w:rFonts w:ascii="Trebuchet MS" w:hAnsi="Trebuchet MS" w:cs="Arial"/>
          <w:iCs/>
          <w:sz w:val="24"/>
          <w:szCs w:val="24"/>
          <w:lang w:val="es-ES"/>
        </w:rPr>
      </w:pPr>
      <w:r>
        <w:rPr>
          <w:rFonts w:ascii="Trebuchet MS" w:hAnsi="Trebuchet MS" w:cs="Arial"/>
          <w:iCs/>
          <w:sz w:val="24"/>
          <w:szCs w:val="24"/>
          <w:lang w:val="es-ES"/>
        </w:rPr>
        <w:t>Representante empresa</w:t>
      </w:r>
      <w:r w:rsidR="0026309F">
        <w:rPr>
          <w:rFonts w:ascii="Trebuchet MS" w:hAnsi="Trebuchet MS" w:cs="Arial"/>
          <w:iCs/>
          <w:sz w:val="24"/>
          <w:szCs w:val="24"/>
          <w:lang w:val="es-ES"/>
        </w:rPr>
        <w:t xml:space="preserve">: </w:t>
      </w:r>
    </w:p>
    <w:p w:rsidR="00E74D8A" w:rsidRDefault="00E74D8A" w:rsidP="00E74D8A">
      <w:pPr>
        <w:pStyle w:val="Textoindependiente2"/>
        <w:rPr>
          <w:rFonts w:ascii="Trebuchet MS" w:hAnsi="Trebuchet MS" w:cs="Arial"/>
          <w:iCs/>
          <w:sz w:val="24"/>
          <w:szCs w:val="24"/>
          <w:lang w:val="es-ES"/>
        </w:rPr>
      </w:pPr>
      <w:r>
        <w:rPr>
          <w:rFonts w:ascii="Trebuchet MS" w:hAnsi="Trebuchet MS" w:cs="Arial"/>
          <w:iCs/>
          <w:sz w:val="24"/>
          <w:szCs w:val="24"/>
          <w:lang w:val="es-ES"/>
        </w:rPr>
        <w:t>Su Oficina</w:t>
      </w:r>
    </w:p>
    <w:p w:rsidR="00E32734" w:rsidRPr="002E612A" w:rsidRDefault="00E32734" w:rsidP="00E32734">
      <w:pPr>
        <w:pStyle w:val="Textoindependiente2"/>
        <w:jc w:val="center"/>
        <w:rPr>
          <w:rFonts w:ascii="Trebuchet MS" w:hAnsi="Trebuchet MS" w:cs="Arial"/>
          <w:iCs/>
          <w:sz w:val="24"/>
          <w:szCs w:val="24"/>
          <w:lang w:val="es-ES"/>
        </w:rPr>
      </w:pPr>
    </w:p>
    <w:p w:rsidR="00E32734" w:rsidRPr="002E612A" w:rsidRDefault="00E32734" w:rsidP="00E32734">
      <w:pPr>
        <w:pStyle w:val="Textoindependiente"/>
        <w:spacing w:line="360" w:lineRule="auto"/>
        <w:jc w:val="both"/>
        <w:rPr>
          <w:rFonts w:ascii="Trebuchet MS" w:hAnsi="Trebuchet MS" w:cs="Arial"/>
          <w:b/>
          <w:sz w:val="24"/>
          <w:szCs w:val="24"/>
        </w:rPr>
      </w:pPr>
      <w:r w:rsidRPr="002E612A">
        <w:rPr>
          <w:rFonts w:ascii="Trebuchet MS" w:hAnsi="Trebuchet MS" w:cs="Arial"/>
          <w:b/>
          <w:sz w:val="24"/>
          <w:szCs w:val="24"/>
          <w:lang w:val="es-ES"/>
        </w:rPr>
        <w:t>La Secretaria de Agricultura y Ganadería a través de la Dirección de Ciencia y Tecnología Agropecuaria (DICTA) ”,</w:t>
      </w:r>
      <w:r w:rsidRPr="002E612A">
        <w:rPr>
          <w:rFonts w:ascii="Trebuchet MS" w:hAnsi="Trebuchet MS" w:cs="Arial"/>
          <w:sz w:val="24"/>
          <w:szCs w:val="24"/>
          <w:lang w:val="es-ES"/>
        </w:rPr>
        <w:t xml:space="preserve"> en aplicación de lo dispuesto en los </w:t>
      </w:r>
      <w:r w:rsidRPr="002E612A">
        <w:rPr>
          <w:rFonts w:ascii="Trebuchet MS" w:hAnsi="Trebuchet MS" w:cs="Arial"/>
          <w:b/>
          <w:sz w:val="24"/>
          <w:szCs w:val="24"/>
          <w:lang w:val="es-ES"/>
        </w:rPr>
        <w:t>Artículos 1,2,6,7,38,39,41,149 y demás aplicables de la Ley de Contratación del Estado</w:t>
      </w:r>
      <w:r w:rsidRPr="002E612A">
        <w:rPr>
          <w:rFonts w:ascii="Trebuchet MS" w:hAnsi="Trebuchet MS" w:cs="Arial"/>
          <w:sz w:val="24"/>
          <w:szCs w:val="24"/>
          <w:lang w:val="es-ES"/>
        </w:rPr>
        <w:t xml:space="preserve">, por este medio </w:t>
      </w:r>
      <w:r w:rsidRPr="002E612A">
        <w:rPr>
          <w:rFonts w:ascii="Trebuchet MS" w:hAnsi="Trebuchet MS" w:cs="Arial"/>
          <w:b/>
          <w:sz w:val="24"/>
          <w:szCs w:val="24"/>
          <w:lang w:val="es-ES"/>
        </w:rPr>
        <w:t xml:space="preserve">INVITA </w:t>
      </w:r>
      <w:r w:rsidRPr="002E612A">
        <w:rPr>
          <w:rFonts w:ascii="Trebuchet MS" w:hAnsi="Trebuchet MS" w:cs="Arial"/>
          <w:sz w:val="24"/>
          <w:szCs w:val="24"/>
          <w:lang w:val="es-ES"/>
        </w:rPr>
        <w:t xml:space="preserve">a las Empresas Mercantiles que al tenor de la ley se encuentren debidamente constituidas y con  plena capacidad legal de ejercicio y cuya actividad principal sea la venta de </w:t>
      </w:r>
      <w:r w:rsidR="00D4434D">
        <w:rPr>
          <w:rFonts w:ascii="Trebuchet MS" w:hAnsi="Trebuchet MS" w:cs="Arial"/>
          <w:sz w:val="24"/>
          <w:szCs w:val="24"/>
          <w:lang w:val="es-ES"/>
        </w:rPr>
        <w:t>insumos agrícolas</w:t>
      </w:r>
      <w:r w:rsidRPr="002E612A">
        <w:rPr>
          <w:rFonts w:ascii="Trebuchet MS" w:hAnsi="Trebuchet MS" w:cs="Arial"/>
          <w:sz w:val="24"/>
          <w:szCs w:val="24"/>
          <w:lang w:val="es-ES"/>
        </w:rPr>
        <w:t xml:space="preserve"> </w:t>
      </w:r>
      <w:r w:rsidRPr="002E612A">
        <w:rPr>
          <w:rFonts w:ascii="Trebuchet MS" w:hAnsi="Trebuchet MS" w:cs="Arial"/>
          <w:bCs/>
          <w:sz w:val="24"/>
          <w:szCs w:val="24"/>
          <w:lang w:val="es-ES"/>
        </w:rPr>
        <w:t>, a participar en la</w:t>
      </w:r>
      <w:r w:rsidRPr="002E612A">
        <w:rPr>
          <w:rFonts w:ascii="Trebuchet MS" w:hAnsi="Trebuchet MS" w:cs="Arial"/>
          <w:b/>
          <w:sz w:val="24"/>
          <w:szCs w:val="24"/>
          <w:lang w:val="es-ES"/>
        </w:rPr>
        <w:t xml:space="preserve"> Licitación Privada No. </w:t>
      </w:r>
      <w:r w:rsidR="008D0083" w:rsidRPr="008D0083">
        <w:rPr>
          <w:rFonts w:ascii="Trebuchet MS" w:hAnsi="Trebuchet MS" w:cs="Arial"/>
          <w:b/>
          <w:sz w:val="24"/>
          <w:szCs w:val="24"/>
          <w:lang w:val="es-ES"/>
        </w:rPr>
        <w:t>LP 004</w:t>
      </w:r>
      <w:r w:rsidRPr="008D0083">
        <w:rPr>
          <w:rFonts w:ascii="Trebuchet MS" w:hAnsi="Trebuchet MS" w:cs="Arial"/>
          <w:b/>
          <w:sz w:val="24"/>
          <w:szCs w:val="24"/>
          <w:lang w:val="es-ES"/>
        </w:rPr>
        <w:t>-2016-DICTA</w:t>
      </w:r>
      <w:r w:rsidRPr="002E612A">
        <w:rPr>
          <w:rFonts w:ascii="Trebuchet MS" w:hAnsi="Trebuchet MS" w:cs="Arial"/>
          <w:sz w:val="24"/>
          <w:szCs w:val="24"/>
          <w:lang w:val="es-ES"/>
        </w:rPr>
        <w:t>, pa</w:t>
      </w:r>
      <w:r w:rsidR="002A0891" w:rsidRPr="002E612A">
        <w:rPr>
          <w:rFonts w:ascii="Trebuchet MS" w:hAnsi="Trebuchet MS" w:cs="Arial"/>
          <w:sz w:val="24"/>
          <w:szCs w:val="24"/>
          <w:lang w:val="es-ES"/>
        </w:rPr>
        <w:t>ra la “</w:t>
      </w:r>
      <w:r w:rsidR="008D0083" w:rsidRPr="003C1883">
        <w:rPr>
          <w:rFonts w:ascii="Trebuchet MS" w:hAnsi="Trebuchet MS"/>
          <w:b/>
          <w:bCs/>
          <w:sz w:val="24"/>
          <w:szCs w:val="24"/>
        </w:rPr>
        <w:t>ADQUISICIÓN DE INSUMOS AGRÍCOLAS PARA</w:t>
      </w:r>
      <w:r w:rsidR="008D0083">
        <w:rPr>
          <w:rFonts w:ascii="Trebuchet MS" w:hAnsi="Trebuchet MS"/>
          <w:b/>
          <w:bCs/>
          <w:sz w:val="24"/>
          <w:szCs w:val="24"/>
        </w:rPr>
        <w:t xml:space="preserve"> LA REPRODUCCIÓN Y PRODUCCIÓN DEL CULTIVO DE AGUACATE</w:t>
      </w:r>
      <w:r w:rsidR="002A0891" w:rsidRPr="002E612A">
        <w:rPr>
          <w:rFonts w:ascii="Trebuchet MS" w:hAnsi="Trebuchet MS"/>
          <w:b/>
          <w:bCs/>
          <w:sz w:val="24"/>
          <w:szCs w:val="24"/>
        </w:rPr>
        <w:t>”</w:t>
      </w:r>
      <w:r w:rsidR="002A0891">
        <w:rPr>
          <w:rFonts w:ascii="Trebuchet MS" w:hAnsi="Trebuchet MS"/>
          <w:b/>
          <w:bCs/>
          <w:sz w:val="24"/>
          <w:szCs w:val="24"/>
          <w:lang w:val="es-ES"/>
        </w:rPr>
        <w:t>.</w:t>
      </w:r>
    </w:p>
    <w:p w:rsidR="00E32734" w:rsidRPr="002E612A" w:rsidRDefault="00E32734" w:rsidP="00E32734">
      <w:pPr>
        <w:pStyle w:val="Textoindependiente"/>
        <w:jc w:val="both"/>
        <w:rPr>
          <w:rFonts w:ascii="Trebuchet MS" w:hAnsi="Trebuchet MS" w:cs="Arial"/>
          <w:sz w:val="24"/>
          <w:szCs w:val="24"/>
        </w:rPr>
      </w:pPr>
    </w:p>
    <w:p w:rsidR="00E32734" w:rsidRPr="002E612A" w:rsidRDefault="00E32734" w:rsidP="00E32734">
      <w:pPr>
        <w:pStyle w:val="Textoindependiente"/>
        <w:jc w:val="both"/>
        <w:rPr>
          <w:rFonts w:ascii="Trebuchet MS" w:hAnsi="Trebuchet MS" w:cs="Arial"/>
          <w:sz w:val="24"/>
          <w:szCs w:val="24"/>
          <w:shd w:val="clear" w:color="auto" w:fill="000000"/>
          <w:lang w:val="es-ES"/>
        </w:rPr>
      </w:pPr>
      <w:r w:rsidRPr="002E612A">
        <w:rPr>
          <w:rFonts w:ascii="Trebuchet MS" w:hAnsi="Trebuchet MS" w:cs="Arial"/>
          <w:sz w:val="24"/>
          <w:szCs w:val="24"/>
        </w:rPr>
        <w:t xml:space="preserve"> </w:t>
      </w:r>
      <w:r w:rsidR="0026309F">
        <w:rPr>
          <w:rFonts w:ascii="Trebuchet MS" w:hAnsi="Trebuchet MS" w:cs="Arial"/>
          <w:sz w:val="24"/>
          <w:szCs w:val="24"/>
        </w:rPr>
        <w:t>Esperando tomar nota</w:t>
      </w:r>
    </w:p>
    <w:p w:rsidR="00E32734" w:rsidRDefault="00E32734" w:rsidP="00E32734">
      <w:pPr>
        <w:pStyle w:val="Textoindependiente2"/>
        <w:spacing w:line="360" w:lineRule="auto"/>
        <w:rPr>
          <w:rFonts w:ascii="Trebuchet MS" w:hAnsi="Trebuchet MS" w:cs="Arial"/>
          <w:iCs/>
          <w:sz w:val="24"/>
          <w:szCs w:val="24"/>
          <w:lang w:val="es-ES"/>
        </w:rPr>
      </w:pPr>
    </w:p>
    <w:p w:rsidR="0026309F" w:rsidRPr="002E612A" w:rsidRDefault="00EF6136" w:rsidP="00EF6136">
      <w:pPr>
        <w:pStyle w:val="Textoindependiente2"/>
        <w:spacing w:line="360" w:lineRule="auto"/>
        <w:jc w:val="left"/>
        <w:rPr>
          <w:rFonts w:ascii="Trebuchet MS" w:hAnsi="Trebuchet MS" w:cs="Arial"/>
          <w:iCs/>
          <w:sz w:val="24"/>
          <w:szCs w:val="24"/>
          <w:lang w:val="es-ES"/>
        </w:rPr>
      </w:pPr>
      <w:r>
        <w:rPr>
          <w:rFonts w:ascii="Trebuchet MS" w:hAnsi="Trebuchet MS" w:cs="Arial"/>
          <w:iCs/>
          <w:sz w:val="24"/>
          <w:szCs w:val="24"/>
          <w:lang w:val="es-ES"/>
        </w:rPr>
        <w:t>Att.</w:t>
      </w:r>
    </w:p>
    <w:p w:rsidR="0026309F" w:rsidRPr="002E612A" w:rsidRDefault="0026309F" w:rsidP="0026309F">
      <w:pPr>
        <w:pStyle w:val="Textoindependiente2"/>
        <w:spacing w:line="360" w:lineRule="auto"/>
        <w:jc w:val="center"/>
        <w:rPr>
          <w:rFonts w:ascii="Trebuchet MS" w:hAnsi="Trebuchet MS" w:cs="Arial"/>
          <w:iCs/>
          <w:sz w:val="24"/>
          <w:szCs w:val="24"/>
          <w:lang w:val="es-ES"/>
        </w:rPr>
      </w:pPr>
    </w:p>
    <w:p w:rsidR="0026309F" w:rsidRPr="002E612A" w:rsidRDefault="0026309F" w:rsidP="0026309F">
      <w:pPr>
        <w:pStyle w:val="Textoindependiente2"/>
        <w:spacing w:line="360" w:lineRule="auto"/>
        <w:rPr>
          <w:rFonts w:ascii="Trebuchet MS" w:hAnsi="Trebuchet MS" w:cs="Arial"/>
          <w:iCs/>
          <w:sz w:val="24"/>
          <w:szCs w:val="24"/>
          <w:lang w:val="es-ES"/>
        </w:rPr>
      </w:pPr>
    </w:p>
    <w:p w:rsidR="0026309F" w:rsidRPr="002E612A" w:rsidRDefault="0026309F" w:rsidP="0026309F">
      <w:pPr>
        <w:pStyle w:val="Textoindependiente2"/>
        <w:tabs>
          <w:tab w:val="left" w:pos="2880"/>
        </w:tabs>
        <w:jc w:val="center"/>
        <w:rPr>
          <w:rFonts w:ascii="Trebuchet MS" w:hAnsi="Trebuchet MS" w:cs="Arial"/>
          <w:b/>
          <w:iCs/>
          <w:sz w:val="24"/>
          <w:szCs w:val="24"/>
          <w:lang w:val="es-ES"/>
        </w:rPr>
      </w:pPr>
      <w:r>
        <w:rPr>
          <w:rFonts w:ascii="Trebuchet MS" w:hAnsi="Trebuchet MS" w:cs="Arial"/>
          <w:b/>
          <w:iCs/>
          <w:sz w:val="24"/>
          <w:szCs w:val="24"/>
          <w:lang w:val="es-ES"/>
        </w:rPr>
        <w:t>_______________________________________</w:t>
      </w:r>
    </w:p>
    <w:p w:rsidR="0026309F" w:rsidRDefault="0026309F" w:rsidP="0026309F">
      <w:pPr>
        <w:pStyle w:val="Textoindependiente2"/>
        <w:tabs>
          <w:tab w:val="left" w:pos="2880"/>
        </w:tabs>
        <w:spacing w:line="360" w:lineRule="auto"/>
        <w:jc w:val="center"/>
        <w:rPr>
          <w:rFonts w:ascii="Trebuchet MS" w:hAnsi="Trebuchet MS" w:cs="Arial"/>
          <w:b/>
          <w:iCs/>
          <w:sz w:val="24"/>
          <w:szCs w:val="24"/>
          <w:lang w:val="es-ES"/>
        </w:rPr>
      </w:pPr>
      <w:r>
        <w:rPr>
          <w:rFonts w:ascii="Trebuchet MS" w:hAnsi="Trebuchet MS" w:cs="Arial"/>
          <w:b/>
          <w:iCs/>
          <w:sz w:val="24"/>
          <w:szCs w:val="24"/>
          <w:lang w:val="es-ES"/>
        </w:rPr>
        <w:t>Ing. Francisco Jeovany Pérez V.</w:t>
      </w:r>
    </w:p>
    <w:p w:rsidR="0026309F" w:rsidRPr="002E612A" w:rsidRDefault="0026309F" w:rsidP="0026309F">
      <w:pPr>
        <w:pStyle w:val="Textoindependiente2"/>
        <w:tabs>
          <w:tab w:val="left" w:pos="2880"/>
        </w:tabs>
        <w:spacing w:line="360" w:lineRule="auto"/>
        <w:jc w:val="center"/>
        <w:rPr>
          <w:rFonts w:ascii="Trebuchet MS" w:hAnsi="Trebuchet MS" w:cs="Arial"/>
          <w:iCs/>
          <w:sz w:val="24"/>
          <w:szCs w:val="24"/>
          <w:lang w:val="es-ES"/>
        </w:rPr>
      </w:pPr>
      <w:r>
        <w:rPr>
          <w:rFonts w:ascii="Trebuchet MS" w:hAnsi="Trebuchet MS" w:cs="Arial"/>
          <w:b/>
          <w:iCs/>
          <w:sz w:val="24"/>
          <w:szCs w:val="24"/>
          <w:lang w:val="es-ES"/>
        </w:rPr>
        <w:t>Director por Ley DICTA SAG.</w:t>
      </w:r>
    </w:p>
    <w:p w:rsidR="0026309F" w:rsidRDefault="0026309F" w:rsidP="00E32734">
      <w:pPr>
        <w:pStyle w:val="Textoindependiente2"/>
        <w:spacing w:line="360" w:lineRule="auto"/>
        <w:rPr>
          <w:rFonts w:ascii="Trebuchet MS" w:hAnsi="Trebuchet MS" w:cs="Arial"/>
          <w:iCs/>
          <w:sz w:val="24"/>
          <w:szCs w:val="24"/>
          <w:lang w:val="es-ES"/>
        </w:rPr>
      </w:pPr>
    </w:p>
    <w:p w:rsidR="0026309F" w:rsidRDefault="0026309F" w:rsidP="00E32734">
      <w:pPr>
        <w:pStyle w:val="Textoindependiente2"/>
        <w:spacing w:line="360" w:lineRule="auto"/>
        <w:rPr>
          <w:rFonts w:ascii="Trebuchet MS" w:hAnsi="Trebuchet MS" w:cs="Arial"/>
          <w:iCs/>
          <w:sz w:val="24"/>
          <w:szCs w:val="24"/>
          <w:lang w:val="es-ES"/>
        </w:rPr>
      </w:pPr>
    </w:p>
    <w:p w:rsidR="0026309F" w:rsidRDefault="0026309F" w:rsidP="00E32734">
      <w:pPr>
        <w:pStyle w:val="Textoindependiente2"/>
        <w:spacing w:line="360" w:lineRule="auto"/>
        <w:rPr>
          <w:rFonts w:ascii="Trebuchet MS" w:hAnsi="Trebuchet MS" w:cs="Arial"/>
          <w:iCs/>
          <w:sz w:val="24"/>
          <w:szCs w:val="24"/>
          <w:lang w:val="es-ES"/>
        </w:rPr>
      </w:pPr>
    </w:p>
    <w:p w:rsidR="0026309F" w:rsidRDefault="0026309F" w:rsidP="00E32734">
      <w:pPr>
        <w:pStyle w:val="Textoindependiente2"/>
        <w:spacing w:line="360" w:lineRule="auto"/>
        <w:rPr>
          <w:rFonts w:ascii="Trebuchet MS" w:hAnsi="Trebuchet MS" w:cs="Arial"/>
          <w:iCs/>
          <w:sz w:val="24"/>
          <w:szCs w:val="24"/>
          <w:lang w:val="es-ES"/>
        </w:rPr>
      </w:pPr>
    </w:p>
    <w:p w:rsidR="00E32734" w:rsidRPr="002E612A" w:rsidRDefault="00E32734" w:rsidP="00E32734">
      <w:pPr>
        <w:pStyle w:val="Textoindependiente2"/>
        <w:spacing w:line="360" w:lineRule="auto"/>
        <w:rPr>
          <w:rFonts w:ascii="Trebuchet MS" w:hAnsi="Trebuchet MS" w:cs="Arial"/>
          <w:iCs/>
          <w:sz w:val="24"/>
          <w:szCs w:val="24"/>
          <w:lang w:val="es-ES"/>
        </w:rPr>
      </w:pPr>
    </w:p>
    <w:p w:rsidR="00E32734" w:rsidRPr="002A0891" w:rsidRDefault="00E32734" w:rsidP="00E32734">
      <w:pPr>
        <w:pStyle w:val="Textoindependiente2"/>
        <w:spacing w:line="360" w:lineRule="auto"/>
        <w:jc w:val="center"/>
        <w:rPr>
          <w:rFonts w:ascii="Trebuchet MS" w:hAnsi="Trebuchet MS" w:cs="Arial"/>
          <w:b/>
          <w:iCs/>
          <w:sz w:val="24"/>
          <w:szCs w:val="24"/>
          <w:lang w:val="es-ES"/>
        </w:rPr>
      </w:pPr>
      <w:r w:rsidRPr="002A0891">
        <w:rPr>
          <w:rFonts w:ascii="Trebuchet MS" w:hAnsi="Trebuchet MS" w:cs="Arial"/>
          <w:b/>
          <w:iCs/>
          <w:sz w:val="24"/>
          <w:szCs w:val="24"/>
          <w:u w:val="single"/>
          <w:shd w:val="clear" w:color="auto" w:fill="000000"/>
          <w:lang w:val="es-ES"/>
        </w:rPr>
        <w:t>RECIBO Y APERTURA DE OFERTAS</w:t>
      </w:r>
    </w:p>
    <w:p w:rsidR="00E32734" w:rsidRPr="002E612A" w:rsidRDefault="00E32734" w:rsidP="00E32734">
      <w:pPr>
        <w:pStyle w:val="Textoindependiente2"/>
        <w:spacing w:line="360" w:lineRule="auto"/>
        <w:rPr>
          <w:rFonts w:ascii="Trebuchet MS" w:hAnsi="Trebuchet MS" w:cs="Arial"/>
          <w:iCs/>
          <w:sz w:val="24"/>
          <w:szCs w:val="24"/>
          <w:lang w:val="es-ES"/>
        </w:rPr>
      </w:pPr>
    </w:p>
    <w:p w:rsidR="00E32734" w:rsidRPr="002E612A" w:rsidRDefault="00E32734" w:rsidP="00E32734">
      <w:pPr>
        <w:pStyle w:val="Textoindependiente2"/>
        <w:spacing w:line="360" w:lineRule="auto"/>
        <w:rPr>
          <w:rFonts w:ascii="Trebuchet MS" w:hAnsi="Trebuchet MS" w:cs="Arial"/>
          <w:iCs/>
          <w:sz w:val="24"/>
          <w:szCs w:val="24"/>
          <w:lang w:val="es-ES"/>
        </w:rPr>
      </w:pPr>
      <w:r w:rsidRPr="002E612A">
        <w:rPr>
          <w:rFonts w:ascii="Trebuchet MS" w:hAnsi="Trebuchet MS" w:cs="Arial"/>
          <w:iCs/>
          <w:sz w:val="24"/>
          <w:szCs w:val="24"/>
          <w:lang w:val="es-ES"/>
        </w:rPr>
        <w:t xml:space="preserve">Los </w:t>
      </w:r>
      <w:r w:rsidRPr="002E612A">
        <w:rPr>
          <w:rFonts w:ascii="Trebuchet MS" w:hAnsi="Trebuchet MS" w:cs="Arial"/>
          <w:b/>
          <w:iCs/>
          <w:sz w:val="24"/>
          <w:szCs w:val="24"/>
          <w:lang w:val="es-ES"/>
        </w:rPr>
        <w:t>sobres  que contengan la Oferta</w:t>
      </w:r>
      <w:r w:rsidRPr="002E612A">
        <w:rPr>
          <w:rFonts w:ascii="Trebuchet MS" w:hAnsi="Trebuchet MS" w:cs="Arial"/>
          <w:iCs/>
          <w:sz w:val="24"/>
          <w:szCs w:val="24"/>
          <w:lang w:val="es-ES"/>
        </w:rPr>
        <w:t xml:space="preserve"> y demás documentos de la licitación, se recibirán en la  </w:t>
      </w:r>
      <w:r w:rsidRPr="002E612A">
        <w:rPr>
          <w:rFonts w:ascii="Trebuchet MS" w:hAnsi="Trebuchet MS" w:cs="Arial"/>
          <w:b/>
          <w:iCs/>
          <w:sz w:val="24"/>
          <w:szCs w:val="24"/>
          <w:lang w:val="es-ES"/>
        </w:rPr>
        <w:t xml:space="preserve">Oficina de </w:t>
      </w:r>
      <w:r>
        <w:rPr>
          <w:rFonts w:ascii="Trebuchet MS" w:hAnsi="Trebuchet MS" w:cs="Arial"/>
          <w:b/>
          <w:iCs/>
          <w:sz w:val="24"/>
          <w:szCs w:val="24"/>
          <w:lang w:val="es-ES"/>
        </w:rPr>
        <w:t xml:space="preserve">Administración de DICTA SAG, </w:t>
      </w:r>
      <w:r w:rsidRPr="002E612A">
        <w:rPr>
          <w:rFonts w:ascii="Trebuchet MS" w:hAnsi="Trebuchet MS" w:cs="Arial"/>
          <w:iCs/>
          <w:sz w:val="24"/>
          <w:szCs w:val="24"/>
          <w:lang w:val="es-ES"/>
        </w:rPr>
        <w:t>que está  loc</w:t>
      </w:r>
      <w:r>
        <w:rPr>
          <w:rFonts w:ascii="Trebuchet MS" w:hAnsi="Trebuchet MS" w:cs="Arial"/>
          <w:iCs/>
          <w:sz w:val="24"/>
          <w:szCs w:val="24"/>
          <w:lang w:val="es-ES"/>
        </w:rPr>
        <w:t>alizada  en el tercer</w:t>
      </w:r>
      <w:r w:rsidRPr="002E612A">
        <w:rPr>
          <w:rFonts w:ascii="Trebuchet MS" w:hAnsi="Trebuchet MS" w:cs="Arial"/>
          <w:iCs/>
          <w:sz w:val="24"/>
          <w:szCs w:val="24"/>
          <w:lang w:val="es-ES"/>
        </w:rPr>
        <w:t xml:space="preserve"> Nivel del Edificio </w:t>
      </w:r>
      <w:r>
        <w:rPr>
          <w:rFonts w:ascii="Trebuchet MS" w:hAnsi="Trebuchet MS" w:cs="Arial"/>
          <w:iCs/>
          <w:sz w:val="24"/>
          <w:szCs w:val="24"/>
          <w:lang w:val="es-ES"/>
        </w:rPr>
        <w:t>de DICTA SAG</w:t>
      </w:r>
      <w:r w:rsidRPr="002E612A">
        <w:rPr>
          <w:rFonts w:ascii="Trebuchet MS" w:hAnsi="Trebuchet MS" w:cs="Arial"/>
          <w:b/>
          <w:iCs/>
          <w:sz w:val="24"/>
          <w:szCs w:val="24"/>
          <w:lang w:val="es-ES"/>
        </w:rPr>
        <w:t xml:space="preserve">  </w:t>
      </w:r>
      <w:r w:rsidRPr="002E612A">
        <w:rPr>
          <w:rFonts w:ascii="Trebuchet MS" w:hAnsi="Trebuchet MS" w:cs="Arial"/>
          <w:iCs/>
          <w:sz w:val="24"/>
          <w:szCs w:val="24"/>
          <w:lang w:val="es-ES"/>
        </w:rPr>
        <w:t>y serán abiertas  en audiencia privada</w:t>
      </w:r>
      <w:r>
        <w:rPr>
          <w:rFonts w:ascii="Trebuchet MS" w:hAnsi="Trebuchet MS" w:cs="Arial"/>
          <w:iCs/>
          <w:sz w:val="24"/>
          <w:szCs w:val="24"/>
          <w:lang w:val="es-ES"/>
        </w:rPr>
        <w:t>, en la Sala de Juntas ¨BENJAMIN MEMBREÑO¨</w:t>
      </w:r>
      <w:r w:rsidRPr="002E612A">
        <w:rPr>
          <w:rFonts w:ascii="Trebuchet MS" w:hAnsi="Trebuchet MS" w:cs="Arial"/>
          <w:iCs/>
          <w:sz w:val="24"/>
          <w:szCs w:val="24"/>
          <w:lang w:val="es-ES"/>
        </w:rPr>
        <w:t xml:space="preserve"> del mismo local,  </w:t>
      </w:r>
      <w:r w:rsidRPr="00C01F08">
        <w:rPr>
          <w:rFonts w:ascii="Trebuchet MS" w:hAnsi="Trebuchet MS" w:cs="Arial"/>
          <w:iCs/>
          <w:sz w:val="24"/>
          <w:szCs w:val="24"/>
          <w:lang w:val="es-ES"/>
        </w:rPr>
        <w:t xml:space="preserve">el día </w:t>
      </w:r>
      <w:r w:rsidR="00C165B3">
        <w:rPr>
          <w:rFonts w:ascii="Trebuchet MS" w:hAnsi="Trebuchet MS" w:cs="Arial"/>
          <w:iCs/>
          <w:sz w:val="24"/>
          <w:szCs w:val="24"/>
          <w:lang w:val="es-ES"/>
        </w:rPr>
        <w:t>Viernes</w:t>
      </w:r>
      <w:r w:rsidRPr="00C01F08">
        <w:rPr>
          <w:rFonts w:ascii="Trebuchet MS" w:hAnsi="Trebuchet MS" w:cs="Arial"/>
          <w:iCs/>
          <w:sz w:val="24"/>
          <w:szCs w:val="24"/>
          <w:lang w:val="es-ES"/>
        </w:rPr>
        <w:t xml:space="preserve"> </w:t>
      </w:r>
      <w:r w:rsidR="00D4434D">
        <w:rPr>
          <w:rFonts w:ascii="Trebuchet MS" w:hAnsi="Trebuchet MS" w:cs="Arial"/>
          <w:iCs/>
          <w:sz w:val="24"/>
          <w:szCs w:val="24"/>
          <w:lang w:val="es-ES"/>
        </w:rPr>
        <w:t>22</w:t>
      </w:r>
      <w:r w:rsidR="00C01F08" w:rsidRPr="00C01F08">
        <w:rPr>
          <w:rFonts w:ascii="Trebuchet MS" w:hAnsi="Trebuchet MS" w:cs="Arial"/>
          <w:iCs/>
          <w:sz w:val="24"/>
          <w:szCs w:val="24"/>
          <w:lang w:val="es-ES"/>
        </w:rPr>
        <w:t xml:space="preserve"> de Julio</w:t>
      </w:r>
      <w:r w:rsidRPr="00C01F08">
        <w:rPr>
          <w:rFonts w:ascii="Trebuchet MS" w:hAnsi="Trebuchet MS" w:cs="Arial"/>
          <w:iCs/>
          <w:sz w:val="24"/>
          <w:szCs w:val="24"/>
          <w:lang w:val="es-ES"/>
        </w:rPr>
        <w:t xml:space="preserve"> de</w:t>
      </w:r>
      <w:r w:rsidR="00C01F08" w:rsidRPr="00C01F08">
        <w:rPr>
          <w:rFonts w:ascii="Trebuchet MS" w:hAnsi="Trebuchet MS" w:cs="Arial"/>
          <w:iCs/>
          <w:sz w:val="24"/>
          <w:szCs w:val="24"/>
          <w:lang w:val="es-ES"/>
        </w:rPr>
        <w:t>l</w:t>
      </w:r>
      <w:r w:rsidRPr="00C01F08">
        <w:rPr>
          <w:rFonts w:ascii="Trebuchet MS" w:hAnsi="Trebuchet MS" w:cs="Arial"/>
          <w:iCs/>
          <w:sz w:val="24"/>
          <w:szCs w:val="24"/>
          <w:lang w:val="es-ES"/>
        </w:rPr>
        <w:t xml:space="preserve"> </w:t>
      </w:r>
      <w:r w:rsidRPr="00C01F08">
        <w:rPr>
          <w:rFonts w:ascii="Trebuchet MS" w:hAnsi="Trebuchet MS" w:cs="Arial"/>
          <w:b/>
          <w:iCs/>
          <w:sz w:val="24"/>
          <w:szCs w:val="24"/>
          <w:lang w:val="es-ES"/>
        </w:rPr>
        <w:t>2016 a las dos y cinco minutos de la tarde (2:05 p.m.), siendo el</w:t>
      </w:r>
      <w:r w:rsidRPr="002E612A">
        <w:rPr>
          <w:rFonts w:ascii="Trebuchet MS" w:hAnsi="Trebuchet MS" w:cs="Arial"/>
          <w:b/>
          <w:iCs/>
          <w:sz w:val="24"/>
          <w:szCs w:val="24"/>
          <w:lang w:val="es-ES"/>
        </w:rPr>
        <w:t xml:space="preserve"> día</w:t>
      </w:r>
      <w:r w:rsidRPr="002E612A">
        <w:rPr>
          <w:rFonts w:ascii="Trebuchet MS" w:hAnsi="Trebuchet MS" w:cs="Arial"/>
          <w:bCs/>
          <w:iCs/>
          <w:sz w:val="24"/>
          <w:szCs w:val="24"/>
          <w:lang w:val="es-ES"/>
        </w:rPr>
        <w:t xml:space="preserve">,  </w:t>
      </w:r>
      <w:r w:rsidRPr="002E612A">
        <w:rPr>
          <w:rFonts w:ascii="Trebuchet MS" w:hAnsi="Trebuchet MS" w:cs="Arial"/>
          <w:b/>
          <w:iCs/>
          <w:sz w:val="24"/>
          <w:szCs w:val="24"/>
          <w:lang w:val="es-ES"/>
        </w:rPr>
        <w:t>fecha y hora</w:t>
      </w:r>
      <w:r w:rsidRPr="002E612A">
        <w:rPr>
          <w:rFonts w:ascii="Trebuchet MS" w:hAnsi="Trebuchet MS" w:cs="Arial"/>
          <w:iCs/>
          <w:sz w:val="24"/>
          <w:szCs w:val="24"/>
          <w:lang w:val="es-ES"/>
        </w:rPr>
        <w:t xml:space="preserve"> señalada para celebrar </w:t>
      </w:r>
      <w:r w:rsidRPr="002E612A">
        <w:rPr>
          <w:rFonts w:ascii="Trebuchet MS" w:hAnsi="Trebuchet MS" w:cs="Arial"/>
          <w:b/>
          <w:iCs/>
          <w:sz w:val="24"/>
          <w:szCs w:val="24"/>
          <w:lang w:val="es-ES"/>
        </w:rPr>
        <w:t>la Audiencia de Apertura de Ofertas</w:t>
      </w:r>
      <w:r w:rsidRPr="002E612A">
        <w:rPr>
          <w:rFonts w:ascii="Trebuchet MS" w:hAnsi="Trebuchet MS" w:cs="Arial"/>
          <w:iCs/>
          <w:sz w:val="24"/>
          <w:szCs w:val="24"/>
          <w:lang w:val="es-ES"/>
        </w:rPr>
        <w:t xml:space="preserve">, en presencia del Señor </w:t>
      </w:r>
      <w:r>
        <w:rPr>
          <w:rFonts w:ascii="Trebuchet MS" w:hAnsi="Trebuchet MS" w:cs="Arial"/>
          <w:iCs/>
          <w:sz w:val="24"/>
          <w:szCs w:val="24"/>
          <w:lang w:val="es-ES"/>
        </w:rPr>
        <w:t>Director de DICTA SAG</w:t>
      </w:r>
      <w:r w:rsidRPr="002E612A">
        <w:rPr>
          <w:rFonts w:ascii="Trebuchet MS" w:hAnsi="Trebuchet MS" w:cs="Arial"/>
          <w:iCs/>
          <w:sz w:val="24"/>
          <w:szCs w:val="24"/>
          <w:lang w:val="es-ES"/>
        </w:rPr>
        <w:t>, los Miembros de</w:t>
      </w:r>
      <w:r>
        <w:rPr>
          <w:rFonts w:ascii="Trebuchet MS" w:hAnsi="Trebuchet MS" w:cs="Arial"/>
          <w:iCs/>
          <w:sz w:val="24"/>
          <w:szCs w:val="24"/>
          <w:lang w:val="es-ES"/>
        </w:rPr>
        <w:t>l</w:t>
      </w:r>
      <w:r w:rsidRPr="002E612A">
        <w:rPr>
          <w:rFonts w:ascii="Trebuchet MS" w:hAnsi="Trebuchet MS" w:cs="Arial"/>
          <w:iCs/>
          <w:sz w:val="24"/>
          <w:szCs w:val="24"/>
          <w:lang w:val="es-ES"/>
        </w:rPr>
        <w:t xml:space="preserve"> </w:t>
      </w:r>
      <w:r>
        <w:rPr>
          <w:rFonts w:ascii="Trebuchet MS" w:hAnsi="Trebuchet MS" w:cs="Arial"/>
          <w:iCs/>
          <w:sz w:val="24"/>
          <w:szCs w:val="24"/>
          <w:lang w:val="es-ES"/>
        </w:rPr>
        <w:t xml:space="preserve">Comité </w:t>
      </w:r>
      <w:r w:rsidRPr="002E612A">
        <w:rPr>
          <w:rFonts w:ascii="Trebuchet MS" w:hAnsi="Trebuchet MS" w:cs="Arial"/>
          <w:iCs/>
          <w:sz w:val="24"/>
          <w:szCs w:val="24"/>
          <w:lang w:val="es-ES"/>
        </w:rPr>
        <w:t>de Evalua</w:t>
      </w:r>
      <w:r>
        <w:rPr>
          <w:rFonts w:ascii="Trebuchet MS" w:hAnsi="Trebuchet MS" w:cs="Arial"/>
          <w:iCs/>
          <w:sz w:val="24"/>
          <w:szCs w:val="24"/>
          <w:lang w:val="es-ES"/>
        </w:rPr>
        <w:t>ción</w:t>
      </w:r>
      <w:r w:rsidRPr="002E612A">
        <w:rPr>
          <w:rFonts w:ascii="Trebuchet MS" w:hAnsi="Trebuchet MS" w:cs="Arial"/>
          <w:iCs/>
          <w:sz w:val="24"/>
          <w:szCs w:val="24"/>
          <w:lang w:val="es-ES"/>
        </w:rPr>
        <w:t>, el Auditor Interno, el Representante del Tribunal Superior de Cuentas,  y   los Licitadores o sus Representantes.</w:t>
      </w:r>
    </w:p>
    <w:p w:rsidR="00E32734" w:rsidRPr="002E612A" w:rsidRDefault="00E32734" w:rsidP="00E32734">
      <w:pPr>
        <w:pStyle w:val="Textoindependiente2"/>
        <w:spacing w:line="360" w:lineRule="auto"/>
        <w:jc w:val="center"/>
        <w:rPr>
          <w:rFonts w:ascii="Trebuchet MS" w:hAnsi="Trebuchet MS" w:cs="Arial"/>
          <w:iCs/>
          <w:sz w:val="24"/>
          <w:szCs w:val="24"/>
          <w:lang w:val="es-ES"/>
        </w:rPr>
      </w:pPr>
    </w:p>
    <w:p w:rsidR="00E32734" w:rsidRPr="002E612A" w:rsidRDefault="00E32734" w:rsidP="00E32734">
      <w:pPr>
        <w:pStyle w:val="Textoindependiente2"/>
        <w:spacing w:line="360" w:lineRule="auto"/>
        <w:jc w:val="center"/>
        <w:rPr>
          <w:rFonts w:ascii="Trebuchet MS" w:hAnsi="Trebuchet MS" w:cs="Arial"/>
          <w:iCs/>
          <w:sz w:val="24"/>
          <w:szCs w:val="24"/>
          <w:lang w:val="es-ES"/>
        </w:rPr>
      </w:pPr>
    </w:p>
    <w:p w:rsidR="00E32734" w:rsidRPr="002E612A" w:rsidRDefault="00C01F08" w:rsidP="00E32734">
      <w:pPr>
        <w:pStyle w:val="Textoindependiente2"/>
        <w:spacing w:line="360" w:lineRule="auto"/>
        <w:jc w:val="center"/>
        <w:rPr>
          <w:rFonts w:ascii="Trebuchet MS" w:hAnsi="Trebuchet MS" w:cs="Arial"/>
          <w:iCs/>
          <w:sz w:val="24"/>
          <w:szCs w:val="24"/>
          <w:lang w:val="es-ES"/>
        </w:rPr>
      </w:pPr>
      <w:r>
        <w:rPr>
          <w:rFonts w:ascii="Trebuchet MS" w:hAnsi="Trebuchet MS" w:cs="Arial"/>
          <w:iCs/>
          <w:sz w:val="24"/>
          <w:szCs w:val="24"/>
          <w:lang w:val="es-ES"/>
        </w:rPr>
        <w:t>Tegucigalpa, M.D.C. Junio 10</w:t>
      </w:r>
      <w:r w:rsidR="00E32734">
        <w:rPr>
          <w:rFonts w:ascii="Trebuchet MS" w:hAnsi="Trebuchet MS" w:cs="Arial"/>
          <w:iCs/>
          <w:sz w:val="24"/>
          <w:szCs w:val="24"/>
          <w:lang w:val="es-ES"/>
        </w:rPr>
        <w:t>, 2016.</w:t>
      </w:r>
    </w:p>
    <w:p w:rsidR="00E32734" w:rsidRPr="002E612A" w:rsidRDefault="00E32734" w:rsidP="00E32734">
      <w:pPr>
        <w:pStyle w:val="Textoindependiente2"/>
        <w:spacing w:line="360" w:lineRule="auto"/>
        <w:jc w:val="center"/>
        <w:rPr>
          <w:rFonts w:ascii="Trebuchet MS" w:hAnsi="Trebuchet MS" w:cs="Arial"/>
          <w:iCs/>
          <w:sz w:val="24"/>
          <w:szCs w:val="24"/>
          <w:lang w:val="es-ES"/>
        </w:rPr>
      </w:pPr>
    </w:p>
    <w:p w:rsidR="00E32734" w:rsidRPr="002E612A" w:rsidRDefault="00E32734" w:rsidP="00E32734">
      <w:pPr>
        <w:pStyle w:val="Textoindependiente2"/>
        <w:spacing w:line="360" w:lineRule="auto"/>
        <w:jc w:val="center"/>
        <w:rPr>
          <w:rFonts w:ascii="Trebuchet MS" w:hAnsi="Trebuchet MS" w:cs="Arial"/>
          <w:iCs/>
          <w:sz w:val="24"/>
          <w:szCs w:val="24"/>
          <w:lang w:val="es-ES"/>
        </w:rPr>
      </w:pPr>
    </w:p>
    <w:p w:rsidR="00E32734" w:rsidRPr="002E612A" w:rsidRDefault="00E32734" w:rsidP="00E32734">
      <w:pPr>
        <w:pStyle w:val="Textoindependiente2"/>
        <w:spacing w:line="360" w:lineRule="auto"/>
        <w:rPr>
          <w:rFonts w:ascii="Trebuchet MS" w:hAnsi="Trebuchet MS" w:cs="Arial"/>
          <w:iCs/>
          <w:sz w:val="24"/>
          <w:szCs w:val="24"/>
          <w:lang w:val="es-ES"/>
        </w:rPr>
      </w:pPr>
    </w:p>
    <w:p w:rsidR="00E32734" w:rsidRPr="002E612A" w:rsidRDefault="00E32734" w:rsidP="00E32734">
      <w:pPr>
        <w:pStyle w:val="Textoindependiente2"/>
        <w:spacing w:line="360" w:lineRule="auto"/>
        <w:rPr>
          <w:rFonts w:ascii="Trebuchet MS" w:hAnsi="Trebuchet MS" w:cs="Arial"/>
          <w:iCs/>
          <w:sz w:val="24"/>
          <w:szCs w:val="24"/>
          <w:lang w:val="es-ES"/>
        </w:rPr>
      </w:pPr>
    </w:p>
    <w:p w:rsidR="00E32734" w:rsidRDefault="00EF6136" w:rsidP="00EF6136">
      <w:pPr>
        <w:pStyle w:val="Textoindependiente2"/>
        <w:tabs>
          <w:tab w:val="left" w:pos="2880"/>
        </w:tabs>
        <w:jc w:val="center"/>
        <w:rPr>
          <w:rFonts w:ascii="Trebuchet MS" w:hAnsi="Trebuchet MS" w:cs="Arial"/>
          <w:b/>
          <w:iCs/>
          <w:sz w:val="24"/>
          <w:szCs w:val="24"/>
          <w:lang w:val="es-ES"/>
        </w:rPr>
      </w:pPr>
      <w:r>
        <w:rPr>
          <w:rFonts w:ascii="Trebuchet MS" w:hAnsi="Trebuchet MS" w:cs="Arial"/>
          <w:b/>
          <w:iCs/>
          <w:sz w:val="24"/>
          <w:szCs w:val="24"/>
          <w:lang w:val="es-ES"/>
        </w:rPr>
        <w:t>___________________________________</w:t>
      </w:r>
      <w:r>
        <w:rPr>
          <w:rFonts w:ascii="Trebuchet MS" w:hAnsi="Trebuchet MS" w:cs="Arial"/>
          <w:b/>
          <w:iCs/>
          <w:sz w:val="24"/>
          <w:szCs w:val="24"/>
          <w:lang w:val="es-ES"/>
        </w:rPr>
        <w:br/>
      </w:r>
      <w:r w:rsidR="00E32734">
        <w:rPr>
          <w:rFonts w:ascii="Trebuchet MS" w:hAnsi="Trebuchet MS" w:cs="Arial"/>
          <w:b/>
          <w:iCs/>
          <w:sz w:val="24"/>
          <w:szCs w:val="24"/>
          <w:lang w:val="es-ES"/>
        </w:rPr>
        <w:t>Ing. Francisco Jeovany Pérez V.</w:t>
      </w:r>
    </w:p>
    <w:p w:rsidR="00E32734" w:rsidRPr="002E612A" w:rsidRDefault="00E32734" w:rsidP="00E32734">
      <w:pPr>
        <w:pStyle w:val="Textoindependiente2"/>
        <w:tabs>
          <w:tab w:val="left" w:pos="2880"/>
        </w:tabs>
        <w:spacing w:line="360" w:lineRule="auto"/>
        <w:jc w:val="center"/>
        <w:rPr>
          <w:rFonts w:ascii="Trebuchet MS" w:hAnsi="Trebuchet MS" w:cs="Arial"/>
          <w:iCs/>
          <w:sz w:val="24"/>
          <w:szCs w:val="24"/>
          <w:lang w:val="es-ES"/>
        </w:rPr>
      </w:pPr>
      <w:r>
        <w:rPr>
          <w:rFonts w:ascii="Trebuchet MS" w:hAnsi="Trebuchet MS" w:cs="Arial"/>
          <w:b/>
          <w:iCs/>
          <w:sz w:val="24"/>
          <w:szCs w:val="24"/>
          <w:lang w:val="es-ES"/>
        </w:rPr>
        <w:t>Director por Ley DICTA SAG.</w:t>
      </w:r>
    </w:p>
    <w:p w:rsidR="00E32734" w:rsidRPr="002E612A" w:rsidRDefault="00E32734" w:rsidP="00E32734">
      <w:pPr>
        <w:rPr>
          <w:rFonts w:ascii="Trebuchet MS" w:hAnsi="Trebuchet MS" w:cs="Arial"/>
          <w:iCs/>
        </w:rPr>
      </w:pPr>
    </w:p>
    <w:p w:rsidR="00E32734" w:rsidRPr="002E612A" w:rsidRDefault="00E32734" w:rsidP="00E32734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b/>
          <w:bCs/>
          <w:sz w:val="24"/>
          <w:szCs w:val="24"/>
        </w:rPr>
      </w:pPr>
    </w:p>
    <w:p w:rsidR="00E32734" w:rsidRPr="002E612A" w:rsidRDefault="00E32734" w:rsidP="00E32734">
      <w:pPr>
        <w:autoSpaceDE w:val="0"/>
        <w:autoSpaceDN w:val="0"/>
        <w:adjustRightInd w:val="0"/>
        <w:spacing w:after="0" w:line="276" w:lineRule="auto"/>
        <w:jc w:val="both"/>
        <w:rPr>
          <w:rFonts w:ascii="Trebuchet MS" w:hAnsi="Trebuchet MS" w:cs="Times New Roman"/>
          <w:b/>
          <w:bCs/>
          <w:sz w:val="24"/>
          <w:szCs w:val="24"/>
        </w:rPr>
      </w:pPr>
    </w:p>
    <w:p w:rsidR="00761ACF" w:rsidRDefault="00761ACF"/>
    <w:sectPr w:rsidR="00761ACF" w:rsidSect="000613EC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E82" w:rsidRDefault="00C22E82" w:rsidP="0026309F">
      <w:pPr>
        <w:spacing w:after="0" w:line="240" w:lineRule="auto"/>
      </w:pPr>
      <w:r>
        <w:separator/>
      </w:r>
    </w:p>
  </w:endnote>
  <w:endnote w:type="continuationSeparator" w:id="0">
    <w:p w:rsidR="00C22E82" w:rsidRDefault="00C22E82" w:rsidP="0026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E82" w:rsidRDefault="00C22E82" w:rsidP="0026309F">
      <w:pPr>
        <w:spacing w:after="0" w:line="240" w:lineRule="auto"/>
      </w:pPr>
      <w:r>
        <w:separator/>
      </w:r>
    </w:p>
  </w:footnote>
  <w:footnote w:type="continuationSeparator" w:id="0">
    <w:p w:rsidR="00C22E82" w:rsidRDefault="00C22E82" w:rsidP="0026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09F" w:rsidRDefault="0026309F" w:rsidP="0026309F">
    <w:pPr>
      <w:pStyle w:val="Encabezado"/>
      <w:jc w:val="center"/>
    </w:pPr>
    <w:r>
      <w:rPr>
        <w:noProof/>
        <w:lang w:eastAsia="es-HN"/>
      </w:rPr>
      <w:drawing>
        <wp:inline distT="0" distB="0" distL="0" distR="0">
          <wp:extent cx="2466340" cy="733425"/>
          <wp:effectExtent l="0" t="0" r="0" b="9525"/>
          <wp:docPr id="8" name="Imagen 7" descr="C:\Users\MT-HP Pavillion\Downloads\Logo Dicta (Horizontal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 descr="C:\Users\MT-HP Pavillion\Downloads\Logo Dicta (Horizontal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51" t="17969" r="9995" b="16144"/>
                  <a:stretch/>
                </pic:blipFill>
                <pic:spPr bwMode="auto">
                  <a:xfrm>
                    <a:off x="0" y="0"/>
                    <a:ext cx="246634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34"/>
    <w:rsid w:val="0005368B"/>
    <w:rsid w:val="000613EC"/>
    <w:rsid w:val="00074209"/>
    <w:rsid w:val="000B6A37"/>
    <w:rsid w:val="00240FB7"/>
    <w:rsid w:val="0026309F"/>
    <w:rsid w:val="002A0891"/>
    <w:rsid w:val="0030566B"/>
    <w:rsid w:val="003D1882"/>
    <w:rsid w:val="00533C1E"/>
    <w:rsid w:val="005B0736"/>
    <w:rsid w:val="00761ACF"/>
    <w:rsid w:val="008A4218"/>
    <w:rsid w:val="008D0083"/>
    <w:rsid w:val="009A455F"/>
    <w:rsid w:val="00AC294B"/>
    <w:rsid w:val="00C01F08"/>
    <w:rsid w:val="00C165B3"/>
    <w:rsid w:val="00C22E82"/>
    <w:rsid w:val="00C86E48"/>
    <w:rsid w:val="00D4434D"/>
    <w:rsid w:val="00E32734"/>
    <w:rsid w:val="00E74D8A"/>
    <w:rsid w:val="00E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116489-87C6-48EC-AE8D-7AD7AD48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734"/>
    <w:rPr>
      <w:rFonts w:eastAsiaTheme="minorEastAsia"/>
      <w:lang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3273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32734"/>
    <w:rPr>
      <w:rFonts w:ascii="Times New Roman" w:eastAsia="Times New Roman" w:hAnsi="Times New Roman" w:cs="Times New Roman"/>
      <w:sz w:val="32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E32734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val="es-MX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32734"/>
    <w:rPr>
      <w:rFonts w:ascii="Times New Roman" w:eastAsia="Times New Roman" w:hAnsi="Times New Roman" w:cs="Times New Roman"/>
      <w:sz w:val="32"/>
      <w:szCs w:val="20"/>
      <w:lang w:val="es-MX" w:eastAsia="es-ES"/>
    </w:rPr>
  </w:style>
  <w:style w:type="character" w:customStyle="1" w:styleId="ff1">
    <w:name w:val="ff1"/>
    <w:basedOn w:val="Fuentedeprrafopredeter"/>
    <w:rsid w:val="00E32734"/>
  </w:style>
  <w:style w:type="character" w:customStyle="1" w:styleId="apple-converted-space">
    <w:name w:val="apple-converted-space"/>
    <w:basedOn w:val="Fuentedeprrafopredeter"/>
    <w:rsid w:val="00E32734"/>
  </w:style>
  <w:style w:type="paragraph" w:styleId="Encabezado">
    <w:name w:val="header"/>
    <w:basedOn w:val="Normal"/>
    <w:link w:val="EncabezadoCar"/>
    <w:uiPriority w:val="99"/>
    <w:unhideWhenUsed/>
    <w:rsid w:val="002630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309F"/>
    <w:rPr>
      <w:rFonts w:eastAsiaTheme="minorEastAsia"/>
      <w:lang w:eastAsia="zh-TW"/>
    </w:rPr>
  </w:style>
  <w:style w:type="paragraph" w:styleId="Piedepgina">
    <w:name w:val="footer"/>
    <w:basedOn w:val="Normal"/>
    <w:link w:val="PiedepginaCar"/>
    <w:uiPriority w:val="99"/>
    <w:unhideWhenUsed/>
    <w:rsid w:val="002630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09F"/>
    <w:rPr>
      <w:rFonts w:eastAsiaTheme="minorEastAsia"/>
      <w:lang w:eastAsia="zh-TW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0FB7"/>
    <w:rPr>
      <w:rFonts w:ascii="Tahoma" w:eastAsiaTheme="minorEastAsi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</dc:creator>
  <cp:keywords/>
  <dc:description/>
  <cp:lastModifiedBy>Licda. Bodden</cp:lastModifiedBy>
  <cp:revision>2</cp:revision>
  <dcterms:created xsi:type="dcterms:W3CDTF">2016-06-10T23:17:00Z</dcterms:created>
  <dcterms:modified xsi:type="dcterms:W3CDTF">2016-06-10T23:17:00Z</dcterms:modified>
</cp:coreProperties>
</file>