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05" w:rsidRDefault="00357305" w:rsidP="0035730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ACTA DE RECOMENDACIÓN PARA LA ADJUDICACIÓN DEL </w:t>
      </w:r>
      <w:r>
        <w:rPr>
          <w:rFonts w:ascii="Arial" w:hAnsi="Arial" w:cs="Arial"/>
          <w:b/>
          <w:bCs/>
          <w:sz w:val="24"/>
          <w:szCs w:val="24"/>
        </w:rPr>
        <w:t xml:space="preserve">CONCURSO POR COTIZACIÓN No. CCOT-001-2016-DA DE CONSULTORIA PARA LA “CONTRATACIÓN 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>DE UNA FIRMA AUDITORA PARA DICTAMINAR LOS ESTADOS FINANCIEROS DEL INSTITUTO NACIONAL DE JUBILACIONES Y PENSIONES DE LOS EMPLEADOS Y FUNCIONARIOS DEL PODER EJECUTIVO (INJUPEMP) PARA EL AÑO 2016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   </w:t>
      </w:r>
    </w:p>
    <w:p w:rsidR="00357305" w:rsidRDefault="00357305" w:rsidP="0035730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57305" w:rsidRDefault="00357305" w:rsidP="0035730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DICTAMEN FINAL</w:t>
      </w:r>
    </w:p>
    <w:p w:rsidR="00357305" w:rsidRDefault="00357305" w:rsidP="0052365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Los suscri</w:t>
      </w:r>
      <w:r w:rsidR="00BC5D7A">
        <w:rPr>
          <w:rFonts w:ascii="Arial" w:hAnsi="Arial" w:cs="Arial"/>
        </w:rPr>
        <w:t>tos miembros de la Comisión de E</w:t>
      </w:r>
      <w:r>
        <w:rPr>
          <w:rFonts w:ascii="Arial" w:hAnsi="Arial" w:cs="Arial"/>
        </w:rPr>
        <w:t xml:space="preserve">valuación, Análisis y Negociación   de las </w:t>
      </w:r>
      <w:r w:rsidR="00BC5D7A">
        <w:rPr>
          <w:rFonts w:ascii="Arial" w:hAnsi="Arial" w:cs="Arial"/>
        </w:rPr>
        <w:t>propuestas</w:t>
      </w:r>
      <w:r>
        <w:rPr>
          <w:rFonts w:ascii="Arial" w:hAnsi="Arial" w:cs="Arial"/>
          <w:b/>
        </w:rPr>
        <w:t xml:space="preserve">, </w:t>
      </w:r>
      <w:r w:rsidRPr="00357305">
        <w:rPr>
          <w:rFonts w:ascii="Arial" w:hAnsi="Arial" w:cs="Arial"/>
        </w:rPr>
        <w:t>técnicas y económica</w:t>
      </w:r>
      <w:r>
        <w:rPr>
          <w:rFonts w:ascii="Arial" w:hAnsi="Arial" w:cs="Arial"/>
          <w:b/>
        </w:rPr>
        <w:t xml:space="preserve"> </w:t>
      </w:r>
      <w:r w:rsidR="00BC5D7A">
        <w:rPr>
          <w:rFonts w:ascii="Arial" w:hAnsi="Arial" w:cs="Arial"/>
          <w:b/>
        </w:rPr>
        <w:t xml:space="preserve"> </w:t>
      </w:r>
      <w:r w:rsidR="00BC5D7A" w:rsidRPr="00BC5D7A">
        <w:rPr>
          <w:rFonts w:ascii="Arial" w:hAnsi="Arial" w:cs="Arial"/>
        </w:rPr>
        <w:t>del presente concurso</w:t>
      </w:r>
      <w:r w:rsidR="00BC5D7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nombrada y constituida a tal efecto de conformidad a lo establecido en el  artículo No.33 de la Ley de Contratación del Estado y articulo No. 53 del Reglamento de la Ley de Contratación del Estado, para el proceso de recepción, apertura, análisis y negociación de las ofertas presentadas por las firmas Auditoras especializadas enmarcadas dentro de las Categorías “A” y “B”,  y dedicadas a</w:t>
      </w:r>
      <w:r w:rsidR="00BC5D7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rubro de </w:t>
      </w:r>
      <w:r w:rsidR="0052365F">
        <w:rPr>
          <w:rFonts w:ascii="Arial" w:hAnsi="Arial" w:cs="Arial"/>
        </w:rPr>
        <w:t>Auditorias Financieras registrada</w:t>
      </w:r>
      <w:r>
        <w:rPr>
          <w:rFonts w:ascii="Arial" w:hAnsi="Arial" w:cs="Arial"/>
        </w:rPr>
        <w:t>s en la</w:t>
      </w:r>
      <w:r w:rsidR="0052365F">
        <w:rPr>
          <w:rFonts w:ascii="Arial" w:hAnsi="Arial" w:cs="Arial"/>
        </w:rPr>
        <w:t xml:space="preserve"> </w:t>
      </w:r>
      <w:r w:rsidR="0052365F" w:rsidRPr="0052365F">
        <w:rPr>
          <w:rFonts w:ascii="Arial" w:hAnsi="Arial" w:cs="Arial"/>
          <w:b/>
        </w:rPr>
        <w:t>RAE</w:t>
      </w:r>
      <w:r w:rsidR="0052365F">
        <w:rPr>
          <w:rFonts w:ascii="Arial" w:hAnsi="Arial" w:cs="Arial"/>
        </w:rPr>
        <w:t xml:space="preserve"> dentro de la Comisión Nacional de Bancos y Seguros (</w:t>
      </w:r>
      <w:r w:rsidR="0052365F" w:rsidRPr="0052365F">
        <w:rPr>
          <w:rFonts w:ascii="Arial" w:hAnsi="Arial" w:cs="Arial"/>
          <w:b/>
        </w:rPr>
        <w:t>CNBS</w:t>
      </w:r>
      <w:r w:rsidR="0052365F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 participantes en el </w:t>
      </w:r>
      <w:r w:rsidR="0052365F">
        <w:rPr>
          <w:rFonts w:ascii="Arial" w:hAnsi="Arial" w:cs="Arial"/>
          <w:b/>
          <w:bCs/>
          <w:sz w:val="24"/>
          <w:szCs w:val="24"/>
        </w:rPr>
        <w:t xml:space="preserve">CONCURSO POR COTIZACIÓN No. CCOT-001-2016-DA DE CONSULTORIA PARA LA “CONTRATACIÓN </w:t>
      </w:r>
      <w:r w:rsidR="0052365F">
        <w:rPr>
          <w:rFonts w:ascii="Arial" w:eastAsia="SimSun" w:hAnsi="Arial" w:cs="Arial"/>
          <w:b/>
          <w:sz w:val="24"/>
          <w:szCs w:val="24"/>
          <w:lang w:eastAsia="zh-CN"/>
        </w:rPr>
        <w:t xml:space="preserve">DE UNA FIRMA AUDITORA PARA DICTAMINAR LOS ESTADOS FINANCIEROS DEL INSTITUTO NACIONAL DE JUBILACIONES Y PENSIONES DE LOS EMPLEADOS Y FUNCIONARIOS DEL PODER EJECUTIVO (INJUPEMP) PARA EL AÑO 2016,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en cumplimiento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las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facultades que nos fueron otorgadas,  fijadas en la Ley de Contratación del Estado</w:t>
      </w:r>
      <w:r w:rsidR="0052365F">
        <w:rPr>
          <w:rFonts w:ascii="Arial" w:hAnsi="Arial" w:cs="Arial"/>
        </w:rPr>
        <w:t xml:space="preserve"> y su Reglamento, así como en la Circular CNBS No. 075/2011, contentiva de la  Resolución SB No. 392/03-03-2011, </w:t>
      </w:r>
      <w:r w:rsidR="00BC5D7A">
        <w:rPr>
          <w:rFonts w:ascii="Arial" w:hAnsi="Arial" w:cs="Arial"/>
        </w:rPr>
        <w:t xml:space="preserve">emitida por </w:t>
      </w:r>
      <w:r w:rsidR="0052365F">
        <w:rPr>
          <w:rFonts w:ascii="Arial" w:hAnsi="Arial" w:cs="Arial"/>
        </w:rPr>
        <w:t xml:space="preserve">la Comisión Nacional de Bancos y Seguros, </w:t>
      </w:r>
      <w:r>
        <w:rPr>
          <w:rFonts w:ascii="Arial" w:hAnsi="Arial" w:cs="Arial"/>
        </w:rPr>
        <w:t xml:space="preserve">  emitimos el siguiente </w:t>
      </w:r>
      <w:r>
        <w:rPr>
          <w:rFonts w:ascii="Arial" w:hAnsi="Arial" w:cs="Arial"/>
          <w:b/>
        </w:rPr>
        <w:t xml:space="preserve">DICTAMEN </w:t>
      </w:r>
      <w:r>
        <w:rPr>
          <w:rFonts w:ascii="Arial" w:hAnsi="Arial" w:cs="Arial"/>
        </w:rPr>
        <w:t xml:space="preserve">que contiene el </w:t>
      </w:r>
      <w:r w:rsidR="0052365F">
        <w:rPr>
          <w:rFonts w:ascii="Arial" w:hAnsi="Arial" w:cs="Arial"/>
          <w:b/>
        </w:rPr>
        <w:t>RESUL</w:t>
      </w:r>
      <w:r w:rsidR="00BC5D7A">
        <w:rPr>
          <w:rFonts w:ascii="Arial" w:hAnsi="Arial" w:cs="Arial"/>
          <w:b/>
        </w:rPr>
        <w:t xml:space="preserve">TADO FINAL DE LAS EVALUACIONES, </w:t>
      </w:r>
      <w:r w:rsidR="0052365F">
        <w:rPr>
          <w:rFonts w:ascii="Arial" w:hAnsi="Arial" w:cs="Arial"/>
          <w:b/>
        </w:rPr>
        <w:t xml:space="preserve"> ANALISIS Y NEGOCIACIÓN DE LAS </w:t>
      </w:r>
      <w:r>
        <w:rPr>
          <w:rFonts w:ascii="Arial" w:hAnsi="Arial" w:cs="Arial"/>
          <w:b/>
        </w:rPr>
        <w:t xml:space="preserve"> PROPUESTAS PARA EL PRESENTE PROCESO.</w:t>
      </w:r>
    </w:p>
    <w:p w:rsidR="00357305" w:rsidRDefault="00357305" w:rsidP="00357305">
      <w:pPr>
        <w:pStyle w:val="Textoindependiente2"/>
        <w:rPr>
          <w:rFonts w:ascii="Arial" w:hAnsi="Arial" w:cs="Arial"/>
          <w:b/>
        </w:rPr>
      </w:pPr>
    </w:p>
    <w:p w:rsidR="00357305" w:rsidRDefault="00357305" w:rsidP="00357305">
      <w:pPr>
        <w:pStyle w:val="Textoindependiente2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I.- ANTECEDENTES:</w:t>
      </w:r>
    </w:p>
    <w:p w:rsidR="00357305" w:rsidRDefault="00357305" w:rsidP="00357305">
      <w:pPr>
        <w:pStyle w:val="Textoindependiente2"/>
        <w:rPr>
          <w:rFonts w:ascii="Arial" w:hAnsi="Arial" w:cs="Arial"/>
          <w:b/>
        </w:rPr>
      </w:pPr>
    </w:p>
    <w:p w:rsidR="00357305" w:rsidRDefault="00357305" w:rsidP="003573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los efectos que en derecho correspondan</w:t>
      </w:r>
      <w:r w:rsidR="00BC5D7A">
        <w:rPr>
          <w:rFonts w:ascii="Arial" w:hAnsi="Arial" w:cs="Arial"/>
          <w:b/>
          <w:sz w:val="24"/>
          <w:szCs w:val="24"/>
        </w:rPr>
        <w:t>, EL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INSTITUTO NACIONAL DE JUBILACIONES Y PENSIONES DE LOS EMPLEADOS Y FUNCIONARIOS DEL PODER EJECUTIVO (INJUPEMP),</w:t>
      </w:r>
      <w:r w:rsidR="00E9688F">
        <w:rPr>
          <w:rFonts w:ascii="Arial" w:hAnsi="Arial" w:cs="Arial"/>
          <w:b/>
          <w:sz w:val="24"/>
          <w:szCs w:val="24"/>
        </w:rPr>
        <w:t xml:space="preserve"> </w:t>
      </w:r>
      <w:r w:rsidR="00E9688F" w:rsidRPr="00E9688F">
        <w:rPr>
          <w:rFonts w:ascii="Arial" w:hAnsi="Arial" w:cs="Arial"/>
          <w:sz w:val="24"/>
          <w:szCs w:val="24"/>
        </w:rPr>
        <w:t>como una entidad supervisada</w:t>
      </w:r>
      <w:r w:rsidR="00E9688F">
        <w:rPr>
          <w:rFonts w:ascii="Arial" w:hAnsi="Arial" w:cs="Arial"/>
          <w:b/>
          <w:sz w:val="24"/>
          <w:szCs w:val="24"/>
        </w:rPr>
        <w:t xml:space="preserve"> y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acuerdo a las </w:t>
      </w:r>
      <w:r w:rsidR="0052365F">
        <w:rPr>
          <w:rFonts w:ascii="Arial" w:hAnsi="Arial" w:cs="Arial"/>
          <w:sz w:val="24"/>
          <w:szCs w:val="24"/>
        </w:rPr>
        <w:t xml:space="preserve">recomendaciones efectuadas por la </w:t>
      </w:r>
      <w:r w:rsidR="0052365F" w:rsidRPr="00E9688F">
        <w:rPr>
          <w:rFonts w:ascii="Arial" w:hAnsi="Arial" w:cs="Arial"/>
          <w:b/>
          <w:sz w:val="24"/>
          <w:szCs w:val="24"/>
        </w:rPr>
        <w:t>C</w:t>
      </w:r>
      <w:r w:rsidR="00BC5D7A">
        <w:rPr>
          <w:rFonts w:ascii="Arial" w:hAnsi="Arial" w:cs="Arial"/>
          <w:b/>
          <w:sz w:val="24"/>
          <w:szCs w:val="24"/>
        </w:rPr>
        <w:t>OMISIÓN</w:t>
      </w:r>
      <w:r w:rsidR="00EA393A">
        <w:rPr>
          <w:rFonts w:ascii="Arial" w:hAnsi="Arial" w:cs="Arial"/>
          <w:b/>
          <w:sz w:val="24"/>
          <w:szCs w:val="24"/>
        </w:rPr>
        <w:t xml:space="preserve"> NACIONAL DE BANCOS Y SEGUROS (C</w:t>
      </w:r>
      <w:r w:rsidR="0052365F" w:rsidRPr="00E9688F">
        <w:rPr>
          <w:rFonts w:ascii="Arial" w:hAnsi="Arial" w:cs="Arial"/>
          <w:b/>
          <w:sz w:val="24"/>
          <w:szCs w:val="24"/>
        </w:rPr>
        <w:t>NBS</w:t>
      </w:r>
      <w:r w:rsidR="00BC5D7A">
        <w:rPr>
          <w:rFonts w:ascii="Arial" w:hAnsi="Arial" w:cs="Arial"/>
          <w:b/>
          <w:sz w:val="24"/>
          <w:szCs w:val="24"/>
        </w:rPr>
        <w:t>)</w:t>
      </w:r>
      <w:r w:rsidR="0052365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y  requerimientos para cumplir con los parámetros </w:t>
      </w:r>
      <w:r w:rsidR="00EA393A">
        <w:rPr>
          <w:rFonts w:ascii="Arial" w:hAnsi="Arial" w:cs="Arial"/>
          <w:sz w:val="24"/>
          <w:szCs w:val="24"/>
        </w:rPr>
        <w:t>para auditar y evaluar</w:t>
      </w:r>
      <w:r w:rsidR="0052365F">
        <w:rPr>
          <w:rFonts w:ascii="Arial" w:hAnsi="Arial" w:cs="Arial"/>
          <w:sz w:val="24"/>
          <w:szCs w:val="24"/>
        </w:rPr>
        <w:t xml:space="preserve"> los </w:t>
      </w:r>
      <w:r w:rsidR="00E9688F">
        <w:rPr>
          <w:rFonts w:ascii="Arial" w:hAnsi="Arial" w:cs="Arial"/>
          <w:sz w:val="24"/>
          <w:szCs w:val="24"/>
        </w:rPr>
        <w:t>Estados Financieros del INJUPEMP</w:t>
      </w:r>
      <w:r w:rsidR="00EA393A">
        <w:rPr>
          <w:rFonts w:ascii="Arial" w:hAnsi="Arial" w:cs="Arial"/>
          <w:sz w:val="24"/>
          <w:szCs w:val="24"/>
        </w:rPr>
        <w:t xml:space="preserve"> con cifras al 31 de diciembre de 2016</w:t>
      </w:r>
      <w:r>
        <w:rPr>
          <w:rFonts w:ascii="Arial" w:hAnsi="Arial" w:cs="Arial"/>
          <w:sz w:val="24"/>
          <w:szCs w:val="24"/>
        </w:rPr>
        <w:t>,</w:t>
      </w:r>
      <w:r w:rsidR="00EA393A">
        <w:rPr>
          <w:rFonts w:ascii="Arial" w:hAnsi="Arial" w:cs="Arial"/>
          <w:sz w:val="24"/>
          <w:szCs w:val="24"/>
        </w:rPr>
        <w:t xml:space="preserve"> el </w:t>
      </w:r>
      <w:r>
        <w:rPr>
          <w:rFonts w:ascii="Arial" w:hAnsi="Arial" w:cs="Arial"/>
          <w:sz w:val="24"/>
          <w:szCs w:val="24"/>
        </w:rPr>
        <w:t xml:space="preserve">proceso de </w:t>
      </w:r>
      <w:r w:rsidR="00E9688F">
        <w:rPr>
          <w:rFonts w:ascii="Arial" w:hAnsi="Arial" w:cs="Arial"/>
          <w:b/>
          <w:bCs/>
          <w:sz w:val="24"/>
          <w:szCs w:val="24"/>
        </w:rPr>
        <w:t xml:space="preserve">CONCURSO POR COTIZACIÓN No. CCOT-001-2016-DA DE CONSULTORIA PARA LA “CONTRATACIÓN </w:t>
      </w:r>
      <w:r w:rsidR="00E9688F">
        <w:rPr>
          <w:rFonts w:ascii="Arial" w:eastAsia="SimSun" w:hAnsi="Arial" w:cs="Arial"/>
          <w:b/>
          <w:sz w:val="24"/>
          <w:szCs w:val="24"/>
          <w:lang w:eastAsia="zh-CN"/>
        </w:rPr>
        <w:t xml:space="preserve">DE UNA FIRMA AUDITORA PARA </w:t>
      </w:r>
      <w:r w:rsidR="00E9688F">
        <w:rPr>
          <w:rFonts w:ascii="Arial" w:eastAsia="SimSun" w:hAnsi="Arial" w:cs="Arial"/>
          <w:b/>
          <w:sz w:val="24"/>
          <w:szCs w:val="24"/>
          <w:lang w:eastAsia="zh-CN"/>
        </w:rPr>
        <w:lastRenderedPageBreak/>
        <w:t>DICTAMINAR LOS ESTADOS FINANCIEROS DEL INSTITUTO NACIONAL DE JUBILACIONES Y PENSIONES DE LOS EMPLEADOS Y FUNCIONARIOS DEL PODER EJECUTIVO (INJUPEMP) PARA EL AÑO 2016</w:t>
      </w:r>
      <w:r w:rsidR="00E9688F">
        <w:rPr>
          <w:rFonts w:ascii="Arial" w:hAnsi="Arial" w:cs="Arial"/>
          <w:b/>
          <w:bCs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="00EA393A">
        <w:rPr>
          <w:rFonts w:ascii="Arial" w:hAnsi="Arial" w:cs="Arial"/>
          <w:sz w:val="24"/>
          <w:szCs w:val="24"/>
        </w:rPr>
        <w:t xml:space="preserve">se inicio </w:t>
      </w:r>
      <w:r>
        <w:rPr>
          <w:rFonts w:ascii="Arial" w:hAnsi="Arial" w:cs="Arial"/>
          <w:sz w:val="24"/>
          <w:szCs w:val="24"/>
        </w:rPr>
        <w:t xml:space="preserve">bajo la supervisión de la propia ONCAE,  haciendo la </w:t>
      </w:r>
      <w:r w:rsidR="00E9688F">
        <w:rPr>
          <w:rFonts w:ascii="Arial" w:hAnsi="Arial" w:cs="Arial"/>
          <w:sz w:val="24"/>
          <w:szCs w:val="24"/>
        </w:rPr>
        <w:t xml:space="preserve">lista corta de las firmas </w:t>
      </w:r>
      <w:r w:rsidR="00BC5D7A">
        <w:rPr>
          <w:rFonts w:ascii="Arial" w:hAnsi="Arial" w:cs="Arial"/>
          <w:sz w:val="24"/>
          <w:szCs w:val="24"/>
        </w:rPr>
        <w:t xml:space="preserve">auditoras </w:t>
      </w:r>
      <w:r w:rsidR="00E9688F">
        <w:rPr>
          <w:rFonts w:ascii="Arial" w:hAnsi="Arial" w:cs="Arial"/>
          <w:sz w:val="24"/>
          <w:szCs w:val="24"/>
        </w:rPr>
        <w:t xml:space="preserve">registradas en las categorías “A”  y “B” en  la </w:t>
      </w:r>
      <w:r w:rsidR="00EA393A" w:rsidRPr="00EA393A">
        <w:rPr>
          <w:rFonts w:ascii="Arial" w:hAnsi="Arial" w:cs="Arial"/>
          <w:b/>
          <w:sz w:val="24"/>
          <w:szCs w:val="24"/>
        </w:rPr>
        <w:t>REGISTRO DE AUDITORIAS EXTERNAS (</w:t>
      </w:r>
      <w:r w:rsidR="00E9688F" w:rsidRPr="00EA393A">
        <w:rPr>
          <w:rFonts w:ascii="Arial" w:hAnsi="Arial" w:cs="Arial"/>
          <w:b/>
          <w:sz w:val="24"/>
          <w:szCs w:val="24"/>
        </w:rPr>
        <w:t>RAE</w:t>
      </w:r>
      <w:r w:rsidR="00EA393A" w:rsidRPr="00EA393A">
        <w:rPr>
          <w:rFonts w:ascii="Arial" w:hAnsi="Arial" w:cs="Arial"/>
          <w:b/>
          <w:sz w:val="24"/>
          <w:szCs w:val="24"/>
        </w:rPr>
        <w:t>)</w:t>
      </w:r>
      <w:r w:rsidR="00EA393A">
        <w:rPr>
          <w:rFonts w:ascii="Arial" w:hAnsi="Arial" w:cs="Arial"/>
          <w:b/>
          <w:sz w:val="24"/>
          <w:szCs w:val="24"/>
        </w:rPr>
        <w:t xml:space="preserve">, </w:t>
      </w:r>
      <w:r w:rsidR="00EA393A">
        <w:rPr>
          <w:rFonts w:ascii="Arial" w:hAnsi="Arial" w:cs="Arial"/>
          <w:sz w:val="24"/>
          <w:szCs w:val="24"/>
        </w:rPr>
        <w:t xml:space="preserve">publicado por la </w:t>
      </w:r>
      <w:r w:rsidR="00EA393A" w:rsidRPr="00EA393A">
        <w:rPr>
          <w:rFonts w:ascii="Arial" w:hAnsi="Arial" w:cs="Arial"/>
          <w:b/>
          <w:sz w:val="24"/>
          <w:szCs w:val="24"/>
        </w:rPr>
        <w:t>CNBS</w:t>
      </w:r>
      <w:r w:rsidR="00E9688F">
        <w:rPr>
          <w:rFonts w:ascii="Arial" w:hAnsi="Arial" w:cs="Arial"/>
          <w:sz w:val="24"/>
          <w:szCs w:val="24"/>
        </w:rPr>
        <w:t xml:space="preserve">, para lo cual se remitió oficio a la </w:t>
      </w:r>
      <w:r w:rsidR="00E9688F" w:rsidRPr="00E9688F">
        <w:rPr>
          <w:rFonts w:ascii="Arial" w:hAnsi="Arial" w:cs="Arial"/>
          <w:b/>
          <w:sz w:val="24"/>
          <w:szCs w:val="24"/>
        </w:rPr>
        <w:t>CNBS</w:t>
      </w:r>
      <w:r w:rsidR="00E9688F">
        <w:rPr>
          <w:rFonts w:ascii="Arial" w:hAnsi="Arial" w:cs="Arial"/>
          <w:sz w:val="24"/>
          <w:szCs w:val="24"/>
        </w:rPr>
        <w:t>, a efecto de que nos proporcionaran el listado general de  las firmas registradas en dichas categorías, para lo cual la Comisión nombrada a tal efecto, determino hacer una selección de diez (10) firmas, tomando seis (6) con categoría A y cuatro (4) con  B, para lo cual se tomó</w:t>
      </w:r>
      <w:r w:rsidR="001D4501">
        <w:rPr>
          <w:rFonts w:ascii="Arial" w:hAnsi="Arial" w:cs="Arial"/>
          <w:sz w:val="24"/>
          <w:szCs w:val="24"/>
        </w:rPr>
        <w:t xml:space="preserve"> como criterios técnicos, la antigüedad de registros,  </w:t>
      </w:r>
      <w:r w:rsidR="00E9688F">
        <w:rPr>
          <w:rFonts w:ascii="Arial" w:hAnsi="Arial" w:cs="Arial"/>
          <w:sz w:val="24"/>
          <w:szCs w:val="24"/>
        </w:rPr>
        <w:t xml:space="preserve"> como </w:t>
      </w:r>
      <w:r w:rsidR="001D4501">
        <w:rPr>
          <w:rFonts w:ascii="Arial" w:hAnsi="Arial" w:cs="Arial"/>
          <w:sz w:val="24"/>
          <w:szCs w:val="24"/>
        </w:rPr>
        <w:t xml:space="preserve">otros </w:t>
      </w:r>
      <w:r w:rsidR="00E9688F">
        <w:rPr>
          <w:rFonts w:ascii="Arial" w:hAnsi="Arial" w:cs="Arial"/>
          <w:sz w:val="24"/>
          <w:szCs w:val="24"/>
        </w:rPr>
        <w:t>parámetros</w:t>
      </w:r>
      <w:r w:rsidR="001D4501">
        <w:rPr>
          <w:rFonts w:ascii="Arial" w:hAnsi="Arial" w:cs="Arial"/>
          <w:sz w:val="24"/>
          <w:szCs w:val="24"/>
        </w:rPr>
        <w:t xml:space="preserve"> o valoracio</w:t>
      </w:r>
      <w:r w:rsidR="00EA393A">
        <w:rPr>
          <w:rFonts w:ascii="Arial" w:hAnsi="Arial" w:cs="Arial"/>
          <w:sz w:val="24"/>
          <w:szCs w:val="24"/>
        </w:rPr>
        <w:t>nes, experiencia de las firmas,</w:t>
      </w:r>
      <w:r w:rsidR="00E968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invita</w:t>
      </w:r>
      <w:r w:rsidR="001D4501">
        <w:rPr>
          <w:rFonts w:ascii="Arial" w:hAnsi="Arial" w:cs="Arial"/>
          <w:sz w:val="24"/>
          <w:szCs w:val="24"/>
        </w:rPr>
        <w:t>ndo consecuentemente a diez (10) firmas auditoras a presentar ofertas técnicas y económicas</w:t>
      </w:r>
      <w:r>
        <w:rPr>
          <w:rFonts w:ascii="Arial" w:hAnsi="Arial" w:cs="Arial"/>
          <w:sz w:val="24"/>
          <w:szCs w:val="24"/>
        </w:rPr>
        <w:t>, de conformidad a lo establecido en l</w:t>
      </w:r>
      <w:r w:rsidR="001D4501"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sz w:val="24"/>
          <w:szCs w:val="24"/>
        </w:rPr>
        <w:t xml:space="preserve"> artículo</w:t>
      </w:r>
      <w:r w:rsidR="001D4501">
        <w:rPr>
          <w:rFonts w:ascii="Arial" w:hAnsi="Arial" w:cs="Arial"/>
          <w:sz w:val="24"/>
          <w:szCs w:val="24"/>
        </w:rPr>
        <w:t xml:space="preserve">s 61, y  62, </w:t>
      </w:r>
      <w:r>
        <w:rPr>
          <w:rFonts w:ascii="Arial" w:hAnsi="Arial" w:cs="Arial"/>
          <w:sz w:val="24"/>
          <w:szCs w:val="24"/>
        </w:rPr>
        <w:t xml:space="preserve">  de la Ley de Contratación del Estado, </w:t>
      </w:r>
      <w:r w:rsidR="001D4501">
        <w:rPr>
          <w:rFonts w:ascii="Arial" w:hAnsi="Arial" w:cs="Arial"/>
          <w:sz w:val="24"/>
          <w:szCs w:val="24"/>
        </w:rPr>
        <w:t xml:space="preserve">y artículos 158,159, 161,165 y 166 del Reglamento de la Ley de Contratación del Estado, </w:t>
      </w:r>
      <w:r>
        <w:rPr>
          <w:rFonts w:ascii="Arial" w:hAnsi="Arial" w:cs="Arial"/>
          <w:sz w:val="24"/>
          <w:szCs w:val="24"/>
        </w:rPr>
        <w:t xml:space="preserve">y el </w:t>
      </w:r>
      <w:r w:rsidR="00051316">
        <w:rPr>
          <w:rFonts w:ascii="Arial" w:hAnsi="Arial" w:cs="Arial"/>
          <w:sz w:val="24"/>
          <w:szCs w:val="24"/>
        </w:rPr>
        <w:t xml:space="preserve">articulo 66 numeral 1) de las Disposiciones Generales del Presupuesto, para el años fiscal 2016, </w:t>
      </w:r>
      <w:r>
        <w:rPr>
          <w:rFonts w:ascii="Arial" w:hAnsi="Arial" w:cs="Arial"/>
          <w:sz w:val="24"/>
          <w:szCs w:val="24"/>
        </w:rPr>
        <w:t xml:space="preserve"> que establecen </w:t>
      </w:r>
      <w:r w:rsidR="00051316">
        <w:rPr>
          <w:rFonts w:ascii="Arial" w:hAnsi="Arial" w:cs="Arial"/>
          <w:sz w:val="24"/>
          <w:szCs w:val="24"/>
        </w:rPr>
        <w:t xml:space="preserve">la modalidad a seguir en </w:t>
      </w:r>
      <w:r>
        <w:rPr>
          <w:rFonts w:ascii="Arial" w:hAnsi="Arial" w:cs="Arial"/>
          <w:sz w:val="24"/>
          <w:szCs w:val="24"/>
        </w:rPr>
        <w:t>e</w:t>
      </w:r>
      <w:r w:rsidR="00051316">
        <w:rPr>
          <w:rFonts w:ascii="Arial" w:hAnsi="Arial" w:cs="Arial"/>
          <w:sz w:val="24"/>
          <w:szCs w:val="24"/>
        </w:rPr>
        <w:t>ste proceso de</w:t>
      </w:r>
      <w:r w:rsidR="00051316" w:rsidRPr="00051316">
        <w:rPr>
          <w:rFonts w:ascii="Arial" w:hAnsi="Arial" w:cs="Arial"/>
          <w:b/>
          <w:bCs/>
          <w:sz w:val="24"/>
          <w:szCs w:val="24"/>
        </w:rPr>
        <w:t xml:space="preserve"> </w:t>
      </w:r>
      <w:r w:rsidR="00051316">
        <w:rPr>
          <w:rFonts w:ascii="Arial" w:hAnsi="Arial" w:cs="Arial"/>
          <w:b/>
          <w:bCs/>
          <w:sz w:val="24"/>
          <w:szCs w:val="24"/>
        </w:rPr>
        <w:t xml:space="preserve">CONCURSO POR COTIZACIÓN No. CCOT-001-2016-DA DE CONSULTORIA PARA LA “CONTRATACIÓN </w:t>
      </w:r>
      <w:r w:rsidR="00051316">
        <w:rPr>
          <w:rFonts w:ascii="Arial" w:eastAsia="SimSun" w:hAnsi="Arial" w:cs="Arial"/>
          <w:b/>
          <w:sz w:val="24"/>
          <w:szCs w:val="24"/>
          <w:lang w:eastAsia="zh-CN"/>
        </w:rPr>
        <w:t xml:space="preserve">DE UNA FIRMA AUDITORA PARA DICTAMINAR LOS ESTADOS FINANCIEROS DEL INSTITUTO NACIONAL DE JUBILACIONES Y PENSIONES DE LOS EMPLEADOS Y FUNCIONARIOS DEL PODER EJECUTIVO (INJUPEMP) PARA EL AÑO 2016, </w:t>
      </w:r>
      <w:r>
        <w:rPr>
          <w:rFonts w:ascii="Arial" w:hAnsi="Arial" w:cs="Arial"/>
          <w:bCs/>
          <w:sz w:val="24"/>
          <w:szCs w:val="24"/>
        </w:rPr>
        <w:t xml:space="preserve">cumpliendo con las condiciones fijadas para este proceso,  para la </w:t>
      </w:r>
      <w:r w:rsidR="00051316">
        <w:rPr>
          <w:rFonts w:ascii="Arial" w:hAnsi="Arial" w:cs="Arial"/>
          <w:bCs/>
          <w:sz w:val="24"/>
          <w:szCs w:val="24"/>
        </w:rPr>
        <w:t>contratación de una Consultoría, para Dictaminar</w:t>
      </w:r>
      <w:r w:rsidR="00DD79DF">
        <w:rPr>
          <w:rFonts w:ascii="Arial" w:hAnsi="Arial" w:cs="Arial"/>
          <w:bCs/>
          <w:sz w:val="24"/>
          <w:szCs w:val="24"/>
        </w:rPr>
        <w:t xml:space="preserve"> sobre</w:t>
      </w:r>
      <w:r w:rsidR="00051316">
        <w:rPr>
          <w:rFonts w:ascii="Arial" w:hAnsi="Arial" w:cs="Arial"/>
          <w:bCs/>
          <w:sz w:val="24"/>
          <w:szCs w:val="24"/>
        </w:rPr>
        <w:t xml:space="preserve"> los Estados Financieros del INJUPEMP, para el periodo 2016, que </w:t>
      </w:r>
      <w:r w:rsidR="00DD79DF">
        <w:rPr>
          <w:rFonts w:ascii="Arial" w:hAnsi="Arial" w:cs="Arial"/>
          <w:bCs/>
          <w:sz w:val="24"/>
          <w:szCs w:val="24"/>
        </w:rPr>
        <w:t>dedicadas</w:t>
      </w:r>
      <w:r w:rsidR="00051316">
        <w:rPr>
          <w:rFonts w:ascii="Arial" w:hAnsi="Arial" w:cs="Arial"/>
          <w:bCs/>
          <w:sz w:val="24"/>
          <w:szCs w:val="24"/>
        </w:rPr>
        <w:t xml:space="preserve"> a este rubro, estén</w:t>
      </w:r>
      <w:r>
        <w:rPr>
          <w:rFonts w:ascii="Arial" w:hAnsi="Arial" w:cs="Arial"/>
          <w:bCs/>
          <w:sz w:val="24"/>
          <w:szCs w:val="24"/>
        </w:rPr>
        <w:t xml:space="preserve"> debidamente constituidas, ostentando capacidad legal de ejercicio, para contratar con la Administración Pública, por estar debidamente registradas en </w:t>
      </w:r>
      <w:r w:rsidR="00051316">
        <w:rPr>
          <w:rFonts w:ascii="Arial" w:hAnsi="Arial" w:cs="Arial"/>
          <w:bCs/>
          <w:sz w:val="24"/>
          <w:szCs w:val="24"/>
        </w:rPr>
        <w:t>la RAE y la ONCAE.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51316" w:rsidRDefault="00357305" w:rsidP="00357305">
      <w:pPr>
        <w:pStyle w:val="Textoindependiente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Dicha invitación se giró a las siguientes </w:t>
      </w:r>
      <w:r w:rsidR="00051316">
        <w:rPr>
          <w:rFonts w:ascii="Arial" w:hAnsi="Arial" w:cs="Arial"/>
          <w:b w:val="0"/>
        </w:rPr>
        <w:t>firmas Auditoras</w:t>
      </w:r>
      <w:r>
        <w:rPr>
          <w:rFonts w:ascii="Arial" w:hAnsi="Arial" w:cs="Arial"/>
          <w:b w:val="0"/>
        </w:rPr>
        <w:t>:</w:t>
      </w:r>
    </w:p>
    <w:p w:rsidR="00051316" w:rsidRDefault="00051316" w:rsidP="00357305">
      <w:pPr>
        <w:pStyle w:val="Textoindependiente"/>
        <w:rPr>
          <w:rFonts w:ascii="Arial" w:hAnsi="Arial" w:cs="Arial"/>
          <w:b w:val="0"/>
        </w:rPr>
      </w:pPr>
    </w:p>
    <w:p w:rsidR="00051316" w:rsidRPr="00771D7B" w:rsidRDefault="00051316" w:rsidP="00051316">
      <w:pPr>
        <w:jc w:val="both"/>
        <w:rPr>
          <w:rFonts w:ascii="Arial" w:hAnsi="Arial" w:cs="Arial"/>
          <w:sz w:val="24"/>
          <w:szCs w:val="24"/>
          <w:u w:val="single"/>
        </w:rPr>
      </w:pPr>
      <w:r w:rsidRPr="00771D7B">
        <w:rPr>
          <w:rFonts w:ascii="Arial" w:hAnsi="Arial" w:cs="Arial"/>
          <w:b/>
          <w:sz w:val="24"/>
          <w:szCs w:val="24"/>
          <w:u w:val="single"/>
        </w:rPr>
        <w:t>CATEGORÍA “A”</w:t>
      </w:r>
      <w:r w:rsidRPr="00771D7B">
        <w:rPr>
          <w:rFonts w:ascii="Arial" w:hAnsi="Arial" w:cs="Arial"/>
          <w:sz w:val="24"/>
          <w:szCs w:val="24"/>
          <w:u w:val="single"/>
        </w:rPr>
        <w:t>:</w:t>
      </w:r>
    </w:p>
    <w:p w:rsidR="00051316" w:rsidRPr="001C5DB3" w:rsidRDefault="00051316" w:rsidP="00051316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1C5DB3">
        <w:rPr>
          <w:rFonts w:ascii="Arial" w:hAnsi="Arial" w:cs="Arial"/>
          <w:b/>
        </w:rPr>
        <w:t>DELOITTE &amp; TOUCHE S DE R. L.;</w:t>
      </w:r>
    </w:p>
    <w:p w:rsidR="00051316" w:rsidRDefault="00051316" w:rsidP="00051316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6B376E">
        <w:rPr>
          <w:rFonts w:ascii="Arial" w:hAnsi="Arial" w:cs="Arial"/>
          <w:b/>
        </w:rPr>
        <w:t>ERNST &amp; YOUNG HONDURAS</w:t>
      </w:r>
      <w:r>
        <w:rPr>
          <w:rFonts w:ascii="Arial" w:hAnsi="Arial" w:cs="Arial"/>
          <w:b/>
        </w:rPr>
        <w:t xml:space="preserve"> </w:t>
      </w:r>
      <w:r w:rsidRPr="006B376E">
        <w:rPr>
          <w:rFonts w:ascii="Arial" w:hAnsi="Arial" w:cs="Arial"/>
          <w:b/>
        </w:rPr>
        <w:t>S DE R.</w:t>
      </w:r>
      <w:r>
        <w:rPr>
          <w:rFonts w:ascii="Arial" w:hAnsi="Arial" w:cs="Arial"/>
          <w:b/>
        </w:rPr>
        <w:t xml:space="preserve"> </w:t>
      </w:r>
      <w:r w:rsidRPr="006B376E">
        <w:rPr>
          <w:rFonts w:ascii="Arial" w:hAnsi="Arial" w:cs="Arial"/>
          <w:b/>
        </w:rPr>
        <w:t>L. DE C.V.;</w:t>
      </w:r>
    </w:p>
    <w:p w:rsidR="00051316" w:rsidRDefault="00051316" w:rsidP="00051316">
      <w:pPr>
        <w:pStyle w:val="Prrafodelista"/>
        <w:rPr>
          <w:rFonts w:ascii="Arial" w:hAnsi="Arial" w:cs="Arial"/>
          <w:b/>
        </w:rPr>
      </w:pPr>
    </w:p>
    <w:p w:rsidR="00051316" w:rsidRPr="001C5DB3" w:rsidRDefault="00051316" w:rsidP="00051316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1C5DB3">
        <w:rPr>
          <w:rFonts w:ascii="Arial" w:hAnsi="Arial" w:cs="Arial"/>
          <w:b/>
        </w:rPr>
        <w:t xml:space="preserve">GRANT THORNTON HERRERA GUZMAN &amp; </w:t>
      </w:r>
      <w:r w:rsidR="00BC5D7A">
        <w:rPr>
          <w:rFonts w:ascii="Arial" w:hAnsi="Arial" w:cs="Arial"/>
          <w:b/>
        </w:rPr>
        <w:t>ASOCIADOS S. DE R. L. DE C.V.;</w:t>
      </w:r>
    </w:p>
    <w:p w:rsidR="00051316" w:rsidRPr="001C5DB3" w:rsidRDefault="00051316" w:rsidP="00051316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1C5DB3">
        <w:rPr>
          <w:rFonts w:ascii="Arial" w:hAnsi="Arial" w:cs="Arial"/>
          <w:b/>
        </w:rPr>
        <w:t>HORWATH CENTRAL AMERICA S. DE R. L.;</w:t>
      </w:r>
    </w:p>
    <w:p w:rsidR="00051316" w:rsidRPr="001C5DB3" w:rsidRDefault="00051316" w:rsidP="00051316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1C5DB3">
        <w:rPr>
          <w:rFonts w:ascii="Arial" w:hAnsi="Arial" w:cs="Arial"/>
          <w:b/>
        </w:rPr>
        <w:t>KPMG, S DE R.L.; y,</w:t>
      </w:r>
    </w:p>
    <w:p w:rsidR="00051316" w:rsidRPr="006B376E" w:rsidRDefault="00051316" w:rsidP="00051316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6B376E">
        <w:rPr>
          <w:rFonts w:ascii="Arial" w:hAnsi="Arial" w:cs="Arial"/>
          <w:b/>
        </w:rPr>
        <w:t>PRICE WATER HOUSE COOPERS INTERAMERICANA S. DE R.</w:t>
      </w:r>
      <w:r>
        <w:rPr>
          <w:rFonts w:ascii="Arial" w:hAnsi="Arial" w:cs="Arial"/>
          <w:b/>
        </w:rPr>
        <w:t xml:space="preserve"> </w:t>
      </w:r>
      <w:r w:rsidRPr="006B376E">
        <w:rPr>
          <w:rFonts w:ascii="Arial" w:hAnsi="Arial" w:cs="Arial"/>
          <w:b/>
        </w:rPr>
        <w:t>L.</w:t>
      </w:r>
    </w:p>
    <w:p w:rsidR="00051316" w:rsidRDefault="00051316" w:rsidP="00051316">
      <w:pPr>
        <w:pStyle w:val="Prrafodelista"/>
        <w:rPr>
          <w:rFonts w:ascii="Arial" w:hAnsi="Arial" w:cs="Arial"/>
          <w:b/>
        </w:rPr>
      </w:pPr>
    </w:p>
    <w:p w:rsidR="00051316" w:rsidRPr="00EA511A" w:rsidRDefault="00051316" w:rsidP="00051316">
      <w:pPr>
        <w:jc w:val="both"/>
        <w:rPr>
          <w:rFonts w:ascii="Arial" w:hAnsi="Arial" w:cs="Arial"/>
          <w:b/>
          <w:sz w:val="24"/>
          <w:szCs w:val="24"/>
        </w:rPr>
      </w:pPr>
      <w:r w:rsidRPr="00EA511A">
        <w:rPr>
          <w:rFonts w:ascii="Arial" w:hAnsi="Arial" w:cs="Arial"/>
          <w:b/>
          <w:sz w:val="24"/>
          <w:szCs w:val="24"/>
          <w:u w:val="single"/>
        </w:rPr>
        <w:t>CATEGORÍA “B”</w:t>
      </w:r>
      <w:r w:rsidRPr="00EA511A">
        <w:rPr>
          <w:rFonts w:ascii="Arial" w:hAnsi="Arial" w:cs="Arial"/>
          <w:b/>
          <w:sz w:val="24"/>
          <w:szCs w:val="24"/>
        </w:rPr>
        <w:t>:</w:t>
      </w:r>
    </w:p>
    <w:p w:rsidR="00051316" w:rsidRPr="001C5DB3" w:rsidRDefault="00051316" w:rsidP="00051316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1C5DB3">
        <w:rPr>
          <w:rFonts w:ascii="Arial" w:hAnsi="Arial" w:cs="Arial"/>
          <w:b/>
        </w:rPr>
        <w:t>COCA LUQUE  &amp; ASOCIADOS  S. DE R. L.;</w:t>
      </w:r>
    </w:p>
    <w:p w:rsidR="00051316" w:rsidRPr="001C5DB3" w:rsidRDefault="00051316" w:rsidP="00051316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1C5DB3">
        <w:rPr>
          <w:rFonts w:ascii="Arial" w:hAnsi="Arial" w:cs="Arial"/>
          <w:b/>
        </w:rPr>
        <w:t>JUAREZ GROUP, S. DE R. L.</w:t>
      </w:r>
    </w:p>
    <w:p w:rsidR="00051316" w:rsidRPr="001C5DB3" w:rsidRDefault="00051316" w:rsidP="00051316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1C5DB3">
        <w:rPr>
          <w:rFonts w:ascii="Arial" w:hAnsi="Arial" w:cs="Arial"/>
          <w:b/>
        </w:rPr>
        <w:t>MOORE STEPHENS-BAGGIA  Y ASOCIADOS, CONTADORES PUBLICOS-CONSULTORES S.A DE C.V.: y,</w:t>
      </w:r>
    </w:p>
    <w:p w:rsidR="00051316" w:rsidRPr="00016306" w:rsidRDefault="00051316" w:rsidP="00051316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r w:rsidRPr="00016306">
        <w:rPr>
          <w:rFonts w:ascii="Arial" w:hAnsi="Arial" w:cs="Arial"/>
          <w:b/>
        </w:rPr>
        <w:t xml:space="preserve">RSM HONDURAS S. DE R. L. DE C.V. </w:t>
      </w:r>
    </w:p>
    <w:p w:rsidR="00051316" w:rsidRPr="00016306" w:rsidRDefault="00051316" w:rsidP="00051316">
      <w:pPr>
        <w:pStyle w:val="Prrafodelista"/>
        <w:rPr>
          <w:rFonts w:ascii="Arial" w:hAnsi="Arial" w:cs="Arial"/>
        </w:rPr>
      </w:pPr>
    </w:p>
    <w:p w:rsidR="00357305" w:rsidRDefault="00DD79DF" w:rsidP="00357305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Todas las firmas seleccionadas </w:t>
      </w:r>
      <w:r w:rsidR="00357305">
        <w:rPr>
          <w:rFonts w:ascii="Arial" w:hAnsi="Arial" w:cs="Arial"/>
          <w:b w:val="0"/>
        </w:rPr>
        <w:t xml:space="preserve">reunían la experiencia y capacidad demostrada en la implementación de </w:t>
      </w:r>
      <w:r w:rsidR="00051316">
        <w:rPr>
          <w:rFonts w:ascii="Arial" w:hAnsi="Arial" w:cs="Arial"/>
          <w:b w:val="0"/>
        </w:rPr>
        <w:t>auditorías financieras</w:t>
      </w:r>
      <w:r w:rsidR="00357305">
        <w:rPr>
          <w:rFonts w:ascii="Arial" w:hAnsi="Arial" w:cs="Arial"/>
          <w:b w:val="0"/>
        </w:rPr>
        <w:t xml:space="preserve">. </w:t>
      </w:r>
      <w:r>
        <w:rPr>
          <w:rFonts w:ascii="Arial" w:hAnsi="Arial" w:cs="Arial"/>
          <w:b w:val="0"/>
        </w:rPr>
        <w:t>Giradas</w:t>
      </w:r>
      <w:r w:rsidR="00357305">
        <w:rPr>
          <w:rFonts w:ascii="Arial" w:hAnsi="Arial" w:cs="Arial"/>
          <w:b w:val="0"/>
        </w:rPr>
        <w:t xml:space="preserve"> las invitaciones y demás documentos relativos al presente proceso,   solo  </w:t>
      </w:r>
      <w:r w:rsidR="00051316">
        <w:rPr>
          <w:rFonts w:ascii="Arial" w:hAnsi="Arial" w:cs="Arial"/>
          <w:b w:val="0"/>
        </w:rPr>
        <w:t xml:space="preserve">tres (3)  firmas, </w:t>
      </w:r>
      <w:r w:rsidR="00357305">
        <w:rPr>
          <w:rFonts w:ascii="Arial" w:hAnsi="Arial" w:cs="Arial"/>
          <w:b w:val="0"/>
        </w:rPr>
        <w:t xml:space="preserve"> de las</w:t>
      </w:r>
      <w:r w:rsidR="00EA511A">
        <w:rPr>
          <w:rFonts w:ascii="Arial" w:hAnsi="Arial" w:cs="Arial"/>
          <w:b w:val="0"/>
        </w:rPr>
        <w:t xml:space="preserve"> diez</w:t>
      </w:r>
      <w:r>
        <w:rPr>
          <w:rFonts w:ascii="Arial" w:hAnsi="Arial" w:cs="Arial"/>
          <w:b w:val="0"/>
        </w:rPr>
        <w:t xml:space="preserve"> (10)</w:t>
      </w:r>
      <w:r w:rsidR="00EA511A">
        <w:rPr>
          <w:rFonts w:ascii="Arial" w:hAnsi="Arial" w:cs="Arial"/>
          <w:b w:val="0"/>
        </w:rPr>
        <w:t xml:space="preserve"> </w:t>
      </w:r>
      <w:r w:rsidR="00357305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invitadas</w:t>
      </w:r>
      <w:r w:rsidR="00357305">
        <w:rPr>
          <w:rFonts w:ascii="Arial" w:hAnsi="Arial" w:cs="Arial"/>
          <w:b w:val="0"/>
        </w:rPr>
        <w:t>,  presentaron oferta</w:t>
      </w:r>
      <w:r>
        <w:rPr>
          <w:rFonts w:ascii="Arial" w:hAnsi="Arial" w:cs="Arial"/>
          <w:b w:val="0"/>
        </w:rPr>
        <w:t xml:space="preserve"> T</w:t>
      </w:r>
      <w:r w:rsidR="00EA511A">
        <w:rPr>
          <w:rFonts w:ascii="Arial" w:hAnsi="Arial" w:cs="Arial"/>
          <w:b w:val="0"/>
        </w:rPr>
        <w:t xml:space="preserve">écnica, Legal y Económica  para dicho concurso, </w:t>
      </w:r>
      <w:r w:rsidR="00357305">
        <w:rPr>
          <w:rFonts w:ascii="Arial" w:hAnsi="Arial" w:cs="Arial"/>
          <w:b w:val="0"/>
        </w:rPr>
        <w:t xml:space="preserve">siendo estas: </w:t>
      </w:r>
      <w:r w:rsidR="00EA511A" w:rsidRPr="00EA511A">
        <w:rPr>
          <w:rFonts w:ascii="Arial" w:hAnsi="Arial" w:cs="Arial"/>
        </w:rPr>
        <w:t>DELOITTE &amp; TOUCHE S. DE  R</w:t>
      </w:r>
      <w:r w:rsidR="00EA511A">
        <w:rPr>
          <w:rFonts w:ascii="Arial" w:hAnsi="Arial" w:cs="Arial"/>
        </w:rPr>
        <w:t>.</w:t>
      </w:r>
      <w:r w:rsidR="00EA511A" w:rsidRPr="00EA511A">
        <w:rPr>
          <w:rFonts w:ascii="Arial" w:hAnsi="Arial" w:cs="Arial"/>
        </w:rPr>
        <w:t xml:space="preserve"> L</w:t>
      </w:r>
      <w:r w:rsidR="00EA511A">
        <w:rPr>
          <w:rFonts w:ascii="Arial" w:hAnsi="Arial" w:cs="Arial"/>
        </w:rPr>
        <w:t>.; HORWATH CENTRAL AMERICA S. DE  R. L.; y JUAREZ GROUP, S. DE R. L.</w:t>
      </w:r>
      <w:r w:rsidR="00357305">
        <w:rPr>
          <w:rFonts w:ascii="Arial" w:hAnsi="Arial" w:cs="Arial"/>
          <w:b w:val="0"/>
        </w:rPr>
        <w:t xml:space="preserve">  </w:t>
      </w:r>
    </w:p>
    <w:p w:rsidR="00357305" w:rsidRDefault="00357305" w:rsidP="00357305">
      <w:pPr>
        <w:pStyle w:val="Textoindependiente"/>
        <w:rPr>
          <w:rFonts w:ascii="Arial" w:hAnsi="Arial" w:cs="Arial"/>
        </w:rPr>
      </w:pPr>
    </w:p>
    <w:p w:rsidR="00357305" w:rsidRDefault="00357305" w:rsidP="00357305">
      <w:pPr>
        <w:pStyle w:val="Textoindependiente"/>
        <w:rPr>
          <w:rFonts w:ascii="Arial" w:hAnsi="Arial" w:cs="Arial"/>
        </w:rPr>
      </w:pPr>
    </w:p>
    <w:p w:rsidR="00357305" w:rsidRDefault="00357305" w:rsidP="00357305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>II.- RECEPCIÓN Y ANÁLISIS DE LAS OFERTAS:</w:t>
      </w:r>
    </w:p>
    <w:p w:rsidR="00BC5D7A" w:rsidRDefault="00BC5D7A" w:rsidP="00357305">
      <w:pPr>
        <w:pStyle w:val="Textoindependiente"/>
        <w:rPr>
          <w:rFonts w:ascii="Arial" w:hAnsi="Arial" w:cs="Arial"/>
        </w:rPr>
      </w:pPr>
    </w:p>
    <w:p w:rsidR="009D1B39" w:rsidRDefault="009D1B39" w:rsidP="00BC5D7A">
      <w:pPr>
        <w:pStyle w:val="Textoindependiente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RECEPCION DE OFERTAS:</w:t>
      </w:r>
    </w:p>
    <w:p w:rsidR="009D1B39" w:rsidRDefault="009D1B39" w:rsidP="009D1B39">
      <w:pPr>
        <w:pStyle w:val="Textoindependiente"/>
        <w:rPr>
          <w:rFonts w:ascii="Arial" w:hAnsi="Arial" w:cs="Arial"/>
        </w:rPr>
      </w:pPr>
    </w:p>
    <w:p w:rsidR="00BC5D7A" w:rsidRPr="009D1B39" w:rsidRDefault="009D1B39" w:rsidP="009D1B39">
      <w:pPr>
        <w:pStyle w:val="Textoindependiente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Para la recepción de las ofertas, se dio un plazo </w:t>
      </w:r>
      <w:r w:rsidR="00DD79DF">
        <w:rPr>
          <w:rFonts w:ascii="Arial" w:hAnsi="Arial" w:cs="Arial"/>
          <w:b w:val="0"/>
        </w:rPr>
        <w:t>entre e</w:t>
      </w:r>
      <w:r>
        <w:rPr>
          <w:rFonts w:ascii="Arial" w:hAnsi="Arial" w:cs="Arial"/>
          <w:b w:val="0"/>
        </w:rPr>
        <w:t xml:space="preserve">l 03 al 24 de octubre de 2016, en horario de oficina, dándoles un recibo </w:t>
      </w:r>
      <w:r w:rsidR="00DD79DF">
        <w:rPr>
          <w:rFonts w:ascii="Arial" w:hAnsi="Arial" w:cs="Arial"/>
          <w:b w:val="0"/>
        </w:rPr>
        <w:t>contra</w:t>
      </w:r>
      <w:r>
        <w:rPr>
          <w:rFonts w:ascii="Arial" w:hAnsi="Arial" w:cs="Arial"/>
          <w:b w:val="0"/>
        </w:rPr>
        <w:t xml:space="preserve"> la presentación de las ofertas.</w:t>
      </w:r>
      <w:r w:rsidR="00BC5D7A" w:rsidRPr="009D1B39">
        <w:rPr>
          <w:rFonts w:ascii="Arial" w:hAnsi="Arial" w:cs="Arial"/>
          <w:b w:val="0"/>
        </w:rPr>
        <w:t xml:space="preserve"> </w:t>
      </w:r>
    </w:p>
    <w:p w:rsidR="00357305" w:rsidRPr="009D1B39" w:rsidRDefault="00357305" w:rsidP="00357305">
      <w:pPr>
        <w:pStyle w:val="Textoindependiente"/>
        <w:rPr>
          <w:rFonts w:ascii="Arial" w:hAnsi="Arial" w:cs="Arial"/>
          <w:b w:val="0"/>
        </w:rPr>
      </w:pPr>
    </w:p>
    <w:p w:rsidR="00357305" w:rsidRDefault="00357305" w:rsidP="00357305">
      <w:pPr>
        <w:pStyle w:val="Textoindependiente"/>
        <w:rPr>
          <w:rFonts w:ascii="Arial" w:hAnsi="Arial" w:cs="Arial"/>
          <w:b w:val="0"/>
        </w:rPr>
      </w:pPr>
    </w:p>
    <w:p w:rsidR="00357305" w:rsidRDefault="00BC5D7A" w:rsidP="00BC5D7A">
      <w:pPr>
        <w:pStyle w:val="Textoindependiente"/>
        <w:tabs>
          <w:tab w:val="num" w:pos="1068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   b) A</w:t>
      </w:r>
      <w:r w:rsidR="00357305">
        <w:rPr>
          <w:rFonts w:ascii="Arial" w:hAnsi="Arial" w:cs="Arial"/>
        </w:rPr>
        <w:t>PERTURA DE LAS OFERTAS.</w:t>
      </w:r>
    </w:p>
    <w:p w:rsidR="00357305" w:rsidRDefault="00357305" w:rsidP="00357305">
      <w:pPr>
        <w:pStyle w:val="Textoindependiente"/>
        <w:rPr>
          <w:rFonts w:ascii="Arial" w:hAnsi="Arial" w:cs="Arial"/>
        </w:rPr>
      </w:pPr>
    </w:p>
    <w:p w:rsidR="00357305" w:rsidRDefault="00357305" w:rsidP="00357305">
      <w:pPr>
        <w:pStyle w:val="Textoindependiente"/>
        <w:ind w:left="360"/>
        <w:rPr>
          <w:rFonts w:ascii="Arial" w:hAnsi="Arial" w:cs="Arial"/>
        </w:rPr>
      </w:pPr>
    </w:p>
    <w:p w:rsidR="00357305" w:rsidRDefault="00357305" w:rsidP="00357305">
      <w:pPr>
        <w:pStyle w:val="Textoindependiente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La apertura de ofertas se efectuó  </w:t>
      </w:r>
      <w:r w:rsidR="00EA511A">
        <w:rPr>
          <w:rFonts w:ascii="Arial" w:hAnsi="Arial" w:cs="Arial"/>
          <w:b w:val="0"/>
        </w:rPr>
        <w:t xml:space="preserve"> de conformidad a lo dispuesto en la Ley</w:t>
      </w:r>
      <w:r w:rsidR="00DD79DF">
        <w:rPr>
          <w:rFonts w:ascii="Arial" w:hAnsi="Arial" w:cs="Arial"/>
          <w:b w:val="0"/>
        </w:rPr>
        <w:t xml:space="preserve"> de Contratación del Estado</w:t>
      </w:r>
      <w:r w:rsidR="00EA511A">
        <w:rPr>
          <w:rFonts w:ascii="Arial" w:hAnsi="Arial" w:cs="Arial"/>
          <w:b w:val="0"/>
        </w:rPr>
        <w:t xml:space="preserve">, </w:t>
      </w:r>
      <w:r w:rsidR="00255FAA">
        <w:rPr>
          <w:rFonts w:ascii="Arial" w:hAnsi="Arial" w:cs="Arial"/>
          <w:b w:val="0"/>
        </w:rPr>
        <w:t xml:space="preserve">y en los propios Términos de Referencia, </w:t>
      </w:r>
      <w:r w:rsidR="00EA511A">
        <w:rPr>
          <w:rFonts w:ascii="Arial" w:hAnsi="Arial" w:cs="Arial"/>
          <w:b w:val="0"/>
        </w:rPr>
        <w:t>para esta modalidad,</w:t>
      </w:r>
      <w:r w:rsidR="00255FAA">
        <w:rPr>
          <w:rFonts w:ascii="Arial" w:hAnsi="Arial" w:cs="Arial"/>
          <w:b w:val="0"/>
        </w:rPr>
        <w:t xml:space="preserve"> para este </w:t>
      </w:r>
      <w:r w:rsidR="00255FAA">
        <w:rPr>
          <w:rFonts w:ascii="Arial" w:hAnsi="Arial" w:cs="Arial"/>
        </w:rPr>
        <w:t xml:space="preserve">CONCURSO POR COTIZACIÓN No. CCOT-001-2016-DA DE CONSULTORIA PARA LA “CONTRATACIÓN </w:t>
      </w:r>
      <w:r w:rsidR="00255FAA">
        <w:rPr>
          <w:rFonts w:ascii="Arial" w:eastAsia="SimSun" w:hAnsi="Arial" w:cs="Arial"/>
          <w:lang w:eastAsia="zh-CN"/>
        </w:rPr>
        <w:t xml:space="preserve">DE UNA FIRMA AUDITORA PARA DICTAMINAR LOS ESTADOS FINANCIEROS DEL INSTITUTO NACIONAL DE JUBILACIONES Y </w:t>
      </w:r>
      <w:r w:rsidR="00255FAA" w:rsidRPr="00255FAA">
        <w:rPr>
          <w:rFonts w:ascii="Arial" w:eastAsia="SimSun" w:hAnsi="Arial" w:cs="Arial"/>
          <w:lang w:eastAsia="zh-CN"/>
        </w:rPr>
        <w:t>PENSIONES DE LOS EMPLEADOS Y FU</w:t>
      </w:r>
      <w:r w:rsidR="00255FAA">
        <w:rPr>
          <w:rFonts w:ascii="Arial" w:eastAsia="SimSun" w:hAnsi="Arial" w:cs="Arial"/>
          <w:lang w:eastAsia="zh-CN"/>
        </w:rPr>
        <w:t xml:space="preserve">NCIONARIOS DEL PODER EJECUTIVO (INJUPEMP) PARA EL AÑO 2016, </w:t>
      </w:r>
      <w:r w:rsidR="00255FAA" w:rsidRPr="00255FAA">
        <w:rPr>
          <w:rFonts w:ascii="Arial" w:eastAsia="SimSun" w:hAnsi="Arial" w:cs="Arial"/>
          <w:b w:val="0"/>
          <w:lang w:eastAsia="zh-CN"/>
        </w:rPr>
        <w:t>para lo cual se dio apertura</w:t>
      </w:r>
      <w:r w:rsidR="00255FAA">
        <w:rPr>
          <w:rFonts w:ascii="Arial" w:eastAsia="SimSun" w:hAnsi="Arial" w:cs="Arial"/>
          <w:lang w:eastAsia="zh-CN"/>
        </w:rPr>
        <w:t xml:space="preserve"> </w:t>
      </w:r>
      <w:r>
        <w:rPr>
          <w:rFonts w:ascii="Arial" w:hAnsi="Arial" w:cs="Arial"/>
          <w:b w:val="0"/>
        </w:rPr>
        <w:t xml:space="preserve"> </w:t>
      </w:r>
      <w:r w:rsidR="00255FAA">
        <w:rPr>
          <w:rFonts w:ascii="Arial" w:hAnsi="Arial" w:cs="Arial"/>
          <w:b w:val="0"/>
        </w:rPr>
        <w:t xml:space="preserve">a los sobres cerrados </w:t>
      </w:r>
      <w:r>
        <w:rPr>
          <w:rFonts w:ascii="Arial" w:hAnsi="Arial" w:cs="Arial"/>
          <w:b w:val="0"/>
        </w:rPr>
        <w:t>contentivos de  las ofertas</w:t>
      </w:r>
      <w:r w:rsidR="00255FAA">
        <w:rPr>
          <w:rFonts w:ascii="Arial" w:hAnsi="Arial" w:cs="Arial"/>
          <w:b w:val="0"/>
        </w:rPr>
        <w:t xml:space="preserve"> técnicas y legales, de los tres oferentes a este proceso, </w:t>
      </w:r>
      <w:r w:rsidR="00DD79DF">
        <w:rPr>
          <w:rFonts w:ascii="Arial" w:hAnsi="Arial" w:cs="Arial"/>
          <w:b w:val="0"/>
        </w:rPr>
        <w:t>los resultados de los analisis</w:t>
      </w:r>
      <w:r w:rsidR="00255FAA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  <w:bCs w:val="0"/>
        </w:rPr>
        <w:t xml:space="preserve">se </w:t>
      </w:r>
      <w:r>
        <w:rPr>
          <w:rFonts w:ascii="Arial" w:hAnsi="Arial" w:cs="Arial"/>
          <w:b w:val="0"/>
        </w:rPr>
        <w:t xml:space="preserve">detallan a continuación: </w:t>
      </w:r>
    </w:p>
    <w:p w:rsidR="00357305" w:rsidRDefault="00357305" w:rsidP="00357305">
      <w:pPr>
        <w:pStyle w:val="Textoindependiente"/>
        <w:rPr>
          <w:rFonts w:ascii="Arial" w:hAnsi="Arial" w:cs="Arial"/>
          <w:b w:val="0"/>
        </w:rPr>
      </w:pPr>
    </w:p>
    <w:p w:rsidR="00357305" w:rsidRDefault="00357305" w:rsidP="00357305">
      <w:pPr>
        <w:pStyle w:val="Textoindependiente"/>
        <w:rPr>
          <w:rFonts w:ascii="Arial" w:hAnsi="Arial" w:cs="Arial"/>
          <w:b w:val="0"/>
        </w:rPr>
      </w:pPr>
    </w:p>
    <w:p w:rsidR="00357305" w:rsidRDefault="00357305" w:rsidP="00BC5D7A">
      <w:pPr>
        <w:pStyle w:val="Textoindependiente2"/>
        <w:numPr>
          <w:ilvl w:val="0"/>
          <w:numId w:val="29"/>
        </w:numPr>
        <w:tabs>
          <w:tab w:val="num" w:pos="106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ANÁLISIS  LEGAL:</w:t>
      </w:r>
    </w:p>
    <w:p w:rsidR="00357305" w:rsidRDefault="00357305" w:rsidP="00357305">
      <w:pPr>
        <w:pStyle w:val="Textoindependiente2"/>
        <w:ind w:left="1440"/>
        <w:rPr>
          <w:rFonts w:ascii="Arial" w:hAnsi="Arial" w:cs="Arial"/>
          <w:b/>
        </w:rPr>
      </w:pPr>
    </w:p>
    <w:p w:rsidR="00357305" w:rsidRDefault="00357305" w:rsidP="00357305">
      <w:pPr>
        <w:pStyle w:val="Textoindependiente2"/>
        <w:rPr>
          <w:rFonts w:ascii="Arial" w:hAnsi="Arial" w:cs="Arial"/>
        </w:rPr>
      </w:pPr>
    </w:p>
    <w:p w:rsidR="00357305" w:rsidRDefault="00357305" w:rsidP="00357305">
      <w:pPr>
        <w:pStyle w:val="Textoindependiente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Al </w:t>
      </w:r>
      <w:r w:rsidR="00DD79DF">
        <w:rPr>
          <w:rFonts w:ascii="Arial" w:hAnsi="Arial" w:cs="Arial"/>
          <w:color w:val="000000" w:themeColor="text1"/>
        </w:rPr>
        <w:t>aperturar</w:t>
      </w:r>
      <w:r w:rsidR="00255FAA">
        <w:rPr>
          <w:rFonts w:ascii="Arial" w:hAnsi="Arial" w:cs="Arial"/>
          <w:color w:val="000000" w:themeColor="text1"/>
        </w:rPr>
        <w:t xml:space="preserve"> y analizar </w:t>
      </w:r>
      <w:r>
        <w:rPr>
          <w:rFonts w:ascii="Arial" w:hAnsi="Arial" w:cs="Arial"/>
          <w:color w:val="000000" w:themeColor="text1"/>
        </w:rPr>
        <w:t>la documentación legal</w:t>
      </w:r>
      <w:r w:rsidR="00DD79DF">
        <w:rPr>
          <w:rFonts w:ascii="Arial" w:hAnsi="Arial" w:cs="Arial"/>
          <w:color w:val="000000" w:themeColor="text1"/>
        </w:rPr>
        <w:t xml:space="preserve"> presentada y</w:t>
      </w:r>
      <w:r>
        <w:rPr>
          <w:rFonts w:ascii="Arial" w:hAnsi="Arial" w:cs="Arial"/>
          <w:color w:val="000000" w:themeColor="text1"/>
        </w:rPr>
        <w:t xml:space="preserve"> solicitada en el documento base  de</w:t>
      </w:r>
      <w:r w:rsidR="00255FAA">
        <w:rPr>
          <w:rFonts w:ascii="Arial" w:hAnsi="Arial" w:cs="Arial"/>
          <w:color w:val="000000" w:themeColor="text1"/>
        </w:rPr>
        <w:t xml:space="preserve">l presente Concurso, </w:t>
      </w:r>
      <w:r>
        <w:rPr>
          <w:rFonts w:ascii="Arial" w:hAnsi="Arial" w:cs="Arial"/>
          <w:color w:val="000000" w:themeColor="text1"/>
        </w:rPr>
        <w:t xml:space="preserve"> la Comisión Evaluadora determinó que  las </w:t>
      </w:r>
      <w:r w:rsidR="00255FAA">
        <w:rPr>
          <w:rFonts w:ascii="Arial" w:hAnsi="Arial" w:cs="Arial"/>
          <w:color w:val="000000" w:themeColor="text1"/>
        </w:rPr>
        <w:t>tres firmas, debían ser requeridas para</w:t>
      </w:r>
      <w:r>
        <w:rPr>
          <w:rFonts w:ascii="Arial" w:hAnsi="Arial" w:cs="Arial"/>
          <w:color w:val="000000" w:themeColor="text1"/>
        </w:rPr>
        <w:t xml:space="preserve"> subsanar estrictamente documentos que revestían </w:t>
      </w:r>
      <w:r w:rsidR="00DD79DF">
        <w:rPr>
          <w:rFonts w:ascii="Arial" w:hAnsi="Arial" w:cs="Arial"/>
          <w:color w:val="000000" w:themeColor="text1"/>
        </w:rPr>
        <w:t>la</w:t>
      </w:r>
      <w:r>
        <w:rPr>
          <w:rFonts w:ascii="Arial" w:hAnsi="Arial" w:cs="Arial"/>
          <w:color w:val="000000" w:themeColor="text1"/>
        </w:rPr>
        <w:t xml:space="preserve"> condición</w:t>
      </w:r>
      <w:r w:rsidR="00B45EFC">
        <w:rPr>
          <w:rFonts w:ascii="Arial" w:hAnsi="Arial" w:cs="Arial"/>
          <w:color w:val="000000" w:themeColor="text1"/>
        </w:rPr>
        <w:t xml:space="preserve"> de subsanables</w:t>
      </w:r>
      <w:r w:rsidR="00255FAA">
        <w:rPr>
          <w:rFonts w:ascii="Arial" w:hAnsi="Arial" w:cs="Arial"/>
          <w:color w:val="000000" w:themeColor="text1"/>
        </w:rPr>
        <w:t xml:space="preserve">, enviándoles las tres firmas el respectivo oficio de requerimiento, cuyas notas corren agregadas al expediente de mérito,  determinando que las tres </w:t>
      </w:r>
      <w:r w:rsidR="00853D76">
        <w:rPr>
          <w:rFonts w:ascii="Arial" w:hAnsi="Arial" w:cs="Arial"/>
          <w:color w:val="000000" w:themeColor="text1"/>
        </w:rPr>
        <w:t>empresas cumplieron, en tiempo y forma, presentando la información requerida, por lo que estaban habilitadas para continuar en la siguiente etapa de análisis técnico de las ofertas.</w:t>
      </w:r>
    </w:p>
    <w:p w:rsidR="00853D76" w:rsidRDefault="00853D76" w:rsidP="00357305">
      <w:pPr>
        <w:pStyle w:val="Textoindependiente2"/>
        <w:rPr>
          <w:rFonts w:ascii="Arial" w:hAnsi="Arial" w:cs="Arial"/>
          <w:color w:val="000000" w:themeColor="text1"/>
        </w:rPr>
      </w:pPr>
    </w:p>
    <w:p w:rsidR="00853D76" w:rsidRDefault="00853D76" w:rsidP="00357305">
      <w:pPr>
        <w:pStyle w:val="Textoindependiente2"/>
        <w:rPr>
          <w:rFonts w:ascii="Arial" w:hAnsi="Arial" w:cs="Arial"/>
          <w:color w:val="000000" w:themeColor="text1"/>
        </w:rPr>
      </w:pPr>
    </w:p>
    <w:p w:rsidR="00357305" w:rsidRPr="00415E72" w:rsidRDefault="00357305" w:rsidP="00BC5D7A">
      <w:pPr>
        <w:pStyle w:val="Textoindependiente2"/>
        <w:numPr>
          <w:ilvl w:val="0"/>
          <w:numId w:val="29"/>
        </w:numPr>
        <w:tabs>
          <w:tab w:val="num" w:pos="1068"/>
        </w:tabs>
        <w:rPr>
          <w:rFonts w:ascii="Arial" w:hAnsi="Arial" w:cs="Arial"/>
          <w:b/>
        </w:rPr>
      </w:pPr>
      <w:r w:rsidRPr="00415E72">
        <w:rPr>
          <w:rFonts w:ascii="Arial" w:hAnsi="Arial" w:cs="Arial"/>
          <w:b/>
        </w:rPr>
        <w:t>ÁNALISIS  TÉCNICO:</w:t>
      </w:r>
    </w:p>
    <w:p w:rsidR="00357305" w:rsidRDefault="00357305" w:rsidP="00357305">
      <w:pPr>
        <w:pStyle w:val="Textoindependiente2"/>
        <w:rPr>
          <w:rFonts w:ascii="Arial" w:hAnsi="Arial" w:cs="Arial"/>
          <w:color w:val="000000" w:themeColor="text1"/>
        </w:rPr>
      </w:pPr>
    </w:p>
    <w:p w:rsidR="00415E72" w:rsidRDefault="00357305" w:rsidP="00357305">
      <w:pPr>
        <w:pStyle w:val="Textoindependiente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Al revisar la documentación técnica </w:t>
      </w:r>
      <w:r w:rsidR="00415E72">
        <w:rPr>
          <w:rFonts w:ascii="Arial" w:hAnsi="Arial" w:cs="Arial"/>
          <w:color w:val="000000" w:themeColor="text1"/>
        </w:rPr>
        <w:t xml:space="preserve">presentada por las tres firmas antes indicadas, se determinó que igualmente debían presentar documentación </w:t>
      </w:r>
      <w:r w:rsidR="00B45EFC">
        <w:rPr>
          <w:rFonts w:ascii="Arial" w:hAnsi="Arial" w:cs="Arial"/>
          <w:color w:val="000000" w:themeColor="text1"/>
        </w:rPr>
        <w:t xml:space="preserve">técnica </w:t>
      </w:r>
      <w:r w:rsidR="00415E72">
        <w:rPr>
          <w:rFonts w:ascii="Arial" w:hAnsi="Arial" w:cs="Arial"/>
          <w:color w:val="000000" w:themeColor="text1"/>
        </w:rPr>
        <w:t xml:space="preserve">que revestía </w:t>
      </w:r>
      <w:r w:rsidR="00B45EFC">
        <w:rPr>
          <w:rFonts w:ascii="Arial" w:hAnsi="Arial" w:cs="Arial"/>
          <w:color w:val="000000" w:themeColor="text1"/>
        </w:rPr>
        <w:t xml:space="preserve">la </w:t>
      </w:r>
      <w:r w:rsidR="00415E72">
        <w:rPr>
          <w:rFonts w:ascii="Arial" w:hAnsi="Arial" w:cs="Arial"/>
          <w:color w:val="000000" w:themeColor="text1"/>
        </w:rPr>
        <w:t>naturaleza de subsanable, notificándoles el requerimiento, el que cumplieron en tiempo y forma, acreditando la información y documentación solicitada.</w:t>
      </w:r>
    </w:p>
    <w:p w:rsidR="00415E72" w:rsidRDefault="00415E72" w:rsidP="00357305">
      <w:pPr>
        <w:pStyle w:val="Textoindependiente2"/>
        <w:rPr>
          <w:rFonts w:ascii="Arial" w:hAnsi="Arial" w:cs="Arial"/>
          <w:color w:val="000000" w:themeColor="text1"/>
        </w:rPr>
      </w:pPr>
    </w:p>
    <w:p w:rsidR="00415E72" w:rsidRDefault="00415E72" w:rsidP="00357305">
      <w:pPr>
        <w:pStyle w:val="Textoindependiente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 hizo la evaluación técnica, de conformidad a lo establecido en las bases </w:t>
      </w:r>
      <w:r w:rsidR="0000449E">
        <w:rPr>
          <w:rFonts w:ascii="Arial" w:hAnsi="Arial" w:cs="Arial"/>
          <w:color w:val="000000" w:themeColor="text1"/>
        </w:rPr>
        <w:t xml:space="preserve"> para este concurso, </w:t>
      </w:r>
      <w:r>
        <w:rPr>
          <w:rFonts w:ascii="Arial" w:hAnsi="Arial" w:cs="Arial"/>
          <w:color w:val="000000" w:themeColor="text1"/>
        </w:rPr>
        <w:t xml:space="preserve">y en la Resolución </w:t>
      </w:r>
      <w:r w:rsidR="00DD79DF">
        <w:rPr>
          <w:rFonts w:ascii="Arial" w:hAnsi="Arial" w:cs="Arial"/>
          <w:color w:val="000000" w:themeColor="text1"/>
        </w:rPr>
        <w:t xml:space="preserve">emitida </w:t>
      </w:r>
      <w:r w:rsidRPr="00F768FA">
        <w:rPr>
          <w:rFonts w:ascii="Arial" w:hAnsi="Arial" w:cs="Arial"/>
          <w:b/>
          <w:color w:val="000000" w:themeColor="text1"/>
        </w:rPr>
        <w:t>CNBS</w:t>
      </w:r>
      <w:r w:rsidR="00DD79DF">
        <w:rPr>
          <w:rFonts w:ascii="Arial" w:hAnsi="Arial" w:cs="Arial"/>
          <w:b/>
          <w:color w:val="000000" w:themeColor="text1"/>
        </w:rPr>
        <w:t xml:space="preserve"> </w:t>
      </w:r>
      <w:r w:rsidR="00DD79DF" w:rsidRPr="00DD79DF">
        <w:rPr>
          <w:rFonts w:ascii="Arial" w:hAnsi="Arial" w:cs="Arial"/>
          <w:color w:val="000000" w:themeColor="text1"/>
        </w:rPr>
        <w:t>para la contratación de firmas auditoras</w:t>
      </w:r>
      <w:r>
        <w:rPr>
          <w:rFonts w:ascii="Arial" w:hAnsi="Arial" w:cs="Arial"/>
          <w:color w:val="000000" w:themeColor="text1"/>
        </w:rPr>
        <w:t xml:space="preserve">, </w:t>
      </w:r>
      <w:r w:rsidR="0000449E">
        <w:rPr>
          <w:rFonts w:ascii="Arial" w:hAnsi="Arial" w:cs="Arial"/>
          <w:color w:val="000000" w:themeColor="text1"/>
        </w:rPr>
        <w:t xml:space="preserve">cuyo cuadro corre agregado al expediente de </w:t>
      </w:r>
      <w:r w:rsidR="00F768FA">
        <w:rPr>
          <w:rFonts w:ascii="Arial" w:hAnsi="Arial" w:cs="Arial"/>
          <w:color w:val="000000" w:themeColor="text1"/>
        </w:rPr>
        <w:t>mérito</w:t>
      </w:r>
      <w:r w:rsidR="0000449E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obteniendo los siguientes resultados:</w:t>
      </w:r>
    </w:p>
    <w:p w:rsidR="0000449E" w:rsidRDefault="0000449E" w:rsidP="00357305">
      <w:pPr>
        <w:pStyle w:val="Textoindependiente2"/>
        <w:rPr>
          <w:rFonts w:ascii="Arial" w:hAnsi="Arial" w:cs="Arial"/>
          <w:color w:val="000000" w:themeColor="text1"/>
        </w:rPr>
      </w:pPr>
    </w:p>
    <w:p w:rsidR="0000449E" w:rsidRDefault="0000449E" w:rsidP="00357305">
      <w:pPr>
        <w:pStyle w:val="Textoindependiente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1.- La firma </w:t>
      </w:r>
      <w:r w:rsidR="00415E72">
        <w:rPr>
          <w:rFonts w:ascii="Arial" w:hAnsi="Arial" w:cs="Arial"/>
          <w:color w:val="000000" w:themeColor="text1"/>
        </w:rPr>
        <w:t xml:space="preserve"> </w:t>
      </w:r>
      <w:r w:rsidRPr="001C5DB3">
        <w:rPr>
          <w:rFonts w:ascii="Arial" w:hAnsi="Arial" w:cs="Arial"/>
          <w:b/>
        </w:rPr>
        <w:t>DELOITTE &amp; TOUCHE S DE R. L</w:t>
      </w:r>
      <w:r>
        <w:rPr>
          <w:rFonts w:ascii="Arial" w:hAnsi="Arial" w:cs="Arial"/>
          <w:b/>
        </w:rPr>
        <w:t xml:space="preserve">, </w:t>
      </w:r>
      <w:r w:rsidRPr="0000449E">
        <w:rPr>
          <w:rFonts w:ascii="Arial" w:hAnsi="Arial" w:cs="Arial"/>
        </w:rPr>
        <w:t>obtuvo</w:t>
      </w:r>
      <w:r>
        <w:rPr>
          <w:rFonts w:ascii="Arial" w:hAnsi="Arial" w:cs="Arial"/>
          <w:b/>
        </w:rPr>
        <w:t xml:space="preserve"> </w:t>
      </w:r>
      <w:r w:rsidR="00415E7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una calificación o puntuación de un  </w:t>
      </w:r>
      <w:r w:rsidR="00F768FA">
        <w:rPr>
          <w:rFonts w:ascii="Arial" w:hAnsi="Arial" w:cs="Arial"/>
          <w:color w:val="000000" w:themeColor="text1"/>
        </w:rPr>
        <w:t>C</w:t>
      </w:r>
      <w:r>
        <w:rPr>
          <w:rFonts w:ascii="Arial" w:hAnsi="Arial" w:cs="Arial"/>
          <w:color w:val="000000" w:themeColor="text1"/>
        </w:rPr>
        <w:t>ien por ciento (100%), ocupando así el primer lugar  en la evaluación</w:t>
      </w:r>
      <w:r w:rsidR="00DD79DF">
        <w:rPr>
          <w:rFonts w:ascii="Arial" w:hAnsi="Arial" w:cs="Arial"/>
          <w:color w:val="000000" w:themeColor="text1"/>
        </w:rPr>
        <w:t>.</w:t>
      </w:r>
    </w:p>
    <w:p w:rsidR="0000449E" w:rsidRDefault="0000449E" w:rsidP="00357305">
      <w:pPr>
        <w:pStyle w:val="Textoindependiente2"/>
        <w:rPr>
          <w:rFonts w:ascii="Arial" w:hAnsi="Arial" w:cs="Arial"/>
          <w:color w:val="000000" w:themeColor="text1"/>
        </w:rPr>
      </w:pPr>
    </w:p>
    <w:p w:rsidR="0000449E" w:rsidRDefault="0000449E" w:rsidP="00357305">
      <w:pPr>
        <w:pStyle w:val="Textoindependiente2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2.- La firma </w:t>
      </w:r>
      <w:r w:rsidRPr="001C5DB3">
        <w:rPr>
          <w:rFonts w:ascii="Arial" w:hAnsi="Arial" w:cs="Arial"/>
          <w:b/>
        </w:rPr>
        <w:t>HORWATH CENTRAL AMERICA S. DE R. L</w:t>
      </w:r>
      <w:r>
        <w:rPr>
          <w:rFonts w:ascii="Arial" w:hAnsi="Arial" w:cs="Arial"/>
          <w:b/>
        </w:rPr>
        <w:t xml:space="preserve">, </w:t>
      </w:r>
      <w:r w:rsidRPr="0000449E">
        <w:rPr>
          <w:rFonts w:ascii="Arial" w:hAnsi="Arial" w:cs="Arial"/>
        </w:rPr>
        <w:t>obtuvo una calificación</w:t>
      </w:r>
      <w:r w:rsidR="00DD79DF">
        <w:rPr>
          <w:rFonts w:ascii="Arial" w:hAnsi="Arial" w:cs="Arial"/>
        </w:rPr>
        <w:t xml:space="preserve"> de Noventa y S</w:t>
      </w:r>
      <w:r>
        <w:rPr>
          <w:rFonts w:ascii="Arial" w:hAnsi="Arial" w:cs="Arial"/>
        </w:rPr>
        <w:t>eis por ciento (96%), ocupando el segundo lugar en la evaluación, y,</w:t>
      </w:r>
    </w:p>
    <w:p w:rsidR="0000449E" w:rsidRDefault="0000449E" w:rsidP="00357305">
      <w:pPr>
        <w:pStyle w:val="Textoindependiente2"/>
        <w:rPr>
          <w:rFonts w:ascii="Arial" w:hAnsi="Arial" w:cs="Arial"/>
        </w:rPr>
      </w:pPr>
    </w:p>
    <w:p w:rsidR="0000449E" w:rsidRPr="0000449E" w:rsidRDefault="0000449E" w:rsidP="0000449E">
      <w:pPr>
        <w:jc w:val="both"/>
        <w:rPr>
          <w:rFonts w:ascii="Arial" w:hAnsi="Arial" w:cs="Arial"/>
          <w:b/>
        </w:rPr>
      </w:pPr>
      <w:r w:rsidRPr="0000449E">
        <w:rPr>
          <w:rFonts w:ascii="Arial" w:hAnsi="Arial" w:cs="Arial"/>
        </w:rPr>
        <w:t xml:space="preserve">3.- </w:t>
      </w:r>
      <w:r w:rsidRPr="0000449E">
        <w:rPr>
          <w:rFonts w:ascii="Arial" w:hAnsi="Arial" w:cs="Arial"/>
          <w:sz w:val="24"/>
          <w:szCs w:val="24"/>
        </w:rPr>
        <w:t xml:space="preserve">La firma  </w:t>
      </w:r>
      <w:r w:rsidRPr="0000449E">
        <w:rPr>
          <w:rFonts w:ascii="Arial" w:hAnsi="Arial" w:cs="Arial"/>
          <w:b/>
          <w:sz w:val="24"/>
          <w:szCs w:val="24"/>
        </w:rPr>
        <w:t xml:space="preserve"> JUAREZ GROUP, S. DE R. L.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00449E">
        <w:rPr>
          <w:rFonts w:ascii="Arial" w:hAnsi="Arial" w:cs="Arial"/>
          <w:sz w:val="24"/>
          <w:szCs w:val="24"/>
        </w:rPr>
        <w:t xml:space="preserve">obtuvo </w:t>
      </w:r>
      <w:r>
        <w:rPr>
          <w:rFonts w:ascii="Arial" w:hAnsi="Arial" w:cs="Arial"/>
          <w:sz w:val="24"/>
          <w:szCs w:val="24"/>
        </w:rPr>
        <w:t>una calificación de Ochenta y Tres por ciento (83%), ocupando el tercer lugar en la evaluación.</w:t>
      </w:r>
    </w:p>
    <w:p w:rsidR="00F768FA" w:rsidRDefault="00F768FA" w:rsidP="00357305">
      <w:pPr>
        <w:pStyle w:val="Textoindependiente2"/>
        <w:rPr>
          <w:rFonts w:ascii="Arial" w:hAnsi="Arial" w:cs="Arial"/>
        </w:rPr>
      </w:pPr>
      <w:r w:rsidRPr="00F768FA">
        <w:rPr>
          <w:rFonts w:ascii="Arial" w:hAnsi="Arial" w:cs="Arial"/>
        </w:rPr>
        <w:t>De conformidad</w:t>
      </w:r>
      <w:r w:rsidR="00B45EFC">
        <w:rPr>
          <w:rFonts w:ascii="Arial" w:hAnsi="Arial" w:cs="Arial"/>
        </w:rPr>
        <w:t>, a lo establecido en lo</w:t>
      </w:r>
      <w:r>
        <w:rPr>
          <w:rFonts w:ascii="Arial" w:hAnsi="Arial" w:cs="Arial"/>
        </w:rPr>
        <w:t>s</w:t>
      </w:r>
      <w:r w:rsidR="00B45EFC">
        <w:rPr>
          <w:rFonts w:ascii="Arial" w:hAnsi="Arial" w:cs="Arial"/>
        </w:rPr>
        <w:t xml:space="preserve"> Términos de Referencia </w:t>
      </w:r>
      <w:r>
        <w:rPr>
          <w:rFonts w:ascii="Arial" w:hAnsi="Arial" w:cs="Arial"/>
        </w:rPr>
        <w:t xml:space="preserve">para este proceso y en la Ley de Contratación del Estado, se giró oficio a la firma   </w:t>
      </w:r>
      <w:r w:rsidRPr="00F768FA">
        <w:rPr>
          <w:rFonts w:ascii="Arial" w:hAnsi="Arial" w:cs="Arial"/>
        </w:rPr>
        <w:t xml:space="preserve"> </w:t>
      </w:r>
      <w:r w:rsidRPr="001C5DB3">
        <w:rPr>
          <w:rFonts w:ascii="Arial" w:hAnsi="Arial" w:cs="Arial"/>
          <w:b/>
        </w:rPr>
        <w:t>DELOITTE &amp; TOUCHE S DE R. L</w:t>
      </w:r>
      <w:r>
        <w:rPr>
          <w:rFonts w:ascii="Arial" w:hAnsi="Arial" w:cs="Arial"/>
          <w:b/>
        </w:rPr>
        <w:t xml:space="preserve">, </w:t>
      </w:r>
      <w:r w:rsidRPr="00F768FA">
        <w:rPr>
          <w:rFonts w:ascii="Arial" w:hAnsi="Arial" w:cs="Arial"/>
        </w:rPr>
        <w:t>invitándole</w:t>
      </w:r>
      <w:r>
        <w:rPr>
          <w:rFonts w:ascii="Arial" w:hAnsi="Arial" w:cs="Arial"/>
          <w:b/>
        </w:rPr>
        <w:t xml:space="preserve"> </w:t>
      </w:r>
      <w:r w:rsidR="006769D6">
        <w:rPr>
          <w:rFonts w:ascii="Arial" w:hAnsi="Arial" w:cs="Arial"/>
        </w:rPr>
        <w:t>a reunión con la Comisión  E</w:t>
      </w:r>
      <w:r w:rsidRPr="00F768FA">
        <w:rPr>
          <w:rFonts w:ascii="Arial" w:hAnsi="Arial" w:cs="Arial"/>
        </w:rPr>
        <w:t>valuadora en pleno, a efecto de abrir delante de ellos el sobre</w:t>
      </w:r>
      <w:r w:rsidR="006769D6">
        <w:rPr>
          <w:rFonts w:ascii="Arial" w:hAnsi="Arial" w:cs="Arial"/>
        </w:rPr>
        <w:t xml:space="preserve"> que contiene la</w:t>
      </w:r>
      <w:r>
        <w:rPr>
          <w:rFonts w:ascii="Arial" w:hAnsi="Arial" w:cs="Arial"/>
        </w:rPr>
        <w:t xml:space="preserve"> oferta económica</w:t>
      </w:r>
      <w:r w:rsidR="00E520E3">
        <w:rPr>
          <w:rFonts w:ascii="Arial" w:hAnsi="Arial" w:cs="Arial"/>
        </w:rPr>
        <w:t>, en virtud de haber sido la firma mejor evaluada.</w:t>
      </w:r>
    </w:p>
    <w:p w:rsidR="00F768FA" w:rsidRDefault="00F768FA" w:rsidP="00357305">
      <w:pPr>
        <w:pStyle w:val="Textoindependiente2"/>
        <w:rPr>
          <w:rFonts w:ascii="Arial" w:hAnsi="Arial" w:cs="Arial"/>
        </w:rPr>
      </w:pPr>
    </w:p>
    <w:p w:rsidR="00F768FA" w:rsidRPr="00F768FA" w:rsidRDefault="00F768FA" w:rsidP="00BC5D7A">
      <w:pPr>
        <w:pStyle w:val="Textoindependiente2"/>
        <w:numPr>
          <w:ilvl w:val="0"/>
          <w:numId w:val="29"/>
        </w:numPr>
        <w:rPr>
          <w:rFonts w:ascii="Arial" w:hAnsi="Arial" w:cs="Arial"/>
          <w:b/>
        </w:rPr>
      </w:pPr>
      <w:r w:rsidRPr="00F768FA">
        <w:rPr>
          <w:rFonts w:ascii="Arial" w:hAnsi="Arial" w:cs="Arial"/>
          <w:b/>
        </w:rPr>
        <w:t>NEGOCIACIÓN</w:t>
      </w:r>
    </w:p>
    <w:p w:rsidR="00F768FA" w:rsidRDefault="00F768FA" w:rsidP="00357305">
      <w:pPr>
        <w:pStyle w:val="Textoindependiente2"/>
        <w:rPr>
          <w:rFonts w:ascii="Arial" w:hAnsi="Arial" w:cs="Arial"/>
        </w:rPr>
      </w:pPr>
    </w:p>
    <w:p w:rsidR="00A7466E" w:rsidRPr="00420753" w:rsidRDefault="00E520E3" w:rsidP="00A746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0753">
        <w:rPr>
          <w:rFonts w:ascii="Arial" w:hAnsi="Arial" w:cs="Arial"/>
          <w:sz w:val="24"/>
          <w:szCs w:val="24"/>
        </w:rPr>
        <w:t xml:space="preserve">En fecha 18 de enero de 2017, siendo las 9:00 </w:t>
      </w:r>
      <w:r w:rsidR="006769D6">
        <w:rPr>
          <w:rFonts w:ascii="Arial" w:hAnsi="Arial" w:cs="Arial"/>
          <w:sz w:val="24"/>
          <w:szCs w:val="24"/>
        </w:rPr>
        <w:t>antes meridiano</w:t>
      </w:r>
      <w:r w:rsidRPr="00420753">
        <w:rPr>
          <w:rFonts w:ascii="Arial" w:hAnsi="Arial" w:cs="Arial"/>
          <w:sz w:val="24"/>
          <w:szCs w:val="24"/>
        </w:rPr>
        <w:t>.</w:t>
      </w:r>
      <w:r w:rsidR="006769D6">
        <w:rPr>
          <w:rFonts w:ascii="Arial" w:hAnsi="Arial" w:cs="Arial"/>
          <w:sz w:val="24"/>
          <w:szCs w:val="24"/>
        </w:rPr>
        <w:t xml:space="preserve"> Siendo el</w:t>
      </w:r>
      <w:r w:rsidRPr="00420753">
        <w:rPr>
          <w:rFonts w:ascii="Arial" w:hAnsi="Arial" w:cs="Arial"/>
          <w:sz w:val="24"/>
          <w:szCs w:val="24"/>
        </w:rPr>
        <w:t xml:space="preserve"> día y hora  señalado para la apertura del sobre contentivo de oferta económica presentado por la firma </w:t>
      </w:r>
      <w:r w:rsidR="00B45EFC">
        <w:rPr>
          <w:rFonts w:ascii="Arial" w:hAnsi="Arial" w:cs="Arial"/>
          <w:b/>
          <w:sz w:val="24"/>
          <w:szCs w:val="24"/>
        </w:rPr>
        <w:t>DELOITTE &amp; TOUCHE S DE R. L.</w:t>
      </w:r>
      <w:r w:rsidRPr="00420753">
        <w:rPr>
          <w:rFonts w:ascii="Arial" w:hAnsi="Arial" w:cs="Arial"/>
          <w:sz w:val="24"/>
          <w:szCs w:val="24"/>
        </w:rPr>
        <w:t xml:space="preserve">, </w:t>
      </w:r>
      <w:r w:rsidR="00F768FA" w:rsidRPr="00420753">
        <w:rPr>
          <w:rFonts w:ascii="Arial" w:hAnsi="Arial" w:cs="Arial"/>
          <w:sz w:val="24"/>
          <w:szCs w:val="24"/>
        </w:rPr>
        <w:t>mismo que había permanecido en custodia</w:t>
      </w:r>
      <w:r w:rsidR="00A7466E" w:rsidRPr="00420753">
        <w:rPr>
          <w:rFonts w:ascii="Arial" w:hAnsi="Arial" w:cs="Arial"/>
          <w:sz w:val="24"/>
          <w:szCs w:val="24"/>
        </w:rPr>
        <w:t xml:space="preserve"> y resguardo, </w:t>
      </w:r>
      <w:r w:rsidR="006769D6">
        <w:rPr>
          <w:rFonts w:ascii="Arial" w:hAnsi="Arial" w:cs="Arial"/>
          <w:sz w:val="24"/>
          <w:szCs w:val="24"/>
        </w:rPr>
        <w:t xml:space="preserve"> el cual </w:t>
      </w:r>
      <w:r w:rsidR="00F768FA" w:rsidRPr="00420753">
        <w:rPr>
          <w:rFonts w:ascii="Arial" w:hAnsi="Arial" w:cs="Arial"/>
          <w:sz w:val="24"/>
          <w:szCs w:val="24"/>
        </w:rPr>
        <w:t>se encontraba completamente cerrado, extremo que</w:t>
      </w:r>
      <w:r w:rsidR="00B45EFC">
        <w:rPr>
          <w:rFonts w:ascii="Arial" w:hAnsi="Arial" w:cs="Arial"/>
          <w:sz w:val="24"/>
          <w:szCs w:val="24"/>
        </w:rPr>
        <w:t xml:space="preserve"> </w:t>
      </w:r>
      <w:r w:rsidR="00B45EFC">
        <w:rPr>
          <w:rFonts w:ascii="Arial" w:hAnsi="Arial" w:cs="Arial"/>
          <w:sz w:val="24"/>
          <w:szCs w:val="24"/>
        </w:rPr>
        <w:lastRenderedPageBreak/>
        <w:t xml:space="preserve">fue </w:t>
      </w:r>
      <w:r w:rsidR="00F768FA" w:rsidRPr="00420753">
        <w:rPr>
          <w:rFonts w:ascii="Arial" w:hAnsi="Arial" w:cs="Arial"/>
          <w:sz w:val="24"/>
          <w:szCs w:val="24"/>
        </w:rPr>
        <w:t xml:space="preserve"> constat</w:t>
      </w:r>
      <w:r w:rsidR="00B45EFC">
        <w:rPr>
          <w:rFonts w:ascii="Arial" w:hAnsi="Arial" w:cs="Arial"/>
          <w:sz w:val="24"/>
          <w:szCs w:val="24"/>
        </w:rPr>
        <w:t xml:space="preserve">ado </w:t>
      </w:r>
      <w:r w:rsidR="00A7466E" w:rsidRPr="00420753">
        <w:rPr>
          <w:rFonts w:ascii="Arial" w:hAnsi="Arial" w:cs="Arial"/>
          <w:sz w:val="24"/>
          <w:szCs w:val="24"/>
        </w:rPr>
        <w:t xml:space="preserve"> </w:t>
      </w:r>
      <w:r w:rsidR="00B45EFC">
        <w:rPr>
          <w:rFonts w:ascii="Arial" w:hAnsi="Arial" w:cs="Arial"/>
          <w:sz w:val="24"/>
          <w:szCs w:val="24"/>
        </w:rPr>
        <w:t xml:space="preserve">por </w:t>
      </w:r>
      <w:r w:rsidR="00A7466E" w:rsidRPr="00420753">
        <w:rPr>
          <w:rFonts w:ascii="Arial" w:hAnsi="Arial" w:cs="Arial"/>
          <w:sz w:val="24"/>
          <w:szCs w:val="24"/>
        </w:rPr>
        <w:t xml:space="preserve"> los representantes de la firma y la Comisión</w:t>
      </w:r>
      <w:r w:rsidR="006769D6">
        <w:rPr>
          <w:rFonts w:ascii="Arial" w:hAnsi="Arial" w:cs="Arial"/>
          <w:sz w:val="24"/>
          <w:szCs w:val="24"/>
        </w:rPr>
        <w:t xml:space="preserve"> Evaluadora</w:t>
      </w:r>
      <w:r w:rsidR="00A7466E" w:rsidRPr="00420753">
        <w:rPr>
          <w:rFonts w:ascii="Arial" w:hAnsi="Arial" w:cs="Arial"/>
          <w:sz w:val="24"/>
          <w:szCs w:val="24"/>
        </w:rPr>
        <w:t xml:space="preserve"> nombrada al efecto, acto seguido se procedió a la apertura del mismo, para conocer el monto de la oferta, la  cual ascendía a la cantidad de </w:t>
      </w:r>
      <w:r w:rsidR="00A7466E" w:rsidRPr="00420753">
        <w:rPr>
          <w:rFonts w:ascii="Arial" w:eastAsia="Times New Roman" w:hAnsi="Arial" w:cs="Arial"/>
          <w:b/>
          <w:sz w:val="24"/>
          <w:szCs w:val="24"/>
        </w:rPr>
        <w:t>UN MILLON TRESCIENTOS VEINTIDOS MIL QUINIENTOS LEMPIRAS EXACTOS</w:t>
      </w:r>
      <w:r w:rsidR="00A7466E" w:rsidRPr="00420753">
        <w:rPr>
          <w:rFonts w:ascii="Arial" w:eastAsia="Times New Roman" w:hAnsi="Arial" w:cs="Arial"/>
          <w:sz w:val="24"/>
          <w:szCs w:val="24"/>
        </w:rPr>
        <w:t xml:space="preserve"> </w:t>
      </w:r>
      <w:r w:rsidR="00A7466E" w:rsidRPr="006769D6">
        <w:rPr>
          <w:rFonts w:ascii="Arial" w:eastAsia="Times New Roman" w:hAnsi="Arial" w:cs="Arial"/>
          <w:b/>
          <w:sz w:val="24"/>
          <w:szCs w:val="24"/>
        </w:rPr>
        <w:t>(L</w:t>
      </w:r>
      <w:r w:rsidR="006A6D34">
        <w:rPr>
          <w:rFonts w:ascii="Arial" w:eastAsia="Times New Roman" w:hAnsi="Arial" w:cs="Arial"/>
          <w:b/>
          <w:sz w:val="24"/>
          <w:szCs w:val="24"/>
        </w:rPr>
        <w:t>.</w:t>
      </w:r>
      <w:r w:rsidR="00A7466E" w:rsidRPr="006769D6">
        <w:rPr>
          <w:rFonts w:ascii="Arial" w:eastAsia="Times New Roman" w:hAnsi="Arial" w:cs="Arial"/>
          <w:b/>
          <w:sz w:val="24"/>
          <w:szCs w:val="24"/>
        </w:rPr>
        <w:t>1,322,500.00 )</w:t>
      </w:r>
      <w:r w:rsidR="00A7466E" w:rsidRPr="00420753">
        <w:rPr>
          <w:rFonts w:ascii="Arial" w:eastAsia="Times New Roman" w:hAnsi="Arial" w:cs="Arial"/>
          <w:sz w:val="24"/>
          <w:szCs w:val="24"/>
        </w:rPr>
        <w:t xml:space="preserve"> sin impuesto sobre la venta, para realizar la auditoria a los Estados Financieros del INJUPEMP, para el año 2016.</w:t>
      </w:r>
    </w:p>
    <w:p w:rsidR="00A7466E" w:rsidRPr="00420753" w:rsidRDefault="00A7466E" w:rsidP="00A746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466E" w:rsidRPr="00420753" w:rsidRDefault="00B45EFC" w:rsidP="00A746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La Co</w:t>
      </w:r>
      <w:r w:rsidRPr="00420753">
        <w:rPr>
          <w:rFonts w:ascii="Arial" w:eastAsia="Times New Roman" w:hAnsi="Arial" w:cs="Arial"/>
          <w:sz w:val="24"/>
          <w:szCs w:val="24"/>
        </w:rPr>
        <w:t>mi</w:t>
      </w:r>
      <w:r>
        <w:rPr>
          <w:rFonts w:ascii="Arial" w:eastAsia="Times New Roman" w:hAnsi="Arial" w:cs="Arial"/>
          <w:sz w:val="24"/>
          <w:szCs w:val="24"/>
        </w:rPr>
        <w:t>s</w:t>
      </w:r>
      <w:r w:rsidRPr="00420753">
        <w:rPr>
          <w:rFonts w:ascii="Arial" w:eastAsia="Times New Roman" w:hAnsi="Arial" w:cs="Arial"/>
          <w:sz w:val="24"/>
          <w:szCs w:val="24"/>
        </w:rPr>
        <w:t>ión</w:t>
      </w:r>
      <w:r w:rsidR="00A7466E" w:rsidRPr="00420753">
        <w:rPr>
          <w:rFonts w:ascii="Arial" w:eastAsia="Times New Roman" w:hAnsi="Arial" w:cs="Arial"/>
          <w:sz w:val="24"/>
          <w:szCs w:val="24"/>
        </w:rPr>
        <w:t xml:space="preserve"> hizo referencia al techo que establece la Ley</w:t>
      </w:r>
      <w:r w:rsidR="006A6D34">
        <w:rPr>
          <w:rFonts w:ascii="Arial" w:eastAsia="Times New Roman" w:hAnsi="Arial" w:cs="Arial"/>
          <w:sz w:val="24"/>
          <w:szCs w:val="24"/>
        </w:rPr>
        <w:t xml:space="preserve"> </w:t>
      </w:r>
      <w:r w:rsidR="006A6D34">
        <w:rPr>
          <w:rFonts w:ascii="Arial" w:hAnsi="Arial" w:cs="Arial"/>
        </w:rPr>
        <w:t>de Contratación del Estado</w:t>
      </w:r>
      <w:r w:rsidR="00A7466E" w:rsidRPr="00420753">
        <w:rPr>
          <w:rFonts w:ascii="Arial" w:eastAsia="Times New Roman" w:hAnsi="Arial" w:cs="Arial"/>
          <w:sz w:val="24"/>
          <w:szCs w:val="24"/>
        </w:rPr>
        <w:t xml:space="preserve"> para esta modalidad de contratación</w:t>
      </w:r>
      <w:r w:rsidR="006A6D34">
        <w:rPr>
          <w:rFonts w:ascii="Arial" w:eastAsia="Times New Roman" w:hAnsi="Arial" w:cs="Arial"/>
          <w:sz w:val="24"/>
          <w:szCs w:val="24"/>
        </w:rPr>
        <w:t>,</w:t>
      </w:r>
      <w:r w:rsidR="00A7466E" w:rsidRPr="00420753">
        <w:rPr>
          <w:rFonts w:ascii="Arial" w:eastAsia="Times New Roman" w:hAnsi="Arial" w:cs="Arial"/>
          <w:sz w:val="24"/>
          <w:szCs w:val="24"/>
        </w:rPr>
        <w:t xml:space="preserve"> haciéndoles </w:t>
      </w:r>
      <w:r w:rsidR="006A6D34">
        <w:rPr>
          <w:rFonts w:ascii="Arial" w:eastAsia="Times New Roman" w:hAnsi="Arial" w:cs="Arial"/>
          <w:sz w:val="24"/>
          <w:szCs w:val="24"/>
        </w:rPr>
        <w:t>saber</w:t>
      </w:r>
      <w:r w:rsidR="00A7466E" w:rsidRPr="00420753">
        <w:rPr>
          <w:rFonts w:ascii="Arial" w:eastAsia="Times New Roman" w:hAnsi="Arial" w:cs="Arial"/>
          <w:sz w:val="24"/>
          <w:szCs w:val="24"/>
        </w:rPr>
        <w:t xml:space="preserve"> que disponían</w:t>
      </w:r>
      <w:r w:rsidR="006A6D34">
        <w:rPr>
          <w:rFonts w:ascii="Arial" w:eastAsia="Times New Roman" w:hAnsi="Arial" w:cs="Arial"/>
          <w:sz w:val="24"/>
          <w:szCs w:val="24"/>
        </w:rPr>
        <w:t xml:space="preserve"> del tiempo necesario para realizar</w:t>
      </w:r>
      <w:r w:rsidR="00A7466E" w:rsidRPr="0042075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una contrapuesta</w:t>
      </w:r>
      <w:r w:rsidR="00A7466E" w:rsidRPr="00420753">
        <w:rPr>
          <w:rFonts w:ascii="Arial" w:eastAsia="Times New Roman" w:hAnsi="Arial" w:cs="Arial"/>
          <w:sz w:val="24"/>
          <w:szCs w:val="24"/>
        </w:rPr>
        <w:t xml:space="preserve">, una vez que conocieron la postura de la Comisión </w:t>
      </w:r>
      <w:r w:rsidR="006A6D34">
        <w:rPr>
          <w:rFonts w:ascii="Arial" w:eastAsia="Times New Roman" w:hAnsi="Arial" w:cs="Arial"/>
          <w:sz w:val="24"/>
          <w:szCs w:val="24"/>
        </w:rPr>
        <w:t xml:space="preserve">Evaluadora </w:t>
      </w:r>
      <w:r w:rsidR="00A7466E" w:rsidRPr="00420753">
        <w:rPr>
          <w:rFonts w:ascii="Arial" w:eastAsia="Times New Roman" w:hAnsi="Arial" w:cs="Arial"/>
          <w:sz w:val="24"/>
          <w:szCs w:val="24"/>
        </w:rPr>
        <w:t xml:space="preserve">y las condiciones particulares para realizar la auditoria. </w:t>
      </w:r>
    </w:p>
    <w:p w:rsidR="00A7466E" w:rsidRPr="00420753" w:rsidRDefault="00A7466E" w:rsidP="00A746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20753" w:rsidRPr="00420753" w:rsidRDefault="00A7466E" w:rsidP="00A74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0753">
        <w:rPr>
          <w:rFonts w:ascii="Arial" w:eastAsia="Times New Roman" w:hAnsi="Arial" w:cs="Arial"/>
          <w:sz w:val="24"/>
          <w:szCs w:val="24"/>
        </w:rPr>
        <w:t xml:space="preserve">Los Representantes de la firma </w:t>
      </w:r>
      <w:r w:rsidR="00B45EFC">
        <w:rPr>
          <w:rFonts w:ascii="Arial" w:hAnsi="Arial" w:cs="Arial"/>
          <w:b/>
          <w:sz w:val="24"/>
          <w:szCs w:val="24"/>
        </w:rPr>
        <w:t>DELOITTE &amp; TOUCHE S DE R. L.,</w:t>
      </w:r>
      <w:r w:rsidRPr="00420753">
        <w:rPr>
          <w:rFonts w:ascii="Arial" w:hAnsi="Arial" w:cs="Arial"/>
          <w:b/>
          <w:sz w:val="24"/>
          <w:szCs w:val="24"/>
        </w:rPr>
        <w:t xml:space="preserve"> </w:t>
      </w:r>
      <w:r w:rsidRPr="00420753">
        <w:rPr>
          <w:rFonts w:ascii="Arial" w:hAnsi="Arial" w:cs="Arial"/>
          <w:sz w:val="24"/>
          <w:szCs w:val="24"/>
        </w:rPr>
        <w:t xml:space="preserve">aceptaron tomarse dicho tiempo a efecto de hacer sus ajustes y determinar hasta qué monto podrían mejorar su oferta </w:t>
      </w:r>
      <w:r w:rsidR="00420753" w:rsidRPr="00420753">
        <w:rPr>
          <w:rFonts w:ascii="Arial" w:hAnsi="Arial" w:cs="Arial"/>
          <w:sz w:val="24"/>
          <w:szCs w:val="24"/>
        </w:rPr>
        <w:t>y así considerar si se podía llegar a un acuerdo satisfactorio</w:t>
      </w:r>
      <w:r w:rsidR="006A6D34">
        <w:rPr>
          <w:rFonts w:ascii="Arial" w:hAnsi="Arial" w:cs="Arial"/>
          <w:sz w:val="24"/>
          <w:szCs w:val="24"/>
        </w:rPr>
        <w:t xml:space="preserve"> para ambas partes</w:t>
      </w:r>
      <w:r w:rsidR="00420753" w:rsidRPr="00420753">
        <w:rPr>
          <w:rFonts w:ascii="Arial" w:hAnsi="Arial" w:cs="Arial"/>
          <w:sz w:val="24"/>
          <w:szCs w:val="24"/>
        </w:rPr>
        <w:t>, para lo cual una vez que tuviesen la nueva propuesta notificarían a la Comisión</w:t>
      </w:r>
      <w:r w:rsidR="006A6D34">
        <w:rPr>
          <w:rFonts w:ascii="Arial" w:hAnsi="Arial" w:cs="Arial"/>
          <w:sz w:val="24"/>
          <w:szCs w:val="24"/>
        </w:rPr>
        <w:t xml:space="preserve"> Evaluadora</w:t>
      </w:r>
      <w:r w:rsidR="00420753" w:rsidRPr="00420753">
        <w:rPr>
          <w:rFonts w:ascii="Arial" w:hAnsi="Arial" w:cs="Arial"/>
          <w:sz w:val="24"/>
          <w:szCs w:val="24"/>
        </w:rPr>
        <w:t xml:space="preserve"> a efecto de continuar con </w:t>
      </w:r>
      <w:r w:rsidR="006A6D34">
        <w:rPr>
          <w:rFonts w:ascii="Arial" w:hAnsi="Arial" w:cs="Arial"/>
          <w:sz w:val="24"/>
          <w:szCs w:val="24"/>
        </w:rPr>
        <w:t>la</w:t>
      </w:r>
      <w:r w:rsidR="00420753" w:rsidRPr="00420753">
        <w:rPr>
          <w:rFonts w:ascii="Arial" w:hAnsi="Arial" w:cs="Arial"/>
          <w:sz w:val="24"/>
          <w:szCs w:val="24"/>
        </w:rPr>
        <w:t xml:space="preserve"> negociación.</w:t>
      </w:r>
    </w:p>
    <w:p w:rsidR="00420753" w:rsidRPr="00420753" w:rsidRDefault="00420753" w:rsidP="00A74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0753" w:rsidRPr="00420753" w:rsidRDefault="00420753" w:rsidP="00A7466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20753">
        <w:rPr>
          <w:rFonts w:ascii="Arial" w:hAnsi="Arial" w:cs="Arial"/>
          <w:sz w:val="24"/>
          <w:szCs w:val="24"/>
        </w:rPr>
        <w:t xml:space="preserve">Los representantes de la firma Auditora </w:t>
      </w:r>
      <w:r w:rsidRPr="00420753">
        <w:rPr>
          <w:rFonts w:ascii="Arial" w:hAnsi="Arial" w:cs="Arial"/>
          <w:b/>
          <w:sz w:val="24"/>
          <w:szCs w:val="24"/>
        </w:rPr>
        <w:t>DELOITTE &amp; TOUCHE S DE R. L</w:t>
      </w:r>
      <w:r w:rsidR="00B45EFC">
        <w:rPr>
          <w:rFonts w:ascii="Arial" w:hAnsi="Arial" w:cs="Arial"/>
          <w:b/>
          <w:sz w:val="24"/>
          <w:szCs w:val="24"/>
        </w:rPr>
        <w:t>.</w:t>
      </w:r>
      <w:r w:rsidRPr="00420753">
        <w:rPr>
          <w:rFonts w:ascii="Arial" w:hAnsi="Arial" w:cs="Arial"/>
          <w:b/>
          <w:sz w:val="24"/>
          <w:szCs w:val="24"/>
        </w:rPr>
        <w:t xml:space="preserve">, </w:t>
      </w:r>
      <w:r w:rsidRPr="00420753">
        <w:rPr>
          <w:rFonts w:ascii="Arial" w:hAnsi="Arial" w:cs="Arial"/>
          <w:sz w:val="24"/>
          <w:szCs w:val="24"/>
        </w:rPr>
        <w:t>notificaron a la Comisión</w:t>
      </w:r>
      <w:r w:rsidR="006A6D34">
        <w:rPr>
          <w:rFonts w:ascii="Arial" w:hAnsi="Arial" w:cs="Arial"/>
          <w:sz w:val="24"/>
          <w:szCs w:val="24"/>
        </w:rPr>
        <w:t xml:space="preserve"> Evaluadora</w:t>
      </w:r>
      <w:r w:rsidRPr="00420753">
        <w:rPr>
          <w:rFonts w:ascii="Arial" w:hAnsi="Arial" w:cs="Arial"/>
          <w:b/>
          <w:sz w:val="24"/>
          <w:szCs w:val="24"/>
        </w:rPr>
        <w:t xml:space="preserve">, </w:t>
      </w:r>
      <w:r w:rsidRPr="00420753">
        <w:rPr>
          <w:rFonts w:ascii="Arial" w:hAnsi="Arial" w:cs="Arial"/>
          <w:sz w:val="24"/>
          <w:szCs w:val="24"/>
        </w:rPr>
        <w:t xml:space="preserve">que estaban listos para reanudar la reunión de negociación, la cual tuvo lugar el día 23 de febrero de 2017 a partir de las 11:00 </w:t>
      </w:r>
      <w:r w:rsidR="006A6D34">
        <w:rPr>
          <w:rFonts w:ascii="Arial" w:hAnsi="Arial" w:cs="Arial"/>
          <w:sz w:val="24"/>
          <w:szCs w:val="24"/>
        </w:rPr>
        <w:t>antes meridiano</w:t>
      </w:r>
      <w:r w:rsidRPr="00420753">
        <w:rPr>
          <w:rFonts w:ascii="Arial" w:hAnsi="Arial" w:cs="Arial"/>
          <w:sz w:val="24"/>
          <w:szCs w:val="24"/>
        </w:rPr>
        <w:t xml:space="preserve">, manifestándonos  </w:t>
      </w:r>
      <w:r w:rsidR="000A21A0">
        <w:rPr>
          <w:rFonts w:ascii="Arial" w:hAnsi="Arial" w:cs="Arial"/>
          <w:sz w:val="24"/>
          <w:szCs w:val="24"/>
        </w:rPr>
        <w:t xml:space="preserve">que </w:t>
      </w:r>
      <w:r w:rsidRPr="00420753">
        <w:rPr>
          <w:rFonts w:ascii="Arial" w:hAnsi="Arial" w:cs="Arial"/>
          <w:sz w:val="24"/>
          <w:szCs w:val="24"/>
        </w:rPr>
        <w:t>después de hacer algunas consideraciones</w:t>
      </w:r>
      <w:r w:rsidR="000A21A0">
        <w:rPr>
          <w:rFonts w:ascii="Arial" w:hAnsi="Arial" w:cs="Arial"/>
          <w:sz w:val="24"/>
          <w:szCs w:val="24"/>
        </w:rPr>
        <w:t xml:space="preserve"> y ajustes a la oferta inicial</w:t>
      </w:r>
      <w:r w:rsidRPr="00420753">
        <w:rPr>
          <w:rFonts w:ascii="Arial" w:hAnsi="Arial" w:cs="Arial"/>
          <w:sz w:val="24"/>
          <w:szCs w:val="24"/>
        </w:rPr>
        <w:t>,</w:t>
      </w:r>
      <w:r w:rsidR="000A21A0">
        <w:rPr>
          <w:rFonts w:ascii="Arial" w:hAnsi="Arial" w:cs="Arial"/>
          <w:sz w:val="24"/>
          <w:szCs w:val="24"/>
        </w:rPr>
        <w:t xml:space="preserve"> disponían de una nueva oferta o</w:t>
      </w:r>
      <w:r w:rsidR="006A6D34">
        <w:rPr>
          <w:rFonts w:ascii="Arial" w:hAnsi="Arial" w:cs="Arial"/>
          <w:sz w:val="24"/>
          <w:szCs w:val="24"/>
        </w:rPr>
        <w:t xml:space="preserve"> contrapropuesta, indicándonos </w:t>
      </w:r>
      <w:r w:rsidRPr="00420753">
        <w:rPr>
          <w:rFonts w:ascii="Arial" w:hAnsi="Arial" w:cs="Arial"/>
          <w:sz w:val="24"/>
          <w:szCs w:val="24"/>
        </w:rPr>
        <w:t xml:space="preserve"> </w:t>
      </w:r>
      <w:r w:rsidR="000A21A0">
        <w:rPr>
          <w:rFonts w:ascii="Arial" w:hAnsi="Arial" w:cs="Arial"/>
          <w:sz w:val="24"/>
          <w:szCs w:val="24"/>
        </w:rPr>
        <w:t xml:space="preserve">el nuevo monto </w:t>
      </w:r>
      <w:r w:rsidRPr="00420753">
        <w:rPr>
          <w:rFonts w:ascii="Arial" w:hAnsi="Arial" w:cs="Arial"/>
          <w:sz w:val="24"/>
          <w:szCs w:val="24"/>
        </w:rPr>
        <w:t xml:space="preserve">por la cantidad de </w:t>
      </w:r>
      <w:r w:rsidRPr="00420753">
        <w:rPr>
          <w:rFonts w:ascii="Arial" w:eastAsia="Times New Roman" w:hAnsi="Arial" w:cs="Arial"/>
          <w:b/>
          <w:bCs/>
          <w:sz w:val="24"/>
          <w:szCs w:val="24"/>
        </w:rPr>
        <w:t xml:space="preserve">NOVECIENTOS CINCUENTA Y CUATRO MIL QUINIENTOS LEMPIRAS EXACTOS (L 954,500.00), </w:t>
      </w:r>
      <w:r w:rsidR="006A6D34">
        <w:rPr>
          <w:rFonts w:ascii="Arial" w:eastAsia="Times New Roman" w:hAnsi="Arial" w:cs="Arial"/>
          <w:bCs/>
          <w:sz w:val="24"/>
          <w:szCs w:val="24"/>
        </w:rPr>
        <w:t>con impuesto</w:t>
      </w:r>
      <w:r w:rsidRPr="00420753">
        <w:rPr>
          <w:rFonts w:ascii="Arial" w:eastAsia="Times New Roman" w:hAnsi="Arial" w:cs="Arial"/>
          <w:bCs/>
          <w:sz w:val="24"/>
          <w:szCs w:val="24"/>
        </w:rPr>
        <w:t xml:space="preserve"> sobre venta  incluidos, adicionando </w:t>
      </w:r>
      <w:r w:rsidR="000A21A0">
        <w:rPr>
          <w:rFonts w:ascii="Arial" w:eastAsia="Times New Roman" w:hAnsi="Arial" w:cs="Arial"/>
          <w:bCs/>
          <w:sz w:val="24"/>
          <w:szCs w:val="24"/>
        </w:rPr>
        <w:t xml:space="preserve">el compromiso </w:t>
      </w:r>
      <w:r w:rsidRPr="00420753">
        <w:rPr>
          <w:rFonts w:ascii="Arial" w:eastAsia="Times New Roman" w:hAnsi="Arial" w:cs="Arial"/>
          <w:bCs/>
          <w:sz w:val="24"/>
          <w:szCs w:val="24"/>
        </w:rPr>
        <w:t>que  a pesar de ello, no disminuiría</w:t>
      </w:r>
      <w:r w:rsidR="000A21A0">
        <w:rPr>
          <w:rFonts w:ascii="Arial" w:eastAsia="Times New Roman" w:hAnsi="Arial" w:cs="Arial"/>
          <w:bCs/>
          <w:sz w:val="24"/>
          <w:szCs w:val="24"/>
        </w:rPr>
        <w:t>n</w:t>
      </w:r>
      <w:r w:rsidRPr="00420753">
        <w:rPr>
          <w:rFonts w:ascii="Arial" w:eastAsia="Times New Roman" w:hAnsi="Arial" w:cs="Arial"/>
          <w:bCs/>
          <w:sz w:val="24"/>
          <w:szCs w:val="24"/>
        </w:rPr>
        <w:t xml:space="preserve"> la calidad de la auditoria</w:t>
      </w:r>
      <w:r w:rsidR="006A6D34">
        <w:rPr>
          <w:rFonts w:ascii="Arial" w:eastAsia="Times New Roman" w:hAnsi="Arial" w:cs="Arial"/>
          <w:bCs/>
          <w:sz w:val="24"/>
          <w:szCs w:val="24"/>
        </w:rPr>
        <w:t xml:space="preserve"> propuesta en la oferta técnica</w:t>
      </w:r>
      <w:r w:rsidRPr="00420753">
        <w:rPr>
          <w:rFonts w:ascii="Arial" w:eastAsia="Times New Roman" w:hAnsi="Arial" w:cs="Arial"/>
          <w:bCs/>
          <w:sz w:val="24"/>
          <w:szCs w:val="24"/>
        </w:rPr>
        <w:t>.</w:t>
      </w:r>
    </w:p>
    <w:p w:rsidR="00420753" w:rsidRPr="00420753" w:rsidRDefault="00420753" w:rsidP="00A7466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A53C76" w:rsidRDefault="00420753" w:rsidP="00A74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0753">
        <w:rPr>
          <w:rFonts w:ascii="Arial" w:hAnsi="Arial" w:cs="Arial"/>
          <w:sz w:val="24"/>
          <w:szCs w:val="24"/>
        </w:rPr>
        <w:t>L</w:t>
      </w:r>
      <w:r w:rsidR="000A21A0">
        <w:rPr>
          <w:rFonts w:ascii="Arial" w:hAnsi="Arial" w:cs="Arial"/>
          <w:sz w:val="24"/>
          <w:szCs w:val="24"/>
        </w:rPr>
        <w:t xml:space="preserve">a </w:t>
      </w:r>
      <w:r w:rsidRPr="00420753">
        <w:rPr>
          <w:rFonts w:ascii="Arial" w:hAnsi="Arial" w:cs="Arial"/>
          <w:sz w:val="24"/>
          <w:szCs w:val="24"/>
        </w:rPr>
        <w:t>Comisión</w:t>
      </w:r>
      <w:r w:rsidR="006A6D34">
        <w:rPr>
          <w:rFonts w:ascii="Arial" w:hAnsi="Arial" w:cs="Arial"/>
          <w:sz w:val="24"/>
          <w:szCs w:val="24"/>
        </w:rPr>
        <w:t xml:space="preserve"> Evaluadora</w:t>
      </w:r>
      <w:r w:rsidR="000A21A0">
        <w:rPr>
          <w:rFonts w:ascii="Arial" w:hAnsi="Arial" w:cs="Arial"/>
          <w:sz w:val="24"/>
          <w:szCs w:val="24"/>
        </w:rPr>
        <w:t xml:space="preserve"> después de escuchar </w:t>
      </w:r>
      <w:r w:rsidR="00B45EFC">
        <w:rPr>
          <w:rFonts w:ascii="Arial" w:hAnsi="Arial" w:cs="Arial"/>
          <w:sz w:val="24"/>
          <w:szCs w:val="24"/>
        </w:rPr>
        <w:t xml:space="preserve">la nueva propuesta económica </w:t>
      </w:r>
      <w:r w:rsidR="000A21A0">
        <w:rPr>
          <w:rFonts w:ascii="Arial" w:hAnsi="Arial" w:cs="Arial"/>
          <w:sz w:val="24"/>
          <w:szCs w:val="24"/>
        </w:rPr>
        <w:t xml:space="preserve">y determinar que esa era </w:t>
      </w:r>
      <w:r w:rsidR="006A6D34">
        <w:rPr>
          <w:rFonts w:ascii="Arial" w:hAnsi="Arial" w:cs="Arial"/>
          <w:sz w:val="24"/>
          <w:szCs w:val="24"/>
        </w:rPr>
        <w:t xml:space="preserve">el monto máximo al que podría bajarse la firma </w:t>
      </w:r>
      <w:r w:rsidR="006A6D34" w:rsidRPr="00420753">
        <w:rPr>
          <w:rFonts w:ascii="Arial" w:hAnsi="Arial" w:cs="Arial"/>
          <w:sz w:val="24"/>
          <w:szCs w:val="24"/>
        </w:rPr>
        <w:t xml:space="preserve">Auditora </w:t>
      </w:r>
      <w:r w:rsidR="006A6D34" w:rsidRPr="00420753">
        <w:rPr>
          <w:rFonts w:ascii="Arial" w:hAnsi="Arial" w:cs="Arial"/>
          <w:b/>
          <w:sz w:val="24"/>
          <w:szCs w:val="24"/>
        </w:rPr>
        <w:t>DELOITTE &amp; TOUCHE S DE R. L</w:t>
      </w:r>
      <w:r w:rsidR="006A6D34">
        <w:rPr>
          <w:rFonts w:ascii="Arial" w:hAnsi="Arial" w:cs="Arial"/>
          <w:b/>
          <w:sz w:val="24"/>
          <w:szCs w:val="24"/>
        </w:rPr>
        <w:t>.</w:t>
      </w:r>
      <w:r w:rsidR="006A6D34" w:rsidRPr="00420753">
        <w:rPr>
          <w:rFonts w:ascii="Arial" w:hAnsi="Arial" w:cs="Arial"/>
          <w:b/>
          <w:sz w:val="24"/>
          <w:szCs w:val="24"/>
        </w:rPr>
        <w:t xml:space="preserve">, </w:t>
      </w:r>
      <w:r w:rsidR="000A21A0">
        <w:rPr>
          <w:rFonts w:ascii="Arial" w:hAnsi="Arial" w:cs="Arial"/>
          <w:sz w:val="24"/>
          <w:szCs w:val="24"/>
        </w:rPr>
        <w:t xml:space="preserve"> la cual </w:t>
      </w:r>
      <w:r w:rsidR="006A6D34">
        <w:rPr>
          <w:rFonts w:ascii="Arial" w:hAnsi="Arial" w:cs="Arial"/>
          <w:sz w:val="24"/>
          <w:szCs w:val="24"/>
        </w:rPr>
        <w:t xml:space="preserve">se encuentra </w:t>
      </w:r>
      <w:r w:rsidR="000A21A0">
        <w:rPr>
          <w:rFonts w:ascii="Arial" w:hAnsi="Arial" w:cs="Arial"/>
          <w:sz w:val="24"/>
          <w:szCs w:val="24"/>
        </w:rPr>
        <w:t>dentro</w:t>
      </w:r>
      <w:r w:rsidR="006A6D34">
        <w:rPr>
          <w:rFonts w:ascii="Arial" w:hAnsi="Arial" w:cs="Arial"/>
          <w:sz w:val="24"/>
          <w:szCs w:val="24"/>
        </w:rPr>
        <w:t xml:space="preserve"> de</w:t>
      </w:r>
      <w:r w:rsidR="000A21A0">
        <w:rPr>
          <w:rFonts w:ascii="Arial" w:hAnsi="Arial" w:cs="Arial"/>
          <w:sz w:val="24"/>
          <w:szCs w:val="24"/>
        </w:rPr>
        <w:t xml:space="preserve"> los parámetros fijados </w:t>
      </w:r>
      <w:r w:rsidR="006A6D34">
        <w:rPr>
          <w:rFonts w:ascii="Arial" w:hAnsi="Arial" w:cs="Arial"/>
          <w:sz w:val="24"/>
          <w:szCs w:val="24"/>
        </w:rPr>
        <w:t>en</w:t>
      </w:r>
      <w:r w:rsidR="000A21A0">
        <w:rPr>
          <w:rFonts w:ascii="Arial" w:hAnsi="Arial" w:cs="Arial"/>
          <w:sz w:val="24"/>
          <w:szCs w:val="24"/>
        </w:rPr>
        <w:t xml:space="preserve"> la Ley </w:t>
      </w:r>
      <w:r w:rsidR="006A6D34">
        <w:rPr>
          <w:rFonts w:ascii="Arial" w:hAnsi="Arial" w:cs="Arial"/>
        </w:rPr>
        <w:t>de Contratación del Estado</w:t>
      </w:r>
      <w:r w:rsidR="006A6D34" w:rsidRPr="00420753">
        <w:rPr>
          <w:rFonts w:ascii="Arial" w:eastAsia="Times New Roman" w:hAnsi="Arial" w:cs="Arial"/>
          <w:sz w:val="24"/>
          <w:szCs w:val="24"/>
        </w:rPr>
        <w:t xml:space="preserve"> </w:t>
      </w:r>
      <w:r w:rsidR="000A21A0">
        <w:rPr>
          <w:rFonts w:ascii="Arial" w:hAnsi="Arial" w:cs="Arial"/>
          <w:sz w:val="24"/>
          <w:szCs w:val="24"/>
        </w:rPr>
        <w:t xml:space="preserve">para esta modalidad, </w:t>
      </w:r>
      <w:r w:rsidR="00B45EFC">
        <w:rPr>
          <w:rFonts w:ascii="Arial" w:hAnsi="Arial" w:cs="Arial"/>
          <w:sz w:val="24"/>
          <w:szCs w:val="24"/>
        </w:rPr>
        <w:t xml:space="preserve">se aceptó </w:t>
      </w:r>
      <w:r w:rsidR="000A21A0">
        <w:rPr>
          <w:rFonts w:ascii="Arial" w:hAnsi="Arial" w:cs="Arial"/>
          <w:sz w:val="24"/>
          <w:szCs w:val="24"/>
        </w:rPr>
        <w:t xml:space="preserve"> la misma en virtud de ser </w:t>
      </w:r>
      <w:r w:rsidR="00B45EFC">
        <w:rPr>
          <w:rFonts w:ascii="Arial" w:hAnsi="Arial" w:cs="Arial"/>
          <w:sz w:val="24"/>
          <w:szCs w:val="24"/>
        </w:rPr>
        <w:t xml:space="preserve">un monto </w:t>
      </w:r>
      <w:r w:rsidR="000A21A0">
        <w:rPr>
          <w:rFonts w:ascii="Arial" w:hAnsi="Arial" w:cs="Arial"/>
          <w:sz w:val="24"/>
          <w:szCs w:val="24"/>
        </w:rPr>
        <w:t xml:space="preserve">conveniente a los intereses de la Institución, cerrando </w:t>
      </w:r>
      <w:r w:rsidR="00A53C76">
        <w:rPr>
          <w:rFonts w:ascii="Arial" w:hAnsi="Arial" w:cs="Arial"/>
          <w:sz w:val="24"/>
          <w:szCs w:val="24"/>
        </w:rPr>
        <w:t>la misma, con haber logrado un acuerdo de negociación, de conformidad a lo establecido en la Ley</w:t>
      </w:r>
      <w:r w:rsidR="006A6D34">
        <w:rPr>
          <w:rFonts w:ascii="Arial" w:hAnsi="Arial" w:cs="Arial"/>
          <w:sz w:val="24"/>
          <w:szCs w:val="24"/>
        </w:rPr>
        <w:t xml:space="preserve"> </w:t>
      </w:r>
      <w:r w:rsidR="006A6D34">
        <w:rPr>
          <w:rFonts w:ascii="Arial" w:hAnsi="Arial" w:cs="Arial"/>
        </w:rPr>
        <w:t>de Contratación del Estado</w:t>
      </w:r>
      <w:r w:rsidR="00A53C76">
        <w:rPr>
          <w:rFonts w:ascii="Arial" w:hAnsi="Arial" w:cs="Arial"/>
          <w:sz w:val="24"/>
          <w:szCs w:val="24"/>
        </w:rPr>
        <w:t>.</w:t>
      </w:r>
    </w:p>
    <w:p w:rsidR="00A53C76" w:rsidRDefault="00A53C76" w:rsidP="00A74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7305" w:rsidRPr="00420753" w:rsidRDefault="00357305" w:rsidP="00357305">
      <w:pPr>
        <w:pStyle w:val="Textoindependiente2"/>
        <w:ind w:left="1068"/>
        <w:rPr>
          <w:rFonts w:ascii="Arial" w:hAnsi="Arial" w:cs="Arial"/>
          <w:highlight w:val="yellow"/>
        </w:rPr>
      </w:pPr>
    </w:p>
    <w:p w:rsidR="00357305" w:rsidRPr="00420753" w:rsidRDefault="00357305" w:rsidP="00357305">
      <w:pPr>
        <w:pStyle w:val="Textoindependiente"/>
        <w:rPr>
          <w:rFonts w:ascii="Arial" w:hAnsi="Arial" w:cs="Arial"/>
        </w:rPr>
      </w:pPr>
      <w:r w:rsidRPr="00420753">
        <w:rPr>
          <w:rFonts w:ascii="Arial" w:hAnsi="Arial" w:cs="Arial"/>
        </w:rPr>
        <w:t>III.- RECOMENDACIÓN DE ADJUDICACIÓN:</w:t>
      </w:r>
    </w:p>
    <w:p w:rsidR="00357305" w:rsidRPr="00420753" w:rsidRDefault="00357305" w:rsidP="00357305">
      <w:pPr>
        <w:pStyle w:val="Textoindependiente"/>
        <w:rPr>
          <w:rFonts w:ascii="Arial" w:hAnsi="Arial" w:cs="Arial"/>
          <w:b w:val="0"/>
        </w:rPr>
      </w:pPr>
    </w:p>
    <w:p w:rsidR="00E579ED" w:rsidRDefault="00A53C76" w:rsidP="00E579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Comisión  </w:t>
      </w:r>
      <w:r w:rsidR="006A6D34">
        <w:rPr>
          <w:rFonts w:ascii="Arial" w:hAnsi="Arial" w:cs="Arial"/>
          <w:sz w:val="24"/>
          <w:szCs w:val="24"/>
        </w:rPr>
        <w:t>Evaluadora velando por salvaguardar</w:t>
      </w:r>
      <w:r>
        <w:rPr>
          <w:rFonts w:ascii="Arial" w:hAnsi="Arial" w:cs="Arial"/>
          <w:sz w:val="24"/>
          <w:szCs w:val="24"/>
        </w:rPr>
        <w:t xml:space="preserve"> los intereses de la Institución, en la reunión de negociación con los representantes de la firma</w:t>
      </w:r>
      <w:r w:rsidR="006A6D34">
        <w:rPr>
          <w:rFonts w:ascii="Arial" w:hAnsi="Arial" w:cs="Arial"/>
          <w:sz w:val="24"/>
          <w:szCs w:val="24"/>
        </w:rPr>
        <w:t xml:space="preserve"> Auditora</w:t>
      </w:r>
      <w:r>
        <w:rPr>
          <w:rFonts w:ascii="Arial" w:hAnsi="Arial" w:cs="Arial"/>
          <w:sz w:val="24"/>
          <w:szCs w:val="24"/>
        </w:rPr>
        <w:t xml:space="preserve"> </w:t>
      </w:r>
      <w:r w:rsidRPr="00420753">
        <w:rPr>
          <w:rFonts w:ascii="Arial" w:hAnsi="Arial" w:cs="Arial"/>
          <w:b/>
          <w:sz w:val="24"/>
          <w:szCs w:val="24"/>
        </w:rPr>
        <w:t>DELOITTE &amp; TOUCHE S DE R. L</w:t>
      </w:r>
      <w:r>
        <w:rPr>
          <w:rFonts w:ascii="Arial" w:hAnsi="Arial" w:cs="Arial"/>
          <w:sz w:val="24"/>
          <w:szCs w:val="24"/>
        </w:rPr>
        <w:t xml:space="preserve"> quienes luego de hacer algunas consideraciones</w:t>
      </w:r>
      <w:r w:rsidR="00E579ED">
        <w:rPr>
          <w:rFonts w:ascii="Arial" w:hAnsi="Arial" w:cs="Arial"/>
          <w:sz w:val="24"/>
          <w:szCs w:val="24"/>
        </w:rPr>
        <w:t xml:space="preserve"> en relación </w:t>
      </w:r>
      <w:r w:rsidR="00E579ED">
        <w:rPr>
          <w:rFonts w:ascii="Arial" w:hAnsi="Arial" w:cs="Arial"/>
          <w:sz w:val="24"/>
          <w:szCs w:val="24"/>
        </w:rPr>
        <w:lastRenderedPageBreak/>
        <w:t xml:space="preserve">a  su propuesta </w:t>
      </w:r>
      <w:r>
        <w:rPr>
          <w:rFonts w:ascii="Arial" w:hAnsi="Arial" w:cs="Arial"/>
          <w:sz w:val="24"/>
          <w:szCs w:val="24"/>
        </w:rPr>
        <w:t xml:space="preserve"> </w:t>
      </w:r>
      <w:r w:rsidR="00E579ED">
        <w:rPr>
          <w:rFonts w:ascii="Arial" w:hAnsi="Arial" w:cs="Arial"/>
          <w:sz w:val="24"/>
          <w:szCs w:val="24"/>
        </w:rPr>
        <w:t xml:space="preserve">inicial, por un monto de </w:t>
      </w:r>
      <w:r w:rsidR="00E579ED" w:rsidRPr="00420753">
        <w:rPr>
          <w:rFonts w:ascii="Arial" w:eastAsia="Times New Roman" w:hAnsi="Arial" w:cs="Arial"/>
          <w:b/>
          <w:sz w:val="24"/>
          <w:szCs w:val="24"/>
        </w:rPr>
        <w:t>UN MILLON TRESCIENTOS VEINTIDOS MIL QUINIENTOS LEMPIRAS EXACTOS</w:t>
      </w:r>
      <w:r w:rsidR="00E579ED" w:rsidRPr="00420753">
        <w:rPr>
          <w:rFonts w:ascii="Arial" w:eastAsia="Times New Roman" w:hAnsi="Arial" w:cs="Arial"/>
          <w:sz w:val="24"/>
          <w:szCs w:val="24"/>
        </w:rPr>
        <w:t xml:space="preserve"> </w:t>
      </w:r>
      <w:r w:rsidR="00E579ED" w:rsidRPr="006A6D34">
        <w:rPr>
          <w:rFonts w:ascii="Arial" w:eastAsia="Times New Roman" w:hAnsi="Arial" w:cs="Arial"/>
          <w:b/>
          <w:sz w:val="24"/>
          <w:szCs w:val="24"/>
        </w:rPr>
        <w:t>(L 1,322,500.00 )</w:t>
      </w:r>
      <w:r w:rsidR="00E579ED" w:rsidRPr="00420753">
        <w:rPr>
          <w:rFonts w:ascii="Arial" w:eastAsia="Times New Roman" w:hAnsi="Arial" w:cs="Arial"/>
          <w:sz w:val="24"/>
          <w:szCs w:val="24"/>
        </w:rPr>
        <w:t xml:space="preserve"> sin </w:t>
      </w:r>
      <w:r w:rsidR="006A6D34">
        <w:rPr>
          <w:rFonts w:ascii="Arial" w:eastAsia="Times New Roman" w:hAnsi="Arial" w:cs="Arial"/>
          <w:sz w:val="24"/>
          <w:szCs w:val="24"/>
        </w:rPr>
        <w:t xml:space="preserve">incluir el </w:t>
      </w:r>
      <w:r w:rsidR="00E579ED" w:rsidRPr="00420753">
        <w:rPr>
          <w:rFonts w:ascii="Arial" w:eastAsia="Times New Roman" w:hAnsi="Arial" w:cs="Arial"/>
          <w:sz w:val="24"/>
          <w:szCs w:val="24"/>
        </w:rPr>
        <w:t xml:space="preserve">impuesto sobre la venta, para realizar la auditoria a los Estados Financieros del INJUPEMP, para </w:t>
      </w:r>
      <w:r w:rsidR="00E579ED">
        <w:rPr>
          <w:rFonts w:ascii="Arial" w:eastAsia="Times New Roman" w:hAnsi="Arial" w:cs="Arial"/>
          <w:sz w:val="24"/>
          <w:szCs w:val="24"/>
        </w:rPr>
        <w:t>el año 2016, y conociendo las explicaciones brindadas por la Comisión</w:t>
      </w:r>
      <w:r w:rsidR="00672FF2">
        <w:rPr>
          <w:rFonts w:ascii="Arial" w:eastAsia="Times New Roman" w:hAnsi="Arial" w:cs="Arial"/>
          <w:sz w:val="24"/>
          <w:szCs w:val="24"/>
        </w:rPr>
        <w:t xml:space="preserve"> Evaluadora</w:t>
      </w:r>
      <w:r w:rsidR="00E579ED">
        <w:rPr>
          <w:rFonts w:ascii="Arial" w:eastAsia="Times New Roman" w:hAnsi="Arial" w:cs="Arial"/>
          <w:sz w:val="24"/>
          <w:szCs w:val="24"/>
        </w:rPr>
        <w:t xml:space="preserve"> nombrada al efecto, propusieron una nueva oferta económica por la </w:t>
      </w:r>
      <w:r>
        <w:rPr>
          <w:rFonts w:ascii="Arial" w:eastAsia="Times New Roman" w:hAnsi="Arial" w:cs="Arial"/>
          <w:sz w:val="24"/>
          <w:szCs w:val="24"/>
        </w:rPr>
        <w:t xml:space="preserve">cantidad de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NOVECIENTOS CINCUENTA Y CUATRO MIL QUINIENTOS LEMPIRAS EXACTOS (L 954,500.00), </w:t>
      </w:r>
      <w:r w:rsidRPr="0058736A">
        <w:rPr>
          <w:rFonts w:ascii="Arial" w:eastAsia="Times New Roman" w:hAnsi="Arial" w:cs="Arial"/>
          <w:bCs/>
          <w:sz w:val="24"/>
          <w:szCs w:val="24"/>
        </w:rPr>
        <w:t>con impuestos</w:t>
      </w:r>
      <w:r>
        <w:rPr>
          <w:rFonts w:ascii="Arial" w:eastAsia="Times New Roman" w:hAnsi="Arial" w:cs="Arial"/>
          <w:bCs/>
          <w:sz w:val="24"/>
          <w:szCs w:val="24"/>
        </w:rPr>
        <w:t xml:space="preserve"> incluidos</w:t>
      </w:r>
      <w:r w:rsidR="00E579ED">
        <w:rPr>
          <w:rFonts w:ascii="Arial" w:eastAsia="Times New Roman" w:hAnsi="Arial" w:cs="Arial"/>
          <w:bCs/>
          <w:sz w:val="24"/>
          <w:szCs w:val="24"/>
        </w:rPr>
        <w:t xml:space="preserve"> para el </w:t>
      </w:r>
      <w:r w:rsidR="00E579ED" w:rsidRPr="00E579ED">
        <w:rPr>
          <w:rFonts w:ascii="Arial" w:hAnsi="Arial" w:cs="Arial"/>
          <w:b/>
          <w:sz w:val="24"/>
          <w:szCs w:val="24"/>
        </w:rPr>
        <w:t xml:space="preserve">CONCURSO POR COTIZACIÓN No. CCOT-001-2016-DA DE CONSULTORIA PARA LA “CONTRATACIÓN </w:t>
      </w:r>
      <w:r w:rsidR="00E579ED" w:rsidRPr="00E579ED">
        <w:rPr>
          <w:rFonts w:ascii="Arial" w:eastAsia="SimSun" w:hAnsi="Arial" w:cs="Arial"/>
          <w:b/>
          <w:sz w:val="24"/>
          <w:szCs w:val="24"/>
          <w:lang w:eastAsia="zh-CN"/>
        </w:rPr>
        <w:t>DE UNA FIRMA AUDITORA PARA DICTAMINAR LOS ESTADOS FINANCIEROS DEL INSTITUTO NACIONAL DE JUBILACIONES Y PENSIONES DE LOS EMPLEADOS Y FUNCIONARIOS DEL PODER EJECUTIVO (INJUPEMP) PARA EL AÑO 2016</w:t>
      </w:r>
      <w:r w:rsidR="00E579ED">
        <w:rPr>
          <w:rFonts w:ascii="Arial" w:eastAsia="SimSun" w:hAnsi="Arial" w:cs="Arial"/>
          <w:lang w:eastAsia="zh-CN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579ED">
        <w:rPr>
          <w:rFonts w:ascii="Arial" w:hAnsi="Arial" w:cs="Arial"/>
          <w:sz w:val="24"/>
          <w:szCs w:val="24"/>
        </w:rPr>
        <w:t>adicionalmente al compromiso de que</w:t>
      </w:r>
      <w:r w:rsidR="00B23BC6">
        <w:rPr>
          <w:rFonts w:ascii="Arial" w:hAnsi="Arial" w:cs="Arial"/>
          <w:sz w:val="24"/>
          <w:szCs w:val="24"/>
        </w:rPr>
        <w:t xml:space="preserve"> a pesar de ello, </w:t>
      </w:r>
      <w:r w:rsidR="00E579ED">
        <w:rPr>
          <w:rFonts w:ascii="Arial" w:hAnsi="Arial" w:cs="Arial"/>
          <w:sz w:val="24"/>
          <w:szCs w:val="24"/>
        </w:rPr>
        <w:t xml:space="preserve"> no se disminuiría</w:t>
      </w:r>
      <w:r w:rsidR="00B23BC6">
        <w:rPr>
          <w:rFonts w:ascii="Arial" w:hAnsi="Arial" w:cs="Arial"/>
          <w:sz w:val="24"/>
          <w:szCs w:val="24"/>
        </w:rPr>
        <w:t xml:space="preserve">n </w:t>
      </w:r>
      <w:r w:rsidR="00E579ED">
        <w:rPr>
          <w:rFonts w:ascii="Arial" w:hAnsi="Arial" w:cs="Arial"/>
          <w:sz w:val="24"/>
          <w:szCs w:val="24"/>
        </w:rPr>
        <w:t xml:space="preserve"> la calidad de la auditoria ofertada.</w:t>
      </w:r>
    </w:p>
    <w:p w:rsidR="00E579ED" w:rsidRDefault="00E579ED" w:rsidP="00E579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7305" w:rsidRPr="00420753" w:rsidRDefault="00B23BC6" w:rsidP="00CD6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nueva oferta presentada por la firma </w:t>
      </w:r>
      <w:r w:rsidRPr="00420753">
        <w:rPr>
          <w:rFonts w:ascii="Arial" w:hAnsi="Arial" w:cs="Arial"/>
          <w:b/>
          <w:sz w:val="24"/>
          <w:szCs w:val="24"/>
        </w:rPr>
        <w:t>DELOITTE &amp; TOUCHE S DE R. L</w:t>
      </w:r>
      <w:r>
        <w:rPr>
          <w:rFonts w:ascii="Arial" w:hAnsi="Arial" w:cs="Arial"/>
          <w:b/>
          <w:sz w:val="24"/>
          <w:szCs w:val="24"/>
        </w:rPr>
        <w:t xml:space="preserve">,  </w:t>
      </w:r>
      <w:r w:rsidRPr="00B23BC6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23BC6">
        <w:rPr>
          <w:rFonts w:ascii="Arial" w:hAnsi="Arial" w:cs="Arial"/>
          <w:sz w:val="24"/>
          <w:szCs w:val="24"/>
        </w:rPr>
        <w:t xml:space="preserve"> estar dentro los parámetros que fija la Ley</w:t>
      </w:r>
      <w:r w:rsidR="00672FF2">
        <w:rPr>
          <w:rFonts w:ascii="Arial" w:hAnsi="Arial" w:cs="Arial"/>
          <w:sz w:val="24"/>
          <w:szCs w:val="24"/>
        </w:rPr>
        <w:t xml:space="preserve"> </w:t>
      </w:r>
      <w:r w:rsidR="00672FF2">
        <w:rPr>
          <w:rFonts w:ascii="Arial" w:hAnsi="Arial" w:cs="Arial"/>
        </w:rPr>
        <w:t>de Contratación del Estado</w:t>
      </w:r>
      <w:r w:rsidRPr="00B23BC6">
        <w:rPr>
          <w:rFonts w:ascii="Arial" w:hAnsi="Arial" w:cs="Arial"/>
          <w:sz w:val="24"/>
          <w:szCs w:val="24"/>
        </w:rPr>
        <w:t xml:space="preserve"> para este tipo de modalidad</w:t>
      </w:r>
      <w:r>
        <w:rPr>
          <w:rFonts w:ascii="Arial" w:hAnsi="Arial" w:cs="Arial"/>
          <w:sz w:val="24"/>
          <w:szCs w:val="24"/>
        </w:rPr>
        <w:t xml:space="preserve">, se volvió una oferta conveniente a  los intereses del INJUPEMP, la cual fue aceptada por la Comisión Evaluadora, llegando así a una negociación satisfactoria para </w:t>
      </w:r>
      <w:r w:rsidR="00672FF2">
        <w:rPr>
          <w:rFonts w:ascii="Arial" w:hAnsi="Arial" w:cs="Arial"/>
          <w:sz w:val="24"/>
          <w:szCs w:val="24"/>
        </w:rPr>
        <w:t>ambas</w:t>
      </w:r>
      <w:r>
        <w:rPr>
          <w:rFonts w:ascii="Arial" w:hAnsi="Arial" w:cs="Arial"/>
          <w:sz w:val="24"/>
          <w:szCs w:val="24"/>
        </w:rPr>
        <w:t xml:space="preserve"> partes, en tal sentido </w:t>
      </w:r>
      <w:r w:rsidR="00357305" w:rsidRPr="00E579ED">
        <w:rPr>
          <w:rFonts w:ascii="Arial" w:hAnsi="Arial" w:cs="Arial"/>
          <w:sz w:val="24"/>
          <w:szCs w:val="24"/>
        </w:rPr>
        <w:t xml:space="preserve">y por las razones que quedan debidamente explicadas en todas las Actas de Trabajo correspondientes  que corren agregadas  al presente proceso de </w:t>
      </w:r>
      <w:r w:rsidR="00CD6582" w:rsidRPr="00E579ED">
        <w:rPr>
          <w:rFonts w:ascii="Arial" w:hAnsi="Arial" w:cs="Arial"/>
          <w:b/>
          <w:sz w:val="24"/>
          <w:szCs w:val="24"/>
        </w:rPr>
        <w:t>CONCURSO POR COTIZACIÓN No. CCOT-001-2016-DA</w:t>
      </w:r>
      <w:r w:rsidR="00CD6582">
        <w:rPr>
          <w:rFonts w:ascii="Arial" w:hAnsi="Arial" w:cs="Arial"/>
          <w:b/>
          <w:sz w:val="24"/>
          <w:szCs w:val="24"/>
        </w:rPr>
        <w:t xml:space="preserve">, </w:t>
      </w:r>
      <w:r w:rsidR="00CD6582" w:rsidRPr="00E579ED">
        <w:rPr>
          <w:rFonts w:ascii="Arial" w:hAnsi="Arial" w:cs="Arial"/>
          <w:b/>
          <w:sz w:val="24"/>
          <w:szCs w:val="24"/>
        </w:rPr>
        <w:t xml:space="preserve"> </w:t>
      </w:r>
      <w:r w:rsidR="00357305" w:rsidRPr="00E579ED">
        <w:rPr>
          <w:rFonts w:ascii="Arial" w:hAnsi="Arial" w:cs="Arial"/>
          <w:sz w:val="24"/>
          <w:szCs w:val="24"/>
        </w:rPr>
        <w:t>la Comisión Evaluadora</w:t>
      </w:r>
      <w:r w:rsidR="00CD6582">
        <w:rPr>
          <w:rFonts w:ascii="Arial" w:hAnsi="Arial" w:cs="Arial"/>
          <w:sz w:val="24"/>
          <w:szCs w:val="24"/>
        </w:rPr>
        <w:t xml:space="preserve"> y Negociadora</w:t>
      </w:r>
      <w:r w:rsidR="00357305" w:rsidRPr="00E579ED">
        <w:rPr>
          <w:rFonts w:ascii="Arial" w:hAnsi="Arial" w:cs="Arial"/>
          <w:sz w:val="24"/>
          <w:szCs w:val="24"/>
        </w:rPr>
        <w:t xml:space="preserve"> con el debido amparo y sustento legal, por </w:t>
      </w:r>
      <w:r w:rsidR="00357305" w:rsidRPr="00E579ED">
        <w:rPr>
          <w:rFonts w:ascii="Arial" w:hAnsi="Arial" w:cs="Arial"/>
          <w:b/>
          <w:sz w:val="24"/>
          <w:szCs w:val="24"/>
        </w:rPr>
        <w:t>UNANIMIDAD</w:t>
      </w:r>
      <w:r w:rsidR="00357305" w:rsidRPr="00672FF2">
        <w:rPr>
          <w:rFonts w:ascii="Arial" w:hAnsi="Arial" w:cs="Arial"/>
          <w:b/>
          <w:sz w:val="24"/>
          <w:szCs w:val="24"/>
        </w:rPr>
        <w:t xml:space="preserve"> </w:t>
      </w:r>
      <w:r w:rsidR="00672FF2" w:rsidRPr="00672FF2">
        <w:rPr>
          <w:rFonts w:ascii="Arial" w:hAnsi="Arial" w:cs="Arial"/>
          <w:b/>
          <w:sz w:val="24"/>
          <w:szCs w:val="24"/>
        </w:rPr>
        <w:t>DE VOTOS</w:t>
      </w:r>
      <w:r w:rsidR="00672FF2">
        <w:rPr>
          <w:rFonts w:ascii="Arial" w:hAnsi="Arial" w:cs="Arial"/>
          <w:sz w:val="24"/>
          <w:szCs w:val="24"/>
        </w:rPr>
        <w:t xml:space="preserve"> </w:t>
      </w:r>
      <w:r w:rsidR="00357305" w:rsidRPr="00E579ED">
        <w:rPr>
          <w:rFonts w:ascii="Arial" w:hAnsi="Arial" w:cs="Arial"/>
          <w:sz w:val="24"/>
          <w:szCs w:val="24"/>
        </w:rPr>
        <w:t xml:space="preserve">tenemos  a bien  </w:t>
      </w:r>
      <w:r w:rsidR="00357305" w:rsidRPr="00E579ED">
        <w:rPr>
          <w:rFonts w:ascii="Arial" w:hAnsi="Arial" w:cs="Arial"/>
          <w:b/>
          <w:sz w:val="24"/>
          <w:szCs w:val="24"/>
        </w:rPr>
        <w:t xml:space="preserve">RECOMENDAR </w:t>
      </w:r>
      <w:r w:rsidR="00357305" w:rsidRPr="00E579ED">
        <w:rPr>
          <w:rFonts w:ascii="Arial" w:hAnsi="Arial" w:cs="Arial"/>
          <w:sz w:val="24"/>
          <w:szCs w:val="24"/>
        </w:rPr>
        <w:t xml:space="preserve">a la Dirección Interina del </w:t>
      </w:r>
      <w:r w:rsidR="00672FF2" w:rsidRPr="00672FF2">
        <w:rPr>
          <w:rFonts w:ascii="Arial" w:hAnsi="Arial" w:cs="Arial"/>
          <w:b/>
          <w:sz w:val="24"/>
          <w:szCs w:val="24"/>
        </w:rPr>
        <w:t>INSTITUTO NACIONAL DE JUBILACIONES Y PENSIONES DE LOS EMPLEADOS Y FUNCIONARIOS DEL PODER EJECUTIVO (INJUPEMP)</w:t>
      </w:r>
      <w:r w:rsidR="00CD6582">
        <w:rPr>
          <w:rFonts w:ascii="Arial" w:hAnsi="Arial" w:cs="Arial"/>
          <w:sz w:val="24"/>
          <w:szCs w:val="24"/>
        </w:rPr>
        <w:t>, que l</w:t>
      </w:r>
      <w:r w:rsidR="00357305" w:rsidRPr="00420753">
        <w:rPr>
          <w:rFonts w:ascii="Arial" w:hAnsi="Arial" w:cs="Arial"/>
          <w:sz w:val="24"/>
          <w:szCs w:val="24"/>
        </w:rPr>
        <w:t xml:space="preserve">a adjudicación del  presente proceso de  </w:t>
      </w:r>
      <w:r w:rsidR="00357305" w:rsidRPr="00420753">
        <w:rPr>
          <w:rFonts w:ascii="Arial" w:hAnsi="Arial" w:cs="Arial"/>
          <w:b/>
          <w:bCs/>
          <w:sz w:val="24"/>
          <w:szCs w:val="24"/>
        </w:rPr>
        <w:t>“</w:t>
      </w:r>
      <w:r w:rsidR="00CD6582" w:rsidRPr="00E579ED">
        <w:rPr>
          <w:rFonts w:ascii="Arial" w:hAnsi="Arial" w:cs="Arial"/>
          <w:b/>
          <w:sz w:val="24"/>
          <w:szCs w:val="24"/>
        </w:rPr>
        <w:t xml:space="preserve">CONCURSO POR COTIZACIÓN No. CCOT-001-2016-DA DE CONSULTORIA PARA LA “CONTRATACIÓN </w:t>
      </w:r>
      <w:r w:rsidR="00CD6582" w:rsidRPr="00E579ED">
        <w:rPr>
          <w:rFonts w:ascii="Arial" w:eastAsia="SimSun" w:hAnsi="Arial" w:cs="Arial"/>
          <w:b/>
          <w:sz w:val="24"/>
          <w:szCs w:val="24"/>
          <w:lang w:eastAsia="zh-CN"/>
        </w:rPr>
        <w:t>DE UNA FIRMA AUDITORA PARA DICTAMINAR LOS ESTADOS FINANCIEROS DEL INSTITUTO NACIONAL DE JUBILACIONES Y PENSIONES DE LOS EMPLEADOS Y FUNCIONARIOS DEL PODER EJECUTIVO (INJUPEMP) PARA EL AÑO 2016</w:t>
      </w:r>
      <w:r w:rsidR="00CD6582">
        <w:rPr>
          <w:rFonts w:ascii="Arial" w:eastAsia="SimSun" w:hAnsi="Arial" w:cs="Arial"/>
          <w:b/>
          <w:sz w:val="24"/>
          <w:szCs w:val="24"/>
          <w:lang w:eastAsia="zh-CN"/>
        </w:rPr>
        <w:t xml:space="preserve">, </w:t>
      </w:r>
      <w:r w:rsidR="00CD6582" w:rsidRPr="00CD6582">
        <w:rPr>
          <w:rFonts w:ascii="Arial" w:eastAsia="SimSun" w:hAnsi="Arial" w:cs="Arial"/>
          <w:sz w:val="24"/>
          <w:szCs w:val="24"/>
          <w:lang w:eastAsia="zh-CN"/>
        </w:rPr>
        <w:t>de</w:t>
      </w:r>
      <w:r w:rsidR="00CD6582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="00357305" w:rsidRPr="00420753">
        <w:rPr>
          <w:rFonts w:ascii="Arial" w:hAnsi="Arial" w:cs="Arial"/>
          <w:bCs/>
          <w:sz w:val="24"/>
          <w:szCs w:val="24"/>
        </w:rPr>
        <w:t xml:space="preserve">conformidad a los </w:t>
      </w:r>
      <w:r w:rsidR="00357305" w:rsidRPr="00420753">
        <w:rPr>
          <w:rFonts w:ascii="Arial" w:hAnsi="Arial" w:cs="Arial"/>
          <w:sz w:val="24"/>
          <w:szCs w:val="24"/>
        </w:rPr>
        <w:t xml:space="preserve"> resultados obtenidos producto de los análisis efectuados para </w:t>
      </w:r>
      <w:r w:rsidR="00CD6582">
        <w:rPr>
          <w:rFonts w:ascii="Arial" w:hAnsi="Arial" w:cs="Arial"/>
          <w:sz w:val="24"/>
          <w:szCs w:val="24"/>
        </w:rPr>
        <w:t>el presente proceso</w:t>
      </w:r>
      <w:r w:rsidR="00357305" w:rsidRPr="00420753">
        <w:rPr>
          <w:rFonts w:ascii="Arial" w:hAnsi="Arial" w:cs="Arial"/>
          <w:sz w:val="24"/>
          <w:szCs w:val="24"/>
        </w:rPr>
        <w:t xml:space="preserve">, </w:t>
      </w:r>
      <w:r w:rsidR="00CD6582">
        <w:rPr>
          <w:rFonts w:ascii="Arial" w:hAnsi="Arial" w:cs="Arial"/>
          <w:sz w:val="24"/>
          <w:szCs w:val="24"/>
        </w:rPr>
        <w:t xml:space="preserve">y </w:t>
      </w:r>
      <w:r w:rsidR="00357305" w:rsidRPr="00420753">
        <w:rPr>
          <w:rFonts w:ascii="Arial" w:hAnsi="Arial" w:cs="Arial"/>
          <w:sz w:val="24"/>
          <w:szCs w:val="24"/>
        </w:rPr>
        <w:t xml:space="preserve"> en virtud de haber  cumplido con las </w:t>
      </w:r>
      <w:r w:rsidR="00CD6582">
        <w:rPr>
          <w:rFonts w:ascii="Arial" w:hAnsi="Arial" w:cs="Arial"/>
          <w:sz w:val="24"/>
          <w:szCs w:val="24"/>
        </w:rPr>
        <w:t xml:space="preserve">condiciones fijadas en la Ley, así como de haber sido  la firma que obtuvo la mejor calificación y de haber logrado una negociación satisfactoria a las partes, recaiga en la firma </w:t>
      </w:r>
      <w:r w:rsidR="00357305" w:rsidRPr="00420753">
        <w:rPr>
          <w:rFonts w:ascii="Arial" w:hAnsi="Arial" w:cs="Arial"/>
          <w:sz w:val="24"/>
          <w:szCs w:val="24"/>
        </w:rPr>
        <w:t xml:space="preserve"> </w:t>
      </w:r>
      <w:r w:rsidR="00CD6582" w:rsidRPr="00420753">
        <w:rPr>
          <w:rFonts w:ascii="Arial" w:hAnsi="Arial" w:cs="Arial"/>
          <w:b/>
          <w:sz w:val="24"/>
          <w:szCs w:val="24"/>
        </w:rPr>
        <w:t>DELOITTE &amp; TOUCHE S DE R. L</w:t>
      </w:r>
      <w:r w:rsidR="00CD6582">
        <w:rPr>
          <w:rFonts w:ascii="Arial" w:hAnsi="Arial" w:cs="Arial"/>
          <w:sz w:val="24"/>
          <w:szCs w:val="24"/>
        </w:rPr>
        <w:t xml:space="preserve"> por </w:t>
      </w:r>
      <w:r w:rsidR="00F77EBD">
        <w:rPr>
          <w:rFonts w:ascii="Arial" w:hAnsi="Arial" w:cs="Arial"/>
          <w:sz w:val="24"/>
          <w:szCs w:val="24"/>
        </w:rPr>
        <w:t xml:space="preserve">la cantidad </w:t>
      </w:r>
      <w:r w:rsidR="00CD6582">
        <w:rPr>
          <w:rFonts w:ascii="Arial" w:hAnsi="Arial" w:cs="Arial"/>
          <w:sz w:val="24"/>
          <w:szCs w:val="24"/>
        </w:rPr>
        <w:t xml:space="preserve">de </w:t>
      </w:r>
      <w:r w:rsidR="00357305" w:rsidRPr="00420753">
        <w:rPr>
          <w:rFonts w:ascii="Arial" w:hAnsi="Arial" w:cs="Arial"/>
          <w:sz w:val="24"/>
          <w:szCs w:val="24"/>
        </w:rPr>
        <w:t xml:space="preserve"> </w:t>
      </w:r>
      <w:r w:rsidR="00F77EBD">
        <w:rPr>
          <w:rFonts w:ascii="Arial" w:eastAsia="Times New Roman" w:hAnsi="Arial" w:cs="Arial"/>
          <w:b/>
          <w:bCs/>
          <w:sz w:val="24"/>
          <w:szCs w:val="24"/>
        </w:rPr>
        <w:t xml:space="preserve">NOVECIENTOS CINCUENTA Y CUATRO MIL QUINIENTOS LEMPIRAS EXACTOS (L 954,500.00), </w:t>
      </w:r>
      <w:r w:rsidR="00F77EBD" w:rsidRPr="00F77EBD">
        <w:rPr>
          <w:rFonts w:ascii="Arial" w:eastAsia="Times New Roman" w:hAnsi="Arial" w:cs="Arial"/>
          <w:bCs/>
          <w:sz w:val="24"/>
          <w:szCs w:val="24"/>
        </w:rPr>
        <w:t>cuyo monto</w:t>
      </w:r>
      <w:r w:rsidR="00F77EB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57305" w:rsidRPr="00420753">
        <w:rPr>
          <w:rFonts w:ascii="Arial" w:hAnsi="Arial" w:cs="Arial"/>
          <w:sz w:val="24"/>
          <w:szCs w:val="24"/>
        </w:rPr>
        <w:t>incluye el impuesto sobre ventas; lo anterior de  conformidad a lo establecido en el artículo No. 51</w:t>
      </w:r>
      <w:r w:rsidR="00F77EBD">
        <w:rPr>
          <w:rFonts w:ascii="Arial" w:hAnsi="Arial" w:cs="Arial"/>
          <w:sz w:val="24"/>
          <w:szCs w:val="24"/>
        </w:rPr>
        <w:t>, y  61</w:t>
      </w:r>
      <w:r w:rsidR="00357305" w:rsidRPr="00420753">
        <w:rPr>
          <w:rFonts w:ascii="Arial" w:hAnsi="Arial" w:cs="Arial"/>
          <w:sz w:val="24"/>
          <w:szCs w:val="24"/>
        </w:rPr>
        <w:t xml:space="preserve"> de la Ley de Contratación del Estado y en concordancia con  los Artículos </w:t>
      </w:r>
      <w:r w:rsidR="00F77EBD">
        <w:rPr>
          <w:rFonts w:ascii="Arial" w:hAnsi="Arial" w:cs="Arial"/>
          <w:sz w:val="24"/>
          <w:szCs w:val="24"/>
        </w:rPr>
        <w:t xml:space="preserve">158, 159, y 166  del Reglamento </w:t>
      </w:r>
      <w:r w:rsidR="00357305" w:rsidRPr="00420753">
        <w:rPr>
          <w:rFonts w:ascii="Arial" w:hAnsi="Arial" w:cs="Arial"/>
          <w:sz w:val="24"/>
          <w:szCs w:val="24"/>
        </w:rPr>
        <w:t xml:space="preserve"> de la Ley de Cont</w:t>
      </w:r>
      <w:r w:rsidR="00F77EBD">
        <w:rPr>
          <w:rFonts w:ascii="Arial" w:hAnsi="Arial" w:cs="Arial"/>
          <w:sz w:val="24"/>
          <w:szCs w:val="24"/>
        </w:rPr>
        <w:t>ratación del Estado y Artículo 66 numeral 1) de las Disposiciones Generales del Presupuesto de Ingresos y Egresos para el años fiscal 2016</w:t>
      </w:r>
      <w:r w:rsidR="00357305" w:rsidRPr="00420753">
        <w:rPr>
          <w:rFonts w:ascii="Arial" w:hAnsi="Arial" w:cs="Arial"/>
          <w:sz w:val="24"/>
          <w:szCs w:val="24"/>
        </w:rPr>
        <w:t>.</w:t>
      </w:r>
    </w:p>
    <w:p w:rsidR="00357305" w:rsidRPr="00420753" w:rsidRDefault="00357305" w:rsidP="003573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740B" w:rsidRDefault="00357305" w:rsidP="00357305">
      <w:pPr>
        <w:pStyle w:val="Textoindependiente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 fe de lo cual y para constancia firmamos la presente en la ciudad de Tegucigalpa, a los </w:t>
      </w:r>
      <w:r w:rsidR="00D7740B">
        <w:rPr>
          <w:rFonts w:ascii="Arial" w:hAnsi="Arial" w:cs="Arial"/>
        </w:rPr>
        <w:t>veintiocho (28</w:t>
      </w:r>
      <w:r>
        <w:rPr>
          <w:rFonts w:ascii="Arial" w:hAnsi="Arial" w:cs="Arial"/>
        </w:rPr>
        <w:t xml:space="preserve">) días del mes de  </w:t>
      </w:r>
      <w:r w:rsidR="00D7740B">
        <w:rPr>
          <w:rFonts w:ascii="Arial" w:hAnsi="Arial" w:cs="Arial"/>
        </w:rPr>
        <w:t xml:space="preserve">febrero </w:t>
      </w:r>
      <w:r>
        <w:rPr>
          <w:rFonts w:ascii="Arial" w:hAnsi="Arial" w:cs="Arial"/>
        </w:rPr>
        <w:t xml:space="preserve">  del año 201</w:t>
      </w:r>
      <w:r w:rsidR="00D7740B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115C72" w:rsidRDefault="00115C72" w:rsidP="00115C72">
      <w:pPr>
        <w:spacing w:after="0" w:line="240" w:lineRule="auto"/>
        <w:ind w:left="5664" w:hanging="5664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Pa</w:t>
      </w:r>
    </w:p>
    <w:p w:rsidR="00115C72" w:rsidRDefault="00115C72" w:rsidP="00115C72">
      <w:pPr>
        <w:spacing w:after="0" w:line="240" w:lineRule="auto"/>
        <w:ind w:left="5664" w:hanging="5664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</w:rPr>
        <w:t xml:space="preserve">San firmas Acta Recomendación </w:t>
      </w:r>
      <w:r w:rsidRPr="00E579ED">
        <w:rPr>
          <w:rFonts w:ascii="Arial" w:hAnsi="Arial" w:cs="Arial"/>
          <w:b/>
          <w:sz w:val="24"/>
          <w:szCs w:val="24"/>
        </w:rPr>
        <w:t>CONCURSO POR COTIZACIÓN No. CCOT-001-</w:t>
      </w:r>
    </w:p>
    <w:p w:rsidR="00115C72" w:rsidRDefault="00115C72" w:rsidP="00115C72">
      <w:pPr>
        <w:spacing w:after="0" w:line="240" w:lineRule="auto"/>
        <w:ind w:left="5664" w:hanging="5664"/>
        <w:rPr>
          <w:rFonts w:ascii="Arial" w:hAnsi="Arial" w:cs="Arial"/>
          <w:b/>
          <w:sz w:val="24"/>
          <w:szCs w:val="24"/>
        </w:rPr>
      </w:pPr>
      <w:r w:rsidRPr="00E579ED">
        <w:rPr>
          <w:rFonts w:ascii="Arial" w:hAnsi="Arial" w:cs="Arial"/>
          <w:b/>
          <w:sz w:val="24"/>
          <w:szCs w:val="24"/>
        </w:rPr>
        <w:t>2016-DA</w:t>
      </w:r>
      <w:r>
        <w:rPr>
          <w:rFonts w:ascii="Arial" w:hAnsi="Arial" w:cs="Arial"/>
          <w:b/>
          <w:sz w:val="24"/>
          <w:szCs w:val="24"/>
        </w:rPr>
        <w:t>.</w:t>
      </w:r>
    </w:p>
    <w:p w:rsidR="00115C72" w:rsidRDefault="00115C72" w:rsidP="00115C72">
      <w:pPr>
        <w:spacing w:after="0" w:line="240" w:lineRule="auto"/>
        <w:ind w:left="5664" w:hanging="5664"/>
        <w:rPr>
          <w:rFonts w:ascii="Arial" w:hAnsi="Arial" w:cs="Arial"/>
          <w:b/>
          <w:sz w:val="24"/>
          <w:szCs w:val="24"/>
        </w:rPr>
      </w:pPr>
    </w:p>
    <w:p w:rsidR="00115C72" w:rsidRDefault="00115C72" w:rsidP="00115C72">
      <w:pPr>
        <w:spacing w:after="0" w:line="240" w:lineRule="auto"/>
        <w:ind w:left="5664" w:hanging="5664"/>
        <w:rPr>
          <w:rFonts w:ascii="Arial" w:eastAsia="Times New Roman" w:hAnsi="Arial" w:cs="Arial"/>
        </w:rPr>
      </w:pPr>
    </w:p>
    <w:p w:rsidR="00D7740B" w:rsidRDefault="00D7740B" w:rsidP="00357305">
      <w:pPr>
        <w:pStyle w:val="Textoindependiente2"/>
        <w:rPr>
          <w:rFonts w:ascii="Arial" w:hAnsi="Arial" w:cs="Arial"/>
        </w:rPr>
      </w:pPr>
    </w:p>
    <w:p w:rsidR="00357305" w:rsidRDefault="00357305" w:rsidP="00357305">
      <w:pPr>
        <w:pStyle w:val="Textoindependiente2"/>
        <w:rPr>
          <w:rFonts w:ascii="Arial" w:hAnsi="Arial" w:cs="Arial"/>
        </w:rPr>
      </w:pPr>
    </w:p>
    <w:p w:rsidR="00357305" w:rsidRDefault="00357305" w:rsidP="00357305">
      <w:pPr>
        <w:pStyle w:val="Textoindependiente2"/>
        <w:rPr>
          <w:rFonts w:ascii="Arial" w:hAnsi="Arial" w:cs="Arial"/>
        </w:rPr>
      </w:pPr>
    </w:p>
    <w:p w:rsidR="00D7740B" w:rsidRDefault="00D7740B" w:rsidP="00D7740B">
      <w:pPr>
        <w:tabs>
          <w:tab w:val="left" w:pos="4820"/>
          <w:tab w:val="left" w:pos="5529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LIC. LOURDES MARIA MATAMOROS     ABOG. VALERIA REYES                         C</w:t>
      </w:r>
      <w:r>
        <w:rPr>
          <w:rFonts w:ascii="Arial" w:eastAsia="Times New Roman" w:hAnsi="Arial" w:cs="Arial"/>
        </w:rPr>
        <w:t xml:space="preserve">oordinador de Licitaciones                                            Rep. División de Servicios Legales  </w:t>
      </w:r>
    </w:p>
    <w:p w:rsidR="00D7740B" w:rsidRDefault="00D7740B" w:rsidP="00D7740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7740B" w:rsidRDefault="00D7740B" w:rsidP="00D7740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7740B" w:rsidRDefault="00D7740B" w:rsidP="00D7740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7740B" w:rsidRDefault="00D7740B" w:rsidP="00D7740B">
      <w:pPr>
        <w:tabs>
          <w:tab w:val="left" w:pos="5529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LIC. </w:t>
      </w:r>
      <w:r>
        <w:rPr>
          <w:rFonts w:ascii="Arial" w:hAnsi="Arial" w:cs="Arial"/>
          <w:b/>
          <w:sz w:val="24"/>
          <w:szCs w:val="24"/>
          <w:lang w:val="es-ES"/>
        </w:rPr>
        <w:t>JUAN CARLOS MARIN</w:t>
      </w:r>
      <w:r>
        <w:rPr>
          <w:rFonts w:ascii="Arial" w:eastAsia="Times New Roman" w:hAnsi="Arial" w:cs="Arial"/>
          <w:b/>
          <w:bCs/>
          <w:lang w:val="es-ES"/>
        </w:rPr>
        <w:t xml:space="preserve"> </w:t>
      </w:r>
      <w:r>
        <w:rPr>
          <w:rFonts w:ascii="Arial" w:eastAsia="Times New Roman" w:hAnsi="Arial" w:cs="Arial"/>
          <w:b/>
          <w:bCs/>
        </w:rPr>
        <w:t xml:space="preserve">                                     LIC. NARCIZO R RODRIGUEZ  </w:t>
      </w:r>
      <w:r>
        <w:rPr>
          <w:rFonts w:ascii="Arial" w:eastAsia="Times New Roman" w:hAnsi="Arial" w:cs="Arial"/>
          <w:b/>
          <w:bCs/>
          <w:lang w:val="es-ES"/>
        </w:rPr>
        <w:t xml:space="preserve"> </w:t>
      </w:r>
      <w:r>
        <w:rPr>
          <w:rFonts w:ascii="Arial" w:eastAsia="Times New Roman" w:hAnsi="Arial" w:cs="Arial"/>
          <w:b/>
          <w:bCs/>
        </w:rPr>
        <w:t xml:space="preserve">   </w:t>
      </w:r>
    </w:p>
    <w:p w:rsidR="00D7740B" w:rsidRDefault="00D7740B" w:rsidP="00D7740B">
      <w:pPr>
        <w:spacing w:after="0" w:line="240" w:lineRule="auto"/>
        <w:ind w:left="5664" w:hanging="5664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 xml:space="preserve">  Jefe  División  Financiera                                         D</w:t>
      </w:r>
      <w:r>
        <w:rPr>
          <w:rFonts w:ascii="Arial" w:eastAsia="Times New Roman" w:hAnsi="Arial" w:cs="Arial"/>
          <w:bCs/>
        </w:rPr>
        <w:t>epto. de Planificación y Presupuesto</w:t>
      </w:r>
    </w:p>
    <w:p w:rsidR="00D7740B" w:rsidRDefault="00D7740B" w:rsidP="00D7740B">
      <w:pPr>
        <w:spacing w:after="0" w:line="240" w:lineRule="auto"/>
        <w:ind w:left="5664" w:hanging="5664"/>
        <w:jc w:val="both"/>
        <w:rPr>
          <w:rFonts w:ascii="Arial" w:eastAsia="Times New Roman" w:hAnsi="Arial" w:cs="Arial"/>
          <w:bCs/>
        </w:rPr>
      </w:pPr>
    </w:p>
    <w:p w:rsidR="00D7740B" w:rsidRDefault="00D7740B" w:rsidP="00D7740B">
      <w:pPr>
        <w:spacing w:after="0" w:line="240" w:lineRule="auto"/>
        <w:ind w:left="5664" w:hanging="5664"/>
        <w:jc w:val="both"/>
        <w:rPr>
          <w:rFonts w:ascii="Arial" w:eastAsia="Times New Roman" w:hAnsi="Arial" w:cs="Arial"/>
        </w:rPr>
      </w:pPr>
    </w:p>
    <w:p w:rsidR="00D7740B" w:rsidRDefault="00D7740B" w:rsidP="00D7740B">
      <w:pPr>
        <w:spacing w:after="0" w:line="240" w:lineRule="auto"/>
        <w:ind w:left="5664" w:hanging="5664"/>
        <w:jc w:val="both"/>
        <w:rPr>
          <w:rFonts w:ascii="Arial" w:eastAsia="Times New Roman" w:hAnsi="Arial" w:cs="Arial"/>
        </w:rPr>
      </w:pPr>
    </w:p>
    <w:p w:rsidR="00D7740B" w:rsidRDefault="00D7740B" w:rsidP="00D7740B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LIC. </w:t>
      </w:r>
      <w:r>
        <w:rPr>
          <w:rFonts w:ascii="Arial" w:hAnsi="Arial" w:cs="Arial"/>
          <w:b/>
          <w:sz w:val="24"/>
          <w:szCs w:val="24"/>
          <w:lang w:val="es-ES"/>
        </w:rPr>
        <w:t xml:space="preserve">DARIO SANCHEZ                                 </w:t>
      </w:r>
      <w:r>
        <w:rPr>
          <w:rFonts w:ascii="Arial" w:eastAsia="Times New Roman" w:hAnsi="Arial" w:cs="Arial"/>
          <w:b/>
          <w:bCs/>
        </w:rPr>
        <w:t>ABG. MARIO HENRIQUEZ CHINCHILLA</w:t>
      </w:r>
    </w:p>
    <w:p w:rsidR="00D7740B" w:rsidRDefault="00D7740B" w:rsidP="00D7740B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hAnsi="Arial" w:cs="Arial"/>
          <w:sz w:val="24"/>
          <w:szCs w:val="24"/>
          <w:lang w:val="es-ES"/>
        </w:rPr>
        <w:t xml:space="preserve">Jefe Depto. de Contabilidad                                      </w:t>
      </w:r>
      <w:r>
        <w:rPr>
          <w:rFonts w:ascii="Arial" w:eastAsia="Times New Roman" w:hAnsi="Arial" w:cs="Arial"/>
          <w:bCs/>
        </w:rPr>
        <w:t>Rep. División Administrativa.</w:t>
      </w:r>
    </w:p>
    <w:p w:rsidR="00D7740B" w:rsidRDefault="00D7740B" w:rsidP="00D7740B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D7740B" w:rsidRDefault="00D7740B" w:rsidP="00D7740B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7D3F56" w:rsidRPr="00944BC3" w:rsidRDefault="007D3F56" w:rsidP="00944BC3"/>
    <w:sectPr w:rsidR="007D3F56" w:rsidRPr="00944BC3" w:rsidSect="0055044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7" w:right="1701" w:bottom="1417" w:left="1701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DCA" w:rsidRDefault="000C7DCA" w:rsidP="00F1627D">
      <w:pPr>
        <w:spacing w:after="0" w:line="240" w:lineRule="auto"/>
      </w:pPr>
      <w:r>
        <w:separator/>
      </w:r>
    </w:p>
  </w:endnote>
  <w:endnote w:type="continuationSeparator" w:id="0">
    <w:p w:rsidR="000C7DCA" w:rsidRDefault="000C7DCA" w:rsidP="00F1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447" w:rsidRDefault="00550447">
    <w:pPr>
      <w:pStyle w:val="Piedepgina"/>
      <w:tabs>
        <w:tab w:val="left" w:pos="5130"/>
      </w:tabs>
    </w:pPr>
    <w:r>
      <w:rPr>
        <w:noProof/>
        <w:color w:val="808080" w:themeColor="background1" w:themeShade="80"/>
        <w:lang w:val="es-MX" w:eastAsia="es-MX"/>
      </w:rPr>
      <mc:AlternateContent>
        <mc:Choice Requires="wps">
          <w:drawing>
            <wp:anchor distT="0" distB="0" distL="182880" distR="182880" simplePos="0" relativeHeight="251665920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9152890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ctángul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50447" w:rsidRDefault="00550447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201D4" w:rsidRPr="002201D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41" o:spid="_x0000_s1026" style="position:absolute;margin-left:0;margin-top:0;width:36pt;height:25.25pt;z-index:251665920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" fillcolor="black [3213]" stroked="f" strokeweight="3pt">
              <v:textbox>
                <w:txbxContent>
                  <w:p w:rsidR="00550447" w:rsidRDefault="00550447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201D4" w:rsidRPr="002201D4">
                      <w:rPr>
                        <w:noProof/>
                        <w:color w:val="FFFFFF" w:themeColor="background1"/>
                        <w:sz w:val="28"/>
                        <w:szCs w:val="28"/>
                        <w:lang w:val="es-ES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val="es-MX" w:eastAsia="es-MX"/>
      </w:rPr>
      <mc:AlternateContent>
        <mc:Choice Requires="wpg">
          <w:drawing>
            <wp:anchor distT="0" distB="0" distL="182880" distR="182880" simplePos="0" relativeHeight="251664896" behindDoc="1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955040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upo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ctángulo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Cuadro de texto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93294062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-M-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50447" w:rsidRDefault="00550447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lang w:val="es-ES"/>
                                  </w:rPr>
                                  <w:t>[Fecha]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id="Grupo 42" o:spid="_x0000_s1027" style="position:absolute;margin-left:0;margin-top:0;width:36pt;height:9in;z-index:-251651584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">
              <v:rect id="Rectángulo 43" o:spid="_x0000_s1028" style="position:absolute;left:4393;width:179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dNzMIA&#10;AADbAAAADwAAAGRycy9kb3ducmV2LnhtbESPT4vCMBTE78J+h/AW9qapf5C1GmVZFDwJdkU8Pppn&#10;U9q8lCbW7rc3guBxmJnfMKtNb2vRUetLxwrGowQEce50yYWC099u+A3CB2SNtWNS8E8eNuuPwQpT&#10;7e58pC4LhYgQ9ikqMCE0qZQ+N2TRj1xDHL2ray2GKNtC6hbvEW5rOUmSubRYclww2NCvobzKblZB&#10;cdltu74y5I5+mt2qZnE6nLVSX5/9zxJEoD68w6/2XiuYTeH5Jf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03MwgAAANsAAAAPAAAAAAAAAAAAAAAAAJgCAABkcnMvZG93&#10;bnJldi54bWxQSwUGAAAAAAQABAD1AAAAhwMAAAAA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4" o:spid="_x0000_s1029" type="#_x0000_t202" style="position:absolute;width:4572;height:822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iKcUA&#10;AADbAAAADwAAAGRycy9kb3ducmV2LnhtbESPT2vCQBTE70K/w/IKXopuKqG0aTbSVpSeCv5BPT6y&#10;r0lI9m3YXTV+e7dQ8DjMzG+YfD6YTpzJ+caygudpAoK4tLrhSsFuu5y8gvABWWNnmRRcycO8eBjl&#10;mGl74TWdN6ESEcI+QwV1CH0mpS9rMuintieO3q91BkOUrpLa4SXCTSdnSfIiDTYcF2rs6aumst2c&#10;jILPrnULuh4Wq73e6Z+nNh3etkelxo/DxzuIQEO4h//b31pBmsLfl/gD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8SIpxQAAANsAAAAPAAAAAAAAAAAAAAAAAJgCAABkcnMv&#10;ZG93bnJldi54bWxQSwUGAAAAAAQABAD1AAAAigMAAAAA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93294062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-M-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:rsidR="00550447" w:rsidRDefault="00550447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  <w:lang w:val="es-ES"/>
                            </w:rPr>
                            <w:t>[Fecha]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</w:p>
  <w:p w:rsidR="00AF2E00" w:rsidRDefault="00AF2E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DCA" w:rsidRDefault="000C7DCA" w:rsidP="00F1627D">
      <w:pPr>
        <w:spacing w:after="0" w:line="240" w:lineRule="auto"/>
      </w:pPr>
      <w:r>
        <w:separator/>
      </w:r>
    </w:p>
  </w:footnote>
  <w:footnote w:type="continuationSeparator" w:id="0">
    <w:p w:rsidR="000C7DCA" w:rsidRDefault="000C7DCA" w:rsidP="00F1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B2B" w:rsidRDefault="000C7DCA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2688" o:spid="_x0000_s2056" type="#_x0000_t75" style="position:absolute;margin-left:0;margin-top:0;width:539.9pt;height:417.05pt;z-index:-251654656;mso-position-horizontal:center;mso-position-horizontal-relative:margin;mso-position-vertical:center;mso-position-vertical-relative:margin" o:allowincell="f">
          <v:imagedata r:id="rId1" o:title="LogoINJUPEMP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B2B" w:rsidRDefault="00F81B2B" w:rsidP="00266B22">
    <w:pPr>
      <w:pStyle w:val="Encabezado"/>
      <w:ind w:left="1416"/>
    </w:pPr>
  </w:p>
  <w:p w:rsidR="00F81B2B" w:rsidRDefault="00F81B2B" w:rsidP="00D13637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3DC66F7A" wp14:editId="00AF81E7">
          <wp:extent cx="3450590" cy="70739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81B2B" w:rsidRDefault="000C7DCA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2689" o:spid="_x0000_s2057" type="#_x0000_t75" style="position:absolute;margin-left:0;margin-top:0;width:414pt;height:124.95pt;z-index:-251653632;mso-position-horizontal:center;mso-position-horizontal-relative:margin;mso-position-vertical:center;mso-position-vertical-relative:margin" o:allowincell="f">
          <v:imagedata r:id="rId2" o:title="LogoINJUPEMPFinal" croptop="21795f" cropbottom="24106f" cropleft="10045f" cropright="5238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B2B" w:rsidRDefault="000C7DCA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2687" o:spid="_x0000_s2055" type="#_x0000_t75" style="position:absolute;margin-left:0;margin-top:0;width:539.9pt;height:417.05pt;z-index:-251655680;mso-position-horizontal:center;mso-position-horizontal-relative:margin;mso-position-vertical:center;mso-position-vertical-relative:margin" o:allowincell="f">
          <v:imagedata r:id="rId1" o:title="LogoINJUPEMPFin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64B3"/>
    <w:multiLevelType w:val="hybridMultilevel"/>
    <w:tmpl w:val="CE3674C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B059A"/>
    <w:multiLevelType w:val="hybridMultilevel"/>
    <w:tmpl w:val="176292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B3D6E"/>
    <w:multiLevelType w:val="hybridMultilevel"/>
    <w:tmpl w:val="DCC4CE36"/>
    <w:lvl w:ilvl="0" w:tplc="48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226A39"/>
    <w:multiLevelType w:val="hybridMultilevel"/>
    <w:tmpl w:val="CA22138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F186C"/>
    <w:multiLevelType w:val="hybridMultilevel"/>
    <w:tmpl w:val="1F6A7C1E"/>
    <w:lvl w:ilvl="0" w:tplc="A4C2277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BE7E5F"/>
    <w:multiLevelType w:val="hybridMultilevel"/>
    <w:tmpl w:val="DFE85F5E"/>
    <w:lvl w:ilvl="0" w:tplc="480A000F">
      <w:start w:val="1"/>
      <w:numFmt w:val="decimal"/>
      <w:lvlText w:val="%1."/>
      <w:lvlJc w:val="left"/>
      <w:pPr>
        <w:ind w:left="644" w:hanging="360"/>
      </w:pPr>
    </w:lvl>
    <w:lvl w:ilvl="1" w:tplc="480A0019">
      <w:start w:val="1"/>
      <w:numFmt w:val="lowerLetter"/>
      <w:lvlText w:val="%2."/>
      <w:lvlJc w:val="left"/>
      <w:pPr>
        <w:ind w:left="1364" w:hanging="360"/>
      </w:pPr>
    </w:lvl>
    <w:lvl w:ilvl="2" w:tplc="480A001B">
      <w:start w:val="1"/>
      <w:numFmt w:val="lowerRoman"/>
      <w:lvlText w:val="%3."/>
      <w:lvlJc w:val="right"/>
      <w:pPr>
        <w:ind w:left="2084" w:hanging="180"/>
      </w:pPr>
    </w:lvl>
    <w:lvl w:ilvl="3" w:tplc="480A000F">
      <w:start w:val="1"/>
      <w:numFmt w:val="decimal"/>
      <w:lvlText w:val="%4."/>
      <w:lvlJc w:val="left"/>
      <w:pPr>
        <w:ind w:left="2804" w:hanging="360"/>
      </w:pPr>
    </w:lvl>
    <w:lvl w:ilvl="4" w:tplc="480A0019">
      <w:start w:val="1"/>
      <w:numFmt w:val="lowerLetter"/>
      <w:lvlText w:val="%5."/>
      <w:lvlJc w:val="left"/>
      <w:pPr>
        <w:ind w:left="3524" w:hanging="360"/>
      </w:pPr>
    </w:lvl>
    <w:lvl w:ilvl="5" w:tplc="480A001B">
      <w:start w:val="1"/>
      <w:numFmt w:val="lowerRoman"/>
      <w:lvlText w:val="%6."/>
      <w:lvlJc w:val="right"/>
      <w:pPr>
        <w:ind w:left="4244" w:hanging="180"/>
      </w:pPr>
    </w:lvl>
    <w:lvl w:ilvl="6" w:tplc="480A000F">
      <w:start w:val="1"/>
      <w:numFmt w:val="decimal"/>
      <w:lvlText w:val="%7."/>
      <w:lvlJc w:val="left"/>
      <w:pPr>
        <w:ind w:left="4964" w:hanging="360"/>
      </w:pPr>
    </w:lvl>
    <w:lvl w:ilvl="7" w:tplc="480A0019">
      <w:start w:val="1"/>
      <w:numFmt w:val="lowerLetter"/>
      <w:lvlText w:val="%8."/>
      <w:lvlJc w:val="left"/>
      <w:pPr>
        <w:ind w:left="5684" w:hanging="360"/>
      </w:pPr>
    </w:lvl>
    <w:lvl w:ilvl="8" w:tplc="480A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ADC2C1C"/>
    <w:multiLevelType w:val="hybridMultilevel"/>
    <w:tmpl w:val="81D0B02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470CF"/>
    <w:multiLevelType w:val="hybridMultilevel"/>
    <w:tmpl w:val="EDC08DC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739B0"/>
    <w:multiLevelType w:val="hybridMultilevel"/>
    <w:tmpl w:val="BB0C36B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A4BEF"/>
    <w:multiLevelType w:val="hybridMultilevel"/>
    <w:tmpl w:val="ED64D338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1D045C2"/>
    <w:multiLevelType w:val="hybridMultilevel"/>
    <w:tmpl w:val="C4E8995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A0A2B"/>
    <w:multiLevelType w:val="hybridMultilevel"/>
    <w:tmpl w:val="65608C26"/>
    <w:lvl w:ilvl="0" w:tplc="6CC0707A">
      <w:start w:val="3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4211A0D"/>
    <w:multiLevelType w:val="hybridMultilevel"/>
    <w:tmpl w:val="CD085912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E0EA5"/>
    <w:multiLevelType w:val="hybridMultilevel"/>
    <w:tmpl w:val="ED64D338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2341925"/>
    <w:multiLevelType w:val="hybridMultilevel"/>
    <w:tmpl w:val="5E8ED1D8"/>
    <w:lvl w:ilvl="0" w:tplc="26DC4C96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 w:tplc="480A0019">
      <w:start w:val="1"/>
      <w:numFmt w:val="lowerLetter"/>
      <w:lvlText w:val="%2."/>
      <w:lvlJc w:val="left"/>
      <w:pPr>
        <w:ind w:left="1800" w:hanging="360"/>
      </w:pPr>
    </w:lvl>
    <w:lvl w:ilvl="2" w:tplc="480A001B">
      <w:start w:val="1"/>
      <w:numFmt w:val="lowerRoman"/>
      <w:lvlText w:val="%3."/>
      <w:lvlJc w:val="right"/>
      <w:pPr>
        <w:ind w:left="2520" w:hanging="180"/>
      </w:pPr>
    </w:lvl>
    <w:lvl w:ilvl="3" w:tplc="480A000F">
      <w:start w:val="1"/>
      <w:numFmt w:val="decimal"/>
      <w:lvlText w:val="%4."/>
      <w:lvlJc w:val="left"/>
      <w:pPr>
        <w:ind w:left="3240" w:hanging="360"/>
      </w:pPr>
    </w:lvl>
    <w:lvl w:ilvl="4" w:tplc="480A0019">
      <w:start w:val="1"/>
      <w:numFmt w:val="lowerLetter"/>
      <w:lvlText w:val="%5."/>
      <w:lvlJc w:val="left"/>
      <w:pPr>
        <w:ind w:left="3960" w:hanging="360"/>
      </w:pPr>
    </w:lvl>
    <w:lvl w:ilvl="5" w:tplc="480A001B">
      <w:start w:val="1"/>
      <w:numFmt w:val="lowerRoman"/>
      <w:lvlText w:val="%6."/>
      <w:lvlJc w:val="right"/>
      <w:pPr>
        <w:ind w:left="4680" w:hanging="180"/>
      </w:pPr>
    </w:lvl>
    <w:lvl w:ilvl="6" w:tplc="480A000F">
      <w:start w:val="1"/>
      <w:numFmt w:val="decimal"/>
      <w:lvlText w:val="%7."/>
      <w:lvlJc w:val="left"/>
      <w:pPr>
        <w:ind w:left="5400" w:hanging="360"/>
      </w:pPr>
    </w:lvl>
    <w:lvl w:ilvl="7" w:tplc="480A0019">
      <w:start w:val="1"/>
      <w:numFmt w:val="lowerLetter"/>
      <w:lvlText w:val="%8."/>
      <w:lvlJc w:val="left"/>
      <w:pPr>
        <w:ind w:left="6120" w:hanging="360"/>
      </w:pPr>
    </w:lvl>
    <w:lvl w:ilvl="8" w:tplc="480A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346605"/>
    <w:multiLevelType w:val="hybridMultilevel"/>
    <w:tmpl w:val="32C64E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F103D"/>
    <w:multiLevelType w:val="hybridMultilevel"/>
    <w:tmpl w:val="5A46AB7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20813"/>
    <w:multiLevelType w:val="hybridMultilevel"/>
    <w:tmpl w:val="D0A4CE56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E3AD8"/>
    <w:multiLevelType w:val="hybridMultilevel"/>
    <w:tmpl w:val="4B845C3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E5843"/>
    <w:multiLevelType w:val="hybridMultilevel"/>
    <w:tmpl w:val="7F18314E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654C4"/>
    <w:multiLevelType w:val="hybridMultilevel"/>
    <w:tmpl w:val="D898EAE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43A9F"/>
    <w:multiLevelType w:val="hybridMultilevel"/>
    <w:tmpl w:val="176292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5438B"/>
    <w:multiLevelType w:val="hybridMultilevel"/>
    <w:tmpl w:val="2820CDFE"/>
    <w:lvl w:ilvl="0" w:tplc="CBA2B876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5" w:hanging="360"/>
      </w:pPr>
    </w:lvl>
    <w:lvl w:ilvl="2" w:tplc="080A001B" w:tentative="1">
      <w:start w:val="1"/>
      <w:numFmt w:val="lowerRoman"/>
      <w:lvlText w:val="%3."/>
      <w:lvlJc w:val="right"/>
      <w:pPr>
        <w:ind w:left="2535" w:hanging="180"/>
      </w:pPr>
    </w:lvl>
    <w:lvl w:ilvl="3" w:tplc="080A000F" w:tentative="1">
      <w:start w:val="1"/>
      <w:numFmt w:val="decimal"/>
      <w:lvlText w:val="%4."/>
      <w:lvlJc w:val="left"/>
      <w:pPr>
        <w:ind w:left="3255" w:hanging="360"/>
      </w:pPr>
    </w:lvl>
    <w:lvl w:ilvl="4" w:tplc="080A0019" w:tentative="1">
      <w:start w:val="1"/>
      <w:numFmt w:val="lowerLetter"/>
      <w:lvlText w:val="%5."/>
      <w:lvlJc w:val="left"/>
      <w:pPr>
        <w:ind w:left="3975" w:hanging="360"/>
      </w:pPr>
    </w:lvl>
    <w:lvl w:ilvl="5" w:tplc="080A001B" w:tentative="1">
      <w:start w:val="1"/>
      <w:numFmt w:val="lowerRoman"/>
      <w:lvlText w:val="%6."/>
      <w:lvlJc w:val="right"/>
      <w:pPr>
        <w:ind w:left="4695" w:hanging="180"/>
      </w:pPr>
    </w:lvl>
    <w:lvl w:ilvl="6" w:tplc="080A000F" w:tentative="1">
      <w:start w:val="1"/>
      <w:numFmt w:val="decimal"/>
      <w:lvlText w:val="%7."/>
      <w:lvlJc w:val="left"/>
      <w:pPr>
        <w:ind w:left="5415" w:hanging="360"/>
      </w:pPr>
    </w:lvl>
    <w:lvl w:ilvl="7" w:tplc="080A0019" w:tentative="1">
      <w:start w:val="1"/>
      <w:numFmt w:val="lowerLetter"/>
      <w:lvlText w:val="%8."/>
      <w:lvlJc w:val="left"/>
      <w:pPr>
        <w:ind w:left="6135" w:hanging="360"/>
      </w:pPr>
    </w:lvl>
    <w:lvl w:ilvl="8" w:tplc="08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7C7F5C1B"/>
    <w:multiLevelType w:val="hybridMultilevel"/>
    <w:tmpl w:val="A4F6D9C8"/>
    <w:lvl w:ilvl="0" w:tplc="C86C6DB2">
      <w:start w:val="1"/>
      <w:numFmt w:val="decimal"/>
      <w:lvlText w:val="%1."/>
      <w:lvlJc w:val="left"/>
      <w:pPr>
        <w:ind w:left="1224" w:hanging="360"/>
      </w:pPr>
      <w:rPr>
        <w:rFonts w:ascii="Arial" w:hAnsi="Arial" w:hint="default"/>
        <w:color w:val="333333"/>
        <w:sz w:val="24"/>
      </w:rPr>
    </w:lvl>
    <w:lvl w:ilvl="1" w:tplc="480A0019" w:tentative="1">
      <w:start w:val="1"/>
      <w:numFmt w:val="lowerLetter"/>
      <w:lvlText w:val="%2."/>
      <w:lvlJc w:val="left"/>
      <w:pPr>
        <w:ind w:left="1872" w:hanging="360"/>
      </w:pPr>
    </w:lvl>
    <w:lvl w:ilvl="2" w:tplc="480A001B" w:tentative="1">
      <w:start w:val="1"/>
      <w:numFmt w:val="lowerRoman"/>
      <w:lvlText w:val="%3."/>
      <w:lvlJc w:val="right"/>
      <w:pPr>
        <w:ind w:left="2592" w:hanging="180"/>
      </w:pPr>
    </w:lvl>
    <w:lvl w:ilvl="3" w:tplc="480A000F" w:tentative="1">
      <w:start w:val="1"/>
      <w:numFmt w:val="decimal"/>
      <w:lvlText w:val="%4."/>
      <w:lvlJc w:val="left"/>
      <w:pPr>
        <w:ind w:left="3312" w:hanging="360"/>
      </w:pPr>
    </w:lvl>
    <w:lvl w:ilvl="4" w:tplc="480A0019" w:tentative="1">
      <w:start w:val="1"/>
      <w:numFmt w:val="lowerLetter"/>
      <w:lvlText w:val="%5."/>
      <w:lvlJc w:val="left"/>
      <w:pPr>
        <w:ind w:left="4032" w:hanging="360"/>
      </w:pPr>
    </w:lvl>
    <w:lvl w:ilvl="5" w:tplc="480A001B" w:tentative="1">
      <w:start w:val="1"/>
      <w:numFmt w:val="lowerRoman"/>
      <w:lvlText w:val="%6."/>
      <w:lvlJc w:val="right"/>
      <w:pPr>
        <w:ind w:left="4752" w:hanging="180"/>
      </w:pPr>
    </w:lvl>
    <w:lvl w:ilvl="6" w:tplc="480A000F" w:tentative="1">
      <w:start w:val="1"/>
      <w:numFmt w:val="decimal"/>
      <w:lvlText w:val="%7."/>
      <w:lvlJc w:val="left"/>
      <w:pPr>
        <w:ind w:left="5472" w:hanging="360"/>
      </w:pPr>
    </w:lvl>
    <w:lvl w:ilvl="7" w:tplc="480A0019" w:tentative="1">
      <w:start w:val="1"/>
      <w:numFmt w:val="lowerLetter"/>
      <w:lvlText w:val="%8."/>
      <w:lvlJc w:val="left"/>
      <w:pPr>
        <w:ind w:left="6192" w:hanging="360"/>
      </w:pPr>
    </w:lvl>
    <w:lvl w:ilvl="8" w:tplc="4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7D8F24AC"/>
    <w:multiLevelType w:val="hybridMultilevel"/>
    <w:tmpl w:val="65A27988"/>
    <w:lvl w:ilvl="0" w:tplc="E1A65D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21"/>
  </w:num>
  <w:num w:numId="5">
    <w:abstractNumId w:val="2"/>
  </w:num>
  <w:num w:numId="6">
    <w:abstractNumId w:val="13"/>
  </w:num>
  <w:num w:numId="7">
    <w:abstractNumId w:val="18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2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7"/>
  </w:num>
  <w:num w:numId="25">
    <w:abstractNumId w:val="1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0"/>
  </w:num>
  <w:num w:numId="29">
    <w:abstractNumId w:val="1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BD"/>
    <w:rsid w:val="0000449E"/>
    <w:rsid w:val="000058AB"/>
    <w:rsid w:val="00014245"/>
    <w:rsid w:val="00023357"/>
    <w:rsid w:val="000249BA"/>
    <w:rsid w:val="000470D0"/>
    <w:rsid w:val="00051316"/>
    <w:rsid w:val="00053E42"/>
    <w:rsid w:val="00057951"/>
    <w:rsid w:val="00061754"/>
    <w:rsid w:val="00061E03"/>
    <w:rsid w:val="00085729"/>
    <w:rsid w:val="000874B4"/>
    <w:rsid w:val="00087F3B"/>
    <w:rsid w:val="0009413F"/>
    <w:rsid w:val="000A21A0"/>
    <w:rsid w:val="000A2D5B"/>
    <w:rsid w:val="000A6670"/>
    <w:rsid w:val="000B3EB5"/>
    <w:rsid w:val="000C0124"/>
    <w:rsid w:val="000C360E"/>
    <w:rsid w:val="000C5E01"/>
    <w:rsid w:val="000C7DCA"/>
    <w:rsid w:val="000D4347"/>
    <w:rsid w:val="000E0BB8"/>
    <w:rsid w:val="000E1E45"/>
    <w:rsid w:val="000F60EA"/>
    <w:rsid w:val="000F67A6"/>
    <w:rsid w:val="00101366"/>
    <w:rsid w:val="001050F8"/>
    <w:rsid w:val="00112EEE"/>
    <w:rsid w:val="00115C72"/>
    <w:rsid w:val="00116D1D"/>
    <w:rsid w:val="001219A6"/>
    <w:rsid w:val="001245E3"/>
    <w:rsid w:val="00126769"/>
    <w:rsid w:val="0014682E"/>
    <w:rsid w:val="001473DD"/>
    <w:rsid w:val="00157763"/>
    <w:rsid w:val="0016119E"/>
    <w:rsid w:val="00181060"/>
    <w:rsid w:val="00186817"/>
    <w:rsid w:val="001B599A"/>
    <w:rsid w:val="001C2A1B"/>
    <w:rsid w:val="001C5C45"/>
    <w:rsid w:val="001D1EE7"/>
    <w:rsid w:val="001D4501"/>
    <w:rsid w:val="001E779D"/>
    <w:rsid w:val="001F4167"/>
    <w:rsid w:val="001F5DF7"/>
    <w:rsid w:val="00203AD4"/>
    <w:rsid w:val="002069E3"/>
    <w:rsid w:val="00217AAC"/>
    <w:rsid w:val="00217D45"/>
    <w:rsid w:val="002201D4"/>
    <w:rsid w:val="002440A2"/>
    <w:rsid w:val="0024572C"/>
    <w:rsid w:val="00255FAA"/>
    <w:rsid w:val="00264ABD"/>
    <w:rsid w:val="00264B56"/>
    <w:rsid w:val="00266B22"/>
    <w:rsid w:val="00270071"/>
    <w:rsid w:val="002728DD"/>
    <w:rsid w:val="00296AD4"/>
    <w:rsid w:val="002A1621"/>
    <w:rsid w:val="002B01E4"/>
    <w:rsid w:val="002B0D2A"/>
    <w:rsid w:val="002B76F2"/>
    <w:rsid w:val="002D0CF7"/>
    <w:rsid w:val="002D15B0"/>
    <w:rsid w:val="002D741E"/>
    <w:rsid w:val="002E43DA"/>
    <w:rsid w:val="002F3C4D"/>
    <w:rsid w:val="00302D79"/>
    <w:rsid w:val="00306267"/>
    <w:rsid w:val="00322551"/>
    <w:rsid w:val="00333DF1"/>
    <w:rsid w:val="0034326F"/>
    <w:rsid w:val="00351032"/>
    <w:rsid w:val="00357305"/>
    <w:rsid w:val="00365184"/>
    <w:rsid w:val="003756D7"/>
    <w:rsid w:val="00384410"/>
    <w:rsid w:val="00384DA0"/>
    <w:rsid w:val="00392459"/>
    <w:rsid w:val="003A3C21"/>
    <w:rsid w:val="003A6459"/>
    <w:rsid w:val="003A6F7E"/>
    <w:rsid w:val="003B2F91"/>
    <w:rsid w:val="003C001F"/>
    <w:rsid w:val="003C0DB5"/>
    <w:rsid w:val="003D457C"/>
    <w:rsid w:val="003D4E83"/>
    <w:rsid w:val="003E0278"/>
    <w:rsid w:val="003E7E34"/>
    <w:rsid w:val="003F1112"/>
    <w:rsid w:val="003F429C"/>
    <w:rsid w:val="003F5AC5"/>
    <w:rsid w:val="003F7D5E"/>
    <w:rsid w:val="00404B83"/>
    <w:rsid w:val="004054F3"/>
    <w:rsid w:val="004122C5"/>
    <w:rsid w:val="00415E72"/>
    <w:rsid w:val="004169BA"/>
    <w:rsid w:val="0042009D"/>
    <w:rsid w:val="00420753"/>
    <w:rsid w:val="00427446"/>
    <w:rsid w:val="004320D4"/>
    <w:rsid w:val="004416C7"/>
    <w:rsid w:val="00442BB9"/>
    <w:rsid w:val="00450835"/>
    <w:rsid w:val="00452804"/>
    <w:rsid w:val="00464BFA"/>
    <w:rsid w:val="004704EC"/>
    <w:rsid w:val="00483239"/>
    <w:rsid w:val="00485A11"/>
    <w:rsid w:val="004A4AB3"/>
    <w:rsid w:val="004A5458"/>
    <w:rsid w:val="004B28BA"/>
    <w:rsid w:val="004C2569"/>
    <w:rsid w:val="004C38EE"/>
    <w:rsid w:val="004C7048"/>
    <w:rsid w:val="004D6A48"/>
    <w:rsid w:val="004E2949"/>
    <w:rsid w:val="004E37C9"/>
    <w:rsid w:val="004E4A61"/>
    <w:rsid w:val="004F5584"/>
    <w:rsid w:val="004F6AE8"/>
    <w:rsid w:val="004F6EF3"/>
    <w:rsid w:val="005016FC"/>
    <w:rsid w:val="00503BB0"/>
    <w:rsid w:val="00503E34"/>
    <w:rsid w:val="005101C0"/>
    <w:rsid w:val="0052365F"/>
    <w:rsid w:val="005258E7"/>
    <w:rsid w:val="0052597C"/>
    <w:rsid w:val="00532449"/>
    <w:rsid w:val="00532EDA"/>
    <w:rsid w:val="00541450"/>
    <w:rsid w:val="005460BE"/>
    <w:rsid w:val="00550447"/>
    <w:rsid w:val="00551D7B"/>
    <w:rsid w:val="00556B68"/>
    <w:rsid w:val="005700AB"/>
    <w:rsid w:val="005831A2"/>
    <w:rsid w:val="0058572D"/>
    <w:rsid w:val="00594FEE"/>
    <w:rsid w:val="0059757B"/>
    <w:rsid w:val="005B3B02"/>
    <w:rsid w:val="005C679C"/>
    <w:rsid w:val="005C7324"/>
    <w:rsid w:val="005D2BC8"/>
    <w:rsid w:val="005D3B13"/>
    <w:rsid w:val="005D4393"/>
    <w:rsid w:val="005D7F72"/>
    <w:rsid w:val="005E6866"/>
    <w:rsid w:val="005F2218"/>
    <w:rsid w:val="005F3313"/>
    <w:rsid w:val="0060105F"/>
    <w:rsid w:val="0061038B"/>
    <w:rsid w:val="006262FA"/>
    <w:rsid w:val="00643184"/>
    <w:rsid w:val="00662D7A"/>
    <w:rsid w:val="00672FF2"/>
    <w:rsid w:val="00673EA8"/>
    <w:rsid w:val="006769D6"/>
    <w:rsid w:val="006A333E"/>
    <w:rsid w:val="006A6B48"/>
    <w:rsid w:val="006A6D34"/>
    <w:rsid w:val="006A7594"/>
    <w:rsid w:val="006B2974"/>
    <w:rsid w:val="006C6A5F"/>
    <w:rsid w:val="006D0A72"/>
    <w:rsid w:val="006E28CA"/>
    <w:rsid w:val="006E29BD"/>
    <w:rsid w:val="006F42FF"/>
    <w:rsid w:val="006F6349"/>
    <w:rsid w:val="00701C5C"/>
    <w:rsid w:val="00707A58"/>
    <w:rsid w:val="00715A7A"/>
    <w:rsid w:val="00716781"/>
    <w:rsid w:val="007307A7"/>
    <w:rsid w:val="007322FC"/>
    <w:rsid w:val="0074069C"/>
    <w:rsid w:val="0075548A"/>
    <w:rsid w:val="00755F06"/>
    <w:rsid w:val="007611EE"/>
    <w:rsid w:val="00763353"/>
    <w:rsid w:val="0076617C"/>
    <w:rsid w:val="00772D5D"/>
    <w:rsid w:val="00777A22"/>
    <w:rsid w:val="007813B9"/>
    <w:rsid w:val="007866FB"/>
    <w:rsid w:val="00791B23"/>
    <w:rsid w:val="00793544"/>
    <w:rsid w:val="00797F5F"/>
    <w:rsid w:val="007A50D9"/>
    <w:rsid w:val="007A5A86"/>
    <w:rsid w:val="007B1EE6"/>
    <w:rsid w:val="007B259E"/>
    <w:rsid w:val="007C36A9"/>
    <w:rsid w:val="007D1118"/>
    <w:rsid w:val="007D2B15"/>
    <w:rsid w:val="007D3F56"/>
    <w:rsid w:val="007E19C1"/>
    <w:rsid w:val="007E3103"/>
    <w:rsid w:val="007E3459"/>
    <w:rsid w:val="007E6B94"/>
    <w:rsid w:val="007F314D"/>
    <w:rsid w:val="00807734"/>
    <w:rsid w:val="008314AE"/>
    <w:rsid w:val="008343DA"/>
    <w:rsid w:val="0084097D"/>
    <w:rsid w:val="00851CF8"/>
    <w:rsid w:val="00852B5C"/>
    <w:rsid w:val="00852E3A"/>
    <w:rsid w:val="00853D76"/>
    <w:rsid w:val="00856412"/>
    <w:rsid w:val="0086126E"/>
    <w:rsid w:val="008924B4"/>
    <w:rsid w:val="00892C3A"/>
    <w:rsid w:val="00892DFB"/>
    <w:rsid w:val="008C2CD8"/>
    <w:rsid w:val="008C45B3"/>
    <w:rsid w:val="008D23C5"/>
    <w:rsid w:val="008D67BF"/>
    <w:rsid w:val="008D74AE"/>
    <w:rsid w:val="008D76DE"/>
    <w:rsid w:val="008E0555"/>
    <w:rsid w:val="008E396A"/>
    <w:rsid w:val="008F11E8"/>
    <w:rsid w:val="008F1A13"/>
    <w:rsid w:val="0090000C"/>
    <w:rsid w:val="009063A3"/>
    <w:rsid w:val="0091007D"/>
    <w:rsid w:val="00937185"/>
    <w:rsid w:val="0094407F"/>
    <w:rsid w:val="00944BC3"/>
    <w:rsid w:val="009577E8"/>
    <w:rsid w:val="0096147C"/>
    <w:rsid w:val="00963343"/>
    <w:rsid w:val="009656BE"/>
    <w:rsid w:val="00966631"/>
    <w:rsid w:val="00981739"/>
    <w:rsid w:val="00983AB2"/>
    <w:rsid w:val="00985721"/>
    <w:rsid w:val="0098697E"/>
    <w:rsid w:val="00990970"/>
    <w:rsid w:val="009A16A2"/>
    <w:rsid w:val="009A404C"/>
    <w:rsid w:val="009A54FF"/>
    <w:rsid w:val="009A6B36"/>
    <w:rsid w:val="009A73AA"/>
    <w:rsid w:val="009B3EB8"/>
    <w:rsid w:val="009B72B9"/>
    <w:rsid w:val="009C71D2"/>
    <w:rsid w:val="009D1B39"/>
    <w:rsid w:val="009D2A57"/>
    <w:rsid w:val="009E6944"/>
    <w:rsid w:val="009F761D"/>
    <w:rsid w:val="009F7FE0"/>
    <w:rsid w:val="00A10F97"/>
    <w:rsid w:val="00A1732E"/>
    <w:rsid w:val="00A23CB1"/>
    <w:rsid w:val="00A26C27"/>
    <w:rsid w:val="00A3214D"/>
    <w:rsid w:val="00A40CF8"/>
    <w:rsid w:val="00A41A9A"/>
    <w:rsid w:val="00A53C76"/>
    <w:rsid w:val="00A71CFF"/>
    <w:rsid w:val="00A7466E"/>
    <w:rsid w:val="00A8563D"/>
    <w:rsid w:val="00A8586C"/>
    <w:rsid w:val="00A85CE8"/>
    <w:rsid w:val="00A96706"/>
    <w:rsid w:val="00AA7AEE"/>
    <w:rsid w:val="00AC67A8"/>
    <w:rsid w:val="00AD0558"/>
    <w:rsid w:val="00AD6011"/>
    <w:rsid w:val="00AD6801"/>
    <w:rsid w:val="00AE4825"/>
    <w:rsid w:val="00AF2E00"/>
    <w:rsid w:val="00B01C88"/>
    <w:rsid w:val="00B10936"/>
    <w:rsid w:val="00B13C94"/>
    <w:rsid w:val="00B16E57"/>
    <w:rsid w:val="00B23BC6"/>
    <w:rsid w:val="00B26258"/>
    <w:rsid w:val="00B26943"/>
    <w:rsid w:val="00B26A56"/>
    <w:rsid w:val="00B32555"/>
    <w:rsid w:val="00B33863"/>
    <w:rsid w:val="00B37F70"/>
    <w:rsid w:val="00B45EFC"/>
    <w:rsid w:val="00B50687"/>
    <w:rsid w:val="00B55CF4"/>
    <w:rsid w:val="00B65B17"/>
    <w:rsid w:val="00B65CFB"/>
    <w:rsid w:val="00B705CB"/>
    <w:rsid w:val="00B80237"/>
    <w:rsid w:val="00B80C45"/>
    <w:rsid w:val="00B8390D"/>
    <w:rsid w:val="00B83D4B"/>
    <w:rsid w:val="00B84298"/>
    <w:rsid w:val="00B8437B"/>
    <w:rsid w:val="00B86BE5"/>
    <w:rsid w:val="00B95129"/>
    <w:rsid w:val="00B951B9"/>
    <w:rsid w:val="00BB24EB"/>
    <w:rsid w:val="00BB556D"/>
    <w:rsid w:val="00BB7AC8"/>
    <w:rsid w:val="00BC5D7A"/>
    <w:rsid w:val="00BD0628"/>
    <w:rsid w:val="00BD3190"/>
    <w:rsid w:val="00BE101A"/>
    <w:rsid w:val="00BE4FF4"/>
    <w:rsid w:val="00BE68BC"/>
    <w:rsid w:val="00BF01E8"/>
    <w:rsid w:val="00C14A90"/>
    <w:rsid w:val="00C22AB7"/>
    <w:rsid w:val="00C32D7B"/>
    <w:rsid w:val="00C34DC0"/>
    <w:rsid w:val="00C41318"/>
    <w:rsid w:val="00C454C0"/>
    <w:rsid w:val="00C6381B"/>
    <w:rsid w:val="00C66578"/>
    <w:rsid w:val="00C71984"/>
    <w:rsid w:val="00C7555E"/>
    <w:rsid w:val="00C8001B"/>
    <w:rsid w:val="00C835DA"/>
    <w:rsid w:val="00C90AE8"/>
    <w:rsid w:val="00C9388B"/>
    <w:rsid w:val="00C96F5C"/>
    <w:rsid w:val="00C96F6C"/>
    <w:rsid w:val="00CA5B45"/>
    <w:rsid w:val="00CA78FD"/>
    <w:rsid w:val="00CB1FE5"/>
    <w:rsid w:val="00CC0F5B"/>
    <w:rsid w:val="00CC13B6"/>
    <w:rsid w:val="00CD2DFD"/>
    <w:rsid w:val="00CD6582"/>
    <w:rsid w:val="00CD658F"/>
    <w:rsid w:val="00CE2210"/>
    <w:rsid w:val="00CE2E2D"/>
    <w:rsid w:val="00CF4355"/>
    <w:rsid w:val="00D02AF9"/>
    <w:rsid w:val="00D0760A"/>
    <w:rsid w:val="00D11110"/>
    <w:rsid w:val="00D115AB"/>
    <w:rsid w:val="00D11A5B"/>
    <w:rsid w:val="00D13637"/>
    <w:rsid w:val="00D20FDF"/>
    <w:rsid w:val="00D22409"/>
    <w:rsid w:val="00D36AD2"/>
    <w:rsid w:val="00D41CF3"/>
    <w:rsid w:val="00D43DEB"/>
    <w:rsid w:val="00D50232"/>
    <w:rsid w:val="00D51FEE"/>
    <w:rsid w:val="00D62FBF"/>
    <w:rsid w:val="00D70185"/>
    <w:rsid w:val="00D73D09"/>
    <w:rsid w:val="00D7740B"/>
    <w:rsid w:val="00D95B0D"/>
    <w:rsid w:val="00D978CD"/>
    <w:rsid w:val="00DA70E8"/>
    <w:rsid w:val="00DA75AA"/>
    <w:rsid w:val="00DB590C"/>
    <w:rsid w:val="00DB7F16"/>
    <w:rsid w:val="00DC3B03"/>
    <w:rsid w:val="00DD79DF"/>
    <w:rsid w:val="00DD7C09"/>
    <w:rsid w:val="00DF64D7"/>
    <w:rsid w:val="00E06D1D"/>
    <w:rsid w:val="00E23EB8"/>
    <w:rsid w:val="00E24692"/>
    <w:rsid w:val="00E3246F"/>
    <w:rsid w:val="00E36DE5"/>
    <w:rsid w:val="00E520E3"/>
    <w:rsid w:val="00E52688"/>
    <w:rsid w:val="00E53A67"/>
    <w:rsid w:val="00E579ED"/>
    <w:rsid w:val="00E638E7"/>
    <w:rsid w:val="00E66BA0"/>
    <w:rsid w:val="00E7471D"/>
    <w:rsid w:val="00E80805"/>
    <w:rsid w:val="00E80ED6"/>
    <w:rsid w:val="00E82FC8"/>
    <w:rsid w:val="00E86126"/>
    <w:rsid w:val="00E86165"/>
    <w:rsid w:val="00E900A6"/>
    <w:rsid w:val="00E9229A"/>
    <w:rsid w:val="00E95599"/>
    <w:rsid w:val="00E9688F"/>
    <w:rsid w:val="00EA393A"/>
    <w:rsid w:val="00EA4EC8"/>
    <w:rsid w:val="00EA511A"/>
    <w:rsid w:val="00EA655F"/>
    <w:rsid w:val="00EA790B"/>
    <w:rsid w:val="00EB7B34"/>
    <w:rsid w:val="00EC6A72"/>
    <w:rsid w:val="00EC7DFB"/>
    <w:rsid w:val="00ED06E5"/>
    <w:rsid w:val="00EE49C4"/>
    <w:rsid w:val="00EE7658"/>
    <w:rsid w:val="00F017D6"/>
    <w:rsid w:val="00F05E88"/>
    <w:rsid w:val="00F1221A"/>
    <w:rsid w:val="00F1627D"/>
    <w:rsid w:val="00F23AF1"/>
    <w:rsid w:val="00F31D1B"/>
    <w:rsid w:val="00F32396"/>
    <w:rsid w:val="00F32ECD"/>
    <w:rsid w:val="00F3488E"/>
    <w:rsid w:val="00F43109"/>
    <w:rsid w:val="00F5034B"/>
    <w:rsid w:val="00F5040E"/>
    <w:rsid w:val="00F532BC"/>
    <w:rsid w:val="00F56165"/>
    <w:rsid w:val="00F75BCC"/>
    <w:rsid w:val="00F768FA"/>
    <w:rsid w:val="00F76C35"/>
    <w:rsid w:val="00F77EBD"/>
    <w:rsid w:val="00F81B2B"/>
    <w:rsid w:val="00F86B05"/>
    <w:rsid w:val="00F90D5D"/>
    <w:rsid w:val="00F971F0"/>
    <w:rsid w:val="00FB12A4"/>
    <w:rsid w:val="00FB4D6C"/>
    <w:rsid w:val="00FC6DE6"/>
    <w:rsid w:val="00FD2844"/>
    <w:rsid w:val="00FD68BD"/>
    <w:rsid w:val="00FF09AE"/>
    <w:rsid w:val="00FF5238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5:docId w15:val="{AE13A4B5-091B-41D3-B9BA-0C55A9DF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E02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77A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162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F16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1627D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16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1627D"/>
    <w:rPr>
      <w:rFonts w:cs="Times New Roman"/>
    </w:rPr>
  </w:style>
  <w:style w:type="paragraph" w:styleId="Sinespaciado">
    <w:name w:val="No Spacing"/>
    <w:uiPriority w:val="1"/>
    <w:qFormat/>
    <w:rsid w:val="006D0A72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FF7947"/>
    <w:pPr>
      <w:spacing w:after="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F7947"/>
    <w:rPr>
      <w:rFonts w:ascii="Times New Roman" w:hAnsi="Times New Roman" w:cs="Times New Roman"/>
      <w:b/>
      <w:bCs/>
      <w:sz w:val="24"/>
      <w:szCs w:val="24"/>
      <w:lang w:val="es-HN"/>
    </w:rPr>
  </w:style>
  <w:style w:type="paragraph" w:styleId="Textoindependiente2">
    <w:name w:val="Body Text 2"/>
    <w:basedOn w:val="Normal"/>
    <w:link w:val="Textoindependiente2Car"/>
    <w:rsid w:val="00FF794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FF7947"/>
    <w:rPr>
      <w:rFonts w:ascii="Times New Roman" w:hAnsi="Times New Roman" w:cs="Times New Roman"/>
      <w:sz w:val="24"/>
      <w:szCs w:val="24"/>
      <w:lang w:val="es-HN"/>
    </w:rPr>
  </w:style>
  <w:style w:type="paragraph" w:styleId="Prrafodelista">
    <w:name w:val="List Paragraph"/>
    <w:basedOn w:val="Normal"/>
    <w:uiPriority w:val="34"/>
    <w:qFormat/>
    <w:rsid w:val="004F6EF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4F6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3E02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77A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777A22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iris.INJUPEMP\Escritorio\Dise&#241;o%20Memo\Dise&#241;o%20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8E60F-37F3-4E8B-89B9-7D0BF889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5</Template>
  <TotalTime>0</TotalTime>
  <Pages>7</Pages>
  <Words>2277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Injupemp</Company>
  <LinksUpToDate>false</LinksUpToDate>
  <CharactersWithSpaces>14774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osiris</dc:creator>
  <cp:lastModifiedBy>Mario de Jesus Henriquez Chinchilla</cp:lastModifiedBy>
  <cp:revision>2</cp:revision>
  <cp:lastPrinted>2017-03-02T14:02:00Z</cp:lastPrinted>
  <dcterms:created xsi:type="dcterms:W3CDTF">2017-03-02T16:39:00Z</dcterms:created>
  <dcterms:modified xsi:type="dcterms:W3CDTF">2017-03-02T16:39:00Z</dcterms:modified>
</cp:coreProperties>
</file>