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2" w:rsidRPr="00B14E9B" w:rsidRDefault="00D71B52" w:rsidP="00D71B52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-233045</wp:posOffset>
            </wp:positionV>
            <wp:extent cx="1000125" cy="120015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71B52" w:rsidRPr="00B14E9B" w:rsidRDefault="00D71B52" w:rsidP="00D71B52">
      <w:pPr>
        <w:jc w:val="center"/>
        <w:rPr>
          <w:rFonts w:ascii="Bodoni MT Black" w:hAnsi="Bodoni MT Black"/>
          <w:b/>
          <w:bCs/>
          <w:noProof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71B52" w:rsidRPr="00CE591F" w:rsidRDefault="00D71B52" w:rsidP="00D71B52">
      <w:pPr>
        <w:jc w:val="center"/>
        <w:rPr>
          <w:rFonts w:ascii="Bodoni MT Black" w:hAnsi="Bodoni MT Black" w:cs="Arial"/>
          <w:b/>
          <w:sz w:val="16"/>
          <w:szCs w:val="16"/>
          <w:lang w:val="en-US"/>
        </w:rPr>
      </w:pP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TEL.PBX (504) 2</w:t>
      </w:r>
      <w:r w:rsidR="00662DF0">
        <w:rPr>
          <w:rFonts w:ascii="Bodoni MT Black" w:hAnsi="Bodoni MT Black" w:cs="Arial"/>
          <w:b/>
          <w:sz w:val="16"/>
          <w:szCs w:val="16"/>
          <w:lang w:val="en-US"/>
        </w:rPr>
        <w:t>2</w:t>
      </w: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35-</w:t>
      </w:r>
      <w:r w:rsidR="00662DF0">
        <w:rPr>
          <w:rFonts w:ascii="Bodoni MT Black" w:hAnsi="Bodoni MT Black" w:cs="Arial"/>
          <w:b/>
          <w:sz w:val="16"/>
          <w:szCs w:val="16"/>
          <w:lang w:val="en-US"/>
        </w:rPr>
        <w:t>6942</w:t>
      </w:r>
      <w:r w:rsidRPr="000B3859">
        <w:rPr>
          <w:rFonts w:ascii="Bodoni MT Black" w:hAnsi="Bodoni MT Black" w:cs="Arial"/>
          <w:b/>
          <w:sz w:val="16"/>
          <w:szCs w:val="16"/>
          <w:lang w:val="en-US"/>
        </w:rPr>
        <w:t xml:space="preserve">; </w:t>
      </w:r>
      <w:r w:rsidR="00662DF0">
        <w:rPr>
          <w:rFonts w:ascii="Bodoni MT Black" w:hAnsi="Bodoni MT Black" w:cs="Arial"/>
          <w:b/>
          <w:sz w:val="16"/>
          <w:szCs w:val="16"/>
          <w:lang w:val="en-US"/>
        </w:rPr>
        <w:t>2</w:t>
      </w: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239-8037   EXT.</w:t>
      </w:r>
      <w:r w:rsidRPr="00CE591F">
        <w:rPr>
          <w:rFonts w:ascii="Bodoni MT Black" w:hAnsi="Bodoni MT Black" w:cs="Arial"/>
          <w:b/>
          <w:sz w:val="16"/>
          <w:szCs w:val="16"/>
          <w:lang w:val="en-US"/>
        </w:rPr>
        <w:t xml:space="preserve"> 11</w:t>
      </w:r>
      <w:r w:rsidR="00662DF0" w:rsidRPr="00CE591F">
        <w:rPr>
          <w:rFonts w:ascii="Bodoni MT Black" w:hAnsi="Bodoni MT Black" w:cs="Arial"/>
          <w:b/>
          <w:sz w:val="16"/>
          <w:szCs w:val="16"/>
          <w:lang w:val="en-US"/>
        </w:rPr>
        <w:t>88/1171</w:t>
      </w:r>
    </w:p>
    <w:p w:rsidR="00D71B52" w:rsidRPr="00CE591F" w:rsidRDefault="00E448FA" w:rsidP="00D71B52">
      <w:pPr>
        <w:jc w:val="center"/>
        <w:rPr>
          <w:rFonts w:ascii="Bodoni MT Black" w:hAnsi="Bodoni MT Black"/>
          <w:b/>
          <w:szCs w:val="16"/>
          <w:lang w:val="en-US"/>
        </w:rPr>
      </w:pPr>
      <w:hyperlink r:id="rId6" w:history="1">
        <w:r w:rsidR="00D71B52" w:rsidRPr="00CE591F">
          <w:rPr>
            <w:rStyle w:val="Hipervnculo"/>
            <w:rFonts w:ascii="Bodoni MT Black" w:hAnsi="Bodoni MT Black" w:cs="Arial"/>
            <w:b/>
            <w:sz w:val="16"/>
            <w:szCs w:val="16"/>
            <w:lang w:val="en-US"/>
          </w:rPr>
          <w:t>www.upnfm.edu.hn</w:t>
        </w:r>
      </w:hyperlink>
    </w:p>
    <w:p w:rsidR="00D71B52" w:rsidRPr="00CE591F" w:rsidRDefault="00D71B52" w:rsidP="00D71B52">
      <w:pPr>
        <w:pStyle w:val="Encabezado"/>
        <w:rPr>
          <w:rFonts w:ascii="Bodoni MT Black" w:hAnsi="Bodoni MT Black"/>
          <w:b/>
          <w:szCs w:val="16"/>
          <w:lang w:val="en-US"/>
        </w:rPr>
      </w:pPr>
    </w:p>
    <w:p w:rsidR="00D71B52" w:rsidRPr="00CE591F" w:rsidRDefault="00D71B52" w:rsidP="00D71B52">
      <w:pPr>
        <w:rPr>
          <w:rFonts w:ascii="Tunga" w:hAnsi="Tunga"/>
          <w:b/>
          <w:szCs w:val="16"/>
          <w:lang w:val="en-US"/>
        </w:rPr>
      </w:pPr>
    </w:p>
    <w:p w:rsidR="00D71B52" w:rsidRPr="00CE591F" w:rsidRDefault="00D71B52" w:rsidP="00D71B52">
      <w:pPr>
        <w:rPr>
          <w:lang w:val="en-US"/>
        </w:rPr>
      </w:pPr>
    </w:p>
    <w:p w:rsidR="00BE3BC9" w:rsidRPr="00CE591F" w:rsidRDefault="00BE3BC9" w:rsidP="00D71B52">
      <w:pPr>
        <w:rPr>
          <w:lang w:val="en-US"/>
        </w:rPr>
      </w:pPr>
    </w:p>
    <w:p w:rsidR="00D71B52" w:rsidRPr="00BE3BC9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="002B3BEB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o.1</w:t>
      </w:r>
    </w:p>
    <w:p w:rsidR="00D71B52" w:rsidRPr="00BE3BC9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0945AC" w:rsidRDefault="005F40DA" w:rsidP="00E84382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REFERENCIA: 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LICITACION PUBLICA-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0945AC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5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-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20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AC1C73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3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.- </w:t>
      </w:r>
      <w:r w:rsidR="00E84382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ADQUISICIÓN SERVICIOS DE </w:t>
      </w:r>
      <w:r w:rsidR="000945AC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SEGURIDAD</w:t>
      </w:r>
      <w:r w:rsidR="00E84382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UNIVERSIDAD PEDAGÓGICA NACIONAL FRANCISCO MORAZÁN 1) CAMPUS CENTRAL DE TEGUCIGALPA, M.D.C., 2) CENTRO UNIVERSITARIO REGIONAL DE SAN PEDRO SULA, 3) CENTRO UNIVERSITARIO REGIONAL </w:t>
      </w:r>
    </w:p>
    <w:p w:rsidR="00AC1C73" w:rsidRPr="00BE3BC9" w:rsidRDefault="00E84382" w:rsidP="00E84382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DE LA CEIBA</w:t>
      </w:r>
    </w:p>
    <w:p w:rsidR="00D71B52" w:rsidRPr="00BE3BC9" w:rsidRDefault="005F40DA" w:rsidP="00EE6AC4">
      <w:pPr>
        <w:tabs>
          <w:tab w:val="center" w:pos="2589"/>
        </w:tabs>
        <w:suppressAutoHyphens/>
        <w:spacing w:line="240" w:lineRule="atLeast"/>
        <w:ind w:left="1701" w:hanging="1656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ab/>
      </w:r>
    </w:p>
    <w:p w:rsidR="00BE3BC9" w:rsidRPr="00C914AE" w:rsidRDefault="00BE3BC9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  <w:r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A las empresas que retiraron bases de la licitación de la referencia, por  este medio se está dando respuesta a las consultas solicitadas, </w:t>
      </w:r>
      <w:r w:rsidR="002B3BEB"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 así:</w:t>
      </w:r>
    </w:p>
    <w:p w:rsidR="002B3BEB" w:rsidRPr="00B040F3" w:rsidRDefault="002B3BEB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</w:p>
    <w:p w:rsidR="00E84382" w:rsidRDefault="00E84382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1.- </w:t>
      </w:r>
      <w:proofErr w:type="gramStart"/>
      <w:r w:rsidR="000945AC">
        <w:rPr>
          <w:rFonts w:ascii="CG Omega" w:hAnsi="CG Omega"/>
          <w:sz w:val="24"/>
          <w:szCs w:val="24"/>
        </w:rPr>
        <w:t>¿</w:t>
      </w:r>
      <w:proofErr w:type="gramEnd"/>
      <w:r w:rsidR="000945AC">
        <w:rPr>
          <w:rFonts w:ascii="CG Omega" w:hAnsi="CG Omega"/>
          <w:sz w:val="24"/>
          <w:szCs w:val="24"/>
        </w:rPr>
        <w:t>No estamos registrados como proveedores del Estado, hemos iniciado el trámite y entendemos que el trámite dura algunos días. El no presentar este requisito es una omisión subsanable. Esto significa que no seríamos descalificados</w:t>
      </w:r>
      <w:proofErr w:type="gramStart"/>
      <w:r w:rsidR="000945AC">
        <w:rPr>
          <w:rFonts w:ascii="CG Omega" w:hAnsi="CG Omega"/>
          <w:sz w:val="24"/>
          <w:szCs w:val="24"/>
        </w:rPr>
        <w:t>?</w:t>
      </w:r>
      <w:proofErr w:type="gramEnd"/>
    </w:p>
    <w:p w:rsidR="00E84382" w:rsidRPr="000945AC" w:rsidRDefault="00E84382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 w:rsidRPr="00E84382">
        <w:rPr>
          <w:rFonts w:ascii="CG Omega" w:hAnsi="CG Omega"/>
          <w:b/>
          <w:sz w:val="24"/>
          <w:szCs w:val="24"/>
        </w:rPr>
        <w:t>R/</w:t>
      </w:r>
      <w:r>
        <w:rPr>
          <w:rFonts w:ascii="CG Omega" w:hAnsi="CG Omega"/>
          <w:sz w:val="24"/>
          <w:szCs w:val="24"/>
        </w:rPr>
        <w:tab/>
      </w:r>
      <w:r w:rsidR="000945AC" w:rsidRPr="000945AC">
        <w:rPr>
          <w:rFonts w:ascii="CG Omega" w:hAnsi="CG Omega"/>
          <w:b/>
          <w:sz w:val="24"/>
          <w:szCs w:val="24"/>
        </w:rPr>
        <w:t>es un documento subsanable dentro del término que establece la Ley de Contratación del Estado</w:t>
      </w:r>
      <w:r w:rsidRPr="000945AC">
        <w:rPr>
          <w:rFonts w:ascii="CG Omega" w:hAnsi="CG Omega"/>
          <w:b/>
          <w:sz w:val="24"/>
          <w:szCs w:val="24"/>
        </w:rPr>
        <w:t>.</w:t>
      </w:r>
    </w:p>
    <w:p w:rsidR="00E84382" w:rsidRDefault="00E84382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</w:p>
    <w:p w:rsidR="00E84382" w:rsidRDefault="00E84382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2.- </w:t>
      </w:r>
      <w:proofErr w:type="gramStart"/>
      <w:r w:rsidR="000945AC">
        <w:rPr>
          <w:rFonts w:ascii="CG Omega" w:hAnsi="CG Omega"/>
          <w:sz w:val="24"/>
          <w:szCs w:val="24"/>
        </w:rPr>
        <w:t>¿</w:t>
      </w:r>
      <w:proofErr w:type="gramEnd"/>
      <w:r w:rsidR="000945AC">
        <w:rPr>
          <w:rFonts w:ascii="CG Omega" w:hAnsi="CG Omega"/>
          <w:sz w:val="24"/>
          <w:szCs w:val="24"/>
        </w:rPr>
        <w:t>Como Representante Legal, tengo poderes suficientes para celebrar contratos, según la Escritura de Constitución de la Sociedad. Es necesario algún otro documento que certifique los poderes</w:t>
      </w:r>
      <w:proofErr w:type="gramStart"/>
      <w:r w:rsidR="000945AC">
        <w:rPr>
          <w:rFonts w:ascii="CG Omega" w:hAnsi="CG Omega"/>
          <w:sz w:val="24"/>
          <w:szCs w:val="24"/>
        </w:rPr>
        <w:t>?</w:t>
      </w:r>
      <w:proofErr w:type="gramEnd"/>
    </w:p>
    <w:p w:rsidR="00E84382" w:rsidRPr="000945AC" w:rsidRDefault="00E84382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>
        <w:rPr>
          <w:rFonts w:ascii="CG Omega" w:hAnsi="CG Omega"/>
          <w:b/>
          <w:sz w:val="24"/>
          <w:szCs w:val="24"/>
        </w:rPr>
        <w:tab/>
      </w:r>
      <w:r w:rsidR="000945AC" w:rsidRPr="000945AC">
        <w:rPr>
          <w:rFonts w:ascii="CG Omega" w:hAnsi="CG Omega"/>
          <w:b/>
          <w:sz w:val="24"/>
          <w:szCs w:val="24"/>
        </w:rPr>
        <w:t>La Escritura de Constitución que acredite la representación legal es suficiente.</w:t>
      </w:r>
    </w:p>
    <w:p w:rsidR="000945AC" w:rsidRDefault="000945AC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</w:p>
    <w:p w:rsidR="000945AC" w:rsidRDefault="000945AC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3.-</w:t>
      </w:r>
      <w:r>
        <w:rPr>
          <w:rFonts w:ascii="CG Omega" w:hAnsi="CG Omega"/>
          <w:sz w:val="24"/>
          <w:szCs w:val="24"/>
        </w:rPr>
        <w:tab/>
        <w:t>¿A qué se refiere específicamente en el Anexo “A” sobre especificaciones técnicas, si estas están establecidas en el anexo mencionado</w:t>
      </w:r>
      <w:proofErr w:type="gramStart"/>
      <w:r>
        <w:rPr>
          <w:rFonts w:ascii="CG Omega" w:hAnsi="CG Omega"/>
          <w:sz w:val="24"/>
          <w:szCs w:val="24"/>
        </w:rPr>
        <w:t>?.</w:t>
      </w:r>
      <w:proofErr w:type="gramEnd"/>
    </w:p>
    <w:p w:rsidR="000945AC" w:rsidRDefault="000945AC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>
        <w:rPr>
          <w:rFonts w:ascii="CG Omega" w:hAnsi="CG Omega"/>
          <w:b/>
          <w:sz w:val="24"/>
          <w:szCs w:val="24"/>
        </w:rPr>
        <w:tab/>
        <w:t>Las especificaciones técnicas se refieren a los requisitos solicitados por la Universidad para la prestación del servicio.</w:t>
      </w:r>
    </w:p>
    <w:p w:rsidR="000945AC" w:rsidRDefault="000945AC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0945AC" w:rsidRDefault="000945AC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4.-</w:t>
      </w:r>
      <w:r>
        <w:rPr>
          <w:rFonts w:ascii="CG Omega" w:hAnsi="CG Omega"/>
          <w:sz w:val="24"/>
          <w:szCs w:val="24"/>
        </w:rPr>
        <w:tab/>
        <w:t>¿</w:t>
      </w:r>
      <w:r w:rsidR="00AF1D0B">
        <w:rPr>
          <w:rFonts w:ascii="CG Omega" w:hAnsi="CG Omega"/>
          <w:sz w:val="24"/>
          <w:szCs w:val="24"/>
        </w:rPr>
        <w:t>La Garantía de Mantenimiento de Oferta y la Garantía de Cumplimiento de Contrato, se podrán respaldar por medio de cheque certificado, las dos?</w:t>
      </w:r>
    </w:p>
    <w:p w:rsidR="00AF1D0B" w:rsidRDefault="00AF1D0B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>
        <w:rPr>
          <w:rFonts w:ascii="CG Omega" w:hAnsi="CG Omega"/>
          <w:b/>
          <w:sz w:val="24"/>
          <w:szCs w:val="24"/>
        </w:rPr>
        <w:tab/>
      </w:r>
      <w:r w:rsidR="006D08BC">
        <w:rPr>
          <w:rFonts w:ascii="CG Omega" w:hAnsi="CG Omega"/>
          <w:b/>
          <w:sz w:val="24"/>
          <w:szCs w:val="24"/>
        </w:rPr>
        <w:t>Si se pueden acreditar mediante cheque certificado las garantías. (Página No. 19 del pliego de condiciones).</w:t>
      </w:r>
    </w:p>
    <w:p w:rsidR="006D08BC" w:rsidRDefault="006D08BC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6D08BC" w:rsidRDefault="006D08BC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5.-</w:t>
      </w:r>
      <w:r>
        <w:rPr>
          <w:rFonts w:ascii="CG Omega" w:hAnsi="CG Omega"/>
          <w:sz w:val="24"/>
          <w:szCs w:val="24"/>
        </w:rPr>
        <w:tab/>
        <w:t>Las cámaras fotográficas y/o de video, serán asignadas a cada uno de los guardias, o solo a ciertos puestos o postas</w:t>
      </w:r>
      <w:proofErr w:type="gramStart"/>
      <w:r>
        <w:rPr>
          <w:rFonts w:ascii="CG Omega" w:hAnsi="CG Omega"/>
          <w:sz w:val="24"/>
          <w:szCs w:val="24"/>
        </w:rPr>
        <w:t>?</w:t>
      </w:r>
      <w:proofErr w:type="gramEnd"/>
    </w:p>
    <w:p w:rsidR="006D08BC" w:rsidRDefault="006D08BC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 w:rsidR="00B33AEB">
        <w:rPr>
          <w:rFonts w:ascii="CG Omega" w:hAnsi="CG Omega"/>
          <w:b/>
          <w:sz w:val="24"/>
          <w:szCs w:val="24"/>
        </w:rPr>
        <w:tab/>
        <w:t>A ciertos puestos.</w:t>
      </w:r>
    </w:p>
    <w:p w:rsidR="00B33AEB" w:rsidRDefault="00B33AEB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6D08BC" w:rsidRDefault="006D08BC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6.-</w:t>
      </w:r>
      <w:r>
        <w:rPr>
          <w:rFonts w:ascii="CG Omega" w:hAnsi="CG Omega"/>
          <w:sz w:val="24"/>
          <w:szCs w:val="24"/>
        </w:rPr>
        <w:tab/>
        <w:t>Una breve explicación sobre al anexo B-1</w:t>
      </w:r>
      <w:proofErr w:type="gramStart"/>
      <w:r>
        <w:rPr>
          <w:rFonts w:ascii="CG Omega" w:hAnsi="CG Omega"/>
          <w:sz w:val="24"/>
          <w:szCs w:val="24"/>
        </w:rPr>
        <w:t>?</w:t>
      </w:r>
      <w:proofErr w:type="gramEnd"/>
    </w:p>
    <w:p w:rsidR="006D08BC" w:rsidRDefault="006D08BC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>
        <w:rPr>
          <w:rFonts w:ascii="CG Omega" w:hAnsi="CG Omega"/>
          <w:b/>
          <w:sz w:val="24"/>
          <w:szCs w:val="24"/>
        </w:rPr>
        <w:tab/>
        <w:t>Anexo B-1 se refiere a la descripción que la empresa hará del servicio y el personal ofertado más los costos unitarios y totales.</w:t>
      </w:r>
    </w:p>
    <w:p w:rsidR="006D08BC" w:rsidRDefault="006D08BC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6B16CD" w:rsidRDefault="006B16CD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6B16CD" w:rsidRPr="00B33AEB" w:rsidRDefault="006B16CD" w:rsidP="006B16CD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lastRenderedPageBreak/>
        <w:t>….Página No. 2.-Adendum No. 1.- LPU-005-2013</w:t>
      </w:r>
    </w:p>
    <w:p w:rsidR="006B16CD" w:rsidRDefault="006B16CD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6B16CD" w:rsidRDefault="006B16CD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6B16CD" w:rsidRDefault="006B16CD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6D08BC" w:rsidRDefault="006D08BC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7.-</w:t>
      </w:r>
      <w:r>
        <w:rPr>
          <w:rFonts w:ascii="CG Omega" w:hAnsi="CG Omega"/>
          <w:sz w:val="24"/>
          <w:szCs w:val="24"/>
        </w:rPr>
        <w:tab/>
      </w:r>
      <w:proofErr w:type="gramStart"/>
      <w:r>
        <w:rPr>
          <w:rFonts w:ascii="CG Omega" w:hAnsi="CG Omega"/>
          <w:sz w:val="24"/>
          <w:szCs w:val="24"/>
        </w:rPr>
        <w:t>¿</w:t>
      </w:r>
      <w:proofErr w:type="gramEnd"/>
      <w:r>
        <w:rPr>
          <w:rFonts w:ascii="CG Omega" w:hAnsi="CG Omega"/>
          <w:sz w:val="24"/>
          <w:szCs w:val="24"/>
        </w:rPr>
        <w:t>Solicitan guardias de 24 horas, por Ej. En Tegucigalpa serían 41 guardias de 24 horas que en este caso serían 41 de día y 41 de noche en total 82 de 12 horas, mi consulta es, si la oferta se hace en base a 82 de 12 horas o 41 de 24 horas</w:t>
      </w:r>
      <w:proofErr w:type="gramStart"/>
      <w:r>
        <w:rPr>
          <w:rFonts w:ascii="CG Omega" w:hAnsi="CG Omega"/>
          <w:sz w:val="24"/>
          <w:szCs w:val="24"/>
        </w:rPr>
        <w:t>?</w:t>
      </w:r>
      <w:proofErr w:type="gramEnd"/>
    </w:p>
    <w:p w:rsidR="006D08BC" w:rsidRDefault="006D08BC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 w:rsidR="00B33AEB">
        <w:rPr>
          <w:rFonts w:ascii="CG Omega" w:hAnsi="CG Omega"/>
          <w:b/>
          <w:sz w:val="24"/>
          <w:szCs w:val="24"/>
        </w:rPr>
        <w:tab/>
        <w:t>El interés de la Universidad es mantener el número de guardias solicitado en cada sede, las 24 horas del día los 7 días de la semana.</w:t>
      </w:r>
    </w:p>
    <w:p w:rsidR="006C7D26" w:rsidRDefault="006C7D26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6D08BC" w:rsidRDefault="006D08BC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8.-</w:t>
      </w:r>
      <w:r>
        <w:rPr>
          <w:rFonts w:ascii="CG Omega" w:hAnsi="CG Omega"/>
          <w:sz w:val="24"/>
          <w:szCs w:val="24"/>
        </w:rPr>
        <w:tab/>
        <w:t>¿A qué se refiere con días hábiles?... de lunes a viernes, de lunes a sábado.</w:t>
      </w:r>
    </w:p>
    <w:p w:rsidR="006D08BC" w:rsidRDefault="006D08BC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 w:rsidR="00B33AEB">
        <w:rPr>
          <w:rFonts w:ascii="CG Omega" w:hAnsi="CG Omega"/>
          <w:b/>
          <w:sz w:val="24"/>
          <w:szCs w:val="24"/>
        </w:rPr>
        <w:tab/>
        <w:t>La seguridad se solicita los siete días de la semana.- Si es por las garantías es de lunes a viernes.</w:t>
      </w:r>
    </w:p>
    <w:p w:rsidR="006C7D26" w:rsidRDefault="006C7D26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6D08BC" w:rsidRDefault="006D08BC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9.-</w:t>
      </w:r>
      <w:r>
        <w:rPr>
          <w:rFonts w:ascii="CG Omega" w:hAnsi="CG Omega"/>
          <w:sz w:val="24"/>
          <w:szCs w:val="24"/>
        </w:rPr>
        <w:tab/>
        <w:t xml:space="preserve">¿Que formato emplearemos </w:t>
      </w:r>
      <w:r w:rsidR="006C7D26">
        <w:rPr>
          <w:rFonts w:ascii="CG Omega" w:hAnsi="CG Omega"/>
          <w:sz w:val="24"/>
          <w:szCs w:val="24"/>
        </w:rPr>
        <w:t xml:space="preserve"> en el Aspecto Técnico?...Existe algún anexo que completar</w:t>
      </w:r>
      <w:proofErr w:type="gramStart"/>
      <w:r w:rsidR="006C7D26">
        <w:rPr>
          <w:rFonts w:ascii="CG Omega" w:hAnsi="CG Omega"/>
          <w:sz w:val="24"/>
          <w:szCs w:val="24"/>
        </w:rPr>
        <w:t>?</w:t>
      </w:r>
      <w:proofErr w:type="gramEnd"/>
      <w:r w:rsidR="006C7D26">
        <w:rPr>
          <w:rFonts w:ascii="CG Omega" w:hAnsi="CG Omega"/>
          <w:sz w:val="24"/>
          <w:szCs w:val="24"/>
        </w:rPr>
        <w:t>..Cual es el número de anexo</w:t>
      </w:r>
      <w:proofErr w:type="gramStart"/>
      <w:r w:rsidR="006C7D26">
        <w:rPr>
          <w:rFonts w:ascii="CG Omega" w:hAnsi="CG Omega"/>
          <w:sz w:val="24"/>
          <w:szCs w:val="24"/>
        </w:rPr>
        <w:t>?</w:t>
      </w:r>
      <w:proofErr w:type="gramEnd"/>
      <w:r w:rsidR="006C7D26">
        <w:rPr>
          <w:rFonts w:ascii="CG Omega" w:hAnsi="CG Omega"/>
          <w:sz w:val="24"/>
          <w:szCs w:val="24"/>
        </w:rPr>
        <w:t>...</w:t>
      </w:r>
      <w:proofErr w:type="spellStart"/>
      <w:r w:rsidR="006C7D26">
        <w:rPr>
          <w:rFonts w:ascii="CG Omega" w:hAnsi="CG Omega"/>
          <w:sz w:val="24"/>
          <w:szCs w:val="24"/>
        </w:rPr>
        <w:t>Que</w:t>
      </w:r>
      <w:proofErr w:type="spellEnd"/>
      <w:r w:rsidR="006C7D26">
        <w:rPr>
          <w:rFonts w:ascii="CG Omega" w:hAnsi="CG Omega"/>
          <w:sz w:val="24"/>
          <w:szCs w:val="24"/>
        </w:rPr>
        <w:t xml:space="preserve"> criterios utilizarán para evaluar dichos aspectos y que valoración tendrán? Habrá que describir el perfil de cada puesto (Guardias, Supervisores, Controladores, Guardias Líderes)</w:t>
      </w:r>
      <w:proofErr w:type="gramStart"/>
      <w:r w:rsidR="006C7D26">
        <w:rPr>
          <w:rFonts w:ascii="CG Omega" w:hAnsi="CG Omega"/>
          <w:sz w:val="24"/>
          <w:szCs w:val="24"/>
        </w:rPr>
        <w:t>?</w:t>
      </w:r>
      <w:proofErr w:type="gramEnd"/>
    </w:p>
    <w:p w:rsidR="006C7D26" w:rsidRDefault="006C7D26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 w:rsidR="00B33AEB">
        <w:rPr>
          <w:rFonts w:ascii="CG Omega" w:hAnsi="CG Omega"/>
          <w:b/>
          <w:sz w:val="24"/>
          <w:szCs w:val="24"/>
        </w:rPr>
        <w:tab/>
        <w:t>En el Anexo “B1” puede adecuar su oferta.</w:t>
      </w:r>
    </w:p>
    <w:p w:rsidR="00B33AEB" w:rsidRDefault="00B33AEB" w:rsidP="00B33AEB">
      <w:pPr>
        <w:pStyle w:val="Prrafodelista"/>
        <w:numPr>
          <w:ilvl w:val="0"/>
          <w:numId w:val="11"/>
        </w:numPr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No hay anexo que completar</w:t>
      </w:r>
    </w:p>
    <w:p w:rsidR="00B33AEB" w:rsidRDefault="00B33AEB" w:rsidP="00B33AEB">
      <w:pPr>
        <w:pStyle w:val="Prrafodelista"/>
        <w:numPr>
          <w:ilvl w:val="0"/>
          <w:numId w:val="11"/>
        </w:numPr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La evaluación de la oferta es a criterio de la Comisión de Evaluación.</w:t>
      </w:r>
    </w:p>
    <w:p w:rsidR="00B33AEB" w:rsidRDefault="00B33AEB" w:rsidP="00B33AEB">
      <w:pPr>
        <w:pStyle w:val="Prrafodelista"/>
        <w:numPr>
          <w:ilvl w:val="0"/>
          <w:numId w:val="11"/>
        </w:numPr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Se describen los perfiles de acuerdo a lo solicitado en el Anexo “A” página No. 22 de las Bases de la Licitación.</w:t>
      </w:r>
    </w:p>
    <w:p w:rsidR="00B33AEB" w:rsidRPr="00B33AEB" w:rsidRDefault="00B33AEB" w:rsidP="00B33AEB">
      <w:pPr>
        <w:pStyle w:val="Prrafodelista"/>
        <w:ind w:left="780"/>
        <w:jc w:val="both"/>
        <w:rPr>
          <w:rFonts w:ascii="CG Omega" w:hAnsi="CG Omega"/>
          <w:b/>
          <w:sz w:val="24"/>
          <w:szCs w:val="24"/>
        </w:rPr>
      </w:pPr>
    </w:p>
    <w:p w:rsidR="006C7D26" w:rsidRDefault="006C7D26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10.-</w:t>
      </w:r>
      <w:r>
        <w:rPr>
          <w:rFonts w:ascii="CG Omega" w:hAnsi="CG Omega"/>
          <w:sz w:val="24"/>
          <w:szCs w:val="24"/>
        </w:rPr>
        <w:tab/>
        <w:t>¿Qué documentos pueden adjuntarse copias autenticadas?</w:t>
      </w:r>
    </w:p>
    <w:p w:rsidR="006C7D26" w:rsidRDefault="006C7D26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 w:rsidR="00B33AEB">
        <w:rPr>
          <w:rFonts w:ascii="CG Omega" w:hAnsi="CG Omega"/>
          <w:b/>
          <w:sz w:val="24"/>
          <w:szCs w:val="24"/>
        </w:rPr>
        <w:tab/>
      </w:r>
      <w:r w:rsidR="00BC0ED0">
        <w:rPr>
          <w:rFonts w:ascii="CG Omega" w:hAnsi="CG Omega"/>
          <w:b/>
          <w:sz w:val="24"/>
          <w:szCs w:val="24"/>
        </w:rPr>
        <w:t>Todos los documentos que no sean originales.</w:t>
      </w:r>
    </w:p>
    <w:p w:rsidR="006C7D26" w:rsidRDefault="006C7D26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6C7D26" w:rsidRDefault="006C7D26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11.-</w:t>
      </w:r>
      <w:r>
        <w:rPr>
          <w:rFonts w:ascii="CG Omega" w:hAnsi="CG Omega"/>
          <w:sz w:val="24"/>
          <w:szCs w:val="24"/>
        </w:rPr>
        <w:tab/>
        <w:t>¿En el formulario B1 la columna “Características Técnicas” que quieren que se detalle ahí?</w:t>
      </w:r>
    </w:p>
    <w:p w:rsidR="006C7D26" w:rsidRDefault="006C7D26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 w:rsidR="00BC0ED0">
        <w:rPr>
          <w:rFonts w:ascii="CG Omega" w:hAnsi="CG Omega"/>
          <w:b/>
          <w:sz w:val="24"/>
          <w:szCs w:val="24"/>
        </w:rPr>
        <w:tab/>
        <w:t>-Su oferta técnica como se solicita en el pliego de condiciones.</w:t>
      </w:r>
    </w:p>
    <w:p w:rsidR="006C7D26" w:rsidRDefault="006C7D26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6C7D26" w:rsidRDefault="006C7D26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12.-</w:t>
      </w:r>
      <w:r>
        <w:rPr>
          <w:rFonts w:ascii="CG Omega" w:hAnsi="CG Omega"/>
          <w:sz w:val="24"/>
          <w:szCs w:val="24"/>
        </w:rPr>
        <w:tab/>
        <w:t>¿Debe de foliarse todos los documentos a presentar?</w:t>
      </w:r>
    </w:p>
    <w:p w:rsidR="006C7D26" w:rsidRDefault="006C7D26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 w:rsidR="00BC0ED0">
        <w:rPr>
          <w:rFonts w:ascii="CG Omega" w:hAnsi="CG Omega"/>
          <w:b/>
          <w:sz w:val="24"/>
          <w:szCs w:val="24"/>
        </w:rPr>
        <w:tab/>
      </w:r>
      <w:r w:rsidR="00522F11">
        <w:rPr>
          <w:rFonts w:ascii="CG Omega" w:hAnsi="CG Omega"/>
          <w:b/>
          <w:sz w:val="24"/>
          <w:szCs w:val="24"/>
        </w:rPr>
        <w:t>Si.</w:t>
      </w:r>
    </w:p>
    <w:p w:rsidR="006C7D26" w:rsidRDefault="006C7D26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6C7D26" w:rsidRDefault="006C7D26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13.- ¿Debe adjuntarse las bases en los documentos a presentar?</w:t>
      </w:r>
    </w:p>
    <w:p w:rsidR="00961CC2" w:rsidRDefault="00961CC2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 w:rsidR="00522F11">
        <w:rPr>
          <w:rFonts w:ascii="CG Omega" w:hAnsi="CG Omega"/>
          <w:b/>
          <w:sz w:val="24"/>
          <w:szCs w:val="24"/>
        </w:rPr>
        <w:tab/>
        <w:t>No.</w:t>
      </w:r>
    </w:p>
    <w:p w:rsidR="00961CC2" w:rsidRDefault="00961CC2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6B16CD" w:rsidRDefault="006B16CD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D71B52" w:rsidRPr="006E42A7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 </w:t>
      </w:r>
      <w:r w:rsidR="00E84382">
        <w:rPr>
          <w:rFonts w:ascii="CG Omega" w:hAnsi="CG Omega" w:cs="Times New Roman"/>
          <w:spacing w:val="-3"/>
          <w:sz w:val="24"/>
          <w:szCs w:val="24"/>
          <w:lang w:eastAsia="ar-SA"/>
        </w:rPr>
        <w:t>1</w:t>
      </w:r>
      <w:r w:rsidR="00961CC2">
        <w:rPr>
          <w:rFonts w:ascii="CG Omega" w:hAnsi="CG Omega" w:cs="Times New Roman"/>
          <w:spacing w:val="-3"/>
          <w:sz w:val="24"/>
          <w:szCs w:val="24"/>
          <w:lang w:eastAsia="ar-SA"/>
        </w:rPr>
        <w:t>3</w:t>
      </w:r>
      <w:r w:rsidR="00E84382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 Noviembre</w:t>
      </w:r>
      <w:r w:rsidR="002B3BEB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="00E251BC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del 201</w:t>
      </w:r>
      <w:r w:rsidR="0067286F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>3</w:t>
      </w:r>
      <w:r w:rsidR="00E251BC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>.</w:t>
      </w:r>
      <w:r w:rsidR="00B658EA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</w:p>
    <w:p w:rsidR="00D71B52" w:rsidRPr="006E42A7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E45E82" w:rsidRDefault="00E45E8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522F11" w:rsidRDefault="00522F11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6B16CD" w:rsidRPr="006E42A7" w:rsidRDefault="006B16CD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6E42A7" w:rsidRDefault="00BE3BC9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 w:rsidRPr="006E42A7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ABOG. MARIA ISABEL BORJAS</w:t>
      </w:r>
    </w:p>
    <w:p w:rsidR="00D71B52" w:rsidRPr="006E42A7" w:rsidRDefault="00BE3BC9" w:rsidP="00BE3BC9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 w:rsidRPr="006E42A7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Jefe Departamento Legal</w:t>
      </w:r>
    </w:p>
    <w:p w:rsidR="00BE3BC9" w:rsidRPr="00B040F3" w:rsidRDefault="00BE3BC9" w:rsidP="00E8438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/>
          <w:spacing w:val="-3"/>
          <w:sz w:val="24"/>
          <w:szCs w:val="24"/>
          <w:lang w:val="es-ES_tradnl" w:eastAsia="ar-SA"/>
        </w:rPr>
      </w:pPr>
      <w:r w:rsidRPr="006E42A7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Secretaria Comisión de Evaluación</w:t>
      </w:r>
    </w:p>
    <w:sectPr w:rsidR="00BE3BC9" w:rsidRPr="00B040F3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2F3E38"/>
    <w:multiLevelType w:val="hybridMultilevel"/>
    <w:tmpl w:val="F1DC4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10B57"/>
    <w:multiLevelType w:val="hybridMultilevel"/>
    <w:tmpl w:val="94609A7E"/>
    <w:lvl w:ilvl="0" w:tplc="89B8CC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A0313A"/>
    <w:multiLevelType w:val="hybridMultilevel"/>
    <w:tmpl w:val="DC2E7726"/>
    <w:lvl w:ilvl="0" w:tplc="480A0015">
      <w:start w:val="1"/>
      <w:numFmt w:val="upperLetter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1D2E87"/>
    <w:multiLevelType w:val="hybridMultilevel"/>
    <w:tmpl w:val="3E2A4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7">
    <w:nsid w:val="47A96CEB"/>
    <w:multiLevelType w:val="hybridMultilevel"/>
    <w:tmpl w:val="935232A4"/>
    <w:lvl w:ilvl="0" w:tplc="EBCA3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52519"/>
    <w:multiLevelType w:val="hybridMultilevel"/>
    <w:tmpl w:val="F760B304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7B44B0"/>
    <w:multiLevelType w:val="hybridMultilevel"/>
    <w:tmpl w:val="4126BE00"/>
    <w:lvl w:ilvl="0" w:tplc="CF1A9130">
      <w:start w:val="8"/>
      <w:numFmt w:val="bullet"/>
      <w:lvlText w:val="-"/>
      <w:lvlJc w:val="left"/>
      <w:pPr>
        <w:ind w:left="780" w:hanging="360"/>
      </w:pPr>
      <w:rPr>
        <w:rFonts w:ascii="CG Omega" w:eastAsia="Times New Roman" w:hAnsi="CG Omega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BBE0E5A"/>
    <w:multiLevelType w:val="hybridMultilevel"/>
    <w:tmpl w:val="A7FAD3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64137"/>
    <w:rsid w:val="00066DC6"/>
    <w:rsid w:val="000907E3"/>
    <w:rsid w:val="000945AC"/>
    <w:rsid w:val="000A4133"/>
    <w:rsid w:val="0012279D"/>
    <w:rsid w:val="001F507F"/>
    <w:rsid w:val="002558AE"/>
    <w:rsid w:val="002563B6"/>
    <w:rsid w:val="002B3BEB"/>
    <w:rsid w:val="002D1130"/>
    <w:rsid w:val="00310358"/>
    <w:rsid w:val="00323D0B"/>
    <w:rsid w:val="00481046"/>
    <w:rsid w:val="004A58D3"/>
    <w:rsid w:val="004D1E96"/>
    <w:rsid w:val="00522F11"/>
    <w:rsid w:val="005B2A50"/>
    <w:rsid w:val="005F40DA"/>
    <w:rsid w:val="00662DF0"/>
    <w:rsid w:val="0067286F"/>
    <w:rsid w:val="006B16CD"/>
    <w:rsid w:val="006C7D26"/>
    <w:rsid w:val="006D08BC"/>
    <w:rsid w:val="006E42A7"/>
    <w:rsid w:val="006F2101"/>
    <w:rsid w:val="00700EEF"/>
    <w:rsid w:val="00782DA1"/>
    <w:rsid w:val="00823CFD"/>
    <w:rsid w:val="0085748E"/>
    <w:rsid w:val="008C7CBC"/>
    <w:rsid w:val="008E0704"/>
    <w:rsid w:val="008E5881"/>
    <w:rsid w:val="00904E13"/>
    <w:rsid w:val="00937986"/>
    <w:rsid w:val="00961CC2"/>
    <w:rsid w:val="00971102"/>
    <w:rsid w:val="0099355C"/>
    <w:rsid w:val="009F55C0"/>
    <w:rsid w:val="00A17935"/>
    <w:rsid w:val="00A604FD"/>
    <w:rsid w:val="00A649A4"/>
    <w:rsid w:val="00A80B38"/>
    <w:rsid w:val="00AC1C73"/>
    <w:rsid w:val="00AF1D0B"/>
    <w:rsid w:val="00AF6E13"/>
    <w:rsid w:val="00B040F3"/>
    <w:rsid w:val="00B17170"/>
    <w:rsid w:val="00B33AEB"/>
    <w:rsid w:val="00B47A5E"/>
    <w:rsid w:val="00B658EA"/>
    <w:rsid w:val="00B65C87"/>
    <w:rsid w:val="00B671CF"/>
    <w:rsid w:val="00BC0ED0"/>
    <w:rsid w:val="00BE3BC9"/>
    <w:rsid w:val="00C914AE"/>
    <w:rsid w:val="00CA68DC"/>
    <w:rsid w:val="00CE591F"/>
    <w:rsid w:val="00D01B08"/>
    <w:rsid w:val="00D5541A"/>
    <w:rsid w:val="00D71B52"/>
    <w:rsid w:val="00DD324D"/>
    <w:rsid w:val="00E251BC"/>
    <w:rsid w:val="00E409E6"/>
    <w:rsid w:val="00E448FA"/>
    <w:rsid w:val="00E45E82"/>
    <w:rsid w:val="00E84382"/>
    <w:rsid w:val="00ED6045"/>
    <w:rsid w:val="00ED696D"/>
    <w:rsid w:val="00EE6AC4"/>
    <w:rsid w:val="00EF257C"/>
    <w:rsid w:val="00F04AFB"/>
    <w:rsid w:val="00F4693D"/>
    <w:rsid w:val="00FC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  <w:style w:type="table" w:styleId="Tablaconcuadrcula">
    <w:name w:val="Table Grid"/>
    <w:basedOn w:val="Tablanormal"/>
    <w:rsid w:val="00B040F3"/>
    <w:pPr>
      <w:spacing w:after="0"/>
    </w:pPr>
    <w:rPr>
      <w:rFonts w:ascii="Times New Roman" w:eastAsia="Times New Roman" w:hAnsi="Times New Roman" w:cs="Times New Roman"/>
      <w:sz w:val="20"/>
      <w:szCs w:val="20"/>
      <w:lang w:val="es-HN" w:eastAsia="es-H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4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0F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30</cp:revision>
  <cp:lastPrinted>2013-08-22T19:56:00Z</cp:lastPrinted>
  <dcterms:created xsi:type="dcterms:W3CDTF">2013-11-12T20:00:00Z</dcterms:created>
  <dcterms:modified xsi:type="dcterms:W3CDTF">2013-11-13T17:17:00Z</dcterms:modified>
</cp:coreProperties>
</file>