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Layout w:type="fixed"/>
        <w:tblLook w:val="04A0"/>
      </w:tblPr>
      <w:tblGrid>
        <w:gridCol w:w="1953"/>
        <w:gridCol w:w="6099"/>
        <w:gridCol w:w="1530"/>
      </w:tblGrid>
      <w:tr w:rsidR="005119E0" w:rsidRPr="005119E0" w:rsidTr="00E10F05">
        <w:trPr>
          <w:trHeight w:val="412"/>
        </w:trPr>
        <w:tc>
          <w:tcPr>
            <w:tcW w:w="1953" w:type="dxa"/>
          </w:tcPr>
          <w:p w:rsidR="005119E0" w:rsidRPr="00BD4E0C" w:rsidRDefault="005119E0" w:rsidP="00E10F05">
            <w:pPr>
              <w:pStyle w:val="Encabezado"/>
              <w:ind w:right="459"/>
            </w:pPr>
            <w:r>
              <w:rPr>
                <w:noProof/>
              </w:rPr>
              <w:drawing>
                <wp:inline distT="0" distB="0" distL="0" distR="0">
                  <wp:extent cx="857250" cy="1162050"/>
                  <wp:effectExtent l="19050" t="0" r="0" b="0"/>
                  <wp:docPr id="1" name="Imagen 1" descr="Logo25añosUPNF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5añosUPNF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</w:tcPr>
          <w:p w:rsidR="005119E0" w:rsidRPr="00C1625A" w:rsidRDefault="005119E0" w:rsidP="00E10F05">
            <w:pPr>
              <w:pStyle w:val="Textoindependiente"/>
              <w:jc w:val="center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>UNIVERSIDAD PEDAGÓGICA NACIONAL</w:t>
            </w:r>
          </w:p>
          <w:p w:rsidR="005119E0" w:rsidRPr="00C1625A" w:rsidRDefault="005119E0" w:rsidP="00E10F05">
            <w:pPr>
              <w:pStyle w:val="Textoindependiente"/>
              <w:tabs>
                <w:tab w:val="center" w:pos="3152"/>
                <w:tab w:val="left" w:pos="4764"/>
              </w:tabs>
              <w:jc w:val="left"/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</w:pP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  <w:t>FRANCISCO MORAZÁN</w:t>
            </w:r>
            <w:r w:rsidRPr="00C1625A">
              <w:rPr>
                <w:rFonts w:ascii="Arial Black" w:hAnsi="Arial Black" w:cs="Microsoft Sans Serif"/>
                <w:b/>
                <w:sz w:val="20"/>
                <w:szCs w:val="20"/>
                <w:lang w:val="es-ES"/>
              </w:rPr>
              <w:tab/>
            </w:r>
          </w:p>
          <w:p w:rsidR="005119E0" w:rsidRPr="00C1625A" w:rsidRDefault="005119E0" w:rsidP="00E10F05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  <w:lang w:val="es-ES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>Tegucigalpa Honduras, C. A.</w:t>
            </w:r>
          </w:p>
          <w:p w:rsidR="005119E0" w:rsidRPr="005119E0" w:rsidRDefault="005119E0" w:rsidP="00E10F05">
            <w:pPr>
              <w:pStyle w:val="Sangranormal"/>
              <w:jc w:val="center"/>
              <w:rPr>
                <w:rFonts w:ascii="Arial Black" w:hAnsi="Arial Black" w:cs="Latha"/>
                <w:sz w:val="16"/>
                <w:szCs w:val="16"/>
                <w:lang w:val="es-ES"/>
              </w:rPr>
            </w:pPr>
            <w:r w:rsidRPr="00C1625A">
              <w:rPr>
                <w:rFonts w:ascii="Arial Black" w:hAnsi="Arial Black" w:cs="Latha"/>
                <w:sz w:val="16"/>
                <w:szCs w:val="16"/>
                <w:lang w:val="es-ES"/>
              </w:rPr>
              <w:t xml:space="preserve">Tel. Directo. </w:t>
            </w:r>
            <w:r w:rsidRPr="005119E0">
              <w:rPr>
                <w:rFonts w:ascii="Arial Black" w:hAnsi="Arial Black" w:cs="Latha"/>
                <w:sz w:val="16"/>
                <w:szCs w:val="16"/>
                <w:lang w:val="es-ES"/>
              </w:rPr>
              <w:t>Fax. (504) 2235-6942, 2239-8037 Ext. 1188</w:t>
            </w:r>
          </w:p>
          <w:p w:rsidR="005119E0" w:rsidRPr="005119E0" w:rsidRDefault="005119E0" w:rsidP="00E10F05">
            <w:pPr>
              <w:jc w:val="center"/>
              <w:rPr>
                <w:rFonts w:ascii="Arial Black" w:hAnsi="Arial Black"/>
              </w:rPr>
            </w:pPr>
            <w:hyperlink r:id="rId6" w:history="1">
              <w:r w:rsidRPr="005119E0">
                <w:rPr>
                  <w:rStyle w:val="Hipervnculo"/>
                  <w:rFonts w:ascii="Arial Black" w:hAnsi="Arial Black" w:cs="Latha"/>
                  <w:sz w:val="16"/>
                  <w:szCs w:val="16"/>
                </w:rPr>
                <w:t>www.upnfm.edu.hn</w:t>
              </w:r>
            </w:hyperlink>
          </w:p>
          <w:p w:rsidR="005119E0" w:rsidRPr="005119E0" w:rsidRDefault="005119E0" w:rsidP="00E10F05">
            <w:pPr>
              <w:pStyle w:val="Encabezado"/>
            </w:pPr>
          </w:p>
        </w:tc>
        <w:tc>
          <w:tcPr>
            <w:tcW w:w="1530" w:type="dxa"/>
          </w:tcPr>
          <w:p w:rsidR="005119E0" w:rsidRPr="005119E0" w:rsidRDefault="005119E0" w:rsidP="00E10F05">
            <w:pPr>
              <w:pStyle w:val="Encabezado"/>
            </w:pPr>
          </w:p>
        </w:tc>
      </w:tr>
    </w:tbl>
    <w:p w:rsidR="00E552C6" w:rsidRDefault="00E552C6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eastAsia="ar-SA"/>
        </w:rPr>
      </w:pPr>
    </w:p>
    <w:p w:rsidR="005119E0" w:rsidRPr="005119E0" w:rsidRDefault="005119E0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eastAsia="ar-SA"/>
        </w:rPr>
      </w:pPr>
    </w:p>
    <w:p w:rsidR="00D71B52" w:rsidRPr="00B658EA" w:rsidRDefault="00D71B52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</w:pPr>
      <w:r w:rsidRPr="002D1130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ADENDUM  N</w:t>
      </w:r>
      <w:r w:rsidRPr="00B658EA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o.</w:t>
      </w:r>
      <w:r w:rsidR="005119E0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3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bCs/>
          <w:sz w:val="24"/>
          <w:szCs w:val="24"/>
          <w:lang w:val="es-ES_tradnl" w:eastAsia="ar-SA"/>
        </w:rPr>
      </w:pPr>
    </w:p>
    <w:p w:rsidR="005119E0" w:rsidRDefault="00D71B52" w:rsidP="00EB3D21">
      <w:pPr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</w:pPr>
      <w:r w:rsidRPr="00B658EA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REFERENCIA: LICITACION PUBLICA-0</w:t>
      </w:r>
      <w:r w:rsidR="005119E0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01-2014</w:t>
      </w:r>
    </w:p>
    <w:p w:rsidR="00EB3D21" w:rsidRDefault="005119E0" w:rsidP="00EB3D21">
      <w:pPr>
        <w:jc w:val="center"/>
        <w:rPr>
          <w:rFonts w:ascii="CG Omega" w:hAnsi="CG Omega"/>
          <w:b/>
          <w:sz w:val="24"/>
          <w:szCs w:val="24"/>
          <w:lang w:val="pt-BR"/>
        </w:rPr>
      </w:pPr>
      <w:r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CONSTRUCCIÓN Y EQUIPAMIENTO DE LA CAFETERÍA EN EL CAMPUS CENTRAL </w:t>
      </w:r>
      <w:r w:rsidR="00EB3D21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DE LA </w:t>
      </w:r>
      <w:r w:rsidR="00452D2C">
        <w:rPr>
          <w:rFonts w:ascii="CG Omega" w:hAnsi="CG Omega"/>
          <w:b/>
          <w:sz w:val="24"/>
          <w:szCs w:val="24"/>
        </w:rPr>
        <w:t xml:space="preserve"> UNIVERSIDAD PEDAGOGICA NACIONAL </w:t>
      </w:r>
      <w:r>
        <w:rPr>
          <w:rFonts w:ascii="CG Omega" w:hAnsi="CG Omega"/>
          <w:b/>
          <w:sz w:val="24"/>
          <w:szCs w:val="24"/>
        </w:rPr>
        <w:t xml:space="preserve"> </w:t>
      </w:r>
      <w:r w:rsidR="00452D2C">
        <w:rPr>
          <w:rFonts w:ascii="CG Omega" w:hAnsi="CG Omega"/>
          <w:b/>
          <w:sz w:val="24"/>
          <w:szCs w:val="24"/>
        </w:rPr>
        <w:t>FRANCISCO MORAZÁN</w:t>
      </w:r>
    </w:p>
    <w:p w:rsidR="00D71B52" w:rsidRPr="00452D2C" w:rsidRDefault="00D71B52" w:rsidP="00452D2C">
      <w:pPr>
        <w:tabs>
          <w:tab w:val="center" w:pos="2589"/>
        </w:tabs>
        <w:suppressAutoHyphens/>
        <w:spacing w:line="240" w:lineRule="atLeast"/>
        <w:ind w:left="45"/>
        <w:jc w:val="center"/>
        <w:rPr>
          <w:rFonts w:ascii="CG Omega" w:hAnsi="CG Omega" w:cs="Times New Roman"/>
          <w:b/>
          <w:bCs/>
          <w:spacing w:val="-3"/>
          <w:sz w:val="24"/>
          <w:szCs w:val="24"/>
          <w:lang w:val="pt-BR" w:eastAsia="ar-SA"/>
        </w:rPr>
      </w:pPr>
    </w:p>
    <w:p w:rsidR="00D71B52" w:rsidRPr="00B658EA" w:rsidRDefault="00D71B52" w:rsidP="00D71B52">
      <w:p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</w:p>
    <w:p w:rsidR="00D71B52" w:rsidRPr="00B658EA" w:rsidRDefault="00D71B52" w:rsidP="00D71B52">
      <w:pPr>
        <w:tabs>
          <w:tab w:val="left" w:pos="-72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  <w:r w:rsidRPr="00B658EA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 xml:space="preserve">A las empresas que </w:t>
      </w:r>
      <w:r w:rsidR="005119E0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>retiraron</w:t>
      </w:r>
      <w:r w:rsidRPr="00B658EA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 xml:space="preserve"> documentos para la Licitación de la referencia, se les </w:t>
      </w:r>
      <w:r w:rsidR="004B0D9A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>comunica que la fecha de Apertura de Oferta</w:t>
      </w:r>
      <w:r w:rsidR="00677F64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>s</w:t>
      </w:r>
      <w:r w:rsidR="004B0D9A">
        <w:rPr>
          <w:rFonts w:ascii="CG Omega" w:hAnsi="CG Omega" w:cs="Times New Roman"/>
          <w:spacing w:val="-3"/>
          <w:sz w:val="24"/>
          <w:szCs w:val="24"/>
          <w:lang w:val="es-ES_tradnl" w:eastAsia="ar-SA"/>
        </w:rPr>
        <w:t xml:space="preserve">, ha sido pospuesta para el </w:t>
      </w:r>
      <w:r w:rsidR="00E552C6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 xml:space="preserve">DÍA </w:t>
      </w:r>
      <w:r w:rsidR="005119E0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JUEVES 31</w:t>
      </w:r>
      <w:r w:rsidR="00E552C6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 xml:space="preserve"> DE </w:t>
      </w:r>
      <w:r w:rsidR="005119E0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 xml:space="preserve">JULIO </w:t>
      </w:r>
      <w:r w:rsidR="00E552C6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 xml:space="preserve"> DEL AÑO 201</w:t>
      </w:r>
      <w:r w:rsidR="005119E0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4, 10:00 A.M.</w:t>
      </w:r>
    </w:p>
    <w:p w:rsidR="00B658EA" w:rsidRDefault="00B658EA" w:rsidP="00B658EA">
      <w:pPr>
        <w:tabs>
          <w:tab w:val="left" w:pos="720"/>
        </w:tabs>
        <w:suppressAutoHyphens/>
        <w:autoSpaceDN/>
        <w:adjustRightInd/>
        <w:spacing w:line="240" w:lineRule="atLeast"/>
        <w:ind w:left="720"/>
        <w:jc w:val="both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</w:p>
    <w:p w:rsidR="000A4133" w:rsidRPr="00CA68DC" w:rsidRDefault="000A4133" w:rsidP="000A4133">
      <w:pPr>
        <w:pStyle w:val="Prrafodelista"/>
        <w:ind w:left="0"/>
        <w:rPr>
          <w:rFonts w:ascii="CG Omega" w:hAnsi="CG Omega"/>
          <w:sz w:val="24"/>
          <w:szCs w:val="24"/>
        </w:rPr>
      </w:pPr>
    </w:p>
    <w:p w:rsidR="00CA68DC" w:rsidRPr="00CA68DC" w:rsidRDefault="00CA68DC" w:rsidP="00CA68DC">
      <w:pPr>
        <w:jc w:val="both"/>
        <w:rPr>
          <w:rFonts w:ascii="CG Omega" w:hAnsi="CG Omega"/>
          <w:sz w:val="24"/>
          <w:szCs w:val="24"/>
        </w:rPr>
      </w:pPr>
    </w:p>
    <w:p w:rsidR="00D71B52" w:rsidRPr="00B658EA" w:rsidRDefault="005119E0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spacing w:val="-3"/>
          <w:sz w:val="24"/>
          <w:szCs w:val="24"/>
          <w:lang w:eastAsia="ar-SA"/>
        </w:rPr>
      </w:pPr>
      <w:r>
        <w:rPr>
          <w:rFonts w:ascii="CG Omega" w:hAnsi="CG Omega" w:cs="Times New Roman"/>
          <w:spacing w:val="-3"/>
          <w:sz w:val="24"/>
          <w:szCs w:val="24"/>
          <w:lang w:eastAsia="ar-SA"/>
        </w:rPr>
        <w:t>Tegucigalpa, M.D.C., 0</w:t>
      </w:r>
      <w:r w:rsidR="006C7BA3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8 </w:t>
      </w:r>
      <w:r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de Julio del 2014</w:t>
      </w:r>
      <w:r w:rsidR="00B658EA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="00D71B52" w:rsidRPr="00B658EA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eastAsia="ar-SA"/>
        </w:rPr>
      </w:pPr>
    </w:p>
    <w:p w:rsidR="00D71B52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2E7FF5" w:rsidRPr="00B658EA" w:rsidRDefault="002E7FF5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B658EA" w:rsidRDefault="00AA419B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</w:pPr>
      <w:r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  <w:t>MAE. DAVID ORLANDO MARIN LOPEZ</w:t>
      </w:r>
    </w:p>
    <w:p w:rsidR="00D71B52" w:rsidRPr="00B658EA" w:rsidRDefault="00AA419B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  <w:r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 xml:space="preserve">RECTOR </w:t>
      </w:r>
      <w:r w:rsidR="00D71B52" w:rsidRPr="00B658EA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 xml:space="preserve"> UPNFM</w:t>
      </w:r>
    </w:p>
    <w:p w:rsidR="00D71B52" w:rsidRPr="00B658EA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/>
          <w:spacing w:val="-3"/>
          <w:sz w:val="24"/>
          <w:szCs w:val="24"/>
          <w:lang w:val="es-ES_tradnl" w:eastAsia="ar-SA"/>
        </w:rPr>
      </w:pPr>
    </w:p>
    <w:sectPr w:rsidR="00D71B52" w:rsidRPr="00B658EA" w:rsidSect="00782DA1">
      <w:pgSz w:w="12242" w:h="15842" w:code="1"/>
      <w:pgMar w:top="68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Typewriter"/>
    <w:panose1 w:val="020B0502050508020304"/>
    <w:charset w:val="00"/>
    <w:family w:val="swiss"/>
    <w:pitch w:val="variable"/>
    <w:sig w:usb0="00000005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7AA249E"/>
    <w:multiLevelType w:val="hybridMultilevel"/>
    <w:tmpl w:val="E1B8DA08"/>
    <w:lvl w:ilvl="0" w:tplc="0C0A000B">
      <w:start w:val="1"/>
      <w:numFmt w:val="bullet"/>
      <w:lvlText w:val=""/>
      <w:lvlJc w:val="left"/>
      <w:pPr>
        <w:ind w:left="28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3">
    <w:nsid w:val="45A22605"/>
    <w:multiLevelType w:val="hybridMultilevel"/>
    <w:tmpl w:val="6A2A44BE"/>
    <w:lvl w:ilvl="0" w:tplc="7944BC74">
      <w:start w:val="1"/>
      <w:numFmt w:val="decimal"/>
      <w:lvlText w:val="%1)"/>
      <w:lvlJc w:val="left"/>
      <w:pPr>
        <w:ind w:left="720" w:hanging="360"/>
      </w:pPr>
      <w:rPr>
        <w:rFonts w:ascii="CG Omega" w:eastAsia="Times New Roman" w:hAnsi="CG Omega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B52"/>
    <w:rsid w:val="00002504"/>
    <w:rsid w:val="00064137"/>
    <w:rsid w:val="00066DC6"/>
    <w:rsid w:val="00072B74"/>
    <w:rsid w:val="000976DE"/>
    <w:rsid w:val="000A4133"/>
    <w:rsid w:val="001F507F"/>
    <w:rsid w:val="002B3C7F"/>
    <w:rsid w:val="002D1130"/>
    <w:rsid w:val="002E7FF5"/>
    <w:rsid w:val="00323D0B"/>
    <w:rsid w:val="004139CC"/>
    <w:rsid w:val="00452D2C"/>
    <w:rsid w:val="00481046"/>
    <w:rsid w:val="004B0D9A"/>
    <w:rsid w:val="004D1E96"/>
    <w:rsid w:val="005119E0"/>
    <w:rsid w:val="00677F64"/>
    <w:rsid w:val="006C7BA3"/>
    <w:rsid w:val="00782DA1"/>
    <w:rsid w:val="00853E5B"/>
    <w:rsid w:val="0085748E"/>
    <w:rsid w:val="008A0141"/>
    <w:rsid w:val="008C0988"/>
    <w:rsid w:val="008E0704"/>
    <w:rsid w:val="00937986"/>
    <w:rsid w:val="009F55C0"/>
    <w:rsid w:val="00AA419B"/>
    <w:rsid w:val="00B036CB"/>
    <w:rsid w:val="00B658EA"/>
    <w:rsid w:val="00B65C87"/>
    <w:rsid w:val="00BD4959"/>
    <w:rsid w:val="00CA68DC"/>
    <w:rsid w:val="00CB5F53"/>
    <w:rsid w:val="00CF244C"/>
    <w:rsid w:val="00D71B52"/>
    <w:rsid w:val="00E552C6"/>
    <w:rsid w:val="00EB3D21"/>
    <w:rsid w:val="00ED4C43"/>
    <w:rsid w:val="00ED6045"/>
    <w:rsid w:val="00ED696D"/>
    <w:rsid w:val="00FA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52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71B5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71B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1B52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inespaciado">
    <w:name w:val="No Spacing"/>
    <w:uiPriority w:val="1"/>
    <w:qFormat/>
    <w:rsid w:val="001F507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2DA1"/>
    <w:pPr>
      <w:ind w:left="720"/>
      <w:contextualSpacing/>
    </w:pPr>
  </w:style>
  <w:style w:type="paragraph" w:styleId="Sangranormal">
    <w:name w:val="Normal Indent"/>
    <w:basedOn w:val="Normal"/>
    <w:rsid w:val="005119E0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rsid w:val="005119E0"/>
    <w:pPr>
      <w:widowControl/>
      <w:autoSpaceDE/>
      <w:autoSpaceDN/>
      <w:adjustRightInd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5119E0"/>
    <w:rPr>
      <w:rFonts w:ascii="Arial" w:eastAsia="Times New Roman" w:hAnsi="Arial" w:cs="Arial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9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9E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2012-11-21T19:05:00Z</cp:lastPrinted>
  <dcterms:created xsi:type="dcterms:W3CDTF">2014-07-04T15:31:00Z</dcterms:created>
  <dcterms:modified xsi:type="dcterms:W3CDTF">2014-07-04T15:37:00Z</dcterms:modified>
</cp:coreProperties>
</file>