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3B" w:rsidRDefault="00EB5761" w:rsidP="00EB5761">
      <w:pPr>
        <w:jc w:val="center"/>
        <w:rPr>
          <w:rFonts w:ascii="CG Omega" w:hAnsi="CG Omega"/>
          <w:b/>
          <w:sz w:val="32"/>
          <w:szCs w:val="32"/>
        </w:rPr>
      </w:pPr>
      <w:r>
        <w:rPr>
          <w:rFonts w:ascii="CG Omega" w:hAnsi="CG Omega"/>
          <w:b/>
          <w:sz w:val="32"/>
          <w:szCs w:val="32"/>
        </w:rPr>
        <w:t>UNIVERSIDAD PEDAGÓGICA NACIONAL FRANCISCO MORAZÁN</w:t>
      </w:r>
    </w:p>
    <w:p w:rsidR="00EB5761" w:rsidRDefault="00EB5761" w:rsidP="00EB5761">
      <w:pPr>
        <w:jc w:val="center"/>
        <w:rPr>
          <w:rFonts w:ascii="CG Omega" w:hAnsi="CG Omega"/>
          <w:b/>
          <w:sz w:val="32"/>
          <w:szCs w:val="32"/>
        </w:rPr>
      </w:pPr>
      <w:r>
        <w:rPr>
          <w:rFonts w:ascii="CG Omega" w:hAnsi="CG Omega"/>
          <w:b/>
          <w:sz w:val="32"/>
          <w:szCs w:val="32"/>
        </w:rPr>
        <w:t>UPNFM</w:t>
      </w:r>
    </w:p>
    <w:p w:rsidR="00EB5761" w:rsidRDefault="00EB5761" w:rsidP="00EB5761">
      <w:pPr>
        <w:jc w:val="center"/>
        <w:rPr>
          <w:rFonts w:ascii="CG Omega" w:hAnsi="CG Omega"/>
          <w:b/>
          <w:sz w:val="32"/>
          <w:szCs w:val="32"/>
        </w:rPr>
      </w:pPr>
    </w:p>
    <w:p w:rsidR="00EB5761" w:rsidRDefault="00EB5761" w:rsidP="00EB5761">
      <w:pPr>
        <w:jc w:val="center"/>
        <w:rPr>
          <w:rFonts w:ascii="CG Omega" w:hAnsi="CG Omega"/>
          <w:b/>
          <w:sz w:val="32"/>
          <w:szCs w:val="32"/>
        </w:rPr>
      </w:pPr>
      <w:r>
        <w:rPr>
          <w:noProof/>
          <w:lang w:eastAsia="es-ES"/>
        </w:rPr>
        <w:drawing>
          <wp:inline distT="0" distB="0" distL="0" distR="0">
            <wp:extent cx="1536492" cy="2082800"/>
            <wp:effectExtent l="19050" t="0" r="6558" b="0"/>
            <wp:docPr id="1" name="Imagen 1" descr="Logo25añosUPNF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5añosUPNFM4"/>
                    <pic:cNvPicPr>
                      <a:picLocks noChangeAspect="1" noChangeArrowheads="1"/>
                    </pic:cNvPicPr>
                  </pic:nvPicPr>
                  <pic:blipFill>
                    <a:blip r:embed="rId8" cstate="print"/>
                    <a:srcRect/>
                    <a:stretch>
                      <a:fillRect/>
                    </a:stretch>
                  </pic:blipFill>
                  <pic:spPr bwMode="auto">
                    <a:xfrm>
                      <a:off x="0" y="0"/>
                      <a:ext cx="1542324" cy="2090705"/>
                    </a:xfrm>
                    <a:prstGeom prst="rect">
                      <a:avLst/>
                    </a:prstGeom>
                    <a:noFill/>
                    <a:ln w="9525">
                      <a:noFill/>
                      <a:miter lim="800000"/>
                      <a:headEnd/>
                      <a:tailEnd/>
                    </a:ln>
                  </pic:spPr>
                </pic:pic>
              </a:graphicData>
            </a:graphic>
          </wp:inline>
        </w:drawing>
      </w:r>
    </w:p>
    <w:p w:rsidR="00EB5761" w:rsidRDefault="00EB5761" w:rsidP="00EB5761">
      <w:pPr>
        <w:jc w:val="center"/>
        <w:rPr>
          <w:rFonts w:ascii="CG Omega" w:hAnsi="CG Omega"/>
          <w:b/>
          <w:sz w:val="32"/>
          <w:szCs w:val="32"/>
        </w:rPr>
      </w:pPr>
    </w:p>
    <w:p w:rsidR="00EB5761" w:rsidRPr="00EB5761" w:rsidRDefault="00EB5761" w:rsidP="00EB5761">
      <w:pPr>
        <w:pStyle w:val="Sinespaciado"/>
        <w:jc w:val="center"/>
        <w:rPr>
          <w:rFonts w:ascii="CG Omega" w:hAnsi="CG Omega"/>
          <w:b/>
          <w:sz w:val="28"/>
          <w:szCs w:val="28"/>
        </w:rPr>
      </w:pPr>
      <w:r w:rsidRPr="00EB5761">
        <w:rPr>
          <w:rFonts w:ascii="CG Omega" w:hAnsi="CG Omega"/>
          <w:b/>
          <w:sz w:val="28"/>
          <w:szCs w:val="28"/>
        </w:rPr>
        <w:t>DOCUMENTO PARA LA CONTRATACIÓN DE OBRAS POR</w:t>
      </w:r>
    </w:p>
    <w:p w:rsidR="00EB5761" w:rsidRDefault="00EB5761" w:rsidP="00EB5761">
      <w:pPr>
        <w:pStyle w:val="Sinespaciado"/>
        <w:jc w:val="center"/>
        <w:rPr>
          <w:rFonts w:ascii="CG Omega" w:hAnsi="CG Omega"/>
          <w:b/>
          <w:sz w:val="28"/>
          <w:szCs w:val="28"/>
        </w:rPr>
      </w:pPr>
      <w:r w:rsidRPr="00EB5761">
        <w:rPr>
          <w:rFonts w:ascii="CG Omega" w:hAnsi="CG Omega"/>
          <w:b/>
          <w:sz w:val="28"/>
          <w:szCs w:val="28"/>
        </w:rPr>
        <w:t>LICITACIÓN PÚBLICA NACIONAL (LPN)</w:t>
      </w:r>
    </w:p>
    <w:p w:rsidR="00EB5761" w:rsidRDefault="00EB5761" w:rsidP="00EB5761">
      <w:pPr>
        <w:pStyle w:val="Sinespaciado"/>
        <w:jc w:val="center"/>
        <w:rPr>
          <w:rFonts w:ascii="CG Omega" w:hAnsi="CG Omega"/>
          <w:b/>
          <w:sz w:val="28"/>
          <w:szCs w:val="28"/>
        </w:rPr>
      </w:pPr>
    </w:p>
    <w:p w:rsidR="00EB5761" w:rsidRDefault="00EB5761" w:rsidP="00EB5761">
      <w:pPr>
        <w:pStyle w:val="Sinespaciado"/>
        <w:jc w:val="center"/>
        <w:rPr>
          <w:rFonts w:ascii="CG Omega" w:hAnsi="CG Omega"/>
          <w:b/>
          <w:sz w:val="28"/>
          <w:szCs w:val="28"/>
          <w:u w:val="single"/>
        </w:rPr>
      </w:pPr>
      <w:r w:rsidRPr="00EB5761">
        <w:rPr>
          <w:rFonts w:ascii="CG Omega" w:hAnsi="CG Omega"/>
          <w:b/>
          <w:sz w:val="28"/>
          <w:szCs w:val="28"/>
          <w:u w:val="single"/>
        </w:rPr>
        <w:t>PROYECTO:</w:t>
      </w:r>
    </w:p>
    <w:p w:rsidR="00EB5761" w:rsidRDefault="00EB5761" w:rsidP="00EB5761">
      <w:pPr>
        <w:pStyle w:val="Sinespaciado"/>
        <w:jc w:val="center"/>
        <w:rPr>
          <w:rFonts w:ascii="CG Omega" w:hAnsi="CG Omega"/>
          <w:b/>
          <w:sz w:val="28"/>
          <w:szCs w:val="28"/>
          <w:u w:val="single"/>
        </w:rPr>
      </w:pPr>
    </w:p>
    <w:p w:rsidR="00EB5761" w:rsidRDefault="00EB5761" w:rsidP="00EB5761">
      <w:pPr>
        <w:pStyle w:val="Sinespaciado"/>
        <w:jc w:val="center"/>
        <w:rPr>
          <w:rFonts w:ascii="CG Omega" w:hAnsi="CG Omega"/>
          <w:b/>
          <w:sz w:val="32"/>
          <w:szCs w:val="32"/>
        </w:rPr>
      </w:pPr>
      <w:r>
        <w:rPr>
          <w:rFonts w:ascii="CG Omega" w:hAnsi="CG Omega"/>
          <w:b/>
          <w:sz w:val="32"/>
          <w:szCs w:val="32"/>
        </w:rPr>
        <w:t xml:space="preserve">“CONSTRUCCIÓN </w:t>
      </w:r>
      <w:r w:rsidR="00DD0586">
        <w:rPr>
          <w:rFonts w:ascii="CG Omega" w:hAnsi="CG Omega"/>
          <w:b/>
          <w:sz w:val="32"/>
          <w:szCs w:val="32"/>
        </w:rPr>
        <w:t xml:space="preserve">DEL </w:t>
      </w:r>
      <w:r>
        <w:rPr>
          <w:rFonts w:ascii="CG Omega" w:hAnsi="CG Omega"/>
          <w:b/>
          <w:sz w:val="32"/>
          <w:szCs w:val="32"/>
        </w:rPr>
        <w:t xml:space="preserve">EDIFICIO </w:t>
      </w:r>
      <w:r>
        <w:rPr>
          <w:rFonts w:ascii="CG Omega" w:hAnsi="CG Omega"/>
          <w:b/>
          <w:sz w:val="32"/>
          <w:szCs w:val="32"/>
        </w:rPr>
        <w:tab/>
        <w:t xml:space="preserve">No.14, </w:t>
      </w:r>
      <w:r w:rsidR="00DD0586">
        <w:rPr>
          <w:rFonts w:ascii="CG Omega" w:hAnsi="CG Omega"/>
          <w:b/>
          <w:sz w:val="32"/>
          <w:szCs w:val="32"/>
        </w:rPr>
        <w:t xml:space="preserve">DE </w:t>
      </w:r>
      <w:r>
        <w:rPr>
          <w:rFonts w:ascii="CG Omega" w:hAnsi="CG Omega"/>
          <w:b/>
          <w:sz w:val="32"/>
          <w:szCs w:val="32"/>
        </w:rPr>
        <w:t>LA UPNFM</w:t>
      </w:r>
      <w:r w:rsidR="00DD0586">
        <w:rPr>
          <w:rFonts w:ascii="CG Omega" w:hAnsi="CG Omega"/>
          <w:b/>
          <w:sz w:val="32"/>
          <w:szCs w:val="32"/>
        </w:rPr>
        <w:t>, CAMPUS CENTRAL</w:t>
      </w:r>
      <w:r>
        <w:rPr>
          <w:rFonts w:ascii="CG Omega" w:hAnsi="CG Omega"/>
          <w:b/>
          <w:sz w:val="32"/>
          <w:szCs w:val="32"/>
        </w:rPr>
        <w:t>”</w:t>
      </w:r>
    </w:p>
    <w:p w:rsidR="00541165" w:rsidRDefault="00541165" w:rsidP="00EB5761">
      <w:pPr>
        <w:pStyle w:val="Sinespaciado"/>
        <w:jc w:val="center"/>
        <w:rPr>
          <w:rFonts w:ascii="CG Omega" w:hAnsi="CG Omega"/>
          <w:b/>
          <w:sz w:val="32"/>
          <w:szCs w:val="32"/>
        </w:rPr>
      </w:pPr>
      <w:r>
        <w:rPr>
          <w:rFonts w:ascii="CG Omega" w:hAnsi="CG Omega"/>
          <w:b/>
          <w:sz w:val="32"/>
          <w:szCs w:val="32"/>
        </w:rPr>
        <w:t>LP</w:t>
      </w:r>
      <w:r w:rsidR="00646EE4">
        <w:rPr>
          <w:rFonts w:ascii="CG Omega" w:hAnsi="CG Omega"/>
          <w:b/>
          <w:sz w:val="32"/>
          <w:szCs w:val="32"/>
        </w:rPr>
        <w:t>N</w:t>
      </w:r>
      <w:r>
        <w:rPr>
          <w:rFonts w:ascii="CG Omega" w:hAnsi="CG Omega"/>
          <w:b/>
          <w:sz w:val="32"/>
          <w:szCs w:val="32"/>
        </w:rPr>
        <w:t>-00</w:t>
      </w:r>
      <w:r w:rsidR="002475AF">
        <w:rPr>
          <w:rFonts w:ascii="CG Omega" w:hAnsi="CG Omega"/>
          <w:b/>
          <w:sz w:val="32"/>
          <w:szCs w:val="32"/>
        </w:rPr>
        <w:t>6</w:t>
      </w:r>
      <w:r>
        <w:rPr>
          <w:rFonts w:ascii="CG Omega" w:hAnsi="CG Omega"/>
          <w:b/>
          <w:sz w:val="32"/>
          <w:szCs w:val="32"/>
        </w:rPr>
        <w:t>-2015</w:t>
      </w:r>
    </w:p>
    <w:p w:rsidR="00EB5761" w:rsidRDefault="00EB5761" w:rsidP="00EB5761">
      <w:pPr>
        <w:pStyle w:val="Sinespaciado"/>
        <w:jc w:val="center"/>
        <w:rPr>
          <w:rFonts w:ascii="CG Omega" w:hAnsi="CG Omega"/>
          <w:b/>
          <w:sz w:val="32"/>
          <w:szCs w:val="32"/>
        </w:rPr>
      </w:pPr>
    </w:p>
    <w:p w:rsidR="00EB5761" w:rsidRDefault="00EB5761" w:rsidP="00EB5761">
      <w:pPr>
        <w:pStyle w:val="Sinespaciado"/>
        <w:jc w:val="center"/>
        <w:rPr>
          <w:rFonts w:ascii="CG Omega" w:hAnsi="CG Omega"/>
          <w:b/>
          <w:sz w:val="32"/>
          <w:szCs w:val="32"/>
        </w:rPr>
      </w:pPr>
    </w:p>
    <w:p w:rsidR="00EB5761" w:rsidRDefault="00EB5761" w:rsidP="00EB5761">
      <w:pPr>
        <w:pStyle w:val="Sinespaciado"/>
        <w:jc w:val="center"/>
        <w:rPr>
          <w:rFonts w:ascii="CG Omega" w:hAnsi="CG Omega"/>
          <w:b/>
          <w:sz w:val="32"/>
          <w:szCs w:val="32"/>
        </w:rPr>
      </w:pPr>
    </w:p>
    <w:p w:rsidR="00EB5761" w:rsidRPr="00EB5761" w:rsidRDefault="00EB5761" w:rsidP="00EB5761">
      <w:pPr>
        <w:pStyle w:val="Sinespaciado"/>
        <w:jc w:val="center"/>
        <w:rPr>
          <w:rFonts w:ascii="CG Omega" w:hAnsi="CG Omega"/>
          <w:sz w:val="28"/>
          <w:szCs w:val="28"/>
        </w:rPr>
      </w:pPr>
      <w:r w:rsidRPr="00EB5761">
        <w:rPr>
          <w:rFonts w:ascii="CG Omega" w:hAnsi="CG Omega"/>
          <w:sz w:val="28"/>
          <w:szCs w:val="28"/>
        </w:rPr>
        <w:t>FINANCIAMIENTO: Fondos Nacionales</w:t>
      </w:r>
    </w:p>
    <w:p w:rsidR="00EB5761" w:rsidRPr="00EB5761" w:rsidRDefault="00EB5761" w:rsidP="00EB5761">
      <w:pPr>
        <w:pStyle w:val="Sinespaciado"/>
        <w:jc w:val="center"/>
        <w:rPr>
          <w:rFonts w:ascii="CG Omega" w:hAnsi="CG Omega"/>
          <w:sz w:val="28"/>
          <w:szCs w:val="28"/>
        </w:rPr>
      </w:pPr>
    </w:p>
    <w:p w:rsidR="00EB5761" w:rsidRPr="00EB5761" w:rsidRDefault="00EB5761" w:rsidP="00EB5761">
      <w:pPr>
        <w:pStyle w:val="Sinespaciado"/>
        <w:jc w:val="center"/>
        <w:rPr>
          <w:rFonts w:ascii="CG Omega" w:hAnsi="CG Omega"/>
          <w:sz w:val="28"/>
          <w:szCs w:val="28"/>
        </w:rPr>
      </w:pPr>
      <w:r w:rsidRPr="00EB5761">
        <w:rPr>
          <w:rFonts w:ascii="CG Omega" w:hAnsi="CG Omega"/>
          <w:sz w:val="28"/>
          <w:szCs w:val="28"/>
        </w:rPr>
        <w:t>Ciudad Universitaria Tegucigalpa, M.D.C.</w:t>
      </w:r>
    </w:p>
    <w:p w:rsidR="00EB5761" w:rsidRPr="00EB5761" w:rsidRDefault="00EB5761" w:rsidP="00EB5761">
      <w:pPr>
        <w:pStyle w:val="Sinespaciado"/>
        <w:jc w:val="center"/>
        <w:rPr>
          <w:rFonts w:ascii="CG Omega" w:hAnsi="CG Omega"/>
          <w:sz w:val="28"/>
          <w:szCs w:val="28"/>
        </w:rPr>
      </w:pPr>
    </w:p>
    <w:p w:rsidR="00EB5761" w:rsidRDefault="00315F07" w:rsidP="00EB5761">
      <w:pPr>
        <w:pStyle w:val="Sinespaciado"/>
        <w:jc w:val="center"/>
        <w:rPr>
          <w:rFonts w:ascii="CG Omega" w:hAnsi="CG Omega"/>
          <w:sz w:val="28"/>
          <w:szCs w:val="28"/>
        </w:rPr>
      </w:pPr>
      <w:r>
        <w:rPr>
          <w:rFonts w:ascii="CG Omega" w:hAnsi="CG Omega"/>
          <w:sz w:val="28"/>
          <w:szCs w:val="28"/>
        </w:rPr>
        <w:t xml:space="preserve">Septiembre </w:t>
      </w:r>
      <w:r w:rsidR="00EB5761" w:rsidRPr="00EB5761">
        <w:rPr>
          <w:rFonts w:ascii="CG Omega" w:hAnsi="CG Omega"/>
          <w:sz w:val="28"/>
          <w:szCs w:val="28"/>
        </w:rPr>
        <w:t xml:space="preserve"> 2015 </w:t>
      </w:r>
    </w:p>
    <w:p w:rsidR="00A42A69" w:rsidRDefault="00A42A69" w:rsidP="00EB5761">
      <w:pPr>
        <w:pStyle w:val="Sinespaciado"/>
        <w:jc w:val="center"/>
        <w:rPr>
          <w:rFonts w:ascii="CG Omega" w:hAnsi="CG Omega"/>
          <w:sz w:val="28"/>
          <w:szCs w:val="28"/>
        </w:rPr>
      </w:pPr>
    </w:p>
    <w:p w:rsidR="00A42A69" w:rsidRDefault="00A42A69" w:rsidP="00EB5761">
      <w:pPr>
        <w:pStyle w:val="Sinespaciado"/>
        <w:jc w:val="center"/>
        <w:rPr>
          <w:rFonts w:ascii="CG Omega" w:hAnsi="CG Omega"/>
          <w:sz w:val="28"/>
          <w:szCs w:val="28"/>
        </w:rPr>
      </w:pPr>
    </w:p>
    <w:p w:rsidR="00A42A69" w:rsidRDefault="00A42A69" w:rsidP="00EB5761">
      <w:pPr>
        <w:pStyle w:val="Sinespaciado"/>
        <w:jc w:val="center"/>
        <w:rPr>
          <w:rFonts w:ascii="CG Omega" w:hAnsi="CG Omega"/>
          <w:sz w:val="28"/>
          <w:szCs w:val="28"/>
        </w:rPr>
      </w:pPr>
    </w:p>
    <w:p w:rsidR="00A42A69" w:rsidRDefault="00A42A69" w:rsidP="00EB5761">
      <w:pPr>
        <w:pStyle w:val="Sinespaciado"/>
        <w:jc w:val="center"/>
        <w:rPr>
          <w:rFonts w:ascii="CG Omega" w:hAnsi="CG Omega"/>
          <w:sz w:val="28"/>
          <w:szCs w:val="28"/>
        </w:rPr>
      </w:pPr>
    </w:p>
    <w:p w:rsidR="00A42A69" w:rsidRDefault="00A42A69" w:rsidP="00A42A69">
      <w:pPr>
        <w:pStyle w:val="Style12"/>
        <w:widowControl/>
        <w:spacing w:line="298" w:lineRule="exact"/>
        <w:ind w:left="3336"/>
        <w:jc w:val="both"/>
        <w:rPr>
          <w:rStyle w:val="FontStyle94"/>
          <w:position w:val="-5"/>
          <w:lang w:val="it-IT" w:eastAsia="it-IT"/>
        </w:rPr>
      </w:pPr>
      <w:r>
        <w:rPr>
          <w:rStyle w:val="FontStyle94"/>
          <w:position w:val="-5"/>
          <w:lang w:val="it-IT" w:eastAsia="it-IT"/>
        </w:rPr>
        <w:t>Indice General</w:t>
      </w:r>
    </w:p>
    <w:p w:rsidR="00A42A69" w:rsidRDefault="00A42A69" w:rsidP="00A42A69">
      <w:pPr>
        <w:pStyle w:val="Style16"/>
        <w:widowControl/>
        <w:spacing w:line="240" w:lineRule="exact"/>
        <w:ind w:left="8342"/>
        <w:rPr>
          <w:sz w:val="20"/>
          <w:szCs w:val="20"/>
        </w:rPr>
      </w:pPr>
    </w:p>
    <w:p w:rsidR="00A42A69" w:rsidRDefault="00A42A69" w:rsidP="00A42A69">
      <w:pPr>
        <w:pStyle w:val="Style16"/>
        <w:widowControl/>
        <w:spacing w:line="240" w:lineRule="exact"/>
        <w:ind w:left="8342"/>
        <w:rPr>
          <w:sz w:val="20"/>
          <w:szCs w:val="20"/>
        </w:rPr>
      </w:pPr>
    </w:p>
    <w:p w:rsidR="00A42A69" w:rsidRDefault="00A42A69" w:rsidP="00A42A69">
      <w:pPr>
        <w:pStyle w:val="Style16"/>
        <w:widowControl/>
        <w:spacing w:before="226"/>
        <w:ind w:left="8342"/>
        <w:rPr>
          <w:rStyle w:val="FontStyle121"/>
          <w:lang w:val="es-ES_tradnl" w:eastAsia="es-ES_tradnl"/>
        </w:rPr>
      </w:pPr>
      <w:r>
        <w:rPr>
          <w:rStyle w:val="FontStyle121"/>
          <w:lang w:val="es-ES_tradnl" w:eastAsia="es-ES_tradnl"/>
        </w:rPr>
        <w:t>Página</w:t>
      </w:r>
    </w:p>
    <w:p w:rsidR="00A42A69" w:rsidRDefault="00A42A69" w:rsidP="00A42A69">
      <w:pPr>
        <w:pStyle w:val="Style16"/>
        <w:widowControl/>
        <w:tabs>
          <w:tab w:val="left" w:leader="dot" w:pos="7978"/>
          <w:tab w:val="right" w:pos="8822"/>
        </w:tabs>
        <w:spacing w:before="62" w:line="528" w:lineRule="exact"/>
        <w:ind w:left="317"/>
        <w:rPr>
          <w:rStyle w:val="FontStyle121"/>
          <w:lang w:val="es-ES_tradnl" w:eastAsia="es-ES_tradnl"/>
        </w:rPr>
      </w:pPr>
      <w:r>
        <w:rPr>
          <w:rStyle w:val="FontStyle121"/>
          <w:lang w:val="es-ES_tradnl" w:eastAsia="es-ES_tradnl"/>
        </w:rPr>
        <w:t>Sección I. Instrucciones a los Oferentes (IAO)</w:t>
      </w:r>
      <w:r>
        <w:rPr>
          <w:rStyle w:val="FontStyle121"/>
          <w:lang w:val="es-ES_tradnl" w:eastAsia="es-ES_tradnl"/>
        </w:rPr>
        <w:tab/>
      </w:r>
      <w:r>
        <w:rPr>
          <w:rStyle w:val="FontStyle121"/>
          <w:lang w:val="es-ES_tradnl" w:eastAsia="es-ES_tradnl"/>
        </w:rPr>
        <w:tab/>
      </w:r>
      <w:r w:rsidR="000F15A1">
        <w:rPr>
          <w:rStyle w:val="FontStyle121"/>
          <w:lang w:val="es-ES_tradnl" w:eastAsia="es-ES_tradnl"/>
        </w:rPr>
        <w:t>3</w:t>
      </w:r>
    </w:p>
    <w:p w:rsidR="00A42A69" w:rsidRDefault="00A42A69" w:rsidP="00A42A69">
      <w:pPr>
        <w:pStyle w:val="Style16"/>
        <w:widowControl/>
        <w:tabs>
          <w:tab w:val="left" w:leader="dot" w:pos="8064"/>
          <w:tab w:val="right" w:pos="8822"/>
        </w:tabs>
        <w:spacing w:before="5" w:line="528" w:lineRule="exact"/>
        <w:ind w:left="317"/>
        <w:rPr>
          <w:rStyle w:val="FontStyle121"/>
          <w:lang w:val="es-ES_tradnl" w:eastAsia="es-ES_tradnl"/>
        </w:rPr>
      </w:pPr>
      <w:r>
        <w:rPr>
          <w:rStyle w:val="FontStyle121"/>
          <w:lang w:val="es-ES_tradnl" w:eastAsia="es-ES_tradnl"/>
        </w:rPr>
        <w:t xml:space="preserve">Sección II. </w:t>
      </w:r>
      <w:r w:rsidR="00982BB6">
        <w:rPr>
          <w:rStyle w:val="FontStyle121"/>
          <w:lang w:val="es-ES_tradnl" w:eastAsia="es-ES_tradnl"/>
        </w:rPr>
        <w:t>Datos de la Licitación (DDL)</w:t>
      </w:r>
      <w:r w:rsidR="00982BB6">
        <w:rPr>
          <w:rStyle w:val="FontStyle121"/>
          <w:lang w:val="es-ES_tradnl" w:eastAsia="es-ES_tradnl"/>
        </w:rPr>
        <w:tab/>
      </w:r>
      <w:r w:rsidR="00982BB6">
        <w:rPr>
          <w:rStyle w:val="FontStyle121"/>
          <w:lang w:val="es-ES_tradnl" w:eastAsia="es-ES_tradnl"/>
        </w:rPr>
        <w:tab/>
        <w:t>2</w:t>
      </w:r>
      <w:r w:rsidR="000F15A1">
        <w:rPr>
          <w:rStyle w:val="FontStyle121"/>
          <w:lang w:val="es-ES_tradnl" w:eastAsia="es-ES_tradnl"/>
        </w:rPr>
        <w:t>0</w:t>
      </w:r>
    </w:p>
    <w:p w:rsidR="00A42A69" w:rsidRDefault="00A42A69" w:rsidP="00A42A69">
      <w:pPr>
        <w:pStyle w:val="Style16"/>
        <w:widowControl/>
        <w:tabs>
          <w:tab w:val="left" w:leader="dot" w:pos="8064"/>
          <w:tab w:val="right" w:pos="8822"/>
        </w:tabs>
        <w:spacing w:line="528" w:lineRule="exact"/>
        <w:ind w:left="317"/>
        <w:rPr>
          <w:rStyle w:val="FontStyle121"/>
          <w:lang w:val="es-ES_tradnl" w:eastAsia="es-ES_tradnl"/>
        </w:rPr>
      </w:pPr>
      <w:r>
        <w:rPr>
          <w:rStyle w:val="FontStyle121"/>
          <w:lang w:val="es-ES_tradnl" w:eastAsia="es-ES_tradnl"/>
        </w:rPr>
        <w:t>Sección III. Formularios de la Oferta</w:t>
      </w:r>
      <w:r>
        <w:rPr>
          <w:rStyle w:val="FontStyle121"/>
          <w:lang w:val="es-ES_tradnl" w:eastAsia="es-ES_tradnl"/>
        </w:rPr>
        <w:tab/>
      </w:r>
      <w:r>
        <w:rPr>
          <w:rStyle w:val="FontStyle121"/>
          <w:lang w:val="es-ES_tradnl" w:eastAsia="es-ES_tradnl"/>
        </w:rPr>
        <w:tab/>
        <w:t>2</w:t>
      </w:r>
      <w:r w:rsidR="000F15A1">
        <w:rPr>
          <w:rStyle w:val="FontStyle121"/>
          <w:lang w:val="es-ES_tradnl" w:eastAsia="es-ES_tradnl"/>
        </w:rPr>
        <w:t>6</w:t>
      </w:r>
    </w:p>
    <w:p w:rsidR="00A42A69" w:rsidRDefault="00982BB6" w:rsidP="00A42A69">
      <w:pPr>
        <w:pStyle w:val="Style18"/>
        <w:widowControl/>
        <w:numPr>
          <w:ilvl w:val="0"/>
          <w:numId w:val="1"/>
        </w:numPr>
        <w:tabs>
          <w:tab w:val="left" w:pos="1037"/>
          <w:tab w:val="right" w:pos="8822"/>
        </w:tabs>
        <w:spacing w:before="5" w:line="528" w:lineRule="exact"/>
        <w:ind w:left="672"/>
        <w:jc w:val="left"/>
        <w:rPr>
          <w:rStyle w:val="FontStyle123"/>
          <w:lang w:val="es-ES_tradnl" w:eastAsia="es-ES_tradnl"/>
        </w:rPr>
      </w:pPr>
      <w:r>
        <w:rPr>
          <w:rStyle w:val="FontStyle123"/>
          <w:lang w:val="es-ES_tradnl" w:eastAsia="es-ES_tradnl"/>
        </w:rPr>
        <w:t>Carta de Oferta</w:t>
      </w:r>
      <w:r>
        <w:rPr>
          <w:rStyle w:val="FontStyle123"/>
          <w:lang w:val="es-ES_tradnl" w:eastAsia="es-ES_tradnl"/>
        </w:rPr>
        <w:tab/>
        <w:t>2</w:t>
      </w:r>
      <w:r w:rsidR="000F15A1">
        <w:rPr>
          <w:rStyle w:val="FontStyle123"/>
          <w:lang w:val="es-ES_tradnl" w:eastAsia="es-ES_tradnl"/>
        </w:rPr>
        <w:t>7</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Info</w:t>
      </w:r>
      <w:r w:rsidR="000F15A1">
        <w:rPr>
          <w:rStyle w:val="FontStyle123"/>
          <w:lang w:val="es-ES_tradnl" w:eastAsia="es-ES_tradnl"/>
        </w:rPr>
        <w:t>rmación sobre la Calificación</w:t>
      </w:r>
      <w:r w:rsidR="000F15A1">
        <w:rPr>
          <w:rStyle w:val="FontStyle123"/>
          <w:lang w:val="es-ES_tradnl" w:eastAsia="es-ES_tradnl"/>
        </w:rPr>
        <w:tab/>
        <w:t>29</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Declaración Jurada sobre</w:t>
      </w:r>
      <w:r w:rsidR="000F15A1">
        <w:rPr>
          <w:rStyle w:val="FontStyle123"/>
          <w:lang w:val="es-ES_tradnl" w:eastAsia="es-ES_tradnl"/>
        </w:rPr>
        <w:t xml:space="preserve"> Prohibiciones o Inhabilidades</w:t>
      </w:r>
      <w:r w:rsidR="000F15A1">
        <w:rPr>
          <w:rStyle w:val="FontStyle123"/>
          <w:lang w:val="es-ES_tradnl" w:eastAsia="es-ES_tradnl"/>
        </w:rPr>
        <w:tab/>
        <w:t>30</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Declaración Jurada sobre Integridad</w:t>
      </w:r>
      <w:r>
        <w:rPr>
          <w:rStyle w:val="FontStyle123"/>
          <w:lang w:val="es-ES_tradnl" w:eastAsia="es-ES_tradnl"/>
        </w:rPr>
        <w:tab/>
        <w:t>3</w:t>
      </w:r>
      <w:r w:rsidR="000F15A1">
        <w:rPr>
          <w:rStyle w:val="FontStyle123"/>
          <w:lang w:val="es-ES_tradnl" w:eastAsia="es-ES_tradnl"/>
        </w:rPr>
        <w:t>2</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Ficha de Costo</w:t>
      </w:r>
      <w:r>
        <w:rPr>
          <w:rStyle w:val="FontStyle123"/>
          <w:lang w:val="es-ES_tradnl" w:eastAsia="es-ES_tradnl"/>
        </w:rPr>
        <w:tab/>
        <w:t>3</w:t>
      </w:r>
      <w:r w:rsidR="000F15A1">
        <w:rPr>
          <w:rStyle w:val="FontStyle123"/>
          <w:lang w:val="es-ES_tradnl" w:eastAsia="es-ES_tradnl"/>
        </w:rPr>
        <w:t>3</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Programas, Planos y Gráficas</w:t>
      </w:r>
      <w:r>
        <w:rPr>
          <w:rStyle w:val="FontStyle123"/>
          <w:lang w:val="es-ES_tradnl" w:eastAsia="es-ES_tradnl"/>
        </w:rPr>
        <w:tab/>
        <w:t>3</w:t>
      </w:r>
      <w:r w:rsidR="000F15A1">
        <w:rPr>
          <w:rStyle w:val="FontStyle123"/>
          <w:lang w:val="es-ES_tradnl" w:eastAsia="es-ES_tradnl"/>
        </w:rPr>
        <w:t>4</w:t>
      </w:r>
    </w:p>
    <w:p w:rsidR="00A42A69" w:rsidRDefault="00A42A69" w:rsidP="00A42A69">
      <w:pPr>
        <w:pStyle w:val="Style18"/>
        <w:widowControl/>
        <w:numPr>
          <w:ilvl w:val="0"/>
          <w:numId w:val="1"/>
        </w:numPr>
        <w:tabs>
          <w:tab w:val="left" w:pos="1037"/>
          <w:tab w:val="right" w:pos="8822"/>
        </w:tabs>
        <w:spacing w:line="250" w:lineRule="exact"/>
        <w:ind w:left="672"/>
        <w:jc w:val="left"/>
        <w:rPr>
          <w:rStyle w:val="FontStyle123"/>
          <w:lang w:val="es-ES_tradnl" w:eastAsia="es-ES_tradnl"/>
        </w:rPr>
      </w:pPr>
      <w:r>
        <w:rPr>
          <w:rStyle w:val="FontStyle123"/>
          <w:lang w:val="es-ES_tradnl" w:eastAsia="es-ES_tradnl"/>
        </w:rPr>
        <w:t>Contrato</w:t>
      </w:r>
      <w:r>
        <w:rPr>
          <w:rStyle w:val="FontStyle123"/>
          <w:lang w:val="es-ES_tradnl" w:eastAsia="es-ES_tradnl"/>
        </w:rPr>
        <w:tab/>
        <w:t>3</w:t>
      </w:r>
      <w:r w:rsidR="000F15A1">
        <w:rPr>
          <w:rStyle w:val="FontStyle123"/>
          <w:lang w:val="es-ES_tradnl" w:eastAsia="es-ES_tradnl"/>
        </w:rPr>
        <w:t>5</w:t>
      </w:r>
    </w:p>
    <w:p w:rsidR="00A42A69" w:rsidRDefault="00A42A69" w:rsidP="00A42A69">
      <w:pPr>
        <w:pStyle w:val="Style16"/>
        <w:widowControl/>
        <w:spacing w:line="240" w:lineRule="exact"/>
        <w:ind w:left="317"/>
        <w:rPr>
          <w:sz w:val="20"/>
          <w:szCs w:val="20"/>
        </w:rPr>
      </w:pPr>
    </w:p>
    <w:p w:rsidR="00A42A69" w:rsidRDefault="00A42A69" w:rsidP="00A42A69">
      <w:pPr>
        <w:pStyle w:val="Style16"/>
        <w:widowControl/>
        <w:tabs>
          <w:tab w:val="left" w:leader="dot" w:pos="8030"/>
          <w:tab w:val="right" w:pos="8822"/>
        </w:tabs>
        <w:spacing w:before="77" w:line="528" w:lineRule="exact"/>
        <w:ind w:left="317"/>
        <w:rPr>
          <w:rStyle w:val="FontStyle121"/>
          <w:lang w:val="es-ES_tradnl" w:eastAsia="es-ES_tradnl"/>
        </w:rPr>
      </w:pPr>
      <w:r>
        <w:rPr>
          <w:rStyle w:val="FontStyle121"/>
          <w:lang w:val="es-ES_tradnl" w:eastAsia="es-ES_tradnl"/>
        </w:rPr>
        <w:t>Sección IV. Condic</w:t>
      </w:r>
      <w:r w:rsidR="00982BB6">
        <w:rPr>
          <w:rStyle w:val="FontStyle121"/>
          <w:lang w:val="es-ES_tradnl" w:eastAsia="es-ES_tradnl"/>
        </w:rPr>
        <w:t>iones Generales del Contrato</w:t>
      </w:r>
      <w:r w:rsidR="00982BB6">
        <w:rPr>
          <w:rStyle w:val="FontStyle121"/>
          <w:lang w:val="es-ES_tradnl" w:eastAsia="es-ES_tradnl"/>
        </w:rPr>
        <w:tab/>
      </w:r>
      <w:r w:rsidR="00982BB6">
        <w:rPr>
          <w:rStyle w:val="FontStyle121"/>
          <w:lang w:val="es-ES_tradnl" w:eastAsia="es-ES_tradnl"/>
        </w:rPr>
        <w:tab/>
        <w:t>4</w:t>
      </w:r>
      <w:r w:rsidR="000F15A1">
        <w:rPr>
          <w:rStyle w:val="FontStyle121"/>
          <w:lang w:val="es-ES_tradnl" w:eastAsia="es-ES_tradnl"/>
        </w:rPr>
        <w:t>2</w:t>
      </w:r>
    </w:p>
    <w:p w:rsidR="00A42A69" w:rsidRDefault="00A42A69" w:rsidP="00A42A69">
      <w:pPr>
        <w:pStyle w:val="Style16"/>
        <w:widowControl/>
        <w:tabs>
          <w:tab w:val="left" w:leader="dot" w:pos="8040"/>
          <w:tab w:val="right" w:pos="8822"/>
        </w:tabs>
        <w:spacing w:line="528" w:lineRule="exact"/>
        <w:ind w:left="317"/>
        <w:rPr>
          <w:rStyle w:val="FontStyle121"/>
          <w:lang w:val="es-ES_tradnl" w:eastAsia="es-ES_tradnl"/>
        </w:rPr>
      </w:pPr>
      <w:r>
        <w:rPr>
          <w:rStyle w:val="FontStyle121"/>
          <w:lang w:val="es-ES_tradnl" w:eastAsia="es-ES_tradnl"/>
        </w:rPr>
        <w:t>Sección V. Condiciones Especiales del Contrato</w:t>
      </w:r>
      <w:r>
        <w:rPr>
          <w:rStyle w:val="FontStyle121"/>
          <w:lang w:val="es-ES_tradnl" w:eastAsia="es-ES_tradnl"/>
        </w:rPr>
        <w:tab/>
      </w:r>
      <w:r>
        <w:rPr>
          <w:rStyle w:val="FontStyle121"/>
          <w:lang w:val="es-ES_tradnl" w:eastAsia="es-ES_tradnl"/>
        </w:rPr>
        <w:tab/>
      </w:r>
      <w:r w:rsidR="000F15A1">
        <w:rPr>
          <w:rStyle w:val="FontStyle121"/>
          <w:lang w:val="es-ES_tradnl" w:eastAsia="es-ES_tradnl"/>
        </w:rPr>
        <w:t>67</w:t>
      </w:r>
    </w:p>
    <w:p w:rsidR="00A42A69" w:rsidRDefault="00A42A69" w:rsidP="00A42A69">
      <w:pPr>
        <w:pStyle w:val="Style16"/>
        <w:widowControl/>
        <w:tabs>
          <w:tab w:val="left" w:leader="dot" w:pos="8078"/>
          <w:tab w:val="right" w:pos="8822"/>
        </w:tabs>
        <w:spacing w:before="5" w:line="528" w:lineRule="exact"/>
        <w:ind w:left="317"/>
        <w:rPr>
          <w:rStyle w:val="FontStyle121"/>
          <w:lang w:val="es-ES_tradnl" w:eastAsia="es-ES_tradnl"/>
        </w:rPr>
      </w:pPr>
      <w:r>
        <w:rPr>
          <w:rStyle w:val="FontStyle121"/>
          <w:lang w:val="es-ES_tradnl" w:eastAsia="es-ES_tradnl"/>
        </w:rPr>
        <w:t>Sección VI. Especificaciones Técnicas y Especiales</w:t>
      </w:r>
      <w:r>
        <w:rPr>
          <w:rStyle w:val="FontStyle121"/>
          <w:lang w:val="es-ES_tradnl" w:eastAsia="es-ES_tradnl"/>
        </w:rPr>
        <w:tab/>
      </w:r>
      <w:r>
        <w:rPr>
          <w:rStyle w:val="FontStyle121"/>
          <w:lang w:val="es-ES_tradnl" w:eastAsia="es-ES_tradnl"/>
        </w:rPr>
        <w:tab/>
      </w:r>
      <w:r w:rsidR="000F15A1">
        <w:rPr>
          <w:rStyle w:val="FontStyle121"/>
          <w:lang w:val="es-ES_tradnl" w:eastAsia="es-ES_tradnl"/>
        </w:rPr>
        <w:t>87</w:t>
      </w:r>
    </w:p>
    <w:p w:rsidR="00A42A69" w:rsidRDefault="00A42A69" w:rsidP="00A42A69">
      <w:pPr>
        <w:pStyle w:val="Style16"/>
        <w:widowControl/>
        <w:tabs>
          <w:tab w:val="left" w:leader="dot" w:pos="8021"/>
          <w:tab w:val="right" w:pos="8822"/>
        </w:tabs>
        <w:spacing w:before="5" w:line="528" w:lineRule="exact"/>
        <w:ind w:left="317"/>
        <w:rPr>
          <w:rStyle w:val="FontStyle121"/>
          <w:lang w:val="es-ES_tradnl" w:eastAsia="es-ES_tradnl"/>
        </w:rPr>
      </w:pPr>
      <w:r>
        <w:rPr>
          <w:rStyle w:val="FontStyle121"/>
          <w:lang w:val="es-ES_tradnl" w:eastAsia="es-ES_tradnl"/>
        </w:rPr>
        <w:t>Sección VII. Planos</w:t>
      </w:r>
      <w:r>
        <w:rPr>
          <w:rStyle w:val="FontStyle121"/>
          <w:lang w:val="es-ES_tradnl" w:eastAsia="es-ES_tradnl"/>
        </w:rPr>
        <w:tab/>
      </w:r>
      <w:r>
        <w:rPr>
          <w:rStyle w:val="FontStyle121"/>
          <w:lang w:val="es-ES_tradnl" w:eastAsia="es-ES_tradnl"/>
        </w:rPr>
        <w:tab/>
      </w:r>
      <w:r w:rsidR="000F15A1">
        <w:rPr>
          <w:rStyle w:val="FontStyle121"/>
          <w:lang w:val="es-ES_tradnl" w:eastAsia="es-ES_tradnl"/>
        </w:rPr>
        <w:t>88</w:t>
      </w:r>
    </w:p>
    <w:p w:rsidR="00A42A69" w:rsidRDefault="00A42A69" w:rsidP="00A42A69">
      <w:pPr>
        <w:pStyle w:val="Style16"/>
        <w:widowControl/>
        <w:tabs>
          <w:tab w:val="left" w:leader="dot" w:pos="8040"/>
          <w:tab w:val="right" w:pos="8822"/>
        </w:tabs>
        <w:spacing w:line="528" w:lineRule="exact"/>
        <w:ind w:left="317"/>
        <w:rPr>
          <w:rStyle w:val="FontStyle121"/>
          <w:lang w:val="es-ES_tradnl" w:eastAsia="es-ES_tradnl"/>
        </w:rPr>
      </w:pPr>
      <w:r>
        <w:rPr>
          <w:rStyle w:val="FontStyle121"/>
          <w:lang w:val="es-ES_tradnl" w:eastAsia="es-ES_tradnl"/>
        </w:rPr>
        <w:t>Sección VIII. Lista de Cantidades Valoradas</w:t>
      </w:r>
      <w:r>
        <w:rPr>
          <w:rStyle w:val="FontStyle121"/>
          <w:lang w:val="es-ES_tradnl" w:eastAsia="es-ES_tradnl"/>
        </w:rPr>
        <w:tab/>
      </w:r>
      <w:r>
        <w:rPr>
          <w:rStyle w:val="FontStyle121"/>
          <w:lang w:val="es-ES_tradnl" w:eastAsia="es-ES_tradnl"/>
        </w:rPr>
        <w:tab/>
      </w:r>
      <w:r w:rsidR="000F15A1">
        <w:rPr>
          <w:rStyle w:val="FontStyle121"/>
          <w:lang w:val="es-ES_tradnl" w:eastAsia="es-ES_tradnl"/>
        </w:rPr>
        <w:t>89</w:t>
      </w:r>
    </w:p>
    <w:p w:rsidR="00A42A69" w:rsidRDefault="00A42A69" w:rsidP="00A42A69">
      <w:pPr>
        <w:pStyle w:val="Style16"/>
        <w:widowControl/>
        <w:tabs>
          <w:tab w:val="left" w:leader="dot" w:pos="8054"/>
          <w:tab w:val="right" w:pos="8822"/>
        </w:tabs>
        <w:spacing w:before="5" w:line="528" w:lineRule="exact"/>
        <w:ind w:left="317"/>
        <w:rPr>
          <w:rStyle w:val="FontStyle121"/>
          <w:lang w:val="es-ES_tradnl" w:eastAsia="es-ES_tradnl"/>
        </w:rPr>
      </w:pPr>
      <w:r>
        <w:rPr>
          <w:rStyle w:val="FontStyle121"/>
          <w:lang w:val="es-ES_tradnl" w:eastAsia="es-ES_tradnl"/>
        </w:rPr>
        <w:t>Sección IX. Formularios de Garantías</w:t>
      </w:r>
      <w:r>
        <w:rPr>
          <w:rStyle w:val="FontStyle121"/>
          <w:lang w:val="es-ES_tradnl" w:eastAsia="es-ES_tradnl"/>
        </w:rPr>
        <w:tab/>
      </w:r>
      <w:r>
        <w:rPr>
          <w:rStyle w:val="FontStyle121"/>
          <w:lang w:val="es-ES_tradnl" w:eastAsia="es-ES_tradnl"/>
        </w:rPr>
        <w:tab/>
        <w:t>9</w:t>
      </w:r>
      <w:r w:rsidR="000F15A1">
        <w:rPr>
          <w:rStyle w:val="FontStyle121"/>
          <w:lang w:val="es-ES_tradnl" w:eastAsia="es-ES_tradnl"/>
        </w:rPr>
        <w:t>0</w:t>
      </w:r>
    </w:p>
    <w:p w:rsidR="00A42A69" w:rsidRDefault="00A42A69" w:rsidP="00A42A69">
      <w:pPr>
        <w:pStyle w:val="Style17"/>
        <w:widowControl/>
        <w:tabs>
          <w:tab w:val="right" w:pos="8822"/>
        </w:tabs>
        <w:spacing w:before="5" w:line="528" w:lineRule="exact"/>
        <w:ind w:left="317"/>
        <w:rPr>
          <w:rStyle w:val="FontStyle123"/>
          <w:lang w:val="es-ES_tradnl" w:eastAsia="es-ES_tradnl"/>
        </w:rPr>
      </w:pPr>
      <w:r>
        <w:rPr>
          <w:rStyle w:val="FontStyle123"/>
          <w:lang w:val="es-ES_tradnl" w:eastAsia="es-ES_tradnl"/>
        </w:rPr>
        <w:t>Garantía de Mantenimiento de Oferta</w:t>
      </w:r>
      <w:r>
        <w:rPr>
          <w:rStyle w:val="FontStyle123"/>
          <w:lang w:val="es-ES_tradnl" w:eastAsia="es-ES_tradnl"/>
        </w:rPr>
        <w:tab/>
        <w:t>9</w:t>
      </w:r>
      <w:r w:rsidR="000F15A1">
        <w:rPr>
          <w:rStyle w:val="FontStyle123"/>
          <w:lang w:val="es-ES_tradnl" w:eastAsia="es-ES_tradnl"/>
        </w:rPr>
        <w:t>1</w:t>
      </w:r>
    </w:p>
    <w:p w:rsidR="00A42A69" w:rsidRDefault="00A42A69" w:rsidP="00A42A69">
      <w:pPr>
        <w:pStyle w:val="Style17"/>
        <w:widowControl/>
        <w:tabs>
          <w:tab w:val="right" w:pos="8822"/>
        </w:tabs>
        <w:spacing w:before="5" w:line="528" w:lineRule="exact"/>
        <w:ind w:left="317"/>
        <w:rPr>
          <w:rStyle w:val="FontStyle123"/>
          <w:lang w:val="es-ES_tradnl" w:eastAsia="es-ES_tradnl"/>
        </w:rPr>
      </w:pPr>
      <w:r>
        <w:rPr>
          <w:rStyle w:val="FontStyle123"/>
          <w:lang w:val="es-ES_tradnl" w:eastAsia="es-ES_tradnl"/>
        </w:rPr>
        <w:t>Garantía de Cumplimiento</w:t>
      </w:r>
      <w:r>
        <w:rPr>
          <w:rStyle w:val="FontStyle123"/>
          <w:lang w:val="es-ES_tradnl" w:eastAsia="es-ES_tradnl"/>
        </w:rPr>
        <w:tab/>
        <w:t>9</w:t>
      </w:r>
      <w:r w:rsidR="000F15A1">
        <w:rPr>
          <w:rStyle w:val="FontStyle123"/>
          <w:lang w:val="es-ES_tradnl" w:eastAsia="es-ES_tradnl"/>
        </w:rPr>
        <w:t>2</w:t>
      </w:r>
    </w:p>
    <w:p w:rsidR="00A42A69" w:rsidRDefault="00A42A69" w:rsidP="00A42A69">
      <w:pPr>
        <w:pStyle w:val="Style17"/>
        <w:widowControl/>
        <w:tabs>
          <w:tab w:val="right" w:pos="8822"/>
        </w:tabs>
        <w:spacing w:line="528" w:lineRule="exact"/>
        <w:ind w:left="317"/>
        <w:rPr>
          <w:rStyle w:val="FontStyle123"/>
          <w:lang w:val="es-ES_tradnl" w:eastAsia="es-ES_tradnl"/>
        </w:rPr>
      </w:pPr>
      <w:r>
        <w:rPr>
          <w:rStyle w:val="FontStyle123"/>
          <w:lang w:val="es-ES_tradnl" w:eastAsia="es-ES_tradnl"/>
        </w:rPr>
        <w:t>Garantía de Calidad</w:t>
      </w:r>
      <w:r>
        <w:rPr>
          <w:rStyle w:val="FontStyle123"/>
          <w:lang w:val="es-ES_tradnl" w:eastAsia="es-ES_tradnl"/>
        </w:rPr>
        <w:tab/>
        <w:t>9</w:t>
      </w:r>
      <w:r w:rsidR="000F15A1">
        <w:rPr>
          <w:rStyle w:val="FontStyle123"/>
          <w:lang w:val="es-ES_tradnl" w:eastAsia="es-ES_tradnl"/>
        </w:rPr>
        <w:t>3</w:t>
      </w:r>
    </w:p>
    <w:p w:rsidR="00A42A69" w:rsidRDefault="00A42A69" w:rsidP="00A42A69">
      <w:pPr>
        <w:pStyle w:val="Style17"/>
        <w:widowControl/>
        <w:tabs>
          <w:tab w:val="right" w:pos="8822"/>
        </w:tabs>
        <w:spacing w:before="5" w:line="528" w:lineRule="exact"/>
        <w:ind w:left="317"/>
        <w:rPr>
          <w:rStyle w:val="FontStyle123"/>
          <w:lang w:val="es-ES_tradnl" w:eastAsia="es-ES_tradnl"/>
        </w:rPr>
      </w:pPr>
      <w:r>
        <w:rPr>
          <w:rStyle w:val="FontStyle123"/>
          <w:lang w:val="es-ES_tradnl" w:eastAsia="es-ES_tradnl"/>
        </w:rPr>
        <w:t>Garantía por pago de Anticipo</w:t>
      </w:r>
      <w:r>
        <w:rPr>
          <w:rStyle w:val="FontStyle123"/>
          <w:lang w:val="es-ES_tradnl" w:eastAsia="es-ES_tradnl"/>
        </w:rPr>
        <w:tab/>
        <w:t>9</w:t>
      </w:r>
      <w:r w:rsidR="000F15A1">
        <w:rPr>
          <w:rStyle w:val="FontStyle123"/>
          <w:lang w:val="es-ES_tradnl" w:eastAsia="es-ES_tradnl"/>
        </w:rPr>
        <w:t>4</w:t>
      </w:r>
    </w:p>
    <w:p w:rsidR="00A42A69" w:rsidRDefault="00A42A69" w:rsidP="00A42A69">
      <w:pPr>
        <w:pStyle w:val="Style16"/>
        <w:widowControl/>
        <w:spacing w:line="240" w:lineRule="exact"/>
        <w:ind w:left="322"/>
        <w:rPr>
          <w:sz w:val="20"/>
          <w:szCs w:val="20"/>
        </w:rPr>
      </w:pPr>
    </w:p>
    <w:p w:rsidR="00A42A69" w:rsidRDefault="00A42A69" w:rsidP="00A42A69">
      <w:pPr>
        <w:pStyle w:val="Style16"/>
        <w:widowControl/>
        <w:tabs>
          <w:tab w:val="left" w:leader="dot" w:pos="7949"/>
          <w:tab w:val="right" w:pos="8822"/>
        </w:tabs>
        <w:spacing w:before="202"/>
        <w:ind w:left="322"/>
        <w:rPr>
          <w:rStyle w:val="FontStyle121"/>
          <w:lang w:val="es-ES_tradnl" w:eastAsia="es-ES_tradnl"/>
        </w:rPr>
      </w:pPr>
      <w:r>
        <w:rPr>
          <w:rStyle w:val="FontStyle121"/>
          <w:lang w:val="es-ES_tradnl" w:eastAsia="es-ES_tradnl"/>
        </w:rPr>
        <w:t>Llamado a Licitación</w:t>
      </w:r>
      <w:r>
        <w:rPr>
          <w:rStyle w:val="FontStyle121"/>
          <w:lang w:val="es-ES_tradnl" w:eastAsia="es-ES_tradnl"/>
        </w:rPr>
        <w:tab/>
      </w:r>
      <w:r>
        <w:rPr>
          <w:rStyle w:val="FontStyle121"/>
          <w:lang w:val="es-ES_tradnl" w:eastAsia="es-ES_tradnl"/>
        </w:rPr>
        <w:tab/>
        <w:t>9</w:t>
      </w:r>
      <w:r w:rsidR="000F15A1">
        <w:rPr>
          <w:rStyle w:val="FontStyle121"/>
          <w:lang w:val="es-ES_tradnl" w:eastAsia="es-ES_tradnl"/>
        </w:rPr>
        <w:t>5</w:t>
      </w:r>
    </w:p>
    <w:p w:rsidR="00A42A69" w:rsidRDefault="00A42A69" w:rsidP="00A42A69">
      <w:pPr>
        <w:pStyle w:val="Style16"/>
        <w:widowControl/>
        <w:tabs>
          <w:tab w:val="left" w:leader="dot" w:pos="7949"/>
          <w:tab w:val="right" w:pos="8822"/>
        </w:tabs>
        <w:spacing w:before="202"/>
        <w:ind w:left="322"/>
        <w:rPr>
          <w:rStyle w:val="FontStyle121"/>
          <w:lang w:val="es-ES_tradnl" w:eastAsia="es-ES_tradnl"/>
        </w:rPr>
        <w:sectPr w:rsidR="00A42A69" w:rsidSect="00BB5136">
          <w:footerReference w:type="default" r:id="rId9"/>
          <w:pgSz w:w="12240" w:h="15840"/>
          <w:pgMar w:top="1498" w:right="1426" w:bottom="1440" w:left="1435" w:header="720" w:footer="720" w:gutter="0"/>
          <w:cols w:space="60"/>
          <w:noEndnote/>
          <w:titlePg/>
          <w:docGrid w:linePitch="299"/>
        </w:sectPr>
      </w:pPr>
    </w:p>
    <w:p w:rsidR="00A42A69" w:rsidRDefault="00A42A69" w:rsidP="00A42A69">
      <w:pPr>
        <w:pStyle w:val="Style26"/>
        <w:widowControl/>
        <w:ind w:left="1032" w:right="1042"/>
        <w:rPr>
          <w:rStyle w:val="FontStyle119"/>
          <w:lang w:val="es-ES_tradnl" w:eastAsia="es-ES_tradnl"/>
        </w:rPr>
      </w:pPr>
    </w:p>
    <w:p w:rsidR="00982BB6" w:rsidRDefault="00982BB6" w:rsidP="00A42A69">
      <w:pPr>
        <w:pStyle w:val="Style26"/>
        <w:widowControl/>
        <w:ind w:left="1032" w:right="1042"/>
        <w:rPr>
          <w:rStyle w:val="FontStyle119"/>
          <w:lang w:val="es-ES_tradnl" w:eastAsia="es-ES_tradnl"/>
        </w:rPr>
      </w:pPr>
    </w:p>
    <w:p w:rsidR="00982BB6" w:rsidRDefault="00982BB6" w:rsidP="00A42A69">
      <w:pPr>
        <w:pStyle w:val="Style26"/>
        <w:widowControl/>
        <w:ind w:left="1032" w:right="1042"/>
        <w:rPr>
          <w:rStyle w:val="FontStyle119"/>
          <w:lang w:val="es-ES_tradnl" w:eastAsia="es-ES_tradnl"/>
        </w:rPr>
      </w:pPr>
    </w:p>
    <w:p w:rsidR="00DE6024" w:rsidRDefault="00DE6024" w:rsidP="00A42A69">
      <w:pPr>
        <w:pStyle w:val="Style26"/>
        <w:widowControl/>
        <w:ind w:left="1032" w:right="1042"/>
        <w:rPr>
          <w:rStyle w:val="FontStyle119"/>
          <w:lang w:val="es-ES_tradnl" w:eastAsia="es-ES_tradnl"/>
        </w:rPr>
      </w:pPr>
    </w:p>
    <w:p w:rsidR="00982BB6" w:rsidRDefault="00982BB6" w:rsidP="00A42A69">
      <w:pPr>
        <w:pStyle w:val="Style26"/>
        <w:widowControl/>
        <w:ind w:left="1032" w:right="1042"/>
        <w:rPr>
          <w:rStyle w:val="FontStyle119"/>
          <w:lang w:val="es-ES_tradnl" w:eastAsia="es-ES_tradnl"/>
        </w:rPr>
      </w:pPr>
    </w:p>
    <w:p w:rsidR="00DE6024" w:rsidRDefault="00DE6024" w:rsidP="00A42A69">
      <w:pPr>
        <w:pStyle w:val="Style26"/>
        <w:widowControl/>
        <w:ind w:left="1032" w:right="1042"/>
        <w:rPr>
          <w:rStyle w:val="FontStyle119"/>
          <w:lang w:val="es-ES_tradnl" w:eastAsia="es-ES_tradnl"/>
        </w:rPr>
      </w:pPr>
    </w:p>
    <w:p w:rsidR="00A42A69" w:rsidRDefault="00A42A69" w:rsidP="00A42A69">
      <w:pPr>
        <w:pStyle w:val="Style26"/>
        <w:widowControl/>
        <w:ind w:left="1032" w:right="1042"/>
        <w:rPr>
          <w:rStyle w:val="FontStyle119"/>
          <w:lang w:val="es-ES_tradnl" w:eastAsia="es-ES_tradnl"/>
        </w:rPr>
      </w:pPr>
      <w:r>
        <w:rPr>
          <w:rStyle w:val="FontStyle119"/>
          <w:lang w:val="es-ES_tradnl" w:eastAsia="es-ES_tradnl"/>
        </w:rPr>
        <w:t>Sección I Instrucciones a los Oferentes (IAO)</w:t>
      </w: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DE6024" w:rsidRDefault="00DE6024"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Default="00A42A69" w:rsidP="00EB5761">
      <w:pPr>
        <w:pStyle w:val="Sinespaciado"/>
        <w:jc w:val="center"/>
        <w:rPr>
          <w:rFonts w:ascii="CG Omega" w:hAnsi="CG Omega"/>
          <w:sz w:val="28"/>
          <w:szCs w:val="28"/>
          <w:lang w:val="es-ES_tradnl"/>
        </w:rPr>
      </w:pPr>
    </w:p>
    <w:p w:rsidR="00A42A69" w:rsidRPr="00662B9F" w:rsidRDefault="0002505F" w:rsidP="00A42A69">
      <w:pPr>
        <w:pStyle w:val="Sinespaciado"/>
        <w:numPr>
          <w:ilvl w:val="0"/>
          <w:numId w:val="17"/>
        </w:numPr>
        <w:jc w:val="both"/>
        <w:rPr>
          <w:rFonts w:ascii="CG Omega" w:hAnsi="CG Omega"/>
          <w:b/>
          <w:sz w:val="32"/>
          <w:szCs w:val="32"/>
          <w:highlight w:val="yellow"/>
          <w:lang w:val="es-ES_tradnl"/>
        </w:rPr>
      </w:pPr>
      <w:r w:rsidRPr="00662B9F">
        <w:rPr>
          <w:rFonts w:ascii="CG Omega" w:hAnsi="CG Omega"/>
          <w:b/>
          <w:sz w:val="32"/>
          <w:szCs w:val="32"/>
          <w:highlight w:val="yellow"/>
          <w:lang w:val="es-ES_tradnl"/>
        </w:rPr>
        <w:lastRenderedPageBreak/>
        <w:t>DISPOSICIONES GENERALES</w:t>
      </w:r>
    </w:p>
    <w:p w:rsidR="007F17CC" w:rsidRDefault="007F17CC" w:rsidP="007F17CC">
      <w:pPr>
        <w:pStyle w:val="Sinespaciado"/>
        <w:jc w:val="center"/>
        <w:rPr>
          <w:rFonts w:ascii="CG Omega" w:hAnsi="CG Omega"/>
          <w:b/>
          <w:sz w:val="28"/>
          <w:szCs w:val="28"/>
          <w:lang w:val="es-ES_tradnl"/>
        </w:rPr>
      </w:pPr>
    </w:p>
    <w:p w:rsidR="007F17CC" w:rsidRPr="009E26DC" w:rsidRDefault="007F17CC" w:rsidP="003E4844">
      <w:pPr>
        <w:pStyle w:val="Sinespaciado"/>
        <w:numPr>
          <w:ilvl w:val="0"/>
          <w:numId w:val="18"/>
        </w:numPr>
        <w:jc w:val="center"/>
        <w:rPr>
          <w:rFonts w:ascii="CG Omega" w:hAnsi="CG Omega"/>
          <w:b/>
          <w:sz w:val="32"/>
          <w:szCs w:val="32"/>
          <w:lang w:val="es-ES_tradnl"/>
        </w:rPr>
      </w:pPr>
      <w:r w:rsidRPr="009E26DC">
        <w:rPr>
          <w:rFonts w:ascii="CG Omega" w:hAnsi="CG Omega"/>
          <w:b/>
          <w:sz w:val="32"/>
          <w:szCs w:val="32"/>
          <w:lang w:val="es-ES_tradnl"/>
        </w:rPr>
        <w:t>Alcance de la Licitación</w:t>
      </w:r>
    </w:p>
    <w:p w:rsidR="007F17CC" w:rsidRDefault="007F17CC" w:rsidP="003E4844">
      <w:pPr>
        <w:pStyle w:val="Sinespaciado"/>
        <w:numPr>
          <w:ilvl w:val="1"/>
          <w:numId w:val="18"/>
        </w:numPr>
        <w:ind w:left="709" w:hanging="709"/>
        <w:jc w:val="both"/>
        <w:rPr>
          <w:rFonts w:ascii="CG Omega" w:hAnsi="CG Omega"/>
          <w:sz w:val="24"/>
          <w:szCs w:val="24"/>
          <w:lang w:val="es-ES_tradnl"/>
        </w:rPr>
      </w:pPr>
      <w:r w:rsidRPr="007F17CC">
        <w:rPr>
          <w:rFonts w:ascii="CG Omega" w:hAnsi="CG Omega"/>
          <w:sz w:val="24"/>
          <w:szCs w:val="24"/>
          <w:lang w:val="es-ES_tradnl"/>
        </w:rPr>
        <w:t xml:space="preserve">El contratante, según la </w:t>
      </w:r>
      <w:r>
        <w:rPr>
          <w:rFonts w:ascii="CG Omega" w:hAnsi="CG Omega"/>
          <w:sz w:val="24"/>
          <w:szCs w:val="24"/>
          <w:lang w:val="es-ES_tradnl"/>
        </w:rPr>
        <w:t>definición que consta en las “Condiciones Generales del Contrato” (C.GC) e identificado en la Sección II, “Datos de la Licitación” (DDL) invita a presentar Ofertas para la construcciones de las Obras que se describen en los DDL invita a presentar Ofertas para la construcción de Obras que se describen en los DDL y en la Sección V, “Condiciones Especiales del Contrato” (CEC). El nombre y el número de identificación del Contrato están especificados en los DDL y en las CEC.</w:t>
      </w:r>
    </w:p>
    <w:p w:rsidR="00C669C2" w:rsidRDefault="00C669C2" w:rsidP="00C669C2">
      <w:pPr>
        <w:pStyle w:val="Sinespaciado"/>
        <w:ind w:left="1440"/>
        <w:jc w:val="both"/>
        <w:rPr>
          <w:rFonts w:ascii="CG Omega" w:hAnsi="CG Omega"/>
          <w:sz w:val="24"/>
          <w:szCs w:val="24"/>
          <w:lang w:val="es-ES_tradnl"/>
        </w:rPr>
      </w:pPr>
    </w:p>
    <w:p w:rsidR="00C669C2" w:rsidRDefault="00C669C2" w:rsidP="003E4844">
      <w:pPr>
        <w:pStyle w:val="Sinespaciado"/>
        <w:numPr>
          <w:ilvl w:val="1"/>
          <w:numId w:val="18"/>
        </w:numPr>
        <w:ind w:left="709" w:hanging="709"/>
        <w:jc w:val="both"/>
        <w:rPr>
          <w:rFonts w:ascii="CG Omega" w:hAnsi="CG Omega"/>
          <w:sz w:val="24"/>
          <w:szCs w:val="24"/>
          <w:lang w:val="es-ES_tradnl"/>
        </w:rPr>
      </w:pPr>
      <w:r>
        <w:rPr>
          <w:rFonts w:ascii="CG Omega" w:hAnsi="CG Omega"/>
          <w:sz w:val="24"/>
          <w:szCs w:val="24"/>
          <w:lang w:val="es-ES_tradnl"/>
        </w:rPr>
        <w:t xml:space="preserve">El oferente seleccionado </w:t>
      </w:r>
      <w:r w:rsidR="005906BE">
        <w:rPr>
          <w:rFonts w:ascii="CG Omega" w:hAnsi="CG Omega"/>
          <w:sz w:val="24"/>
          <w:szCs w:val="24"/>
          <w:lang w:val="es-ES_tradnl"/>
        </w:rPr>
        <w:t>deberá</w:t>
      </w:r>
      <w:r>
        <w:rPr>
          <w:rFonts w:ascii="CG Omega" w:hAnsi="CG Omega"/>
          <w:sz w:val="24"/>
          <w:szCs w:val="24"/>
          <w:lang w:val="es-ES_tradnl"/>
        </w:rPr>
        <w:t xml:space="preserve"> terminar las Obras en la fecha prevista de terminación especificada en los DDL y en la </w:t>
      </w:r>
      <w:proofErr w:type="spellStart"/>
      <w:r>
        <w:rPr>
          <w:rFonts w:ascii="CG Omega" w:hAnsi="CG Omega"/>
          <w:sz w:val="24"/>
          <w:szCs w:val="24"/>
          <w:lang w:val="es-ES_tradnl"/>
        </w:rPr>
        <w:t>subcláusula</w:t>
      </w:r>
      <w:proofErr w:type="spellEnd"/>
      <w:r>
        <w:rPr>
          <w:rFonts w:ascii="CG Omega" w:hAnsi="CG Omega"/>
          <w:sz w:val="24"/>
          <w:szCs w:val="24"/>
          <w:lang w:val="es-ES_tradnl"/>
        </w:rPr>
        <w:t xml:space="preserve"> 1.1. (s) de las CEC.</w:t>
      </w:r>
    </w:p>
    <w:p w:rsidR="005906BE" w:rsidRDefault="005906BE" w:rsidP="005906BE">
      <w:pPr>
        <w:pStyle w:val="Prrafodelista"/>
        <w:rPr>
          <w:rFonts w:ascii="CG Omega" w:hAnsi="CG Omega"/>
          <w:sz w:val="24"/>
          <w:szCs w:val="24"/>
          <w:lang w:val="es-ES_tradnl"/>
        </w:rPr>
      </w:pPr>
    </w:p>
    <w:p w:rsidR="005906BE" w:rsidRDefault="005906BE" w:rsidP="003E4844">
      <w:pPr>
        <w:pStyle w:val="Sinespaciado"/>
        <w:numPr>
          <w:ilvl w:val="1"/>
          <w:numId w:val="18"/>
        </w:numPr>
        <w:ind w:left="709" w:hanging="709"/>
        <w:jc w:val="both"/>
        <w:rPr>
          <w:rFonts w:ascii="CG Omega" w:hAnsi="CG Omega"/>
          <w:sz w:val="24"/>
          <w:szCs w:val="24"/>
          <w:lang w:val="es-ES_tradnl"/>
        </w:rPr>
      </w:pPr>
      <w:r>
        <w:rPr>
          <w:rFonts w:ascii="CG Omega" w:hAnsi="CG Omega"/>
          <w:sz w:val="24"/>
          <w:szCs w:val="24"/>
          <w:lang w:val="es-ES_tradnl"/>
        </w:rPr>
        <w:t>En estos Documentos de Licitación:</w:t>
      </w:r>
    </w:p>
    <w:p w:rsidR="005906BE" w:rsidRDefault="005906BE" w:rsidP="005906BE">
      <w:pPr>
        <w:pStyle w:val="Sinespaciado"/>
        <w:jc w:val="both"/>
        <w:rPr>
          <w:rFonts w:ascii="CG Omega" w:hAnsi="CG Omega"/>
          <w:sz w:val="24"/>
          <w:szCs w:val="24"/>
          <w:lang w:val="es-ES_tradnl"/>
        </w:rPr>
      </w:pPr>
    </w:p>
    <w:p w:rsidR="005906BE" w:rsidRDefault="005906BE" w:rsidP="003E4844">
      <w:pPr>
        <w:pStyle w:val="Prrafodelista"/>
        <w:numPr>
          <w:ilvl w:val="0"/>
          <w:numId w:val="19"/>
        </w:numPr>
        <w:ind w:left="1276" w:hanging="567"/>
        <w:rPr>
          <w:rFonts w:ascii="CG Omega" w:hAnsi="CG Omega"/>
          <w:sz w:val="24"/>
          <w:szCs w:val="24"/>
          <w:lang w:val="es-ES_tradnl"/>
        </w:rPr>
      </w:pPr>
      <w:r>
        <w:rPr>
          <w:rFonts w:ascii="CG Omega" w:hAnsi="CG Omega"/>
          <w:sz w:val="24"/>
          <w:szCs w:val="24"/>
          <w:lang w:val="es-ES_tradnl"/>
        </w:rPr>
        <w:t xml:space="preserve">El término “por escrito” significa comunicación en forma escrita </w:t>
      </w:r>
      <w:r w:rsidR="005947FB">
        <w:rPr>
          <w:rFonts w:ascii="CG Omega" w:hAnsi="CG Omega"/>
          <w:sz w:val="24"/>
          <w:szCs w:val="24"/>
          <w:lang w:val="es-ES_tradnl"/>
        </w:rPr>
        <w:t xml:space="preserve"> </w:t>
      </w:r>
      <w:r>
        <w:rPr>
          <w:rFonts w:ascii="CG Omega" w:hAnsi="CG Omega"/>
          <w:sz w:val="24"/>
          <w:szCs w:val="24"/>
          <w:lang w:val="es-ES_tradnl"/>
        </w:rPr>
        <w:t xml:space="preserve">específicamente por carta u oficio) con prueba de recibido; </w:t>
      </w:r>
    </w:p>
    <w:p w:rsidR="005906BE" w:rsidRDefault="005906BE" w:rsidP="009E26DC">
      <w:pPr>
        <w:pStyle w:val="Prrafodelista"/>
        <w:ind w:left="1276" w:hanging="567"/>
        <w:rPr>
          <w:rFonts w:ascii="CG Omega" w:hAnsi="CG Omega"/>
          <w:sz w:val="24"/>
          <w:szCs w:val="24"/>
          <w:lang w:val="es-ES_tradnl"/>
        </w:rPr>
      </w:pPr>
    </w:p>
    <w:p w:rsidR="005906BE" w:rsidRDefault="005906BE" w:rsidP="003E4844">
      <w:pPr>
        <w:pStyle w:val="Prrafodelista"/>
        <w:numPr>
          <w:ilvl w:val="0"/>
          <w:numId w:val="19"/>
        </w:numPr>
        <w:ind w:left="1276" w:hanging="567"/>
        <w:rPr>
          <w:rFonts w:ascii="CG Omega" w:hAnsi="CG Omega"/>
          <w:sz w:val="24"/>
          <w:szCs w:val="24"/>
          <w:lang w:val="es-ES_tradnl"/>
        </w:rPr>
      </w:pPr>
      <w:r>
        <w:rPr>
          <w:rFonts w:ascii="CG Omega" w:hAnsi="CG Omega"/>
          <w:sz w:val="24"/>
          <w:szCs w:val="24"/>
          <w:lang w:val="es-ES_tradnl"/>
        </w:rPr>
        <w:t>Si el contexto así lo requiere, el uso del “singular” corresponde igualmente al “plural” y viceversa; y</w:t>
      </w:r>
    </w:p>
    <w:p w:rsidR="005906BE" w:rsidRPr="005906BE" w:rsidRDefault="005906BE" w:rsidP="009E26DC">
      <w:pPr>
        <w:pStyle w:val="Prrafodelista"/>
        <w:ind w:left="1276" w:hanging="567"/>
        <w:rPr>
          <w:rFonts w:ascii="CG Omega" w:hAnsi="CG Omega"/>
          <w:sz w:val="24"/>
          <w:szCs w:val="24"/>
          <w:lang w:val="es-ES_tradnl"/>
        </w:rPr>
      </w:pPr>
    </w:p>
    <w:p w:rsidR="005906BE" w:rsidRDefault="005906BE" w:rsidP="003E4844">
      <w:pPr>
        <w:pStyle w:val="Prrafodelista"/>
        <w:numPr>
          <w:ilvl w:val="0"/>
          <w:numId w:val="19"/>
        </w:numPr>
        <w:ind w:left="1276" w:hanging="567"/>
        <w:rPr>
          <w:rFonts w:ascii="CG Omega" w:hAnsi="CG Omega"/>
          <w:sz w:val="24"/>
          <w:szCs w:val="24"/>
          <w:lang w:val="es-ES_tradnl"/>
        </w:rPr>
      </w:pPr>
      <w:r>
        <w:rPr>
          <w:rFonts w:ascii="CG Omega" w:hAnsi="CG Omega"/>
          <w:sz w:val="24"/>
          <w:szCs w:val="24"/>
          <w:lang w:val="es-ES_tradnl"/>
        </w:rPr>
        <w:t>“día” significa día c</w:t>
      </w:r>
      <w:r w:rsidR="00254598">
        <w:rPr>
          <w:rFonts w:ascii="CG Omega" w:hAnsi="CG Omega"/>
          <w:sz w:val="24"/>
          <w:szCs w:val="24"/>
          <w:lang w:val="es-ES_tradnl"/>
        </w:rPr>
        <w:t>a</w:t>
      </w:r>
      <w:r>
        <w:rPr>
          <w:rFonts w:ascii="CG Omega" w:hAnsi="CG Omega"/>
          <w:sz w:val="24"/>
          <w:szCs w:val="24"/>
          <w:lang w:val="es-ES_tradnl"/>
        </w:rPr>
        <w:t>lendario.</w:t>
      </w:r>
    </w:p>
    <w:p w:rsidR="009E26DC" w:rsidRDefault="009E26DC" w:rsidP="009E26DC">
      <w:pPr>
        <w:pStyle w:val="Prrafodelista"/>
        <w:rPr>
          <w:rFonts w:ascii="CG Omega" w:hAnsi="CG Omega"/>
          <w:sz w:val="24"/>
          <w:szCs w:val="24"/>
          <w:lang w:val="es-ES_tradnl"/>
        </w:rPr>
      </w:pPr>
    </w:p>
    <w:p w:rsidR="009E26DC" w:rsidRPr="009E26DC" w:rsidRDefault="009E26DC" w:rsidP="009E26DC">
      <w:pPr>
        <w:pStyle w:val="Prrafodelista"/>
        <w:rPr>
          <w:rFonts w:ascii="CG Omega" w:hAnsi="CG Omega"/>
          <w:sz w:val="24"/>
          <w:szCs w:val="24"/>
          <w:lang w:val="es-ES_tradnl"/>
        </w:rPr>
      </w:pPr>
    </w:p>
    <w:p w:rsidR="009E26DC" w:rsidRDefault="009E26DC" w:rsidP="003E4844">
      <w:pPr>
        <w:pStyle w:val="Prrafodelista"/>
        <w:numPr>
          <w:ilvl w:val="0"/>
          <w:numId w:val="18"/>
        </w:numPr>
        <w:jc w:val="center"/>
        <w:rPr>
          <w:rFonts w:ascii="CG Omega" w:hAnsi="CG Omega"/>
          <w:b/>
          <w:sz w:val="32"/>
          <w:szCs w:val="32"/>
          <w:lang w:val="es-ES_tradnl"/>
        </w:rPr>
      </w:pPr>
      <w:r w:rsidRPr="009E26DC">
        <w:rPr>
          <w:rFonts w:ascii="CG Omega" w:hAnsi="CG Omega"/>
          <w:b/>
          <w:sz w:val="32"/>
          <w:szCs w:val="32"/>
          <w:lang w:val="es-ES_tradnl"/>
        </w:rPr>
        <w:t>Fuente de Fondos</w:t>
      </w:r>
    </w:p>
    <w:p w:rsidR="00BE1CF1" w:rsidRDefault="009E26DC" w:rsidP="00BE1CF1">
      <w:pPr>
        <w:ind w:left="705" w:hanging="705"/>
        <w:jc w:val="both"/>
        <w:rPr>
          <w:rFonts w:ascii="CG Omega" w:hAnsi="CG Omega"/>
          <w:sz w:val="24"/>
          <w:szCs w:val="24"/>
          <w:lang w:val="es-ES_tradnl"/>
        </w:rPr>
      </w:pPr>
      <w:r>
        <w:rPr>
          <w:rFonts w:ascii="CG Omega" w:hAnsi="CG Omega"/>
          <w:sz w:val="24"/>
          <w:szCs w:val="24"/>
          <w:lang w:val="es-ES_tradnl"/>
        </w:rPr>
        <w:t xml:space="preserve">2.1 </w:t>
      </w:r>
      <w:r>
        <w:rPr>
          <w:rFonts w:ascii="CG Omega" w:hAnsi="CG Omega"/>
          <w:sz w:val="24"/>
          <w:szCs w:val="24"/>
          <w:lang w:val="es-ES_tradnl"/>
        </w:rPr>
        <w:tab/>
      </w:r>
      <w:r w:rsidR="00BE1CF1">
        <w:rPr>
          <w:rFonts w:ascii="CG Omega" w:hAnsi="CG Omega"/>
          <w:sz w:val="24"/>
          <w:szCs w:val="24"/>
          <w:lang w:val="es-ES_tradnl"/>
        </w:rPr>
        <w:t>La contratación a que se refiere esta Licitación se financiará exclusiva y totalmente con fondos nacionales (propios de la UPNFM).</w:t>
      </w:r>
    </w:p>
    <w:p w:rsidR="00BE1CF1" w:rsidRDefault="00BE1CF1" w:rsidP="00BE1CF1">
      <w:pPr>
        <w:ind w:left="705" w:hanging="705"/>
        <w:jc w:val="both"/>
        <w:rPr>
          <w:rFonts w:ascii="CG Omega" w:hAnsi="CG Omega"/>
          <w:sz w:val="24"/>
          <w:szCs w:val="24"/>
          <w:lang w:val="es-ES_tradnl"/>
        </w:rPr>
      </w:pPr>
    </w:p>
    <w:p w:rsidR="00BE1CF1" w:rsidRDefault="00BE1CF1" w:rsidP="003E4844">
      <w:pPr>
        <w:pStyle w:val="Prrafodelista"/>
        <w:numPr>
          <w:ilvl w:val="0"/>
          <w:numId w:val="18"/>
        </w:numPr>
        <w:jc w:val="center"/>
        <w:rPr>
          <w:rFonts w:ascii="CG Omega" w:hAnsi="CG Omega"/>
          <w:b/>
          <w:sz w:val="32"/>
          <w:szCs w:val="32"/>
          <w:lang w:val="es-ES_tradnl"/>
        </w:rPr>
      </w:pPr>
      <w:r>
        <w:rPr>
          <w:rFonts w:ascii="CG Omega" w:hAnsi="CG Omega"/>
          <w:b/>
          <w:sz w:val="32"/>
          <w:szCs w:val="32"/>
          <w:lang w:val="es-ES_tradnl"/>
        </w:rPr>
        <w:t>Fraude y Corrupción</w:t>
      </w:r>
    </w:p>
    <w:p w:rsidR="00BE1CF1" w:rsidRDefault="00BE1CF1" w:rsidP="00BE1CF1">
      <w:pPr>
        <w:ind w:left="705" w:hanging="705"/>
        <w:jc w:val="both"/>
        <w:rPr>
          <w:rFonts w:ascii="CG Omega" w:hAnsi="CG Omega"/>
          <w:sz w:val="24"/>
          <w:szCs w:val="24"/>
          <w:lang w:val="es-ES_tradnl"/>
        </w:rPr>
      </w:pPr>
      <w:r>
        <w:rPr>
          <w:rFonts w:ascii="CG Omega" w:hAnsi="CG Omega"/>
          <w:sz w:val="28"/>
          <w:szCs w:val="28"/>
          <w:lang w:val="es-ES_tradnl"/>
        </w:rPr>
        <w:t>3.1</w:t>
      </w:r>
      <w:r>
        <w:rPr>
          <w:rFonts w:ascii="CG Omega" w:hAnsi="CG Omega"/>
          <w:sz w:val="28"/>
          <w:szCs w:val="28"/>
          <w:lang w:val="es-ES_tradnl"/>
        </w:rPr>
        <w:tab/>
      </w:r>
      <w:r>
        <w:rPr>
          <w:rFonts w:ascii="CG Omega" w:hAnsi="CG Omega"/>
          <w:sz w:val="24"/>
          <w:szCs w:val="24"/>
          <w:lang w:val="es-ES_tradnl"/>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163691" w:rsidRDefault="00163691" w:rsidP="00BE1CF1">
      <w:pPr>
        <w:ind w:left="705" w:hanging="705"/>
        <w:jc w:val="both"/>
        <w:rPr>
          <w:rFonts w:ascii="CG Omega" w:hAnsi="CG Omega"/>
          <w:sz w:val="24"/>
          <w:szCs w:val="24"/>
          <w:lang w:val="es-ES_tradnl"/>
        </w:rPr>
      </w:pPr>
      <w:r>
        <w:rPr>
          <w:rFonts w:ascii="CG Omega" w:hAnsi="CG Omega"/>
          <w:sz w:val="24"/>
          <w:szCs w:val="24"/>
          <w:lang w:val="es-ES_tradnl"/>
        </w:rPr>
        <w:lastRenderedPageBreak/>
        <w:t xml:space="preserve">3.2 </w:t>
      </w:r>
      <w:r>
        <w:rPr>
          <w:rFonts w:ascii="CG Omega" w:hAnsi="CG Omega"/>
          <w:sz w:val="24"/>
          <w:szCs w:val="24"/>
          <w:lang w:val="es-ES_tradnl"/>
        </w:rPr>
        <w:tab/>
        <w:t>Si se comprobare que ha habido entendimiento malicioso entre dos o más oferentes, las respectivas ofertas no serán consideradas, sin perjuicio de la responsabilidad legal en que éstos hubieren incurrido.</w:t>
      </w:r>
    </w:p>
    <w:p w:rsidR="00163691" w:rsidRDefault="00163691" w:rsidP="00BE1CF1">
      <w:pPr>
        <w:ind w:left="705" w:hanging="705"/>
        <w:jc w:val="both"/>
        <w:rPr>
          <w:rFonts w:ascii="CG Omega" w:hAnsi="CG Omega"/>
          <w:sz w:val="24"/>
          <w:szCs w:val="24"/>
          <w:lang w:val="es-ES_tradnl"/>
        </w:rPr>
      </w:pPr>
      <w:r>
        <w:rPr>
          <w:rFonts w:ascii="CG Omega" w:hAnsi="CG Omega"/>
          <w:sz w:val="24"/>
          <w:szCs w:val="24"/>
          <w:lang w:val="es-ES_tradnl"/>
        </w:rPr>
        <w:t>3.3</w:t>
      </w:r>
      <w:r>
        <w:rPr>
          <w:rFonts w:ascii="CG Omega" w:hAnsi="CG Omega"/>
          <w:sz w:val="24"/>
          <w:szCs w:val="24"/>
          <w:lang w:val="es-ES_tradnl"/>
        </w:rPr>
        <w:tab/>
        <w:t>Los actos de fraude y corrupción son sancionados por la Ley de Contratación del Estado, sin perjuicio de la responsabilidad en que se pudiera incurrir conforme al Código Penal.</w:t>
      </w:r>
    </w:p>
    <w:p w:rsidR="00146970" w:rsidRDefault="00146970" w:rsidP="00BE1CF1">
      <w:pPr>
        <w:ind w:left="705" w:hanging="705"/>
        <w:jc w:val="both"/>
        <w:rPr>
          <w:rFonts w:ascii="CG Omega" w:hAnsi="CG Omega"/>
          <w:sz w:val="24"/>
          <w:szCs w:val="24"/>
          <w:lang w:val="es-ES_tradnl"/>
        </w:rPr>
      </w:pPr>
    </w:p>
    <w:p w:rsidR="00146970" w:rsidRDefault="00146970" w:rsidP="003E4844">
      <w:pPr>
        <w:pStyle w:val="Prrafodelista"/>
        <w:numPr>
          <w:ilvl w:val="0"/>
          <w:numId w:val="18"/>
        </w:numPr>
        <w:jc w:val="center"/>
        <w:rPr>
          <w:rFonts w:ascii="CG Omega" w:hAnsi="CG Omega"/>
          <w:b/>
          <w:sz w:val="32"/>
          <w:szCs w:val="32"/>
          <w:lang w:val="es-ES_tradnl"/>
        </w:rPr>
      </w:pPr>
      <w:r>
        <w:rPr>
          <w:rFonts w:ascii="CG Omega" w:hAnsi="CG Omega"/>
          <w:b/>
          <w:sz w:val="32"/>
          <w:szCs w:val="32"/>
          <w:lang w:val="es-ES_tradnl"/>
        </w:rPr>
        <w:t>Oferentes Elegibles</w:t>
      </w:r>
    </w:p>
    <w:p w:rsidR="00146970" w:rsidRDefault="00146970" w:rsidP="00146970">
      <w:pPr>
        <w:ind w:left="705" w:hanging="705"/>
        <w:jc w:val="both"/>
        <w:rPr>
          <w:rFonts w:ascii="CG Omega" w:hAnsi="CG Omega"/>
          <w:sz w:val="24"/>
          <w:szCs w:val="24"/>
          <w:lang w:val="es-ES_tradnl"/>
        </w:rPr>
      </w:pPr>
      <w:r>
        <w:rPr>
          <w:rFonts w:ascii="CG Omega" w:hAnsi="CG Omega"/>
          <w:sz w:val="24"/>
          <w:szCs w:val="24"/>
          <w:lang w:val="es-ES_tradnl"/>
        </w:rPr>
        <w:t xml:space="preserve">4.1 </w:t>
      </w:r>
      <w:r>
        <w:rPr>
          <w:rFonts w:ascii="CG Omega" w:hAnsi="CG Omega"/>
          <w:sz w:val="24"/>
          <w:szCs w:val="24"/>
          <w:lang w:val="es-ES_tradnl"/>
        </w:rPr>
        <w:tab/>
        <w:t>Podrán participar en esta licitación únicamente empresas hondureñas precalificadas en la UPNFM, que teniendo plena capacidad de ejercicio, no se hallen comprendidas en algunas de las circunstancias siguientes:</w:t>
      </w:r>
    </w:p>
    <w:p w:rsidR="00146970" w:rsidRDefault="00146970" w:rsidP="00146970">
      <w:pPr>
        <w:ind w:left="1416" w:hanging="711"/>
        <w:jc w:val="both"/>
        <w:rPr>
          <w:rFonts w:ascii="CG Omega" w:hAnsi="CG Omega"/>
          <w:sz w:val="24"/>
          <w:szCs w:val="24"/>
          <w:lang w:val="es-ES_tradnl"/>
        </w:rPr>
      </w:pPr>
      <w:r>
        <w:rPr>
          <w:rFonts w:ascii="CG Omega" w:hAnsi="CG Omega"/>
          <w:sz w:val="24"/>
          <w:szCs w:val="24"/>
          <w:lang w:val="es-ES_tradnl"/>
        </w:rPr>
        <w:t xml:space="preserve">a) </w:t>
      </w:r>
      <w:r>
        <w:rPr>
          <w:rFonts w:ascii="CG Omega" w:hAnsi="CG Omega"/>
          <w:sz w:val="24"/>
          <w:szCs w:val="24"/>
          <w:lang w:val="es-ES_tradnl"/>
        </w:rPr>
        <w:tab/>
        <w:t>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w:t>
      </w:r>
    </w:p>
    <w:p w:rsidR="00146970" w:rsidRDefault="00146970" w:rsidP="00146970">
      <w:pPr>
        <w:ind w:left="1416" w:hanging="711"/>
        <w:jc w:val="both"/>
        <w:rPr>
          <w:rFonts w:ascii="CG Omega" w:hAnsi="CG Omega"/>
          <w:sz w:val="24"/>
          <w:szCs w:val="24"/>
          <w:lang w:val="es-ES_tradnl"/>
        </w:rPr>
      </w:pPr>
      <w:r>
        <w:rPr>
          <w:rFonts w:ascii="CG Omega" w:hAnsi="CG Omega"/>
          <w:sz w:val="24"/>
          <w:szCs w:val="24"/>
          <w:lang w:val="es-ES_tradnl"/>
        </w:rPr>
        <w:t xml:space="preserve">b) </w:t>
      </w:r>
      <w:r>
        <w:rPr>
          <w:rFonts w:ascii="CG Omega" w:hAnsi="CG Omega"/>
          <w:sz w:val="24"/>
          <w:szCs w:val="24"/>
          <w:lang w:val="es-ES_tradnl"/>
        </w:rPr>
        <w:tab/>
      </w:r>
      <w:r w:rsidR="00547359">
        <w:rPr>
          <w:rFonts w:ascii="CG Omega" w:hAnsi="CG Omega"/>
          <w:sz w:val="24"/>
          <w:szCs w:val="24"/>
          <w:lang w:val="es-ES_tradnl"/>
        </w:rPr>
        <w:t>Haber sido declarado en quiebra o en concurso de acreedores, mientras no fueren rehabilitados;</w:t>
      </w:r>
    </w:p>
    <w:p w:rsidR="00547359" w:rsidRDefault="00547359" w:rsidP="00146970">
      <w:pPr>
        <w:ind w:left="1416" w:hanging="711"/>
        <w:jc w:val="both"/>
        <w:rPr>
          <w:rFonts w:ascii="CG Omega" w:hAnsi="CG Omega"/>
          <w:sz w:val="24"/>
          <w:szCs w:val="24"/>
          <w:lang w:val="es-ES_tradnl"/>
        </w:rPr>
      </w:pPr>
      <w:r>
        <w:rPr>
          <w:rFonts w:ascii="CG Omega" w:hAnsi="CG Omega"/>
          <w:sz w:val="24"/>
          <w:szCs w:val="24"/>
          <w:lang w:val="es-ES_tradnl"/>
        </w:rPr>
        <w:t xml:space="preserve">c) </w:t>
      </w:r>
      <w:r>
        <w:rPr>
          <w:rFonts w:ascii="CG Omega" w:hAnsi="CG Omega"/>
          <w:sz w:val="24"/>
          <w:szCs w:val="24"/>
          <w:lang w:val="es-ES_tradnl"/>
        </w:rPr>
        <w:tab/>
        <w:t xml:space="preserve">Ser funcionarios o empleados, con o sin remuneración, al servicio de los Poderes del Estado o de cualquier institución descentralizada, municipalidad u organismo que se financie con fondos públicos, sin perjuicio de lo previsto ene l Artículo 258 de la Constitución de la República; </w:t>
      </w:r>
    </w:p>
    <w:p w:rsidR="00547359" w:rsidRDefault="00EF2591" w:rsidP="00146970">
      <w:pPr>
        <w:ind w:left="1416" w:hanging="711"/>
        <w:jc w:val="both"/>
        <w:rPr>
          <w:rFonts w:ascii="CG Omega" w:hAnsi="CG Omega"/>
          <w:sz w:val="24"/>
          <w:szCs w:val="24"/>
          <w:lang w:val="es-ES_tradnl"/>
        </w:rPr>
      </w:pPr>
      <w:r>
        <w:rPr>
          <w:rFonts w:ascii="CG Omega" w:hAnsi="CG Omega"/>
          <w:sz w:val="24"/>
          <w:szCs w:val="24"/>
          <w:lang w:val="es-ES_tradnl"/>
        </w:rPr>
        <w:t xml:space="preserve">d) </w:t>
      </w:r>
      <w:r>
        <w:rPr>
          <w:rFonts w:ascii="CG Omega" w:hAnsi="CG Omega"/>
          <w:sz w:val="24"/>
          <w:szCs w:val="24"/>
          <w:lang w:val="es-ES_tradnl"/>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961DC9" w:rsidRDefault="00961DC9" w:rsidP="00146970">
      <w:pPr>
        <w:ind w:left="1416" w:hanging="711"/>
        <w:jc w:val="both"/>
        <w:rPr>
          <w:rFonts w:ascii="CG Omega" w:hAnsi="CG Omega"/>
          <w:sz w:val="24"/>
          <w:szCs w:val="24"/>
          <w:lang w:val="es-ES_tradnl"/>
        </w:rPr>
      </w:pPr>
      <w:r>
        <w:rPr>
          <w:rFonts w:ascii="CG Omega" w:hAnsi="CG Omega"/>
          <w:sz w:val="24"/>
          <w:szCs w:val="24"/>
          <w:lang w:val="es-ES_tradnl"/>
        </w:rPr>
        <w:t xml:space="preserve">e) </w:t>
      </w:r>
      <w:r>
        <w:rPr>
          <w:rFonts w:ascii="CG Omega" w:hAnsi="CG Omega"/>
          <w:sz w:val="24"/>
          <w:szCs w:val="24"/>
          <w:lang w:val="es-ES_tradnl"/>
        </w:rPr>
        <w:tab/>
        <w:t xml:space="preserve">Ser cónyuge, persona vinculada por unión de hecho o parientes dentro del cuarto grado de consanguinidad o segundo de afinidad de cualquiera de los </w:t>
      </w:r>
      <w:r>
        <w:rPr>
          <w:rFonts w:ascii="CG Omega" w:hAnsi="CG Omega"/>
          <w:sz w:val="24"/>
          <w:szCs w:val="24"/>
          <w:lang w:val="es-ES_tradnl"/>
        </w:rPr>
        <w:lastRenderedPageBreak/>
        <w:t xml:space="preserve">funcionarios o empleados bajo cuya responsabilidad esté la precalificación de las empresas, la evaluación de las propuestas, la adjudicación o la firma del contrato; </w:t>
      </w:r>
    </w:p>
    <w:p w:rsidR="00961DC9" w:rsidRDefault="00961DC9" w:rsidP="00146970">
      <w:pPr>
        <w:ind w:left="1416" w:hanging="711"/>
        <w:jc w:val="both"/>
        <w:rPr>
          <w:rFonts w:ascii="CG Omega" w:hAnsi="CG Omega"/>
          <w:sz w:val="24"/>
          <w:szCs w:val="24"/>
          <w:lang w:val="es-ES_tradnl"/>
        </w:rPr>
      </w:pPr>
      <w:r>
        <w:rPr>
          <w:rFonts w:ascii="CG Omega" w:hAnsi="CG Omega"/>
          <w:sz w:val="24"/>
          <w:szCs w:val="24"/>
          <w:lang w:val="es-ES_tradnl"/>
        </w:rPr>
        <w:t xml:space="preserve">f) </w:t>
      </w:r>
      <w:r>
        <w:rPr>
          <w:rFonts w:ascii="CG Omega" w:hAnsi="CG Omega"/>
          <w:sz w:val="24"/>
          <w:szCs w:val="24"/>
          <w:lang w:val="es-ES_tradnl"/>
        </w:rPr>
        <w:tab/>
        <w:t>Tratarse de sociedades mercantiles en cuyo capital social participen funcionarios o empleados públicos que tuvieren influencia por razón de sus cargos o participaren directa o indirectamente en cualquier etapa de los procedimientos de selección de contratistas.</w:t>
      </w:r>
    </w:p>
    <w:p w:rsidR="00F859FF" w:rsidRDefault="00F859FF" w:rsidP="00146970">
      <w:pPr>
        <w:ind w:left="1416" w:hanging="711"/>
        <w:jc w:val="both"/>
        <w:rPr>
          <w:rFonts w:ascii="CG Omega" w:hAnsi="CG Omega"/>
          <w:sz w:val="24"/>
          <w:szCs w:val="24"/>
          <w:lang w:val="es-ES_tradnl"/>
        </w:rPr>
      </w:pPr>
      <w:r>
        <w:rPr>
          <w:rFonts w:ascii="CG Omega" w:hAnsi="CG Omega"/>
          <w:sz w:val="24"/>
          <w:szCs w:val="24"/>
          <w:lang w:val="es-ES_tradnl"/>
        </w:rPr>
        <w:tab/>
        <w:t xml:space="preserve">Esta prohibición se aplica también a las </w:t>
      </w:r>
      <w:r w:rsidR="00626F25">
        <w:rPr>
          <w:rFonts w:ascii="CG Omega" w:hAnsi="CG Omega"/>
          <w:sz w:val="24"/>
          <w:szCs w:val="24"/>
          <w:lang w:val="es-ES_tradnl"/>
        </w:rPr>
        <w:t>compañías</w:t>
      </w:r>
      <w:r>
        <w:rPr>
          <w:rFonts w:ascii="CG Omega" w:hAnsi="CG Omega"/>
          <w:sz w:val="24"/>
          <w:szCs w:val="24"/>
          <w:lang w:val="es-ES_tradnl"/>
        </w:rPr>
        <w:t xml:space="preserve"> que </w:t>
      </w:r>
      <w:r w:rsidR="00626F25">
        <w:rPr>
          <w:rFonts w:ascii="CG Omega" w:hAnsi="CG Omega"/>
          <w:sz w:val="24"/>
          <w:szCs w:val="24"/>
          <w:lang w:val="es-ES_tradnl"/>
        </w:rPr>
        <w:t>cuenten</w:t>
      </w:r>
      <w:r>
        <w:rPr>
          <w:rFonts w:ascii="CG Omega" w:hAnsi="CG Omega"/>
          <w:sz w:val="24"/>
          <w:szCs w:val="24"/>
          <w:lang w:val="es-ES_tradnl"/>
        </w:rPr>
        <w:t xml:space="preserve"> con </w:t>
      </w:r>
      <w:r w:rsidR="00626F25">
        <w:rPr>
          <w:rFonts w:ascii="CG Omega" w:hAnsi="CG Omega"/>
          <w:sz w:val="24"/>
          <w:szCs w:val="24"/>
          <w:lang w:val="es-ES_tradnl"/>
        </w:rPr>
        <w:t>socios</w:t>
      </w:r>
      <w:r>
        <w:rPr>
          <w:rFonts w:ascii="CG Omega" w:hAnsi="CG Omega"/>
          <w:sz w:val="24"/>
          <w:szCs w:val="24"/>
          <w:lang w:val="es-ES_tradnl"/>
        </w:rPr>
        <w:t xml:space="preserve"> que sean cónyuges, personas </w:t>
      </w:r>
      <w:r w:rsidR="00626F25">
        <w:rPr>
          <w:rFonts w:ascii="CG Omega" w:hAnsi="CG Omega"/>
          <w:sz w:val="24"/>
          <w:szCs w:val="24"/>
          <w:lang w:val="es-ES_tradnl"/>
        </w:rPr>
        <w:t>vinculadas</w:t>
      </w:r>
      <w:r>
        <w:rPr>
          <w:rFonts w:ascii="CG Omega" w:hAnsi="CG Omega"/>
          <w:sz w:val="24"/>
          <w:szCs w:val="24"/>
          <w:lang w:val="es-ES_tradnl"/>
        </w:rPr>
        <w:t xml:space="preserve"> por unión de hecho o parientes dentro del cuarto grafo de consanguinidad o segundo de afinidad de los </w:t>
      </w:r>
      <w:r w:rsidR="00626F25">
        <w:rPr>
          <w:rFonts w:ascii="CG Omega" w:hAnsi="CG Omega"/>
          <w:sz w:val="24"/>
          <w:szCs w:val="24"/>
          <w:lang w:val="es-ES_tradnl"/>
        </w:rPr>
        <w:t>funcionarios</w:t>
      </w:r>
      <w:r>
        <w:rPr>
          <w:rFonts w:ascii="CG Omega" w:hAnsi="CG Omega"/>
          <w:sz w:val="24"/>
          <w:szCs w:val="24"/>
          <w:lang w:val="es-ES_tradnl"/>
        </w:rPr>
        <w:t xml:space="preserve"> o empleados a que se refiere el literal anterior, o aquellas en las que se desempeñen, puestos de dirección o de representación </w:t>
      </w:r>
      <w:r w:rsidR="00626F25">
        <w:rPr>
          <w:rFonts w:ascii="CG Omega" w:hAnsi="CG Omega"/>
          <w:sz w:val="24"/>
          <w:szCs w:val="24"/>
          <w:lang w:val="es-ES_tradnl"/>
        </w:rPr>
        <w:t>personas con esos mismos grados de relación o de parentesco.</w:t>
      </w:r>
    </w:p>
    <w:p w:rsidR="00547359" w:rsidRDefault="00D2107E" w:rsidP="00146970">
      <w:pPr>
        <w:ind w:left="1416" w:hanging="711"/>
        <w:jc w:val="both"/>
        <w:rPr>
          <w:rFonts w:ascii="CG Omega" w:hAnsi="CG Omega"/>
          <w:sz w:val="24"/>
          <w:szCs w:val="24"/>
          <w:lang w:val="es-ES_tradnl"/>
        </w:rPr>
      </w:pPr>
      <w:r>
        <w:rPr>
          <w:rFonts w:ascii="CG Omega" w:hAnsi="CG Omega"/>
          <w:sz w:val="24"/>
          <w:szCs w:val="24"/>
          <w:lang w:val="es-ES_tradnl"/>
        </w:rPr>
        <w:t xml:space="preserve">g) </w:t>
      </w:r>
      <w:r>
        <w:rPr>
          <w:rFonts w:ascii="CG Omega" w:hAnsi="CG Omega"/>
          <w:sz w:val="24"/>
          <w:szCs w:val="24"/>
          <w:lang w:val="es-ES_tradnl"/>
        </w:rPr>
        <w:tab/>
        <w:t xml:space="preserve">Haber intervenido directamente o como asesores en cualquier etapa de los procedimientos de contratación o haber participado en la preparación de las especificaciones, planos, diseños o términos de referencia, excepto en actividades de supervisión de construcción; y, </w:t>
      </w:r>
    </w:p>
    <w:p w:rsidR="00D2107E" w:rsidRDefault="00D2107E" w:rsidP="00146970">
      <w:pPr>
        <w:ind w:left="1416" w:hanging="711"/>
        <w:jc w:val="both"/>
        <w:rPr>
          <w:rFonts w:ascii="CG Omega" w:hAnsi="CG Omega"/>
          <w:sz w:val="24"/>
          <w:szCs w:val="24"/>
          <w:lang w:val="es-ES_tradnl"/>
        </w:rPr>
      </w:pPr>
      <w:r>
        <w:rPr>
          <w:rFonts w:ascii="CG Omega" w:hAnsi="CG Omega"/>
          <w:sz w:val="24"/>
          <w:szCs w:val="24"/>
          <w:lang w:val="es-ES_tradnl"/>
        </w:rPr>
        <w:t xml:space="preserve">h) </w:t>
      </w:r>
      <w:r>
        <w:rPr>
          <w:rFonts w:ascii="CG Omega" w:hAnsi="CG Omega"/>
          <w:sz w:val="24"/>
          <w:szCs w:val="24"/>
          <w:lang w:val="es-ES_tradnl"/>
        </w:rPr>
        <w:tab/>
        <w:t>Estar suspendido del Registro de Proveedores y Contratistas o tener vigente sanción de suspensión para participar en procedimientos de contratación administrativa.</w:t>
      </w:r>
    </w:p>
    <w:p w:rsidR="007A790D" w:rsidRDefault="007A790D" w:rsidP="00146970">
      <w:pPr>
        <w:ind w:left="1416" w:hanging="711"/>
        <w:jc w:val="both"/>
        <w:rPr>
          <w:rFonts w:ascii="CG Omega" w:hAnsi="CG Omega"/>
          <w:sz w:val="24"/>
          <w:szCs w:val="24"/>
          <w:lang w:val="es-ES_tradnl"/>
        </w:rPr>
      </w:pPr>
    </w:p>
    <w:p w:rsidR="007A790D" w:rsidRDefault="007A790D" w:rsidP="003E4844">
      <w:pPr>
        <w:pStyle w:val="Prrafodelista"/>
        <w:numPr>
          <w:ilvl w:val="0"/>
          <w:numId w:val="18"/>
        </w:numPr>
        <w:ind w:hanging="720"/>
        <w:jc w:val="center"/>
        <w:rPr>
          <w:rFonts w:ascii="CG Omega" w:hAnsi="CG Omega"/>
          <w:b/>
          <w:sz w:val="32"/>
          <w:szCs w:val="32"/>
          <w:lang w:val="es-ES_tradnl"/>
        </w:rPr>
      </w:pPr>
      <w:r>
        <w:rPr>
          <w:rFonts w:ascii="CG Omega" w:hAnsi="CG Omega"/>
          <w:b/>
          <w:sz w:val="32"/>
          <w:szCs w:val="32"/>
          <w:lang w:val="es-ES_tradnl"/>
        </w:rPr>
        <w:t>Calificaciones del Oferente</w:t>
      </w:r>
    </w:p>
    <w:p w:rsidR="007A790D" w:rsidRDefault="007A790D" w:rsidP="003B455F">
      <w:pPr>
        <w:ind w:left="705" w:hanging="705"/>
        <w:jc w:val="both"/>
        <w:rPr>
          <w:rFonts w:ascii="CG Omega" w:hAnsi="CG Omega"/>
          <w:sz w:val="24"/>
          <w:szCs w:val="24"/>
          <w:lang w:val="es-ES_tradnl"/>
        </w:rPr>
      </w:pPr>
      <w:r>
        <w:rPr>
          <w:rFonts w:ascii="CG Omega" w:hAnsi="CG Omega"/>
          <w:sz w:val="24"/>
          <w:szCs w:val="24"/>
          <w:lang w:val="es-ES_tradnl"/>
        </w:rPr>
        <w:t xml:space="preserve">5.1 </w:t>
      </w:r>
      <w:r>
        <w:rPr>
          <w:rFonts w:ascii="CG Omega" w:hAnsi="CG Omega"/>
          <w:sz w:val="24"/>
          <w:szCs w:val="24"/>
          <w:lang w:val="es-ES_tradnl"/>
        </w:rPr>
        <w:tab/>
      </w:r>
      <w:r w:rsidR="003B455F">
        <w:rPr>
          <w:rFonts w:ascii="CG Omega" w:hAnsi="CG Omega"/>
          <w:sz w:val="24"/>
          <w:szCs w:val="24"/>
          <w:lang w:val="es-ES_tradnl"/>
        </w:rPr>
        <w:t>Sólo se considerarán las ofertas de los Oferentes precalificados para la adjudicación del Contrato como se indica en los DDL.</w:t>
      </w:r>
    </w:p>
    <w:p w:rsidR="00E45178" w:rsidRPr="00E45178" w:rsidRDefault="00E7468B" w:rsidP="00E45178">
      <w:pPr>
        <w:pStyle w:val="Style39"/>
        <w:widowControl/>
        <w:tabs>
          <w:tab w:val="left" w:pos="2966"/>
        </w:tabs>
        <w:spacing w:before="288" w:line="250" w:lineRule="exact"/>
        <w:ind w:left="709" w:hanging="709"/>
        <w:rPr>
          <w:rStyle w:val="FontStyle123"/>
          <w:rFonts w:ascii="CG Omega" w:hAnsi="CG Omega"/>
          <w:sz w:val="24"/>
          <w:szCs w:val="24"/>
          <w:lang w:val="es-ES_tradnl" w:eastAsia="es-ES_tradnl"/>
        </w:rPr>
      </w:pPr>
      <w:r>
        <w:rPr>
          <w:rFonts w:ascii="CG Omega" w:hAnsi="CG Omega"/>
          <w:lang w:val="es-ES_tradnl"/>
        </w:rPr>
        <w:t>5.</w:t>
      </w:r>
      <w:r w:rsidRPr="00E45178">
        <w:rPr>
          <w:rFonts w:ascii="CG Omega" w:hAnsi="CG Omega"/>
          <w:lang w:val="es-ES_tradnl"/>
        </w:rPr>
        <w:t xml:space="preserve">2 </w:t>
      </w:r>
      <w:r w:rsidR="00E45178" w:rsidRPr="00E45178">
        <w:rPr>
          <w:rFonts w:ascii="CG Omega" w:hAnsi="CG Omega"/>
          <w:lang w:val="es-ES_tradnl"/>
        </w:rPr>
        <w:t xml:space="preserve">  </w:t>
      </w:r>
      <w:r w:rsidR="00E45178" w:rsidRPr="00E45178">
        <w:rPr>
          <w:rStyle w:val="FontStyle123"/>
          <w:rFonts w:ascii="CG Omega" w:hAnsi="CG Omega"/>
          <w:sz w:val="24"/>
          <w:szCs w:val="24"/>
          <w:lang w:val="es-ES_tradnl" w:eastAsia="es-ES_tradnl"/>
        </w:rPr>
        <w:t xml:space="preserve">Los Oferentes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como </w:t>
      </w:r>
      <w:r w:rsidR="00E45178" w:rsidRPr="00E45178">
        <w:rPr>
          <w:rStyle w:val="FontStyle121"/>
          <w:rFonts w:ascii="CG Omega" w:hAnsi="CG Omega"/>
          <w:sz w:val="24"/>
          <w:szCs w:val="24"/>
          <w:lang w:val="es-ES_tradnl" w:eastAsia="es-ES_tradnl"/>
        </w:rPr>
        <w:t>Anexo en la Sección III "Formularios de la Oferta", Formato 2 "Información sobre la Calificación";</w:t>
      </w:r>
    </w:p>
    <w:p w:rsidR="00E45178" w:rsidRPr="00E45178" w:rsidRDefault="00E45178" w:rsidP="003E4844">
      <w:pPr>
        <w:pStyle w:val="Style39"/>
        <w:widowControl/>
        <w:numPr>
          <w:ilvl w:val="1"/>
          <w:numId w:val="20"/>
        </w:numPr>
        <w:tabs>
          <w:tab w:val="left" w:pos="2966"/>
        </w:tabs>
        <w:spacing w:before="293" w:line="250" w:lineRule="exact"/>
        <w:ind w:left="709" w:hanging="709"/>
        <w:rPr>
          <w:rStyle w:val="FontStyle123"/>
          <w:rFonts w:ascii="CG Omega" w:hAnsi="CG Omega"/>
          <w:sz w:val="24"/>
          <w:szCs w:val="24"/>
          <w:lang w:val="es-ES_tradnl" w:eastAsia="es-ES_tradnl"/>
        </w:rPr>
      </w:pPr>
      <w:r w:rsidRPr="00E45178">
        <w:rPr>
          <w:rStyle w:val="FontStyle123"/>
          <w:rFonts w:ascii="CG Omega" w:hAnsi="CG Omega"/>
          <w:sz w:val="24"/>
          <w:szCs w:val="24"/>
          <w:lang w:val="es-ES_tradnl" w:eastAsia="es-ES_tradnl"/>
        </w:rPr>
        <w:t>Si la persona que suscriba la Oferta no es la misma que suscribió la solicitud de calificación, el Oferente deberá incluir con su Oferta, el poder otorgado a quien suscriba la Oferta autorizándole a comprometer al Oferente;</w:t>
      </w:r>
    </w:p>
    <w:p w:rsidR="00E45178" w:rsidRPr="00E45178" w:rsidRDefault="00E45178" w:rsidP="003E4844">
      <w:pPr>
        <w:pStyle w:val="Style39"/>
        <w:widowControl/>
        <w:numPr>
          <w:ilvl w:val="1"/>
          <w:numId w:val="20"/>
        </w:numPr>
        <w:tabs>
          <w:tab w:val="left" w:pos="2966"/>
        </w:tabs>
        <w:spacing w:before="288" w:line="250" w:lineRule="exact"/>
        <w:ind w:left="709" w:hanging="633"/>
        <w:rPr>
          <w:rStyle w:val="FontStyle123"/>
          <w:rFonts w:ascii="CG Omega" w:hAnsi="CG Omega"/>
          <w:sz w:val="24"/>
          <w:szCs w:val="24"/>
          <w:lang w:val="es-ES_tradnl" w:eastAsia="es-ES_tradnl"/>
        </w:rPr>
      </w:pPr>
      <w:r w:rsidRPr="00E45178">
        <w:rPr>
          <w:rStyle w:val="FontStyle123"/>
          <w:rFonts w:ascii="CG Omega" w:hAnsi="CG Omega"/>
          <w:sz w:val="24"/>
          <w:szCs w:val="24"/>
          <w:lang w:val="es-ES_tradnl" w:eastAsia="es-ES_tradnl"/>
        </w:rPr>
        <w:t xml:space="preserve">Todos los Oferentes deberán presentar en la </w:t>
      </w:r>
      <w:r w:rsidRPr="00E45178">
        <w:rPr>
          <w:rStyle w:val="FontStyle121"/>
          <w:rFonts w:ascii="CG Omega" w:hAnsi="CG Omega"/>
          <w:sz w:val="24"/>
          <w:szCs w:val="24"/>
          <w:lang w:val="es-ES_tradnl" w:eastAsia="es-ES_tradnl"/>
        </w:rPr>
        <w:t xml:space="preserve">Sección III, "Formularios de la Oferta", Formato 6 "Programa, Planos y Gráfica", </w:t>
      </w:r>
      <w:r w:rsidRPr="00E45178">
        <w:rPr>
          <w:rStyle w:val="FontStyle123"/>
          <w:rFonts w:ascii="CG Omega" w:hAnsi="CG Omega"/>
          <w:sz w:val="24"/>
          <w:szCs w:val="24"/>
          <w:lang w:val="es-ES_tradnl" w:eastAsia="es-ES_tradnl"/>
        </w:rPr>
        <w:t xml:space="preserve">una descripción preliminar del </w:t>
      </w:r>
      <w:r w:rsidRPr="00E45178">
        <w:rPr>
          <w:rStyle w:val="FontStyle123"/>
          <w:rFonts w:ascii="CG Omega" w:hAnsi="CG Omega"/>
          <w:sz w:val="24"/>
          <w:szCs w:val="24"/>
          <w:lang w:val="es-ES_tradnl" w:eastAsia="es-ES_tradnl"/>
        </w:rPr>
        <w:lastRenderedPageBreak/>
        <w:t>método de trabajo y cronograma que proponen, incluyendo planos y gráficas, según sea necesario.</w:t>
      </w:r>
    </w:p>
    <w:p w:rsidR="00E7468B" w:rsidRPr="00E45178" w:rsidRDefault="00E7468B" w:rsidP="003B455F">
      <w:pPr>
        <w:ind w:left="705" w:hanging="705"/>
        <w:jc w:val="both"/>
        <w:rPr>
          <w:rFonts w:ascii="CG Omega" w:hAnsi="CG Omega"/>
          <w:sz w:val="24"/>
          <w:szCs w:val="24"/>
          <w:lang w:val="es-ES_tradnl"/>
        </w:rPr>
      </w:pPr>
    </w:p>
    <w:p w:rsidR="00146970" w:rsidRDefault="00F91DBC" w:rsidP="003E4844">
      <w:pPr>
        <w:pStyle w:val="Prrafodelista"/>
        <w:numPr>
          <w:ilvl w:val="0"/>
          <w:numId w:val="18"/>
        </w:numPr>
        <w:jc w:val="center"/>
        <w:rPr>
          <w:rFonts w:ascii="CG Omega" w:hAnsi="CG Omega"/>
          <w:b/>
          <w:sz w:val="32"/>
          <w:szCs w:val="32"/>
          <w:lang w:val="es-ES_tradnl"/>
        </w:rPr>
      </w:pPr>
      <w:r>
        <w:rPr>
          <w:rFonts w:ascii="CG Omega" w:hAnsi="CG Omega"/>
          <w:b/>
          <w:sz w:val="32"/>
          <w:szCs w:val="32"/>
          <w:lang w:val="es-ES_tradnl"/>
        </w:rPr>
        <w:t>Una Oferta por Oferente</w:t>
      </w:r>
    </w:p>
    <w:p w:rsidR="00F91DBC" w:rsidRDefault="00F91DBC" w:rsidP="00F91DBC">
      <w:pPr>
        <w:ind w:left="705" w:hanging="705"/>
        <w:jc w:val="both"/>
        <w:rPr>
          <w:rFonts w:ascii="CG Omega" w:hAnsi="CG Omega"/>
          <w:sz w:val="24"/>
          <w:szCs w:val="24"/>
          <w:lang w:val="es-ES_tradnl"/>
        </w:rPr>
      </w:pPr>
      <w:r w:rsidRPr="00F91DBC">
        <w:rPr>
          <w:rFonts w:ascii="CG Omega" w:hAnsi="CG Omega"/>
          <w:sz w:val="24"/>
          <w:szCs w:val="24"/>
          <w:lang w:val="es-ES_tradnl"/>
        </w:rPr>
        <w:t xml:space="preserve">6.1 </w:t>
      </w:r>
      <w:r w:rsidRPr="00F91DBC">
        <w:rPr>
          <w:rFonts w:ascii="CG Omega" w:hAnsi="CG Omega"/>
          <w:sz w:val="24"/>
          <w:szCs w:val="24"/>
          <w:lang w:val="es-ES_tradnl"/>
        </w:rPr>
        <w:tab/>
      </w:r>
      <w:r>
        <w:rPr>
          <w:rFonts w:ascii="CG Omega" w:hAnsi="CG Omega"/>
          <w:sz w:val="24"/>
          <w:szCs w:val="24"/>
          <w:lang w:val="es-ES_tradnl"/>
        </w:rPr>
        <w:t>Cada oferente presentará solamente una Oferta. El Oferente que presente o participe en más de una oferta, ocasionará que todas las propuestas en las cuales participa sean rechazadas.</w:t>
      </w:r>
    </w:p>
    <w:p w:rsidR="00F91DBC" w:rsidRDefault="00F91DBC" w:rsidP="00F91DBC">
      <w:pPr>
        <w:ind w:left="705" w:hanging="705"/>
        <w:jc w:val="both"/>
        <w:rPr>
          <w:rFonts w:ascii="CG Omega" w:hAnsi="CG Omega"/>
          <w:sz w:val="24"/>
          <w:szCs w:val="24"/>
          <w:lang w:val="es-ES_tradnl"/>
        </w:rPr>
      </w:pPr>
    </w:p>
    <w:p w:rsidR="00F91DBC" w:rsidRDefault="00302419" w:rsidP="003E4844">
      <w:pPr>
        <w:pStyle w:val="Prrafodelista"/>
        <w:numPr>
          <w:ilvl w:val="0"/>
          <w:numId w:val="18"/>
        </w:numPr>
        <w:jc w:val="center"/>
        <w:rPr>
          <w:rFonts w:ascii="CG Omega" w:hAnsi="CG Omega"/>
          <w:b/>
          <w:sz w:val="32"/>
          <w:szCs w:val="32"/>
          <w:lang w:val="es-ES_tradnl"/>
        </w:rPr>
      </w:pPr>
      <w:r>
        <w:rPr>
          <w:rFonts w:ascii="CG Omega" w:hAnsi="CG Omega"/>
          <w:b/>
          <w:sz w:val="32"/>
          <w:szCs w:val="32"/>
          <w:lang w:val="es-ES_tradnl"/>
        </w:rPr>
        <w:t>Costo de las Propuestas</w:t>
      </w:r>
    </w:p>
    <w:p w:rsidR="00302419" w:rsidRPr="00302419" w:rsidRDefault="00302419" w:rsidP="00302419">
      <w:pPr>
        <w:pStyle w:val="Prrafodelista"/>
        <w:numPr>
          <w:ilvl w:val="1"/>
          <w:numId w:val="1"/>
        </w:numPr>
        <w:jc w:val="both"/>
        <w:rPr>
          <w:rFonts w:ascii="CG Omega" w:hAnsi="CG Omega"/>
          <w:sz w:val="24"/>
          <w:szCs w:val="24"/>
          <w:lang w:val="es-ES_tradnl"/>
        </w:rPr>
      </w:pPr>
      <w:r w:rsidRPr="00302419">
        <w:rPr>
          <w:rFonts w:ascii="CG Omega" w:hAnsi="CG Omega"/>
          <w:sz w:val="24"/>
          <w:szCs w:val="24"/>
          <w:lang w:val="es-ES_tradnl"/>
        </w:rPr>
        <w:t>El oferente será responsable por todos los gastos asociados con la preparación y presentación de su oferta y el contratante en ningún momento será responsable por dichos gastos.</w:t>
      </w:r>
    </w:p>
    <w:p w:rsidR="00302419" w:rsidRDefault="00302419" w:rsidP="0002505F">
      <w:pPr>
        <w:pStyle w:val="Prrafodelista"/>
        <w:ind w:left="705"/>
        <w:jc w:val="both"/>
        <w:rPr>
          <w:rFonts w:ascii="CG Omega" w:hAnsi="CG Omega"/>
          <w:sz w:val="24"/>
          <w:szCs w:val="24"/>
          <w:lang w:val="es-ES_tradnl"/>
        </w:rPr>
      </w:pPr>
    </w:p>
    <w:p w:rsidR="0002505F" w:rsidRDefault="0002505F" w:rsidP="0002505F">
      <w:pPr>
        <w:pStyle w:val="Prrafodelista"/>
        <w:numPr>
          <w:ilvl w:val="0"/>
          <w:numId w:val="1"/>
        </w:numPr>
        <w:jc w:val="center"/>
        <w:rPr>
          <w:rFonts w:ascii="CG Omega" w:hAnsi="CG Omega"/>
          <w:b/>
          <w:sz w:val="32"/>
          <w:szCs w:val="32"/>
          <w:lang w:val="es-ES_tradnl"/>
        </w:rPr>
      </w:pPr>
      <w:r>
        <w:rPr>
          <w:rFonts w:ascii="CG Omega" w:hAnsi="CG Omega"/>
          <w:b/>
          <w:sz w:val="32"/>
          <w:szCs w:val="32"/>
          <w:lang w:val="es-ES_tradnl"/>
        </w:rPr>
        <w:t>Visita al Sitio de las Obras</w:t>
      </w:r>
    </w:p>
    <w:p w:rsidR="0002505F" w:rsidRDefault="0002505F" w:rsidP="0002505F">
      <w:pPr>
        <w:pStyle w:val="Prrafodelista"/>
        <w:numPr>
          <w:ilvl w:val="1"/>
          <w:numId w:val="1"/>
        </w:numPr>
        <w:jc w:val="both"/>
        <w:rPr>
          <w:rFonts w:ascii="CG Omega" w:hAnsi="CG Omega"/>
          <w:sz w:val="24"/>
          <w:szCs w:val="24"/>
          <w:lang w:val="es-ES_tradnl"/>
        </w:rPr>
      </w:pPr>
      <w:r w:rsidRPr="0002505F">
        <w:rPr>
          <w:rFonts w:ascii="CG Omega" w:hAnsi="CG Omega"/>
          <w:sz w:val="24"/>
          <w:szCs w:val="24"/>
          <w:lang w:val="es-ES_tradnl"/>
        </w:rPr>
        <w:t xml:space="preserve">Se aconseja que el Oferente participe en la visita al Sitio de las Obras Programadas por la </w:t>
      </w:r>
      <w:r w:rsidR="00BB5136">
        <w:rPr>
          <w:rFonts w:ascii="CG Omega" w:hAnsi="CG Omega"/>
          <w:sz w:val="24"/>
          <w:szCs w:val="24"/>
          <w:lang w:val="es-ES_tradnl"/>
        </w:rPr>
        <w:t>Comisión de Evaluación (CE)</w:t>
      </w:r>
      <w:r w:rsidRPr="0002505F">
        <w:rPr>
          <w:rFonts w:ascii="CG Omega" w:hAnsi="CG Omega"/>
          <w:sz w:val="24"/>
          <w:szCs w:val="24"/>
          <w:lang w:val="es-ES_tradnl"/>
        </w:rPr>
        <w:t xml:space="preserve"> en la fecha indicada en los DDL y obtener toda la información que pueda ser necesaria para preparar la oferta. Los gastos relacionados con dicha visita correrán por cuenta del oferente.</w:t>
      </w:r>
    </w:p>
    <w:p w:rsidR="005C20DE" w:rsidRPr="0002505F" w:rsidRDefault="005C20DE" w:rsidP="005C20DE">
      <w:pPr>
        <w:pStyle w:val="Prrafodelista"/>
        <w:ind w:left="705"/>
        <w:jc w:val="both"/>
        <w:rPr>
          <w:rFonts w:ascii="CG Omega" w:hAnsi="CG Omega"/>
          <w:sz w:val="24"/>
          <w:szCs w:val="24"/>
          <w:lang w:val="es-ES_tradnl"/>
        </w:rPr>
      </w:pPr>
    </w:p>
    <w:p w:rsidR="0002505F" w:rsidRDefault="0002505F" w:rsidP="0002505F">
      <w:pPr>
        <w:pStyle w:val="Prrafodelista"/>
        <w:ind w:left="705"/>
        <w:jc w:val="both"/>
        <w:rPr>
          <w:rFonts w:ascii="CG Omega" w:hAnsi="CG Omega"/>
          <w:sz w:val="24"/>
          <w:szCs w:val="24"/>
          <w:lang w:val="es-ES_tradnl"/>
        </w:rPr>
      </w:pPr>
    </w:p>
    <w:p w:rsidR="0002505F" w:rsidRPr="00662B9F" w:rsidRDefault="0002505F" w:rsidP="0002505F">
      <w:pPr>
        <w:pStyle w:val="Prrafodelista"/>
        <w:numPr>
          <w:ilvl w:val="0"/>
          <w:numId w:val="17"/>
        </w:numPr>
        <w:rPr>
          <w:rFonts w:ascii="CG Omega" w:hAnsi="CG Omega"/>
          <w:b/>
          <w:sz w:val="32"/>
          <w:szCs w:val="32"/>
          <w:highlight w:val="yellow"/>
          <w:lang w:val="es-ES_tradnl"/>
        </w:rPr>
      </w:pPr>
      <w:r w:rsidRPr="00662B9F">
        <w:rPr>
          <w:rFonts w:ascii="CG Omega" w:hAnsi="CG Omega"/>
          <w:b/>
          <w:sz w:val="32"/>
          <w:szCs w:val="32"/>
          <w:highlight w:val="yellow"/>
          <w:lang w:val="es-ES_tradnl"/>
        </w:rPr>
        <w:t>DOCUMENTOS DE LICITACION</w:t>
      </w:r>
    </w:p>
    <w:p w:rsidR="005C20DE" w:rsidRDefault="005C20DE" w:rsidP="005C20DE">
      <w:pPr>
        <w:pStyle w:val="Prrafodelista"/>
        <w:numPr>
          <w:ilvl w:val="0"/>
          <w:numId w:val="1"/>
        </w:numPr>
        <w:tabs>
          <w:tab w:val="left" w:pos="0"/>
        </w:tabs>
        <w:ind w:left="0"/>
        <w:jc w:val="center"/>
        <w:rPr>
          <w:rFonts w:ascii="CG Omega" w:hAnsi="CG Omega"/>
          <w:b/>
          <w:sz w:val="28"/>
          <w:szCs w:val="28"/>
          <w:lang w:val="es-ES_tradnl"/>
        </w:rPr>
      </w:pPr>
      <w:r>
        <w:rPr>
          <w:rFonts w:ascii="CG Omega" w:hAnsi="CG Omega"/>
          <w:b/>
          <w:sz w:val="28"/>
          <w:szCs w:val="28"/>
          <w:lang w:val="es-ES_tradnl"/>
        </w:rPr>
        <w:t xml:space="preserve">  Contenido de los Documentos de Licitación </w:t>
      </w:r>
    </w:p>
    <w:p w:rsidR="005C20DE" w:rsidRPr="005C20DE" w:rsidRDefault="005C20DE" w:rsidP="005C20DE">
      <w:pPr>
        <w:pStyle w:val="Prrafodelista"/>
        <w:numPr>
          <w:ilvl w:val="1"/>
          <w:numId w:val="1"/>
        </w:numPr>
        <w:tabs>
          <w:tab w:val="left" w:pos="0"/>
        </w:tabs>
        <w:jc w:val="both"/>
        <w:rPr>
          <w:rFonts w:ascii="CG Omega" w:hAnsi="CG Omega"/>
          <w:sz w:val="24"/>
          <w:szCs w:val="24"/>
          <w:lang w:val="es-ES_tradnl"/>
        </w:rPr>
      </w:pPr>
      <w:r w:rsidRPr="005C20DE">
        <w:rPr>
          <w:rFonts w:ascii="CG Omega" w:hAnsi="CG Omega"/>
          <w:sz w:val="24"/>
          <w:szCs w:val="24"/>
          <w:lang w:val="es-ES_tradnl"/>
        </w:rPr>
        <w:t>El conjunto de los Documentos de Licitación comprende los documentos que se enumeran en la siguiente tabla y todas las Enmiendas y Aclaraciones que hayan sido emitidas de conformidad con las cláusulas 10 y 11 de las IAO:</w:t>
      </w:r>
    </w:p>
    <w:p w:rsidR="005C20DE" w:rsidRDefault="005C20DE" w:rsidP="005C20DE">
      <w:pPr>
        <w:pStyle w:val="Prrafodelista"/>
        <w:tabs>
          <w:tab w:val="left" w:pos="0"/>
        </w:tabs>
        <w:ind w:left="705"/>
        <w:jc w:val="both"/>
        <w:rPr>
          <w:rFonts w:ascii="CG Omega" w:hAnsi="CG Omega"/>
          <w:sz w:val="24"/>
          <w:szCs w:val="24"/>
          <w:lang w:val="es-ES_tradnl"/>
        </w:rPr>
      </w:pPr>
    </w:p>
    <w:p w:rsidR="005C20DE" w:rsidRDefault="005C20DE"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I</w:t>
      </w:r>
      <w:r>
        <w:rPr>
          <w:rFonts w:ascii="CG Omega" w:hAnsi="CG Omega"/>
          <w:sz w:val="24"/>
          <w:szCs w:val="24"/>
          <w:lang w:val="es-ES_tradnl"/>
        </w:rPr>
        <w:tab/>
      </w:r>
      <w:r>
        <w:rPr>
          <w:rFonts w:ascii="CG Omega" w:hAnsi="CG Omega"/>
          <w:sz w:val="24"/>
          <w:szCs w:val="24"/>
          <w:lang w:val="es-ES_tradnl"/>
        </w:rPr>
        <w:tab/>
        <w:t>Instrucciones a las Oferentes (IAO)</w:t>
      </w:r>
    </w:p>
    <w:p w:rsidR="005C20DE" w:rsidRDefault="005C20DE"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II</w:t>
      </w:r>
      <w:r>
        <w:rPr>
          <w:rFonts w:ascii="CG Omega" w:hAnsi="CG Omega"/>
          <w:sz w:val="24"/>
          <w:szCs w:val="24"/>
          <w:lang w:val="es-ES_tradnl"/>
        </w:rPr>
        <w:tab/>
      </w:r>
      <w:r>
        <w:rPr>
          <w:rFonts w:ascii="CG Omega" w:hAnsi="CG Omega"/>
          <w:sz w:val="24"/>
          <w:szCs w:val="24"/>
          <w:lang w:val="es-ES_tradnl"/>
        </w:rPr>
        <w:tab/>
        <w:t>Datos de la Licitación (DDL)</w:t>
      </w:r>
    </w:p>
    <w:p w:rsidR="005C20DE" w:rsidRDefault="005C20DE"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III</w:t>
      </w:r>
      <w:r>
        <w:rPr>
          <w:rFonts w:ascii="CG Omega" w:hAnsi="CG Omega"/>
          <w:sz w:val="24"/>
          <w:szCs w:val="24"/>
          <w:lang w:val="es-ES_tradnl"/>
        </w:rPr>
        <w:tab/>
      </w:r>
      <w:r>
        <w:rPr>
          <w:rFonts w:ascii="CG Omega" w:hAnsi="CG Omega"/>
          <w:sz w:val="24"/>
          <w:szCs w:val="24"/>
          <w:lang w:val="es-ES_tradnl"/>
        </w:rPr>
        <w:tab/>
        <w:t>Formularios de la Oferta</w:t>
      </w:r>
    </w:p>
    <w:p w:rsidR="005C20DE" w:rsidRDefault="005C20DE"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IV</w:t>
      </w:r>
      <w:r>
        <w:rPr>
          <w:rFonts w:ascii="CG Omega" w:hAnsi="CG Omega"/>
          <w:sz w:val="24"/>
          <w:szCs w:val="24"/>
          <w:lang w:val="es-ES_tradnl"/>
        </w:rPr>
        <w:tab/>
      </w:r>
      <w:r>
        <w:rPr>
          <w:rFonts w:ascii="CG Omega" w:hAnsi="CG Omega"/>
          <w:sz w:val="24"/>
          <w:szCs w:val="24"/>
          <w:lang w:val="es-ES_tradnl"/>
        </w:rPr>
        <w:tab/>
        <w:t>Condiciones Generales del Contrato (CGC)</w:t>
      </w:r>
    </w:p>
    <w:p w:rsidR="005C20DE" w:rsidRDefault="00CF254D"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V</w:t>
      </w:r>
      <w:r>
        <w:rPr>
          <w:rFonts w:ascii="CG Omega" w:hAnsi="CG Omega"/>
          <w:sz w:val="24"/>
          <w:szCs w:val="24"/>
          <w:lang w:val="es-ES_tradnl"/>
        </w:rPr>
        <w:tab/>
      </w:r>
      <w:r>
        <w:rPr>
          <w:rFonts w:ascii="CG Omega" w:hAnsi="CG Omega"/>
          <w:sz w:val="24"/>
          <w:szCs w:val="24"/>
          <w:lang w:val="es-ES_tradnl"/>
        </w:rPr>
        <w:tab/>
        <w:t>Condiciones Especiales del Contrato (CEC)</w:t>
      </w:r>
    </w:p>
    <w:p w:rsidR="00CF254D" w:rsidRDefault="00CF254D"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VI</w:t>
      </w:r>
      <w:r>
        <w:rPr>
          <w:rFonts w:ascii="CG Omega" w:hAnsi="CG Omega"/>
          <w:sz w:val="24"/>
          <w:szCs w:val="24"/>
          <w:lang w:val="es-ES_tradnl"/>
        </w:rPr>
        <w:tab/>
      </w:r>
      <w:r>
        <w:rPr>
          <w:rFonts w:ascii="CG Omega" w:hAnsi="CG Omega"/>
          <w:sz w:val="24"/>
          <w:szCs w:val="24"/>
          <w:lang w:val="es-ES_tradnl"/>
        </w:rPr>
        <w:tab/>
        <w:t>Especificaciones Técnicas y Especiales</w:t>
      </w:r>
    </w:p>
    <w:p w:rsidR="00CF254D" w:rsidRDefault="00CF254D"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VII</w:t>
      </w:r>
      <w:r>
        <w:rPr>
          <w:rFonts w:ascii="CG Omega" w:hAnsi="CG Omega"/>
          <w:sz w:val="24"/>
          <w:szCs w:val="24"/>
          <w:lang w:val="es-ES_tradnl"/>
        </w:rPr>
        <w:tab/>
      </w:r>
      <w:r>
        <w:rPr>
          <w:rFonts w:ascii="CG Omega" w:hAnsi="CG Omega"/>
          <w:sz w:val="24"/>
          <w:szCs w:val="24"/>
          <w:lang w:val="es-ES_tradnl"/>
        </w:rPr>
        <w:tab/>
        <w:t xml:space="preserve">Planos </w:t>
      </w:r>
    </w:p>
    <w:p w:rsidR="00CF254D" w:rsidRDefault="00CF254D"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VIII</w:t>
      </w:r>
      <w:r>
        <w:rPr>
          <w:rFonts w:ascii="CG Omega" w:hAnsi="CG Omega"/>
          <w:sz w:val="24"/>
          <w:szCs w:val="24"/>
          <w:lang w:val="es-ES_tradnl"/>
        </w:rPr>
        <w:tab/>
      </w:r>
      <w:r>
        <w:rPr>
          <w:rFonts w:ascii="CG Omega" w:hAnsi="CG Omega"/>
          <w:sz w:val="24"/>
          <w:szCs w:val="24"/>
          <w:lang w:val="es-ES_tradnl"/>
        </w:rPr>
        <w:tab/>
        <w:t>Lista de Cantidades Valoradas</w:t>
      </w:r>
    </w:p>
    <w:p w:rsidR="00CF254D" w:rsidRDefault="00CF254D" w:rsidP="005C20DE">
      <w:pPr>
        <w:pStyle w:val="Prrafodelista"/>
        <w:tabs>
          <w:tab w:val="left" w:pos="0"/>
        </w:tabs>
        <w:ind w:left="705"/>
        <w:jc w:val="both"/>
        <w:rPr>
          <w:rFonts w:ascii="CG Omega" w:hAnsi="CG Omega"/>
          <w:sz w:val="24"/>
          <w:szCs w:val="24"/>
          <w:lang w:val="es-ES_tradnl"/>
        </w:rPr>
      </w:pPr>
      <w:r>
        <w:rPr>
          <w:rFonts w:ascii="CG Omega" w:hAnsi="CG Omega"/>
          <w:sz w:val="24"/>
          <w:szCs w:val="24"/>
          <w:lang w:val="es-ES_tradnl"/>
        </w:rPr>
        <w:t>Sección IX</w:t>
      </w:r>
      <w:r>
        <w:rPr>
          <w:rFonts w:ascii="CG Omega" w:hAnsi="CG Omega"/>
          <w:sz w:val="24"/>
          <w:szCs w:val="24"/>
          <w:lang w:val="es-ES_tradnl"/>
        </w:rPr>
        <w:tab/>
      </w:r>
      <w:r>
        <w:rPr>
          <w:rFonts w:ascii="CG Omega" w:hAnsi="CG Omega"/>
          <w:sz w:val="24"/>
          <w:szCs w:val="24"/>
          <w:lang w:val="es-ES_tradnl"/>
        </w:rPr>
        <w:tab/>
        <w:t>Formularios de Garantías</w:t>
      </w:r>
    </w:p>
    <w:p w:rsidR="00E92CE9" w:rsidRDefault="00E92CE9" w:rsidP="005C20DE">
      <w:pPr>
        <w:pStyle w:val="Prrafodelista"/>
        <w:tabs>
          <w:tab w:val="left" w:pos="0"/>
        </w:tabs>
        <w:ind w:left="705"/>
        <w:jc w:val="both"/>
        <w:rPr>
          <w:rFonts w:ascii="CG Omega" w:hAnsi="CG Omega"/>
          <w:sz w:val="24"/>
          <w:szCs w:val="24"/>
          <w:lang w:val="es-ES_tradnl"/>
        </w:rPr>
      </w:pPr>
    </w:p>
    <w:p w:rsidR="00CF254D" w:rsidRDefault="00FF195F" w:rsidP="00FF195F">
      <w:pPr>
        <w:pStyle w:val="Prrafodelista"/>
        <w:numPr>
          <w:ilvl w:val="0"/>
          <w:numId w:val="1"/>
        </w:numPr>
        <w:tabs>
          <w:tab w:val="left" w:pos="0"/>
        </w:tabs>
        <w:ind w:left="705"/>
        <w:jc w:val="center"/>
        <w:rPr>
          <w:rFonts w:ascii="CG Omega" w:hAnsi="CG Omega"/>
          <w:b/>
          <w:sz w:val="28"/>
          <w:szCs w:val="28"/>
          <w:lang w:val="es-ES_tradnl"/>
        </w:rPr>
      </w:pPr>
      <w:r>
        <w:rPr>
          <w:rFonts w:ascii="CG Omega" w:hAnsi="CG Omega"/>
          <w:b/>
          <w:sz w:val="28"/>
          <w:szCs w:val="28"/>
          <w:lang w:val="es-ES_tradnl"/>
        </w:rPr>
        <w:lastRenderedPageBreak/>
        <w:t xml:space="preserve"> Aclaración de los Documentos de Licitación</w:t>
      </w:r>
    </w:p>
    <w:p w:rsidR="00FF195F" w:rsidRDefault="00FF195F" w:rsidP="008643D5">
      <w:pPr>
        <w:pStyle w:val="Prrafodelista"/>
        <w:tabs>
          <w:tab w:val="left" w:pos="0"/>
        </w:tabs>
        <w:ind w:left="705"/>
        <w:rPr>
          <w:rFonts w:ascii="CG Omega" w:hAnsi="CG Omega"/>
          <w:b/>
          <w:sz w:val="28"/>
          <w:szCs w:val="28"/>
          <w:lang w:val="es-ES_tradnl"/>
        </w:rPr>
      </w:pPr>
    </w:p>
    <w:p w:rsidR="008643D5" w:rsidRPr="008643D5" w:rsidRDefault="008643D5" w:rsidP="008643D5">
      <w:pPr>
        <w:pStyle w:val="Style38"/>
        <w:widowControl/>
        <w:numPr>
          <w:ilvl w:val="1"/>
          <w:numId w:val="1"/>
        </w:numPr>
        <w:tabs>
          <w:tab w:val="left" w:pos="3110"/>
        </w:tabs>
        <w:spacing w:before="24" w:line="250" w:lineRule="exact"/>
        <w:rPr>
          <w:rStyle w:val="FontStyle123"/>
          <w:rFonts w:ascii="CG Omega" w:hAnsi="CG Omega"/>
          <w:sz w:val="24"/>
          <w:szCs w:val="24"/>
          <w:lang w:val="es-ES_tradnl" w:eastAsia="es-ES_tradnl"/>
        </w:rPr>
      </w:pPr>
      <w:r w:rsidRPr="008643D5">
        <w:rPr>
          <w:rStyle w:val="FontStyle123"/>
          <w:rFonts w:ascii="CG Omega" w:hAnsi="CG Omega"/>
          <w:sz w:val="24"/>
          <w:szCs w:val="24"/>
          <w:lang w:val="es-ES_tradnl" w:eastAsia="es-ES_tradnl"/>
        </w:rPr>
        <w:t xml:space="preserve"> Todos los posibles Oferentes que requieran aclaraciones sobre los Documentos de Licitación deberán solicitarlas al Contratante </w:t>
      </w:r>
      <w:r w:rsidRPr="008643D5">
        <w:rPr>
          <w:rStyle w:val="FontStyle121"/>
          <w:rFonts w:ascii="CG Omega" w:hAnsi="CG Omega"/>
          <w:sz w:val="24"/>
          <w:szCs w:val="24"/>
          <w:lang w:val="es-ES_tradnl" w:eastAsia="es-ES_tradnl"/>
        </w:rPr>
        <w:tab/>
      </w:r>
      <w:r w:rsidRPr="008643D5">
        <w:rPr>
          <w:rStyle w:val="FontStyle123"/>
          <w:rFonts w:ascii="CG Omega" w:hAnsi="CG Omega"/>
          <w:sz w:val="24"/>
          <w:szCs w:val="24"/>
          <w:lang w:val="es-ES_tradnl" w:eastAsia="es-ES_tradnl"/>
        </w:rPr>
        <w:t xml:space="preserve">por escrito a la dirección </w:t>
      </w:r>
      <w:r w:rsidRPr="008643D5">
        <w:rPr>
          <w:rStyle w:val="FontStyle121"/>
          <w:rFonts w:ascii="CG Omega" w:hAnsi="CG Omega"/>
          <w:sz w:val="24"/>
          <w:szCs w:val="24"/>
          <w:lang w:val="es-ES_tradnl" w:eastAsia="es-ES_tradnl"/>
        </w:rPr>
        <w:t xml:space="preserve">indicada en los (DDL). </w:t>
      </w:r>
      <w:r w:rsidRPr="008643D5">
        <w:rPr>
          <w:rStyle w:val="FontStyle123"/>
          <w:rFonts w:ascii="CG Omega" w:hAnsi="CG Omega"/>
          <w:sz w:val="24"/>
          <w:szCs w:val="24"/>
          <w:lang w:val="es-ES_tradnl" w:eastAsia="es-ES_tradnl"/>
        </w:rPr>
        <w:t>Las solicitudes de aclaración se recibirán hasta diez (10) días antes de la fecha límite para la presentación de las Ofertas. El Contratante deberá responder a cualquier solicitud de aclaración recibida por lo menos seis (6) días antes de la fecha límite para la presentación de las Ofertas. Se enviará la respuesta del Contratante a todos los participantes que adquirieron los Pliegos de Condiciones de la Licitación, la cual incluirá una descripción de la consulta, pero sin identificar su origen.</w:t>
      </w:r>
    </w:p>
    <w:p w:rsidR="008643D5" w:rsidRPr="008643D5" w:rsidRDefault="008643D5" w:rsidP="008643D5">
      <w:pPr>
        <w:pStyle w:val="Style62"/>
        <w:widowControl/>
        <w:spacing w:line="240" w:lineRule="exact"/>
        <w:ind w:left="3106"/>
        <w:rPr>
          <w:rFonts w:ascii="CG Omega" w:hAnsi="CG Omega"/>
        </w:rPr>
      </w:pPr>
    </w:p>
    <w:p w:rsidR="008643D5" w:rsidRPr="008643D5" w:rsidRDefault="008643D5" w:rsidP="008643D5">
      <w:pPr>
        <w:pStyle w:val="Style62"/>
        <w:widowControl/>
        <w:spacing w:before="19" w:line="245" w:lineRule="exact"/>
        <w:ind w:left="705" w:hanging="705"/>
        <w:rPr>
          <w:rStyle w:val="FontStyle123"/>
          <w:rFonts w:ascii="CG Omega" w:hAnsi="CG Omega"/>
          <w:sz w:val="24"/>
          <w:szCs w:val="24"/>
          <w:u w:val="single"/>
          <w:lang w:eastAsia="es-ES_tradnl"/>
        </w:rPr>
      </w:pPr>
      <w:r w:rsidRPr="008643D5">
        <w:rPr>
          <w:rStyle w:val="FontStyle123"/>
          <w:rFonts w:ascii="CG Omega" w:hAnsi="CG Omega"/>
          <w:sz w:val="24"/>
          <w:szCs w:val="24"/>
          <w:lang w:val="es-ES_tradnl" w:eastAsia="es-ES_tradnl"/>
        </w:rPr>
        <w:t xml:space="preserve">10.2 </w:t>
      </w:r>
      <w:r w:rsidRPr="008643D5">
        <w:rPr>
          <w:rStyle w:val="FontStyle123"/>
          <w:rFonts w:ascii="CG Omega" w:hAnsi="CG Omega"/>
          <w:sz w:val="24"/>
          <w:szCs w:val="24"/>
          <w:lang w:val="es-ES_tradnl" w:eastAsia="es-ES_tradnl"/>
        </w:rPr>
        <w:tab/>
        <w:t xml:space="preserve">Las respuestas a solicitudes de aclaración se publicarán además en el Sistema de Información de Contratación y Adquisiciones del Estado de Honduras, "HONDUCOMPRAS", </w:t>
      </w:r>
      <w:hyperlink r:id="rId10" w:history="1">
        <w:r w:rsidRPr="008643D5">
          <w:rPr>
            <w:rStyle w:val="Hipervnculo"/>
            <w:rFonts w:ascii="CG Omega" w:hAnsi="CG Omega" w:cs="Arial"/>
            <w:lang w:eastAsia="es-ES_tradnl"/>
          </w:rPr>
          <w:t>(www.honducompras.gob.hn).</w:t>
        </w:r>
      </w:hyperlink>
    </w:p>
    <w:p w:rsidR="00DF3649" w:rsidRPr="00DF3649" w:rsidRDefault="008643D5" w:rsidP="00DF3649">
      <w:pPr>
        <w:pStyle w:val="Style62"/>
        <w:widowControl/>
        <w:spacing w:before="240" w:line="254" w:lineRule="exact"/>
        <w:ind w:left="705" w:hanging="705"/>
        <w:rPr>
          <w:rStyle w:val="FontStyle121"/>
          <w:rFonts w:ascii="CG Omega" w:hAnsi="CG Omega"/>
          <w:sz w:val="24"/>
          <w:szCs w:val="24"/>
          <w:lang w:val="es-ES_tradnl" w:eastAsia="es-ES_tradnl"/>
        </w:rPr>
      </w:pPr>
      <w:r w:rsidRPr="008643D5">
        <w:rPr>
          <w:rStyle w:val="FontStyle123"/>
          <w:rFonts w:ascii="CG Omega" w:hAnsi="CG Omega"/>
          <w:sz w:val="24"/>
          <w:szCs w:val="24"/>
          <w:lang w:val="es-ES_tradnl" w:eastAsia="es-ES_tradnl"/>
        </w:rPr>
        <w:t>10.3</w:t>
      </w:r>
      <w:r w:rsidRPr="008643D5">
        <w:rPr>
          <w:rStyle w:val="FontStyle123"/>
          <w:rFonts w:ascii="CG Omega" w:hAnsi="CG Omega"/>
          <w:sz w:val="24"/>
          <w:szCs w:val="24"/>
          <w:lang w:val="es-ES_tradnl" w:eastAsia="es-ES_tradnl"/>
        </w:rPr>
        <w:tab/>
        <w:t xml:space="preserve"> En el caso de que se establezca en los </w:t>
      </w:r>
      <w:r w:rsidRPr="008643D5">
        <w:rPr>
          <w:rStyle w:val="FontStyle121"/>
          <w:rFonts w:ascii="CG Omega" w:hAnsi="CG Omega"/>
          <w:sz w:val="24"/>
          <w:szCs w:val="24"/>
          <w:lang w:val="es-ES_tradnl" w:eastAsia="es-ES_tradnl"/>
        </w:rPr>
        <w:t xml:space="preserve">(DDL) </w:t>
      </w:r>
      <w:r w:rsidRPr="008643D5">
        <w:rPr>
          <w:rStyle w:val="FontStyle123"/>
          <w:rFonts w:ascii="CG Omega" w:hAnsi="CG Omega"/>
          <w:sz w:val="24"/>
          <w:szCs w:val="24"/>
          <w:lang w:val="es-ES_tradnl" w:eastAsia="es-ES_tradnl"/>
        </w:rPr>
        <w:t xml:space="preserve">la realización de una reunión de información para posibles aclaraciones, los posibles Oferentes también tendrán la oportunidad de asistir </w:t>
      </w:r>
      <w:r w:rsidRPr="00DF3649">
        <w:rPr>
          <w:rStyle w:val="FontStyle123"/>
          <w:rFonts w:ascii="CG Omega" w:hAnsi="CG Omega"/>
          <w:sz w:val="24"/>
          <w:szCs w:val="24"/>
          <w:lang w:val="es-ES_tradnl" w:eastAsia="es-ES_tradnl"/>
        </w:rPr>
        <w:t>a dicha reunión, que será efectuada en la fecha, hora y dirección</w:t>
      </w:r>
      <w:r w:rsidR="00DF3649" w:rsidRPr="00DF3649">
        <w:rPr>
          <w:rStyle w:val="FontStyle123"/>
          <w:rFonts w:ascii="CG Omega" w:hAnsi="CG Omega"/>
          <w:sz w:val="24"/>
          <w:szCs w:val="24"/>
          <w:lang w:val="es-ES_tradnl" w:eastAsia="es-ES_tradnl"/>
        </w:rPr>
        <w:t xml:space="preserve"> indicada en los </w:t>
      </w:r>
      <w:r w:rsidR="00DF3649" w:rsidRPr="00DF3649">
        <w:rPr>
          <w:rStyle w:val="FontStyle121"/>
          <w:rFonts w:ascii="CG Omega" w:hAnsi="CG Omega"/>
          <w:sz w:val="24"/>
          <w:szCs w:val="24"/>
          <w:lang w:val="es-ES_tradnl" w:eastAsia="es-ES_tradnl"/>
        </w:rPr>
        <w:t xml:space="preserve">(DDL). </w:t>
      </w:r>
      <w:r w:rsidR="00DF3649" w:rsidRPr="00DF3649">
        <w:rPr>
          <w:rStyle w:val="FontStyle123"/>
          <w:rFonts w:ascii="CG Omega" w:hAnsi="CG Omega"/>
          <w:sz w:val="24"/>
          <w:szCs w:val="24"/>
          <w:lang w:val="es-ES_tradnl" w:eastAsia="es-ES_tradnl"/>
        </w:rPr>
        <w:t xml:space="preserve">La inasistencia a la reunión de información para posibles aclaraciones no será motivo de descalificación para el Oferente. Las modificaciones a los Documentos de Licitación que resulten necesarias en virtud de esta reunión, se notificarán mediante enmienda a los Documentos de Licitación, </w:t>
      </w:r>
      <w:r w:rsidR="00DF3649" w:rsidRPr="00DF3649">
        <w:rPr>
          <w:rStyle w:val="FontStyle121"/>
          <w:rFonts w:ascii="CG Omega" w:hAnsi="CG Omega"/>
          <w:sz w:val="24"/>
          <w:szCs w:val="24"/>
          <w:lang w:val="es-ES_tradnl" w:eastAsia="es-ES_tradnl"/>
        </w:rPr>
        <w:t>conforme a la Cláusula 11 de las IAO.</w:t>
      </w:r>
    </w:p>
    <w:p w:rsidR="00327674" w:rsidRDefault="00327674" w:rsidP="008643D5">
      <w:pPr>
        <w:pStyle w:val="Style62"/>
        <w:widowControl/>
        <w:tabs>
          <w:tab w:val="left" w:pos="9356"/>
        </w:tabs>
        <w:spacing w:before="240" w:line="254" w:lineRule="exact"/>
        <w:ind w:firstLine="0"/>
        <w:rPr>
          <w:rStyle w:val="FontStyle123"/>
          <w:rFonts w:ascii="CG Omega" w:hAnsi="CG Omega"/>
          <w:sz w:val="24"/>
          <w:szCs w:val="24"/>
          <w:lang w:val="es-ES_tradnl" w:eastAsia="es-ES_tradnl"/>
        </w:rPr>
      </w:pPr>
    </w:p>
    <w:p w:rsidR="00327674" w:rsidRDefault="00327674" w:rsidP="00327674">
      <w:pPr>
        <w:pStyle w:val="Style62"/>
        <w:widowControl/>
        <w:numPr>
          <w:ilvl w:val="0"/>
          <w:numId w:val="1"/>
        </w:numPr>
        <w:tabs>
          <w:tab w:val="left" w:pos="9356"/>
        </w:tabs>
        <w:spacing w:before="240"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Enmiendas a los Documentos de Licitación</w:t>
      </w:r>
    </w:p>
    <w:p w:rsidR="00327674" w:rsidRDefault="00327674" w:rsidP="00327674">
      <w:pPr>
        <w:pStyle w:val="Style62"/>
        <w:widowControl/>
        <w:tabs>
          <w:tab w:val="left" w:pos="9356"/>
        </w:tabs>
        <w:spacing w:before="240" w:line="254" w:lineRule="exact"/>
        <w:ind w:firstLine="0"/>
        <w:rPr>
          <w:rStyle w:val="FontStyle123"/>
          <w:rFonts w:ascii="CG Omega" w:hAnsi="CG Omega"/>
          <w:sz w:val="24"/>
          <w:szCs w:val="24"/>
          <w:lang w:val="es-ES_tradnl" w:eastAsia="es-ES_tradnl"/>
        </w:rPr>
      </w:pPr>
    </w:p>
    <w:p w:rsidR="005947FB" w:rsidRDefault="00327674" w:rsidP="005947FB">
      <w:pPr>
        <w:pStyle w:val="Style62"/>
        <w:widowControl/>
        <w:numPr>
          <w:ilvl w:val="1"/>
          <w:numId w:val="1"/>
        </w:numPr>
        <w:tabs>
          <w:tab w:val="left" w:pos="9356"/>
        </w:tabs>
        <w:spacing w:before="240"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Antes de la fecha límite para la presentación de las ofertas, el Contratante podrá modificar los Documentos de Licitación mediante una enmienda.</w:t>
      </w:r>
    </w:p>
    <w:p w:rsidR="005947FB" w:rsidRPr="005947FB" w:rsidRDefault="005947FB" w:rsidP="005947FB">
      <w:pPr>
        <w:pStyle w:val="Style62"/>
        <w:widowControl/>
        <w:tabs>
          <w:tab w:val="left" w:pos="9356"/>
        </w:tabs>
        <w:spacing w:before="240" w:line="254" w:lineRule="exact"/>
        <w:ind w:left="705" w:firstLine="0"/>
        <w:rPr>
          <w:rStyle w:val="FontStyle123"/>
          <w:rFonts w:ascii="CG Omega" w:hAnsi="CG Omega"/>
          <w:sz w:val="24"/>
          <w:szCs w:val="24"/>
          <w:lang w:val="es-ES_tradnl" w:eastAsia="es-ES_tradnl"/>
        </w:rPr>
      </w:pPr>
    </w:p>
    <w:p w:rsidR="00327674" w:rsidRPr="00327674" w:rsidRDefault="00327674" w:rsidP="00327674">
      <w:pPr>
        <w:pStyle w:val="Style62"/>
        <w:widowControl/>
        <w:spacing w:before="48" w:line="250" w:lineRule="exact"/>
        <w:ind w:left="567" w:hanging="567"/>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11.2 </w:t>
      </w:r>
      <w:r>
        <w:rPr>
          <w:rStyle w:val="FontStyle123"/>
          <w:rFonts w:ascii="CG Omega" w:hAnsi="CG Omega"/>
          <w:sz w:val="24"/>
          <w:szCs w:val="24"/>
          <w:lang w:val="es-ES_tradnl" w:eastAsia="es-ES_tradnl"/>
        </w:rPr>
        <w:tab/>
      </w:r>
      <w:r w:rsidRPr="00327674">
        <w:rPr>
          <w:rStyle w:val="FontStyle123"/>
          <w:rFonts w:ascii="CG Omega" w:hAnsi="CG Omega"/>
          <w:sz w:val="24"/>
          <w:szCs w:val="24"/>
          <w:lang w:val="es-ES_tradnl" w:eastAsia="es-ES_tradnl"/>
        </w:rPr>
        <w:t>Cualquier enmienda que se emita formará parte integral de los Documentos de Licitación y será comunicada por escrito a todos los que compraron los Documentos de Licitación y los posibles Oferentes deberán firmar de haber recibido la enmienda.</w:t>
      </w:r>
    </w:p>
    <w:p w:rsidR="00327674" w:rsidRPr="00327674" w:rsidRDefault="00327674" w:rsidP="00327674">
      <w:pPr>
        <w:pStyle w:val="Style62"/>
        <w:widowControl/>
        <w:spacing w:line="240" w:lineRule="exact"/>
        <w:ind w:left="3101"/>
        <w:rPr>
          <w:rFonts w:ascii="CG Omega" w:hAnsi="CG Omega"/>
        </w:rPr>
      </w:pPr>
    </w:p>
    <w:p w:rsidR="00327674" w:rsidRPr="00327674" w:rsidRDefault="00327674" w:rsidP="00327674">
      <w:pPr>
        <w:pStyle w:val="Style62"/>
        <w:widowControl/>
        <w:spacing w:before="53" w:line="250" w:lineRule="exact"/>
        <w:ind w:left="567" w:hanging="567"/>
        <w:rPr>
          <w:rStyle w:val="FontStyle118"/>
          <w:rFonts w:ascii="CG Omega" w:hAnsi="CG Omega"/>
          <w:sz w:val="24"/>
          <w:szCs w:val="24"/>
          <w:u w:val="single"/>
          <w:lang w:eastAsia="en-US"/>
        </w:rPr>
      </w:pPr>
      <w:r w:rsidRPr="00327674">
        <w:rPr>
          <w:rStyle w:val="FontStyle123"/>
          <w:rFonts w:ascii="CG Omega" w:hAnsi="CG Omega"/>
          <w:sz w:val="24"/>
          <w:szCs w:val="24"/>
          <w:lang w:val="es-ES_tradnl" w:eastAsia="es-ES_tradnl"/>
        </w:rPr>
        <w:t xml:space="preserve">11.3 </w:t>
      </w:r>
      <w:r w:rsidRPr="00327674">
        <w:rPr>
          <w:rStyle w:val="FontStyle123"/>
          <w:rFonts w:ascii="CG Omega" w:hAnsi="CG Omega"/>
          <w:sz w:val="24"/>
          <w:szCs w:val="24"/>
          <w:lang w:val="es-ES_tradnl" w:eastAsia="es-ES_tradnl"/>
        </w:rPr>
        <w:tab/>
        <w:t>Las enmiendas a documentos de licitación se publicarán además en el Sistema de Información de Contratación y Adquisiciones del Estado de Honduras, "HONDUCOMPRAS",</w:t>
      </w:r>
      <w:r>
        <w:rPr>
          <w:rStyle w:val="FontStyle123"/>
          <w:rFonts w:ascii="CG Omega" w:hAnsi="CG Omega"/>
          <w:sz w:val="24"/>
          <w:szCs w:val="24"/>
          <w:lang w:val="es-ES_tradnl" w:eastAsia="es-ES_tradnl"/>
        </w:rPr>
        <w:t xml:space="preserve"> </w:t>
      </w:r>
      <w:hyperlink r:id="rId11" w:history="1">
        <w:r w:rsidRPr="00327674">
          <w:rPr>
            <w:rStyle w:val="Hipervnculo"/>
            <w:rFonts w:ascii="CG Omega" w:hAnsi="CG Omega" w:cs="Arial"/>
            <w:lang w:eastAsia="en-US"/>
          </w:rPr>
          <w:t>(www.honducompras.gob.hn).</w:t>
        </w:r>
      </w:hyperlink>
    </w:p>
    <w:p w:rsidR="00327674" w:rsidRPr="00327674" w:rsidRDefault="00327674" w:rsidP="00327674">
      <w:pPr>
        <w:pStyle w:val="Style62"/>
        <w:widowControl/>
        <w:spacing w:line="240" w:lineRule="exact"/>
        <w:ind w:left="3110" w:hanging="586"/>
        <w:rPr>
          <w:rFonts w:ascii="CG Omega" w:hAnsi="CG Omega"/>
        </w:rPr>
      </w:pPr>
    </w:p>
    <w:p w:rsidR="00327674" w:rsidRDefault="00327674" w:rsidP="00327674">
      <w:pPr>
        <w:pStyle w:val="Style62"/>
        <w:widowControl/>
        <w:spacing w:before="10" w:after="518" w:line="250" w:lineRule="exact"/>
        <w:ind w:left="705" w:hanging="705"/>
        <w:rPr>
          <w:rStyle w:val="FontStyle123"/>
          <w:lang w:val="es-ES_tradnl" w:eastAsia="es-ES_tradnl"/>
        </w:rPr>
      </w:pPr>
      <w:r w:rsidRPr="00327674">
        <w:rPr>
          <w:rStyle w:val="FontStyle123"/>
          <w:rFonts w:ascii="CG Omega" w:hAnsi="CG Omega"/>
          <w:sz w:val="24"/>
          <w:szCs w:val="24"/>
          <w:lang w:val="es-ES_tradnl" w:eastAsia="es-ES_tradnl"/>
        </w:rPr>
        <w:t xml:space="preserve">11.4 </w:t>
      </w:r>
      <w:r w:rsidRPr="00327674">
        <w:rPr>
          <w:rStyle w:val="FontStyle123"/>
          <w:rFonts w:ascii="CG Omega" w:hAnsi="CG Omega"/>
          <w:sz w:val="24"/>
          <w:szCs w:val="24"/>
          <w:lang w:val="es-ES_tradnl" w:eastAsia="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327674">
        <w:rPr>
          <w:rStyle w:val="FontStyle123"/>
          <w:rFonts w:ascii="CG Omega" w:hAnsi="CG Omega"/>
          <w:sz w:val="24"/>
          <w:szCs w:val="24"/>
          <w:lang w:val="es-ES_tradnl" w:eastAsia="es-ES_tradnl"/>
        </w:rPr>
        <w:t>Subcláusula</w:t>
      </w:r>
      <w:proofErr w:type="spellEnd"/>
      <w:r w:rsidRPr="00327674">
        <w:rPr>
          <w:rStyle w:val="FontStyle123"/>
          <w:rFonts w:ascii="CG Omega" w:hAnsi="CG Omega"/>
          <w:sz w:val="24"/>
          <w:szCs w:val="24"/>
          <w:lang w:val="es-ES_tradnl" w:eastAsia="es-ES_tradnl"/>
        </w:rPr>
        <w:t xml:space="preserve"> 20.2 de</w:t>
      </w:r>
      <w:r>
        <w:rPr>
          <w:rStyle w:val="FontStyle123"/>
          <w:lang w:val="es-ES_tradnl" w:eastAsia="es-ES_tradnl"/>
        </w:rPr>
        <w:t xml:space="preserve"> las IAO.</w:t>
      </w:r>
    </w:p>
    <w:p w:rsidR="002475AF" w:rsidRDefault="002475AF" w:rsidP="00327674">
      <w:pPr>
        <w:pStyle w:val="Style62"/>
        <w:widowControl/>
        <w:spacing w:before="10" w:after="518" w:line="250" w:lineRule="exact"/>
        <w:ind w:left="705" w:hanging="705"/>
        <w:rPr>
          <w:rStyle w:val="FontStyle123"/>
          <w:lang w:val="es-ES_tradnl" w:eastAsia="es-ES_tradnl"/>
        </w:rPr>
      </w:pPr>
    </w:p>
    <w:p w:rsidR="00327674" w:rsidRPr="006F4D0B" w:rsidRDefault="006F4D0B" w:rsidP="006F4D0B">
      <w:pPr>
        <w:pStyle w:val="Style62"/>
        <w:widowControl/>
        <w:tabs>
          <w:tab w:val="left" w:pos="9356"/>
        </w:tabs>
        <w:spacing w:before="240" w:line="254" w:lineRule="exact"/>
        <w:ind w:firstLine="0"/>
        <w:jc w:val="center"/>
        <w:rPr>
          <w:rStyle w:val="FontStyle123"/>
          <w:rFonts w:ascii="CG Omega" w:hAnsi="CG Omega"/>
          <w:b/>
          <w:sz w:val="32"/>
          <w:szCs w:val="32"/>
          <w:lang w:val="es-ES_tradnl" w:eastAsia="es-ES_tradnl"/>
        </w:rPr>
      </w:pPr>
      <w:r w:rsidRPr="00662B9F">
        <w:rPr>
          <w:rStyle w:val="FontStyle123"/>
          <w:rFonts w:ascii="CG Omega" w:hAnsi="CG Omega"/>
          <w:b/>
          <w:sz w:val="32"/>
          <w:szCs w:val="32"/>
          <w:highlight w:val="yellow"/>
          <w:lang w:val="es-ES_tradnl" w:eastAsia="es-ES_tradnl"/>
        </w:rPr>
        <w:lastRenderedPageBreak/>
        <w:t>C. PREPARACIÓN DE LAS OFERTAS</w:t>
      </w:r>
    </w:p>
    <w:p w:rsidR="00163691" w:rsidRDefault="00163691" w:rsidP="00BE1CF1">
      <w:pPr>
        <w:ind w:left="705" w:hanging="705"/>
        <w:jc w:val="both"/>
        <w:rPr>
          <w:rFonts w:ascii="CG Omega" w:hAnsi="CG Omega"/>
          <w:sz w:val="24"/>
          <w:szCs w:val="24"/>
          <w:lang w:val="es-ES_tradnl"/>
        </w:rPr>
      </w:pPr>
    </w:p>
    <w:p w:rsidR="006F4D0B" w:rsidRDefault="006F4D0B" w:rsidP="006F4D0B">
      <w:pPr>
        <w:pStyle w:val="Prrafodelista"/>
        <w:numPr>
          <w:ilvl w:val="0"/>
          <w:numId w:val="1"/>
        </w:numPr>
        <w:jc w:val="center"/>
        <w:rPr>
          <w:rFonts w:ascii="CG Omega" w:hAnsi="CG Omega"/>
          <w:b/>
          <w:sz w:val="28"/>
          <w:szCs w:val="28"/>
          <w:lang w:val="es-ES_tradnl"/>
        </w:rPr>
      </w:pPr>
      <w:r>
        <w:rPr>
          <w:rFonts w:ascii="CG Omega" w:hAnsi="CG Omega"/>
          <w:b/>
          <w:sz w:val="28"/>
          <w:szCs w:val="28"/>
          <w:lang w:val="es-ES_tradnl"/>
        </w:rPr>
        <w:t xml:space="preserve"> Idioma de las Ofertas</w:t>
      </w:r>
    </w:p>
    <w:p w:rsidR="006F4D0B" w:rsidRDefault="006F4D0B" w:rsidP="006F4D0B">
      <w:pPr>
        <w:pStyle w:val="Prrafodelista"/>
        <w:rPr>
          <w:rFonts w:ascii="CG Omega" w:hAnsi="CG Omega"/>
          <w:b/>
          <w:sz w:val="28"/>
          <w:szCs w:val="28"/>
          <w:lang w:val="es-ES_tradnl"/>
        </w:rPr>
      </w:pPr>
    </w:p>
    <w:p w:rsidR="006F4D0B" w:rsidRDefault="006F4D0B" w:rsidP="006F4D0B">
      <w:pPr>
        <w:pStyle w:val="Prrafodelista"/>
        <w:numPr>
          <w:ilvl w:val="1"/>
          <w:numId w:val="1"/>
        </w:numPr>
        <w:jc w:val="both"/>
        <w:rPr>
          <w:rFonts w:ascii="CG Omega" w:hAnsi="CG Omega"/>
          <w:sz w:val="24"/>
          <w:szCs w:val="24"/>
          <w:lang w:val="es-ES_tradnl"/>
        </w:rPr>
      </w:pPr>
      <w:r>
        <w:rPr>
          <w:rFonts w:ascii="CG Omega" w:hAnsi="CG Omega"/>
          <w:sz w:val="24"/>
          <w:szCs w:val="24"/>
          <w:lang w:val="es-ES_tradnl"/>
        </w:rPr>
        <w:t>Todos los documentos relacionados con las Ofertas deberán estar redactados en el idioma español.</w:t>
      </w:r>
    </w:p>
    <w:p w:rsidR="006F4D0B" w:rsidRDefault="006F4D0B" w:rsidP="006F4D0B">
      <w:pPr>
        <w:pStyle w:val="Prrafodelista"/>
        <w:ind w:left="705"/>
        <w:jc w:val="both"/>
        <w:rPr>
          <w:rFonts w:ascii="CG Omega" w:hAnsi="CG Omega"/>
          <w:sz w:val="24"/>
          <w:szCs w:val="24"/>
          <w:lang w:val="es-ES_tradnl"/>
        </w:rPr>
      </w:pPr>
    </w:p>
    <w:p w:rsidR="006F4D0B" w:rsidRDefault="006F4D0B" w:rsidP="006F4D0B">
      <w:pPr>
        <w:pStyle w:val="Prrafodelista"/>
        <w:ind w:left="705"/>
        <w:jc w:val="both"/>
        <w:rPr>
          <w:rFonts w:ascii="CG Omega" w:hAnsi="CG Omega"/>
          <w:sz w:val="24"/>
          <w:szCs w:val="24"/>
          <w:lang w:val="es-ES_tradnl"/>
        </w:rPr>
      </w:pPr>
    </w:p>
    <w:p w:rsidR="006F4D0B" w:rsidRDefault="006F4D0B" w:rsidP="006F4D0B">
      <w:pPr>
        <w:pStyle w:val="Prrafodelista"/>
        <w:numPr>
          <w:ilvl w:val="0"/>
          <w:numId w:val="1"/>
        </w:numPr>
        <w:jc w:val="center"/>
        <w:rPr>
          <w:rFonts w:ascii="CG Omega" w:hAnsi="CG Omega"/>
          <w:b/>
          <w:sz w:val="28"/>
          <w:szCs w:val="28"/>
          <w:lang w:val="es-ES_tradnl"/>
        </w:rPr>
      </w:pPr>
      <w:r>
        <w:rPr>
          <w:rFonts w:ascii="CG Omega" w:hAnsi="CG Omega"/>
          <w:b/>
          <w:sz w:val="28"/>
          <w:szCs w:val="28"/>
          <w:lang w:val="es-ES_tradnl"/>
        </w:rPr>
        <w:t xml:space="preserve"> Documentos que Conforman la Oferta</w:t>
      </w:r>
    </w:p>
    <w:p w:rsidR="00515F55" w:rsidRDefault="00515F55" w:rsidP="00515F55">
      <w:pPr>
        <w:pStyle w:val="Prrafodelista"/>
        <w:rPr>
          <w:rFonts w:ascii="CG Omega" w:hAnsi="CG Omega"/>
          <w:b/>
          <w:sz w:val="28"/>
          <w:szCs w:val="28"/>
          <w:lang w:val="es-ES_tradnl"/>
        </w:rPr>
      </w:pPr>
    </w:p>
    <w:p w:rsidR="006F4D0B" w:rsidRPr="00515F55" w:rsidRDefault="00515F55" w:rsidP="00515F55">
      <w:pPr>
        <w:pStyle w:val="Prrafodelista"/>
        <w:numPr>
          <w:ilvl w:val="1"/>
          <w:numId w:val="1"/>
        </w:numPr>
        <w:jc w:val="both"/>
        <w:rPr>
          <w:rFonts w:ascii="CG Omega" w:hAnsi="CG Omega"/>
          <w:sz w:val="24"/>
          <w:szCs w:val="24"/>
          <w:lang w:val="es-ES_tradnl"/>
        </w:rPr>
      </w:pPr>
      <w:r w:rsidRPr="00515F55">
        <w:rPr>
          <w:rFonts w:ascii="CG Omega" w:hAnsi="CG Omega"/>
          <w:sz w:val="24"/>
          <w:szCs w:val="24"/>
          <w:lang w:val="es-ES_tradnl"/>
        </w:rPr>
        <w:t>La oferta que presente el Oferente deberá contener como mínimo:</w:t>
      </w:r>
    </w:p>
    <w:p w:rsidR="00515F55" w:rsidRDefault="00515F55" w:rsidP="00515F55">
      <w:pPr>
        <w:pStyle w:val="Prrafodelista"/>
        <w:ind w:left="705"/>
        <w:jc w:val="both"/>
        <w:rPr>
          <w:rFonts w:ascii="CG Omega" w:hAnsi="CG Omega"/>
          <w:sz w:val="24"/>
          <w:szCs w:val="24"/>
          <w:lang w:val="es-ES_tradnl"/>
        </w:rPr>
      </w:pPr>
    </w:p>
    <w:p w:rsidR="00515F55" w:rsidRDefault="00515F5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El precio o Carta de Oferta (en el formulario indicado en la Sección III, Formato 1);</w:t>
      </w:r>
    </w:p>
    <w:p w:rsidR="00832585" w:rsidRDefault="00832585" w:rsidP="00832585">
      <w:pPr>
        <w:pStyle w:val="Prrafodelista"/>
        <w:ind w:left="1065"/>
        <w:jc w:val="both"/>
        <w:rPr>
          <w:rFonts w:ascii="CG Omega" w:hAnsi="CG Omega"/>
          <w:sz w:val="24"/>
          <w:szCs w:val="24"/>
          <w:lang w:val="es-ES_tradnl"/>
        </w:rPr>
      </w:pPr>
    </w:p>
    <w:p w:rsidR="00515F55" w:rsidRDefault="00515F5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Plazo de mantenimiento de ofertas (en el formulario indicado en la Sección III, formato 1):</w:t>
      </w:r>
    </w:p>
    <w:p w:rsidR="00832585" w:rsidRDefault="00832585" w:rsidP="00832585">
      <w:pPr>
        <w:pStyle w:val="Prrafodelista"/>
        <w:ind w:left="1065"/>
        <w:jc w:val="both"/>
        <w:rPr>
          <w:rFonts w:ascii="CG Omega" w:hAnsi="CG Omega"/>
          <w:sz w:val="24"/>
          <w:szCs w:val="24"/>
          <w:lang w:val="es-ES_tradnl"/>
        </w:rPr>
      </w:pPr>
    </w:p>
    <w:p w:rsidR="00515F55" w:rsidRDefault="00515F5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 xml:space="preserve">Garantía de Mantenimiento de la Oferta, de acuerdo con el plazo de vigencia, tipo y monto prevista en la Cláusula 17 de las IAO; </w:t>
      </w:r>
    </w:p>
    <w:p w:rsidR="00832585" w:rsidRDefault="00832585" w:rsidP="00832585">
      <w:pPr>
        <w:pStyle w:val="Prrafodelista"/>
        <w:ind w:left="1065"/>
        <w:jc w:val="both"/>
        <w:rPr>
          <w:rFonts w:ascii="CG Omega" w:hAnsi="CG Omega"/>
          <w:sz w:val="24"/>
          <w:szCs w:val="24"/>
          <w:lang w:val="es-ES_tradnl"/>
        </w:rPr>
      </w:pPr>
    </w:p>
    <w:p w:rsidR="00515F55" w:rsidRDefault="00515F5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 xml:space="preserve">Plazo de entrega de los bienes o de la obra, (en el formulario indicado en la Sección III, Formato 1); </w:t>
      </w:r>
    </w:p>
    <w:p w:rsidR="00832585" w:rsidRPr="00832585" w:rsidRDefault="00832585" w:rsidP="00832585">
      <w:pPr>
        <w:pStyle w:val="Prrafodelista"/>
        <w:rPr>
          <w:rFonts w:ascii="CG Omega" w:hAnsi="CG Omega"/>
          <w:sz w:val="24"/>
          <w:szCs w:val="24"/>
          <w:lang w:val="es-ES_tradnl"/>
        </w:rPr>
      </w:pPr>
    </w:p>
    <w:p w:rsidR="00832585" w:rsidRDefault="0083258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El formulario y los documentos de información sobr</w:t>
      </w:r>
      <w:r w:rsidR="000E516A">
        <w:rPr>
          <w:rFonts w:ascii="CG Omega" w:hAnsi="CG Omega"/>
          <w:sz w:val="24"/>
          <w:szCs w:val="24"/>
          <w:lang w:val="es-ES_tradnl"/>
        </w:rPr>
        <w:t>e la calificación, (se adjunta F</w:t>
      </w:r>
      <w:r>
        <w:rPr>
          <w:rFonts w:ascii="CG Omega" w:hAnsi="CG Omega"/>
          <w:sz w:val="24"/>
          <w:szCs w:val="24"/>
          <w:lang w:val="es-ES_tradnl"/>
        </w:rPr>
        <w:t xml:space="preserve">ormato 2 en la Sección III); </w:t>
      </w:r>
    </w:p>
    <w:p w:rsidR="00AC76A2" w:rsidRPr="00AC76A2" w:rsidRDefault="00AC76A2" w:rsidP="00AC76A2">
      <w:pPr>
        <w:pStyle w:val="Prrafodelista"/>
        <w:rPr>
          <w:rFonts w:ascii="CG Omega" w:hAnsi="CG Omega"/>
          <w:sz w:val="24"/>
          <w:szCs w:val="24"/>
          <w:lang w:val="es-ES_tradnl"/>
        </w:rPr>
      </w:pPr>
    </w:p>
    <w:p w:rsidR="00AC76A2" w:rsidRDefault="00AC76A2"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 xml:space="preserve">Declaración Jurada de no encontrarse comprendido en ninguna de las inhabilidades o prohibiciones previstas en los artículos 15 y 16 de la Ley de Contratación del Estado (Declaración Jurada sobre Prohibiciones o Inhabilidades, se adjunta Formato 3 en la Sección III); </w:t>
      </w:r>
    </w:p>
    <w:p w:rsidR="00CB3BC5" w:rsidRPr="00CB3BC5" w:rsidRDefault="00CB3BC5" w:rsidP="00CB3BC5">
      <w:pPr>
        <w:pStyle w:val="Prrafodelista"/>
        <w:rPr>
          <w:rFonts w:ascii="CG Omega" w:hAnsi="CG Omega"/>
          <w:sz w:val="24"/>
          <w:szCs w:val="24"/>
          <w:lang w:val="es-ES_tradnl"/>
        </w:rPr>
      </w:pPr>
    </w:p>
    <w:p w:rsidR="00CB3BC5" w:rsidRDefault="00CB3BC5" w:rsidP="003E4844">
      <w:pPr>
        <w:pStyle w:val="Prrafodelista"/>
        <w:numPr>
          <w:ilvl w:val="0"/>
          <w:numId w:val="21"/>
        </w:numPr>
        <w:jc w:val="both"/>
        <w:rPr>
          <w:rFonts w:ascii="CG Omega" w:hAnsi="CG Omega"/>
          <w:sz w:val="24"/>
          <w:szCs w:val="24"/>
          <w:lang w:val="es-ES_tradnl"/>
        </w:rPr>
      </w:pPr>
      <w:r>
        <w:rPr>
          <w:rFonts w:ascii="CG Omega" w:hAnsi="CG Omega"/>
          <w:sz w:val="24"/>
          <w:szCs w:val="24"/>
          <w:lang w:val="es-ES_tradnl"/>
        </w:rPr>
        <w:t xml:space="preserve">Declaración Jurada sobre integridad (Se adjunta Formato 4 en la Sección III); </w:t>
      </w:r>
    </w:p>
    <w:p w:rsidR="007E42AA" w:rsidRPr="007E42AA" w:rsidRDefault="007E42AA" w:rsidP="007E42AA">
      <w:pPr>
        <w:pStyle w:val="Prrafodelista"/>
        <w:rPr>
          <w:rFonts w:ascii="CG Omega" w:hAnsi="CG Omega"/>
          <w:sz w:val="24"/>
          <w:szCs w:val="24"/>
          <w:lang w:val="es-ES_tradnl"/>
        </w:rPr>
      </w:pPr>
    </w:p>
    <w:p w:rsidR="007E42AA" w:rsidRDefault="007E42AA" w:rsidP="003E4844">
      <w:pPr>
        <w:pStyle w:val="Style33"/>
        <w:widowControl/>
        <w:numPr>
          <w:ilvl w:val="0"/>
          <w:numId w:val="21"/>
        </w:numPr>
        <w:tabs>
          <w:tab w:val="left" w:pos="3230"/>
        </w:tabs>
        <w:spacing w:before="288" w:line="250" w:lineRule="exact"/>
        <w:rPr>
          <w:rStyle w:val="FontStyle123"/>
          <w:rFonts w:ascii="CG Omega" w:hAnsi="CG Omega"/>
          <w:sz w:val="24"/>
          <w:szCs w:val="24"/>
          <w:lang w:val="es-ES_tradnl" w:eastAsia="es-ES_tradnl"/>
        </w:rPr>
      </w:pPr>
      <w:r w:rsidRPr="007E42AA">
        <w:rPr>
          <w:rStyle w:val="FontStyle123"/>
          <w:rFonts w:ascii="CG Omega" w:hAnsi="CG Omega"/>
          <w:sz w:val="24"/>
          <w:szCs w:val="24"/>
          <w:lang w:val="es-ES_tradnl" w:eastAsia="es-ES_tradnl"/>
        </w:rPr>
        <w:t xml:space="preserve">Fichas de costos de análisis de precios unitarios de cada una de las actividades que forman parte de la Oferta; listado de materiales con explosión de insumos, equipo y mano de obra utilizada para la elaboración de las fichas de costo y listado de cotizaciones, </w:t>
      </w:r>
      <w:r w:rsidRPr="007E42AA">
        <w:rPr>
          <w:rStyle w:val="FontStyle121"/>
          <w:rFonts w:ascii="CG Omega" w:hAnsi="CG Omega"/>
          <w:sz w:val="24"/>
          <w:szCs w:val="24"/>
          <w:lang w:val="es-ES_tradnl" w:eastAsia="es-ES_tradnl"/>
        </w:rPr>
        <w:t xml:space="preserve">según se especifica en el 13.1 (h) de los (DDL). </w:t>
      </w:r>
      <w:r w:rsidRPr="007E42AA">
        <w:rPr>
          <w:rStyle w:val="FontStyle123"/>
          <w:rFonts w:ascii="CG Omega" w:hAnsi="CG Omega"/>
          <w:sz w:val="24"/>
          <w:szCs w:val="24"/>
          <w:lang w:val="es-ES_tradnl" w:eastAsia="es-ES_tradnl"/>
        </w:rPr>
        <w:t>(Se adjunta Formato 5 en la Sección III);</w:t>
      </w:r>
    </w:p>
    <w:p w:rsidR="007E42AA" w:rsidRDefault="007E42AA" w:rsidP="007E42AA">
      <w:pPr>
        <w:pStyle w:val="Prrafodelista"/>
        <w:rPr>
          <w:rStyle w:val="FontStyle123"/>
          <w:rFonts w:ascii="CG Omega" w:hAnsi="CG Omega"/>
          <w:sz w:val="24"/>
          <w:szCs w:val="24"/>
          <w:lang w:val="es-ES_tradnl" w:eastAsia="es-ES_tradnl"/>
        </w:rPr>
      </w:pPr>
    </w:p>
    <w:p w:rsidR="007E42AA" w:rsidRPr="00262643" w:rsidRDefault="007E42AA" w:rsidP="003E4844">
      <w:pPr>
        <w:pStyle w:val="Style33"/>
        <w:widowControl/>
        <w:numPr>
          <w:ilvl w:val="0"/>
          <w:numId w:val="21"/>
        </w:numPr>
        <w:tabs>
          <w:tab w:val="left" w:pos="3230"/>
        </w:tabs>
        <w:spacing w:before="53" w:line="250" w:lineRule="exact"/>
        <w:rPr>
          <w:rStyle w:val="FontStyle123"/>
          <w:rFonts w:ascii="CG Omega" w:hAnsi="CG Omega"/>
          <w:sz w:val="24"/>
          <w:szCs w:val="24"/>
          <w:lang w:val="es-ES_tradnl" w:eastAsia="es-ES_tradnl"/>
        </w:rPr>
      </w:pPr>
      <w:r w:rsidRPr="00262643">
        <w:rPr>
          <w:rStyle w:val="FontStyle123"/>
          <w:rFonts w:ascii="CG Omega" w:hAnsi="CG Omega"/>
          <w:sz w:val="24"/>
          <w:szCs w:val="24"/>
          <w:lang w:val="es-ES_tradnl" w:eastAsia="es-ES_tradnl"/>
        </w:rPr>
        <w:t>La Lista de Cantidades valoradas (Presupuesto de la Obra)</w:t>
      </w:r>
      <w:r w:rsidRPr="00262643">
        <w:rPr>
          <w:rStyle w:val="FontStyle123"/>
          <w:rFonts w:ascii="CG Omega" w:hAnsi="CG Omega"/>
          <w:sz w:val="24"/>
          <w:szCs w:val="24"/>
          <w:lang w:val="es-ES_tradnl" w:eastAsia="es-ES_tradnl"/>
        </w:rPr>
        <w:br/>
        <w:t>es decir, con indicación de precios;</w:t>
      </w:r>
    </w:p>
    <w:p w:rsidR="007E42AA" w:rsidRPr="00262643" w:rsidRDefault="007E42AA" w:rsidP="007E42AA">
      <w:pPr>
        <w:pStyle w:val="Style35"/>
        <w:widowControl/>
        <w:spacing w:line="240" w:lineRule="exact"/>
        <w:ind w:left="1065" w:firstLine="0"/>
        <w:rPr>
          <w:rFonts w:ascii="CG Omega" w:hAnsi="CG Omega"/>
        </w:rPr>
      </w:pPr>
    </w:p>
    <w:p w:rsidR="007E42AA" w:rsidRPr="00262643" w:rsidRDefault="007E42AA" w:rsidP="007E42AA">
      <w:pPr>
        <w:pStyle w:val="Style35"/>
        <w:widowControl/>
        <w:spacing w:before="14" w:line="250" w:lineRule="exact"/>
        <w:ind w:left="1134" w:hanging="425"/>
        <w:rPr>
          <w:rStyle w:val="FontStyle121"/>
          <w:rFonts w:ascii="CG Omega" w:hAnsi="CG Omega"/>
          <w:sz w:val="24"/>
          <w:szCs w:val="24"/>
          <w:lang w:val="es-ES_tradnl" w:eastAsia="es-ES_tradnl"/>
        </w:rPr>
      </w:pPr>
      <w:r w:rsidRPr="00262643">
        <w:rPr>
          <w:rStyle w:val="FontStyle123"/>
          <w:rFonts w:ascii="CG Omega" w:hAnsi="CG Omega"/>
          <w:sz w:val="24"/>
          <w:szCs w:val="24"/>
          <w:lang w:val="es-ES_tradnl" w:eastAsia="es-ES_tradnl"/>
        </w:rPr>
        <w:t xml:space="preserve">j)   Cualquier otro documento que se solicite a los Oferentes completar y presentar, </w:t>
      </w:r>
      <w:r w:rsidRPr="00262643">
        <w:rPr>
          <w:rStyle w:val="FontStyle121"/>
          <w:rFonts w:ascii="CG Omega" w:hAnsi="CG Omega"/>
          <w:sz w:val="24"/>
          <w:szCs w:val="24"/>
          <w:lang w:val="es-ES_tradnl" w:eastAsia="es-ES_tradnl"/>
        </w:rPr>
        <w:t>según se especifique en los (DDL);</w:t>
      </w:r>
    </w:p>
    <w:p w:rsidR="007E42AA" w:rsidRPr="00262643" w:rsidRDefault="007E42AA" w:rsidP="007E42AA">
      <w:pPr>
        <w:pStyle w:val="Style35"/>
        <w:widowControl/>
        <w:spacing w:line="240" w:lineRule="exact"/>
        <w:ind w:left="1065" w:firstLine="0"/>
        <w:rPr>
          <w:rFonts w:ascii="CG Omega" w:hAnsi="CG Omega"/>
        </w:rPr>
      </w:pPr>
    </w:p>
    <w:p w:rsidR="007E42AA" w:rsidRPr="00262643" w:rsidRDefault="007E42AA" w:rsidP="007E42AA">
      <w:pPr>
        <w:pStyle w:val="Style35"/>
        <w:widowControl/>
        <w:spacing w:before="48"/>
        <w:ind w:firstLine="708"/>
        <w:rPr>
          <w:rStyle w:val="FontStyle123"/>
          <w:rFonts w:ascii="CG Omega" w:hAnsi="CG Omega"/>
          <w:sz w:val="24"/>
          <w:szCs w:val="24"/>
          <w:lang w:val="es-ES_tradnl" w:eastAsia="es-ES_tradnl"/>
        </w:rPr>
      </w:pPr>
      <w:r w:rsidRPr="00262643">
        <w:rPr>
          <w:rStyle w:val="FontStyle123"/>
          <w:rFonts w:ascii="CG Omega" w:hAnsi="CG Omega"/>
          <w:sz w:val="24"/>
          <w:szCs w:val="24"/>
          <w:lang w:val="es-ES_tradnl" w:eastAsia="es-ES_tradnl"/>
        </w:rPr>
        <w:t>k)    Pliego de Condiciones debidamente sellado y firmado (firma corta).</w:t>
      </w:r>
    </w:p>
    <w:p w:rsidR="007E42AA" w:rsidRDefault="007E42AA" w:rsidP="007E42AA">
      <w:pPr>
        <w:pStyle w:val="Style33"/>
        <w:widowControl/>
        <w:tabs>
          <w:tab w:val="left" w:pos="3230"/>
        </w:tabs>
        <w:spacing w:before="288" w:line="250" w:lineRule="exact"/>
        <w:ind w:left="1065" w:firstLine="0"/>
        <w:rPr>
          <w:rStyle w:val="FontStyle123"/>
          <w:rFonts w:ascii="CG Omega" w:hAnsi="CG Omega"/>
          <w:sz w:val="24"/>
          <w:szCs w:val="24"/>
          <w:lang w:val="es-ES_tradnl" w:eastAsia="es-ES_tradnl"/>
        </w:rPr>
      </w:pPr>
    </w:p>
    <w:p w:rsidR="00262643" w:rsidRDefault="005403FC" w:rsidP="005403FC">
      <w:pPr>
        <w:pStyle w:val="Style33"/>
        <w:widowControl/>
        <w:numPr>
          <w:ilvl w:val="0"/>
          <w:numId w:val="1"/>
        </w:numPr>
        <w:tabs>
          <w:tab w:val="left" w:pos="426"/>
        </w:tabs>
        <w:spacing w:before="288"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Precios de la Oferta </w:t>
      </w:r>
    </w:p>
    <w:p w:rsidR="005403FC" w:rsidRDefault="005403FC" w:rsidP="005403FC">
      <w:pPr>
        <w:pStyle w:val="Style33"/>
        <w:widowControl/>
        <w:numPr>
          <w:ilvl w:val="1"/>
          <w:numId w:val="1"/>
        </w:numPr>
        <w:tabs>
          <w:tab w:val="left" w:pos="426"/>
        </w:tabs>
        <w:spacing w:before="28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El contrato comprenderá la totalidad de las Obras especificadas en la </w:t>
      </w:r>
      <w:proofErr w:type="spellStart"/>
      <w:r>
        <w:rPr>
          <w:rStyle w:val="FontStyle123"/>
          <w:rFonts w:ascii="CG Omega" w:hAnsi="CG Omega"/>
          <w:sz w:val="24"/>
          <w:szCs w:val="24"/>
          <w:lang w:val="es-ES_tradnl" w:eastAsia="es-ES_tradnl"/>
        </w:rPr>
        <w:t>Subcláusula</w:t>
      </w:r>
      <w:proofErr w:type="spellEnd"/>
      <w:r>
        <w:rPr>
          <w:rStyle w:val="FontStyle123"/>
          <w:rFonts w:ascii="CG Omega" w:hAnsi="CG Omega"/>
          <w:sz w:val="24"/>
          <w:szCs w:val="24"/>
          <w:lang w:val="es-ES_tradnl" w:eastAsia="es-ES_tradnl"/>
        </w:rPr>
        <w:t xml:space="preserve"> 1.1 de las IAO, sobre la base de la Lista de Cantidades Valoradas (Presupuesto de la Obra) presentado por el Oferente.</w:t>
      </w:r>
    </w:p>
    <w:p w:rsidR="000F2A32" w:rsidRPr="000F2A32" w:rsidRDefault="000F2A32" w:rsidP="000F2A32">
      <w:pPr>
        <w:pStyle w:val="Style82"/>
        <w:widowControl/>
        <w:numPr>
          <w:ilvl w:val="1"/>
          <w:numId w:val="1"/>
        </w:numPr>
        <w:tabs>
          <w:tab w:val="left" w:pos="3106"/>
        </w:tabs>
        <w:spacing w:before="288" w:line="250" w:lineRule="exact"/>
        <w:rPr>
          <w:rStyle w:val="FontStyle123"/>
          <w:rFonts w:ascii="CG Omega" w:hAnsi="CG Omega"/>
          <w:sz w:val="24"/>
          <w:szCs w:val="24"/>
          <w:lang w:val="es-ES_tradnl" w:eastAsia="es-ES_tradnl"/>
        </w:rPr>
      </w:pPr>
      <w:r w:rsidRPr="000F2A32">
        <w:rPr>
          <w:rStyle w:val="FontStyle123"/>
          <w:rFonts w:ascii="CG Omega" w:hAnsi="CG Omega"/>
          <w:sz w:val="24"/>
          <w:szCs w:val="24"/>
          <w:lang w:val="es-ES_tradnl" w:eastAsia="es-ES_tradnl"/>
        </w:rPr>
        <w:t>El Oferente indicará los precios unitarios y los precios totales para todos los rubros de las Obras descritos en la Lista de Cantidades Valoradas (Presupuesto de la Obra). El Contratante no efectuará pagos por los rubros ejecutados para los cuales el Oferente no haya indicado precios, por cuanto los mismos se considerarán incluidos en los demás precios unitarios y totales que figuren en la Lista de Cantidades Valoradas (Presupuesto de la Obra).</w:t>
      </w:r>
    </w:p>
    <w:p w:rsidR="000F2A32" w:rsidRPr="000F2A32" w:rsidRDefault="000F2A32" w:rsidP="000F2A32">
      <w:pPr>
        <w:pStyle w:val="Style82"/>
        <w:widowControl/>
        <w:numPr>
          <w:ilvl w:val="1"/>
          <w:numId w:val="1"/>
        </w:numPr>
        <w:tabs>
          <w:tab w:val="left" w:pos="3106"/>
        </w:tabs>
        <w:spacing w:before="293" w:line="250" w:lineRule="exact"/>
        <w:rPr>
          <w:rStyle w:val="FontStyle123"/>
          <w:rFonts w:ascii="CG Omega" w:hAnsi="CG Omega"/>
          <w:sz w:val="24"/>
          <w:szCs w:val="24"/>
          <w:lang w:val="es-ES_tradnl" w:eastAsia="es-ES_tradnl"/>
        </w:rPr>
      </w:pPr>
      <w:r w:rsidRPr="000F2A32">
        <w:rPr>
          <w:rStyle w:val="FontStyle123"/>
          <w:rFonts w:ascii="CG Omega" w:hAnsi="CG Omega"/>
          <w:sz w:val="24"/>
          <w:szCs w:val="24"/>
          <w:lang w:val="es-ES_tradnl" w:eastAsia="es-ES_tradnl"/>
        </w:rPr>
        <w:t>Todos los derechos, impuestos y demás gravámenes que deba pagar el Contratista en virtud de este Contrato, deberán estar incluidos en los precios unitarios y en el precio total de la Oferta presentada por el Oferente.</w:t>
      </w:r>
    </w:p>
    <w:p w:rsidR="000F2A32" w:rsidRDefault="000F2A32" w:rsidP="00FF7293">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sidRPr="000F2A32">
        <w:rPr>
          <w:rStyle w:val="FontStyle123"/>
          <w:rFonts w:ascii="CG Omega" w:hAnsi="CG Omega"/>
          <w:sz w:val="24"/>
          <w:szCs w:val="24"/>
          <w:lang w:val="es-ES_tradnl" w:eastAsia="es-ES_tradnl"/>
        </w:rPr>
        <w:t>Los precios unitarios que cotice el Oferente estarán sujetos a ajustes durante la ejecución del contrato. El oferente deberá</w:t>
      </w:r>
      <w:r w:rsidR="00FF7293">
        <w:rPr>
          <w:rStyle w:val="FontStyle123"/>
          <w:rFonts w:ascii="CG Omega" w:hAnsi="CG Omega"/>
          <w:sz w:val="24"/>
          <w:szCs w:val="24"/>
          <w:lang w:val="es-ES_tradnl" w:eastAsia="es-ES_tradnl"/>
        </w:rPr>
        <w:t xml:space="preserve"> proporcionar con su Oferta toda la información requerida en las Condiciones Especiales del Contrato y en la Cláusula 40.1 de las CGC.</w:t>
      </w:r>
    </w:p>
    <w:p w:rsidR="00FF7293" w:rsidRDefault="00FF7293" w:rsidP="00FF7293">
      <w:pPr>
        <w:pStyle w:val="Style82"/>
        <w:widowControl/>
        <w:tabs>
          <w:tab w:val="left" w:pos="3106"/>
        </w:tabs>
        <w:spacing w:before="283" w:line="254" w:lineRule="exact"/>
        <w:ind w:firstLine="0"/>
        <w:rPr>
          <w:rStyle w:val="FontStyle123"/>
          <w:rFonts w:ascii="CG Omega" w:hAnsi="CG Omega"/>
          <w:sz w:val="24"/>
          <w:szCs w:val="24"/>
          <w:lang w:val="es-ES_tradnl" w:eastAsia="es-ES_tradnl"/>
        </w:rPr>
      </w:pPr>
    </w:p>
    <w:p w:rsidR="00FC33B1" w:rsidRDefault="00CD640B" w:rsidP="00CD640B">
      <w:pPr>
        <w:pStyle w:val="Style82"/>
        <w:widowControl/>
        <w:numPr>
          <w:ilvl w:val="0"/>
          <w:numId w:val="1"/>
        </w:numPr>
        <w:tabs>
          <w:tab w:val="left" w:pos="3106"/>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Monedas de la Oferta y Pago</w:t>
      </w:r>
    </w:p>
    <w:p w:rsidR="00CD640B" w:rsidRDefault="00CD640B" w:rsidP="00CD640B">
      <w:pPr>
        <w:pStyle w:val="Style82"/>
        <w:widowControl/>
        <w:tabs>
          <w:tab w:val="left" w:pos="3106"/>
        </w:tabs>
        <w:spacing w:before="283" w:line="254" w:lineRule="exact"/>
        <w:ind w:left="709" w:hanging="709"/>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15.1  </w:t>
      </w:r>
      <w:r w:rsidRPr="00CD640B">
        <w:rPr>
          <w:rStyle w:val="FontStyle123"/>
          <w:rFonts w:ascii="CG Omega" w:hAnsi="CG Omega"/>
          <w:sz w:val="24"/>
          <w:szCs w:val="24"/>
          <w:lang w:val="es-ES_tradnl" w:eastAsia="es-ES_tradnl"/>
        </w:rPr>
        <w:t>Los precios unitarios deberán ser cotizados por el oferente      enteramente en Lempiras</w:t>
      </w:r>
      <w:r w:rsidR="00045885">
        <w:rPr>
          <w:rStyle w:val="FontStyle123"/>
          <w:rFonts w:ascii="CG Omega" w:hAnsi="CG Omega"/>
          <w:sz w:val="24"/>
          <w:szCs w:val="24"/>
          <w:lang w:val="es-ES_tradnl" w:eastAsia="es-ES_tradnl"/>
        </w:rPr>
        <w:t>.</w:t>
      </w:r>
    </w:p>
    <w:p w:rsidR="00045885" w:rsidRDefault="00045885" w:rsidP="00CD640B">
      <w:pPr>
        <w:pStyle w:val="Style82"/>
        <w:widowControl/>
        <w:tabs>
          <w:tab w:val="left" w:pos="3106"/>
        </w:tabs>
        <w:spacing w:before="283" w:line="254" w:lineRule="exact"/>
        <w:ind w:left="709" w:hanging="709"/>
        <w:rPr>
          <w:rStyle w:val="FontStyle123"/>
          <w:rFonts w:ascii="CG Omega" w:hAnsi="CG Omega"/>
          <w:sz w:val="24"/>
          <w:szCs w:val="24"/>
          <w:lang w:val="es-ES_tradnl" w:eastAsia="es-ES_tradnl"/>
        </w:rPr>
      </w:pPr>
    </w:p>
    <w:p w:rsidR="00045885" w:rsidRDefault="00045885" w:rsidP="00045885">
      <w:pPr>
        <w:pStyle w:val="Style82"/>
        <w:widowControl/>
        <w:numPr>
          <w:ilvl w:val="0"/>
          <w:numId w:val="1"/>
        </w:numPr>
        <w:tabs>
          <w:tab w:val="left" w:pos="3106"/>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Validez de las Ofertas</w:t>
      </w:r>
    </w:p>
    <w:p w:rsidR="00045885" w:rsidRDefault="00045885" w:rsidP="009961D8">
      <w:pPr>
        <w:pStyle w:val="Style82"/>
        <w:widowControl/>
        <w:numPr>
          <w:ilvl w:val="1"/>
          <w:numId w:val="1"/>
        </w:numPr>
        <w:tabs>
          <w:tab w:val="left" w:pos="3106"/>
        </w:tabs>
        <w:spacing w:before="283" w:line="254" w:lineRule="exact"/>
        <w:rPr>
          <w:rStyle w:val="FontStyle123"/>
          <w:sz w:val="22"/>
          <w:szCs w:val="22"/>
          <w:lang w:val="es-ES_tradnl" w:eastAsia="es-ES_tradnl"/>
        </w:rPr>
      </w:pPr>
      <w:r w:rsidRPr="004E0B3A">
        <w:rPr>
          <w:rStyle w:val="FontStyle123"/>
          <w:sz w:val="22"/>
          <w:szCs w:val="22"/>
          <w:lang w:val="es-ES_tradnl" w:eastAsia="es-ES_tradnl"/>
        </w:rPr>
        <w:t xml:space="preserve">Las ofertas permanecerán válidas </w:t>
      </w:r>
      <w:r>
        <w:rPr>
          <w:rStyle w:val="FontStyle123"/>
          <w:sz w:val="22"/>
          <w:szCs w:val="22"/>
          <w:lang w:val="es-ES_tradnl" w:eastAsia="es-ES_tradnl"/>
        </w:rPr>
        <w:t xml:space="preserve">en el período estipulado en los </w:t>
      </w:r>
      <w:r w:rsidRPr="004E0B3A">
        <w:rPr>
          <w:rStyle w:val="FontStyle123"/>
          <w:sz w:val="22"/>
          <w:szCs w:val="22"/>
          <w:lang w:val="es-ES_tradnl" w:eastAsia="es-ES_tradnl"/>
        </w:rPr>
        <w:t xml:space="preserve"> </w:t>
      </w:r>
      <w:r>
        <w:rPr>
          <w:rStyle w:val="FontStyle123"/>
          <w:sz w:val="22"/>
          <w:szCs w:val="22"/>
          <w:lang w:val="es-ES_tradnl" w:eastAsia="es-ES_tradnl"/>
        </w:rPr>
        <w:t>DDL.</w:t>
      </w:r>
    </w:p>
    <w:p w:rsidR="009961D8" w:rsidRDefault="009961D8" w:rsidP="009961D8">
      <w:pPr>
        <w:pStyle w:val="Style62"/>
        <w:widowControl/>
        <w:spacing w:before="10" w:after="283" w:line="250" w:lineRule="exact"/>
        <w:ind w:firstLine="0"/>
        <w:rPr>
          <w:rStyle w:val="FontStyle123"/>
          <w:lang w:val="es-ES_tradnl" w:eastAsia="es-ES_tradnl"/>
        </w:rPr>
      </w:pPr>
    </w:p>
    <w:p w:rsidR="009961D8" w:rsidRPr="009961D8" w:rsidRDefault="009961D8" w:rsidP="009961D8">
      <w:pPr>
        <w:pStyle w:val="Style62"/>
        <w:widowControl/>
        <w:numPr>
          <w:ilvl w:val="1"/>
          <w:numId w:val="1"/>
        </w:numPr>
        <w:spacing w:before="10" w:after="283" w:line="250" w:lineRule="exact"/>
        <w:rPr>
          <w:rStyle w:val="FontStyle123"/>
          <w:rFonts w:ascii="CG Omega" w:hAnsi="CG Omega"/>
          <w:sz w:val="24"/>
          <w:szCs w:val="24"/>
          <w:lang w:val="es-ES_tradnl" w:eastAsia="es-ES_tradnl"/>
        </w:rPr>
      </w:pPr>
      <w:r w:rsidRPr="009961D8">
        <w:rPr>
          <w:rStyle w:val="FontStyle123"/>
          <w:rFonts w:ascii="CG Omega" w:hAnsi="CG Omega"/>
          <w:sz w:val="24"/>
          <w:szCs w:val="24"/>
          <w:lang w:val="es-ES_tradnl" w:eastAsia="es-ES_tradnl"/>
        </w:rPr>
        <w:t xml:space="preserve">En circunstancias excepcionales, el Contratante podrá solicitar a los Oferentes que extiendan el período de validez por un plazo adicional específico. La solicitud del </w:t>
      </w:r>
      <w:r w:rsidRPr="009961D8">
        <w:rPr>
          <w:rStyle w:val="FontStyle123"/>
          <w:rFonts w:ascii="CG Omega" w:hAnsi="CG Omega"/>
          <w:sz w:val="24"/>
          <w:szCs w:val="24"/>
          <w:lang w:val="es-ES_tradnl" w:eastAsia="es-ES_tradnl"/>
        </w:rPr>
        <w:lastRenderedPageBreak/>
        <w:t>Contratante y las respuestas de los Oferentes deberán ser por escrito. Los Oferentes podrán rechazar tal solicitud sin que se les haga efectiva la garantía de mantenimiento de oferta. Al Oferente que esté de acuerdo con la solicitud no se le requerirá ni se le permitirá que modifique su Oferta.</w:t>
      </w:r>
    </w:p>
    <w:p w:rsidR="009961D8" w:rsidRDefault="009961D8" w:rsidP="00084979">
      <w:pPr>
        <w:pStyle w:val="Style82"/>
        <w:widowControl/>
        <w:tabs>
          <w:tab w:val="left" w:pos="3106"/>
        </w:tabs>
        <w:spacing w:before="283" w:line="254" w:lineRule="exact"/>
        <w:ind w:left="705" w:firstLine="0"/>
        <w:rPr>
          <w:rStyle w:val="FontStyle123"/>
          <w:rFonts w:ascii="CG Omega" w:hAnsi="CG Omega"/>
          <w:sz w:val="24"/>
          <w:szCs w:val="24"/>
          <w:lang w:val="es-ES_tradnl" w:eastAsia="es-ES_tradnl"/>
        </w:rPr>
      </w:pPr>
    </w:p>
    <w:p w:rsidR="00084979" w:rsidRDefault="00084979" w:rsidP="00084979">
      <w:pPr>
        <w:pStyle w:val="Style82"/>
        <w:widowControl/>
        <w:numPr>
          <w:ilvl w:val="0"/>
          <w:numId w:val="1"/>
        </w:numPr>
        <w:tabs>
          <w:tab w:val="left" w:pos="3106"/>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Garantía de Mantenimiento de la Oferta</w:t>
      </w:r>
    </w:p>
    <w:p w:rsidR="00084979" w:rsidRDefault="00084979" w:rsidP="00084979">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El Oferente deberá presentar como parte de su Oferta, una Garantía de Mantenimiento de la Oferta, en la forma estipulada en los DDL.</w:t>
      </w:r>
    </w:p>
    <w:p w:rsidR="00084979" w:rsidRPr="004A75DD" w:rsidRDefault="004A75DD" w:rsidP="00084979">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sidRPr="004A75DD">
        <w:rPr>
          <w:rStyle w:val="FontStyle123"/>
          <w:rFonts w:ascii="CG Omega" w:hAnsi="CG Omega"/>
          <w:sz w:val="24"/>
          <w:szCs w:val="24"/>
          <w:lang w:val="es-ES_tradnl" w:eastAsia="es-ES_tradnl"/>
        </w:rPr>
        <w:t xml:space="preserve">La Garantía de Mantenimiento de la Oferta será por la suma </w:t>
      </w:r>
      <w:r w:rsidRPr="004A75DD">
        <w:rPr>
          <w:rStyle w:val="FontStyle121"/>
          <w:rFonts w:ascii="CG Omega" w:hAnsi="CG Omega"/>
          <w:sz w:val="24"/>
          <w:szCs w:val="24"/>
          <w:lang w:val="es-ES_tradnl" w:eastAsia="es-ES_tradnl"/>
        </w:rPr>
        <w:t xml:space="preserve">estipulada en los DDL </w:t>
      </w:r>
      <w:r w:rsidRPr="004A75DD">
        <w:rPr>
          <w:rStyle w:val="FontStyle123"/>
          <w:rFonts w:ascii="CG Omega" w:hAnsi="CG Omega"/>
          <w:sz w:val="24"/>
          <w:szCs w:val="24"/>
          <w:lang w:val="es-ES_tradnl" w:eastAsia="es-ES_tradnl"/>
        </w:rPr>
        <w:t>y denominada en Lempiras.</w:t>
      </w:r>
    </w:p>
    <w:p w:rsidR="004A75DD" w:rsidRDefault="004A75DD" w:rsidP="00084979">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La Garantía de Mantenimiento de la Oferta deberá:</w:t>
      </w:r>
    </w:p>
    <w:p w:rsidR="00102CB9" w:rsidRDefault="00102CB9" w:rsidP="003E4844">
      <w:pPr>
        <w:pStyle w:val="Style82"/>
        <w:widowControl/>
        <w:numPr>
          <w:ilvl w:val="0"/>
          <w:numId w:val="22"/>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Ser presentada en original (no se aceptarán copias);</w:t>
      </w:r>
    </w:p>
    <w:p w:rsidR="00102CB9" w:rsidRPr="00315F07" w:rsidRDefault="00102CB9" w:rsidP="003E4844">
      <w:pPr>
        <w:pStyle w:val="Style82"/>
        <w:widowControl/>
        <w:numPr>
          <w:ilvl w:val="0"/>
          <w:numId w:val="22"/>
        </w:numPr>
        <w:tabs>
          <w:tab w:val="left" w:pos="3106"/>
        </w:tabs>
        <w:spacing w:before="283" w:line="254" w:lineRule="exact"/>
        <w:rPr>
          <w:rStyle w:val="FontStyle123"/>
          <w:rFonts w:ascii="CG Omega" w:hAnsi="CG Omega"/>
          <w:sz w:val="24"/>
          <w:szCs w:val="24"/>
          <w:lang w:val="es-ES_tradnl" w:eastAsia="es-ES_tradnl"/>
        </w:rPr>
      </w:pPr>
      <w:r w:rsidRPr="00315F07">
        <w:rPr>
          <w:rStyle w:val="FontStyle123"/>
          <w:rFonts w:ascii="CG Omega" w:hAnsi="CG Omega"/>
          <w:sz w:val="24"/>
          <w:szCs w:val="24"/>
          <w:lang w:val="es-ES_tradnl" w:eastAsia="es-ES_tradnl"/>
        </w:rPr>
        <w:t>Permanecer válida por un período que expire en la fecha límite de la validez de las ofertas, o del período prorrogado, si corresponde, de conformidad con la Cláusula 16.2 de las IAO;</w:t>
      </w:r>
    </w:p>
    <w:p w:rsidR="00FF7293" w:rsidRDefault="004C071B" w:rsidP="00031569">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La Garantía de Mantenimiento de la Oferta emitida por un banco o una aseguradora deberá:</w:t>
      </w:r>
    </w:p>
    <w:p w:rsidR="00031569" w:rsidRDefault="0087377C" w:rsidP="003E4844">
      <w:pPr>
        <w:pStyle w:val="Style82"/>
        <w:widowControl/>
        <w:numPr>
          <w:ilvl w:val="0"/>
          <w:numId w:val="23"/>
        </w:numPr>
        <w:tabs>
          <w:tab w:val="left" w:pos="3106"/>
        </w:tabs>
        <w:spacing w:before="283" w:line="254" w:lineRule="exact"/>
        <w:rPr>
          <w:rStyle w:val="FontStyle123"/>
          <w:rFonts w:ascii="CG Omega" w:hAnsi="CG Omega"/>
          <w:sz w:val="24"/>
          <w:szCs w:val="24"/>
          <w:lang w:val="es-ES_tradnl" w:eastAsia="es-ES_tradnl"/>
        </w:rPr>
      </w:pPr>
      <w:r w:rsidRPr="0087377C">
        <w:rPr>
          <w:rStyle w:val="FontStyle123"/>
          <w:rFonts w:ascii="CG Omega" w:hAnsi="CG Omega"/>
          <w:sz w:val="24"/>
          <w:szCs w:val="24"/>
          <w:lang w:val="es-ES_tradnl" w:eastAsia="es-ES_tradnl"/>
        </w:rPr>
        <w:t>Ser emitida por una institución que opere en Honduras,</w:t>
      </w:r>
      <w:r>
        <w:rPr>
          <w:rStyle w:val="FontStyle123"/>
          <w:rFonts w:ascii="CG Omega" w:hAnsi="CG Omega"/>
          <w:sz w:val="24"/>
          <w:szCs w:val="24"/>
          <w:lang w:val="es-ES_tradnl" w:eastAsia="es-ES_tradnl"/>
        </w:rPr>
        <w:t xml:space="preserve"> autorizada por la Comisión Nacional de Bancos y Seguros.</w:t>
      </w:r>
    </w:p>
    <w:p w:rsidR="0087377C" w:rsidRDefault="008468EF" w:rsidP="003E4844">
      <w:pPr>
        <w:pStyle w:val="Style82"/>
        <w:widowControl/>
        <w:numPr>
          <w:ilvl w:val="0"/>
          <w:numId w:val="23"/>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Estar sustancialmente de acuerdo con el Formato de la Garantía </w:t>
      </w:r>
      <w:r w:rsidR="00087567">
        <w:rPr>
          <w:rStyle w:val="FontStyle123"/>
          <w:rFonts w:ascii="CG Omega" w:hAnsi="CG Omega"/>
          <w:sz w:val="24"/>
          <w:szCs w:val="24"/>
          <w:lang w:val="es-ES_tradnl" w:eastAsia="es-ES_tradnl"/>
        </w:rPr>
        <w:t>de Mantenimiento de Oferta incluido en la Sección IX, “Formularios de Garantía” u otro formulario aprobado por el Contratante con anterioridad a la presentación de la oferta;</w:t>
      </w:r>
    </w:p>
    <w:p w:rsidR="00087567" w:rsidRDefault="00F501DC" w:rsidP="003E4844">
      <w:pPr>
        <w:pStyle w:val="Style82"/>
        <w:widowControl/>
        <w:numPr>
          <w:ilvl w:val="0"/>
          <w:numId w:val="23"/>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Ser pagadera con prontitud </w:t>
      </w:r>
      <w:r w:rsidR="00E76A6D">
        <w:rPr>
          <w:rStyle w:val="FontStyle123"/>
          <w:rFonts w:ascii="CG Omega" w:hAnsi="CG Omega"/>
          <w:sz w:val="24"/>
          <w:szCs w:val="24"/>
          <w:lang w:val="es-ES_tradnl" w:eastAsia="es-ES_tradnl"/>
        </w:rPr>
        <w:t xml:space="preserve">ante solicitud escrita del Contratante en caso de tener que invocar las condiciones detalladas en la Cláusula 17.7 de las IAO. </w:t>
      </w:r>
    </w:p>
    <w:p w:rsidR="00E76A6D" w:rsidRDefault="00E76A6D" w:rsidP="00E76A6D">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Todas las ofertas que no estén acompañadas por una Garantía de Mantenimiento de la Oferta que sustancialmente responsa a lo requerido en la cláusula precedente, serán rechazadas por el Contratante.</w:t>
      </w:r>
    </w:p>
    <w:p w:rsidR="00E76A6D" w:rsidRPr="003867BE" w:rsidRDefault="00E76A6D" w:rsidP="00E76A6D">
      <w:pPr>
        <w:pStyle w:val="Style82"/>
        <w:widowControl/>
        <w:numPr>
          <w:ilvl w:val="1"/>
          <w:numId w:val="1"/>
        </w:numPr>
        <w:tabs>
          <w:tab w:val="left" w:pos="3110"/>
        </w:tabs>
        <w:spacing w:before="250" w:line="250" w:lineRule="exact"/>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La Garantía de Mantenimiento de Oferta de los Oferentes cuyas Ofertas no fueron seleccionadas serán devueltas inmediatamente después de que el Oferente seleccionado suministre su Garantía de Cumplimiento.</w:t>
      </w:r>
    </w:p>
    <w:p w:rsidR="00E76A6D" w:rsidRPr="003867BE" w:rsidRDefault="00E76A6D" w:rsidP="00E76A6D">
      <w:pPr>
        <w:pStyle w:val="Style82"/>
        <w:widowControl/>
        <w:numPr>
          <w:ilvl w:val="1"/>
          <w:numId w:val="1"/>
        </w:numPr>
        <w:tabs>
          <w:tab w:val="left" w:pos="3110"/>
        </w:tabs>
        <w:spacing w:before="254" w:line="250" w:lineRule="exact"/>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La Garantía de Mantenimiento de la Oferta se podrá hacer efectiva si:</w:t>
      </w:r>
    </w:p>
    <w:p w:rsidR="00E76A6D" w:rsidRPr="003867BE" w:rsidRDefault="00E76A6D" w:rsidP="003E4844">
      <w:pPr>
        <w:pStyle w:val="Style33"/>
        <w:widowControl/>
        <w:numPr>
          <w:ilvl w:val="0"/>
          <w:numId w:val="24"/>
        </w:numPr>
        <w:tabs>
          <w:tab w:val="left" w:pos="696"/>
        </w:tabs>
        <w:spacing w:before="317" w:line="250" w:lineRule="exact"/>
        <w:ind w:left="1046" w:hanging="350"/>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 xml:space="preserve">El Oferente retira su Oferta durante el período de validez de la Oferta especificado por el Oferente en la Oferta, salvo lo estipulado en la </w:t>
      </w:r>
      <w:proofErr w:type="spellStart"/>
      <w:r w:rsidRPr="003867BE">
        <w:rPr>
          <w:rStyle w:val="FontStyle123"/>
          <w:rFonts w:ascii="CG Omega" w:hAnsi="CG Omega"/>
          <w:sz w:val="24"/>
          <w:szCs w:val="24"/>
          <w:lang w:val="es-ES_tradnl" w:eastAsia="es-ES_tradnl"/>
        </w:rPr>
        <w:t>Subcláusula</w:t>
      </w:r>
      <w:proofErr w:type="spellEnd"/>
      <w:r w:rsidRPr="003867BE">
        <w:rPr>
          <w:rStyle w:val="FontStyle123"/>
          <w:rFonts w:ascii="CG Omega" w:hAnsi="CG Omega"/>
          <w:sz w:val="24"/>
          <w:szCs w:val="24"/>
          <w:lang w:val="es-ES_tradnl" w:eastAsia="es-ES_tradnl"/>
        </w:rPr>
        <w:t xml:space="preserve"> 16.2 de las IAO;</w:t>
      </w:r>
    </w:p>
    <w:p w:rsidR="00E76A6D" w:rsidRPr="003867BE" w:rsidRDefault="00E76A6D" w:rsidP="003E4844">
      <w:pPr>
        <w:pStyle w:val="Style33"/>
        <w:widowControl/>
        <w:numPr>
          <w:ilvl w:val="0"/>
          <w:numId w:val="24"/>
        </w:numPr>
        <w:tabs>
          <w:tab w:val="left" w:pos="696"/>
        </w:tabs>
        <w:spacing w:before="254" w:line="250" w:lineRule="exact"/>
        <w:ind w:left="1046" w:hanging="350"/>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lastRenderedPageBreak/>
        <w:t xml:space="preserve">El Oferente seleccionado no acepta las correcciones al Precio de su Oferta, de conformidad con la </w:t>
      </w:r>
      <w:proofErr w:type="spellStart"/>
      <w:r w:rsidRPr="003867BE">
        <w:rPr>
          <w:rStyle w:val="FontStyle123"/>
          <w:rFonts w:ascii="CG Omega" w:hAnsi="CG Omega"/>
          <w:sz w:val="24"/>
          <w:szCs w:val="24"/>
          <w:lang w:val="es-ES_tradnl" w:eastAsia="es-ES_tradnl"/>
        </w:rPr>
        <w:t>Subcláusula</w:t>
      </w:r>
      <w:proofErr w:type="spellEnd"/>
      <w:r w:rsidRPr="003867BE">
        <w:rPr>
          <w:rStyle w:val="FontStyle123"/>
          <w:rFonts w:ascii="CG Omega" w:hAnsi="CG Omega"/>
          <w:sz w:val="24"/>
          <w:szCs w:val="24"/>
          <w:lang w:val="es-ES_tradnl" w:eastAsia="es-ES_tradnl"/>
        </w:rPr>
        <w:t xml:space="preserve"> 26.2 de las</w:t>
      </w:r>
    </w:p>
    <w:p w:rsidR="00E76A6D" w:rsidRPr="003867BE" w:rsidRDefault="00E76A6D" w:rsidP="00E76A6D">
      <w:pPr>
        <w:pStyle w:val="Style32"/>
        <w:widowControl/>
        <w:spacing w:before="19" w:line="240" w:lineRule="auto"/>
        <w:ind w:left="715" w:firstLine="331"/>
        <w:jc w:val="left"/>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IAO;</w:t>
      </w:r>
    </w:p>
    <w:p w:rsidR="00E76A6D" w:rsidRPr="003867BE" w:rsidRDefault="00E76A6D" w:rsidP="003E4844">
      <w:pPr>
        <w:pStyle w:val="Style33"/>
        <w:widowControl/>
        <w:numPr>
          <w:ilvl w:val="0"/>
          <w:numId w:val="25"/>
        </w:numPr>
        <w:tabs>
          <w:tab w:val="left" w:pos="696"/>
        </w:tabs>
        <w:spacing w:before="317" w:line="254" w:lineRule="exact"/>
        <w:ind w:left="1046" w:hanging="350"/>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El oferente seleccionado no cumple dentro del plazo estipulado con:</w:t>
      </w:r>
    </w:p>
    <w:p w:rsidR="00E76A6D" w:rsidRPr="003867BE" w:rsidRDefault="00E76A6D" w:rsidP="003E4844">
      <w:pPr>
        <w:pStyle w:val="Style78"/>
        <w:widowControl/>
        <w:numPr>
          <w:ilvl w:val="0"/>
          <w:numId w:val="26"/>
        </w:numPr>
        <w:tabs>
          <w:tab w:val="left" w:pos="1147"/>
        </w:tabs>
        <w:spacing w:before="331"/>
        <w:ind w:left="1046"/>
        <w:jc w:val="left"/>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Firmar el Contrato; o</w:t>
      </w:r>
    </w:p>
    <w:p w:rsidR="00E76A6D" w:rsidRPr="003867BE" w:rsidRDefault="00E76A6D" w:rsidP="003E4844">
      <w:pPr>
        <w:pStyle w:val="Style78"/>
        <w:widowControl/>
        <w:numPr>
          <w:ilvl w:val="0"/>
          <w:numId w:val="26"/>
        </w:numPr>
        <w:tabs>
          <w:tab w:val="left" w:pos="1147"/>
        </w:tabs>
        <w:spacing w:before="24"/>
        <w:ind w:left="1046"/>
        <w:jc w:val="left"/>
        <w:rPr>
          <w:rStyle w:val="FontStyle123"/>
          <w:rFonts w:ascii="CG Omega" w:hAnsi="CG Omega"/>
          <w:sz w:val="24"/>
          <w:szCs w:val="24"/>
          <w:lang w:val="es-ES_tradnl" w:eastAsia="es-ES_tradnl"/>
        </w:rPr>
      </w:pPr>
      <w:r w:rsidRPr="003867BE">
        <w:rPr>
          <w:rStyle w:val="FontStyle123"/>
          <w:rFonts w:ascii="CG Omega" w:hAnsi="CG Omega"/>
          <w:sz w:val="24"/>
          <w:szCs w:val="24"/>
          <w:lang w:val="es-ES_tradnl" w:eastAsia="es-ES_tradnl"/>
        </w:rPr>
        <w:t>Suministrar la Garantía de Cumplimiento solicitada.</w:t>
      </w:r>
    </w:p>
    <w:p w:rsidR="00E76A6D" w:rsidRDefault="00E76A6D" w:rsidP="0027305F">
      <w:pPr>
        <w:pStyle w:val="Style82"/>
        <w:widowControl/>
        <w:tabs>
          <w:tab w:val="left" w:pos="3106"/>
        </w:tabs>
        <w:spacing w:before="283" w:line="254" w:lineRule="exact"/>
        <w:ind w:left="705" w:firstLine="0"/>
        <w:rPr>
          <w:rStyle w:val="FontStyle123"/>
          <w:rFonts w:ascii="CG Omega" w:hAnsi="CG Omega"/>
          <w:sz w:val="24"/>
          <w:szCs w:val="24"/>
          <w:lang w:val="es-ES_tradnl" w:eastAsia="es-ES_tradnl"/>
        </w:rPr>
      </w:pPr>
    </w:p>
    <w:p w:rsidR="0027305F" w:rsidRDefault="0027305F" w:rsidP="0027305F">
      <w:pPr>
        <w:pStyle w:val="Style82"/>
        <w:widowControl/>
        <w:numPr>
          <w:ilvl w:val="0"/>
          <w:numId w:val="1"/>
        </w:numPr>
        <w:tabs>
          <w:tab w:val="left" w:pos="0"/>
          <w:tab w:val="left" w:pos="3106"/>
        </w:tabs>
        <w:spacing w:before="283" w:line="254" w:lineRule="exact"/>
        <w:ind w:left="1065" w:hanging="36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Formato, Firma y Sello de la Oferta</w:t>
      </w:r>
    </w:p>
    <w:p w:rsidR="0027305F" w:rsidRDefault="0027305F" w:rsidP="00633BC8">
      <w:pPr>
        <w:pStyle w:val="Style82"/>
        <w:widowControl/>
        <w:numPr>
          <w:ilvl w:val="1"/>
          <w:numId w:val="1"/>
        </w:numPr>
        <w:tabs>
          <w:tab w:val="left" w:pos="0"/>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El Oferente preparará un original de los documentos </w:t>
      </w:r>
      <w:r w:rsidR="00633BC8">
        <w:rPr>
          <w:rStyle w:val="FontStyle123"/>
          <w:rFonts w:ascii="CG Omega" w:hAnsi="CG Omega"/>
          <w:sz w:val="24"/>
          <w:szCs w:val="24"/>
          <w:lang w:val="es-ES_tradnl" w:eastAsia="es-ES_tradnl"/>
        </w:rPr>
        <w:t>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vaso de discrepancia entre el original y las copias, el texto del original prevalecerá sobre el de las copias.</w:t>
      </w:r>
    </w:p>
    <w:p w:rsidR="007F73E1" w:rsidRDefault="007F73E1" w:rsidP="007F73E1">
      <w:pPr>
        <w:pStyle w:val="Style82"/>
        <w:widowControl/>
        <w:tabs>
          <w:tab w:val="left" w:pos="0"/>
          <w:tab w:val="left" w:pos="3106"/>
        </w:tabs>
        <w:spacing w:before="283" w:line="254" w:lineRule="exact"/>
        <w:ind w:firstLine="0"/>
        <w:rPr>
          <w:rStyle w:val="FontStyle123"/>
          <w:rFonts w:ascii="CG Omega" w:hAnsi="CG Omega"/>
          <w:sz w:val="24"/>
          <w:szCs w:val="24"/>
          <w:lang w:val="es-ES_tradnl" w:eastAsia="es-ES_tradnl"/>
        </w:rPr>
      </w:pPr>
    </w:p>
    <w:p w:rsidR="007F73E1" w:rsidRPr="007F73E1" w:rsidRDefault="007F73E1" w:rsidP="007F73E1">
      <w:pPr>
        <w:pStyle w:val="Style62"/>
        <w:widowControl/>
        <w:numPr>
          <w:ilvl w:val="1"/>
          <w:numId w:val="1"/>
        </w:numPr>
        <w:spacing w:before="48" w:line="250" w:lineRule="exact"/>
        <w:ind w:right="10"/>
        <w:rPr>
          <w:rStyle w:val="FontStyle123"/>
          <w:rFonts w:ascii="CG Omega" w:hAnsi="CG Omega"/>
          <w:sz w:val="24"/>
          <w:szCs w:val="24"/>
          <w:lang w:val="es-ES_tradnl" w:eastAsia="es-ES_tradnl"/>
        </w:rPr>
      </w:pPr>
      <w:r w:rsidRPr="007F73E1">
        <w:rPr>
          <w:rStyle w:val="FontStyle123"/>
          <w:rFonts w:ascii="CG Omega" w:hAnsi="CG Omega"/>
          <w:sz w:val="24"/>
          <w:szCs w:val="24"/>
          <w:lang w:val="es-ES_tradnl" w:eastAsia="es-ES_tradnl"/>
        </w:rPr>
        <w:t xml:space="preserve">El original y todas las copias de la Oferta deberán ser mecanografiadas o escritas con tinta indeleble y deberán estar foliadas, firmadas y selladas por la(s) persona(s) debidamente autorizada(s) para firmar en nombre del Oferente, de conformidad con la </w:t>
      </w:r>
      <w:proofErr w:type="spellStart"/>
      <w:r w:rsidRPr="007F73E1">
        <w:rPr>
          <w:rStyle w:val="FontStyle123"/>
          <w:rFonts w:ascii="CG Omega" w:hAnsi="CG Omega"/>
          <w:sz w:val="24"/>
          <w:szCs w:val="24"/>
          <w:lang w:val="es-ES_tradnl" w:eastAsia="es-ES_tradnl"/>
        </w:rPr>
        <w:t>Subcláusula</w:t>
      </w:r>
      <w:proofErr w:type="spellEnd"/>
      <w:r w:rsidRPr="007F73E1">
        <w:rPr>
          <w:rStyle w:val="FontStyle123"/>
          <w:rFonts w:ascii="CG Omega" w:hAnsi="CG Omega"/>
          <w:sz w:val="24"/>
          <w:szCs w:val="24"/>
          <w:lang w:val="es-ES_tradnl" w:eastAsia="es-ES_tradnl"/>
        </w:rPr>
        <w:t xml:space="preserve"> 5.3 de las IAO.</w:t>
      </w:r>
    </w:p>
    <w:p w:rsidR="00633BC8" w:rsidRDefault="00633BC8" w:rsidP="0071025E">
      <w:pPr>
        <w:pStyle w:val="Style82"/>
        <w:widowControl/>
        <w:tabs>
          <w:tab w:val="left" w:pos="0"/>
          <w:tab w:val="left" w:pos="3106"/>
        </w:tabs>
        <w:spacing w:before="283" w:line="254" w:lineRule="exact"/>
        <w:ind w:left="705" w:firstLine="0"/>
        <w:rPr>
          <w:rStyle w:val="FontStyle123"/>
          <w:rFonts w:ascii="CG Omega" w:hAnsi="CG Omega"/>
          <w:sz w:val="24"/>
          <w:szCs w:val="24"/>
          <w:lang w:val="es-ES_tradnl" w:eastAsia="es-ES_tradnl"/>
        </w:rPr>
      </w:pPr>
    </w:p>
    <w:p w:rsidR="0071025E" w:rsidRPr="00662B9F" w:rsidRDefault="0071025E" w:rsidP="0071025E">
      <w:pPr>
        <w:pStyle w:val="Style82"/>
        <w:widowControl/>
        <w:numPr>
          <w:ilvl w:val="0"/>
          <w:numId w:val="17"/>
        </w:numPr>
        <w:tabs>
          <w:tab w:val="left" w:pos="0"/>
          <w:tab w:val="left" w:pos="3106"/>
        </w:tabs>
        <w:spacing w:before="283" w:line="254" w:lineRule="exact"/>
        <w:rPr>
          <w:rStyle w:val="FontStyle123"/>
          <w:rFonts w:ascii="CG Omega" w:hAnsi="CG Omega"/>
          <w:b/>
          <w:sz w:val="32"/>
          <w:szCs w:val="32"/>
          <w:highlight w:val="yellow"/>
          <w:lang w:val="es-ES_tradnl" w:eastAsia="es-ES_tradnl"/>
        </w:rPr>
      </w:pPr>
      <w:r w:rsidRPr="00662B9F">
        <w:rPr>
          <w:rStyle w:val="FontStyle123"/>
          <w:rFonts w:ascii="CG Omega" w:hAnsi="CG Omega"/>
          <w:b/>
          <w:sz w:val="32"/>
          <w:szCs w:val="32"/>
          <w:highlight w:val="yellow"/>
          <w:lang w:val="es-ES_tradnl" w:eastAsia="es-ES_tradnl"/>
        </w:rPr>
        <w:t>PRESENTACION DE LAS OFERTAS</w:t>
      </w:r>
    </w:p>
    <w:p w:rsidR="0071025E" w:rsidRDefault="0071025E" w:rsidP="0071025E">
      <w:pPr>
        <w:pStyle w:val="Style82"/>
        <w:widowControl/>
        <w:numPr>
          <w:ilvl w:val="0"/>
          <w:numId w:val="1"/>
        </w:numPr>
        <w:tabs>
          <w:tab w:val="left" w:pos="0"/>
        </w:tabs>
        <w:spacing w:before="283" w:line="254" w:lineRule="exact"/>
        <w:ind w:left="1065" w:hanging="36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Presentación Sello e Identificación </w:t>
      </w:r>
    </w:p>
    <w:p w:rsidR="0071025E" w:rsidRDefault="0071025E" w:rsidP="0071025E">
      <w:pPr>
        <w:pStyle w:val="Style82"/>
        <w:widowControl/>
        <w:tabs>
          <w:tab w:val="left" w:pos="0"/>
        </w:tabs>
        <w:spacing w:before="283" w:line="254" w:lineRule="exact"/>
        <w:ind w:left="705"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De las Ofertas</w:t>
      </w:r>
    </w:p>
    <w:p w:rsidR="0071025E" w:rsidRDefault="0071025E" w:rsidP="0071025E">
      <w:pPr>
        <w:pStyle w:val="Style82"/>
        <w:widowControl/>
        <w:tabs>
          <w:tab w:val="left" w:pos="0"/>
        </w:tabs>
        <w:spacing w:before="283" w:line="254" w:lineRule="exact"/>
        <w:ind w:left="705" w:firstLine="0"/>
        <w:jc w:val="center"/>
        <w:rPr>
          <w:rStyle w:val="FontStyle123"/>
          <w:rFonts w:ascii="CG Omega" w:hAnsi="CG Omega"/>
          <w:b/>
          <w:sz w:val="28"/>
          <w:szCs w:val="28"/>
          <w:lang w:val="es-ES_tradnl" w:eastAsia="es-ES_tradnl"/>
        </w:rPr>
      </w:pPr>
    </w:p>
    <w:p w:rsidR="0071025E" w:rsidRDefault="0071025E" w:rsidP="00B308E3">
      <w:pPr>
        <w:pStyle w:val="Style82"/>
        <w:widowControl/>
        <w:numPr>
          <w:ilvl w:val="1"/>
          <w:numId w:val="1"/>
        </w:numPr>
        <w:tabs>
          <w:tab w:val="left" w:pos="0"/>
        </w:tabs>
        <w:spacing w:before="283" w:line="254" w:lineRule="exact"/>
        <w:rPr>
          <w:rStyle w:val="FontStyle123"/>
          <w:rFonts w:ascii="CG Omega" w:hAnsi="CG Omega"/>
          <w:sz w:val="24"/>
          <w:szCs w:val="24"/>
          <w:lang w:val="es-ES_tradnl" w:eastAsia="es-ES_tradnl"/>
        </w:rPr>
      </w:pPr>
      <w:r>
        <w:rPr>
          <w:rStyle w:val="FontStyle123"/>
          <w:rFonts w:ascii="CG Omega" w:hAnsi="CG Omega"/>
          <w:b/>
          <w:sz w:val="24"/>
          <w:szCs w:val="24"/>
          <w:lang w:val="es-ES_tradnl" w:eastAsia="es-ES_tradnl"/>
        </w:rPr>
        <w:t xml:space="preserve">Los oferentes deberán presentar sus Ofertas personalmente o a través de un representante debidamente autorizado, quien deberá identificarse en el acto de presentación y apertura de ofertas. </w:t>
      </w:r>
      <w:r>
        <w:rPr>
          <w:rStyle w:val="FontStyle123"/>
          <w:rFonts w:ascii="CG Omega" w:hAnsi="CG Omega"/>
          <w:sz w:val="24"/>
          <w:szCs w:val="24"/>
          <w:lang w:val="es-ES_tradnl" w:eastAsia="es-ES_tradnl"/>
        </w:rPr>
        <w:t xml:space="preserve">Los Oferentes pondrán el original y todas las copias de la Oferta en dos sobres interiores que sellará </w:t>
      </w:r>
      <w:r w:rsidR="00B308E3">
        <w:rPr>
          <w:rStyle w:val="FontStyle123"/>
          <w:rFonts w:ascii="CG Omega" w:hAnsi="CG Omega"/>
          <w:sz w:val="24"/>
          <w:szCs w:val="24"/>
          <w:lang w:val="es-ES_tradnl" w:eastAsia="es-ES_tradnl"/>
        </w:rPr>
        <w:t>e identificará claramente como “ORIGINAL” y “COPIAS”,  según corresponda y que colocará dentro de un sobre exterior que también deberá sellar.</w:t>
      </w:r>
    </w:p>
    <w:p w:rsidR="00B308E3" w:rsidRDefault="001737C2" w:rsidP="00B308E3">
      <w:pPr>
        <w:pStyle w:val="Style82"/>
        <w:widowControl/>
        <w:numPr>
          <w:ilvl w:val="1"/>
          <w:numId w:val="1"/>
        </w:numPr>
        <w:tabs>
          <w:tab w:val="left" w:pos="0"/>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Los sobres interiores y el sobre exterior deberán:</w:t>
      </w:r>
    </w:p>
    <w:p w:rsidR="001737C2" w:rsidRDefault="001737C2" w:rsidP="003E4844">
      <w:pPr>
        <w:pStyle w:val="Style82"/>
        <w:widowControl/>
        <w:numPr>
          <w:ilvl w:val="0"/>
          <w:numId w:val="27"/>
        </w:numPr>
        <w:tabs>
          <w:tab w:val="left" w:pos="0"/>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Estar dirigidos al Contratante a la dirección proporcionada en los DDL;</w:t>
      </w:r>
    </w:p>
    <w:p w:rsidR="001737C2" w:rsidRDefault="001737C2" w:rsidP="003E4844">
      <w:pPr>
        <w:pStyle w:val="Style82"/>
        <w:widowControl/>
        <w:numPr>
          <w:ilvl w:val="0"/>
          <w:numId w:val="27"/>
        </w:numPr>
        <w:tabs>
          <w:tab w:val="left" w:pos="0"/>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lastRenderedPageBreak/>
        <w:t>Llevar el nombre y número de identificación de la licitación indicados en los DDL; y</w:t>
      </w:r>
    </w:p>
    <w:p w:rsidR="001737C2" w:rsidRDefault="001737C2" w:rsidP="003E4844">
      <w:pPr>
        <w:pStyle w:val="Style82"/>
        <w:widowControl/>
        <w:numPr>
          <w:ilvl w:val="0"/>
          <w:numId w:val="27"/>
        </w:numPr>
        <w:tabs>
          <w:tab w:val="left" w:pos="0"/>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Llevar la nota de advertencia indicada en los DDL para evitar que la Oferta sea abierta antes de la hora y fecha de apertura de Ofertas indicadas en los DDL.</w:t>
      </w:r>
    </w:p>
    <w:p w:rsidR="00DD4F0F" w:rsidRDefault="00DD4F0F" w:rsidP="00DD4F0F">
      <w:pPr>
        <w:pStyle w:val="Style82"/>
        <w:widowControl/>
        <w:tabs>
          <w:tab w:val="left" w:pos="0"/>
        </w:tabs>
        <w:spacing w:before="283" w:line="254" w:lineRule="exact"/>
        <w:ind w:left="1065" w:firstLine="0"/>
        <w:rPr>
          <w:rStyle w:val="FontStyle123"/>
          <w:rFonts w:ascii="CG Omega" w:hAnsi="CG Omega"/>
          <w:sz w:val="24"/>
          <w:szCs w:val="24"/>
          <w:lang w:val="es-ES_tradnl" w:eastAsia="es-ES_tradnl"/>
        </w:rPr>
      </w:pPr>
    </w:p>
    <w:p w:rsidR="00DD4F0F" w:rsidRDefault="00DD4F0F" w:rsidP="00DD4F0F">
      <w:pPr>
        <w:pStyle w:val="Style32"/>
        <w:widowControl/>
        <w:numPr>
          <w:ilvl w:val="1"/>
          <w:numId w:val="1"/>
        </w:numPr>
        <w:spacing w:before="53" w:line="250" w:lineRule="exact"/>
        <w:rPr>
          <w:rStyle w:val="FontStyle123"/>
          <w:rFonts w:ascii="CG Omega" w:hAnsi="CG Omega"/>
          <w:sz w:val="24"/>
          <w:szCs w:val="24"/>
          <w:lang w:val="es-ES_tradnl" w:eastAsia="es-ES_tradnl"/>
        </w:rPr>
      </w:pPr>
      <w:r w:rsidRPr="00DD4F0F">
        <w:rPr>
          <w:rStyle w:val="FontStyle123"/>
          <w:rFonts w:ascii="CG Omega" w:hAnsi="CG Omega"/>
          <w:sz w:val="24"/>
          <w:szCs w:val="24"/>
          <w:lang w:val="es-ES_tradnl" w:eastAsia="es-ES_tradnl"/>
        </w:rPr>
        <w:t xml:space="preserve">Además de la identificación requerida en la </w:t>
      </w:r>
      <w:proofErr w:type="spellStart"/>
      <w:r w:rsidRPr="00DD4F0F">
        <w:rPr>
          <w:rStyle w:val="FontStyle123"/>
          <w:rFonts w:ascii="CG Omega" w:hAnsi="CG Omega"/>
          <w:sz w:val="24"/>
          <w:szCs w:val="24"/>
          <w:lang w:val="es-ES_tradnl" w:eastAsia="es-ES_tradnl"/>
        </w:rPr>
        <w:t>Subcláusula</w:t>
      </w:r>
      <w:proofErr w:type="spellEnd"/>
      <w:r w:rsidRPr="00DD4F0F">
        <w:rPr>
          <w:rStyle w:val="FontStyle123"/>
          <w:rFonts w:ascii="CG Omega" w:hAnsi="CG Omega"/>
          <w:sz w:val="24"/>
          <w:szCs w:val="24"/>
          <w:lang w:val="es-ES_tradnl" w:eastAsia="es-ES_tradnl"/>
        </w:rPr>
        <w:t xml:space="preserve"> 19.2 de las IAO, los sobres interiores deberán llevar el nombre y la dirección del Oferente, con el fin de poderle devolver su Oferta sin abrir en caso de que la misma sea declarada Oferta tardía, de conformidad con la Cláusula 21 de las IAO.</w:t>
      </w:r>
    </w:p>
    <w:p w:rsidR="00DD4F0F" w:rsidRDefault="00DD4F0F" w:rsidP="00DD4F0F">
      <w:pPr>
        <w:pStyle w:val="Style32"/>
        <w:widowControl/>
        <w:spacing w:before="53" w:line="250" w:lineRule="exact"/>
        <w:ind w:left="705"/>
        <w:rPr>
          <w:rStyle w:val="FontStyle123"/>
          <w:rFonts w:ascii="CG Omega" w:hAnsi="CG Omega"/>
          <w:sz w:val="24"/>
          <w:szCs w:val="24"/>
          <w:lang w:val="es-ES_tradnl" w:eastAsia="es-ES_tradnl"/>
        </w:rPr>
      </w:pPr>
    </w:p>
    <w:p w:rsidR="00DD4F0F" w:rsidRPr="00DD4F0F" w:rsidRDefault="008F607C" w:rsidP="00DD4F0F">
      <w:pPr>
        <w:pStyle w:val="Style32"/>
        <w:widowControl/>
        <w:numPr>
          <w:ilvl w:val="1"/>
          <w:numId w:val="1"/>
        </w:numPr>
        <w:spacing w:before="53" w:line="250" w:lineRule="exact"/>
        <w:rPr>
          <w:rStyle w:val="FontStyle123"/>
          <w:rFonts w:ascii="CG Omega" w:hAnsi="CG Omega"/>
          <w:sz w:val="24"/>
          <w:szCs w:val="24"/>
          <w:lang w:val="es-ES_tradnl" w:eastAsia="es-ES_tradnl"/>
        </w:rPr>
      </w:pPr>
      <w:r w:rsidRPr="008F607C">
        <w:rPr>
          <w:rStyle w:val="FontStyle123"/>
          <w:rFonts w:ascii="CG Omega" w:hAnsi="CG Omega"/>
          <w:sz w:val="24"/>
          <w:szCs w:val="24"/>
          <w:lang w:val="es-ES_tradnl" w:eastAsia="es-ES_tradnl"/>
        </w:rPr>
        <w:t>Si el sobre exterior no está sellado e identificado como se ha indicado anteriormente, el Contratante no se responsabilizará en caso de que la Oferta se extravíe o sea abierta prematuramente</w:t>
      </w:r>
      <w:r>
        <w:rPr>
          <w:rStyle w:val="FontStyle123"/>
          <w:lang w:val="es-ES_tradnl" w:eastAsia="es-ES_tradnl"/>
        </w:rPr>
        <w:t>.</w:t>
      </w:r>
    </w:p>
    <w:p w:rsidR="001737C2" w:rsidRPr="0071025E" w:rsidRDefault="001737C2" w:rsidP="001737C2">
      <w:pPr>
        <w:pStyle w:val="Style82"/>
        <w:widowControl/>
        <w:tabs>
          <w:tab w:val="left" w:pos="0"/>
        </w:tabs>
        <w:spacing w:before="283" w:line="254" w:lineRule="exact"/>
        <w:ind w:firstLine="0"/>
        <w:rPr>
          <w:rStyle w:val="FontStyle123"/>
          <w:rFonts w:ascii="CG Omega" w:hAnsi="CG Omega"/>
          <w:sz w:val="24"/>
          <w:szCs w:val="24"/>
          <w:lang w:val="es-ES_tradnl" w:eastAsia="es-ES_tradnl"/>
        </w:rPr>
      </w:pPr>
    </w:p>
    <w:p w:rsidR="0087377C" w:rsidRDefault="00F500C1" w:rsidP="00F500C1">
      <w:pPr>
        <w:pStyle w:val="Style82"/>
        <w:widowControl/>
        <w:numPr>
          <w:ilvl w:val="0"/>
          <w:numId w:val="1"/>
        </w:numPr>
        <w:tabs>
          <w:tab w:val="left" w:pos="3106"/>
        </w:tabs>
        <w:spacing w:before="283" w:line="254" w:lineRule="exact"/>
        <w:ind w:left="705"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Plazo para la Presentación de las Ofertas</w:t>
      </w:r>
    </w:p>
    <w:p w:rsidR="00F500C1" w:rsidRDefault="00F500C1" w:rsidP="00F500C1">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Las ofertas deberán ser entregadas al Contratante en la dirección especificada conforme a la </w:t>
      </w:r>
      <w:proofErr w:type="spellStart"/>
      <w:r>
        <w:rPr>
          <w:rStyle w:val="FontStyle123"/>
          <w:rFonts w:ascii="CG Omega" w:hAnsi="CG Omega"/>
          <w:sz w:val="24"/>
          <w:szCs w:val="24"/>
          <w:lang w:val="es-ES_tradnl" w:eastAsia="es-ES_tradnl"/>
        </w:rPr>
        <w:t>Subcláusula</w:t>
      </w:r>
      <w:proofErr w:type="spellEnd"/>
      <w:r>
        <w:rPr>
          <w:rStyle w:val="FontStyle123"/>
          <w:rFonts w:ascii="CG Omega" w:hAnsi="CG Omega"/>
          <w:sz w:val="24"/>
          <w:szCs w:val="24"/>
          <w:lang w:val="es-ES_tradnl" w:eastAsia="es-ES_tradnl"/>
        </w:rPr>
        <w:t xml:space="preserve"> 19.2 (a) de las IAO, a más tardar en la fecha y hora que se indican en los DDL.</w:t>
      </w:r>
    </w:p>
    <w:p w:rsidR="00DB01AC" w:rsidRDefault="00DB01AC" w:rsidP="00DB01AC">
      <w:pPr>
        <w:pStyle w:val="Style82"/>
        <w:widowControl/>
        <w:tabs>
          <w:tab w:val="left" w:pos="3106"/>
        </w:tabs>
        <w:spacing w:before="283" w:line="254" w:lineRule="exact"/>
        <w:ind w:left="705" w:firstLine="0"/>
        <w:rPr>
          <w:rStyle w:val="FontStyle123"/>
          <w:rFonts w:ascii="CG Omega" w:hAnsi="CG Omega"/>
          <w:sz w:val="24"/>
          <w:szCs w:val="24"/>
          <w:lang w:val="es-ES_tradnl" w:eastAsia="es-ES_tradnl"/>
        </w:rPr>
      </w:pPr>
    </w:p>
    <w:p w:rsidR="00DB01AC" w:rsidRDefault="00DB01AC" w:rsidP="00DB01AC">
      <w:pPr>
        <w:pStyle w:val="Style32"/>
        <w:widowControl/>
        <w:numPr>
          <w:ilvl w:val="1"/>
          <w:numId w:val="1"/>
        </w:numPr>
        <w:spacing w:before="48" w:line="240" w:lineRule="exact"/>
        <w:rPr>
          <w:rStyle w:val="FontStyle123"/>
          <w:lang w:val="es-ES_tradnl" w:eastAsia="es-ES_tradnl"/>
        </w:rPr>
      </w:pPr>
      <w:r w:rsidRPr="00DB01AC">
        <w:rPr>
          <w:rStyle w:val="FontStyle123"/>
          <w:rFonts w:ascii="CG Omega" w:hAnsi="CG Omega"/>
          <w:sz w:val="24"/>
          <w:szCs w:val="24"/>
          <w:lang w:val="es-ES_tradnl" w:eastAsia="es-ES_tradnl"/>
        </w:rPr>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r>
        <w:rPr>
          <w:rStyle w:val="FontStyle123"/>
          <w:lang w:val="es-ES_tradnl" w:eastAsia="es-ES_tradnl"/>
        </w:rPr>
        <w:t>.</w:t>
      </w:r>
    </w:p>
    <w:p w:rsidR="00CC7F46" w:rsidRDefault="00CC7F46" w:rsidP="00CC7F46">
      <w:pPr>
        <w:pStyle w:val="Prrafodelista"/>
        <w:ind w:left="0"/>
        <w:rPr>
          <w:rStyle w:val="FontStyle123"/>
          <w:lang w:val="es-ES_tradnl" w:eastAsia="es-ES_tradnl"/>
        </w:rPr>
      </w:pPr>
    </w:p>
    <w:p w:rsidR="00CC7F46" w:rsidRPr="00CC7F46" w:rsidRDefault="00CC7F46" w:rsidP="00CC7F46">
      <w:pPr>
        <w:pStyle w:val="Style32"/>
        <w:widowControl/>
        <w:numPr>
          <w:ilvl w:val="0"/>
          <w:numId w:val="1"/>
        </w:numPr>
        <w:spacing w:before="48" w:line="240" w:lineRule="exact"/>
        <w:jc w:val="center"/>
        <w:rPr>
          <w:rStyle w:val="FontStyle123"/>
          <w:rFonts w:ascii="CG Omega" w:hAnsi="CG Omega"/>
          <w:b/>
          <w:sz w:val="28"/>
          <w:szCs w:val="28"/>
          <w:lang w:val="es-ES_tradnl" w:eastAsia="es-ES_tradnl"/>
        </w:rPr>
      </w:pPr>
      <w:r w:rsidRPr="00CC7F46">
        <w:rPr>
          <w:rStyle w:val="FontStyle123"/>
          <w:rFonts w:ascii="CG Omega" w:hAnsi="CG Omega"/>
          <w:b/>
          <w:sz w:val="28"/>
          <w:szCs w:val="28"/>
          <w:lang w:val="es-ES_tradnl" w:eastAsia="es-ES_tradnl"/>
        </w:rPr>
        <w:t xml:space="preserve"> Ofertas Tardías</w:t>
      </w:r>
    </w:p>
    <w:p w:rsidR="00F500C1" w:rsidRPr="00CC7F46" w:rsidRDefault="00CC7F46" w:rsidP="00CC7F46">
      <w:pPr>
        <w:pStyle w:val="Style82"/>
        <w:widowControl/>
        <w:tabs>
          <w:tab w:val="left" w:pos="3106"/>
        </w:tabs>
        <w:spacing w:before="283" w:line="254" w:lineRule="exact"/>
        <w:ind w:left="567" w:hanging="567"/>
        <w:rPr>
          <w:rStyle w:val="FontStyle123"/>
          <w:rFonts w:ascii="CG Omega" w:hAnsi="CG Omega"/>
          <w:b/>
          <w:sz w:val="24"/>
          <w:szCs w:val="24"/>
          <w:lang w:val="es-ES_tradnl" w:eastAsia="es-ES_tradnl"/>
        </w:rPr>
      </w:pPr>
      <w:r w:rsidRPr="00CC7F46">
        <w:rPr>
          <w:rStyle w:val="FontStyle123"/>
          <w:rFonts w:ascii="CG Omega" w:hAnsi="CG Omega"/>
          <w:sz w:val="24"/>
          <w:szCs w:val="24"/>
          <w:lang w:val="es-ES_tradnl" w:eastAsia="es-ES_tradnl"/>
        </w:rPr>
        <w:t>21.1</w:t>
      </w:r>
      <w:r>
        <w:rPr>
          <w:rStyle w:val="FontStyle123"/>
          <w:rFonts w:ascii="CG Omega" w:hAnsi="CG Omega"/>
          <w:b/>
          <w:sz w:val="24"/>
          <w:szCs w:val="24"/>
          <w:lang w:val="es-ES_tradnl" w:eastAsia="es-ES_tradnl"/>
        </w:rPr>
        <w:t xml:space="preserve"> </w:t>
      </w:r>
      <w:r w:rsidR="00DB01AC" w:rsidRPr="00CC7F46">
        <w:rPr>
          <w:rStyle w:val="FontStyle123"/>
          <w:rFonts w:ascii="CG Omega" w:hAnsi="CG Omega"/>
          <w:b/>
          <w:sz w:val="24"/>
          <w:szCs w:val="24"/>
          <w:lang w:val="es-ES_tradnl" w:eastAsia="es-ES_tradnl"/>
        </w:rPr>
        <w:t>No se recibirán Ofertas después de la fecha y hora indicada en el numeral 20.1 de los DDL.</w:t>
      </w:r>
    </w:p>
    <w:p w:rsidR="004C071B" w:rsidRDefault="00031569" w:rsidP="00FF7293">
      <w:pPr>
        <w:pStyle w:val="Style82"/>
        <w:widowControl/>
        <w:tabs>
          <w:tab w:val="left" w:pos="3106"/>
        </w:tabs>
        <w:spacing w:before="283" w:line="254" w:lineRule="exact"/>
        <w:ind w:firstLine="0"/>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ab/>
      </w:r>
    </w:p>
    <w:p w:rsidR="00CC7F46" w:rsidRPr="00662B9F" w:rsidRDefault="00CC7F46" w:rsidP="00CC7F46">
      <w:pPr>
        <w:pStyle w:val="Style82"/>
        <w:widowControl/>
        <w:numPr>
          <w:ilvl w:val="0"/>
          <w:numId w:val="8"/>
        </w:numPr>
        <w:tabs>
          <w:tab w:val="left" w:pos="3106"/>
        </w:tabs>
        <w:spacing w:before="283" w:line="254" w:lineRule="exact"/>
        <w:ind w:firstLine="0"/>
        <w:jc w:val="center"/>
        <w:rPr>
          <w:rStyle w:val="FontStyle123"/>
          <w:rFonts w:ascii="CG Omega" w:hAnsi="CG Omega"/>
          <w:b/>
          <w:sz w:val="28"/>
          <w:szCs w:val="28"/>
          <w:highlight w:val="yellow"/>
          <w:lang w:val="es-ES_tradnl" w:eastAsia="es-ES_tradnl"/>
        </w:rPr>
      </w:pPr>
      <w:r w:rsidRPr="00662B9F">
        <w:rPr>
          <w:rStyle w:val="FontStyle123"/>
          <w:rFonts w:ascii="CG Omega" w:hAnsi="CG Omega"/>
          <w:b/>
          <w:sz w:val="28"/>
          <w:szCs w:val="28"/>
          <w:highlight w:val="yellow"/>
          <w:lang w:val="es-ES_tradnl" w:eastAsia="es-ES_tradnl"/>
        </w:rPr>
        <w:t>APERTURA Y EVALUACIÓN DE LAS OFERTAS</w:t>
      </w:r>
    </w:p>
    <w:p w:rsidR="00050E59" w:rsidRDefault="00CC7F46" w:rsidP="00CC7F46">
      <w:pPr>
        <w:pStyle w:val="Style82"/>
        <w:widowControl/>
        <w:numPr>
          <w:ilvl w:val="0"/>
          <w:numId w:val="1"/>
        </w:numPr>
        <w:tabs>
          <w:tab w:val="left" w:pos="3106"/>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Apertura de las Ofertas</w:t>
      </w:r>
    </w:p>
    <w:p w:rsidR="00CC7F46" w:rsidRDefault="00F561A3" w:rsidP="00F561A3">
      <w:pPr>
        <w:pStyle w:val="Style82"/>
        <w:widowControl/>
        <w:numPr>
          <w:ilvl w:val="1"/>
          <w:numId w:val="1"/>
        </w:numPr>
        <w:tabs>
          <w:tab w:val="left" w:pos="3106"/>
        </w:tabs>
        <w:spacing w:before="283" w:line="254"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El contratante abrirá las Ofertas presentadas, en acto público con la presencia de los Oferentes o sus representantes debidamente acreditados mediante nota firmada por el Oferente, a la hora, fecha  lugar establecidos en los DDL.</w:t>
      </w:r>
    </w:p>
    <w:p w:rsidR="00271F53" w:rsidRDefault="00271F53" w:rsidP="00271F53">
      <w:pPr>
        <w:pStyle w:val="Style82"/>
        <w:widowControl/>
        <w:tabs>
          <w:tab w:val="left" w:pos="3106"/>
        </w:tabs>
        <w:spacing w:before="283" w:line="254" w:lineRule="exact"/>
        <w:ind w:left="705" w:firstLine="0"/>
        <w:rPr>
          <w:rStyle w:val="FontStyle123"/>
          <w:rFonts w:ascii="CG Omega" w:hAnsi="CG Omega"/>
          <w:sz w:val="24"/>
          <w:szCs w:val="24"/>
          <w:lang w:val="es-ES_tradnl" w:eastAsia="es-ES_tradnl"/>
        </w:rPr>
      </w:pPr>
    </w:p>
    <w:p w:rsidR="00271F53" w:rsidRPr="00271F53" w:rsidRDefault="00271F53" w:rsidP="00271F53">
      <w:pPr>
        <w:pStyle w:val="Style62"/>
        <w:widowControl/>
        <w:numPr>
          <w:ilvl w:val="1"/>
          <w:numId w:val="1"/>
        </w:numPr>
        <w:spacing w:line="250" w:lineRule="exact"/>
        <w:rPr>
          <w:rStyle w:val="FontStyle123"/>
          <w:rFonts w:ascii="CG Omega" w:hAnsi="CG Omega"/>
          <w:sz w:val="24"/>
          <w:szCs w:val="24"/>
          <w:lang w:val="es-ES_tradnl" w:eastAsia="es-ES_tradnl"/>
        </w:rPr>
      </w:pPr>
      <w:r w:rsidRPr="00271F53">
        <w:rPr>
          <w:rStyle w:val="FontStyle123"/>
          <w:rFonts w:ascii="CG Omega" w:hAnsi="CG Omega"/>
          <w:sz w:val="24"/>
          <w:szCs w:val="24"/>
          <w:lang w:val="es-ES_tradnl" w:eastAsia="es-ES_tradnl"/>
        </w:rPr>
        <w:t xml:space="preserve">En el acto de apertura, el Contratante leerá en voz alta, y registrará en una Acta los nombres de los Oferentes, los precios totales de las Ofertas y cualquier otro detalle </w:t>
      </w:r>
      <w:r w:rsidRPr="00271F53">
        <w:rPr>
          <w:rStyle w:val="FontStyle123"/>
          <w:rFonts w:ascii="CG Omega" w:hAnsi="CG Omega"/>
          <w:sz w:val="24"/>
          <w:szCs w:val="24"/>
          <w:lang w:val="es-ES_tradnl" w:eastAsia="es-ES_tradnl"/>
        </w:rPr>
        <w:lastRenderedPageBreak/>
        <w:t>que el Contratante considere apropiado. Ninguna Oferta será rechazada en el acto de apertura, excepto por las Ofertas tardías de conformidad con la Cláusula 21 de las IAO.</w:t>
      </w:r>
    </w:p>
    <w:p w:rsidR="00271F53" w:rsidRPr="00271F53" w:rsidRDefault="00271F53" w:rsidP="00271F53">
      <w:pPr>
        <w:pStyle w:val="Style62"/>
        <w:widowControl/>
        <w:spacing w:line="250" w:lineRule="exact"/>
        <w:ind w:left="3110" w:firstLine="0"/>
        <w:rPr>
          <w:rStyle w:val="FontStyle123"/>
          <w:rFonts w:ascii="CG Omega" w:hAnsi="CG Omega"/>
          <w:sz w:val="24"/>
          <w:szCs w:val="24"/>
          <w:lang w:val="es-ES_tradnl" w:eastAsia="es-ES_tradnl"/>
        </w:rPr>
      </w:pPr>
    </w:p>
    <w:p w:rsidR="00271F53" w:rsidRPr="00271F53" w:rsidRDefault="00271F53" w:rsidP="00271F53">
      <w:pPr>
        <w:pStyle w:val="Style62"/>
        <w:widowControl/>
        <w:numPr>
          <w:ilvl w:val="1"/>
          <w:numId w:val="1"/>
        </w:numPr>
        <w:spacing w:before="48" w:line="250" w:lineRule="exact"/>
        <w:rPr>
          <w:rStyle w:val="FontStyle123"/>
          <w:rFonts w:ascii="CG Omega" w:hAnsi="CG Omega"/>
          <w:sz w:val="24"/>
          <w:szCs w:val="24"/>
          <w:lang w:val="es-ES_tradnl" w:eastAsia="es-ES_tradnl"/>
        </w:rPr>
      </w:pPr>
      <w:r w:rsidRPr="00271F53">
        <w:rPr>
          <w:rStyle w:val="FontStyle123"/>
          <w:rFonts w:ascii="CG Omega" w:hAnsi="CG Omega"/>
          <w:sz w:val="24"/>
          <w:szCs w:val="24"/>
          <w:lang w:val="es-ES_tradnl" w:eastAsia="es-ES_tradnl"/>
        </w:rPr>
        <w:t xml:space="preserve">El Contratante preparará un Acta de Presentación y Apertura de las Ofertas que incluirá el registro de las ofertas leídas y toda la información dada a conocer a los asistentes de conformidad con la </w:t>
      </w:r>
      <w:proofErr w:type="spellStart"/>
      <w:r w:rsidRPr="00271F53">
        <w:rPr>
          <w:rStyle w:val="FontStyle123"/>
          <w:rFonts w:ascii="CG Omega" w:hAnsi="CG Omega"/>
          <w:sz w:val="24"/>
          <w:szCs w:val="24"/>
          <w:lang w:val="es-ES_tradnl" w:eastAsia="es-ES_tradnl"/>
        </w:rPr>
        <w:t>Subcláusula</w:t>
      </w:r>
      <w:proofErr w:type="spellEnd"/>
      <w:r w:rsidRPr="00271F53">
        <w:rPr>
          <w:rStyle w:val="FontStyle123"/>
          <w:rFonts w:ascii="CG Omega" w:hAnsi="CG Omega"/>
          <w:sz w:val="24"/>
          <w:szCs w:val="24"/>
          <w:lang w:val="es-ES_tradnl" w:eastAsia="es-ES_tradnl"/>
        </w:rPr>
        <w:t xml:space="preserve"> 22.2 de las IAO y entregará copia de dicha acta a todos los oferentes que presentaron ofertas.</w:t>
      </w:r>
    </w:p>
    <w:p w:rsidR="00F561A3" w:rsidRPr="00CC7F46" w:rsidRDefault="00F561A3" w:rsidP="00271F53">
      <w:pPr>
        <w:pStyle w:val="Style82"/>
        <w:widowControl/>
        <w:tabs>
          <w:tab w:val="left" w:pos="3106"/>
        </w:tabs>
        <w:spacing w:before="283" w:line="254" w:lineRule="exact"/>
        <w:ind w:left="705" w:firstLine="0"/>
        <w:rPr>
          <w:rStyle w:val="FontStyle123"/>
          <w:rFonts w:ascii="CG Omega" w:hAnsi="CG Omega"/>
          <w:sz w:val="24"/>
          <w:szCs w:val="24"/>
          <w:lang w:val="es-ES_tradnl" w:eastAsia="es-ES_tradnl"/>
        </w:rPr>
      </w:pPr>
    </w:p>
    <w:p w:rsidR="00CC7F46" w:rsidRDefault="00D97F26" w:rsidP="00D97F26">
      <w:pPr>
        <w:pStyle w:val="Style82"/>
        <w:widowControl/>
        <w:numPr>
          <w:ilvl w:val="0"/>
          <w:numId w:val="1"/>
        </w:numPr>
        <w:tabs>
          <w:tab w:val="left" w:pos="0"/>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Confidencialidad</w:t>
      </w:r>
    </w:p>
    <w:p w:rsidR="00896640" w:rsidRPr="00896640" w:rsidRDefault="00896640" w:rsidP="00896640">
      <w:pPr>
        <w:pStyle w:val="Style17"/>
        <w:widowControl/>
        <w:spacing w:before="206" w:line="250" w:lineRule="exact"/>
        <w:ind w:left="567" w:right="67" w:hanging="567"/>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23.1 </w:t>
      </w:r>
      <w:r w:rsidRPr="00896640">
        <w:rPr>
          <w:rStyle w:val="FontStyle123"/>
          <w:rFonts w:ascii="CG Omega" w:hAnsi="CG Omega"/>
          <w:sz w:val="24"/>
          <w:szCs w:val="24"/>
          <w:lang w:val="es-ES_tradnl" w:eastAsia="es-ES_tradnl"/>
        </w:rPr>
        <w:t>No se divulgará a los Oferentes ni a ninguna persona que no</w:t>
      </w:r>
      <w:r>
        <w:rPr>
          <w:rStyle w:val="FontStyle123"/>
          <w:rFonts w:ascii="CG Omega" w:hAnsi="CG Omega"/>
          <w:sz w:val="24"/>
          <w:szCs w:val="24"/>
          <w:lang w:val="es-ES_tradnl" w:eastAsia="es-ES_tradnl"/>
        </w:rPr>
        <w:t xml:space="preserve"> </w:t>
      </w:r>
      <w:r w:rsidRPr="00896640">
        <w:rPr>
          <w:rStyle w:val="FontStyle123"/>
          <w:rFonts w:ascii="CG Omega" w:hAnsi="CG Omega"/>
          <w:sz w:val="24"/>
          <w:szCs w:val="24"/>
          <w:lang w:val="es-ES_tradnl" w:eastAsia="es-ES_tradnl"/>
        </w:rPr>
        <w:t xml:space="preserve">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w:t>
      </w:r>
      <w:proofErr w:type="spellStart"/>
      <w:r w:rsidRPr="00896640">
        <w:rPr>
          <w:rStyle w:val="FontStyle123"/>
          <w:rFonts w:ascii="CG Omega" w:hAnsi="CG Omega"/>
          <w:sz w:val="24"/>
          <w:szCs w:val="24"/>
          <w:lang w:val="es-ES_tradnl" w:eastAsia="es-ES_tradnl"/>
        </w:rPr>
        <w:t>Subcláusula</w:t>
      </w:r>
      <w:proofErr w:type="spellEnd"/>
      <w:r w:rsidRPr="00896640">
        <w:rPr>
          <w:rStyle w:val="FontStyle123"/>
          <w:rFonts w:ascii="CG Omega" w:hAnsi="CG Omega"/>
          <w:sz w:val="24"/>
          <w:szCs w:val="24"/>
          <w:lang w:val="es-ES_tradnl" w:eastAsia="es-ES_tradnl"/>
        </w:rPr>
        <w:t xml:space="preserve"> 31.4 de las IAO. Cualquier intento por parte de un Oferente para influenciar al Contratante en el procesamiento de las Ofertas o en la adjudicación del contrato resultará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w:t>
      </w:r>
    </w:p>
    <w:p w:rsidR="00D97F26" w:rsidRDefault="00D97F26" w:rsidP="00D97F26">
      <w:pPr>
        <w:pStyle w:val="Style82"/>
        <w:widowControl/>
        <w:tabs>
          <w:tab w:val="left" w:pos="0"/>
        </w:tabs>
        <w:spacing w:before="283" w:line="254" w:lineRule="exact"/>
        <w:ind w:firstLine="0"/>
        <w:jc w:val="left"/>
        <w:rPr>
          <w:rStyle w:val="FontStyle123"/>
          <w:rFonts w:ascii="CG Omega" w:hAnsi="CG Omega"/>
          <w:sz w:val="24"/>
          <w:szCs w:val="24"/>
          <w:lang w:val="es-ES_tradnl" w:eastAsia="es-ES_tradnl"/>
        </w:rPr>
      </w:pPr>
    </w:p>
    <w:p w:rsidR="003B6CDA" w:rsidRDefault="00A1519D" w:rsidP="00A1519D">
      <w:pPr>
        <w:pStyle w:val="Style82"/>
        <w:widowControl/>
        <w:numPr>
          <w:ilvl w:val="0"/>
          <w:numId w:val="1"/>
        </w:numPr>
        <w:tabs>
          <w:tab w:val="left" w:pos="0"/>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Aclaración de las Ofertas, Subsanación de</w:t>
      </w:r>
    </w:p>
    <w:p w:rsidR="00A1519D" w:rsidRDefault="00A1519D" w:rsidP="00A1519D">
      <w:pPr>
        <w:pStyle w:val="Style82"/>
        <w:widowControl/>
        <w:tabs>
          <w:tab w:val="left" w:pos="0"/>
        </w:tabs>
        <w:spacing w:before="283" w:line="254"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Defectos u Omisiones </w:t>
      </w:r>
    </w:p>
    <w:p w:rsidR="00A1519D" w:rsidRDefault="00A1519D" w:rsidP="00A1519D">
      <w:pPr>
        <w:pStyle w:val="Style82"/>
        <w:widowControl/>
        <w:tabs>
          <w:tab w:val="left" w:pos="0"/>
        </w:tabs>
        <w:spacing w:before="283" w:line="254" w:lineRule="exact"/>
        <w:ind w:firstLine="0"/>
        <w:jc w:val="center"/>
        <w:rPr>
          <w:rStyle w:val="FontStyle123"/>
          <w:rFonts w:ascii="CG Omega" w:hAnsi="CG Omega"/>
          <w:b/>
          <w:sz w:val="28"/>
          <w:szCs w:val="28"/>
          <w:lang w:val="es-ES_tradnl" w:eastAsia="es-ES_tradnl"/>
        </w:rPr>
      </w:pPr>
    </w:p>
    <w:p w:rsidR="00674E68" w:rsidRPr="00674E68" w:rsidRDefault="00A1519D" w:rsidP="00674E68">
      <w:pPr>
        <w:pStyle w:val="Style62"/>
        <w:widowControl/>
        <w:spacing w:line="250" w:lineRule="exact"/>
        <w:ind w:left="595" w:hanging="59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24.</w:t>
      </w:r>
      <w:r w:rsidRPr="00674E68">
        <w:rPr>
          <w:rStyle w:val="FontStyle123"/>
          <w:rFonts w:ascii="CG Omega" w:hAnsi="CG Omega"/>
          <w:sz w:val="24"/>
          <w:szCs w:val="24"/>
          <w:lang w:val="es-ES_tradnl" w:eastAsia="es-ES_tradnl"/>
        </w:rPr>
        <w:t xml:space="preserve">1  </w:t>
      </w:r>
      <w:r w:rsidR="00674E68" w:rsidRPr="00674E68">
        <w:rPr>
          <w:rStyle w:val="FontStyle123"/>
          <w:rFonts w:ascii="CG Omega" w:hAnsi="CG Omega"/>
          <w:sz w:val="24"/>
          <w:szCs w:val="24"/>
          <w:lang w:val="es-ES_tradnl" w:eastAsia="es-ES_tradnl"/>
        </w:rPr>
        <w:t>Para facilitar el examen, la evaluación y la comparación de las Ofertas, el Contratante tendrá la facultad de solicitar a cualquier Oferente que aclare su Oferta, incluyendo el desglose de los precios unitarios.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27.2 (a) de las IAO.</w:t>
      </w:r>
    </w:p>
    <w:p w:rsidR="00A1519D" w:rsidRDefault="00A1519D" w:rsidP="00A1519D">
      <w:pPr>
        <w:pStyle w:val="Style82"/>
        <w:widowControl/>
        <w:tabs>
          <w:tab w:val="left" w:pos="0"/>
        </w:tabs>
        <w:spacing w:before="283" w:line="254" w:lineRule="exact"/>
        <w:ind w:firstLine="0"/>
        <w:rPr>
          <w:rStyle w:val="FontStyle123"/>
          <w:rFonts w:ascii="CG Omega" w:hAnsi="CG Omega"/>
          <w:sz w:val="24"/>
          <w:szCs w:val="24"/>
          <w:lang w:val="es-ES_tradnl" w:eastAsia="es-ES_tradnl"/>
        </w:rPr>
      </w:pPr>
    </w:p>
    <w:p w:rsidR="00674E68" w:rsidRDefault="00674E68" w:rsidP="00C55DA9">
      <w:pPr>
        <w:pStyle w:val="Style62"/>
        <w:widowControl/>
        <w:spacing w:before="48" w:line="250" w:lineRule="exact"/>
        <w:ind w:left="567" w:hanging="567"/>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24.</w:t>
      </w:r>
      <w:r w:rsidRPr="00C55DA9">
        <w:rPr>
          <w:rStyle w:val="FontStyle123"/>
          <w:rFonts w:ascii="CG Omega" w:hAnsi="CG Omega"/>
          <w:sz w:val="24"/>
          <w:szCs w:val="24"/>
          <w:lang w:val="es-ES_tradnl" w:eastAsia="es-ES_tradnl"/>
        </w:rPr>
        <w:t>2 Podrán ser subsanados los defectos u omisiones contenidas en las ofertas, en cuanto no impliquen modificaciones del precio, objeto y condiciones ofrecidas. Se entenderá subsanable, la omisión de la información o de los documentos que se describen en el artículo 132 del Reglamento de la Ley de Contratación del Estado. En estos casos, el oferente deberá subsanar el defecto u omisión dentro de los cinco (5) días hábiles siguientes a la fecha de notificación correspondiente a la omisión; si no lo</w:t>
      </w:r>
      <w:r w:rsidR="00C55DA9">
        <w:rPr>
          <w:rStyle w:val="FontStyle123"/>
          <w:rFonts w:ascii="CG Omega" w:hAnsi="CG Omega"/>
          <w:sz w:val="24"/>
          <w:szCs w:val="24"/>
          <w:lang w:val="es-ES_tradnl" w:eastAsia="es-ES_tradnl"/>
        </w:rPr>
        <w:t xml:space="preserve"> hiciere la oferta no será considerada.</w:t>
      </w:r>
    </w:p>
    <w:p w:rsidR="00C55DA9" w:rsidRDefault="00C55DA9" w:rsidP="00C55DA9">
      <w:pPr>
        <w:pStyle w:val="Style62"/>
        <w:widowControl/>
        <w:spacing w:before="48" w:line="250" w:lineRule="exact"/>
        <w:ind w:left="567" w:hanging="567"/>
        <w:rPr>
          <w:rStyle w:val="FontStyle123"/>
          <w:rFonts w:ascii="CG Omega" w:hAnsi="CG Omega"/>
          <w:sz w:val="24"/>
          <w:szCs w:val="24"/>
          <w:lang w:val="es-ES_tradnl" w:eastAsia="es-ES_tradnl"/>
        </w:rPr>
      </w:pPr>
    </w:p>
    <w:p w:rsidR="00C55DA9" w:rsidRDefault="00C55DA9" w:rsidP="00C55DA9">
      <w:pPr>
        <w:pStyle w:val="Style62"/>
        <w:widowControl/>
        <w:spacing w:before="48" w:line="250" w:lineRule="exact"/>
        <w:ind w:left="567" w:hanging="567"/>
        <w:rPr>
          <w:rStyle w:val="FontStyle123"/>
          <w:rFonts w:ascii="CG Omega" w:hAnsi="CG Omega"/>
          <w:sz w:val="24"/>
          <w:szCs w:val="24"/>
          <w:lang w:val="es-ES_tradnl" w:eastAsia="es-ES_tradnl"/>
        </w:rPr>
      </w:pPr>
    </w:p>
    <w:p w:rsidR="00C55DA9" w:rsidRDefault="00C55DA9" w:rsidP="00C55DA9">
      <w:pPr>
        <w:pStyle w:val="Style62"/>
        <w:widowControl/>
        <w:numPr>
          <w:ilvl w:val="0"/>
          <w:numId w:val="1"/>
        </w:numPr>
        <w:spacing w:before="48" w:line="250" w:lineRule="exact"/>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lastRenderedPageBreak/>
        <w:t xml:space="preserve">Examen de las Ofertas para Determinar </w:t>
      </w:r>
    </w:p>
    <w:p w:rsidR="00C55DA9" w:rsidRDefault="00C55DA9" w:rsidP="00C55DA9">
      <w:pPr>
        <w:pStyle w:val="Style62"/>
        <w:widowControl/>
        <w:spacing w:before="48" w:line="250" w:lineRule="exact"/>
        <w:ind w:firstLine="0"/>
        <w:jc w:val="center"/>
        <w:rPr>
          <w:rStyle w:val="FontStyle123"/>
          <w:rFonts w:ascii="CG Omega" w:hAnsi="CG Omega"/>
          <w:b/>
          <w:sz w:val="28"/>
          <w:szCs w:val="28"/>
          <w:lang w:val="es-ES_tradnl" w:eastAsia="es-ES_tradnl"/>
        </w:rPr>
      </w:pPr>
      <w:proofErr w:type="gramStart"/>
      <w:r>
        <w:rPr>
          <w:rStyle w:val="FontStyle123"/>
          <w:rFonts w:ascii="CG Omega" w:hAnsi="CG Omega"/>
          <w:b/>
          <w:sz w:val="28"/>
          <w:szCs w:val="28"/>
          <w:lang w:val="es-ES_tradnl" w:eastAsia="es-ES_tradnl"/>
        </w:rPr>
        <w:t>su</w:t>
      </w:r>
      <w:proofErr w:type="gramEnd"/>
      <w:r>
        <w:rPr>
          <w:rStyle w:val="FontStyle123"/>
          <w:rFonts w:ascii="CG Omega" w:hAnsi="CG Omega"/>
          <w:b/>
          <w:sz w:val="28"/>
          <w:szCs w:val="28"/>
          <w:lang w:val="es-ES_tradnl" w:eastAsia="es-ES_tradnl"/>
        </w:rPr>
        <w:t xml:space="preserve"> Cumplimiento</w:t>
      </w:r>
    </w:p>
    <w:p w:rsidR="00C55DA9" w:rsidRDefault="00C55DA9" w:rsidP="00C55DA9">
      <w:pPr>
        <w:pStyle w:val="Style62"/>
        <w:widowControl/>
        <w:spacing w:before="48" w:line="250" w:lineRule="exact"/>
        <w:ind w:firstLine="0"/>
        <w:jc w:val="center"/>
        <w:rPr>
          <w:rStyle w:val="FontStyle123"/>
          <w:rFonts w:ascii="CG Omega" w:hAnsi="CG Omega"/>
          <w:b/>
          <w:sz w:val="28"/>
          <w:szCs w:val="28"/>
          <w:lang w:val="es-ES_tradnl" w:eastAsia="es-ES_tradnl"/>
        </w:rPr>
      </w:pPr>
    </w:p>
    <w:p w:rsidR="00C55DA9" w:rsidRDefault="00C55DA9" w:rsidP="00C55DA9">
      <w:pPr>
        <w:pStyle w:val="Style62"/>
        <w:widowControl/>
        <w:spacing w:before="48" w:line="250" w:lineRule="exact"/>
        <w:ind w:left="567" w:hanging="567"/>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2</w:t>
      </w:r>
      <w:r>
        <w:rPr>
          <w:rStyle w:val="FontStyle123"/>
          <w:rFonts w:ascii="CG Omega" w:hAnsi="CG Omega"/>
          <w:sz w:val="24"/>
          <w:szCs w:val="24"/>
          <w:lang w:val="es-ES_tradnl" w:eastAsia="es-ES_tradnl"/>
        </w:rPr>
        <w:t>5.1  Antes de proceder a la evaluación detallada de las Ofertas, el Contratante determinará si cada una de ellas:</w:t>
      </w:r>
    </w:p>
    <w:p w:rsidR="00C55DA9" w:rsidRDefault="00C55DA9" w:rsidP="00C55DA9">
      <w:pPr>
        <w:pStyle w:val="Style62"/>
        <w:widowControl/>
        <w:spacing w:before="48" w:line="250" w:lineRule="exact"/>
        <w:ind w:firstLine="0"/>
        <w:rPr>
          <w:rStyle w:val="FontStyle123"/>
          <w:rFonts w:ascii="CG Omega" w:hAnsi="CG Omega"/>
          <w:sz w:val="24"/>
          <w:szCs w:val="24"/>
          <w:lang w:val="es-ES_tradnl" w:eastAsia="es-ES_tradnl"/>
        </w:rPr>
      </w:pPr>
    </w:p>
    <w:p w:rsidR="00C55DA9" w:rsidRPr="00C55DA9" w:rsidRDefault="00C55DA9" w:rsidP="003E4844">
      <w:pPr>
        <w:pStyle w:val="Style62"/>
        <w:widowControl/>
        <w:numPr>
          <w:ilvl w:val="0"/>
          <w:numId w:val="28"/>
        </w:numPr>
        <w:spacing w:before="48" w:line="250" w:lineRule="exact"/>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Cumple con los requisitos cláusula 4 de las IAO;</w:t>
      </w:r>
    </w:p>
    <w:p w:rsidR="00C55DA9" w:rsidRPr="00C55DA9" w:rsidRDefault="00C55DA9" w:rsidP="00C55DA9">
      <w:pPr>
        <w:pStyle w:val="Style40"/>
        <w:widowControl/>
        <w:spacing w:before="34"/>
        <w:ind w:left="870"/>
        <w:jc w:val="both"/>
        <w:rPr>
          <w:rStyle w:val="FontStyle123"/>
          <w:rFonts w:ascii="CG Omega" w:hAnsi="CG Omega"/>
          <w:sz w:val="24"/>
          <w:szCs w:val="24"/>
          <w:lang w:val="es-ES_tradnl" w:eastAsia="es-ES_tradnl"/>
        </w:rPr>
      </w:pPr>
    </w:p>
    <w:p w:rsidR="00C55DA9" w:rsidRPr="00C55DA9" w:rsidRDefault="00C55DA9" w:rsidP="00C55DA9">
      <w:pPr>
        <w:pStyle w:val="Style40"/>
        <w:widowControl/>
        <w:spacing w:before="34"/>
        <w:ind w:left="567"/>
        <w:jc w:val="both"/>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b)   Ha sido debidamente firmada, sellada y foliada;</w:t>
      </w:r>
    </w:p>
    <w:p w:rsidR="00C55DA9" w:rsidRPr="00C55DA9" w:rsidRDefault="00C55DA9" w:rsidP="00C55DA9">
      <w:pPr>
        <w:pStyle w:val="Style35"/>
        <w:widowControl/>
        <w:spacing w:line="240" w:lineRule="exact"/>
        <w:ind w:left="870" w:firstLine="0"/>
        <w:rPr>
          <w:rFonts w:ascii="CG Omega" w:hAnsi="CG Omega"/>
        </w:rPr>
      </w:pPr>
    </w:p>
    <w:p w:rsidR="00C55DA9" w:rsidRPr="00C55DA9" w:rsidRDefault="00C55DA9" w:rsidP="00C55DA9">
      <w:pPr>
        <w:pStyle w:val="Style35"/>
        <w:widowControl/>
        <w:spacing w:before="62" w:line="288" w:lineRule="exact"/>
        <w:ind w:left="993" w:hanging="426"/>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c)    Está acompañada de la Garantía de Mantenimiento de la Oferta la cual debe cubrir la vigencia y el monto establecido en la cláusula 16.1 y 17.2 de los DDL.</w:t>
      </w:r>
    </w:p>
    <w:p w:rsidR="00C55DA9" w:rsidRPr="00C55DA9" w:rsidRDefault="00C55DA9" w:rsidP="00C55DA9">
      <w:pPr>
        <w:pStyle w:val="Style35"/>
        <w:widowControl/>
        <w:spacing w:line="240" w:lineRule="exact"/>
        <w:ind w:left="870" w:firstLine="0"/>
        <w:jc w:val="left"/>
        <w:rPr>
          <w:rFonts w:ascii="CG Omega" w:hAnsi="CG Omega"/>
        </w:rPr>
      </w:pPr>
    </w:p>
    <w:p w:rsidR="00C55DA9" w:rsidRPr="00C55DA9" w:rsidRDefault="00C55DA9" w:rsidP="003E4844">
      <w:pPr>
        <w:pStyle w:val="Style35"/>
        <w:widowControl/>
        <w:numPr>
          <w:ilvl w:val="0"/>
          <w:numId w:val="27"/>
        </w:numPr>
        <w:tabs>
          <w:tab w:val="left" w:pos="993"/>
        </w:tabs>
        <w:spacing w:before="77"/>
        <w:ind w:left="567" w:firstLine="0"/>
        <w:jc w:val="left"/>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Cumple sustancialmente con los requisitos de los documentos de licitación.</w:t>
      </w:r>
    </w:p>
    <w:p w:rsidR="00C55DA9" w:rsidRDefault="00C55DA9" w:rsidP="00C55DA9">
      <w:pPr>
        <w:pStyle w:val="Style62"/>
        <w:widowControl/>
        <w:spacing w:before="48" w:line="250" w:lineRule="exact"/>
        <w:ind w:left="870" w:firstLine="0"/>
        <w:rPr>
          <w:rStyle w:val="FontStyle123"/>
          <w:rFonts w:ascii="CG Omega" w:hAnsi="CG Omega"/>
          <w:sz w:val="24"/>
          <w:szCs w:val="24"/>
          <w:lang w:val="es-ES_tradnl" w:eastAsia="es-ES_tradnl"/>
        </w:rPr>
      </w:pPr>
    </w:p>
    <w:p w:rsidR="004352AE" w:rsidRDefault="004352AE" w:rsidP="00C55DA9">
      <w:pPr>
        <w:pStyle w:val="Style62"/>
        <w:widowControl/>
        <w:spacing w:before="48" w:line="250" w:lineRule="exact"/>
        <w:ind w:left="870" w:firstLine="0"/>
        <w:rPr>
          <w:rStyle w:val="FontStyle123"/>
          <w:rFonts w:ascii="CG Omega" w:hAnsi="CG Omega"/>
          <w:sz w:val="24"/>
          <w:szCs w:val="24"/>
          <w:lang w:val="es-ES_tradnl" w:eastAsia="es-ES_tradnl"/>
        </w:rPr>
      </w:pPr>
    </w:p>
    <w:p w:rsidR="004352AE" w:rsidRPr="005E7346" w:rsidRDefault="004352AE" w:rsidP="004352AE">
      <w:pPr>
        <w:pStyle w:val="Style62"/>
        <w:widowControl/>
        <w:spacing w:before="48" w:line="250" w:lineRule="exact"/>
        <w:ind w:left="709" w:hanging="709"/>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25.2  </w:t>
      </w:r>
      <w:r w:rsidRPr="005E7346">
        <w:rPr>
          <w:rStyle w:val="FontStyle123"/>
          <w:rFonts w:ascii="CG Omega" w:hAnsi="CG Omega"/>
          <w:sz w:val="24"/>
          <w:szCs w:val="24"/>
          <w:lang w:val="es-ES_tradnl" w:eastAsia="es-ES_tradnl"/>
        </w:rPr>
        <w:t>Una oferta que cumple sustancialmente es la que satisface todos los términos, condiciones y especificaciones de los Documentos de Licitación sin desviaciones, reservas u omisiones significativas. Una desviación, reserva u omisión significativa es aquella que:</w:t>
      </w:r>
    </w:p>
    <w:p w:rsidR="004352AE" w:rsidRPr="005E7346" w:rsidRDefault="004352AE" w:rsidP="004352AE">
      <w:pPr>
        <w:pStyle w:val="Style35"/>
        <w:widowControl/>
        <w:spacing w:line="240" w:lineRule="exact"/>
        <w:ind w:left="3230" w:hanging="355"/>
        <w:jc w:val="left"/>
        <w:rPr>
          <w:rFonts w:ascii="CG Omega" w:hAnsi="CG Omega"/>
        </w:rPr>
      </w:pPr>
    </w:p>
    <w:p w:rsidR="004352AE" w:rsidRPr="005E7346" w:rsidRDefault="004352AE" w:rsidP="004352AE">
      <w:pPr>
        <w:pStyle w:val="Style35"/>
        <w:widowControl/>
        <w:spacing w:before="14" w:line="250" w:lineRule="exact"/>
        <w:ind w:left="3230" w:hanging="2663"/>
        <w:jc w:val="left"/>
        <w:rPr>
          <w:rStyle w:val="FontStyle123"/>
          <w:rFonts w:ascii="CG Omega" w:hAnsi="CG Omega"/>
          <w:sz w:val="24"/>
          <w:szCs w:val="24"/>
          <w:lang w:val="es-ES_tradnl" w:eastAsia="es-ES_tradnl"/>
        </w:rPr>
      </w:pPr>
      <w:r w:rsidRPr="005E7346">
        <w:rPr>
          <w:rStyle w:val="FontStyle123"/>
          <w:rFonts w:ascii="CG Omega" w:hAnsi="CG Omega"/>
          <w:sz w:val="24"/>
          <w:szCs w:val="24"/>
          <w:lang w:val="es-ES_tradnl" w:eastAsia="es-ES_tradnl"/>
        </w:rPr>
        <w:t>a) Afecta de una manera sustancial el alcance, la calidad o el funcionamiento de las Obras;</w:t>
      </w:r>
    </w:p>
    <w:p w:rsidR="004352AE" w:rsidRPr="005E7346" w:rsidRDefault="004352AE" w:rsidP="004352AE">
      <w:pPr>
        <w:pStyle w:val="Style35"/>
        <w:widowControl/>
        <w:spacing w:line="240" w:lineRule="exact"/>
        <w:ind w:left="3235" w:hanging="355"/>
        <w:rPr>
          <w:rFonts w:ascii="CG Omega" w:hAnsi="CG Omega"/>
        </w:rPr>
      </w:pPr>
    </w:p>
    <w:p w:rsidR="004352AE" w:rsidRPr="005E7346" w:rsidRDefault="004352AE" w:rsidP="004352AE">
      <w:pPr>
        <w:pStyle w:val="Style35"/>
        <w:widowControl/>
        <w:spacing w:before="14" w:line="250" w:lineRule="exact"/>
        <w:ind w:left="851" w:hanging="284"/>
        <w:rPr>
          <w:rStyle w:val="FontStyle123"/>
          <w:rFonts w:ascii="CG Omega" w:hAnsi="CG Omega"/>
          <w:sz w:val="24"/>
          <w:szCs w:val="24"/>
          <w:lang w:val="es-ES_tradnl" w:eastAsia="es-ES_tradnl"/>
        </w:rPr>
      </w:pPr>
      <w:r w:rsidRPr="005E7346">
        <w:rPr>
          <w:rStyle w:val="FontStyle123"/>
          <w:rFonts w:ascii="CG Omega" w:hAnsi="CG Omega"/>
          <w:sz w:val="24"/>
          <w:szCs w:val="24"/>
          <w:lang w:val="es-ES_tradnl" w:eastAsia="es-ES_tradnl"/>
        </w:rPr>
        <w:t>b) Limita de una manera considerable, inconsistente con los Documentos de Licitación, los derechos del Contratante o las obligaciones del Oferente en virtud del Contrato; o</w:t>
      </w:r>
    </w:p>
    <w:p w:rsidR="004352AE" w:rsidRPr="005E7346" w:rsidRDefault="004352AE" w:rsidP="004352AE">
      <w:pPr>
        <w:pStyle w:val="Style35"/>
        <w:widowControl/>
        <w:spacing w:line="240" w:lineRule="exact"/>
        <w:ind w:left="3235"/>
        <w:rPr>
          <w:rFonts w:ascii="CG Omega" w:hAnsi="CG Omega"/>
        </w:rPr>
      </w:pPr>
    </w:p>
    <w:p w:rsidR="004352AE" w:rsidRPr="005E7346" w:rsidRDefault="004352AE" w:rsidP="005E7346">
      <w:pPr>
        <w:pStyle w:val="Style35"/>
        <w:widowControl/>
        <w:spacing w:before="5"/>
        <w:ind w:left="851" w:hanging="284"/>
        <w:rPr>
          <w:rStyle w:val="FontStyle123"/>
          <w:rFonts w:ascii="CG Omega" w:hAnsi="CG Omega"/>
          <w:sz w:val="24"/>
          <w:szCs w:val="24"/>
          <w:lang w:val="es-ES_tradnl" w:eastAsia="es-ES_tradnl"/>
        </w:rPr>
      </w:pPr>
      <w:r w:rsidRPr="005E7346">
        <w:rPr>
          <w:rStyle w:val="FontStyle123"/>
          <w:rFonts w:ascii="CG Omega" w:hAnsi="CG Omega"/>
          <w:sz w:val="24"/>
          <w:szCs w:val="24"/>
          <w:lang w:val="es-ES_tradnl" w:eastAsia="es-ES_tradnl"/>
        </w:rPr>
        <w:t>c) De rectificarse, afectaría injustamente la posición competitiva de los otros Oferentes cuyas Ofertas cumplen sustancialmente con los requisitos de los Documentos de Licitación.</w:t>
      </w:r>
    </w:p>
    <w:p w:rsidR="004352AE" w:rsidRPr="005E7346" w:rsidRDefault="004352AE" w:rsidP="004352AE">
      <w:pPr>
        <w:pStyle w:val="Style62"/>
        <w:widowControl/>
        <w:spacing w:line="240" w:lineRule="exact"/>
        <w:ind w:left="3110" w:hanging="600"/>
        <w:rPr>
          <w:rFonts w:ascii="CG Omega" w:hAnsi="CG Omega"/>
        </w:rPr>
      </w:pPr>
    </w:p>
    <w:p w:rsidR="004352AE" w:rsidRPr="005E7346" w:rsidRDefault="005E7346" w:rsidP="005E7346">
      <w:pPr>
        <w:pStyle w:val="Style62"/>
        <w:widowControl/>
        <w:spacing w:before="48" w:line="250" w:lineRule="exact"/>
        <w:ind w:left="709" w:hanging="709"/>
        <w:rPr>
          <w:rStyle w:val="FontStyle123"/>
          <w:rFonts w:ascii="CG Omega" w:hAnsi="CG Omega"/>
          <w:sz w:val="24"/>
          <w:szCs w:val="24"/>
          <w:lang w:val="es-ES_tradnl" w:eastAsia="es-ES_tradnl"/>
        </w:rPr>
      </w:pPr>
      <w:r w:rsidRPr="005E7346">
        <w:rPr>
          <w:rStyle w:val="FontStyle123"/>
          <w:rFonts w:ascii="CG Omega" w:hAnsi="CG Omega"/>
          <w:sz w:val="24"/>
          <w:szCs w:val="24"/>
          <w:lang w:val="es-ES_tradnl" w:eastAsia="es-ES_tradnl"/>
        </w:rPr>
        <w:t xml:space="preserve">  </w:t>
      </w:r>
      <w:r w:rsidR="004352AE" w:rsidRPr="005E7346">
        <w:rPr>
          <w:rStyle w:val="FontStyle123"/>
          <w:rFonts w:ascii="CG Omega" w:hAnsi="CG Omega"/>
          <w:sz w:val="24"/>
          <w:szCs w:val="24"/>
          <w:lang w:val="es-ES_tradnl" w:eastAsia="es-ES_tradnl"/>
        </w:rPr>
        <w:t xml:space="preserve">25.3 </w:t>
      </w:r>
      <w:r w:rsidRPr="005E7346">
        <w:rPr>
          <w:rStyle w:val="FontStyle123"/>
          <w:rFonts w:ascii="CG Omega" w:hAnsi="CG Omega"/>
          <w:sz w:val="24"/>
          <w:szCs w:val="24"/>
          <w:lang w:val="es-ES_tradnl" w:eastAsia="es-ES_tradnl"/>
        </w:rPr>
        <w:t xml:space="preserve"> </w:t>
      </w:r>
      <w:r w:rsidR="004352AE" w:rsidRPr="005E7346">
        <w:rPr>
          <w:rStyle w:val="FontStyle123"/>
          <w:rFonts w:ascii="CG Omega" w:hAnsi="CG Omega"/>
          <w:sz w:val="24"/>
          <w:szCs w:val="24"/>
          <w:lang w:val="es-ES_tradnl" w:eastAsia="es-ES_tradnl"/>
        </w:rPr>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p w:rsidR="004352AE" w:rsidRPr="005E7346" w:rsidRDefault="004352AE" w:rsidP="004352AE">
      <w:pPr>
        <w:pStyle w:val="Style62"/>
        <w:widowControl/>
        <w:spacing w:before="48" w:line="250" w:lineRule="exact"/>
        <w:ind w:firstLine="0"/>
        <w:rPr>
          <w:rStyle w:val="FontStyle123"/>
          <w:rFonts w:ascii="CG Omega" w:hAnsi="CG Omega"/>
          <w:sz w:val="24"/>
          <w:szCs w:val="24"/>
          <w:lang w:val="es-ES_tradnl" w:eastAsia="es-ES_tradnl"/>
        </w:rPr>
      </w:pPr>
    </w:p>
    <w:p w:rsidR="004352AE" w:rsidRDefault="00C55DA9" w:rsidP="00C55DA9">
      <w:pPr>
        <w:pStyle w:val="Style62"/>
        <w:widowControl/>
        <w:spacing w:before="48" w:line="250" w:lineRule="exact"/>
        <w:ind w:firstLine="0"/>
        <w:rPr>
          <w:rStyle w:val="FontStyle123"/>
          <w:rFonts w:ascii="CG Omega" w:hAnsi="CG Omega"/>
          <w:sz w:val="24"/>
          <w:szCs w:val="24"/>
          <w:lang w:val="es-ES_tradnl" w:eastAsia="es-ES_tradnl"/>
        </w:rPr>
      </w:pPr>
      <w:r w:rsidRPr="00C55DA9">
        <w:rPr>
          <w:rStyle w:val="FontStyle123"/>
          <w:rFonts w:ascii="CG Omega" w:hAnsi="CG Omega"/>
          <w:sz w:val="24"/>
          <w:szCs w:val="24"/>
          <w:lang w:val="es-ES_tradnl" w:eastAsia="es-ES_tradnl"/>
        </w:rPr>
        <w:tab/>
      </w:r>
    </w:p>
    <w:p w:rsidR="00D82201" w:rsidRDefault="00D82201" w:rsidP="00D82201">
      <w:pPr>
        <w:pStyle w:val="Style62"/>
        <w:widowControl/>
        <w:numPr>
          <w:ilvl w:val="0"/>
          <w:numId w:val="1"/>
        </w:numPr>
        <w:spacing w:before="48" w:line="250" w:lineRule="exact"/>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Corrección de Errores</w:t>
      </w:r>
    </w:p>
    <w:p w:rsidR="00D82201" w:rsidRDefault="00D82201" w:rsidP="00D82201">
      <w:pPr>
        <w:pStyle w:val="Style62"/>
        <w:widowControl/>
        <w:spacing w:before="48" w:line="250" w:lineRule="exact"/>
        <w:ind w:firstLine="0"/>
        <w:jc w:val="center"/>
        <w:rPr>
          <w:rStyle w:val="FontStyle123"/>
          <w:rFonts w:ascii="CG Omega" w:hAnsi="CG Omega"/>
          <w:b/>
          <w:sz w:val="28"/>
          <w:szCs w:val="28"/>
          <w:lang w:val="es-ES_tradnl" w:eastAsia="es-ES_tradnl"/>
        </w:rPr>
      </w:pPr>
    </w:p>
    <w:p w:rsidR="00D82201" w:rsidRDefault="00D82201" w:rsidP="00D82201">
      <w:pPr>
        <w:pStyle w:val="Style62"/>
        <w:widowControl/>
        <w:spacing w:before="48" w:line="250" w:lineRule="exact"/>
        <w:ind w:firstLine="0"/>
        <w:jc w:val="center"/>
        <w:rPr>
          <w:rStyle w:val="FontStyle123"/>
          <w:rFonts w:ascii="CG Omega" w:hAnsi="CG Omega"/>
          <w:b/>
          <w:sz w:val="28"/>
          <w:szCs w:val="28"/>
          <w:lang w:val="es-ES_tradnl" w:eastAsia="es-ES_tradnl"/>
        </w:rPr>
      </w:pPr>
    </w:p>
    <w:p w:rsidR="00D82201" w:rsidRDefault="00D82201" w:rsidP="00D82201">
      <w:pPr>
        <w:pStyle w:val="Style62"/>
        <w:widowControl/>
        <w:spacing w:before="48" w:line="250" w:lineRule="exact"/>
        <w:ind w:left="567" w:hanging="567"/>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26.1 El contratante verificará si las Ofertas que cumplen sustancialmente con los requisitos de los Documentos de Licitación contienen errores aritméticos. Dichos errores serán corregidos por el Contratante de la siguiente manera:</w:t>
      </w:r>
    </w:p>
    <w:p w:rsidR="00D82201" w:rsidRDefault="00D82201" w:rsidP="00D82201">
      <w:pPr>
        <w:pStyle w:val="Style62"/>
        <w:widowControl/>
        <w:spacing w:before="48" w:line="250" w:lineRule="exact"/>
        <w:ind w:firstLine="0"/>
        <w:rPr>
          <w:rStyle w:val="FontStyle123"/>
          <w:rFonts w:ascii="CG Omega" w:hAnsi="CG Omega"/>
          <w:sz w:val="24"/>
          <w:szCs w:val="24"/>
          <w:lang w:val="es-ES_tradnl" w:eastAsia="es-ES_tradnl"/>
        </w:rPr>
      </w:pPr>
    </w:p>
    <w:p w:rsidR="00D82201" w:rsidRDefault="00D82201" w:rsidP="003E4844">
      <w:pPr>
        <w:pStyle w:val="Style62"/>
        <w:widowControl/>
        <w:numPr>
          <w:ilvl w:val="0"/>
          <w:numId w:val="29"/>
        </w:numPr>
        <w:spacing w:before="4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lastRenderedPageBreak/>
        <w:t xml:space="preserve">Cuando haya una </w:t>
      </w:r>
      <w:r w:rsidR="00AC6993">
        <w:rPr>
          <w:rStyle w:val="FontStyle123"/>
          <w:rFonts w:ascii="CG Omega" w:hAnsi="CG Omega"/>
          <w:sz w:val="24"/>
          <w:szCs w:val="24"/>
          <w:lang w:val="es-ES_tradnl" w:eastAsia="es-ES_tradnl"/>
        </w:rPr>
        <w:t>discrepancia</w:t>
      </w:r>
      <w:r>
        <w:rPr>
          <w:rStyle w:val="FontStyle123"/>
          <w:rFonts w:ascii="CG Omega" w:hAnsi="CG Omega"/>
          <w:sz w:val="24"/>
          <w:szCs w:val="24"/>
          <w:lang w:val="es-ES_tradnl" w:eastAsia="es-ES_tradnl"/>
        </w:rPr>
        <w:t xml:space="preserve"> entre los montos indicados en cifras y en palabras, prevalecerán los indicados en palabras; y </w:t>
      </w:r>
    </w:p>
    <w:p w:rsidR="00AC6993" w:rsidRDefault="00AC6993" w:rsidP="00AC6993">
      <w:pPr>
        <w:pStyle w:val="Style62"/>
        <w:widowControl/>
        <w:spacing w:before="48" w:line="250" w:lineRule="exact"/>
        <w:ind w:left="810" w:firstLine="0"/>
        <w:rPr>
          <w:rStyle w:val="FontStyle123"/>
          <w:rFonts w:ascii="CG Omega" w:hAnsi="CG Omega"/>
          <w:sz w:val="24"/>
          <w:szCs w:val="24"/>
          <w:lang w:val="es-ES_tradnl" w:eastAsia="es-ES_tradnl"/>
        </w:rPr>
      </w:pPr>
    </w:p>
    <w:p w:rsidR="00AC6993" w:rsidRPr="00AC6993" w:rsidRDefault="00AC6993" w:rsidP="003E4844">
      <w:pPr>
        <w:pStyle w:val="Style35"/>
        <w:widowControl/>
        <w:numPr>
          <w:ilvl w:val="0"/>
          <w:numId w:val="29"/>
        </w:numPr>
        <w:spacing w:line="250" w:lineRule="exact"/>
        <w:rPr>
          <w:rStyle w:val="FontStyle123"/>
          <w:rFonts w:ascii="CG Omega" w:hAnsi="CG Omega"/>
          <w:sz w:val="24"/>
          <w:szCs w:val="24"/>
          <w:lang w:val="es-ES_tradnl" w:eastAsia="es-ES_tradnl"/>
        </w:rPr>
      </w:pPr>
      <w:r w:rsidRPr="00AC6993">
        <w:rPr>
          <w:rStyle w:val="FontStyle123"/>
          <w:rFonts w:ascii="CG Omega" w:hAnsi="CG Omega"/>
          <w:sz w:val="24"/>
          <w:szCs w:val="24"/>
          <w:lang w:val="es-ES_tradnl" w:eastAsia="es-ES_tradnl"/>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AC6993" w:rsidRDefault="00AC6993" w:rsidP="00AC6993">
      <w:pPr>
        <w:pStyle w:val="Style35"/>
        <w:widowControl/>
        <w:spacing w:line="250" w:lineRule="exact"/>
        <w:ind w:firstLine="0"/>
        <w:rPr>
          <w:rStyle w:val="FontStyle123"/>
          <w:lang w:val="es-ES_tradnl" w:eastAsia="es-ES_tradnl"/>
        </w:rPr>
      </w:pPr>
    </w:p>
    <w:p w:rsidR="00AC6993" w:rsidRPr="00AC6993" w:rsidRDefault="00AC6993" w:rsidP="00AC6993">
      <w:pPr>
        <w:pStyle w:val="Style62"/>
        <w:widowControl/>
        <w:spacing w:before="53" w:line="250" w:lineRule="exact"/>
        <w:ind w:left="595" w:hanging="595"/>
        <w:rPr>
          <w:rStyle w:val="FontStyle123"/>
          <w:rFonts w:ascii="CG Omega" w:hAnsi="CG Omega"/>
          <w:sz w:val="24"/>
          <w:szCs w:val="24"/>
          <w:lang w:val="es-ES_tradnl" w:eastAsia="es-ES_tradnl"/>
        </w:rPr>
      </w:pPr>
      <w:r>
        <w:rPr>
          <w:rStyle w:val="FontStyle123"/>
          <w:lang w:val="es-ES_tradnl" w:eastAsia="es-ES_tradnl"/>
        </w:rPr>
        <w:t xml:space="preserve">26.2 </w:t>
      </w:r>
      <w:r>
        <w:rPr>
          <w:rStyle w:val="FontStyle123"/>
          <w:lang w:val="es-ES_tradnl" w:eastAsia="es-ES_tradnl"/>
        </w:rPr>
        <w:tab/>
      </w:r>
      <w:r w:rsidRPr="00AC6993">
        <w:rPr>
          <w:rStyle w:val="FontStyle123"/>
          <w:rFonts w:ascii="CG Omega" w:hAnsi="CG Omega"/>
          <w:sz w:val="24"/>
          <w:szCs w:val="24"/>
          <w:lang w:val="es-ES_tradnl" w:eastAsia="es-ES_tradnl"/>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de conformidad con la </w:t>
      </w:r>
      <w:proofErr w:type="spellStart"/>
      <w:r w:rsidRPr="00AC6993">
        <w:rPr>
          <w:rStyle w:val="FontStyle123"/>
          <w:rFonts w:ascii="CG Omega" w:hAnsi="CG Omega"/>
          <w:sz w:val="24"/>
          <w:szCs w:val="24"/>
          <w:lang w:val="es-ES_tradnl" w:eastAsia="es-ES_tradnl"/>
        </w:rPr>
        <w:t>Subcláusula</w:t>
      </w:r>
      <w:proofErr w:type="spellEnd"/>
      <w:r w:rsidRPr="00AC6993">
        <w:rPr>
          <w:rStyle w:val="FontStyle123"/>
          <w:rFonts w:ascii="CG Omega" w:hAnsi="CG Omega"/>
          <w:sz w:val="24"/>
          <w:szCs w:val="24"/>
          <w:lang w:val="es-ES_tradnl" w:eastAsia="es-ES_tradnl"/>
        </w:rPr>
        <w:t xml:space="preserve"> 17.7 (b) de las IAO.</w:t>
      </w:r>
    </w:p>
    <w:p w:rsidR="00AC6993" w:rsidRDefault="00AC6993" w:rsidP="00AC6993">
      <w:pPr>
        <w:pStyle w:val="Style35"/>
        <w:widowControl/>
        <w:spacing w:line="250" w:lineRule="exact"/>
        <w:ind w:firstLine="0"/>
        <w:rPr>
          <w:rStyle w:val="FontStyle123"/>
          <w:lang w:val="es-ES_tradnl" w:eastAsia="es-ES_tradnl"/>
        </w:rPr>
      </w:pPr>
    </w:p>
    <w:p w:rsidR="00B5657C" w:rsidRDefault="00B5657C" w:rsidP="00AC6993">
      <w:pPr>
        <w:pStyle w:val="Style35"/>
        <w:widowControl/>
        <w:spacing w:line="250" w:lineRule="exact"/>
        <w:ind w:firstLine="0"/>
        <w:rPr>
          <w:rStyle w:val="FontStyle123"/>
          <w:lang w:val="es-ES_tradnl" w:eastAsia="es-ES_tradnl"/>
        </w:rPr>
      </w:pPr>
    </w:p>
    <w:p w:rsidR="00B5657C" w:rsidRDefault="00B5657C" w:rsidP="00AC6993">
      <w:pPr>
        <w:pStyle w:val="Style35"/>
        <w:widowControl/>
        <w:spacing w:line="250" w:lineRule="exact"/>
        <w:ind w:firstLine="0"/>
        <w:rPr>
          <w:rStyle w:val="FontStyle123"/>
          <w:lang w:val="es-ES_tradnl" w:eastAsia="es-ES_tradnl"/>
        </w:rPr>
      </w:pPr>
    </w:p>
    <w:p w:rsidR="00B5657C" w:rsidRDefault="00B5657C" w:rsidP="00B5657C">
      <w:pPr>
        <w:pStyle w:val="Style35"/>
        <w:widowControl/>
        <w:numPr>
          <w:ilvl w:val="0"/>
          <w:numId w:val="1"/>
        </w:numPr>
        <w:spacing w:line="250" w:lineRule="exact"/>
        <w:ind w:left="3230" w:hanging="355"/>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Evaluación y Comparación de las Ofertas</w:t>
      </w:r>
    </w:p>
    <w:p w:rsidR="00B5657C" w:rsidRDefault="00B5657C" w:rsidP="00B5657C">
      <w:pPr>
        <w:pStyle w:val="Style35"/>
        <w:widowControl/>
        <w:spacing w:line="250" w:lineRule="exact"/>
        <w:ind w:firstLine="0"/>
        <w:jc w:val="center"/>
        <w:rPr>
          <w:rStyle w:val="FontStyle123"/>
          <w:rFonts w:ascii="CG Omega" w:hAnsi="CG Omega"/>
          <w:b/>
          <w:sz w:val="28"/>
          <w:szCs w:val="28"/>
          <w:lang w:val="es-ES_tradnl" w:eastAsia="es-ES_tradnl"/>
        </w:rPr>
      </w:pPr>
    </w:p>
    <w:p w:rsidR="00B5657C" w:rsidRDefault="00B5657C" w:rsidP="00B5657C">
      <w:pPr>
        <w:pStyle w:val="Style35"/>
        <w:widowControl/>
        <w:spacing w:line="250" w:lineRule="exact"/>
        <w:ind w:firstLine="0"/>
        <w:jc w:val="center"/>
        <w:rPr>
          <w:rStyle w:val="FontStyle123"/>
          <w:rFonts w:ascii="CG Omega" w:hAnsi="CG Omega"/>
          <w:b/>
          <w:sz w:val="28"/>
          <w:szCs w:val="28"/>
          <w:lang w:val="es-ES_tradnl" w:eastAsia="es-ES_tradnl"/>
        </w:rPr>
      </w:pPr>
    </w:p>
    <w:p w:rsidR="00B5657C" w:rsidRDefault="00B5657C" w:rsidP="00B5657C">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27.1 </w:t>
      </w:r>
      <w:r>
        <w:rPr>
          <w:rStyle w:val="FontStyle123"/>
          <w:rFonts w:ascii="CG Omega" w:hAnsi="CG Omega"/>
          <w:sz w:val="24"/>
          <w:szCs w:val="24"/>
          <w:lang w:val="es-ES_tradnl" w:eastAsia="es-ES_tradnl"/>
        </w:rPr>
        <w:tab/>
        <w:t>El contratante evaluará solamente las Ofertas que determine que cumplen sustancialmente con los requisitos de los Documentos de Licitación de conformidad con la Cláusula 25 de las IAO.</w:t>
      </w:r>
    </w:p>
    <w:p w:rsidR="00B5657C" w:rsidRDefault="00B5657C" w:rsidP="00B5657C">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B5657C">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63240B">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27.2</w:t>
      </w:r>
      <w:r>
        <w:rPr>
          <w:rStyle w:val="FontStyle123"/>
          <w:rFonts w:ascii="CG Omega" w:hAnsi="CG Omega"/>
          <w:sz w:val="24"/>
          <w:szCs w:val="24"/>
          <w:lang w:val="es-ES_tradnl" w:eastAsia="es-ES_tradnl"/>
        </w:rPr>
        <w:tab/>
        <w:t>El evaluar las Ofertas, el Contratante determinará el precio evaluado de cada Oferta, ajustándolo de la siguiente manera:</w:t>
      </w:r>
    </w:p>
    <w:p w:rsidR="0063240B" w:rsidRDefault="0063240B" w:rsidP="00B5657C">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B5657C">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3E4844">
      <w:pPr>
        <w:pStyle w:val="Style35"/>
        <w:widowControl/>
        <w:numPr>
          <w:ilvl w:val="0"/>
          <w:numId w:val="30"/>
        </w:numPr>
        <w:spacing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Corrigiendo cualquier error, conforme a lo estipulado en la Cláusula 26 de las IAO.</w:t>
      </w:r>
    </w:p>
    <w:p w:rsidR="0063240B" w:rsidRDefault="0063240B" w:rsidP="0063240B">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63240B">
      <w:pPr>
        <w:pStyle w:val="Style35"/>
        <w:widowControl/>
        <w:spacing w:line="250" w:lineRule="exact"/>
        <w:ind w:firstLine="0"/>
        <w:rPr>
          <w:rStyle w:val="FontStyle123"/>
          <w:rFonts w:ascii="CG Omega" w:hAnsi="CG Omega"/>
          <w:sz w:val="24"/>
          <w:szCs w:val="24"/>
          <w:lang w:val="es-ES_tradnl" w:eastAsia="es-ES_tradnl"/>
        </w:rPr>
      </w:pPr>
    </w:p>
    <w:p w:rsidR="0063240B" w:rsidRDefault="0063240B" w:rsidP="0063240B">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27.3</w:t>
      </w:r>
      <w:r>
        <w:rPr>
          <w:rStyle w:val="FontStyle123"/>
          <w:rFonts w:ascii="CG Omega" w:hAnsi="CG Omega"/>
          <w:sz w:val="24"/>
          <w:szCs w:val="24"/>
          <w:lang w:val="es-ES_tradnl" w:eastAsia="es-ES_tradnl"/>
        </w:rPr>
        <w:tab/>
        <w:t>En la evaluación de las ofertas no se tendrá en cuenta el efecto estimado de ninguna de las condiciones para ajuste de precio estipuladas en virtud de la cláusula 40 de las CGC, durante el período de ejecución del contrato.</w:t>
      </w:r>
    </w:p>
    <w:p w:rsidR="0063240B" w:rsidRDefault="0063240B" w:rsidP="0063240B">
      <w:pPr>
        <w:pStyle w:val="Style35"/>
        <w:widowControl/>
        <w:spacing w:line="250" w:lineRule="exact"/>
        <w:ind w:firstLine="0"/>
        <w:rPr>
          <w:rStyle w:val="FontStyle123"/>
          <w:rFonts w:ascii="CG Omega" w:hAnsi="CG Omega"/>
          <w:sz w:val="24"/>
          <w:szCs w:val="24"/>
          <w:lang w:val="es-ES_tradnl" w:eastAsia="es-ES_tradnl"/>
        </w:rPr>
      </w:pPr>
    </w:p>
    <w:p w:rsidR="0089073A" w:rsidRDefault="0089073A" w:rsidP="0063240B">
      <w:pPr>
        <w:pStyle w:val="Style35"/>
        <w:widowControl/>
        <w:spacing w:line="250" w:lineRule="exact"/>
        <w:ind w:firstLine="0"/>
        <w:rPr>
          <w:rStyle w:val="FontStyle123"/>
          <w:rFonts w:ascii="CG Omega" w:hAnsi="CG Omega"/>
          <w:sz w:val="24"/>
          <w:szCs w:val="24"/>
          <w:lang w:val="es-ES_tradnl" w:eastAsia="es-ES_tradnl"/>
        </w:rPr>
      </w:pPr>
    </w:p>
    <w:p w:rsidR="0089073A" w:rsidRDefault="0089073A" w:rsidP="0063240B">
      <w:pPr>
        <w:pStyle w:val="Style35"/>
        <w:widowControl/>
        <w:spacing w:line="250" w:lineRule="exact"/>
        <w:ind w:firstLine="0"/>
        <w:rPr>
          <w:rStyle w:val="FontStyle123"/>
          <w:rFonts w:ascii="CG Omega" w:hAnsi="CG Omega"/>
          <w:sz w:val="24"/>
          <w:szCs w:val="24"/>
          <w:lang w:val="es-ES_tradnl" w:eastAsia="es-ES_tradnl"/>
        </w:rPr>
      </w:pPr>
    </w:p>
    <w:p w:rsidR="0089073A" w:rsidRDefault="0089073A" w:rsidP="0089073A">
      <w:pPr>
        <w:pStyle w:val="Style35"/>
        <w:widowControl/>
        <w:numPr>
          <w:ilvl w:val="0"/>
          <w:numId w:val="1"/>
        </w:numPr>
        <w:spacing w:line="250" w:lineRule="exact"/>
        <w:ind w:left="3230" w:hanging="355"/>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Licitación Desierta o Fracasada</w:t>
      </w:r>
    </w:p>
    <w:p w:rsidR="0089073A" w:rsidRDefault="0089073A" w:rsidP="0089073A">
      <w:pPr>
        <w:pStyle w:val="Style35"/>
        <w:widowControl/>
        <w:spacing w:line="250" w:lineRule="exact"/>
        <w:ind w:firstLine="0"/>
        <w:jc w:val="center"/>
        <w:rPr>
          <w:rStyle w:val="FontStyle123"/>
          <w:rFonts w:ascii="CG Omega" w:hAnsi="CG Omega"/>
          <w:b/>
          <w:sz w:val="28"/>
          <w:szCs w:val="28"/>
          <w:lang w:val="es-ES_tradnl" w:eastAsia="es-ES_tradnl"/>
        </w:rPr>
      </w:pPr>
    </w:p>
    <w:p w:rsidR="0089073A" w:rsidRDefault="0089073A" w:rsidP="0089073A">
      <w:pPr>
        <w:pStyle w:val="Style35"/>
        <w:widowControl/>
        <w:spacing w:line="250" w:lineRule="exact"/>
        <w:ind w:firstLine="0"/>
        <w:jc w:val="center"/>
        <w:rPr>
          <w:rStyle w:val="FontStyle123"/>
          <w:rFonts w:ascii="CG Omega" w:hAnsi="CG Omega"/>
          <w:b/>
          <w:sz w:val="28"/>
          <w:szCs w:val="28"/>
          <w:lang w:val="es-ES_tradnl" w:eastAsia="es-ES_tradnl"/>
        </w:rPr>
      </w:pPr>
    </w:p>
    <w:p w:rsidR="0089073A" w:rsidRDefault="0089073A" w:rsidP="0089073A">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28.1</w:t>
      </w:r>
      <w:r>
        <w:rPr>
          <w:rStyle w:val="FontStyle123"/>
          <w:rFonts w:ascii="CG Omega" w:hAnsi="CG Omega"/>
          <w:sz w:val="24"/>
          <w:szCs w:val="24"/>
          <w:lang w:val="es-ES_tradnl" w:eastAsia="es-ES_tradnl"/>
        </w:rPr>
        <w:tab/>
        <w:t>El contratante se reserva el derecho a declarar desierta o fracasada esta licitación, en cualquier momento previo a la adjudicación, sin que por ello incurra en responsabilidad alguna ante los licitantes.</w:t>
      </w:r>
    </w:p>
    <w:p w:rsidR="0089073A" w:rsidRDefault="0089073A" w:rsidP="0089073A">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89073A">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7E2EA9">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28.2</w:t>
      </w:r>
      <w:r>
        <w:rPr>
          <w:rStyle w:val="FontStyle123"/>
          <w:rFonts w:ascii="CG Omega" w:hAnsi="CG Omega"/>
          <w:sz w:val="24"/>
          <w:szCs w:val="24"/>
          <w:lang w:val="es-ES_tradnl" w:eastAsia="es-ES_tradnl"/>
        </w:rPr>
        <w:tab/>
        <w:t>La declarará desierta cuando no se hubieren presentado ofertas o no se hubiese satisfecho el mínimo de oferentes previsto en los DDL.</w:t>
      </w:r>
    </w:p>
    <w:p w:rsidR="007E2EA9" w:rsidRDefault="007E2EA9" w:rsidP="0089073A">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89073A">
      <w:pPr>
        <w:pStyle w:val="Style35"/>
        <w:widowControl/>
        <w:spacing w:line="250" w:lineRule="exact"/>
        <w:ind w:firstLine="0"/>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lastRenderedPageBreak/>
        <w:t>28.3</w:t>
      </w:r>
      <w:r>
        <w:rPr>
          <w:rStyle w:val="FontStyle123"/>
          <w:rFonts w:ascii="CG Omega" w:hAnsi="CG Omega"/>
          <w:sz w:val="24"/>
          <w:szCs w:val="24"/>
          <w:lang w:val="es-ES_tradnl" w:eastAsia="es-ES_tradnl"/>
        </w:rPr>
        <w:tab/>
        <w:t>La declarará fracasada en los casos siguientes:</w:t>
      </w:r>
    </w:p>
    <w:p w:rsidR="007E2EA9" w:rsidRDefault="007E2EA9" w:rsidP="0089073A">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89073A">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3E4844">
      <w:pPr>
        <w:pStyle w:val="Style35"/>
        <w:widowControl/>
        <w:numPr>
          <w:ilvl w:val="0"/>
          <w:numId w:val="31"/>
        </w:numPr>
        <w:spacing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Cuando hubiere omitido en el procedimiento alguno de los requisitos esenciales establecidos en la ley de Contratación del Estado y su Reglamento; </w:t>
      </w: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3E4844">
      <w:pPr>
        <w:pStyle w:val="Style35"/>
        <w:widowControl/>
        <w:numPr>
          <w:ilvl w:val="0"/>
          <w:numId w:val="31"/>
        </w:numPr>
        <w:spacing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Cuando las ofertas no se ajusten a los requisitos esenciales establecidos en el Reglamento o en el Pliego de condiciones; y</w:t>
      </w: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3E4844">
      <w:pPr>
        <w:pStyle w:val="Style35"/>
        <w:widowControl/>
        <w:numPr>
          <w:ilvl w:val="0"/>
          <w:numId w:val="31"/>
        </w:numPr>
        <w:spacing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Cuando se comprobare que ha existido colusión.</w:t>
      </w: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Default="007E2EA9" w:rsidP="007E2EA9">
      <w:pPr>
        <w:pStyle w:val="Style35"/>
        <w:widowControl/>
        <w:spacing w:line="250" w:lineRule="exact"/>
        <w:ind w:firstLine="0"/>
        <w:rPr>
          <w:rStyle w:val="FontStyle123"/>
          <w:rFonts w:ascii="CG Omega" w:hAnsi="CG Omega"/>
          <w:sz w:val="24"/>
          <w:szCs w:val="24"/>
          <w:lang w:val="es-ES_tradnl" w:eastAsia="es-ES_tradnl"/>
        </w:rPr>
      </w:pPr>
    </w:p>
    <w:p w:rsidR="007E2EA9" w:rsidRPr="007E2EA9" w:rsidRDefault="007E2EA9" w:rsidP="007E2EA9">
      <w:pPr>
        <w:pStyle w:val="Style35"/>
        <w:widowControl/>
        <w:spacing w:line="250" w:lineRule="exact"/>
        <w:ind w:left="1065" w:firstLine="0"/>
        <w:rPr>
          <w:rStyle w:val="FontStyle123"/>
          <w:rFonts w:ascii="CG Omega" w:hAnsi="CG Omega"/>
          <w:b/>
          <w:sz w:val="24"/>
          <w:szCs w:val="24"/>
          <w:lang w:val="es-ES_tradnl" w:eastAsia="es-ES_tradnl"/>
        </w:rPr>
      </w:pPr>
      <w:r w:rsidRPr="007E2EA9">
        <w:rPr>
          <w:rStyle w:val="FontStyle123"/>
          <w:rFonts w:ascii="CG Omega" w:hAnsi="CG Omega"/>
          <w:b/>
          <w:sz w:val="24"/>
          <w:szCs w:val="24"/>
          <w:lang w:val="es-ES_tradnl" w:eastAsia="es-ES_tradnl"/>
        </w:rPr>
        <w:t>Declarada desierta o fracasada la licitación se procederá a una nueva licitación.</w:t>
      </w:r>
    </w:p>
    <w:p w:rsidR="007E2EA9" w:rsidRDefault="007E2EA9" w:rsidP="007E2EA9">
      <w:pPr>
        <w:pStyle w:val="Style35"/>
        <w:widowControl/>
        <w:spacing w:line="250" w:lineRule="exact"/>
        <w:ind w:left="1065" w:firstLine="0"/>
        <w:rPr>
          <w:rStyle w:val="FontStyle123"/>
          <w:rFonts w:ascii="CG Omega" w:hAnsi="CG Omega"/>
          <w:b/>
          <w:sz w:val="24"/>
          <w:szCs w:val="24"/>
          <w:lang w:val="es-ES_tradnl" w:eastAsia="es-ES_tradnl"/>
        </w:rPr>
      </w:pPr>
    </w:p>
    <w:p w:rsidR="005B79EA" w:rsidRDefault="005B79EA" w:rsidP="007E2EA9">
      <w:pPr>
        <w:pStyle w:val="Style35"/>
        <w:widowControl/>
        <w:spacing w:line="250" w:lineRule="exact"/>
        <w:ind w:left="1065" w:firstLine="0"/>
        <w:rPr>
          <w:rStyle w:val="FontStyle123"/>
          <w:rFonts w:ascii="CG Omega" w:hAnsi="CG Omega"/>
          <w:b/>
          <w:sz w:val="24"/>
          <w:szCs w:val="24"/>
          <w:lang w:val="es-ES_tradnl" w:eastAsia="es-ES_tradnl"/>
        </w:rPr>
      </w:pPr>
    </w:p>
    <w:p w:rsidR="005B79EA" w:rsidRDefault="005B79EA" w:rsidP="007E2EA9">
      <w:pPr>
        <w:pStyle w:val="Style35"/>
        <w:widowControl/>
        <w:spacing w:line="250" w:lineRule="exact"/>
        <w:ind w:left="1065" w:firstLine="0"/>
        <w:rPr>
          <w:rStyle w:val="FontStyle123"/>
          <w:rFonts w:ascii="CG Omega" w:hAnsi="CG Omega"/>
          <w:b/>
          <w:sz w:val="24"/>
          <w:szCs w:val="24"/>
          <w:lang w:val="es-ES_tradnl" w:eastAsia="es-ES_tradnl"/>
        </w:rPr>
      </w:pPr>
    </w:p>
    <w:p w:rsidR="005B79EA" w:rsidRPr="00662B9F" w:rsidRDefault="005B79EA" w:rsidP="005B79EA">
      <w:pPr>
        <w:pStyle w:val="Style35"/>
        <w:widowControl/>
        <w:numPr>
          <w:ilvl w:val="0"/>
          <w:numId w:val="8"/>
        </w:numPr>
        <w:spacing w:line="250" w:lineRule="exact"/>
        <w:ind w:firstLine="0"/>
        <w:jc w:val="center"/>
        <w:rPr>
          <w:rStyle w:val="FontStyle123"/>
          <w:rFonts w:ascii="CG Omega" w:hAnsi="CG Omega"/>
          <w:b/>
          <w:sz w:val="32"/>
          <w:szCs w:val="32"/>
          <w:highlight w:val="yellow"/>
          <w:lang w:val="es-ES_tradnl" w:eastAsia="es-ES_tradnl"/>
        </w:rPr>
      </w:pPr>
      <w:r w:rsidRPr="00662B9F">
        <w:rPr>
          <w:rStyle w:val="FontStyle123"/>
          <w:rFonts w:ascii="CG Omega" w:hAnsi="CG Omega"/>
          <w:b/>
          <w:sz w:val="32"/>
          <w:szCs w:val="32"/>
          <w:highlight w:val="yellow"/>
          <w:lang w:val="es-ES_tradnl" w:eastAsia="es-ES_tradnl"/>
        </w:rPr>
        <w:t>ADJUDICACIÓN DEL CONTRATO</w:t>
      </w:r>
    </w:p>
    <w:p w:rsidR="005B79EA" w:rsidRDefault="005B79EA" w:rsidP="005B79EA">
      <w:pPr>
        <w:pStyle w:val="Style35"/>
        <w:widowControl/>
        <w:spacing w:line="250" w:lineRule="exact"/>
        <w:ind w:firstLine="0"/>
        <w:jc w:val="center"/>
        <w:rPr>
          <w:rStyle w:val="FontStyle123"/>
          <w:rFonts w:ascii="CG Omega" w:hAnsi="CG Omega"/>
          <w:b/>
          <w:sz w:val="32"/>
          <w:szCs w:val="32"/>
          <w:lang w:val="es-ES_tradnl" w:eastAsia="es-ES_tradnl"/>
        </w:rPr>
      </w:pPr>
    </w:p>
    <w:p w:rsidR="005B79EA" w:rsidRDefault="005B79EA" w:rsidP="005B79EA">
      <w:pPr>
        <w:pStyle w:val="Style35"/>
        <w:widowControl/>
        <w:spacing w:line="250" w:lineRule="exact"/>
        <w:ind w:firstLine="0"/>
        <w:jc w:val="center"/>
        <w:rPr>
          <w:rStyle w:val="FontStyle123"/>
          <w:rFonts w:ascii="CG Omega" w:hAnsi="CG Omega"/>
          <w:b/>
          <w:sz w:val="32"/>
          <w:szCs w:val="32"/>
          <w:lang w:val="es-ES_tradnl" w:eastAsia="es-ES_tradnl"/>
        </w:rPr>
      </w:pPr>
    </w:p>
    <w:p w:rsidR="005B79EA" w:rsidRDefault="005B79EA" w:rsidP="005B79EA">
      <w:pPr>
        <w:pStyle w:val="Style35"/>
        <w:widowControl/>
        <w:numPr>
          <w:ilvl w:val="0"/>
          <w:numId w:val="1"/>
        </w:numPr>
        <w:spacing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Criterios de Adjudicación</w:t>
      </w:r>
    </w:p>
    <w:p w:rsidR="005B79EA" w:rsidRDefault="005B79EA" w:rsidP="005B79EA">
      <w:pPr>
        <w:pStyle w:val="Style35"/>
        <w:widowControl/>
        <w:spacing w:line="250" w:lineRule="exact"/>
        <w:ind w:firstLine="0"/>
        <w:jc w:val="center"/>
        <w:rPr>
          <w:rStyle w:val="FontStyle123"/>
          <w:rFonts w:ascii="CG Omega" w:hAnsi="CG Omega"/>
          <w:b/>
          <w:sz w:val="28"/>
          <w:szCs w:val="28"/>
          <w:lang w:val="es-ES_tradnl" w:eastAsia="es-ES_tradnl"/>
        </w:rPr>
      </w:pPr>
    </w:p>
    <w:p w:rsidR="00AE069A" w:rsidRPr="00AE069A" w:rsidRDefault="005B79EA" w:rsidP="00AE069A">
      <w:pPr>
        <w:pStyle w:val="Style17"/>
        <w:widowControl/>
        <w:tabs>
          <w:tab w:val="left" w:pos="2510"/>
        </w:tabs>
        <w:spacing w:before="82" w:line="250" w:lineRule="exact"/>
        <w:ind w:left="851" w:right="72" w:hanging="851"/>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29.1</w:t>
      </w:r>
      <w:r w:rsidR="00AE069A">
        <w:rPr>
          <w:rStyle w:val="FontStyle123"/>
          <w:rFonts w:ascii="CG Omega" w:hAnsi="CG Omega"/>
          <w:sz w:val="24"/>
          <w:szCs w:val="24"/>
          <w:lang w:val="es-ES_tradnl" w:eastAsia="es-ES_tradnl"/>
        </w:rPr>
        <w:t xml:space="preserve">     </w:t>
      </w:r>
      <w:r w:rsidR="00AE069A" w:rsidRPr="00AE069A">
        <w:rPr>
          <w:rStyle w:val="FontStyle123"/>
          <w:rFonts w:ascii="CG Omega" w:hAnsi="CG Omega"/>
          <w:sz w:val="24"/>
          <w:szCs w:val="24"/>
          <w:lang w:val="es-ES_tradnl" w:eastAsia="es-ES_tradnl"/>
        </w:rPr>
        <w:t xml:space="preserve">De conformidad con la Cláusula 30 de las IAO, el Contratante </w:t>
      </w:r>
      <w:r w:rsidR="00AE069A" w:rsidRPr="00AE069A">
        <w:rPr>
          <w:rStyle w:val="FontStyle121"/>
          <w:rFonts w:ascii="CG Omega" w:hAnsi="CG Omega"/>
          <w:sz w:val="24"/>
          <w:szCs w:val="24"/>
          <w:lang w:val="es-ES_tradnl" w:eastAsia="es-ES_tradnl"/>
        </w:rPr>
        <w:t xml:space="preserve">   </w:t>
      </w:r>
      <w:r w:rsidR="00AE069A" w:rsidRPr="00AE069A">
        <w:rPr>
          <w:rStyle w:val="FontStyle123"/>
          <w:rFonts w:ascii="CG Omega" w:hAnsi="CG Omega"/>
          <w:sz w:val="24"/>
          <w:szCs w:val="24"/>
          <w:lang w:val="es-ES_tradnl" w:eastAsia="es-ES_tradnl"/>
        </w:rPr>
        <w:t>adjudicará   el   contrato  al   Oferente   cuya   Oferta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w:t>
      </w:r>
    </w:p>
    <w:p w:rsidR="005B79EA" w:rsidRDefault="005B79EA" w:rsidP="005B79EA">
      <w:pPr>
        <w:pStyle w:val="Style35"/>
        <w:widowControl/>
        <w:spacing w:line="250" w:lineRule="exact"/>
        <w:ind w:firstLine="0"/>
        <w:rPr>
          <w:rStyle w:val="FontStyle123"/>
          <w:rFonts w:ascii="CG Omega" w:hAnsi="CG Omega"/>
          <w:sz w:val="24"/>
          <w:szCs w:val="24"/>
          <w:lang w:val="es-ES_tradnl" w:eastAsia="es-ES_tradnl"/>
        </w:rPr>
      </w:pPr>
    </w:p>
    <w:p w:rsidR="00914B32" w:rsidRDefault="00914B32" w:rsidP="005B79EA">
      <w:pPr>
        <w:pStyle w:val="Style35"/>
        <w:widowControl/>
        <w:spacing w:line="250" w:lineRule="exact"/>
        <w:ind w:firstLine="0"/>
        <w:rPr>
          <w:rStyle w:val="FontStyle123"/>
          <w:rFonts w:ascii="CG Omega" w:hAnsi="CG Omega"/>
          <w:sz w:val="24"/>
          <w:szCs w:val="24"/>
          <w:lang w:val="es-ES_tradnl" w:eastAsia="es-ES_tradnl"/>
        </w:rPr>
      </w:pPr>
    </w:p>
    <w:p w:rsidR="00914B32" w:rsidRDefault="00914B32" w:rsidP="005B79EA">
      <w:pPr>
        <w:pStyle w:val="Style35"/>
        <w:widowControl/>
        <w:spacing w:line="250" w:lineRule="exact"/>
        <w:ind w:firstLine="0"/>
        <w:rPr>
          <w:rStyle w:val="FontStyle123"/>
          <w:rFonts w:ascii="CG Omega" w:hAnsi="CG Omega"/>
          <w:sz w:val="24"/>
          <w:szCs w:val="24"/>
          <w:lang w:val="es-ES_tradnl" w:eastAsia="es-ES_tradnl"/>
        </w:rPr>
      </w:pPr>
    </w:p>
    <w:p w:rsidR="00914B32" w:rsidRDefault="00914B32" w:rsidP="00914B32">
      <w:pPr>
        <w:pStyle w:val="Style35"/>
        <w:widowControl/>
        <w:numPr>
          <w:ilvl w:val="0"/>
          <w:numId w:val="1"/>
        </w:numPr>
        <w:spacing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Derecho del Contratante a aceptar cualquier Oferta o</w:t>
      </w:r>
    </w:p>
    <w:p w:rsidR="00914B32" w:rsidRDefault="00914B32" w:rsidP="00914B32">
      <w:pPr>
        <w:pStyle w:val="Style35"/>
        <w:widowControl/>
        <w:spacing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Rechazar cualquier  o todas las Ofertas</w:t>
      </w:r>
    </w:p>
    <w:p w:rsidR="00914B32" w:rsidRDefault="00914B32" w:rsidP="00914B32">
      <w:pPr>
        <w:pStyle w:val="Style35"/>
        <w:widowControl/>
        <w:spacing w:line="250" w:lineRule="exact"/>
        <w:ind w:firstLine="0"/>
        <w:jc w:val="center"/>
        <w:rPr>
          <w:rStyle w:val="FontStyle123"/>
          <w:rFonts w:ascii="CG Omega" w:hAnsi="CG Omega"/>
          <w:b/>
          <w:sz w:val="28"/>
          <w:szCs w:val="28"/>
          <w:lang w:val="es-ES_tradnl" w:eastAsia="es-ES_tradnl"/>
        </w:rPr>
      </w:pPr>
    </w:p>
    <w:p w:rsidR="00914B32" w:rsidRDefault="00914B32" w:rsidP="00914B32">
      <w:pPr>
        <w:pStyle w:val="Style35"/>
        <w:widowControl/>
        <w:spacing w:line="250" w:lineRule="exact"/>
        <w:ind w:firstLine="0"/>
        <w:jc w:val="center"/>
        <w:rPr>
          <w:rStyle w:val="FontStyle123"/>
          <w:rFonts w:ascii="CG Omega" w:hAnsi="CG Omega"/>
          <w:b/>
          <w:sz w:val="28"/>
          <w:szCs w:val="28"/>
          <w:lang w:val="es-ES_tradnl" w:eastAsia="es-ES_tradnl"/>
        </w:rPr>
      </w:pPr>
    </w:p>
    <w:p w:rsidR="00914B32" w:rsidRDefault="00914B32" w:rsidP="00914B32">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30.1</w:t>
      </w:r>
      <w:r>
        <w:rPr>
          <w:rStyle w:val="FontStyle123"/>
          <w:rFonts w:ascii="CG Omega" w:hAnsi="CG Omega"/>
          <w:sz w:val="24"/>
          <w:szCs w:val="24"/>
          <w:lang w:val="es-ES_tradnl" w:eastAsia="es-ES_tradnl"/>
        </w:rPr>
        <w:tab/>
        <w:t xml:space="preserve">No obstante lo dispuesto en la cláusula 29, el Contratante se reserva el derecho a: </w:t>
      </w:r>
      <w:r w:rsidRPr="00914B32">
        <w:rPr>
          <w:rStyle w:val="FontStyle123"/>
          <w:rFonts w:ascii="CG Omega" w:hAnsi="CG Omega"/>
          <w:b/>
          <w:sz w:val="24"/>
          <w:szCs w:val="24"/>
          <w:lang w:val="es-ES_tradnl" w:eastAsia="es-ES_tradnl"/>
        </w:rPr>
        <w:t>(i)</w:t>
      </w:r>
      <w:r>
        <w:rPr>
          <w:rStyle w:val="FontStyle123"/>
          <w:rFonts w:ascii="CG Omega" w:hAnsi="CG Omega"/>
          <w:sz w:val="24"/>
          <w:szCs w:val="24"/>
          <w:lang w:val="es-ES_tradnl" w:eastAsia="es-ES_tradnl"/>
        </w:rPr>
        <w:t xml:space="preserve"> aceptar o rechazar cualquier Oferta, (</w:t>
      </w:r>
      <w:proofErr w:type="spellStart"/>
      <w:r w:rsidRPr="00914B32">
        <w:rPr>
          <w:rStyle w:val="FontStyle123"/>
          <w:rFonts w:ascii="CG Omega" w:hAnsi="CG Omega"/>
          <w:b/>
          <w:sz w:val="24"/>
          <w:szCs w:val="24"/>
          <w:lang w:val="es-ES_tradnl" w:eastAsia="es-ES_tradnl"/>
        </w:rPr>
        <w:t>ii</w:t>
      </w:r>
      <w:proofErr w:type="spellEnd"/>
      <w:r>
        <w:rPr>
          <w:rStyle w:val="FontStyle123"/>
          <w:rFonts w:ascii="CG Omega" w:hAnsi="CG Omega"/>
          <w:sz w:val="24"/>
          <w:szCs w:val="24"/>
          <w:lang w:val="es-ES_tradnl" w:eastAsia="es-ES_tradnl"/>
        </w:rPr>
        <w:t>) a rechazar todas las Ofertas, en cualquier momento antes de la adjudicación del contrato, sin que por ello incurra en ninguna responsabilidad con el (los) Oferente (s), o esté obligado a informar al (los) Oferente (s) afecto (s) los motivos de la decisión del Contratante.</w:t>
      </w:r>
    </w:p>
    <w:p w:rsidR="00914B32" w:rsidRDefault="00914B32" w:rsidP="00914B32">
      <w:pPr>
        <w:pStyle w:val="Style35"/>
        <w:widowControl/>
        <w:spacing w:line="250" w:lineRule="exact"/>
        <w:ind w:firstLine="0"/>
        <w:rPr>
          <w:rStyle w:val="FontStyle123"/>
          <w:rFonts w:ascii="CG Omega" w:hAnsi="CG Omega"/>
          <w:sz w:val="24"/>
          <w:szCs w:val="24"/>
          <w:lang w:val="es-ES_tradnl" w:eastAsia="es-ES_tradnl"/>
        </w:rPr>
      </w:pPr>
    </w:p>
    <w:p w:rsidR="00CF34DA" w:rsidRDefault="00CF34DA" w:rsidP="00914B32">
      <w:pPr>
        <w:pStyle w:val="Style35"/>
        <w:widowControl/>
        <w:spacing w:line="250" w:lineRule="exact"/>
        <w:ind w:firstLine="0"/>
        <w:rPr>
          <w:rStyle w:val="FontStyle123"/>
          <w:rFonts w:ascii="CG Omega" w:hAnsi="CG Omega"/>
          <w:sz w:val="24"/>
          <w:szCs w:val="24"/>
          <w:lang w:val="es-ES_tradnl" w:eastAsia="es-ES_tradnl"/>
        </w:rPr>
      </w:pPr>
    </w:p>
    <w:p w:rsidR="00CF34DA" w:rsidRDefault="00CF34DA" w:rsidP="00914B32">
      <w:pPr>
        <w:pStyle w:val="Style35"/>
        <w:widowControl/>
        <w:spacing w:line="250" w:lineRule="exact"/>
        <w:ind w:firstLine="0"/>
        <w:rPr>
          <w:rStyle w:val="FontStyle123"/>
          <w:rFonts w:ascii="CG Omega" w:hAnsi="CG Omega"/>
          <w:sz w:val="24"/>
          <w:szCs w:val="24"/>
          <w:lang w:val="es-ES_tradnl" w:eastAsia="es-ES_tradnl"/>
        </w:rPr>
      </w:pPr>
    </w:p>
    <w:p w:rsidR="00CF34DA" w:rsidRDefault="00CF34DA" w:rsidP="00CF34DA">
      <w:pPr>
        <w:pStyle w:val="Style35"/>
        <w:widowControl/>
        <w:numPr>
          <w:ilvl w:val="0"/>
          <w:numId w:val="1"/>
        </w:numPr>
        <w:spacing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Notificación de Adjudicación y Firma</w:t>
      </w:r>
    </w:p>
    <w:p w:rsidR="00CF34DA" w:rsidRDefault="00CF34DA" w:rsidP="00CF34DA">
      <w:pPr>
        <w:pStyle w:val="Style35"/>
        <w:widowControl/>
        <w:spacing w:line="250" w:lineRule="exact"/>
        <w:ind w:firstLine="0"/>
        <w:jc w:val="center"/>
        <w:rPr>
          <w:rStyle w:val="FontStyle123"/>
          <w:rFonts w:ascii="CG Omega" w:hAnsi="CG Omega"/>
          <w:b/>
          <w:sz w:val="28"/>
          <w:szCs w:val="28"/>
          <w:lang w:val="es-ES_tradnl" w:eastAsia="es-ES_tradnl"/>
        </w:rPr>
      </w:pPr>
      <w:proofErr w:type="gramStart"/>
      <w:r>
        <w:rPr>
          <w:rStyle w:val="FontStyle123"/>
          <w:rFonts w:ascii="CG Omega" w:hAnsi="CG Omega"/>
          <w:b/>
          <w:sz w:val="28"/>
          <w:szCs w:val="28"/>
          <w:lang w:val="es-ES_tradnl" w:eastAsia="es-ES_tradnl"/>
        </w:rPr>
        <w:t>del</w:t>
      </w:r>
      <w:proofErr w:type="gramEnd"/>
      <w:r>
        <w:rPr>
          <w:rStyle w:val="FontStyle123"/>
          <w:rFonts w:ascii="CG Omega" w:hAnsi="CG Omega"/>
          <w:b/>
          <w:sz w:val="28"/>
          <w:szCs w:val="28"/>
          <w:lang w:val="es-ES_tradnl" w:eastAsia="es-ES_tradnl"/>
        </w:rPr>
        <w:t xml:space="preserve"> Contrato </w:t>
      </w:r>
    </w:p>
    <w:p w:rsidR="00CF34DA" w:rsidRDefault="00CF34DA" w:rsidP="00CF34DA">
      <w:pPr>
        <w:pStyle w:val="Style35"/>
        <w:widowControl/>
        <w:spacing w:line="250" w:lineRule="exact"/>
        <w:ind w:firstLine="0"/>
        <w:jc w:val="center"/>
        <w:rPr>
          <w:rStyle w:val="FontStyle123"/>
          <w:rFonts w:ascii="CG Omega" w:hAnsi="CG Omega"/>
          <w:b/>
          <w:sz w:val="28"/>
          <w:szCs w:val="28"/>
          <w:lang w:val="es-ES_tradnl" w:eastAsia="es-ES_tradnl"/>
        </w:rPr>
      </w:pPr>
    </w:p>
    <w:p w:rsidR="00CF34DA" w:rsidRDefault="00CF34DA" w:rsidP="00CF34DA">
      <w:pPr>
        <w:pStyle w:val="Style35"/>
        <w:widowControl/>
        <w:spacing w:line="250" w:lineRule="exact"/>
        <w:ind w:firstLine="0"/>
        <w:jc w:val="center"/>
        <w:rPr>
          <w:rStyle w:val="FontStyle123"/>
          <w:rFonts w:ascii="CG Omega" w:hAnsi="CG Omega"/>
          <w:b/>
          <w:sz w:val="28"/>
          <w:szCs w:val="28"/>
          <w:lang w:val="es-ES_tradnl" w:eastAsia="es-ES_tradnl"/>
        </w:rPr>
      </w:pPr>
    </w:p>
    <w:p w:rsidR="00CF34DA" w:rsidRDefault="00CF34DA" w:rsidP="00CF34DA">
      <w:pPr>
        <w:pStyle w:val="Style35"/>
        <w:widowControl/>
        <w:spacing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31.1</w:t>
      </w:r>
      <w:r>
        <w:rPr>
          <w:rStyle w:val="FontStyle123"/>
          <w:rFonts w:ascii="CG Omega" w:hAnsi="CG Omega"/>
          <w:sz w:val="24"/>
          <w:szCs w:val="24"/>
          <w:lang w:val="es-ES_tradnl" w:eastAsia="es-ES_tradnl"/>
        </w:rPr>
        <w:tab/>
        <w:t>Antes de la expiración de la validez de la Oferta, el Contratante le notificará por escrito la decisión de adjudicación del contrato al Oferente seleccionado.</w:t>
      </w:r>
    </w:p>
    <w:p w:rsidR="00CF34DA" w:rsidRPr="00CF34DA" w:rsidRDefault="00CF34DA" w:rsidP="00DE6024">
      <w:pPr>
        <w:pStyle w:val="Style35"/>
        <w:widowControl/>
        <w:spacing w:line="250" w:lineRule="exact"/>
        <w:ind w:left="590" w:firstLine="0"/>
        <w:rPr>
          <w:rStyle w:val="FontStyle123"/>
          <w:rFonts w:ascii="CG Omega" w:hAnsi="CG Omega"/>
          <w:sz w:val="24"/>
          <w:szCs w:val="24"/>
          <w:lang w:val="es-ES_tradnl" w:eastAsia="es-ES_tradnl"/>
        </w:rPr>
      </w:pPr>
      <w:r w:rsidRPr="00CF34DA">
        <w:rPr>
          <w:rStyle w:val="FontStyle123"/>
          <w:rFonts w:ascii="CG Omega" w:hAnsi="CG Omega"/>
          <w:sz w:val="24"/>
          <w:szCs w:val="24"/>
          <w:lang w:val="es-ES_tradnl" w:eastAsia="es-ES_tradnl"/>
        </w:rPr>
        <w:lastRenderedPageBreak/>
        <w:t>Esta carta, en lo sucesivo denominada la "Notificación de Adjudicación" deberá estipular el monto que el Contratante pagará al Contratista por la ejecución, cumplimiento y mantenimiento de las Obras por parte del Contratista, de conformidad con el Contrato (en lo sucesivo y en el Contrato denominado el "Valor del Contrato").</w:t>
      </w:r>
    </w:p>
    <w:p w:rsidR="00CF34DA" w:rsidRDefault="00CF34DA" w:rsidP="00CF34DA">
      <w:pPr>
        <w:pStyle w:val="Style35"/>
        <w:widowControl/>
        <w:spacing w:line="250" w:lineRule="exact"/>
        <w:ind w:firstLine="0"/>
        <w:rPr>
          <w:rStyle w:val="FontStyle123"/>
          <w:rFonts w:ascii="CG Omega" w:hAnsi="CG Omega"/>
          <w:sz w:val="24"/>
          <w:szCs w:val="24"/>
          <w:lang w:val="es-ES_tradnl" w:eastAsia="es-ES_tradnl"/>
        </w:rPr>
      </w:pPr>
    </w:p>
    <w:p w:rsidR="00CF34DA" w:rsidRPr="00CF34DA" w:rsidRDefault="00CF34DA" w:rsidP="00CF34DA">
      <w:pPr>
        <w:pStyle w:val="Style62"/>
        <w:widowControl/>
        <w:spacing w:before="48" w:line="250" w:lineRule="exact"/>
        <w:ind w:left="590" w:hanging="590"/>
        <w:rPr>
          <w:rStyle w:val="FontStyle121"/>
          <w:rFonts w:ascii="CG Omega" w:hAnsi="CG Omega"/>
          <w:sz w:val="24"/>
          <w:szCs w:val="24"/>
          <w:lang w:val="es-ES_tradnl" w:eastAsia="es-ES_tradnl"/>
        </w:rPr>
      </w:pPr>
      <w:r w:rsidRPr="00CF34DA">
        <w:rPr>
          <w:rStyle w:val="FontStyle123"/>
          <w:rFonts w:ascii="CG Omega" w:hAnsi="CG Omega"/>
          <w:sz w:val="24"/>
          <w:szCs w:val="24"/>
          <w:lang w:val="es-ES_tradnl" w:eastAsia="es-ES_tradnl"/>
        </w:rPr>
        <w:t>31.2</w:t>
      </w:r>
      <w:r w:rsidRPr="00CF34DA">
        <w:rPr>
          <w:rStyle w:val="FontStyle123"/>
          <w:rFonts w:ascii="CG Omega" w:hAnsi="CG Omega"/>
          <w:sz w:val="24"/>
          <w:szCs w:val="24"/>
          <w:lang w:val="es-ES_tradnl" w:eastAsia="es-ES_tradnl"/>
        </w:rPr>
        <w:tab/>
        <w:t xml:space="preserve">El Oferente que ha sido notificado de la adjudicación, deberá presentar los documentos establecidos en el Reglamento de la Ley de Contratación del Estado e </w:t>
      </w:r>
      <w:r w:rsidRPr="00CF34DA">
        <w:rPr>
          <w:rStyle w:val="FontStyle121"/>
          <w:rFonts w:ascii="CG Omega" w:hAnsi="CG Omega"/>
          <w:sz w:val="24"/>
          <w:szCs w:val="24"/>
          <w:lang w:val="es-ES_tradnl" w:eastAsia="es-ES_tradnl"/>
        </w:rPr>
        <w:t>indicados en los DDL.</w:t>
      </w:r>
    </w:p>
    <w:p w:rsidR="00CF34DA" w:rsidRPr="00CF34DA" w:rsidRDefault="00CF34DA" w:rsidP="00CF34DA">
      <w:pPr>
        <w:pStyle w:val="Style62"/>
        <w:widowControl/>
        <w:spacing w:line="240" w:lineRule="exact"/>
        <w:ind w:left="3115" w:hanging="600"/>
        <w:rPr>
          <w:rFonts w:ascii="CG Omega" w:hAnsi="CG Omega"/>
        </w:rPr>
      </w:pPr>
    </w:p>
    <w:p w:rsidR="00CF34DA" w:rsidRPr="00CF34DA" w:rsidRDefault="00CF34DA" w:rsidP="00CF34DA">
      <w:pPr>
        <w:pStyle w:val="Style62"/>
        <w:widowControl/>
        <w:spacing w:before="53" w:line="250" w:lineRule="exact"/>
        <w:ind w:left="590" w:hanging="590"/>
        <w:rPr>
          <w:rStyle w:val="FontStyle123"/>
          <w:rFonts w:ascii="CG Omega" w:hAnsi="CG Omega"/>
          <w:sz w:val="24"/>
          <w:szCs w:val="24"/>
          <w:lang w:val="es-ES_tradnl" w:eastAsia="es-ES_tradnl"/>
        </w:rPr>
      </w:pPr>
      <w:r w:rsidRPr="00CF34DA">
        <w:rPr>
          <w:rStyle w:val="FontStyle123"/>
          <w:rFonts w:ascii="CG Omega" w:hAnsi="CG Omega"/>
          <w:sz w:val="24"/>
          <w:szCs w:val="24"/>
          <w:lang w:val="es-ES_tradnl" w:eastAsia="es-ES_tradnl"/>
        </w:rPr>
        <w:t>31.3</w:t>
      </w:r>
      <w:r w:rsidRPr="00CF34DA">
        <w:rPr>
          <w:rStyle w:val="FontStyle123"/>
          <w:rFonts w:ascii="CG Omega" w:hAnsi="CG Omega"/>
          <w:sz w:val="24"/>
          <w:szCs w:val="24"/>
          <w:lang w:val="es-ES_tradnl" w:eastAsia="es-ES_tradnl"/>
        </w:rPr>
        <w:tab/>
        <w:t xml:space="preserve">El Contrato incorporará todos los acuerdos entre el Contratante y el Oferente seleccionado. Dentro del plazo </w:t>
      </w:r>
      <w:r w:rsidRPr="00CF34DA">
        <w:rPr>
          <w:rStyle w:val="FontStyle121"/>
          <w:rFonts w:ascii="CG Omega" w:hAnsi="CG Omega"/>
          <w:sz w:val="24"/>
          <w:szCs w:val="24"/>
          <w:lang w:val="es-ES_tradnl" w:eastAsia="es-ES_tradnl"/>
        </w:rPr>
        <w:t xml:space="preserve">establecido en los DDL, </w:t>
      </w:r>
      <w:r w:rsidRPr="00CF34DA">
        <w:rPr>
          <w:rStyle w:val="FontStyle123"/>
          <w:rFonts w:ascii="CG Omega" w:hAnsi="CG Omega"/>
          <w:sz w:val="24"/>
          <w:szCs w:val="24"/>
          <w:lang w:val="es-ES_tradnl" w:eastAsia="es-ES_tradnl"/>
        </w:rPr>
        <w:t>el Oferente seleccionado firmará el Contrato y posteriormente firmará el Contratante.</w:t>
      </w:r>
    </w:p>
    <w:p w:rsidR="00CF34DA" w:rsidRPr="00CF34DA" w:rsidRDefault="00CF34DA" w:rsidP="00CF34DA">
      <w:pPr>
        <w:pStyle w:val="Style50"/>
        <w:widowControl/>
        <w:spacing w:line="240" w:lineRule="exact"/>
        <w:ind w:left="2400"/>
        <w:jc w:val="center"/>
        <w:rPr>
          <w:rFonts w:ascii="CG Omega" w:hAnsi="CG Omega"/>
        </w:rPr>
      </w:pPr>
    </w:p>
    <w:p w:rsidR="00CF34DA" w:rsidRPr="00CF34DA" w:rsidRDefault="00CF34DA" w:rsidP="00CF34DA">
      <w:pPr>
        <w:pStyle w:val="Style32"/>
        <w:widowControl/>
        <w:spacing w:line="254" w:lineRule="exact"/>
        <w:ind w:left="567" w:hanging="567"/>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31.4 </w:t>
      </w:r>
      <w:r w:rsidRPr="00CF34DA">
        <w:rPr>
          <w:rStyle w:val="FontStyle123"/>
          <w:rFonts w:ascii="CG Omega" w:hAnsi="CG Omega"/>
          <w:sz w:val="24"/>
          <w:szCs w:val="24"/>
          <w:lang w:val="es-ES_tradnl" w:eastAsia="es-ES_tradnl"/>
        </w:rPr>
        <w:t>El Contratante publicará en el Sistema de Información de Contratación y Adquisiciones  del  Estado  de Honduras, "HONDUCOMPRAS",</w:t>
      </w:r>
      <w:r w:rsidRPr="00CF34DA">
        <w:rPr>
          <w:rStyle w:val="FontStyle123"/>
          <w:rFonts w:ascii="CG Omega" w:hAnsi="CG Omega"/>
          <w:sz w:val="24"/>
          <w:szCs w:val="24"/>
          <w:lang w:eastAsia="es-ES_tradnl"/>
        </w:rPr>
        <w:t xml:space="preserve"> </w:t>
      </w:r>
      <w:hyperlink r:id="rId12" w:history="1">
        <w:r w:rsidRPr="00CF34DA">
          <w:rPr>
            <w:rStyle w:val="Hipervnculo"/>
            <w:rFonts w:ascii="CG Omega" w:hAnsi="CG Omega" w:cs="Arial"/>
            <w:lang w:eastAsia="es-ES_tradnl"/>
          </w:rPr>
          <w:t>(www.honducompras.gob.h</w:t>
        </w:r>
      </w:hyperlink>
      <w:hyperlink r:id="rId13" w:history="1">
        <w:r w:rsidRPr="00CF34DA">
          <w:rPr>
            <w:rStyle w:val="Hipervnculo"/>
            <w:rFonts w:ascii="CG Omega" w:hAnsi="CG Omega" w:cs="Arial"/>
            <w:lang w:eastAsia="es-ES_tradnl"/>
          </w:rPr>
          <w:t>n</w:t>
        </w:r>
      </w:hyperlink>
      <w:r w:rsidRPr="00CF34DA">
        <w:rPr>
          <w:rStyle w:val="FontStyle123"/>
          <w:rFonts w:ascii="CG Omega" w:hAnsi="CG Omega"/>
          <w:sz w:val="24"/>
          <w:szCs w:val="24"/>
          <w:lang w:eastAsia="es-ES_tradnl"/>
        </w:rPr>
        <w:t>),</w:t>
      </w:r>
      <w:r w:rsidRPr="00CF34DA">
        <w:rPr>
          <w:rStyle w:val="FontStyle123"/>
          <w:rFonts w:ascii="CG Omega" w:hAnsi="CG Omega"/>
          <w:sz w:val="24"/>
          <w:szCs w:val="24"/>
          <w:lang w:val="es-ES_tradnl" w:eastAsia="es-ES_tradnl"/>
        </w:rPr>
        <w:t xml:space="preserve"> los resultados de la licitación, identificando la Oferta y la siguiente información:</w:t>
      </w:r>
    </w:p>
    <w:p w:rsidR="00CF34DA" w:rsidRPr="00CF34DA" w:rsidRDefault="00CF34DA" w:rsidP="00CF34DA">
      <w:pPr>
        <w:pStyle w:val="Style32"/>
        <w:widowControl/>
        <w:spacing w:line="240" w:lineRule="exact"/>
        <w:ind w:left="3115"/>
        <w:rPr>
          <w:rFonts w:ascii="CG Omega" w:hAnsi="CG Omega"/>
        </w:rPr>
      </w:pPr>
    </w:p>
    <w:p w:rsidR="00CF34DA" w:rsidRPr="00CF34DA" w:rsidRDefault="00CF34DA" w:rsidP="00CF34DA">
      <w:pPr>
        <w:pStyle w:val="Style32"/>
        <w:widowControl/>
        <w:spacing w:before="43" w:line="250" w:lineRule="exact"/>
        <w:ind w:left="567"/>
        <w:rPr>
          <w:rStyle w:val="FontStyle123"/>
          <w:rFonts w:ascii="CG Omega" w:hAnsi="CG Omega"/>
          <w:sz w:val="24"/>
          <w:szCs w:val="24"/>
          <w:lang w:val="es-ES_tradnl" w:eastAsia="es-ES_tradnl"/>
        </w:rPr>
      </w:pPr>
      <w:r w:rsidRPr="00CF34DA">
        <w:rPr>
          <w:rStyle w:val="FontStyle121"/>
          <w:rFonts w:ascii="CG Omega" w:hAnsi="CG Omega"/>
          <w:sz w:val="24"/>
          <w:szCs w:val="24"/>
          <w:lang w:val="es-ES_tradnl" w:eastAsia="es-ES_tradnl"/>
        </w:rPr>
        <w:t xml:space="preserve">(i) </w:t>
      </w:r>
      <w:r w:rsidRPr="00CF34DA">
        <w:rPr>
          <w:rStyle w:val="FontStyle123"/>
          <w:rFonts w:ascii="CG Omega" w:hAnsi="CG Omega"/>
          <w:sz w:val="24"/>
          <w:szCs w:val="24"/>
          <w:lang w:val="es-ES_tradnl" w:eastAsia="es-ES_tradnl"/>
        </w:rPr>
        <w:t xml:space="preserve">El nombre de cada Oferente que presentó una Oferta; </w:t>
      </w:r>
      <w:r w:rsidRPr="00CF34DA">
        <w:rPr>
          <w:rStyle w:val="FontStyle121"/>
          <w:rFonts w:ascii="CG Omega" w:hAnsi="CG Omega"/>
          <w:sz w:val="24"/>
          <w:szCs w:val="24"/>
          <w:lang w:val="es-ES_tradnl" w:eastAsia="es-ES_tradnl"/>
        </w:rPr>
        <w:t>(</w:t>
      </w:r>
      <w:proofErr w:type="spellStart"/>
      <w:r w:rsidRPr="00CF34DA">
        <w:rPr>
          <w:rStyle w:val="FontStyle121"/>
          <w:rFonts w:ascii="CG Omega" w:hAnsi="CG Omega"/>
          <w:sz w:val="24"/>
          <w:szCs w:val="24"/>
          <w:lang w:val="es-ES_tradnl" w:eastAsia="es-ES_tradnl"/>
        </w:rPr>
        <w:t>ii</w:t>
      </w:r>
      <w:proofErr w:type="spellEnd"/>
      <w:r w:rsidRPr="00CF34DA">
        <w:rPr>
          <w:rStyle w:val="FontStyle121"/>
          <w:rFonts w:ascii="CG Omega" w:hAnsi="CG Omega"/>
          <w:sz w:val="24"/>
          <w:szCs w:val="24"/>
          <w:lang w:val="es-ES_tradnl" w:eastAsia="es-ES_tradnl"/>
        </w:rPr>
        <w:t xml:space="preserve">) </w:t>
      </w:r>
      <w:r w:rsidRPr="00CF34DA">
        <w:rPr>
          <w:rStyle w:val="FontStyle123"/>
          <w:rFonts w:ascii="CG Omega" w:hAnsi="CG Omega"/>
          <w:sz w:val="24"/>
          <w:szCs w:val="24"/>
          <w:lang w:val="es-ES_tradnl" w:eastAsia="es-ES_tradnl"/>
        </w:rPr>
        <w:t xml:space="preserve">los precios que se leyeron en voz alta en el acto de apertura de las Ofertas; </w:t>
      </w:r>
      <w:r w:rsidRPr="00CF34DA">
        <w:rPr>
          <w:rStyle w:val="FontStyle121"/>
          <w:rFonts w:ascii="CG Omega" w:hAnsi="CG Omega"/>
          <w:sz w:val="24"/>
          <w:szCs w:val="24"/>
          <w:lang w:val="es-ES_tradnl" w:eastAsia="es-ES_tradnl"/>
        </w:rPr>
        <w:t>(</w:t>
      </w:r>
      <w:proofErr w:type="spellStart"/>
      <w:r w:rsidRPr="00CF34DA">
        <w:rPr>
          <w:rStyle w:val="FontStyle121"/>
          <w:rFonts w:ascii="CG Omega" w:hAnsi="CG Omega"/>
          <w:sz w:val="24"/>
          <w:szCs w:val="24"/>
          <w:lang w:val="es-ES_tradnl" w:eastAsia="es-ES_tradnl"/>
        </w:rPr>
        <w:t>iii</w:t>
      </w:r>
      <w:proofErr w:type="spellEnd"/>
      <w:r w:rsidRPr="00CF34DA">
        <w:rPr>
          <w:rStyle w:val="FontStyle121"/>
          <w:rFonts w:ascii="CG Omega" w:hAnsi="CG Omega"/>
          <w:sz w:val="24"/>
          <w:szCs w:val="24"/>
          <w:lang w:val="es-ES_tradnl" w:eastAsia="es-ES_tradnl"/>
        </w:rPr>
        <w:t xml:space="preserve">) </w:t>
      </w:r>
      <w:r w:rsidRPr="00CF34DA">
        <w:rPr>
          <w:rStyle w:val="FontStyle123"/>
          <w:rFonts w:ascii="CG Omega" w:hAnsi="CG Omega"/>
          <w:sz w:val="24"/>
          <w:szCs w:val="24"/>
          <w:lang w:val="es-ES_tradnl" w:eastAsia="es-ES_tradnl"/>
        </w:rPr>
        <w:t xml:space="preserve">el nombre y los precios evaluados de cada Oferta evaluada; </w:t>
      </w:r>
      <w:r w:rsidRPr="00CF34DA">
        <w:rPr>
          <w:rStyle w:val="FontStyle121"/>
          <w:rFonts w:ascii="CG Omega" w:hAnsi="CG Omega"/>
          <w:sz w:val="24"/>
          <w:szCs w:val="24"/>
          <w:lang w:val="es-ES_tradnl" w:eastAsia="es-ES_tradnl"/>
        </w:rPr>
        <w:t>(</w:t>
      </w:r>
      <w:proofErr w:type="spellStart"/>
      <w:r w:rsidRPr="00CF34DA">
        <w:rPr>
          <w:rStyle w:val="FontStyle121"/>
          <w:rFonts w:ascii="CG Omega" w:hAnsi="CG Omega"/>
          <w:sz w:val="24"/>
          <w:szCs w:val="24"/>
          <w:lang w:val="es-ES_tradnl" w:eastAsia="es-ES_tradnl"/>
        </w:rPr>
        <w:t>iv</w:t>
      </w:r>
      <w:proofErr w:type="spellEnd"/>
      <w:r w:rsidRPr="00CF34DA">
        <w:rPr>
          <w:rStyle w:val="FontStyle121"/>
          <w:rFonts w:ascii="CG Omega" w:hAnsi="CG Omega"/>
          <w:sz w:val="24"/>
          <w:szCs w:val="24"/>
          <w:lang w:val="es-ES_tradnl" w:eastAsia="es-ES_tradnl"/>
        </w:rPr>
        <w:t xml:space="preserve">) </w:t>
      </w:r>
      <w:r w:rsidRPr="00CF34DA">
        <w:rPr>
          <w:rStyle w:val="FontStyle123"/>
          <w:rFonts w:ascii="CG Omega" w:hAnsi="CG Omega"/>
          <w:sz w:val="24"/>
          <w:szCs w:val="24"/>
          <w:lang w:val="es-ES_tradnl" w:eastAsia="es-ES_tradnl"/>
        </w:rPr>
        <w:t xml:space="preserve">los nombres de los Oferentes cuyas Ofertas fueron rechazadas y las razones de su rechazo; y </w:t>
      </w:r>
      <w:r w:rsidRPr="00CF34DA">
        <w:rPr>
          <w:rStyle w:val="FontStyle121"/>
          <w:rFonts w:ascii="CG Omega" w:hAnsi="CG Omega"/>
          <w:sz w:val="24"/>
          <w:szCs w:val="24"/>
          <w:lang w:val="es-ES_tradnl" w:eastAsia="es-ES_tradnl"/>
        </w:rPr>
        <w:t xml:space="preserve">(v) </w:t>
      </w:r>
      <w:r w:rsidRPr="00CF34DA">
        <w:rPr>
          <w:rStyle w:val="FontStyle123"/>
          <w:rFonts w:ascii="CG Omega" w:hAnsi="CG Omega"/>
          <w:sz w:val="24"/>
          <w:szCs w:val="24"/>
          <w:lang w:val="es-ES_tradnl" w:eastAsia="es-ES_tradnl"/>
        </w:rPr>
        <w:t>el nombre del Oferente seleccionado y el precio adjudicado, así como la duración y un resumen del alcance del contrato adjudicado.</w:t>
      </w:r>
    </w:p>
    <w:p w:rsidR="00CF34DA" w:rsidRPr="00CF34DA" w:rsidRDefault="00CF34DA" w:rsidP="00CF34DA">
      <w:pPr>
        <w:pStyle w:val="Style32"/>
        <w:widowControl/>
        <w:spacing w:line="240" w:lineRule="exact"/>
        <w:ind w:left="3115"/>
        <w:rPr>
          <w:rFonts w:ascii="CG Omega" w:hAnsi="CG Omega"/>
        </w:rPr>
      </w:pPr>
    </w:p>
    <w:p w:rsidR="00CF34DA" w:rsidRPr="00CF34DA" w:rsidRDefault="00CF34DA" w:rsidP="00CF34DA">
      <w:pPr>
        <w:pStyle w:val="Style32"/>
        <w:widowControl/>
        <w:spacing w:before="10" w:line="250" w:lineRule="exact"/>
        <w:ind w:left="567"/>
        <w:rPr>
          <w:rStyle w:val="FontStyle123"/>
          <w:rFonts w:ascii="CG Omega" w:hAnsi="CG Omega"/>
          <w:sz w:val="24"/>
          <w:szCs w:val="24"/>
          <w:lang w:val="es-ES_tradnl" w:eastAsia="es-ES_tradnl"/>
        </w:rPr>
      </w:pPr>
      <w:r w:rsidRPr="00CF34DA">
        <w:rPr>
          <w:rStyle w:val="FontStyle123"/>
          <w:rFonts w:ascii="CG Omega" w:hAnsi="CG Omega"/>
          <w:sz w:val="24"/>
          <w:szCs w:val="24"/>
          <w:lang w:val="es-ES_tradnl" w:eastAsia="es-ES_tradnl"/>
        </w:rPr>
        <w:t>Después de la publicación de la información relativa a la adjudicación del contrato, los Oferentes no seleccionados podrán solicitar por escrito al Contratante las razones por las cuales sus Ofertas no fueron seleccionadas. El Contratante responderá prontamente por escrito a cada Oferente sobre lo solicitado.</w:t>
      </w:r>
    </w:p>
    <w:p w:rsidR="00CF34DA" w:rsidRDefault="00CF34DA" w:rsidP="00CF34DA">
      <w:pPr>
        <w:pStyle w:val="Style35"/>
        <w:widowControl/>
        <w:spacing w:line="250" w:lineRule="exact"/>
        <w:ind w:firstLine="0"/>
        <w:rPr>
          <w:rStyle w:val="FontStyle123"/>
          <w:rFonts w:ascii="CG Omega" w:hAnsi="CG Omega"/>
          <w:sz w:val="24"/>
          <w:szCs w:val="24"/>
          <w:lang w:val="es-ES_tradnl" w:eastAsia="es-ES_tradnl"/>
        </w:rPr>
      </w:pPr>
    </w:p>
    <w:p w:rsidR="00662B9F" w:rsidRDefault="00662B9F" w:rsidP="00CF34DA">
      <w:pPr>
        <w:pStyle w:val="Style35"/>
        <w:widowControl/>
        <w:spacing w:line="250" w:lineRule="exact"/>
        <w:ind w:firstLine="0"/>
        <w:rPr>
          <w:rStyle w:val="FontStyle123"/>
          <w:rFonts w:ascii="CG Omega" w:hAnsi="CG Omega"/>
          <w:sz w:val="24"/>
          <w:szCs w:val="24"/>
          <w:lang w:val="es-ES_tradnl" w:eastAsia="es-ES_tradnl"/>
        </w:rPr>
      </w:pPr>
    </w:p>
    <w:p w:rsidR="00662B9F" w:rsidRDefault="00662B9F" w:rsidP="00662B9F">
      <w:pPr>
        <w:pStyle w:val="Style35"/>
        <w:widowControl/>
        <w:spacing w:line="250" w:lineRule="exact"/>
        <w:ind w:firstLine="0"/>
        <w:jc w:val="center"/>
        <w:rPr>
          <w:rStyle w:val="FontStyle123"/>
          <w:rFonts w:ascii="CG Omega" w:hAnsi="CG Omega"/>
          <w:sz w:val="24"/>
          <w:szCs w:val="24"/>
          <w:lang w:val="es-ES_tradnl" w:eastAsia="es-ES_tradnl"/>
        </w:rPr>
      </w:pPr>
    </w:p>
    <w:p w:rsidR="00662B9F" w:rsidRPr="00662B9F" w:rsidRDefault="00662B9F" w:rsidP="00662B9F">
      <w:pPr>
        <w:pStyle w:val="Style35"/>
        <w:widowControl/>
        <w:numPr>
          <w:ilvl w:val="0"/>
          <w:numId w:val="8"/>
        </w:numPr>
        <w:spacing w:line="250" w:lineRule="exact"/>
        <w:ind w:firstLine="0"/>
        <w:jc w:val="center"/>
        <w:rPr>
          <w:rStyle w:val="FontStyle123"/>
          <w:rFonts w:ascii="CG Omega" w:hAnsi="CG Omega"/>
          <w:b/>
          <w:sz w:val="32"/>
          <w:szCs w:val="32"/>
          <w:highlight w:val="yellow"/>
          <w:lang w:val="es-ES_tradnl" w:eastAsia="es-ES_tradnl"/>
        </w:rPr>
      </w:pPr>
      <w:r w:rsidRPr="00662B9F">
        <w:rPr>
          <w:rStyle w:val="FontStyle123"/>
          <w:rFonts w:ascii="CG Omega" w:hAnsi="CG Omega"/>
          <w:b/>
          <w:sz w:val="32"/>
          <w:szCs w:val="32"/>
          <w:highlight w:val="yellow"/>
          <w:lang w:val="es-ES_tradnl" w:eastAsia="es-ES_tradnl"/>
        </w:rPr>
        <w:t>PAGOS, GARANTÍAS Y RETENCIONES</w:t>
      </w:r>
    </w:p>
    <w:p w:rsidR="00662B9F" w:rsidRDefault="00662B9F" w:rsidP="00662B9F">
      <w:pPr>
        <w:pStyle w:val="Style35"/>
        <w:widowControl/>
        <w:spacing w:line="250" w:lineRule="exact"/>
        <w:ind w:firstLine="0"/>
        <w:jc w:val="center"/>
        <w:rPr>
          <w:rStyle w:val="FontStyle123"/>
          <w:rFonts w:ascii="CG Omega" w:hAnsi="CG Omega"/>
          <w:b/>
          <w:sz w:val="28"/>
          <w:szCs w:val="28"/>
          <w:lang w:val="es-ES_tradnl" w:eastAsia="es-ES_tradnl"/>
        </w:rPr>
      </w:pPr>
    </w:p>
    <w:p w:rsidR="00662B9F" w:rsidRDefault="00662B9F" w:rsidP="00662B9F">
      <w:pPr>
        <w:pStyle w:val="Style35"/>
        <w:widowControl/>
        <w:spacing w:line="250" w:lineRule="exact"/>
        <w:ind w:firstLine="0"/>
        <w:jc w:val="center"/>
        <w:rPr>
          <w:rStyle w:val="FontStyle123"/>
          <w:rFonts w:ascii="CG Omega" w:hAnsi="CG Omega"/>
          <w:b/>
          <w:sz w:val="28"/>
          <w:szCs w:val="28"/>
          <w:lang w:val="es-ES_tradnl" w:eastAsia="es-ES_tradnl"/>
        </w:rPr>
      </w:pPr>
    </w:p>
    <w:p w:rsidR="00662B9F" w:rsidRDefault="00662B9F" w:rsidP="00662B9F">
      <w:pPr>
        <w:pStyle w:val="Style35"/>
        <w:widowControl/>
        <w:numPr>
          <w:ilvl w:val="0"/>
          <w:numId w:val="1"/>
        </w:numPr>
        <w:spacing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Garantía de Cumplimiento</w:t>
      </w:r>
    </w:p>
    <w:p w:rsidR="005403FC" w:rsidRDefault="00662B9F" w:rsidP="00A55DD2">
      <w:pPr>
        <w:pStyle w:val="Style33"/>
        <w:widowControl/>
        <w:numPr>
          <w:ilvl w:val="1"/>
          <w:numId w:val="1"/>
        </w:numPr>
        <w:tabs>
          <w:tab w:val="left" w:pos="426"/>
        </w:tabs>
        <w:spacing w:before="28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Dentro de los 30 días siguientes después de haber recibido la Notificación de Adjudicación, salvo que surgiera un evento imprevisto que impida su formalización dentro de dicho plazo, el Oferente seleccionado deberá firmar el contrato y entregar al </w:t>
      </w:r>
      <w:r w:rsidR="004925D7">
        <w:rPr>
          <w:rStyle w:val="FontStyle123"/>
          <w:rFonts w:ascii="CG Omega" w:hAnsi="CG Omega"/>
          <w:sz w:val="24"/>
          <w:szCs w:val="24"/>
          <w:lang w:val="es-ES_tradnl" w:eastAsia="es-ES_tradnl"/>
        </w:rPr>
        <w:t>Contratante</w:t>
      </w:r>
      <w:r>
        <w:rPr>
          <w:rStyle w:val="FontStyle123"/>
          <w:rFonts w:ascii="CG Omega" w:hAnsi="CG Omega"/>
          <w:sz w:val="24"/>
          <w:szCs w:val="24"/>
          <w:lang w:val="es-ES_tradnl" w:eastAsia="es-ES_tradnl"/>
        </w:rPr>
        <w:t xml:space="preserve"> una Garantía de Cumplimiento por el monto estipulado en la Cláusula CGC 43.1 de la Sección IV, en la forma de una Garantía Bancaria o Fianza emitida por un </w:t>
      </w:r>
      <w:r w:rsidR="004925D7">
        <w:rPr>
          <w:rStyle w:val="FontStyle123"/>
          <w:rFonts w:ascii="CG Omega" w:hAnsi="CG Omega"/>
          <w:sz w:val="24"/>
          <w:szCs w:val="24"/>
          <w:lang w:val="es-ES_tradnl" w:eastAsia="es-ES_tradnl"/>
        </w:rPr>
        <w:t>banco</w:t>
      </w:r>
      <w:r>
        <w:rPr>
          <w:rStyle w:val="FontStyle123"/>
          <w:rFonts w:ascii="CG Omega" w:hAnsi="CG Omega"/>
          <w:sz w:val="24"/>
          <w:szCs w:val="24"/>
          <w:lang w:val="es-ES_tradnl" w:eastAsia="es-ES_tradnl"/>
        </w:rPr>
        <w:t xml:space="preserve"> o una aseguradora que opere en Honduras, autorizada por la Comisión Nacional de Bancos y Seguros, </w:t>
      </w:r>
      <w:r w:rsidRPr="00876931">
        <w:rPr>
          <w:rStyle w:val="FontStyle123"/>
          <w:rFonts w:ascii="CG Omega" w:hAnsi="CG Omega"/>
          <w:b/>
          <w:sz w:val="24"/>
          <w:szCs w:val="24"/>
          <w:lang w:val="es-ES_tradnl" w:eastAsia="es-ES_tradnl"/>
        </w:rPr>
        <w:t>en la Sección IX “Formularios de Garantía”, se proporciona un Formato de Garantía de Cumplimiento.</w:t>
      </w:r>
    </w:p>
    <w:p w:rsidR="00A55DD2" w:rsidRDefault="00A55DD2" w:rsidP="00A55DD2">
      <w:pPr>
        <w:pStyle w:val="Style62"/>
        <w:widowControl/>
        <w:spacing w:before="48" w:line="250" w:lineRule="exact"/>
        <w:ind w:left="3106" w:firstLine="0"/>
        <w:rPr>
          <w:rStyle w:val="FontStyle123"/>
          <w:lang w:val="es-ES_tradnl" w:eastAsia="es-ES_tradnl"/>
        </w:rPr>
      </w:pPr>
    </w:p>
    <w:p w:rsidR="00A55DD2" w:rsidRPr="00A55DD2" w:rsidRDefault="00A55DD2" w:rsidP="00A55DD2">
      <w:pPr>
        <w:pStyle w:val="Style62"/>
        <w:widowControl/>
        <w:numPr>
          <w:ilvl w:val="1"/>
          <w:numId w:val="1"/>
        </w:numPr>
        <w:spacing w:before="48" w:line="250" w:lineRule="exact"/>
        <w:rPr>
          <w:rStyle w:val="FontStyle123"/>
          <w:rFonts w:ascii="CG Omega" w:hAnsi="CG Omega"/>
          <w:sz w:val="24"/>
          <w:szCs w:val="24"/>
          <w:lang w:val="es-ES_tradnl" w:eastAsia="es-ES_tradnl"/>
        </w:rPr>
      </w:pPr>
      <w:r w:rsidRPr="00A55DD2">
        <w:rPr>
          <w:rStyle w:val="FontStyle123"/>
          <w:rFonts w:ascii="CG Omega" w:hAnsi="CG Omega"/>
          <w:sz w:val="24"/>
          <w:szCs w:val="24"/>
          <w:lang w:val="es-ES_tradnl" w:eastAsia="es-ES_tradnl"/>
        </w:rPr>
        <w:t xml:space="preserve">El incumplimiento del Oferente seleccionado con las disposiciones de la </w:t>
      </w:r>
      <w:proofErr w:type="spellStart"/>
      <w:r w:rsidRPr="00A55DD2">
        <w:rPr>
          <w:rStyle w:val="FontStyle123"/>
          <w:rFonts w:ascii="CG Omega" w:hAnsi="CG Omega"/>
          <w:sz w:val="24"/>
          <w:szCs w:val="24"/>
          <w:lang w:val="es-ES_tradnl" w:eastAsia="es-ES_tradnl"/>
        </w:rPr>
        <w:t>Subcláusula</w:t>
      </w:r>
      <w:proofErr w:type="spellEnd"/>
      <w:r w:rsidRPr="00A55DD2">
        <w:rPr>
          <w:rStyle w:val="FontStyle123"/>
          <w:rFonts w:ascii="CG Omega" w:hAnsi="CG Omega"/>
          <w:sz w:val="24"/>
          <w:szCs w:val="24"/>
          <w:lang w:val="es-ES_tradnl" w:eastAsia="es-ES_tradnl"/>
        </w:rPr>
        <w:t xml:space="preserve"> 32.1 de las IAO constituirá base suficiente para anular la adjudicación del contrato y hacer efectiva la Garantía de Mantenimiento de la Oferta. Tan pronto como el Oferente seleccionado firme el Contrato y presente la Garantía de </w:t>
      </w:r>
      <w:r w:rsidRPr="00A55DD2">
        <w:rPr>
          <w:rStyle w:val="FontStyle123"/>
          <w:rFonts w:ascii="CG Omega" w:hAnsi="CG Omega"/>
          <w:sz w:val="24"/>
          <w:szCs w:val="24"/>
          <w:lang w:val="es-ES_tradnl" w:eastAsia="es-ES_tradnl"/>
        </w:rPr>
        <w:lastRenderedPageBreak/>
        <w:t>Cumplimiento de conformidad con la Cláusula 32.1 de las IAO, el Contratante comunicará el nombre del Oferente seleccionado a todos los Oferentes no seleccionados y les devolverá las Garantías de Mantenimiento de la Oferta de conformidad con la Cláusula 17.6 de las IAO.</w:t>
      </w:r>
    </w:p>
    <w:p w:rsidR="0055733E" w:rsidRDefault="0055733E" w:rsidP="0055733E">
      <w:pPr>
        <w:pStyle w:val="Style33"/>
        <w:widowControl/>
        <w:tabs>
          <w:tab w:val="left" w:pos="426"/>
        </w:tabs>
        <w:spacing w:before="288" w:line="250" w:lineRule="exact"/>
        <w:ind w:left="705" w:firstLine="0"/>
        <w:rPr>
          <w:rStyle w:val="FontStyle123"/>
          <w:rFonts w:ascii="CG Omega" w:hAnsi="CG Omega"/>
          <w:b/>
          <w:sz w:val="28"/>
          <w:szCs w:val="28"/>
          <w:lang w:val="es-ES_tradnl" w:eastAsia="es-ES_tradnl"/>
        </w:rPr>
      </w:pPr>
    </w:p>
    <w:p w:rsidR="00A55DD2" w:rsidRDefault="00876931" w:rsidP="00876931">
      <w:pPr>
        <w:pStyle w:val="Style33"/>
        <w:widowControl/>
        <w:numPr>
          <w:ilvl w:val="0"/>
          <w:numId w:val="1"/>
        </w:numPr>
        <w:tabs>
          <w:tab w:val="left" w:pos="426"/>
        </w:tabs>
        <w:spacing w:before="288" w:line="250" w:lineRule="exact"/>
        <w:ind w:left="705"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Pago de Anticipo y Garantía</w:t>
      </w:r>
    </w:p>
    <w:p w:rsidR="00876931" w:rsidRDefault="00876931" w:rsidP="00876931">
      <w:pPr>
        <w:pStyle w:val="Style33"/>
        <w:widowControl/>
        <w:tabs>
          <w:tab w:val="left" w:pos="426"/>
        </w:tabs>
        <w:spacing w:before="288" w:line="250" w:lineRule="exact"/>
        <w:ind w:firstLine="0"/>
        <w:jc w:val="center"/>
        <w:rPr>
          <w:rStyle w:val="FontStyle123"/>
          <w:rFonts w:ascii="CG Omega" w:hAnsi="CG Omega"/>
          <w:b/>
          <w:sz w:val="28"/>
          <w:szCs w:val="28"/>
          <w:lang w:val="es-ES_tradnl" w:eastAsia="es-ES_tradnl"/>
        </w:rPr>
      </w:pPr>
    </w:p>
    <w:p w:rsidR="00876931" w:rsidRDefault="00876931" w:rsidP="00E22BB6">
      <w:pPr>
        <w:pStyle w:val="Style33"/>
        <w:widowControl/>
        <w:numPr>
          <w:ilvl w:val="1"/>
          <w:numId w:val="1"/>
        </w:numPr>
        <w:tabs>
          <w:tab w:val="left" w:pos="426"/>
        </w:tabs>
        <w:spacing w:before="28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El Contratante proveerá un anticipo sobre el Precio del Contrato, de acuerdo a lo estipulado en la </w:t>
      </w:r>
      <w:proofErr w:type="spellStart"/>
      <w:r>
        <w:rPr>
          <w:rStyle w:val="FontStyle123"/>
          <w:rFonts w:ascii="CG Omega" w:hAnsi="CG Omega"/>
          <w:sz w:val="24"/>
          <w:szCs w:val="24"/>
          <w:lang w:val="es-ES_tradnl" w:eastAsia="es-ES_tradnl"/>
        </w:rPr>
        <w:t>subcláusula</w:t>
      </w:r>
      <w:proofErr w:type="spellEnd"/>
      <w:r>
        <w:rPr>
          <w:rStyle w:val="FontStyle123"/>
          <w:rFonts w:ascii="CG Omega" w:hAnsi="CG Omega"/>
          <w:sz w:val="24"/>
          <w:szCs w:val="24"/>
          <w:lang w:val="es-ES_tradnl" w:eastAsia="es-ES_tradnl"/>
        </w:rPr>
        <w:t xml:space="preserve"> 42.1 de las CGC y supeditado al valor máximo </w:t>
      </w:r>
      <w:r w:rsidRPr="00876931">
        <w:rPr>
          <w:rStyle w:val="FontStyle123"/>
          <w:rFonts w:ascii="CG Omega" w:hAnsi="CG Omega"/>
          <w:b/>
          <w:sz w:val="24"/>
          <w:szCs w:val="24"/>
          <w:lang w:val="es-ES_tradnl" w:eastAsia="es-ES_tradnl"/>
        </w:rPr>
        <w:t>establecido en los DDL.</w:t>
      </w:r>
      <w:r>
        <w:rPr>
          <w:rStyle w:val="FontStyle123"/>
          <w:rFonts w:ascii="CG Omega" w:hAnsi="CG Omega"/>
          <w:sz w:val="24"/>
          <w:szCs w:val="24"/>
          <w:lang w:val="es-ES_tradnl" w:eastAsia="es-ES_tradnl"/>
        </w:rPr>
        <w:t xml:space="preserve"> El pago del anticipo deberá ejecutarse contra la recepción de una garantía por el valor establecido </w:t>
      </w:r>
      <w:r w:rsidRPr="00876931">
        <w:rPr>
          <w:rStyle w:val="FontStyle123"/>
          <w:rFonts w:ascii="CG Omega" w:hAnsi="CG Omega"/>
          <w:b/>
          <w:sz w:val="24"/>
          <w:szCs w:val="24"/>
          <w:lang w:val="es-ES_tradnl" w:eastAsia="es-ES_tradnl"/>
        </w:rPr>
        <w:t>en los DDL</w:t>
      </w:r>
      <w:r>
        <w:rPr>
          <w:rStyle w:val="FontStyle123"/>
          <w:rFonts w:ascii="CG Omega" w:hAnsi="CG Omega"/>
          <w:sz w:val="24"/>
          <w:szCs w:val="24"/>
          <w:lang w:val="es-ES_tradnl" w:eastAsia="es-ES_tradnl"/>
        </w:rPr>
        <w:t xml:space="preserve">. En la Sección IX </w:t>
      </w:r>
      <w:r w:rsidR="00E22BB6">
        <w:rPr>
          <w:rStyle w:val="FontStyle123"/>
          <w:rFonts w:ascii="CG Omega" w:hAnsi="CG Omega"/>
          <w:sz w:val="24"/>
          <w:szCs w:val="24"/>
          <w:lang w:val="es-ES_tradnl" w:eastAsia="es-ES_tradnl"/>
        </w:rPr>
        <w:t xml:space="preserve"> “Formularios de Garantía” se proporciona un formulario de Garantía para Pago de Anticipo.</w:t>
      </w:r>
    </w:p>
    <w:p w:rsidR="00E22BB6" w:rsidRDefault="00E22BB6" w:rsidP="00E22BB6">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22BB6" w:rsidRDefault="00E22BB6" w:rsidP="00E22BB6">
      <w:pPr>
        <w:pStyle w:val="Style33"/>
        <w:widowControl/>
        <w:numPr>
          <w:ilvl w:val="0"/>
          <w:numId w:val="1"/>
        </w:numPr>
        <w:tabs>
          <w:tab w:val="left" w:pos="426"/>
        </w:tabs>
        <w:spacing w:before="288" w:line="250" w:lineRule="exact"/>
        <w:ind w:left="705"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Retenciones</w:t>
      </w:r>
    </w:p>
    <w:p w:rsidR="00E22BB6" w:rsidRDefault="00E22BB6" w:rsidP="00E22BB6">
      <w:pPr>
        <w:pStyle w:val="Style33"/>
        <w:widowControl/>
        <w:numPr>
          <w:ilvl w:val="1"/>
          <w:numId w:val="1"/>
        </w:numPr>
        <w:tabs>
          <w:tab w:val="left" w:pos="426"/>
        </w:tabs>
        <w:spacing w:before="28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Los pagos serán ajustados para deducir los pagos de anticipo y las retenciones, como se </w:t>
      </w:r>
      <w:r w:rsidRPr="00955F5D">
        <w:rPr>
          <w:rStyle w:val="FontStyle123"/>
          <w:rFonts w:ascii="CG Omega" w:hAnsi="CG Omega"/>
          <w:b/>
          <w:sz w:val="24"/>
          <w:szCs w:val="24"/>
          <w:lang w:val="es-ES_tradnl" w:eastAsia="es-ES_tradnl"/>
        </w:rPr>
        <w:t>indica en los DDL</w:t>
      </w:r>
      <w:r>
        <w:rPr>
          <w:rStyle w:val="FontStyle123"/>
          <w:rFonts w:ascii="CG Omega" w:hAnsi="CG Omega"/>
          <w:sz w:val="24"/>
          <w:szCs w:val="24"/>
          <w:lang w:val="es-ES_tradnl" w:eastAsia="es-ES_tradnl"/>
        </w:rPr>
        <w:t>.</w:t>
      </w:r>
    </w:p>
    <w:p w:rsidR="00E22BB6" w:rsidRDefault="00E22BB6" w:rsidP="00E22BB6">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22BB6" w:rsidRDefault="00E22BB6" w:rsidP="00E22BB6">
      <w:pPr>
        <w:pStyle w:val="Style33"/>
        <w:widowControl/>
        <w:numPr>
          <w:ilvl w:val="0"/>
          <w:numId w:val="1"/>
        </w:numPr>
        <w:tabs>
          <w:tab w:val="left" w:pos="426"/>
        </w:tabs>
        <w:spacing w:before="288" w:line="250" w:lineRule="exact"/>
        <w:ind w:left="705"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Pago de Material Almacenado</w:t>
      </w:r>
    </w:p>
    <w:p w:rsidR="00E22BB6" w:rsidRDefault="00E22BB6" w:rsidP="00E22BB6">
      <w:pPr>
        <w:pStyle w:val="Style33"/>
        <w:widowControl/>
        <w:numPr>
          <w:ilvl w:val="1"/>
          <w:numId w:val="1"/>
        </w:numPr>
        <w:tabs>
          <w:tab w:val="left" w:pos="426"/>
        </w:tabs>
        <w:spacing w:before="288"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El Contratante pagará el valor de los materiales almacenados en el sitio de la obra, hasta el porcentaje </w:t>
      </w:r>
      <w:r w:rsidRPr="00955F5D">
        <w:rPr>
          <w:rStyle w:val="FontStyle123"/>
          <w:rFonts w:ascii="CG Omega" w:hAnsi="CG Omega"/>
          <w:b/>
          <w:sz w:val="24"/>
          <w:szCs w:val="24"/>
          <w:lang w:val="es-ES_tradnl" w:eastAsia="es-ES_tradnl"/>
        </w:rPr>
        <w:t>establecido en los DDL</w:t>
      </w:r>
      <w:r>
        <w:rPr>
          <w:rStyle w:val="FontStyle123"/>
          <w:rFonts w:ascii="CG Omega" w:hAnsi="CG Omega"/>
          <w:sz w:val="24"/>
          <w:szCs w:val="24"/>
          <w:lang w:val="es-ES_tradnl" w:eastAsia="es-ES_tradnl"/>
        </w:rPr>
        <w:t xml:space="preserve"> y se sujetará a las regulaciones que también </w:t>
      </w:r>
      <w:r w:rsidRPr="00955F5D">
        <w:rPr>
          <w:rStyle w:val="FontStyle123"/>
          <w:rFonts w:ascii="CG Omega" w:hAnsi="CG Omega"/>
          <w:b/>
          <w:sz w:val="24"/>
          <w:szCs w:val="24"/>
          <w:lang w:val="es-ES_tradnl" w:eastAsia="es-ES_tradnl"/>
        </w:rPr>
        <w:t>se indican en los DDL</w:t>
      </w:r>
      <w:r>
        <w:rPr>
          <w:rStyle w:val="FontStyle123"/>
          <w:rFonts w:ascii="CG Omega" w:hAnsi="CG Omega"/>
          <w:sz w:val="24"/>
          <w:szCs w:val="24"/>
          <w:lang w:val="es-ES_tradnl" w:eastAsia="es-ES_tradnl"/>
        </w:rPr>
        <w:t>. Todo pago por este concepto será autorizado por el Supervisor designado y por la SEAPI.</w:t>
      </w: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55733E" w:rsidRDefault="0055733E" w:rsidP="00EE0F1B">
      <w:pPr>
        <w:pStyle w:val="Style26"/>
        <w:widowControl/>
        <w:spacing w:line="782" w:lineRule="exact"/>
        <w:ind w:left="1800" w:right="1795"/>
        <w:rPr>
          <w:rStyle w:val="FontStyle119"/>
          <w:lang w:val="es-ES_tradnl" w:eastAsia="es-ES_tradnl"/>
        </w:rPr>
      </w:pPr>
    </w:p>
    <w:p w:rsidR="00EE0F1B" w:rsidRDefault="00EE0F1B" w:rsidP="00EE0F1B">
      <w:pPr>
        <w:pStyle w:val="Style26"/>
        <w:widowControl/>
        <w:spacing w:line="782" w:lineRule="exact"/>
        <w:ind w:left="1800" w:right="1795"/>
        <w:rPr>
          <w:rStyle w:val="FontStyle119"/>
          <w:lang w:val="es-ES_tradnl" w:eastAsia="es-ES_tradnl"/>
        </w:rPr>
      </w:pPr>
      <w:r>
        <w:rPr>
          <w:rStyle w:val="FontStyle119"/>
          <w:lang w:val="es-ES_tradnl" w:eastAsia="es-ES_tradnl"/>
        </w:rPr>
        <w:t>Sección II Datos de la Licitación (DDL)</w:t>
      </w:r>
    </w:p>
    <w:p w:rsidR="00EE0F1B" w:rsidRDefault="00EE0F1B" w:rsidP="00EE0F1B">
      <w:pPr>
        <w:pStyle w:val="Style33"/>
        <w:widowControl/>
        <w:tabs>
          <w:tab w:val="left" w:pos="426"/>
        </w:tabs>
        <w:spacing w:before="288" w:line="250" w:lineRule="exact"/>
        <w:ind w:firstLine="0"/>
        <w:rPr>
          <w:rStyle w:val="FontStyle123"/>
          <w:rFonts w:ascii="CG Omega" w:hAnsi="CG Omega"/>
          <w:sz w:val="24"/>
          <w:szCs w:val="24"/>
          <w:lang w:val="es-ES_tradnl" w:eastAsia="es-ES_tradnl"/>
        </w:rPr>
      </w:pPr>
    </w:p>
    <w:p w:rsidR="00E22BB6" w:rsidRPr="00E22BB6" w:rsidRDefault="00E22BB6" w:rsidP="00E22BB6">
      <w:pPr>
        <w:pStyle w:val="Style33"/>
        <w:widowControl/>
        <w:tabs>
          <w:tab w:val="left" w:pos="426"/>
        </w:tabs>
        <w:spacing w:before="288" w:line="250" w:lineRule="exact"/>
        <w:ind w:left="705" w:firstLine="0"/>
        <w:rPr>
          <w:rStyle w:val="FontStyle123"/>
          <w:rFonts w:ascii="CG Omega" w:hAnsi="CG Omega"/>
          <w:sz w:val="24"/>
          <w:szCs w:val="24"/>
          <w:lang w:val="es-ES_tradnl" w:eastAsia="es-ES_tradnl"/>
        </w:rPr>
      </w:pPr>
    </w:p>
    <w:p w:rsidR="007E42AA" w:rsidRPr="007E42AA" w:rsidRDefault="007E42AA" w:rsidP="007E42AA">
      <w:pPr>
        <w:pStyle w:val="Prrafodelista"/>
        <w:ind w:left="1065"/>
        <w:jc w:val="both"/>
        <w:rPr>
          <w:rFonts w:ascii="CG Omega" w:hAnsi="CG Omega"/>
          <w:sz w:val="24"/>
          <w:szCs w:val="24"/>
          <w:lang w:val="es-ES_tradnl"/>
        </w:rPr>
      </w:pPr>
    </w:p>
    <w:p w:rsidR="00BE1CF1" w:rsidRPr="00BE1CF1" w:rsidRDefault="00BE1CF1" w:rsidP="00515F55">
      <w:pPr>
        <w:ind w:left="705"/>
        <w:jc w:val="both"/>
        <w:rPr>
          <w:rFonts w:ascii="CG Omega" w:hAnsi="CG Omega"/>
          <w:sz w:val="24"/>
          <w:szCs w:val="24"/>
          <w:lang w:val="es-ES_tradnl"/>
        </w:rPr>
      </w:pPr>
    </w:p>
    <w:p w:rsidR="009E26DC" w:rsidRPr="009E26DC" w:rsidRDefault="009E26DC" w:rsidP="009E26DC">
      <w:pPr>
        <w:jc w:val="both"/>
        <w:rPr>
          <w:rFonts w:ascii="CG Omega" w:hAnsi="CG Omega"/>
          <w:sz w:val="24"/>
          <w:szCs w:val="24"/>
          <w:lang w:val="es-ES_tradnl"/>
        </w:rPr>
      </w:pPr>
      <w:r>
        <w:rPr>
          <w:rFonts w:ascii="CG Omega" w:hAnsi="CG Omega"/>
          <w:sz w:val="24"/>
          <w:szCs w:val="24"/>
          <w:lang w:val="es-ES_tradnl"/>
        </w:rPr>
        <w:tab/>
      </w:r>
    </w:p>
    <w:p w:rsidR="005906BE" w:rsidRPr="007F17CC" w:rsidRDefault="005906BE" w:rsidP="005906BE">
      <w:pPr>
        <w:pStyle w:val="Sinespaciado"/>
        <w:ind w:left="1440"/>
        <w:jc w:val="both"/>
        <w:rPr>
          <w:rFonts w:ascii="CG Omega" w:hAnsi="CG Omega"/>
          <w:sz w:val="24"/>
          <w:szCs w:val="24"/>
          <w:lang w:val="es-ES_tradnl"/>
        </w:rPr>
      </w:pPr>
    </w:p>
    <w:p w:rsidR="00A42A69" w:rsidRDefault="00A42A69"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p w:rsidR="00EE0F1B" w:rsidRDefault="00EE0F1B" w:rsidP="007F17CC">
      <w:pPr>
        <w:pStyle w:val="Sinespaciado"/>
        <w:ind w:left="2490"/>
        <w:jc w:val="center"/>
        <w:rPr>
          <w:rFonts w:ascii="CG Omega" w:hAnsi="CG Omega"/>
          <w:sz w:val="24"/>
          <w:szCs w:val="24"/>
          <w:lang w:val="es-ES_tradnl"/>
        </w:rPr>
      </w:pPr>
    </w:p>
    <w:tbl>
      <w:tblPr>
        <w:tblW w:w="0" w:type="auto"/>
        <w:tblInd w:w="40" w:type="dxa"/>
        <w:tblLayout w:type="fixed"/>
        <w:tblCellMar>
          <w:left w:w="40" w:type="dxa"/>
          <w:right w:w="40" w:type="dxa"/>
        </w:tblCellMar>
        <w:tblLook w:val="0000"/>
      </w:tblPr>
      <w:tblGrid>
        <w:gridCol w:w="2227"/>
        <w:gridCol w:w="7310"/>
      </w:tblGrid>
      <w:tr w:rsidR="00F834AC" w:rsidTr="002075C2">
        <w:tc>
          <w:tcPr>
            <w:tcW w:w="9537" w:type="dxa"/>
            <w:gridSpan w:val="2"/>
            <w:tcBorders>
              <w:top w:val="single" w:sz="6" w:space="0" w:color="auto"/>
              <w:left w:val="single" w:sz="6" w:space="0" w:color="auto"/>
              <w:bottom w:val="single" w:sz="6" w:space="0" w:color="auto"/>
              <w:right w:val="single" w:sz="6" w:space="0" w:color="auto"/>
            </w:tcBorders>
          </w:tcPr>
          <w:p w:rsidR="00F834AC" w:rsidRDefault="00F834AC" w:rsidP="002075C2">
            <w:pPr>
              <w:pStyle w:val="Style34"/>
              <w:widowControl/>
              <w:ind w:left="2986"/>
              <w:rPr>
                <w:rStyle w:val="FontStyle120"/>
                <w:lang w:val="es-ES_tradnl" w:eastAsia="es-ES_tradnl"/>
              </w:rPr>
            </w:pPr>
            <w:r>
              <w:rPr>
                <w:rStyle w:val="FontStyle120"/>
                <w:lang w:val="es-ES_tradnl" w:eastAsia="es-ES_tradnl"/>
              </w:rPr>
              <w:t>A. Disposiciones Generales</w:t>
            </w:r>
          </w:p>
        </w:tc>
      </w:tr>
      <w:tr w:rsidR="00F834AC" w:rsidTr="002075C2">
        <w:tc>
          <w:tcPr>
            <w:tcW w:w="2227"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36"/>
              <w:widowControl/>
              <w:ind w:right="1219"/>
              <w:jc w:val="right"/>
              <w:rPr>
                <w:rStyle w:val="FontStyle124"/>
                <w:lang w:val="en-US" w:eastAsia="es-ES_tradnl"/>
              </w:rPr>
            </w:pPr>
            <w:r>
              <w:rPr>
                <w:rStyle w:val="FontStyle124"/>
                <w:lang w:val="es-ES_tradnl" w:eastAsia="es-ES_tradnl"/>
              </w:rPr>
              <w:t>IAO</w:t>
            </w:r>
            <w:r>
              <w:rPr>
                <w:rStyle w:val="FontStyle124"/>
                <w:lang w:val="en-US" w:eastAsia="es-ES_tradnl"/>
              </w:rPr>
              <w:t xml:space="preserve"> 1.1</w:t>
            </w:r>
          </w:p>
        </w:tc>
        <w:tc>
          <w:tcPr>
            <w:tcW w:w="7310"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47"/>
              <w:widowControl/>
              <w:spacing w:line="499" w:lineRule="exact"/>
              <w:rPr>
                <w:rStyle w:val="FontStyle121"/>
                <w:lang w:val="es-ES_tradnl" w:eastAsia="es-ES_tradnl"/>
              </w:rPr>
            </w:pPr>
            <w:r>
              <w:rPr>
                <w:rStyle w:val="FontStyle123"/>
                <w:lang w:val="es-ES_tradnl" w:eastAsia="es-ES_tradnl"/>
              </w:rPr>
              <w:t xml:space="preserve">Licitación No. </w:t>
            </w:r>
            <w:r>
              <w:rPr>
                <w:rStyle w:val="FontStyle121"/>
                <w:lang w:val="es-ES_tradnl" w:eastAsia="es-ES_tradnl"/>
              </w:rPr>
              <w:t xml:space="preserve">LPN-UPNFM No. </w:t>
            </w:r>
            <w:r w:rsidR="0073461F">
              <w:rPr>
                <w:rStyle w:val="FontStyle121"/>
                <w:lang w:val="es-ES_tradnl" w:eastAsia="es-ES_tradnl"/>
              </w:rPr>
              <w:t>0</w:t>
            </w:r>
            <w:r>
              <w:rPr>
                <w:rStyle w:val="FontStyle121"/>
                <w:lang w:val="es-ES_tradnl" w:eastAsia="es-ES_tradnl"/>
              </w:rPr>
              <w:t>06-2015</w:t>
            </w:r>
          </w:p>
          <w:p w:rsidR="00F834AC" w:rsidRDefault="00F834AC" w:rsidP="002075C2">
            <w:pPr>
              <w:pStyle w:val="Style71"/>
              <w:widowControl/>
              <w:spacing w:line="499" w:lineRule="exact"/>
              <w:rPr>
                <w:rStyle w:val="FontStyle123"/>
                <w:lang w:val="es-ES_tradnl" w:eastAsia="es-ES_tradnl"/>
              </w:rPr>
            </w:pPr>
            <w:r>
              <w:rPr>
                <w:rStyle w:val="FontStyle123"/>
                <w:lang w:val="es-ES_tradnl" w:eastAsia="es-ES_tradnl"/>
              </w:rPr>
              <w:t>El Contratante es:</w:t>
            </w:r>
          </w:p>
          <w:p w:rsidR="00F834AC" w:rsidRDefault="00F834AC" w:rsidP="002075C2">
            <w:pPr>
              <w:pStyle w:val="Style47"/>
              <w:widowControl/>
              <w:spacing w:line="499" w:lineRule="exact"/>
              <w:rPr>
                <w:rStyle w:val="FontStyle121"/>
                <w:lang w:val="es-ES_tradnl" w:eastAsia="es-ES_tradnl"/>
              </w:rPr>
            </w:pPr>
            <w:r>
              <w:rPr>
                <w:rStyle w:val="FontStyle121"/>
                <w:lang w:val="es-ES_tradnl" w:eastAsia="es-ES_tradnl"/>
              </w:rPr>
              <w:t>UNIVERSIDAD PEDAGÓGICA NACIONAL FRANCISCO MORAZÁN (UPNFM)</w:t>
            </w:r>
          </w:p>
          <w:p w:rsidR="00F834AC" w:rsidRDefault="00F834AC" w:rsidP="002075C2">
            <w:pPr>
              <w:pStyle w:val="Style71"/>
              <w:widowControl/>
              <w:spacing w:line="499" w:lineRule="exact"/>
              <w:rPr>
                <w:rStyle w:val="FontStyle123"/>
                <w:lang w:val="es-ES_tradnl" w:eastAsia="es-ES_tradnl"/>
              </w:rPr>
            </w:pPr>
            <w:r>
              <w:rPr>
                <w:rStyle w:val="FontStyle123"/>
                <w:lang w:val="es-ES_tradnl" w:eastAsia="es-ES_tradnl"/>
              </w:rPr>
              <w:t>Las Obras son:</w:t>
            </w:r>
          </w:p>
          <w:p w:rsidR="00F834AC" w:rsidRDefault="00F834AC" w:rsidP="00993A7E">
            <w:pPr>
              <w:pStyle w:val="Style47"/>
              <w:widowControl/>
              <w:spacing w:line="499" w:lineRule="exact"/>
              <w:rPr>
                <w:rStyle w:val="FontStyle121"/>
                <w:lang w:val="es-ES_tradnl" w:eastAsia="es-ES_tradnl"/>
              </w:rPr>
            </w:pPr>
            <w:r>
              <w:rPr>
                <w:rStyle w:val="FontStyle121"/>
                <w:lang w:val="es-ES_tradnl" w:eastAsia="es-ES_tradnl"/>
              </w:rPr>
              <w:t xml:space="preserve">"CONSTRUCCIÓN </w:t>
            </w:r>
            <w:r w:rsidR="00993A7E">
              <w:rPr>
                <w:rStyle w:val="FontStyle121"/>
                <w:lang w:val="es-ES_tradnl" w:eastAsia="es-ES_tradnl"/>
              </w:rPr>
              <w:t>DEL EDIFICIO DE AULAS No.14 DE LA UPNFM, CAM</w:t>
            </w:r>
            <w:r w:rsidR="0073461F">
              <w:rPr>
                <w:rStyle w:val="FontStyle121"/>
                <w:lang w:val="es-ES_tradnl" w:eastAsia="es-ES_tradnl"/>
              </w:rPr>
              <w:t>P</w:t>
            </w:r>
            <w:r w:rsidR="00993A7E">
              <w:rPr>
                <w:rStyle w:val="FontStyle121"/>
                <w:lang w:val="es-ES_tradnl" w:eastAsia="es-ES_tradnl"/>
              </w:rPr>
              <w:t>US CENTRAL</w:t>
            </w:r>
            <w:r>
              <w:rPr>
                <w:rStyle w:val="FontStyle121"/>
                <w:lang w:val="es-ES_tradnl" w:eastAsia="es-ES_tradnl"/>
              </w:rPr>
              <w:t>"</w:t>
            </w:r>
          </w:p>
          <w:p w:rsidR="00F834AC" w:rsidRDefault="00F834AC" w:rsidP="002075C2">
            <w:pPr>
              <w:pStyle w:val="Style71"/>
              <w:widowControl/>
              <w:spacing w:line="240" w:lineRule="auto"/>
              <w:rPr>
                <w:rStyle w:val="FontStyle123"/>
                <w:lang w:val="es-ES_tradnl" w:eastAsia="es-ES_tradnl"/>
              </w:rPr>
            </w:pPr>
            <w:r>
              <w:rPr>
                <w:rStyle w:val="FontStyle123"/>
                <w:lang w:val="es-ES_tradnl" w:eastAsia="es-ES_tradnl"/>
              </w:rPr>
              <w:t xml:space="preserve">El número </w:t>
            </w:r>
            <w:proofErr w:type="spellStart"/>
            <w:r>
              <w:rPr>
                <w:rStyle w:val="FontStyle123"/>
                <w:lang w:val="es-ES_tradnl" w:eastAsia="es-ES_tradnl"/>
              </w:rPr>
              <w:t>e</w:t>
            </w:r>
            <w:proofErr w:type="spellEnd"/>
            <w:r>
              <w:rPr>
                <w:rStyle w:val="FontStyle123"/>
                <w:lang w:val="es-ES_tradnl" w:eastAsia="es-ES_tradnl"/>
              </w:rPr>
              <w:t xml:space="preserve"> identificación del contrato son:</w:t>
            </w:r>
          </w:p>
          <w:p w:rsidR="00F834AC" w:rsidRDefault="00F834AC" w:rsidP="00315F07">
            <w:pPr>
              <w:pStyle w:val="Style47"/>
              <w:widowControl/>
              <w:tabs>
                <w:tab w:val="left" w:leader="hyphen" w:pos="4834"/>
              </w:tabs>
              <w:spacing w:line="240" w:lineRule="auto"/>
              <w:rPr>
                <w:rStyle w:val="FontStyle121"/>
                <w:lang w:val="es-ES_tradnl" w:eastAsia="es-ES_tradnl"/>
              </w:rPr>
            </w:pPr>
            <w:r>
              <w:rPr>
                <w:rStyle w:val="FontStyle121"/>
                <w:lang w:val="es-ES_tradnl" w:eastAsia="es-ES_tradnl"/>
              </w:rPr>
              <w:t>CONT</w:t>
            </w:r>
            <w:r w:rsidR="00993A7E">
              <w:rPr>
                <w:rStyle w:val="FontStyle121"/>
                <w:lang w:val="es-ES_tradnl" w:eastAsia="es-ES_tradnl"/>
              </w:rPr>
              <w:t>RATO DE CONSTRUCCIÓN No. CC</w:t>
            </w:r>
            <w:r w:rsidR="00315F07">
              <w:rPr>
                <w:rStyle w:val="FontStyle121"/>
                <w:lang w:val="es-ES_tradnl" w:eastAsia="es-ES_tradnl"/>
              </w:rPr>
              <w:t>-006-20</w:t>
            </w:r>
            <w:r w:rsidR="00993A7E">
              <w:rPr>
                <w:rStyle w:val="FontStyle121"/>
                <w:lang w:val="es-ES_tradnl" w:eastAsia="es-ES_tradnl"/>
              </w:rPr>
              <w:t>15-UPNFM</w:t>
            </w:r>
            <w:r>
              <w:rPr>
                <w:rStyle w:val="FontStyle121"/>
                <w:lang w:val="es-ES_tradnl" w:eastAsia="es-ES_tradnl"/>
              </w:rPr>
              <w:t>.</w:t>
            </w:r>
          </w:p>
        </w:tc>
      </w:tr>
      <w:tr w:rsidR="00F834AC" w:rsidTr="002075C2">
        <w:tc>
          <w:tcPr>
            <w:tcW w:w="2227" w:type="dxa"/>
            <w:tcBorders>
              <w:top w:val="single" w:sz="6" w:space="0" w:color="auto"/>
              <w:left w:val="single" w:sz="6" w:space="0" w:color="auto"/>
              <w:bottom w:val="single" w:sz="6" w:space="0" w:color="auto"/>
              <w:right w:val="single" w:sz="6" w:space="0" w:color="auto"/>
            </w:tcBorders>
          </w:tcPr>
          <w:p w:rsidR="00993A7E" w:rsidRDefault="00993A7E" w:rsidP="002075C2">
            <w:pPr>
              <w:pStyle w:val="Style36"/>
              <w:widowControl/>
              <w:ind w:right="1190"/>
              <w:jc w:val="right"/>
              <w:rPr>
                <w:rStyle w:val="FontStyle124"/>
                <w:lang w:val="es-ES_tradnl" w:eastAsia="es-ES_tradnl"/>
              </w:rPr>
            </w:pPr>
          </w:p>
          <w:p w:rsidR="00F834AC" w:rsidRDefault="00F834AC" w:rsidP="002075C2">
            <w:pPr>
              <w:pStyle w:val="Style36"/>
              <w:widowControl/>
              <w:ind w:right="1190"/>
              <w:jc w:val="right"/>
              <w:rPr>
                <w:rStyle w:val="FontStyle124"/>
                <w:lang w:val="en-US" w:eastAsia="es-ES_tradnl"/>
              </w:rPr>
            </w:pPr>
            <w:r>
              <w:rPr>
                <w:rStyle w:val="FontStyle124"/>
                <w:lang w:val="es-ES_tradnl" w:eastAsia="es-ES_tradnl"/>
              </w:rPr>
              <w:t>IAO</w:t>
            </w:r>
            <w:r>
              <w:rPr>
                <w:rStyle w:val="FontStyle124"/>
                <w:lang w:val="en-US" w:eastAsia="es-ES_tradnl"/>
              </w:rPr>
              <w:t xml:space="preserve"> 1.2</w:t>
            </w:r>
          </w:p>
        </w:tc>
        <w:tc>
          <w:tcPr>
            <w:tcW w:w="7310" w:type="dxa"/>
            <w:tcBorders>
              <w:top w:val="single" w:sz="6" w:space="0" w:color="auto"/>
              <w:left w:val="single" w:sz="6" w:space="0" w:color="auto"/>
              <w:bottom w:val="single" w:sz="6" w:space="0" w:color="auto"/>
              <w:right w:val="single" w:sz="6" w:space="0" w:color="auto"/>
            </w:tcBorders>
          </w:tcPr>
          <w:p w:rsidR="00993A7E" w:rsidRDefault="00993A7E" w:rsidP="002075C2">
            <w:pPr>
              <w:pStyle w:val="Style71"/>
              <w:widowControl/>
              <w:spacing w:line="240" w:lineRule="auto"/>
              <w:rPr>
                <w:rStyle w:val="FontStyle123"/>
                <w:lang w:val="es-ES_tradnl" w:eastAsia="es-ES_tradnl"/>
              </w:rPr>
            </w:pPr>
          </w:p>
          <w:p w:rsidR="00F834AC" w:rsidRDefault="00F834AC" w:rsidP="002075C2">
            <w:pPr>
              <w:pStyle w:val="Style71"/>
              <w:widowControl/>
              <w:spacing w:line="240" w:lineRule="auto"/>
              <w:rPr>
                <w:rStyle w:val="FontStyle123"/>
                <w:lang w:val="es-ES_tradnl" w:eastAsia="es-ES_tradnl"/>
              </w:rPr>
            </w:pPr>
            <w:r>
              <w:rPr>
                <w:rStyle w:val="FontStyle123"/>
                <w:lang w:val="es-ES_tradnl" w:eastAsia="es-ES_tradnl"/>
              </w:rPr>
              <w:t>La Fecha Prevista de Terminación de las Obras es:</w:t>
            </w:r>
          </w:p>
          <w:p w:rsidR="00F834AC" w:rsidRDefault="00A625B6" w:rsidP="00A625B6">
            <w:pPr>
              <w:pStyle w:val="Style47"/>
              <w:widowControl/>
              <w:rPr>
                <w:rStyle w:val="FontStyle121"/>
                <w:lang w:val="es-ES_tradnl" w:eastAsia="es-ES_tradnl"/>
              </w:rPr>
            </w:pPr>
            <w:r>
              <w:rPr>
                <w:rStyle w:val="FontStyle121"/>
                <w:lang w:val="es-ES_tradnl" w:eastAsia="es-ES_tradnl"/>
              </w:rPr>
              <w:t xml:space="preserve">DIECISEIS </w:t>
            </w:r>
            <w:r w:rsidR="00993A7E">
              <w:rPr>
                <w:rStyle w:val="FontStyle121"/>
                <w:lang w:val="es-ES_tradnl" w:eastAsia="es-ES_tradnl"/>
              </w:rPr>
              <w:t xml:space="preserve"> </w:t>
            </w:r>
            <w:r w:rsidR="00F834AC">
              <w:rPr>
                <w:rStyle w:val="FontStyle121"/>
                <w:lang w:val="es-ES_tradnl" w:eastAsia="es-ES_tradnl"/>
              </w:rPr>
              <w:t xml:space="preserve"> </w:t>
            </w:r>
            <w:r>
              <w:rPr>
                <w:rStyle w:val="FontStyle121"/>
                <w:lang w:val="es-ES_tradnl" w:eastAsia="es-ES_tradnl"/>
              </w:rPr>
              <w:t>(16</w:t>
            </w:r>
            <w:r w:rsidR="00F834AC">
              <w:rPr>
                <w:rStyle w:val="FontStyle121"/>
                <w:lang w:val="es-ES_tradnl" w:eastAsia="es-ES_tradnl"/>
              </w:rPr>
              <w:t xml:space="preserve">) </w:t>
            </w:r>
            <w:r>
              <w:rPr>
                <w:rStyle w:val="FontStyle121"/>
                <w:lang w:val="es-ES_tradnl" w:eastAsia="es-ES_tradnl"/>
              </w:rPr>
              <w:t>MESES</w:t>
            </w:r>
            <w:r w:rsidR="00F834AC">
              <w:rPr>
                <w:rStyle w:val="FontStyle121"/>
                <w:lang w:val="es-ES_tradnl" w:eastAsia="es-ES_tradnl"/>
              </w:rPr>
              <w:t xml:space="preserve"> a partir de la Orden de Inicio.</w:t>
            </w:r>
          </w:p>
        </w:tc>
      </w:tr>
      <w:tr w:rsidR="00F834AC" w:rsidTr="002075C2">
        <w:tc>
          <w:tcPr>
            <w:tcW w:w="2227"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36"/>
              <w:widowControl/>
              <w:ind w:right="1224"/>
              <w:jc w:val="right"/>
              <w:rPr>
                <w:rStyle w:val="FontStyle124"/>
                <w:lang w:val="en-US" w:eastAsia="es-ES_tradnl"/>
              </w:rPr>
            </w:pPr>
            <w:r>
              <w:rPr>
                <w:rStyle w:val="FontStyle124"/>
                <w:lang w:val="es-ES_tradnl" w:eastAsia="es-ES_tradnl"/>
              </w:rPr>
              <w:t>IAO</w:t>
            </w:r>
            <w:r>
              <w:rPr>
                <w:rStyle w:val="FontStyle124"/>
                <w:lang w:val="en-US" w:eastAsia="es-ES_tradnl"/>
              </w:rPr>
              <w:t xml:space="preserve"> 5.1</w:t>
            </w:r>
          </w:p>
        </w:tc>
        <w:tc>
          <w:tcPr>
            <w:tcW w:w="7310" w:type="dxa"/>
            <w:tcBorders>
              <w:top w:val="single" w:sz="6" w:space="0" w:color="auto"/>
              <w:left w:val="single" w:sz="6" w:space="0" w:color="auto"/>
              <w:bottom w:val="single" w:sz="6" w:space="0" w:color="auto"/>
              <w:right w:val="single" w:sz="6" w:space="0" w:color="auto"/>
            </w:tcBorders>
          </w:tcPr>
          <w:p w:rsidR="00F834AC" w:rsidRDefault="00F834AC" w:rsidP="00993A7E">
            <w:pPr>
              <w:pStyle w:val="Style71"/>
              <w:widowControl/>
              <w:spacing w:line="250" w:lineRule="exact"/>
              <w:ind w:firstLine="5"/>
              <w:rPr>
                <w:rStyle w:val="FontStyle123"/>
                <w:lang w:val="es-ES_tradnl" w:eastAsia="es-ES_tradnl"/>
              </w:rPr>
            </w:pPr>
            <w:r>
              <w:rPr>
                <w:rStyle w:val="FontStyle123"/>
                <w:lang w:val="es-ES_tradnl" w:eastAsia="es-ES_tradnl"/>
              </w:rPr>
              <w:t xml:space="preserve">Para la adjudicación del contrato, solo se considerarán las Ofertas </w:t>
            </w:r>
            <w:r w:rsidR="00993A7E">
              <w:rPr>
                <w:rStyle w:val="FontStyle123"/>
                <w:lang w:val="es-ES_tradnl" w:eastAsia="es-ES_tradnl"/>
              </w:rPr>
              <w:t>de los oferentes precalificados</w:t>
            </w:r>
            <w:r>
              <w:rPr>
                <w:rStyle w:val="FontStyle123"/>
                <w:lang w:val="es-ES_tradnl" w:eastAsia="es-ES_tradnl"/>
              </w:rPr>
              <w:t>.</w:t>
            </w:r>
          </w:p>
        </w:tc>
      </w:tr>
      <w:tr w:rsidR="00F834AC" w:rsidTr="002075C2">
        <w:tc>
          <w:tcPr>
            <w:tcW w:w="9537" w:type="dxa"/>
            <w:gridSpan w:val="2"/>
            <w:tcBorders>
              <w:top w:val="single" w:sz="6" w:space="0" w:color="auto"/>
              <w:left w:val="single" w:sz="6" w:space="0" w:color="auto"/>
              <w:bottom w:val="single" w:sz="6" w:space="0" w:color="auto"/>
              <w:right w:val="single" w:sz="6" w:space="0" w:color="auto"/>
            </w:tcBorders>
          </w:tcPr>
          <w:p w:rsidR="00F834AC" w:rsidRDefault="00F834AC" w:rsidP="002075C2">
            <w:pPr>
              <w:pStyle w:val="Style34"/>
              <w:widowControl/>
              <w:ind w:left="2928"/>
              <w:rPr>
                <w:rStyle w:val="FontStyle120"/>
                <w:lang w:val="es-ES_tradnl" w:eastAsia="es-ES_tradnl"/>
              </w:rPr>
            </w:pPr>
            <w:r>
              <w:rPr>
                <w:rStyle w:val="FontStyle120"/>
                <w:lang w:val="es-ES_tradnl" w:eastAsia="es-ES_tradnl"/>
              </w:rPr>
              <w:t>B. Documentos de Licitación</w:t>
            </w:r>
          </w:p>
        </w:tc>
      </w:tr>
      <w:tr w:rsidR="00F834AC" w:rsidTr="002075C2">
        <w:tc>
          <w:tcPr>
            <w:tcW w:w="2227"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36"/>
              <w:widowControl/>
              <w:ind w:right="1219"/>
              <w:jc w:val="right"/>
              <w:rPr>
                <w:rStyle w:val="FontStyle124"/>
                <w:lang w:val="en-US" w:eastAsia="es-ES_tradnl"/>
              </w:rPr>
            </w:pPr>
            <w:r>
              <w:rPr>
                <w:rStyle w:val="FontStyle124"/>
                <w:lang w:val="es-ES_tradnl" w:eastAsia="es-ES_tradnl"/>
              </w:rPr>
              <w:t>IAO</w:t>
            </w:r>
            <w:r>
              <w:rPr>
                <w:rStyle w:val="FontStyle124"/>
                <w:lang w:val="en-US" w:eastAsia="es-ES_tradnl"/>
              </w:rPr>
              <w:t xml:space="preserve"> 8.1</w:t>
            </w:r>
          </w:p>
        </w:tc>
        <w:tc>
          <w:tcPr>
            <w:tcW w:w="7310" w:type="dxa"/>
            <w:tcBorders>
              <w:top w:val="single" w:sz="6" w:space="0" w:color="auto"/>
              <w:left w:val="single" w:sz="6" w:space="0" w:color="auto"/>
              <w:bottom w:val="single" w:sz="6" w:space="0" w:color="auto"/>
              <w:right w:val="single" w:sz="6" w:space="0" w:color="auto"/>
            </w:tcBorders>
          </w:tcPr>
          <w:p w:rsidR="00F834AC" w:rsidRDefault="00F834AC" w:rsidP="00315F07">
            <w:pPr>
              <w:pStyle w:val="Style71"/>
              <w:widowControl/>
              <w:spacing w:line="254" w:lineRule="exact"/>
              <w:ind w:firstLine="5"/>
              <w:rPr>
                <w:rStyle w:val="FontStyle123"/>
                <w:lang w:val="es-ES_tradnl" w:eastAsia="es-ES_tradnl"/>
              </w:rPr>
            </w:pPr>
            <w:r>
              <w:rPr>
                <w:rStyle w:val="FontStyle123"/>
                <w:lang w:val="es-ES_tradnl" w:eastAsia="es-ES_tradnl"/>
              </w:rPr>
              <w:t xml:space="preserve">La visita al Sitio de las Obras se realizará el </w:t>
            </w:r>
            <w:proofErr w:type="gramStart"/>
            <w:r>
              <w:rPr>
                <w:rStyle w:val="FontStyle123"/>
                <w:lang w:val="es-ES_tradnl" w:eastAsia="es-ES_tradnl"/>
              </w:rPr>
              <w:t xml:space="preserve">día </w:t>
            </w:r>
            <w:r w:rsidR="00315F07">
              <w:rPr>
                <w:rStyle w:val="FontStyle121"/>
                <w:lang w:val="es-ES_tradnl" w:eastAsia="es-ES_tradnl"/>
              </w:rPr>
              <w:t>Martes 13</w:t>
            </w:r>
            <w:r>
              <w:rPr>
                <w:rStyle w:val="FontStyle121"/>
                <w:lang w:val="es-ES_tradnl" w:eastAsia="es-ES_tradnl"/>
              </w:rPr>
              <w:t xml:space="preserve"> de</w:t>
            </w:r>
            <w:r w:rsidR="00315F07">
              <w:rPr>
                <w:rStyle w:val="FontStyle121"/>
                <w:lang w:val="es-ES_tradnl" w:eastAsia="es-ES_tradnl"/>
              </w:rPr>
              <w:t xml:space="preserve"> Octubre</w:t>
            </w:r>
            <w:proofErr w:type="gramEnd"/>
            <w:r>
              <w:rPr>
                <w:rStyle w:val="FontStyle121"/>
                <w:lang w:val="es-ES_tradnl" w:eastAsia="es-ES_tradnl"/>
              </w:rPr>
              <w:t xml:space="preserve"> de 201</w:t>
            </w:r>
            <w:r w:rsidR="00993A7E">
              <w:rPr>
                <w:rStyle w:val="FontStyle121"/>
                <w:lang w:val="es-ES_tradnl" w:eastAsia="es-ES_tradnl"/>
              </w:rPr>
              <w:t>5</w:t>
            </w:r>
            <w:r>
              <w:rPr>
                <w:rStyle w:val="FontStyle121"/>
                <w:lang w:val="es-ES_tradnl" w:eastAsia="es-ES_tradnl"/>
              </w:rPr>
              <w:t xml:space="preserve"> a las 10:00 a.m. </w:t>
            </w:r>
            <w:r>
              <w:rPr>
                <w:rStyle w:val="FontStyle123"/>
                <w:lang w:val="es-ES_tradnl" w:eastAsia="es-ES_tradnl"/>
              </w:rPr>
              <w:t xml:space="preserve">El punto de reunión será </w:t>
            </w:r>
            <w:r w:rsidR="00993A7E">
              <w:rPr>
                <w:rStyle w:val="FontStyle123"/>
                <w:lang w:val="es-ES_tradnl" w:eastAsia="es-ES_tradnl"/>
              </w:rPr>
              <w:t xml:space="preserve">en </w:t>
            </w:r>
            <w:r w:rsidR="00315F07">
              <w:rPr>
                <w:rStyle w:val="FontStyle123"/>
                <w:lang w:val="es-ES_tradnl" w:eastAsia="es-ES_tradnl"/>
              </w:rPr>
              <w:t>el Camus Central de la</w:t>
            </w:r>
            <w:r>
              <w:rPr>
                <w:rStyle w:val="FontStyle123"/>
                <w:lang w:val="es-ES_tradnl" w:eastAsia="es-ES_tradnl"/>
              </w:rPr>
              <w:t xml:space="preserve"> Universidad </w:t>
            </w:r>
            <w:r w:rsidR="00993A7E">
              <w:rPr>
                <w:rStyle w:val="FontStyle123"/>
                <w:lang w:val="es-ES_tradnl" w:eastAsia="es-ES_tradnl"/>
              </w:rPr>
              <w:t>Pedagógica Nacional Francisco Morazán</w:t>
            </w:r>
            <w:r>
              <w:rPr>
                <w:rStyle w:val="FontStyle123"/>
                <w:lang w:val="es-ES_tradnl" w:eastAsia="es-ES_tradnl"/>
              </w:rPr>
              <w:t>, Tegucigalpa, M.D.C.</w:t>
            </w:r>
          </w:p>
        </w:tc>
      </w:tr>
      <w:tr w:rsidR="00F834AC" w:rsidTr="002075C2">
        <w:tc>
          <w:tcPr>
            <w:tcW w:w="2227"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36"/>
              <w:widowControl/>
              <w:rPr>
                <w:rStyle w:val="FontStyle124"/>
                <w:lang w:val="en-US" w:eastAsia="es-ES_tradnl"/>
              </w:rPr>
            </w:pPr>
            <w:r>
              <w:rPr>
                <w:rStyle w:val="FontStyle124"/>
                <w:lang w:val="es-ES_tradnl" w:eastAsia="es-ES_tradnl"/>
              </w:rPr>
              <w:t>IAO</w:t>
            </w:r>
            <w:r>
              <w:rPr>
                <w:rStyle w:val="FontStyle124"/>
                <w:lang w:val="en-US" w:eastAsia="es-ES_tradnl"/>
              </w:rPr>
              <w:t xml:space="preserve"> 10.1</w:t>
            </w:r>
          </w:p>
        </w:tc>
        <w:tc>
          <w:tcPr>
            <w:tcW w:w="7310" w:type="dxa"/>
            <w:tcBorders>
              <w:top w:val="single" w:sz="6" w:space="0" w:color="auto"/>
              <w:left w:val="single" w:sz="6" w:space="0" w:color="auto"/>
              <w:bottom w:val="single" w:sz="6" w:space="0" w:color="auto"/>
              <w:right w:val="single" w:sz="6" w:space="0" w:color="auto"/>
            </w:tcBorders>
          </w:tcPr>
          <w:p w:rsidR="00F834AC" w:rsidRDefault="00F834AC" w:rsidP="002075C2">
            <w:pPr>
              <w:pStyle w:val="Style71"/>
              <w:widowControl/>
              <w:spacing w:line="504" w:lineRule="exact"/>
              <w:rPr>
                <w:rStyle w:val="FontStyle123"/>
                <w:lang w:val="es-ES_tradnl" w:eastAsia="es-ES_tradnl"/>
              </w:rPr>
            </w:pPr>
            <w:r>
              <w:rPr>
                <w:rStyle w:val="FontStyle123"/>
                <w:lang w:val="es-ES_tradnl" w:eastAsia="es-ES_tradnl"/>
              </w:rPr>
              <w:t>La dirección del Contratante para solicitar aclaraciones es:</w:t>
            </w:r>
          </w:p>
          <w:p w:rsidR="00F834AC" w:rsidRDefault="00F834AC" w:rsidP="002075C2">
            <w:pPr>
              <w:pStyle w:val="Style47"/>
              <w:widowControl/>
              <w:spacing w:line="504" w:lineRule="exact"/>
              <w:rPr>
                <w:rStyle w:val="FontStyle121"/>
                <w:lang w:val="es-ES_tradnl" w:eastAsia="es-ES_tradnl"/>
              </w:rPr>
            </w:pPr>
            <w:r>
              <w:rPr>
                <w:rStyle w:val="FontStyle121"/>
                <w:lang w:val="es-ES_tradnl" w:eastAsia="es-ES_tradnl"/>
              </w:rPr>
              <w:t xml:space="preserve">Universidad </w:t>
            </w:r>
            <w:r w:rsidR="00993A7E">
              <w:rPr>
                <w:rStyle w:val="FontStyle121"/>
                <w:lang w:val="es-ES_tradnl" w:eastAsia="es-ES_tradnl"/>
              </w:rPr>
              <w:t>Pedagógica Nacional Francisco Morazán</w:t>
            </w:r>
          </w:p>
          <w:p w:rsidR="00F834AC" w:rsidRDefault="00F834AC" w:rsidP="002075C2">
            <w:pPr>
              <w:pStyle w:val="Style47"/>
              <w:widowControl/>
              <w:spacing w:line="504" w:lineRule="exact"/>
              <w:rPr>
                <w:rStyle w:val="FontStyle121"/>
                <w:lang w:val="es-ES_tradnl" w:eastAsia="es-ES_tradnl"/>
              </w:rPr>
            </w:pPr>
            <w:r>
              <w:rPr>
                <w:rStyle w:val="FontStyle121"/>
                <w:lang w:val="es-ES_tradnl" w:eastAsia="es-ES_tradnl"/>
              </w:rPr>
              <w:t xml:space="preserve">Atención: </w:t>
            </w:r>
            <w:r w:rsidR="004A0B3D">
              <w:rPr>
                <w:rStyle w:val="FontStyle121"/>
                <w:lang w:val="es-ES_tradnl" w:eastAsia="es-ES_tradnl"/>
              </w:rPr>
              <w:t>Abogado JOSE HERIBERTO AMADOR DURÓN, Secretario Comisión de Evaluación de la UPNFM.</w:t>
            </w:r>
          </w:p>
          <w:p w:rsidR="00F834AC" w:rsidRDefault="00F834AC" w:rsidP="00993A7E">
            <w:pPr>
              <w:pStyle w:val="Style47"/>
              <w:widowControl/>
              <w:spacing w:line="250" w:lineRule="exact"/>
              <w:ind w:right="38"/>
              <w:rPr>
                <w:rStyle w:val="FontStyle121"/>
                <w:lang w:val="es-ES_tradnl" w:eastAsia="es-ES_tradnl"/>
              </w:rPr>
            </w:pPr>
            <w:r>
              <w:rPr>
                <w:rStyle w:val="FontStyle121"/>
                <w:lang w:val="es-ES_tradnl" w:eastAsia="es-ES_tradnl"/>
              </w:rPr>
              <w:t xml:space="preserve">Dirección Exacta: </w:t>
            </w:r>
            <w:r w:rsidR="00993A7E">
              <w:rPr>
                <w:rStyle w:val="FontStyle121"/>
                <w:lang w:val="es-ES_tradnl" w:eastAsia="es-ES_tradnl"/>
              </w:rPr>
              <w:t>Departamento Legal, Edificio 4 CUED, primer piso</w:t>
            </w:r>
            <w:r>
              <w:rPr>
                <w:rStyle w:val="FontStyle121"/>
                <w:lang w:val="es-ES_tradnl" w:eastAsia="es-ES_tradnl"/>
              </w:rPr>
              <w:t xml:space="preserve">, Universidad </w:t>
            </w:r>
            <w:r w:rsidR="00993A7E">
              <w:rPr>
                <w:rStyle w:val="FontStyle121"/>
                <w:lang w:val="es-ES_tradnl" w:eastAsia="es-ES_tradnl"/>
              </w:rPr>
              <w:t>Pedagógica Nacional Francisco Morazán, Tegucigalpa, M.D.C. Teléfono</w:t>
            </w:r>
            <w:r>
              <w:rPr>
                <w:rStyle w:val="FontStyle121"/>
                <w:lang w:val="es-ES_tradnl" w:eastAsia="es-ES_tradnl"/>
              </w:rPr>
              <w:t xml:space="preserve">: </w:t>
            </w:r>
            <w:r w:rsidR="00993A7E">
              <w:rPr>
                <w:rStyle w:val="FontStyle121"/>
                <w:lang w:val="es-ES_tradnl" w:eastAsia="es-ES_tradnl"/>
              </w:rPr>
              <w:t>2239-4513</w:t>
            </w:r>
            <w:r>
              <w:rPr>
                <w:rStyle w:val="FontStyle121"/>
                <w:lang w:val="es-ES_tradnl" w:eastAsia="es-ES_tradnl"/>
              </w:rPr>
              <w:t>.</w:t>
            </w:r>
          </w:p>
        </w:tc>
      </w:tr>
    </w:tbl>
    <w:p w:rsidR="004D7B73" w:rsidRDefault="004D7B73"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836266" w:rsidRDefault="00836266" w:rsidP="007F17CC">
      <w:pPr>
        <w:pStyle w:val="Sinespaciado"/>
        <w:ind w:left="2490"/>
        <w:jc w:val="center"/>
        <w:rPr>
          <w:rFonts w:ascii="CG Omega" w:hAnsi="CG Omega"/>
          <w:sz w:val="24"/>
          <w:szCs w:val="24"/>
          <w:lang w:val="es-ES_tradnl"/>
        </w:rPr>
      </w:pPr>
    </w:p>
    <w:p w:rsidR="0073461F" w:rsidRDefault="0073461F" w:rsidP="007F17CC">
      <w:pPr>
        <w:pStyle w:val="Sinespaciado"/>
        <w:ind w:left="2490"/>
        <w:jc w:val="center"/>
        <w:rPr>
          <w:rFonts w:ascii="CG Omega" w:hAnsi="CG Omega"/>
          <w:sz w:val="24"/>
          <w:szCs w:val="24"/>
          <w:lang w:val="es-ES_tradnl"/>
        </w:rPr>
      </w:pPr>
    </w:p>
    <w:tbl>
      <w:tblPr>
        <w:tblW w:w="0" w:type="auto"/>
        <w:tblInd w:w="40" w:type="dxa"/>
        <w:tblLayout w:type="fixed"/>
        <w:tblCellMar>
          <w:left w:w="40" w:type="dxa"/>
          <w:right w:w="40" w:type="dxa"/>
        </w:tblCellMar>
        <w:tblLook w:val="0000"/>
      </w:tblPr>
      <w:tblGrid>
        <w:gridCol w:w="2227"/>
        <w:gridCol w:w="7310"/>
      </w:tblGrid>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n-US" w:eastAsia="en-US"/>
              </w:rPr>
            </w:pPr>
            <w:r>
              <w:rPr>
                <w:rStyle w:val="FontStyle124"/>
                <w:lang w:val="en-US" w:eastAsia="en-US"/>
              </w:rPr>
              <w:t>IAO 10.3</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315F07">
            <w:pPr>
              <w:pStyle w:val="Style53"/>
              <w:widowControl/>
              <w:spacing w:line="250" w:lineRule="exact"/>
              <w:ind w:left="14" w:hanging="14"/>
              <w:rPr>
                <w:rStyle w:val="FontStyle121"/>
                <w:lang w:val="es-ES_tradnl" w:eastAsia="es-ES_tradnl"/>
              </w:rPr>
            </w:pPr>
            <w:r>
              <w:rPr>
                <w:rStyle w:val="FontStyle123"/>
                <w:lang w:val="es-ES_tradnl" w:eastAsia="es-ES_tradnl"/>
              </w:rPr>
              <w:t xml:space="preserve">Adicionalmente a la posibilidad del envío de solicitud de aclaración a los Documentos de Licitación, se celebrará una reunión de información para posibles aclaraciones, </w:t>
            </w:r>
            <w:r>
              <w:rPr>
                <w:rStyle w:val="FontStyle121"/>
                <w:lang w:val="es-ES_tradnl" w:eastAsia="es-ES_tradnl"/>
              </w:rPr>
              <w:t xml:space="preserve">el </w:t>
            </w:r>
            <w:proofErr w:type="gramStart"/>
            <w:r>
              <w:rPr>
                <w:rStyle w:val="FontStyle121"/>
                <w:lang w:val="es-ES_tradnl" w:eastAsia="es-ES_tradnl"/>
              </w:rPr>
              <w:t xml:space="preserve">día </w:t>
            </w:r>
            <w:r w:rsidR="00315F07">
              <w:rPr>
                <w:rStyle w:val="FontStyle121"/>
                <w:lang w:val="es-ES_tradnl" w:eastAsia="es-ES_tradnl"/>
              </w:rPr>
              <w:t>Martes 13</w:t>
            </w:r>
            <w:r>
              <w:rPr>
                <w:rStyle w:val="FontStyle121"/>
                <w:lang w:val="es-ES_tradnl" w:eastAsia="es-ES_tradnl"/>
              </w:rPr>
              <w:t xml:space="preserve"> de </w:t>
            </w:r>
            <w:r w:rsidR="00315F07">
              <w:rPr>
                <w:rStyle w:val="FontStyle121"/>
                <w:lang w:val="es-ES_tradnl" w:eastAsia="es-ES_tradnl"/>
              </w:rPr>
              <w:t>Octubre</w:t>
            </w:r>
            <w:proofErr w:type="gramEnd"/>
            <w:r>
              <w:rPr>
                <w:rStyle w:val="FontStyle121"/>
                <w:lang w:val="es-ES_tradnl" w:eastAsia="es-ES_tradnl"/>
              </w:rPr>
              <w:t xml:space="preserve"> de 201</w:t>
            </w:r>
            <w:r w:rsidR="00836266">
              <w:rPr>
                <w:rStyle w:val="FontStyle121"/>
                <w:lang w:val="es-ES_tradnl" w:eastAsia="es-ES_tradnl"/>
              </w:rPr>
              <w:t>5</w:t>
            </w:r>
            <w:r>
              <w:rPr>
                <w:rStyle w:val="FontStyle121"/>
                <w:lang w:val="es-ES_tradnl" w:eastAsia="es-ES_tradnl"/>
              </w:rPr>
              <w:t>, inmediatamente después de la visita al Sitio de las Obras.</w:t>
            </w:r>
          </w:p>
        </w:tc>
      </w:tr>
      <w:tr w:rsidR="004D7B73" w:rsidTr="002075C2">
        <w:tc>
          <w:tcPr>
            <w:tcW w:w="9537" w:type="dxa"/>
            <w:gridSpan w:val="2"/>
            <w:tcBorders>
              <w:top w:val="single" w:sz="6" w:space="0" w:color="auto"/>
              <w:left w:val="single" w:sz="6" w:space="0" w:color="auto"/>
              <w:bottom w:val="single" w:sz="6" w:space="0" w:color="auto"/>
              <w:right w:val="single" w:sz="6" w:space="0" w:color="auto"/>
            </w:tcBorders>
          </w:tcPr>
          <w:p w:rsidR="004D7B73" w:rsidRDefault="004D7B73" w:rsidP="002075C2">
            <w:pPr>
              <w:pStyle w:val="Style34"/>
              <w:widowControl/>
              <w:ind w:left="2693"/>
              <w:rPr>
                <w:rStyle w:val="FontStyle120"/>
                <w:lang w:val="es-ES_tradnl" w:eastAsia="es-ES_tradnl"/>
              </w:rPr>
            </w:pPr>
            <w:r>
              <w:rPr>
                <w:rStyle w:val="FontStyle120"/>
                <w:lang w:val="es-ES_tradnl" w:eastAsia="es-ES_tradnl"/>
              </w:rPr>
              <w:t>C. Preparación de las Ofertas</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n-US" w:eastAsia="es-ES_tradnl"/>
              </w:rPr>
            </w:pPr>
            <w:r>
              <w:rPr>
                <w:rStyle w:val="FontStyle124"/>
                <w:lang w:val="es-ES_tradnl" w:eastAsia="es-ES_tradnl"/>
              </w:rPr>
              <w:t>IAO</w:t>
            </w:r>
            <w:r>
              <w:rPr>
                <w:rStyle w:val="FontStyle124"/>
                <w:lang w:val="en-US" w:eastAsia="es-ES_tradnl"/>
              </w:rPr>
              <w:t xml:space="preserve"> 13.1(h)</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53"/>
              <w:widowControl/>
              <w:spacing w:line="250" w:lineRule="exact"/>
              <w:ind w:firstLine="5"/>
              <w:rPr>
                <w:rStyle w:val="FontStyle121"/>
                <w:lang w:val="es-ES_tradnl" w:eastAsia="es-ES_tradnl"/>
              </w:rPr>
            </w:pPr>
            <w:r>
              <w:rPr>
                <w:rStyle w:val="FontStyle123"/>
                <w:lang w:val="es-ES_tradnl" w:eastAsia="es-ES_tradnl"/>
              </w:rPr>
              <w:t xml:space="preserve">Los Oferentes deberán presentar las fichas de costos de análisis de precios unitarios de cada una de las actividades que forman parte de la Oferta; listado de materiales (con explosión de insumos), equipo y mano de obra utilizada para la elaboración de las fichas de costo y listado de cotizaciones. </w:t>
            </w:r>
            <w:r>
              <w:rPr>
                <w:rStyle w:val="FontStyle121"/>
                <w:lang w:val="es-ES_tradnl" w:eastAsia="es-ES_tradnl"/>
              </w:rPr>
              <w:t>Se adjunta Formato 5 en la Sección III.</w:t>
            </w:r>
          </w:p>
          <w:p w:rsidR="004D7B73" w:rsidRDefault="004D7B73" w:rsidP="002075C2">
            <w:pPr>
              <w:pStyle w:val="Style53"/>
              <w:widowControl/>
              <w:spacing w:line="250" w:lineRule="exact"/>
              <w:ind w:firstLine="5"/>
              <w:rPr>
                <w:rStyle w:val="FontStyle121"/>
                <w:lang w:val="es-ES_tradnl" w:eastAsia="es-ES_tradnl"/>
              </w:rPr>
            </w:pPr>
            <w:r>
              <w:rPr>
                <w:rStyle w:val="FontStyle123"/>
                <w:lang w:val="es-ES_tradnl" w:eastAsia="es-ES_tradnl"/>
              </w:rPr>
              <w:t xml:space="preserve">Los Oferentes deberán presentar las fichas de precios unitarios por un valor no menor del noventa y cinco por ciento (95%) del valor de la oferta. El Oferente que resulte adjudicatario, previo a la suscripción del contrato, deberá presentar el cinco por ciento (5%) restante. </w:t>
            </w:r>
            <w:r>
              <w:rPr>
                <w:rStyle w:val="FontStyle121"/>
                <w:lang w:val="es-ES_tradnl" w:eastAsia="es-ES_tradnl"/>
              </w:rPr>
              <w:t>La descripción de la Actividad en la ficha deberá ser igual a la de la Lista de Cantidades Valoradas y Presupuesto.</w:t>
            </w:r>
          </w:p>
          <w:p w:rsidR="004D7B73" w:rsidRDefault="004D7B73" w:rsidP="002075C2">
            <w:pPr>
              <w:pStyle w:val="Style67"/>
              <w:widowControl/>
              <w:ind w:left="5" w:hanging="5"/>
              <w:rPr>
                <w:rStyle w:val="FontStyle121"/>
                <w:lang w:val="es-ES_tradnl" w:eastAsia="es-ES_tradnl"/>
              </w:rPr>
            </w:pPr>
            <w:r>
              <w:rPr>
                <w:rStyle w:val="FontStyle121"/>
                <w:lang w:val="es-ES_tradnl" w:eastAsia="es-ES_tradnl"/>
              </w:rPr>
              <w:t>Si el valor total de las actividades correspondientes a las fichas faltantes supera el cinco por ciento (5%) del valor de la oferta, será objeto de descalificación inmediata.</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s-ES_tradnl" w:eastAsia="es-ES_tradnl"/>
              </w:rPr>
            </w:pPr>
            <w:r>
              <w:rPr>
                <w:rStyle w:val="FontStyle124"/>
                <w:lang w:val="es-ES_tradnl" w:eastAsia="es-ES_tradnl"/>
              </w:rPr>
              <w:t>IAO</w:t>
            </w:r>
            <w:r>
              <w:rPr>
                <w:rStyle w:val="FontStyle124"/>
                <w:lang w:val="en-US" w:eastAsia="es-ES_tradnl"/>
              </w:rPr>
              <w:t xml:space="preserve"> 13.1</w:t>
            </w:r>
            <w:r>
              <w:rPr>
                <w:rStyle w:val="FontStyle124"/>
                <w:lang w:val="es-ES_tradnl" w:eastAsia="es-ES_tradnl"/>
              </w:rPr>
              <w:t xml:space="preserve"> (j)</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53"/>
              <w:widowControl/>
              <w:spacing w:line="250" w:lineRule="exact"/>
              <w:ind w:firstLine="5"/>
              <w:rPr>
                <w:rStyle w:val="FontStyle123"/>
                <w:lang w:val="es-ES_tradnl" w:eastAsia="es-ES_tradnl"/>
              </w:rPr>
            </w:pPr>
            <w:r>
              <w:rPr>
                <w:rStyle w:val="FontStyle123"/>
                <w:lang w:val="es-ES_tradnl" w:eastAsia="es-ES_tradnl"/>
              </w:rPr>
              <w:t>Los Oferentes deberán presentar los siguientes documentos e información adicional con su Oferta: catálogos (cuando aplica) y especificaciones de los bienes o suministros a adquirir, nombre del país donde serán adquiridos, tiempo de entrega a partir de la fecha del pedido, otras condiciones relacionadas con el suministro de materiales.</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n-US" w:eastAsia="es-ES_tradnl"/>
              </w:rPr>
            </w:pPr>
            <w:r>
              <w:rPr>
                <w:rStyle w:val="FontStyle124"/>
                <w:lang w:val="es-ES_tradnl" w:eastAsia="es-ES_tradnl"/>
              </w:rPr>
              <w:t>IAO</w:t>
            </w:r>
            <w:r>
              <w:rPr>
                <w:rStyle w:val="FontStyle124"/>
                <w:lang w:val="en-US" w:eastAsia="es-ES_tradnl"/>
              </w:rPr>
              <w:t xml:space="preserve"> 16.1</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53"/>
              <w:widowControl/>
              <w:spacing w:line="240" w:lineRule="auto"/>
              <w:rPr>
                <w:rStyle w:val="FontStyle121"/>
                <w:lang w:val="es-ES_tradnl" w:eastAsia="es-ES_tradnl"/>
              </w:rPr>
            </w:pPr>
            <w:r>
              <w:rPr>
                <w:rStyle w:val="FontStyle123"/>
                <w:lang w:val="es-ES_tradnl" w:eastAsia="es-ES_tradnl"/>
              </w:rPr>
              <w:t xml:space="preserve">El período de validez de las Ofertas será de </w:t>
            </w:r>
            <w:r>
              <w:rPr>
                <w:rStyle w:val="FontStyle121"/>
                <w:lang w:val="es-ES_tradnl" w:eastAsia="es-ES_tradnl"/>
              </w:rPr>
              <w:t>Ciento Veinte (120) días.</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n-US" w:eastAsia="es-ES_tradnl"/>
              </w:rPr>
            </w:pPr>
            <w:r>
              <w:rPr>
                <w:rStyle w:val="FontStyle124"/>
                <w:lang w:val="es-ES_tradnl" w:eastAsia="es-ES_tradnl"/>
              </w:rPr>
              <w:t>IAO</w:t>
            </w:r>
            <w:r>
              <w:rPr>
                <w:rStyle w:val="FontStyle124"/>
                <w:lang w:val="en-US" w:eastAsia="es-ES_tradnl"/>
              </w:rPr>
              <w:t xml:space="preserve"> 17.1</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53"/>
              <w:widowControl/>
              <w:spacing w:line="240" w:lineRule="auto"/>
              <w:rPr>
                <w:rStyle w:val="FontStyle123"/>
                <w:lang w:val="es-ES_tradnl" w:eastAsia="es-ES_tradnl"/>
              </w:rPr>
            </w:pPr>
            <w:r>
              <w:rPr>
                <w:rStyle w:val="FontStyle123"/>
                <w:lang w:val="es-ES_tradnl" w:eastAsia="es-ES_tradnl"/>
              </w:rPr>
              <w:t>La Garantía de Mantenimiento de la Oferta consistirá en:</w:t>
            </w:r>
          </w:p>
          <w:p w:rsidR="004D7B73" w:rsidRDefault="004D7B73" w:rsidP="002075C2">
            <w:pPr>
              <w:pStyle w:val="Style67"/>
              <w:widowControl/>
              <w:spacing w:line="240" w:lineRule="auto"/>
              <w:rPr>
                <w:rStyle w:val="FontStyle121"/>
                <w:lang w:val="es-ES_tradnl" w:eastAsia="es-ES_tradnl"/>
              </w:rPr>
            </w:pPr>
            <w:r>
              <w:rPr>
                <w:rStyle w:val="FontStyle121"/>
                <w:lang w:val="es-ES_tradnl" w:eastAsia="es-ES_tradnl"/>
              </w:rPr>
              <w:t>Una Garantía o Fianza extendida por un banco o una afianzadora.</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n-US" w:eastAsia="es-ES_tradnl"/>
              </w:rPr>
            </w:pPr>
            <w:r>
              <w:rPr>
                <w:rStyle w:val="FontStyle124"/>
                <w:lang w:val="es-ES_tradnl" w:eastAsia="es-ES_tradnl"/>
              </w:rPr>
              <w:t>IAO</w:t>
            </w:r>
            <w:r>
              <w:rPr>
                <w:rStyle w:val="FontStyle124"/>
                <w:lang w:val="en-US" w:eastAsia="es-ES_tradnl"/>
              </w:rPr>
              <w:t xml:space="preserve"> 17.2</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53"/>
              <w:widowControl/>
              <w:spacing w:line="254" w:lineRule="exact"/>
              <w:ind w:firstLine="5"/>
              <w:rPr>
                <w:rStyle w:val="FontStyle123"/>
                <w:lang w:val="es-ES_tradnl" w:eastAsia="es-ES_tradnl"/>
              </w:rPr>
            </w:pPr>
            <w:r>
              <w:rPr>
                <w:rStyle w:val="FontStyle123"/>
                <w:lang w:val="es-ES_tradnl" w:eastAsia="es-ES_tradnl"/>
              </w:rPr>
              <w:t xml:space="preserve">La Garantía de Mantenimiento de la Oferta será por un </w:t>
            </w:r>
            <w:r>
              <w:rPr>
                <w:rStyle w:val="FontStyle121"/>
                <w:lang w:val="es-ES_tradnl" w:eastAsia="es-ES_tradnl"/>
              </w:rPr>
              <w:t xml:space="preserve">dos por ciento (2%) </w:t>
            </w:r>
            <w:r>
              <w:rPr>
                <w:rStyle w:val="FontStyle123"/>
                <w:lang w:val="es-ES_tradnl" w:eastAsia="es-ES_tradnl"/>
              </w:rPr>
              <w:t>del valor de la oferta.</w:t>
            </w:r>
          </w:p>
        </w:tc>
      </w:tr>
      <w:tr w:rsidR="004D7B73" w:rsidTr="002075C2">
        <w:tc>
          <w:tcPr>
            <w:tcW w:w="2227" w:type="dxa"/>
            <w:tcBorders>
              <w:top w:val="single" w:sz="6" w:space="0" w:color="auto"/>
              <w:left w:val="single" w:sz="6" w:space="0" w:color="auto"/>
              <w:bottom w:val="single" w:sz="6" w:space="0" w:color="auto"/>
              <w:right w:val="single" w:sz="6" w:space="0" w:color="auto"/>
            </w:tcBorders>
          </w:tcPr>
          <w:p w:rsidR="004D7B73" w:rsidRDefault="004D7B73" w:rsidP="002075C2">
            <w:pPr>
              <w:pStyle w:val="Style36"/>
              <w:widowControl/>
              <w:rPr>
                <w:rStyle w:val="FontStyle124"/>
                <w:lang w:val="es-ES_tradnl" w:eastAsia="es-ES_tradnl"/>
              </w:rPr>
            </w:pPr>
            <w:r>
              <w:rPr>
                <w:rStyle w:val="FontStyle124"/>
                <w:lang w:val="es-ES_tradnl" w:eastAsia="es-ES_tradnl"/>
              </w:rPr>
              <w:t>IAO</w:t>
            </w:r>
            <w:r>
              <w:rPr>
                <w:rStyle w:val="FontStyle124"/>
                <w:lang w:val="en-US" w:eastAsia="es-ES_tradnl"/>
              </w:rPr>
              <w:t xml:space="preserve"> 17.3</w:t>
            </w:r>
            <w:r>
              <w:rPr>
                <w:rStyle w:val="FontStyle124"/>
                <w:lang w:val="es-ES_tradnl" w:eastAsia="es-ES_tradnl"/>
              </w:rPr>
              <w:t xml:space="preserve"> (b)</w:t>
            </w:r>
          </w:p>
        </w:tc>
        <w:tc>
          <w:tcPr>
            <w:tcW w:w="7310" w:type="dxa"/>
            <w:tcBorders>
              <w:top w:val="single" w:sz="6" w:space="0" w:color="auto"/>
              <w:left w:val="single" w:sz="6" w:space="0" w:color="auto"/>
              <w:bottom w:val="single" w:sz="6" w:space="0" w:color="auto"/>
              <w:right w:val="single" w:sz="6" w:space="0" w:color="auto"/>
            </w:tcBorders>
          </w:tcPr>
          <w:p w:rsidR="004D7B73" w:rsidRDefault="004D7B73" w:rsidP="00315F07">
            <w:pPr>
              <w:pStyle w:val="Style53"/>
              <w:widowControl/>
              <w:spacing w:line="250" w:lineRule="exact"/>
              <w:ind w:firstLine="5"/>
              <w:rPr>
                <w:rStyle w:val="FontStyle121"/>
                <w:lang w:val="es-ES_tradnl" w:eastAsia="es-ES_tradnl"/>
              </w:rPr>
            </w:pPr>
            <w:r>
              <w:rPr>
                <w:rStyle w:val="FontStyle123"/>
                <w:lang w:val="es-ES_tradnl" w:eastAsia="es-ES_tradnl"/>
              </w:rPr>
              <w:t xml:space="preserve">La vigencia de la Garantía de Mantenimiento de Oferta será por </w:t>
            </w:r>
            <w:r w:rsidRPr="00315F07">
              <w:rPr>
                <w:rStyle w:val="FontStyle121"/>
                <w:lang w:val="es-ES_tradnl" w:eastAsia="es-ES_tradnl"/>
              </w:rPr>
              <w:t>Ciento Veinte (120) días</w:t>
            </w:r>
            <w:r w:rsidR="00315F07" w:rsidRPr="00315F07">
              <w:rPr>
                <w:rStyle w:val="FontStyle121"/>
                <w:lang w:val="es-ES_tradnl" w:eastAsia="es-ES_tradnl"/>
              </w:rPr>
              <w:t xml:space="preserve"> hábiles.</w:t>
            </w:r>
          </w:p>
        </w:tc>
      </w:tr>
      <w:tr w:rsidR="004D7B73" w:rsidTr="002075C2">
        <w:tc>
          <w:tcPr>
            <w:tcW w:w="2227" w:type="dxa"/>
            <w:tcBorders>
              <w:top w:val="single" w:sz="6" w:space="0" w:color="auto"/>
              <w:left w:val="single" w:sz="6" w:space="0" w:color="auto"/>
              <w:bottom w:val="single" w:sz="6" w:space="0" w:color="auto"/>
              <w:right w:val="single" w:sz="6" w:space="0" w:color="auto"/>
            </w:tcBorders>
            <w:vAlign w:val="center"/>
          </w:tcPr>
          <w:p w:rsidR="004D7B73" w:rsidRDefault="004D7B73" w:rsidP="002075C2">
            <w:pPr>
              <w:pStyle w:val="Style36"/>
              <w:widowControl/>
              <w:rPr>
                <w:rStyle w:val="FontStyle124"/>
                <w:lang w:val="es-ES_tradnl" w:eastAsia="es-ES_tradnl"/>
              </w:rPr>
            </w:pPr>
            <w:r>
              <w:rPr>
                <w:rStyle w:val="FontStyle124"/>
                <w:lang w:val="es-ES_tradnl" w:eastAsia="es-ES_tradnl"/>
              </w:rPr>
              <w:t>IAO 18.1</w:t>
            </w:r>
          </w:p>
        </w:tc>
        <w:tc>
          <w:tcPr>
            <w:tcW w:w="7310" w:type="dxa"/>
            <w:tcBorders>
              <w:top w:val="single" w:sz="6" w:space="0" w:color="auto"/>
              <w:left w:val="single" w:sz="6" w:space="0" w:color="auto"/>
              <w:bottom w:val="single" w:sz="6" w:space="0" w:color="auto"/>
              <w:right w:val="single" w:sz="6" w:space="0" w:color="auto"/>
            </w:tcBorders>
            <w:vAlign w:val="center"/>
          </w:tcPr>
          <w:p w:rsidR="004D7B73" w:rsidRDefault="004D7B73" w:rsidP="002075C2">
            <w:pPr>
              <w:pStyle w:val="Style53"/>
              <w:widowControl/>
              <w:spacing w:line="250" w:lineRule="exact"/>
              <w:ind w:firstLine="5"/>
              <w:rPr>
                <w:rStyle w:val="FontStyle123"/>
                <w:lang w:val="es-ES_tradnl" w:eastAsia="es-ES_tradnl"/>
              </w:rPr>
            </w:pPr>
            <w:r>
              <w:rPr>
                <w:rStyle w:val="FontStyle123"/>
                <w:lang w:val="es-ES_tradnl" w:eastAsia="es-ES_tradnl"/>
              </w:rPr>
              <w:t xml:space="preserve">El número de copias de la Oferta que los Oferentes deberán presentar es: </w:t>
            </w:r>
            <w:r>
              <w:rPr>
                <w:rStyle w:val="FontStyle121"/>
                <w:lang w:val="es-ES_tradnl" w:eastAsia="es-ES_tradnl"/>
              </w:rPr>
              <w:t xml:space="preserve">dos (2) copias, más una copia en formato digital </w:t>
            </w:r>
            <w:r>
              <w:rPr>
                <w:rStyle w:val="FontStyle123"/>
                <w:lang w:val="es-ES_tradnl" w:eastAsia="es-ES_tradnl"/>
              </w:rPr>
              <w:t>de la original presentada.</w:t>
            </w:r>
          </w:p>
        </w:tc>
      </w:tr>
    </w:tbl>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4D7B73" w:rsidRDefault="004D7B73" w:rsidP="007F17CC">
      <w:pPr>
        <w:pStyle w:val="Sinespaciado"/>
        <w:ind w:left="2490"/>
        <w:jc w:val="center"/>
        <w:rPr>
          <w:rFonts w:ascii="CG Omega" w:hAnsi="CG Omega"/>
          <w:sz w:val="24"/>
          <w:szCs w:val="24"/>
          <w:lang w:val="es-ES_tradnl"/>
        </w:rPr>
      </w:pPr>
    </w:p>
    <w:p w:rsidR="00920CC5" w:rsidRDefault="00920CC5" w:rsidP="007F17CC">
      <w:pPr>
        <w:pStyle w:val="Sinespaciado"/>
        <w:ind w:left="2490"/>
        <w:jc w:val="center"/>
        <w:rPr>
          <w:rFonts w:ascii="CG Omega" w:hAnsi="CG Omega"/>
          <w:sz w:val="24"/>
          <w:szCs w:val="24"/>
          <w:lang w:val="es-ES_tradnl"/>
        </w:rPr>
      </w:pPr>
    </w:p>
    <w:p w:rsidR="00920CC5" w:rsidRDefault="00920CC5" w:rsidP="007F17CC">
      <w:pPr>
        <w:pStyle w:val="Sinespaciado"/>
        <w:ind w:left="2490"/>
        <w:jc w:val="center"/>
        <w:rPr>
          <w:rFonts w:ascii="CG Omega" w:hAnsi="CG Omega"/>
          <w:sz w:val="24"/>
          <w:szCs w:val="24"/>
          <w:lang w:val="es-ES_tradnl"/>
        </w:rPr>
      </w:pPr>
    </w:p>
    <w:p w:rsidR="00920CC5" w:rsidRDefault="00920CC5" w:rsidP="007F17CC">
      <w:pPr>
        <w:pStyle w:val="Sinespaciado"/>
        <w:ind w:left="2490"/>
        <w:jc w:val="center"/>
        <w:rPr>
          <w:rFonts w:ascii="CG Omega" w:hAnsi="CG Omega"/>
          <w:sz w:val="24"/>
          <w:szCs w:val="24"/>
          <w:lang w:val="es-ES_tradnl"/>
        </w:rPr>
      </w:pPr>
    </w:p>
    <w:p w:rsidR="00920CC5" w:rsidRDefault="00920CC5" w:rsidP="007F17CC">
      <w:pPr>
        <w:pStyle w:val="Sinespaciado"/>
        <w:ind w:left="2490"/>
        <w:jc w:val="center"/>
        <w:rPr>
          <w:rFonts w:ascii="CG Omega" w:hAnsi="CG Omega"/>
          <w:sz w:val="24"/>
          <w:szCs w:val="24"/>
          <w:lang w:val="de-DE"/>
        </w:rPr>
      </w:pPr>
    </w:p>
    <w:p w:rsidR="00920CC5" w:rsidRDefault="00920CC5" w:rsidP="007F17CC">
      <w:pPr>
        <w:pStyle w:val="Sinespaciado"/>
        <w:ind w:left="2490"/>
        <w:jc w:val="center"/>
        <w:rPr>
          <w:rFonts w:ascii="CG Omega" w:hAnsi="CG Omega"/>
          <w:sz w:val="24"/>
          <w:szCs w:val="24"/>
          <w:lang w:val="de-DE"/>
        </w:rPr>
      </w:pPr>
    </w:p>
    <w:tbl>
      <w:tblPr>
        <w:tblW w:w="0" w:type="auto"/>
        <w:tblInd w:w="40" w:type="dxa"/>
        <w:tblLayout w:type="fixed"/>
        <w:tblCellMar>
          <w:left w:w="40" w:type="dxa"/>
          <w:right w:w="40" w:type="dxa"/>
        </w:tblCellMar>
        <w:tblLook w:val="0000"/>
      </w:tblPr>
      <w:tblGrid>
        <w:gridCol w:w="2227"/>
        <w:gridCol w:w="7310"/>
      </w:tblGrid>
      <w:tr w:rsidR="00920CC5" w:rsidTr="002075C2">
        <w:tc>
          <w:tcPr>
            <w:tcW w:w="9537" w:type="dxa"/>
            <w:gridSpan w:val="2"/>
            <w:tcBorders>
              <w:top w:val="single" w:sz="6" w:space="0" w:color="auto"/>
              <w:left w:val="single" w:sz="6" w:space="0" w:color="auto"/>
              <w:bottom w:val="single" w:sz="6" w:space="0" w:color="auto"/>
              <w:right w:val="single" w:sz="6" w:space="0" w:color="auto"/>
            </w:tcBorders>
          </w:tcPr>
          <w:p w:rsidR="00920CC5" w:rsidRDefault="00920CC5" w:rsidP="002075C2">
            <w:pPr>
              <w:pStyle w:val="Style34"/>
              <w:widowControl/>
              <w:jc w:val="center"/>
              <w:rPr>
                <w:rStyle w:val="FontStyle120"/>
                <w:lang w:val="es-ES_tradnl" w:eastAsia="es-ES_tradnl"/>
              </w:rPr>
            </w:pPr>
            <w:r>
              <w:rPr>
                <w:rStyle w:val="FontStyle120"/>
                <w:lang w:val="es-ES_tradnl" w:eastAsia="es-ES_tradnl"/>
              </w:rPr>
              <w:t>D. Presentación</w:t>
            </w:r>
            <w:r>
              <w:rPr>
                <w:rStyle w:val="FontStyle120"/>
                <w:lang w:val="de-DE" w:eastAsia="es-ES_tradnl"/>
              </w:rPr>
              <w:t xml:space="preserve"> de las</w:t>
            </w:r>
            <w:r>
              <w:rPr>
                <w:rStyle w:val="FontStyle120"/>
                <w:lang w:val="es-ES_tradnl" w:eastAsia="es-ES_tradnl"/>
              </w:rPr>
              <w:t xml:space="preserve"> Ofertas</w:t>
            </w:r>
          </w:p>
        </w:tc>
      </w:tr>
      <w:tr w:rsidR="00920CC5" w:rsidTr="002075C2">
        <w:tc>
          <w:tcPr>
            <w:tcW w:w="2227"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36"/>
              <w:widowControl/>
              <w:rPr>
                <w:rStyle w:val="FontStyle124"/>
                <w:lang w:val="en-US" w:eastAsia="de-DE"/>
              </w:rPr>
            </w:pPr>
            <w:r>
              <w:rPr>
                <w:rStyle w:val="FontStyle124"/>
                <w:lang w:val="de-DE" w:eastAsia="de-DE"/>
              </w:rPr>
              <w:t>IAO 19.2</w:t>
            </w:r>
            <w:r>
              <w:rPr>
                <w:rStyle w:val="FontStyle124"/>
                <w:lang w:val="en-US" w:eastAsia="de-DE"/>
              </w:rPr>
              <w:t xml:space="preserve"> (a)</w:t>
            </w:r>
          </w:p>
        </w:tc>
        <w:tc>
          <w:tcPr>
            <w:tcW w:w="7310"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71"/>
              <w:widowControl/>
              <w:spacing w:line="254" w:lineRule="exact"/>
              <w:ind w:right="43" w:firstLine="5"/>
              <w:rPr>
                <w:rStyle w:val="FontStyle123"/>
                <w:lang w:val="de-DE" w:eastAsia="es-ES_tradnl"/>
              </w:rPr>
            </w:pPr>
            <w:r>
              <w:rPr>
                <w:rStyle w:val="FontStyle123"/>
                <w:lang w:val="es-ES_tradnl" w:eastAsia="es-ES_tradnl"/>
              </w:rPr>
              <w:t>Para propósitos</w:t>
            </w:r>
            <w:r>
              <w:rPr>
                <w:rStyle w:val="FontStyle123"/>
                <w:lang w:val="de-DE" w:eastAsia="es-ES_tradnl"/>
              </w:rPr>
              <w:t xml:space="preserve"> de</w:t>
            </w:r>
            <w:r>
              <w:rPr>
                <w:rStyle w:val="FontStyle123"/>
                <w:lang w:val="es-ES_tradnl" w:eastAsia="es-ES_tradnl"/>
              </w:rPr>
              <w:t xml:space="preserve"> la presentación</w:t>
            </w:r>
            <w:r>
              <w:rPr>
                <w:rStyle w:val="FontStyle123"/>
                <w:lang w:val="de-DE" w:eastAsia="es-ES_tradnl"/>
              </w:rPr>
              <w:t xml:space="preserve"> de las</w:t>
            </w:r>
            <w:r>
              <w:rPr>
                <w:rStyle w:val="FontStyle123"/>
                <w:lang w:val="es-ES_tradnl" w:eastAsia="es-ES_tradnl"/>
              </w:rPr>
              <w:t xml:space="preserve"> Ofertas, la dirección</w:t>
            </w:r>
            <w:r>
              <w:rPr>
                <w:rStyle w:val="FontStyle123"/>
                <w:lang w:val="it-IT" w:eastAsia="es-ES_tradnl"/>
              </w:rPr>
              <w:t xml:space="preserve"> del </w:t>
            </w:r>
            <w:r>
              <w:rPr>
                <w:rStyle w:val="FontStyle123"/>
                <w:lang w:val="es-ES_tradnl" w:eastAsia="es-ES_tradnl"/>
              </w:rPr>
              <w:t>Contratante</w:t>
            </w:r>
            <w:r>
              <w:rPr>
                <w:rStyle w:val="FontStyle123"/>
                <w:lang w:val="de-DE" w:eastAsia="es-ES_tradnl"/>
              </w:rPr>
              <w:t xml:space="preserve"> es:</w:t>
            </w:r>
          </w:p>
          <w:p w:rsidR="00920CC5" w:rsidRDefault="00920CC5" w:rsidP="002075C2">
            <w:pPr>
              <w:pStyle w:val="Style47"/>
              <w:widowControl/>
              <w:spacing w:line="240" w:lineRule="auto"/>
              <w:rPr>
                <w:rStyle w:val="FontStyle121"/>
                <w:lang w:val="es-ES_tradnl" w:eastAsia="es-ES_tradnl"/>
              </w:rPr>
            </w:pPr>
            <w:r>
              <w:rPr>
                <w:rStyle w:val="FontStyle121"/>
                <w:lang w:val="es-ES_tradnl" w:eastAsia="es-ES_tradnl"/>
              </w:rPr>
              <w:t>Universidad Pedagógica Nacional Francisco Morazán</w:t>
            </w:r>
          </w:p>
          <w:p w:rsidR="00920CC5" w:rsidRDefault="00920CC5" w:rsidP="002075C2">
            <w:pPr>
              <w:pStyle w:val="Style71"/>
              <w:widowControl/>
              <w:spacing w:line="250" w:lineRule="exact"/>
              <w:rPr>
                <w:rStyle w:val="FontStyle123"/>
                <w:lang w:val="es-ES_tradnl" w:eastAsia="es-ES_tradnl"/>
              </w:rPr>
            </w:pPr>
            <w:r>
              <w:rPr>
                <w:rStyle w:val="FontStyle123"/>
                <w:lang w:val="es-ES_tradnl" w:eastAsia="es-ES_tradnl"/>
              </w:rPr>
              <w:t>ATENCIÓN:</w:t>
            </w:r>
          </w:p>
          <w:p w:rsidR="00920CC5" w:rsidRDefault="00920CC5" w:rsidP="002075C2">
            <w:pPr>
              <w:pStyle w:val="Style47"/>
              <w:widowControl/>
              <w:spacing w:line="250" w:lineRule="exact"/>
              <w:rPr>
                <w:rStyle w:val="FontStyle121"/>
                <w:lang w:val="es-ES_tradnl" w:eastAsia="es-ES_tradnl"/>
              </w:rPr>
            </w:pPr>
            <w:r>
              <w:rPr>
                <w:rStyle w:val="FontStyle121"/>
                <w:lang w:val="es-ES_tradnl" w:eastAsia="es-ES_tradnl"/>
              </w:rPr>
              <w:t>Magíster David Orlando Marín López</w:t>
            </w:r>
          </w:p>
          <w:p w:rsidR="00920CC5" w:rsidRDefault="00920CC5" w:rsidP="002075C2">
            <w:pPr>
              <w:pStyle w:val="Style47"/>
              <w:widowControl/>
              <w:spacing w:line="250" w:lineRule="exact"/>
              <w:rPr>
                <w:rStyle w:val="FontStyle121"/>
                <w:lang w:val="es-ES_tradnl" w:eastAsia="es-ES_tradnl"/>
              </w:rPr>
            </w:pPr>
            <w:r>
              <w:rPr>
                <w:rStyle w:val="FontStyle121"/>
                <w:lang w:val="es-ES_tradnl" w:eastAsia="es-ES_tradnl"/>
              </w:rPr>
              <w:t>Rector-UPNFM</w:t>
            </w:r>
          </w:p>
          <w:p w:rsidR="00920CC5" w:rsidRDefault="00920CC5" w:rsidP="002075C2">
            <w:pPr>
              <w:pStyle w:val="Style71"/>
              <w:widowControl/>
              <w:spacing w:line="250" w:lineRule="exact"/>
              <w:rPr>
                <w:rStyle w:val="FontStyle123"/>
                <w:lang w:val="es-ES_tradnl" w:eastAsia="es-ES_tradnl"/>
              </w:rPr>
            </w:pPr>
            <w:r>
              <w:rPr>
                <w:rStyle w:val="FontStyle123"/>
                <w:lang w:val="es-ES_tradnl" w:eastAsia="es-ES_tradnl"/>
              </w:rPr>
              <w:t>DIRECCIÓN:</w:t>
            </w:r>
          </w:p>
          <w:p w:rsidR="00920CC5" w:rsidRDefault="00920CC5" w:rsidP="002075C2">
            <w:pPr>
              <w:pStyle w:val="Style47"/>
              <w:widowControl/>
              <w:spacing w:line="250" w:lineRule="exact"/>
              <w:ind w:left="5" w:hanging="5"/>
              <w:rPr>
                <w:rStyle w:val="FontStyle121"/>
                <w:lang w:val="es-ES_tradnl" w:eastAsia="es-ES_tradnl"/>
              </w:rPr>
            </w:pPr>
            <w:r>
              <w:rPr>
                <w:rStyle w:val="FontStyle121"/>
                <w:lang w:val="es-ES_tradnl" w:eastAsia="es-ES_tradnl"/>
              </w:rPr>
              <w:t>Universidad Pedagógica Nacional Francisco Morazán</w:t>
            </w:r>
          </w:p>
          <w:p w:rsidR="00920CC5" w:rsidRDefault="00920CC5" w:rsidP="002075C2">
            <w:pPr>
              <w:pStyle w:val="Style71"/>
              <w:widowControl/>
              <w:spacing w:line="250" w:lineRule="exact"/>
              <w:rPr>
                <w:rStyle w:val="FontStyle123"/>
                <w:lang w:val="es-ES_tradnl" w:eastAsia="es-ES_tradnl"/>
              </w:rPr>
            </w:pPr>
            <w:r>
              <w:rPr>
                <w:rStyle w:val="FontStyle123"/>
                <w:lang w:val="es-ES_tradnl" w:eastAsia="es-ES_tradnl"/>
              </w:rPr>
              <w:t>NÚMERO DEL PISO/ OFICINA:</w:t>
            </w:r>
          </w:p>
          <w:p w:rsidR="00920CC5" w:rsidRDefault="00293E5C" w:rsidP="002075C2">
            <w:pPr>
              <w:pStyle w:val="Style47"/>
              <w:widowControl/>
              <w:spacing w:line="250" w:lineRule="exact"/>
              <w:ind w:left="14" w:hanging="14"/>
              <w:rPr>
                <w:rStyle w:val="FontStyle121"/>
                <w:lang w:val="es-ES_tradnl" w:eastAsia="es-ES_tradnl"/>
              </w:rPr>
            </w:pPr>
            <w:r>
              <w:rPr>
                <w:rStyle w:val="FontStyle121"/>
                <w:lang w:val="es-ES_tradnl" w:eastAsia="es-ES_tradnl"/>
              </w:rPr>
              <w:t>Departamento Legal</w:t>
            </w:r>
            <w:r w:rsidR="00920CC5">
              <w:rPr>
                <w:rStyle w:val="FontStyle121"/>
                <w:lang w:val="es-ES_tradnl" w:eastAsia="es-ES_tradnl"/>
              </w:rPr>
              <w:t xml:space="preserve">), Edificio </w:t>
            </w:r>
            <w:r>
              <w:rPr>
                <w:rStyle w:val="FontStyle121"/>
                <w:lang w:val="es-ES_tradnl" w:eastAsia="es-ES_tradnl"/>
              </w:rPr>
              <w:t>4 CUED</w:t>
            </w:r>
            <w:r w:rsidR="00920CC5">
              <w:rPr>
                <w:rStyle w:val="FontStyle121"/>
                <w:lang w:val="es-ES_tradnl" w:eastAsia="es-ES_tradnl"/>
              </w:rPr>
              <w:t xml:space="preserve">, Primer Nivel, Universidad </w:t>
            </w:r>
            <w:r>
              <w:rPr>
                <w:rStyle w:val="FontStyle121"/>
                <w:lang w:val="es-ES_tradnl" w:eastAsia="es-ES_tradnl"/>
              </w:rPr>
              <w:t>Pedagógica Nacional Francisco Morazán</w:t>
            </w:r>
            <w:r w:rsidR="00920CC5">
              <w:rPr>
                <w:rStyle w:val="FontStyle121"/>
                <w:lang w:val="es-ES_tradnl" w:eastAsia="es-ES_tradnl"/>
              </w:rPr>
              <w:t>, Tegucigalpa, M.D.C.</w:t>
            </w:r>
          </w:p>
          <w:p w:rsidR="00920CC5" w:rsidRDefault="00920CC5" w:rsidP="002075C2">
            <w:pPr>
              <w:pStyle w:val="Style47"/>
              <w:widowControl/>
              <w:spacing w:line="240" w:lineRule="auto"/>
              <w:rPr>
                <w:rStyle w:val="FontStyle121"/>
                <w:lang w:val="es-ES_tradnl" w:eastAsia="es-ES_tradnl"/>
              </w:rPr>
            </w:pPr>
            <w:r>
              <w:rPr>
                <w:rStyle w:val="FontStyle123"/>
                <w:lang w:val="es-ES_tradnl" w:eastAsia="es-ES_tradnl"/>
              </w:rPr>
              <w:t xml:space="preserve">CIUDAD: </w:t>
            </w:r>
            <w:r>
              <w:rPr>
                <w:rStyle w:val="FontStyle121"/>
                <w:lang w:val="es-ES_tradnl" w:eastAsia="es-ES_tradnl"/>
              </w:rPr>
              <w:t>Tegucigalpa M.D.C.</w:t>
            </w:r>
          </w:p>
          <w:p w:rsidR="00920CC5" w:rsidRDefault="00920CC5" w:rsidP="002075C2">
            <w:pPr>
              <w:pStyle w:val="Style47"/>
              <w:widowControl/>
              <w:spacing w:line="240" w:lineRule="auto"/>
              <w:rPr>
                <w:rStyle w:val="FontStyle121"/>
                <w:lang w:val="es-ES_tradnl" w:eastAsia="es-ES_tradnl"/>
              </w:rPr>
            </w:pPr>
            <w:r>
              <w:rPr>
                <w:rStyle w:val="FontStyle123"/>
                <w:lang w:val="es-ES_tradnl" w:eastAsia="es-ES_tradnl"/>
              </w:rPr>
              <w:t xml:space="preserve">PAÍS: </w:t>
            </w:r>
            <w:r>
              <w:rPr>
                <w:rStyle w:val="FontStyle121"/>
                <w:lang w:val="es-ES_tradnl" w:eastAsia="es-ES_tradnl"/>
              </w:rPr>
              <w:t>Honduras C.A.</w:t>
            </w:r>
          </w:p>
        </w:tc>
      </w:tr>
      <w:tr w:rsidR="00920CC5" w:rsidTr="002075C2">
        <w:tc>
          <w:tcPr>
            <w:tcW w:w="2227"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36"/>
              <w:widowControl/>
              <w:rPr>
                <w:rStyle w:val="FontStyle124"/>
                <w:lang w:val="de-DE" w:eastAsia="de-DE"/>
              </w:rPr>
            </w:pPr>
            <w:r>
              <w:rPr>
                <w:rStyle w:val="FontStyle124"/>
                <w:lang w:val="de-DE" w:eastAsia="de-DE"/>
              </w:rPr>
              <w:t>IAO 19.2 (b)</w:t>
            </w:r>
          </w:p>
        </w:tc>
        <w:tc>
          <w:tcPr>
            <w:tcW w:w="7310"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71"/>
              <w:widowControl/>
              <w:spacing w:line="240" w:lineRule="auto"/>
              <w:rPr>
                <w:rStyle w:val="FontStyle123"/>
                <w:lang w:val="es-ES_tradnl" w:eastAsia="es-ES_tradnl"/>
              </w:rPr>
            </w:pPr>
            <w:r>
              <w:rPr>
                <w:rStyle w:val="FontStyle123"/>
                <w:lang w:val="es-ES_tradnl" w:eastAsia="es-ES_tradnl"/>
              </w:rPr>
              <w:t>Nombre y número de identificación de la Licitación:</w:t>
            </w:r>
          </w:p>
          <w:p w:rsidR="00920CC5" w:rsidRDefault="00920CC5" w:rsidP="002075C2">
            <w:pPr>
              <w:pStyle w:val="Style47"/>
              <w:widowControl/>
              <w:spacing w:line="240" w:lineRule="auto"/>
              <w:rPr>
                <w:rStyle w:val="FontStyle121"/>
                <w:lang w:val="de-DE" w:eastAsia="es-ES_tradnl"/>
              </w:rPr>
            </w:pPr>
            <w:r>
              <w:rPr>
                <w:rStyle w:val="FontStyle121"/>
                <w:lang w:val="es-ES_tradnl" w:eastAsia="es-ES_tradnl"/>
              </w:rPr>
              <w:t>LICITACIÓN PÚBLICA NACIONAL LPN-</w:t>
            </w:r>
            <w:r w:rsidR="00293E5C">
              <w:rPr>
                <w:rStyle w:val="FontStyle121"/>
                <w:lang w:val="es-ES_tradnl" w:eastAsia="es-ES_tradnl"/>
              </w:rPr>
              <w:t>UPNFM</w:t>
            </w:r>
            <w:r>
              <w:rPr>
                <w:rStyle w:val="FontStyle121"/>
                <w:lang w:val="es-ES_tradnl" w:eastAsia="es-ES_tradnl"/>
              </w:rPr>
              <w:t>-No.</w:t>
            </w:r>
            <w:r w:rsidR="00293E5C">
              <w:rPr>
                <w:rStyle w:val="FontStyle121"/>
                <w:lang w:val="es-ES_tradnl" w:eastAsia="es-ES_tradnl"/>
              </w:rPr>
              <w:t>006</w:t>
            </w:r>
            <w:r>
              <w:rPr>
                <w:rStyle w:val="FontStyle121"/>
                <w:lang w:val="de-DE" w:eastAsia="es-ES_tradnl"/>
              </w:rPr>
              <w:t>-201</w:t>
            </w:r>
            <w:r w:rsidR="00293E5C">
              <w:rPr>
                <w:rStyle w:val="FontStyle121"/>
                <w:lang w:val="de-DE" w:eastAsia="es-ES_tradnl"/>
              </w:rPr>
              <w:t>5</w:t>
            </w:r>
          </w:p>
          <w:p w:rsidR="00920CC5" w:rsidRDefault="00920CC5" w:rsidP="00293E5C">
            <w:pPr>
              <w:pStyle w:val="Style47"/>
              <w:widowControl/>
              <w:spacing w:line="250" w:lineRule="exact"/>
              <w:ind w:firstLine="5"/>
              <w:rPr>
                <w:rStyle w:val="FontStyle121"/>
                <w:lang w:val="es-ES_tradnl" w:eastAsia="es-ES_tradnl"/>
              </w:rPr>
            </w:pPr>
            <w:r>
              <w:rPr>
                <w:rStyle w:val="FontStyle121"/>
                <w:lang w:val="es-ES_tradnl" w:eastAsia="es-ES_tradnl"/>
              </w:rPr>
              <w:t xml:space="preserve">"CONSTRUCCIÓN </w:t>
            </w:r>
            <w:r w:rsidR="00293E5C">
              <w:rPr>
                <w:rStyle w:val="FontStyle121"/>
                <w:lang w:val="es-ES_tradnl" w:eastAsia="es-ES_tradnl"/>
              </w:rPr>
              <w:t>DEL EDIFICIO DE AULAS No.14 DE LA UPNFM, CAMPUS CENTRAL</w:t>
            </w:r>
            <w:r>
              <w:rPr>
                <w:rStyle w:val="FontStyle121"/>
                <w:lang w:val="es-ES_tradnl" w:eastAsia="es-ES_tradnl"/>
              </w:rPr>
              <w:t>"</w:t>
            </w:r>
          </w:p>
        </w:tc>
      </w:tr>
      <w:tr w:rsidR="00920CC5" w:rsidTr="002075C2">
        <w:tc>
          <w:tcPr>
            <w:tcW w:w="2227" w:type="dxa"/>
            <w:tcBorders>
              <w:top w:val="single" w:sz="6" w:space="0" w:color="auto"/>
              <w:left w:val="single" w:sz="6" w:space="0" w:color="auto"/>
              <w:bottom w:val="single" w:sz="6" w:space="0" w:color="auto"/>
              <w:right w:val="single" w:sz="6" w:space="0" w:color="auto"/>
            </w:tcBorders>
            <w:vAlign w:val="center"/>
          </w:tcPr>
          <w:p w:rsidR="00920CC5" w:rsidRDefault="00920CC5" w:rsidP="002075C2">
            <w:pPr>
              <w:pStyle w:val="Style36"/>
              <w:widowControl/>
              <w:rPr>
                <w:rStyle w:val="FontStyle124"/>
                <w:lang w:val="de-DE" w:eastAsia="de-DE"/>
              </w:rPr>
            </w:pPr>
            <w:r>
              <w:rPr>
                <w:rStyle w:val="FontStyle124"/>
                <w:lang w:val="de-DE" w:eastAsia="de-DE"/>
              </w:rPr>
              <w:t>IAO 19.2 (c)</w:t>
            </w:r>
          </w:p>
        </w:tc>
        <w:tc>
          <w:tcPr>
            <w:tcW w:w="7310" w:type="dxa"/>
            <w:tcBorders>
              <w:top w:val="single" w:sz="6" w:space="0" w:color="auto"/>
              <w:left w:val="single" w:sz="6" w:space="0" w:color="auto"/>
              <w:bottom w:val="single" w:sz="6" w:space="0" w:color="auto"/>
              <w:right w:val="single" w:sz="6" w:space="0" w:color="auto"/>
            </w:tcBorders>
            <w:vAlign w:val="center"/>
          </w:tcPr>
          <w:p w:rsidR="00920CC5" w:rsidRDefault="00920CC5" w:rsidP="00315F07">
            <w:pPr>
              <w:pStyle w:val="Style47"/>
              <w:widowControl/>
              <w:ind w:firstLine="5"/>
              <w:rPr>
                <w:rStyle w:val="FontStyle121"/>
                <w:lang w:val="de-DE" w:eastAsia="es-ES_tradnl"/>
              </w:rPr>
            </w:pPr>
            <w:r>
              <w:rPr>
                <w:rStyle w:val="FontStyle123"/>
                <w:lang w:val="es-ES_tradnl" w:eastAsia="es-ES_tradnl"/>
              </w:rPr>
              <w:t xml:space="preserve">La nota de advertencia deberá leer </w:t>
            </w:r>
            <w:r>
              <w:rPr>
                <w:rStyle w:val="FontStyle121"/>
                <w:lang w:val="es-ES_tradnl" w:eastAsia="es-ES_tradnl"/>
              </w:rPr>
              <w:t>"NO ABRIR ANTES DE LAS DIEZ DE LA MAÑANA</w:t>
            </w:r>
            <w:r>
              <w:rPr>
                <w:rStyle w:val="FontStyle121"/>
                <w:lang w:val="de-DE" w:eastAsia="es-ES_tradnl"/>
              </w:rPr>
              <w:t xml:space="preserve"> (10:00 AM)</w:t>
            </w:r>
            <w:r>
              <w:rPr>
                <w:rStyle w:val="FontStyle121"/>
                <w:lang w:val="es-ES_tradnl" w:eastAsia="es-ES_tradnl"/>
              </w:rPr>
              <w:t xml:space="preserve"> DEL DÍA </w:t>
            </w:r>
            <w:r w:rsidR="00315F07">
              <w:rPr>
                <w:rStyle w:val="FontStyle121"/>
                <w:lang w:val="es-ES_tradnl" w:eastAsia="es-ES_tradnl"/>
              </w:rPr>
              <w:t>JUEVES 12</w:t>
            </w:r>
            <w:r>
              <w:rPr>
                <w:rStyle w:val="FontStyle121"/>
                <w:lang w:val="es-ES_tradnl" w:eastAsia="es-ES_tradnl"/>
              </w:rPr>
              <w:t xml:space="preserve"> DE </w:t>
            </w:r>
            <w:r w:rsidR="00315F07">
              <w:rPr>
                <w:rStyle w:val="FontStyle121"/>
                <w:lang w:val="es-ES_tradnl" w:eastAsia="es-ES_tradnl"/>
              </w:rPr>
              <w:t>NOVIEMBRE</w:t>
            </w:r>
            <w:r>
              <w:rPr>
                <w:rStyle w:val="FontStyle121"/>
                <w:lang w:val="es-ES_tradnl" w:eastAsia="es-ES_tradnl"/>
              </w:rPr>
              <w:t xml:space="preserve"> DE</w:t>
            </w:r>
            <w:r>
              <w:rPr>
                <w:rStyle w:val="FontStyle121"/>
                <w:lang w:val="de-DE" w:eastAsia="es-ES_tradnl"/>
              </w:rPr>
              <w:t xml:space="preserve"> 201</w:t>
            </w:r>
            <w:r w:rsidR="00530AB3">
              <w:rPr>
                <w:rStyle w:val="FontStyle121"/>
                <w:lang w:val="de-DE" w:eastAsia="es-ES_tradnl"/>
              </w:rPr>
              <w:t>5</w:t>
            </w:r>
            <w:r>
              <w:rPr>
                <w:rStyle w:val="FontStyle121"/>
                <w:lang w:val="de-DE" w:eastAsia="es-ES_tradnl"/>
              </w:rPr>
              <w:t>"</w:t>
            </w:r>
          </w:p>
        </w:tc>
      </w:tr>
      <w:tr w:rsidR="00920CC5" w:rsidTr="002075C2">
        <w:tc>
          <w:tcPr>
            <w:tcW w:w="2227" w:type="dxa"/>
            <w:tcBorders>
              <w:top w:val="single" w:sz="6" w:space="0" w:color="auto"/>
              <w:left w:val="single" w:sz="6" w:space="0" w:color="auto"/>
              <w:bottom w:val="single" w:sz="6" w:space="0" w:color="auto"/>
              <w:right w:val="single" w:sz="6" w:space="0" w:color="auto"/>
            </w:tcBorders>
            <w:vAlign w:val="center"/>
          </w:tcPr>
          <w:p w:rsidR="00920CC5" w:rsidRDefault="00920CC5" w:rsidP="002075C2">
            <w:pPr>
              <w:pStyle w:val="Style36"/>
              <w:widowControl/>
              <w:rPr>
                <w:rStyle w:val="FontStyle124"/>
                <w:lang w:val="de-DE" w:eastAsia="de-DE"/>
              </w:rPr>
            </w:pPr>
            <w:r>
              <w:rPr>
                <w:rStyle w:val="FontStyle124"/>
                <w:lang w:val="de-DE" w:eastAsia="de-DE"/>
              </w:rPr>
              <w:t>IAO 20.1</w:t>
            </w:r>
          </w:p>
        </w:tc>
        <w:tc>
          <w:tcPr>
            <w:tcW w:w="7310" w:type="dxa"/>
            <w:tcBorders>
              <w:top w:val="single" w:sz="6" w:space="0" w:color="auto"/>
              <w:left w:val="single" w:sz="6" w:space="0" w:color="auto"/>
              <w:bottom w:val="single" w:sz="6" w:space="0" w:color="auto"/>
              <w:right w:val="single" w:sz="6" w:space="0" w:color="auto"/>
            </w:tcBorders>
            <w:vAlign w:val="center"/>
          </w:tcPr>
          <w:p w:rsidR="00920CC5" w:rsidRDefault="00920CC5" w:rsidP="00315F07">
            <w:pPr>
              <w:pStyle w:val="Style85"/>
              <w:widowControl/>
              <w:ind w:firstLine="5"/>
              <w:rPr>
                <w:rStyle w:val="FontStyle121"/>
                <w:lang w:val="de-DE" w:eastAsia="es-ES_tradnl"/>
              </w:rPr>
            </w:pPr>
            <w:r>
              <w:rPr>
                <w:rStyle w:val="FontStyle123"/>
                <w:lang w:val="es-ES_tradnl" w:eastAsia="es-ES_tradnl"/>
              </w:rPr>
              <w:t xml:space="preserve">La fecha y la hora límite para la presentación de las Ofertas será: </w:t>
            </w:r>
            <w:proofErr w:type="gramStart"/>
            <w:r w:rsidR="00315F07">
              <w:rPr>
                <w:rStyle w:val="FontStyle121"/>
                <w:lang w:val="es-ES_tradnl" w:eastAsia="es-ES_tradnl"/>
              </w:rPr>
              <w:t xml:space="preserve">Jueves 12 </w:t>
            </w:r>
            <w:r>
              <w:rPr>
                <w:rStyle w:val="FontStyle121"/>
                <w:lang w:val="es-ES_tradnl" w:eastAsia="es-ES_tradnl"/>
              </w:rPr>
              <w:t xml:space="preserve">de </w:t>
            </w:r>
            <w:r w:rsidR="00315F07">
              <w:rPr>
                <w:rStyle w:val="FontStyle121"/>
                <w:lang w:val="es-ES_tradnl" w:eastAsia="es-ES_tradnl"/>
              </w:rPr>
              <w:t>Noviembre</w:t>
            </w:r>
            <w:proofErr w:type="gramEnd"/>
            <w:r w:rsidR="00315F07">
              <w:rPr>
                <w:rStyle w:val="FontStyle121"/>
                <w:lang w:val="es-ES_tradnl" w:eastAsia="es-ES_tradnl"/>
              </w:rPr>
              <w:t xml:space="preserve"> </w:t>
            </w:r>
            <w:r>
              <w:rPr>
                <w:rStyle w:val="FontStyle121"/>
                <w:lang w:val="es-ES_tradnl" w:eastAsia="es-ES_tradnl"/>
              </w:rPr>
              <w:t>de</w:t>
            </w:r>
            <w:r>
              <w:rPr>
                <w:rStyle w:val="FontStyle121"/>
                <w:lang w:val="de-DE" w:eastAsia="es-ES_tradnl"/>
              </w:rPr>
              <w:t xml:space="preserve"> 201</w:t>
            </w:r>
            <w:r w:rsidR="00530AB3">
              <w:rPr>
                <w:rStyle w:val="FontStyle121"/>
                <w:lang w:val="de-DE" w:eastAsia="es-ES_tradnl"/>
              </w:rPr>
              <w:t>5</w:t>
            </w:r>
            <w:r>
              <w:rPr>
                <w:rStyle w:val="FontStyle121"/>
                <w:lang w:val="de-DE" w:eastAsia="es-ES_tradnl"/>
              </w:rPr>
              <w:t>,</w:t>
            </w:r>
            <w:r>
              <w:rPr>
                <w:rStyle w:val="FontStyle121"/>
                <w:lang w:val="es-ES_tradnl" w:eastAsia="es-ES_tradnl"/>
              </w:rPr>
              <w:t xml:space="preserve"> a las</w:t>
            </w:r>
            <w:r>
              <w:rPr>
                <w:rStyle w:val="FontStyle121"/>
                <w:lang w:val="de-DE" w:eastAsia="es-ES_tradnl"/>
              </w:rPr>
              <w:t xml:space="preserve"> 10:00 am.</w:t>
            </w:r>
          </w:p>
        </w:tc>
      </w:tr>
      <w:tr w:rsidR="00920CC5" w:rsidTr="002075C2">
        <w:tc>
          <w:tcPr>
            <w:tcW w:w="9537" w:type="dxa"/>
            <w:gridSpan w:val="2"/>
            <w:tcBorders>
              <w:top w:val="single" w:sz="6" w:space="0" w:color="auto"/>
              <w:left w:val="single" w:sz="6" w:space="0" w:color="auto"/>
              <w:bottom w:val="single" w:sz="6" w:space="0" w:color="auto"/>
              <w:right w:val="single" w:sz="6" w:space="0" w:color="auto"/>
            </w:tcBorders>
          </w:tcPr>
          <w:p w:rsidR="00920CC5" w:rsidRDefault="00920CC5" w:rsidP="002075C2">
            <w:pPr>
              <w:pStyle w:val="Style34"/>
              <w:widowControl/>
              <w:jc w:val="center"/>
              <w:rPr>
                <w:rStyle w:val="FontStyle120"/>
                <w:lang w:val="de-DE" w:eastAsia="de-DE"/>
              </w:rPr>
            </w:pPr>
            <w:r>
              <w:rPr>
                <w:rStyle w:val="FontStyle120"/>
                <w:lang w:val="de-DE" w:eastAsia="de-DE"/>
              </w:rPr>
              <w:t>E. Apertura y</w:t>
            </w:r>
            <w:r>
              <w:rPr>
                <w:rStyle w:val="FontStyle120"/>
                <w:lang w:val="es-ES_tradnl" w:eastAsia="de-DE"/>
              </w:rPr>
              <w:t xml:space="preserve"> Evaluación</w:t>
            </w:r>
            <w:r>
              <w:rPr>
                <w:rStyle w:val="FontStyle120"/>
                <w:lang w:val="de-DE" w:eastAsia="de-DE"/>
              </w:rPr>
              <w:t xml:space="preserve"> de las Ofertas</w:t>
            </w:r>
          </w:p>
        </w:tc>
      </w:tr>
      <w:tr w:rsidR="00920CC5" w:rsidTr="002075C2">
        <w:tc>
          <w:tcPr>
            <w:tcW w:w="2227"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36"/>
              <w:widowControl/>
              <w:rPr>
                <w:rStyle w:val="FontStyle124"/>
                <w:lang w:val="de-DE" w:eastAsia="de-DE"/>
              </w:rPr>
            </w:pPr>
            <w:r>
              <w:rPr>
                <w:rStyle w:val="FontStyle124"/>
                <w:lang w:val="de-DE" w:eastAsia="de-DE"/>
              </w:rPr>
              <w:t>IAO 22.1</w:t>
            </w:r>
          </w:p>
        </w:tc>
        <w:tc>
          <w:tcPr>
            <w:tcW w:w="7310" w:type="dxa"/>
            <w:tcBorders>
              <w:top w:val="single" w:sz="6" w:space="0" w:color="auto"/>
              <w:left w:val="single" w:sz="6" w:space="0" w:color="auto"/>
              <w:bottom w:val="single" w:sz="6" w:space="0" w:color="auto"/>
              <w:right w:val="single" w:sz="6" w:space="0" w:color="auto"/>
            </w:tcBorders>
          </w:tcPr>
          <w:p w:rsidR="00920CC5" w:rsidRDefault="00920CC5" w:rsidP="002075C2">
            <w:pPr>
              <w:pStyle w:val="Style71"/>
              <w:widowControl/>
              <w:spacing w:line="240" w:lineRule="auto"/>
              <w:rPr>
                <w:rStyle w:val="FontStyle123"/>
                <w:lang w:val="es-ES_tradnl" w:eastAsia="es-ES_tradnl"/>
              </w:rPr>
            </w:pPr>
            <w:r>
              <w:rPr>
                <w:rStyle w:val="FontStyle123"/>
                <w:lang w:val="es-ES_tradnl" w:eastAsia="es-ES_tradnl"/>
              </w:rPr>
              <w:t>La apertura de las Ofertas tendrá lugar en:</w:t>
            </w:r>
          </w:p>
          <w:p w:rsidR="00920CC5" w:rsidRDefault="00530AB3" w:rsidP="00530AB3">
            <w:pPr>
              <w:pStyle w:val="Style47"/>
              <w:widowControl/>
              <w:spacing w:line="250" w:lineRule="exact"/>
              <w:ind w:left="5" w:hanging="5"/>
              <w:rPr>
                <w:rStyle w:val="FontStyle121"/>
                <w:lang w:val="de-DE" w:eastAsia="es-ES_tradnl"/>
              </w:rPr>
            </w:pPr>
            <w:r w:rsidRPr="00FC0BF7">
              <w:rPr>
                <w:b/>
                <w:lang w:val="es-ES_tradnl"/>
              </w:rPr>
              <w:t xml:space="preserve">Salón Luis </w:t>
            </w:r>
            <w:proofErr w:type="spellStart"/>
            <w:r w:rsidRPr="00FC0BF7">
              <w:rPr>
                <w:b/>
                <w:lang w:val="es-ES_tradnl"/>
              </w:rPr>
              <w:t>Beltrand</w:t>
            </w:r>
            <w:proofErr w:type="spellEnd"/>
            <w:r w:rsidRPr="00FC0BF7">
              <w:rPr>
                <w:b/>
                <w:lang w:val="es-ES_tradnl"/>
              </w:rPr>
              <w:t xml:space="preserve"> Prieto, primer nivel  Edificio Administrativo Roque Ramos </w:t>
            </w:r>
            <w:proofErr w:type="spellStart"/>
            <w:r w:rsidRPr="00FC0BF7">
              <w:rPr>
                <w:b/>
                <w:lang w:val="es-ES_tradnl"/>
              </w:rPr>
              <w:t>Motiño</w:t>
            </w:r>
            <w:proofErr w:type="spellEnd"/>
            <w:r w:rsidR="00920CC5">
              <w:rPr>
                <w:rStyle w:val="FontStyle121"/>
                <w:lang w:val="es-ES_tradnl" w:eastAsia="es-ES_tradnl"/>
              </w:rPr>
              <w:t xml:space="preserve">, Universidad </w:t>
            </w:r>
            <w:r>
              <w:rPr>
                <w:rStyle w:val="FontStyle121"/>
                <w:lang w:val="es-ES_tradnl" w:eastAsia="es-ES_tradnl"/>
              </w:rPr>
              <w:t>Pedagógica Nacional Francisco Morazán</w:t>
            </w:r>
            <w:r w:rsidR="00920CC5">
              <w:rPr>
                <w:rStyle w:val="FontStyle121"/>
                <w:lang w:val="es-ES_tradnl" w:eastAsia="es-ES_tradnl"/>
              </w:rPr>
              <w:t>, Tegucigalpa, M.D.C. Teléfonos:</w:t>
            </w:r>
            <w:r w:rsidR="00920CC5">
              <w:rPr>
                <w:rStyle w:val="FontStyle121"/>
                <w:lang w:val="de-DE" w:eastAsia="es-ES_tradnl"/>
              </w:rPr>
              <w:t xml:space="preserve"> </w:t>
            </w:r>
            <w:r>
              <w:rPr>
                <w:rStyle w:val="FontStyle121"/>
                <w:lang w:val="de-DE" w:eastAsia="es-ES_tradnl"/>
              </w:rPr>
              <w:t>2239-4513.</w:t>
            </w:r>
          </w:p>
          <w:p w:rsidR="00B46D1E" w:rsidRDefault="00B46D1E" w:rsidP="00530AB3">
            <w:pPr>
              <w:pStyle w:val="Style47"/>
              <w:widowControl/>
              <w:spacing w:line="250" w:lineRule="exact"/>
              <w:ind w:left="5" w:hanging="5"/>
              <w:rPr>
                <w:rStyle w:val="FontStyle121"/>
                <w:lang w:val="de-DE" w:eastAsia="es-ES_tradnl"/>
              </w:rPr>
            </w:pPr>
          </w:p>
          <w:p w:rsidR="00B46D1E" w:rsidRDefault="00B46D1E" w:rsidP="00530AB3">
            <w:pPr>
              <w:pStyle w:val="Style47"/>
              <w:widowControl/>
              <w:spacing w:line="250" w:lineRule="exact"/>
              <w:ind w:left="5" w:hanging="5"/>
              <w:rPr>
                <w:b/>
                <w:lang w:val="es-ES_tradnl"/>
              </w:rPr>
            </w:pPr>
            <w:r>
              <w:rPr>
                <w:lang w:val="es-ES_tradnl"/>
              </w:rPr>
              <w:t xml:space="preserve">Fecha: </w:t>
            </w:r>
            <w:r w:rsidR="00315F07" w:rsidRPr="00315F07">
              <w:rPr>
                <w:b/>
                <w:lang w:val="es-ES_tradnl"/>
              </w:rPr>
              <w:t>12 DE NOVIEMBRE DEL</w:t>
            </w:r>
            <w:r w:rsidR="00315F07">
              <w:rPr>
                <w:lang w:val="es-ES_tradnl"/>
              </w:rPr>
              <w:t xml:space="preserve"> </w:t>
            </w:r>
            <w:r w:rsidRPr="00B46D1E">
              <w:rPr>
                <w:b/>
                <w:lang w:val="es-ES_tradnl"/>
              </w:rPr>
              <w:t xml:space="preserve"> 2015 a las 10:00 a.m.</w:t>
            </w:r>
          </w:p>
          <w:p w:rsidR="00B46D1E" w:rsidRPr="00315F07" w:rsidRDefault="00B46D1E" w:rsidP="00530AB3">
            <w:pPr>
              <w:pStyle w:val="Style47"/>
              <w:widowControl/>
              <w:spacing w:line="250" w:lineRule="exact"/>
              <w:ind w:left="5" w:hanging="5"/>
              <w:rPr>
                <w:rStyle w:val="FontStyle121"/>
                <w:b w:val="0"/>
                <w:lang w:val="es-ES_tradnl" w:eastAsia="es-ES_tradnl"/>
              </w:rPr>
            </w:pPr>
          </w:p>
        </w:tc>
      </w:tr>
      <w:tr w:rsidR="00BD0088" w:rsidTr="002075C2">
        <w:tc>
          <w:tcPr>
            <w:tcW w:w="2227" w:type="dxa"/>
            <w:tcBorders>
              <w:top w:val="single" w:sz="6" w:space="0" w:color="auto"/>
              <w:left w:val="single" w:sz="6" w:space="0" w:color="auto"/>
              <w:bottom w:val="single" w:sz="6" w:space="0" w:color="auto"/>
              <w:right w:val="single" w:sz="6" w:space="0" w:color="auto"/>
            </w:tcBorders>
          </w:tcPr>
          <w:p w:rsidR="00BD0088" w:rsidRDefault="00BD0088" w:rsidP="002075C2">
            <w:pPr>
              <w:pStyle w:val="Style36"/>
              <w:widowControl/>
              <w:rPr>
                <w:rStyle w:val="FontStyle124"/>
                <w:lang w:val="de-DE" w:eastAsia="de-DE"/>
              </w:rPr>
            </w:pPr>
            <w:r>
              <w:rPr>
                <w:rStyle w:val="FontStyle124"/>
                <w:lang w:val="de-DE" w:eastAsia="de-DE"/>
              </w:rPr>
              <w:t>IAO 28.2</w:t>
            </w:r>
          </w:p>
        </w:tc>
        <w:tc>
          <w:tcPr>
            <w:tcW w:w="7310" w:type="dxa"/>
            <w:tcBorders>
              <w:top w:val="single" w:sz="6" w:space="0" w:color="auto"/>
              <w:left w:val="single" w:sz="6" w:space="0" w:color="auto"/>
              <w:bottom w:val="single" w:sz="6" w:space="0" w:color="auto"/>
              <w:right w:val="single" w:sz="6" w:space="0" w:color="auto"/>
            </w:tcBorders>
          </w:tcPr>
          <w:p w:rsidR="00BD0088" w:rsidRPr="00BD0088" w:rsidRDefault="00BD0088" w:rsidP="002075C2">
            <w:pPr>
              <w:pStyle w:val="Style71"/>
              <w:widowControl/>
              <w:spacing w:line="240" w:lineRule="auto"/>
              <w:rPr>
                <w:rStyle w:val="FontStyle123"/>
                <w:b/>
                <w:lang w:val="es-ES_tradnl" w:eastAsia="es-ES_tradnl"/>
              </w:rPr>
            </w:pPr>
            <w:r>
              <w:rPr>
                <w:rStyle w:val="FontStyle123"/>
                <w:lang w:val="es-ES_tradnl" w:eastAsia="es-ES_tradnl"/>
              </w:rPr>
              <w:t xml:space="preserve">Para que el Contratante no declare desierta la licitación se requiere el mínimo de </w:t>
            </w:r>
            <w:r>
              <w:rPr>
                <w:rStyle w:val="FontStyle123"/>
                <w:b/>
                <w:lang w:val="es-ES_tradnl" w:eastAsia="es-ES_tradnl"/>
              </w:rPr>
              <w:t>un (1) oferente.</w:t>
            </w:r>
          </w:p>
        </w:tc>
      </w:tr>
    </w:tbl>
    <w:p w:rsidR="00920CC5" w:rsidRDefault="00920CC5"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tbl>
      <w:tblPr>
        <w:tblW w:w="9537" w:type="dxa"/>
        <w:tblInd w:w="40" w:type="dxa"/>
        <w:tblLayout w:type="fixed"/>
        <w:tblCellMar>
          <w:left w:w="40" w:type="dxa"/>
          <w:right w:w="40" w:type="dxa"/>
        </w:tblCellMar>
        <w:tblLook w:val="0000"/>
      </w:tblPr>
      <w:tblGrid>
        <w:gridCol w:w="2227"/>
        <w:gridCol w:w="7310"/>
      </w:tblGrid>
      <w:tr w:rsidR="00206627" w:rsidTr="00206627">
        <w:tc>
          <w:tcPr>
            <w:tcW w:w="9537" w:type="dxa"/>
            <w:gridSpan w:val="2"/>
            <w:tcBorders>
              <w:top w:val="single" w:sz="6" w:space="0" w:color="auto"/>
              <w:left w:val="single" w:sz="6" w:space="0" w:color="auto"/>
              <w:bottom w:val="single" w:sz="6" w:space="0" w:color="auto"/>
              <w:right w:val="single" w:sz="6" w:space="0" w:color="auto"/>
            </w:tcBorders>
          </w:tcPr>
          <w:p w:rsidR="00206627" w:rsidRDefault="00206627" w:rsidP="002075C2">
            <w:pPr>
              <w:pStyle w:val="Style34"/>
              <w:widowControl/>
              <w:ind w:left="2750"/>
              <w:rPr>
                <w:rStyle w:val="FontStyle120"/>
                <w:lang w:val="en-US" w:eastAsia="en-US"/>
              </w:rPr>
            </w:pPr>
            <w:r>
              <w:rPr>
                <w:rStyle w:val="FontStyle120"/>
                <w:lang w:val="en-US" w:eastAsia="en-US"/>
              </w:rPr>
              <w:lastRenderedPageBreak/>
              <w:t>F.</w:t>
            </w:r>
            <w:r>
              <w:rPr>
                <w:rStyle w:val="FontStyle120"/>
                <w:lang w:val="es-ES_tradnl" w:eastAsia="en-US"/>
              </w:rPr>
              <w:t xml:space="preserve"> Adjudicación</w:t>
            </w:r>
            <w:r>
              <w:rPr>
                <w:rStyle w:val="FontStyle120"/>
                <w:lang w:val="en-US" w:eastAsia="en-US"/>
              </w:rPr>
              <w:t xml:space="preserve"> del </w:t>
            </w:r>
            <w:proofErr w:type="spellStart"/>
            <w:r>
              <w:rPr>
                <w:rStyle w:val="FontStyle120"/>
                <w:lang w:val="en-US" w:eastAsia="en-US"/>
              </w:rPr>
              <w:t>Contrato</w:t>
            </w:r>
            <w:proofErr w:type="spellEnd"/>
          </w:p>
        </w:tc>
      </w:tr>
      <w:tr w:rsidR="00206627" w:rsidTr="00206627">
        <w:tc>
          <w:tcPr>
            <w:tcW w:w="2227"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36"/>
              <w:widowControl/>
              <w:ind w:right="1056"/>
              <w:jc w:val="right"/>
              <w:rPr>
                <w:rStyle w:val="FontStyle124"/>
                <w:lang w:val="en-US" w:eastAsia="en-US"/>
              </w:rPr>
            </w:pPr>
            <w:r>
              <w:rPr>
                <w:rStyle w:val="FontStyle124"/>
                <w:lang w:val="en-US" w:eastAsia="en-US"/>
              </w:rPr>
              <w:t>IAO 31.2</w:t>
            </w:r>
          </w:p>
        </w:tc>
        <w:tc>
          <w:tcPr>
            <w:tcW w:w="7310" w:type="dxa"/>
            <w:tcBorders>
              <w:top w:val="single" w:sz="6" w:space="0" w:color="auto"/>
              <w:left w:val="single" w:sz="6" w:space="0" w:color="auto"/>
              <w:bottom w:val="single" w:sz="6" w:space="0" w:color="auto"/>
              <w:right w:val="single" w:sz="6" w:space="0" w:color="auto"/>
            </w:tcBorders>
          </w:tcPr>
          <w:p w:rsidR="00206627" w:rsidRDefault="00206627" w:rsidP="00206627">
            <w:pPr>
              <w:pStyle w:val="Style71"/>
              <w:widowControl/>
              <w:spacing w:line="250" w:lineRule="exact"/>
              <w:jc w:val="both"/>
              <w:rPr>
                <w:rStyle w:val="FontStyle123"/>
                <w:lang w:val="es-ES_tradnl" w:eastAsia="es-ES_tradnl"/>
              </w:rPr>
            </w:pPr>
            <w:r>
              <w:rPr>
                <w:rStyle w:val="FontStyle123"/>
                <w:lang w:val="es-ES_tradnl" w:eastAsia="es-ES_tradnl"/>
              </w:rPr>
              <w:t xml:space="preserve">El Oferente que ha sido notificado de la adjudicación, deberá presentar los siguientes documentos </w:t>
            </w:r>
            <w:r>
              <w:rPr>
                <w:rStyle w:val="FontStyle121"/>
                <w:lang w:val="es-ES_tradnl" w:eastAsia="es-ES_tradnl"/>
              </w:rPr>
              <w:t xml:space="preserve">en original o fotocopia autenticada por un Notario, </w:t>
            </w:r>
            <w:r>
              <w:rPr>
                <w:rStyle w:val="FontStyle123"/>
                <w:lang w:val="es-ES_tradnl" w:eastAsia="es-ES_tradnl"/>
              </w:rPr>
              <w:t>los cuales deberán estar vigentes a la fecha de su presentación:</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a)</w:t>
            </w:r>
            <w:r>
              <w:rPr>
                <w:rStyle w:val="FontStyle123"/>
                <w:lang w:val="es-ES_tradnl" w:eastAsia="es-ES_tradnl"/>
              </w:rPr>
              <w:tab/>
              <w:t>Constancia de no haber sido objeto de resolución firme de</w:t>
            </w:r>
            <w:r>
              <w:rPr>
                <w:rStyle w:val="FontStyle123"/>
                <w:lang w:val="es-ES_tradnl" w:eastAsia="es-ES_tradnl"/>
              </w:rPr>
              <w:br/>
              <w:t>cualquier  contrato  celebrado  con   la  administración, del</w:t>
            </w:r>
            <w:r>
              <w:rPr>
                <w:rStyle w:val="FontStyle123"/>
                <w:lang w:val="es-ES_tradnl" w:eastAsia="es-ES_tradnl"/>
              </w:rPr>
              <w:br/>
              <w:t>representante legal a título personal y de la empresa, extendida</w:t>
            </w:r>
            <w:r>
              <w:rPr>
                <w:rStyle w:val="FontStyle123"/>
                <w:lang w:val="es-ES_tradnl" w:eastAsia="es-ES_tradnl"/>
              </w:rPr>
              <w:br/>
              <w:t>por la Procuraduría General de la República;</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b)</w:t>
            </w:r>
            <w:r>
              <w:rPr>
                <w:rStyle w:val="FontStyle123"/>
                <w:lang w:val="es-ES_tradnl" w:eastAsia="es-ES_tradnl"/>
              </w:rPr>
              <w:tab/>
              <w:t>Constancia de Solvencia del pago del Impuesto Sobre la Renta,</w:t>
            </w:r>
            <w:r>
              <w:rPr>
                <w:rStyle w:val="FontStyle123"/>
                <w:lang w:val="es-ES_tradnl" w:eastAsia="es-ES_tradnl"/>
              </w:rPr>
              <w:br/>
              <w:t>del representante legal y de la empresa, extendida por la</w:t>
            </w:r>
            <w:r>
              <w:rPr>
                <w:rStyle w:val="FontStyle123"/>
                <w:lang w:val="es-ES_tradnl" w:eastAsia="es-ES_tradnl"/>
              </w:rPr>
              <w:br/>
              <w:t>Dirección Ejecutiva de Ingresos (DEI);</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c)</w:t>
            </w:r>
            <w:r>
              <w:rPr>
                <w:rStyle w:val="FontStyle123"/>
                <w:lang w:val="es-ES_tradnl" w:eastAsia="es-ES_tradnl"/>
              </w:rPr>
              <w:tab/>
              <w:t>Constancia de Solvencia Municipal, del representante legal y</w:t>
            </w:r>
            <w:r>
              <w:rPr>
                <w:rStyle w:val="FontStyle123"/>
                <w:lang w:val="es-ES_tradnl" w:eastAsia="es-ES_tradnl"/>
              </w:rPr>
              <w:br/>
              <w:t>de la empresa;</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d)</w:t>
            </w:r>
            <w:r>
              <w:rPr>
                <w:rStyle w:val="FontStyle123"/>
                <w:lang w:val="es-ES_tradnl" w:eastAsia="es-ES_tradnl"/>
              </w:rPr>
              <w:tab/>
              <w:t>Constancia de Solvencia con el  Instituto Hondureño de</w:t>
            </w:r>
            <w:r>
              <w:rPr>
                <w:rStyle w:val="FontStyle123"/>
                <w:lang w:val="es-ES_tradnl" w:eastAsia="es-ES_tradnl"/>
              </w:rPr>
              <w:br/>
              <w:t>Seguridad Social (IHSS);</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e)</w:t>
            </w:r>
            <w:r>
              <w:rPr>
                <w:rStyle w:val="FontStyle123"/>
                <w:lang w:val="es-ES_tradnl" w:eastAsia="es-ES_tradnl"/>
              </w:rPr>
              <w:tab/>
              <w:t>Constancia de Solvencia con el  Instituto  Hondureño de</w:t>
            </w:r>
            <w:r>
              <w:rPr>
                <w:rStyle w:val="FontStyle123"/>
                <w:lang w:val="es-ES_tradnl" w:eastAsia="es-ES_tradnl"/>
              </w:rPr>
              <w:br/>
              <w:t>Formación Profesional (INFOP);</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f)</w:t>
            </w:r>
            <w:r>
              <w:rPr>
                <w:rStyle w:val="FontStyle123"/>
                <w:lang w:val="es-ES_tradnl" w:eastAsia="es-ES_tradnl"/>
              </w:rPr>
              <w:tab/>
              <w:t>Documentos personales: Tarjeta de Identidad y Registro</w:t>
            </w:r>
            <w:r>
              <w:rPr>
                <w:rStyle w:val="FontStyle123"/>
                <w:lang w:val="es-ES_tradnl" w:eastAsia="es-ES_tradnl"/>
              </w:rPr>
              <w:br/>
              <w:t>Tributario Nacional del representante legal y de la empresa</w:t>
            </w:r>
            <w:r>
              <w:rPr>
                <w:rStyle w:val="FontStyle123"/>
                <w:lang w:val="es-ES_tradnl" w:eastAsia="es-ES_tradnl"/>
              </w:rPr>
              <w:br/>
              <w:t>(fotocopias autenticadas);</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g)</w:t>
            </w:r>
            <w:r>
              <w:rPr>
                <w:rStyle w:val="FontStyle123"/>
                <w:lang w:val="es-ES_tradnl" w:eastAsia="es-ES_tradnl"/>
              </w:rPr>
              <w:tab/>
              <w:t>Nombre y Solvencia, del representante de la empresa ante el</w:t>
            </w:r>
            <w:r>
              <w:rPr>
                <w:rStyle w:val="FontStyle123"/>
                <w:lang w:val="es-ES_tradnl" w:eastAsia="es-ES_tradnl"/>
              </w:rPr>
              <w:br/>
              <w:t>Colegio Profesional respectivo, Colegio de Ingenieros Civiles de</w:t>
            </w:r>
            <w:r>
              <w:rPr>
                <w:rStyle w:val="FontStyle123"/>
                <w:lang w:val="es-ES_tradnl" w:eastAsia="es-ES_tradnl"/>
              </w:rPr>
              <w:br/>
              <w:t>Honduras (CICH), Colegio de Ingenieros Mecánicos, Eléctricos y</w:t>
            </w:r>
            <w:r>
              <w:rPr>
                <w:rStyle w:val="FontStyle123"/>
                <w:lang w:val="es-ES_tradnl" w:eastAsia="es-ES_tradnl"/>
              </w:rPr>
              <w:br/>
              <w:t>Químicos de Honduras (CIMEQ), Colegio de Arquitectos de</w:t>
            </w:r>
            <w:r>
              <w:rPr>
                <w:rStyle w:val="FontStyle123"/>
                <w:lang w:val="es-ES_tradnl" w:eastAsia="es-ES_tradnl"/>
              </w:rPr>
              <w:br/>
              <w:t>Honduras (CAH);</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h)</w:t>
            </w:r>
            <w:r>
              <w:rPr>
                <w:rStyle w:val="FontStyle123"/>
                <w:lang w:val="es-ES_tradnl" w:eastAsia="es-ES_tradnl"/>
              </w:rPr>
              <w:tab/>
              <w:t>Constancia de registro y solvencia de la empresa en el colegio</w:t>
            </w:r>
            <w:r>
              <w:rPr>
                <w:rStyle w:val="FontStyle123"/>
                <w:lang w:val="es-ES_tradnl" w:eastAsia="es-ES_tradnl"/>
              </w:rPr>
              <w:br/>
              <w:t>profesional respectivo indicando el rubro o área de trabajo para</w:t>
            </w:r>
            <w:r>
              <w:rPr>
                <w:rStyle w:val="FontStyle123"/>
                <w:lang w:val="es-ES_tradnl" w:eastAsia="es-ES_tradnl"/>
              </w:rPr>
              <w:br/>
              <w:t>la cual está registrada la empresa;</w:t>
            </w:r>
          </w:p>
          <w:p w:rsidR="00206627" w:rsidRDefault="00206627" w:rsidP="002075C2">
            <w:pPr>
              <w:pStyle w:val="Style87"/>
              <w:widowControl/>
              <w:tabs>
                <w:tab w:val="left" w:pos="821"/>
              </w:tabs>
              <w:spacing w:line="250" w:lineRule="exact"/>
              <w:ind w:left="355"/>
              <w:rPr>
                <w:rStyle w:val="FontStyle123"/>
                <w:lang w:val="es-ES_tradnl" w:eastAsia="es-ES_tradnl"/>
              </w:rPr>
            </w:pPr>
            <w:r>
              <w:rPr>
                <w:rStyle w:val="FontStyle123"/>
                <w:lang w:val="es-ES_tradnl" w:eastAsia="es-ES_tradnl"/>
              </w:rPr>
              <w:t>i)</w:t>
            </w:r>
            <w:r>
              <w:rPr>
                <w:rStyle w:val="FontStyle123"/>
                <w:lang w:val="es-ES_tradnl" w:eastAsia="es-ES_tradnl"/>
              </w:rPr>
              <w:tab/>
              <w:t>Constancia de Inscripción de la Oficina Normativa de Compras</w:t>
            </w:r>
            <w:r>
              <w:rPr>
                <w:rStyle w:val="FontStyle123"/>
                <w:lang w:val="es-ES_tradnl" w:eastAsia="es-ES_tradnl"/>
              </w:rPr>
              <w:br/>
              <w:t>y Adquisiciones del Estado (ONCAE);</w:t>
            </w:r>
          </w:p>
        </w:tc>
      </w:tr>
      <w:tr w:rsidR="00206627" w:rsidTr="00206627">
        <w:tc>
          <w:tcPr>
            <w:tcW w:w="2227"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36"/>
              <w:widowControl/>
              <w:ind w:right="1056"/>
              <w:jc w:val="right"/>
              <w:rPr>
                <w:rStyle w:val="FontStyle124"/>
                <w:lang w:val="en-US" w:eastAsia="en-US"/>
              </w:rPr>
            </w:pPr>
            <w:r>
              <w:rPr>
                <w:rStyle w:val="FontStyle124"/>
                <w:lang w:val="en-US" w:eastAsia="en-US"/>
              </w:rPr>
              <w:t>IAO 31.3</w:t>
            </w:r>
          </w:p>
        </w:tc>
        <w:tc>
          <w:tcPr>
            <w:tcW w:w="7310" w:type="dxa"/>
            <w:tcBorders>
              <w:top w:val="single" w:sz="6" w:space="0" w:color="auto"/>
              <w:left w:val="single" w:sz="6" w:space="0" w:color="auto"/>
              <w:bottom w:val="single" w:sz="6" w:space="0" w:color="auto"/>
              <w:right w:val="single" w:sz="6" w:space="0" w:color="auto"/>
            </w:tcBorders>
          </w:tcPr>
          <w:p w:rsidR="00206627" w:rsidRDefault="00206627" w:rsidP="00206627">
            <w:pPr>
              <w:pStyle w:val="Style71"/>
              <w:widowControl/>
              <w:spacing w:line="250" w:lineRule="exact"/>
              <w:jc w:val="both"/>
              <w:rPr>
                <w:rStyle w:val="FontStyle123"/>
                <w:lang w:val="es-ES_tradnl" w:eastAsia="es-ES_tradnl"/>
              </w:rPr>
            </w:pPr>
            <w:r>
              <w:rPr>
                <w:rStyle w:val="FontStyle123"/>
                <w:lang w:val="es-ES_tradnl" w:eastAsia="es-ES_tradnl"/>
              </w:rPr>
              <w:t>Se procederá a la formalización del contrato, dentro de los treinta (30) días siguientes a la Notificación de Adjudicación, salvo que surgiera un evento imprevisto que impida su formalización dentro de dicho plazo, en cuyo caso se extenderá el plazo por el tiempo que dure el evento imprevisto.</w:t>
            </w:r>
          </w:p>
        </w:tc>
      </w:tr>
    </w:tbl>
    <w:p w:rsidR="00B46D1E" w:rsidRPr="00206627" w:rsidRDefault="00B46D1E" w:rsidP="007F17CC">
      <w:pPr>
        <w:pStyle w:val="Sinespaciado"/>
        <w:ind w:left="2490"/>
        <w:jc w:val="center"/>
        <w:rPr>
          <w:rFonts w:ascii="CG Omega" w:hAnsi="CG Omega"/>
          <w:sz w:val="24"/>
          <w:szCs w:val="24"/>
          <w:lang w:val="es-ES_tradnl"/>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B46D1E" w:rsidRDefault="00B46D1E"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p w:rsidR="00206627" w:rsidRDefault="00206627" w:rsidP="007F17CC">
      <w:pPr>
        <w:pStyle w:val="Sinespaciado"/>
        <w:ind w:left="2490"/>
        <w:jc w:val="center"/>
        <w:rPr>
          <w:rFonts w:ascii="CG Omega" w:hAnsi="CG Omega"/>
          <w:sz w:val="24"/>
          <w:szCs w:val="24"/>
          <w:lang w:val="de-DE"/>
        </w:rPr>
      </w:pPr>
    </w:p>
    <w:tbl>
      <w:tblPr>
        <w:tblW w:w="0" w:type="auto"/>
        <w:tblInd w:w="40" w:type="dxa"/>
        <w:tblLayout w:type="fixed"/>
        <w:tblCellMar>
          <w:left w:w="40" w:type="dxa"/>
          <w:right w:w="40" w:type="dxa"/>
        </w:tblCellMar>
        <w:tblLook w:val="0000"/>
      </w:tblPr>
      <w:tblGrid>
        <w:gridCol w:w="2227"/>
        <w:gridCol w:w="7315"/>
      </w:tblGrid>
      <w:tr w:rsidR="00206627" w:rsidTr="002075C2">
        <w:tc>
          <w:tcPr>
            <w:tcW w:w="9542" w:type="dxa"/>
            <w:gridSpan w:val="2"/>
            <w:tcBorders>
              <w:top w:val="single" w:sz="6" w:space="0" w:color="auto"/>
              <w:left w:val="single" w:sz="6" w:space="0" w:color="auto"/>
              <w:bottom w:val="single" w:sz="6" w:space="0" w:color="auto"/>
              <w:right w:val="single" w:sz="6" w:space="0" w:color="auto"/>
            </w:tcBorders>
          </w:tcPr>
          <w:p w:rsidR="00206627" w:rsidRDefault="00206627" w:rsidP="002075C2">
            <w:pPr>
              <w:pStyle w:val="Style34"/>
              <w:widowControl/>
              <w:ind w:left="2352"/>
              <w:rPr>
                <w:rStyle w:val="FontStyle120"/>
                <w:lang w:val="es-ES_tradnl" w:eastAsia="es-ES_tradnl"/>
              </w:rPr>
            </w:pPr>
            <w:r>
              <w:rPr>
                <w:rStyle w:val="FontStyle120"/>
                <w:lang w:val="es-ES_tradnl" w:eastAsia="es-ES_tradnl"/>
              </w:rPr>
              <w:lastRenderedPageBreak/>
              <w:t>G. Pagos, Garantías y Retenciones</w:t>
            </w:r>
          </w:p>
        </w:tc>
      </w:tr>
      <w:tr w:rsidR="00206627" w:rsidTr="002075C2">
        <w:tc>
          <w:tcPr>
            <w:tcW w:w="2227"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36"/>
              <w:widowControl/>
              <w:ind w:right="1085"/>
              <w:jc w:val="right"/>
              <w:rPr>
                <w:rStyle w:val="FontStyle124"/>
                <w:lang w:val="es-ES_tradnl" w:eastAsia="es-ES_tradnl"/>
              </w:rPr>
            </w:pPr>
            <w:r>
              <w:rPr>
                <w:rStyle w:val="FontStyle124"/>
                <w:lang w:val="es-ES_tradnl" w:eastAsia="es-ES_tradnl"/>
              </w:rPr>
              <w:t>IAO 33.1</w:t>
            </w:r>
          </w:p>
        </w:tc>
        <w:tc>
          <w:tcPr>
            <w:tcW w:w="7315"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47"/>
              <w:widowControl/>
              <w:spacing w:line="250" w:lineRule="exact"/>
              <w:rPr>
                <w:rStyle w:val="FontStyle121"/>
                <w:lang w:val="es-ES_tradnl" w:eastAsia="es-ES_tradnl"/>
              </w:rPr>
            </w:pPr>
            <w:r>
              <w:rPr>
                <w:rStyle w:val="FontStyle123"/>
                <w:lang w:val="es-ES_tradnl" w:eastAsia="es-ES_tradnl"/>
              </w:rPr>
              <w:t xml:space="preserve">El pago de anticipo será por un valor máximo del </w:t>
            </w:r>
            <w:r>
              <w:rPr>
                <w:rStyle w:val="FontStyle121"/>
                <w:lang w:val="es-ES_tradnl" w:eastAsia="es-ES_tradnl"/>
              </w:rPr>
              <w:t>15% (quince por ciento) del Valor del Contrato.</w:t>
            </w:r>
          </w:p>
          <w:p w:rsidR="00206627" w:rsidRDefault="00206627" w:rsidP="002075C2">
            <w:pPr>
              <w:pStyle w:val="Style71"/>
              <w:widowControl/>
              <w:spacing w:line="254" w:lineRule="exact"/>
              <w:rPr>
                <w:rStyle w:val="FontStyle121"/>
                <w:lang w:val="es-ES_tradnl" w:eastAsia="es-ES_tradnl"/>
              </w:rPr>
            </w:pPr>
            <w:r>
              <w:rPr>
                <w:rStyle w:val="FontStyle123"/>
                <w:lang w:val="es-ES_tradnl" w:eastAsia="es-ES_tradnl"/>
              </w:rPr>
              <w:t xml:space="preserve">El valor de la Garantía por Anticipo es por el </w:t>
            </w:r>
            <w:r>
              <w:rPr>
                <w:rStyle w:val="FontStyle121"/>
                <w:lang w:val="es-ES_tradnl" w:eastAsia="es-ES_tradnl"/>
              </w:rPr>
              <w:t>100% del valor del Anticipo otorgado.</w:t>
            </w:r>
          </w:p>
        </w:tc>
      </w:tr>
      <w:tr w:rsidR="00206627" w:rsidTr="002075C2">
        <w:tc>
          <w:tcPr>
            <w:tcW w:w="2227"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36"/>
              <w:widowControl/>
              <w:ind w:right="1085"/>
              <w:jc w:val="right"/>
              <w:rPr>
                <w:rStyle w:val="FontStyle124"/>
                <w:lang w:val="en-US" w:eastAsia="es-ES_tradnl"/>
              </w:rPr>
            </w:pPr>
            <w:r>
              <w:rPr>
                <w:rStyle w:val="FontStyle124"/>
                <w:lang w:val="es-ES_tradnl" w:eastAsia="es-ES_tradnl"/>
              </w:rPr>
              <w:t>IAO</w:t>
            </w:r>
            <w:r>
              <w:rPr>
                <w:rStyle w:val="FontStyle124"/>
                <w:lang w:val="en-US" w:eastAsia="es-ES_tradnl"/>
              </w:rPr>
              <w:t xml:space="preserve"> 34.1</w:t>
            </w:r>
          </w:p>
        </w:tc>
        <w:tc>
          <w:tcPr>
            <w:tcW w:w="7315"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71"/>
              <w:widowControl/>
              <w:spacing w:line="254" w:lineRule="exact"/>
              <w:rPr>
                <w:rStyle w:val="FontStyle123"/>
                <w:lang w:val="es-ES_tradnl" w:eastAsia="es-ES_tradnl"/>
              </w:rPr>
            </w:pPr>
            <w:r>
              <w:rPr>
                <w:rStyle w:val="FontStyle123"/>
                <w:lang w:val="es-ES_tradnl" w:eastAsia="es-ES_tradnl"/>
              </w:rPr>
              <w:t>Las retenciones que se harán de cada pago por estimación de obra, son las siguientes:</w:t>
            </w:r>
          </w:p>
          <w:p w:rsidR="00206627" w:rsidRDefault="00206627" w:rsidP="002075C2">
            <w:pPr>
              <w:pStyle w:val="Style87"/>
              <w:widowControl/>
              <w:tabs>
                <w:tab w:val="left" w:pos="826"/>
              </w:tabs>
              <w:spacing w:line="250" w:lineRule="exact"/>
              <w:ind w:left="350" w:hanging="350"/>
              <w:rPr>
                <w:rStyle w:val="FontStyle123"/>
                <w:lang w:val="es-ES_tradnl" w:eastAsia="es-ES_tradnl"/>
              </w:rPr>
            </w:pPr>
            <w:r>
              <w:rPr>
                <w:rStyle w:val="FontStyle123"/>
                <w:lang w:val="es-ES_tradnl" w:eastAsia="es-ES_tradnl"/>
              </w:rPr>
              <w:t>a)</w:t>
            </w:r>
            <w:r>
              <w:rPr>
                <w:rStyle w:val="FontStyle123"/>
                <w:lang w:val="es-ES_tradnl" w:eastAsia="es-ES_tradnl"/>
              </w:rPr>
              <w:tab/>
              <w:t>El quince por ciento (15%) como mínimo del valor de cada</w:t>
            </w:r>
            <w:r>
              <w:rPr>
                <w:rStyle w:val="FontStyle123"/>
                <w:lang w:val="es-ES_tradnl" w:eastAsia="es-ES_tradnl"/>
              </w:rPr>
              <w:br/>
              <w:t>estimación para amortizar el total del anticipo.</w:t>
            </w:r>
          </w:p>
          <w:p w:rsidR="00206627" w:rsidRDefault="00206627" w:rsidP="002075C2">
            <w:pPr>
              <w:pStyle w:val="Style87"/>
              <w:widowControl/>
              <w:tabs>
                <w:tab w:val="left" w:pos="826"/>
              </w:tabs>
              <w:spacing w:line="250" w:lineRule="exact"/>
              <w:ind w:left="350" w:hanging="350"/>
              <w:rPr>
                <w:rStyle w:val="FontStyle123"/>
                <w:lang w:val="es-ES_tradnl" w:eastAsia="es-ES_tradnl"/>
              </w:rPr>
            </w:pPr>
            <w:r>
              <w:rPr>
                <w:rStyle w:val="FontStyle123"/>
                <w:lang w:val="es-ES_tradnl" w:eastAsia="es-ES_tradnl"/>
              </w:rPr>
              <w:t>b)</w:t>
            </w:r>
            <w:r>
              <w:rPr>
                <w:rStyle w:val="FontStyle123"/>
                <w:lang w:val="es-ES_tradnl" w:eastAsia="es-ES_tradnl"/>
              </w:rPr>
              <w:tab/>
              <w:t>A todos los pagos se les deducirá el doce punto cinco por ciento</w:t>
            </w:r>
            <w:r>
              <w:rPr>
                <w:rStyle w:val="FontStyle123"/>
                <w:lang w:val="es-ES_tradnl" w:eastAsia="es-ES_tradnl"/>
              </w:rPr>
              <w:br/>
              <w:t>(12.5%) sobre las utilidades reportadas por el Contratista en su</w:t>
            </w:r>
            <w:r>
              <w:rPr>
                <w:rStyle w:val="FontStyle123"/>
                <w:lang w:val="es-ES_tradnl" w:eastAsia="es-ES_tradnl"/>
              </w:rPr>
              <w:br/>
              <w:t>oferta, en concepto de Impuesto Sobre la Renta, excepto que el</w:t>
            </w:r>
            <w:r>
              <w:rPr>
                <w:rStyle w:val="FontStyle123"/>
                <w:lang w:val="es-ES_tradnl" w:eastAsia="es-ES_tradnl"/>
              </w:rPr>
              <w:br/>
              <w:t>Contratista presente la constancia emitida por la Dirección</w:t>
            </w:r>
            <w:r>
              <w:rPr>
                <w:rStyle w:val="FontStyle123"/>
                <w:lang w:val="es-ES_tradnl" w:eastAsia="es-ES_tradnl"/>
              </w:rPr>
              <w:br/>
              <w:t>Ejecutiva de Ingresos (DEI) de estar sujeto al régimen de pagos</w:t>
            </w:r>
            <w:r>
              <w:rPr>
                <w:rStyle w:val="FontStyle123"/>
                <w:lang w:val="es-ES_tradnl" w:eastAsia="es-ES_tradnl"/>
              </w:rPr>
              <w:br/>
              <w:t>a cuenta y constancia de solvencia actualizada.</w:t>
            </w:r>
          </w:p>
        </w:tc>
      </w:tr>
      <w:tr w:rsidR="00206627" w:rsidTr="002075C2">
        <w:tc>
          <w:tcPr>
            <w:tcW w:w="2227"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36"/>
              <w:widowControl/>
              <w:ind w:right="1085"/>
              <w:jc w:val="right"/>
              <w:rPr>
                <w:rStyle w:val="FontStyle124"/>
                <w:lang w:val="es-ES_tradnl" w:eastAsia="es-ES_tradnl"/>
              </w:rPr>
            </w:pPr>
            <w:r>
              <w:rPr>
                <w:rStyle w:val="FontStyle124"/>
                <w:lang w:val="es-ES_tradnl" w:eastAsia="es-ES_tradnl"/>
              </w:rPr>
              <w:t>IAO 35.1</w:t>
            </w:r>
          </w:p>
        </w:tc>
        <w:tc>
          <w:tcPr>
            <w:tcW w:w="7315" w:type="dxa"/>
            <w:tcBorders>
              <w:top w:val="single" w:sz="6" w:space="0" w:color="auto"/>
              <w:left w:val="single" w:sz="6" w:space="0" w:color="auto"/>
              <w:bottom w:val="single" w:sz="6" w:space="0" w:color="auto"/>
              <w:right w:val="single" w:sz="6" w:space="0" w:color="auto"/>
            </w:tcBorders>
          </w:tcPr>
          <w:p w:rsidR="00206627" w:rsidRDefault="00206627" w:rsidP="002075C2">
            <w:pPr>
              <w:pStyle w:val="Style71"/>
              <w:widowControl/>
              <w:spacing w:line="250" w:lineRule="exact"/>
              <w:ind w:right="34"/>
              <w:rPr>
                <w:rStyle w:val="FontStyle123"/>
                <w:lang w:val="es-ES_tradnl" w:eastAsia="es-ES_tradnl"/>
              </w:rPr>
            </w:pPr>
            <w:r>
              <w:rPr>
                <w:rStyle w:val="FontStyle123"/>
                <w:lang w:val="es-ES_tradnl" w:eastAsia="es-ES_tradnl"/>
              </w:rPr>
              <w:t>El Contratante pagará al Contratista hasta el 60% del valor de los materiales y/o equipo almacenados en el sitio, para ser usados en la obra y se sujetará a las regulaciones siguientes:</w:t>
            </w:r>
          </w:p>
          <w:p w:rsidR="00206627" w:rsidRDefault="00206627" w:rsidP="002075C2">
            <w:pPr>
              <w:pStyle w:val="Style87"/>
              <w:widowControl/>
              <w:tabs>
                <w:tab w:val="left" w:pos="821"/>
              </w:tabs>
              <w:spacing w:line="254" w:lineRule="exact"/>
              <w:ind w:left="341" w:right="34" w:hanging="341"/>
              <w:rPr>
                <w:rStyle w:val="FontStyle123"/>
                <w:lang w:val="es-ES_tradnl" w:eastAsia="es-ES_tradnl"/>
              </w:rPr>
            </w:pPr>
            <w:r>
              <w:rPr>
                <w:rStyle w:val="FontStyle123"/>
                <w:lang w:val="es-ES_tradnl" w:eastAsia="es-ES_tradnl"/>
              </w:rPr>
              <w:t>a)</w:t>
            </w:r>
            <w:r>
              <w:rPr>
                <w:rStyle w:val="FontStyle123"/>
                <w:lang w:val="es-ES_tradnl" w:eastAsia="es-ES_tradnl"/>
              </w:rPr>
              <w:tab/>
              <w:t>El contratista incluirá el valor de los materiales y/o equipo en la</w:t>
            </w:r>
            <w:r>
              <w:rPr>
                <w:rStyle w:val="FontStyle123"/>
                <w:lang w:val="es-ES_tradnl" w:eastAsia="es-ES_tradnl"/>
              </w:rPr>
              <w:br/>
              <w:t>estimación de obra, acompañando la documentación que</w:t>
            </w:r>
            <w:r>
              <w:rPr>
                <w:rStyle w:val="FontStyle123"/>
                <w:lang w:val="es-ES_tradnl" w:eastAsia="es-ES_tradnl"/>
              </w:rPr>
              <w:br/>
              <w:t>justifique la propiedad o posesión de dichos materiales;</w:t>
            </w:r>
          </w:p>
          <w:p w:rsidR="00206627" w:rsidRDefault="00206627" w:rsidP="002075C2">
            <w:pPr>
              <w:pStyle w:val="Style87"/>
              <w:widowControl/>
              <w:tabs>
                <w:tab w:val="left" w:pos="821"/>
              </w:tabs>
              <w:spacing w:line="250" w:lineRule="exact"/>
              <w:ind w:left="341" w:right="34" w:hanging="341"/>
              <w:rPr>
                <w:rStyle w:val="FontStyle123"/>
                <w:lang w:val="es-ES_tradnl" w:eastAsia="es-ES_tradnl"/>
              </w:rPr>
            </w:pPr>
            <w:r>
              <w:rPr>
                <w:rStyle w:val="FontStyle123"/>
                <w:lang w:val="es-ES_tradnl" w:eastAsia="es-ES_tradnl"/>
              </w:rPr>
              <w:t>b)</w:t>
            </w:r>
            <w:r>
              <w:rPr>
                <w:rStyle w:val="FontStyle123"/>
                <w:lang w:val="es-ES_tradnl" w:eastAsia="es-ES_tradnl"/>
              </w:rPr>
              <w:tab/>
              <w:t>El supervisor designado verificará que dichos materiales y/o</w:t>
            </w:r>
            <w:r>
              <w:rPr>
                <w:rStyle w:val="FontStyle123"/>
                <w:lang w:val="es-ES_tradnl" w:eastAsia="es-ES_tradnl"/>
              </w:rPr>
              <w:br/>
              <w:t>equipo sean útiles y necesarios para la obra, que cumplen con</w:t>
            </w:r>
            <w:r>
              <w:rPr>
                <w:rStyle w:val="FontStyle123"/>
                <w:lang w:val="es-ES_tradnl" w:eastAsia="es-ES_tradnl"/>
              </w:rPr>
              <w:br/>
              <w:t>las   especificaciones   requeridas   y   que   se encuentren</w:t>
            </w:r>
            <w:r>
              <w:rPr>
                <w:rStyle w:val="FontStyle123"/>
                <w:lang w:val="es-ES_tradnl" w:eastAsia="es-ES_tradnl"/>
              </w:rPr>
              <w:br/>
              <w:t>almacenados en el sitio o en lugares autorizados para ello, sin</w:t>
            </w:r>
            <w:r>
              <w:rPr>
                <w:rStyle w:val="FontStyle123"/>
                <w:lang w:val="es-ES_tradnl" w:eastAsia="es-ES_tradnl"/>
              </w:rPr>
              <w:br/>
              <w:t>riesgo de pérdida o deterioro; y</w:t>
            </w:r>
          </w:p>
          <w:p w:rsidR="00206627" w:rsidRDefault="00206627" w:rsidP="002075C2">
            <w:pPr>
              <w:pStyle w:val="Style87"/>
              <w:widowControl/>
              <w:tabs>
                <w:tab w:val="left" w:pos="821"/>
              </w:tabs>
              <w:spacing w:line="250" w:lineRule="exact"/>
              <w:ind w:left="341" w:right="34" w:hanging="341"/>
              <w:rPr>
                <w:rStyle w:val="FontStyle123"/>
                <w:lang w:val="es-ES_tradnl" w:eastAsia="es-ES_tradnl"/>
              </w:rPr>
            </w:pPr>
            <w:r>
              <w:rPr>
                <w:rStyle w:val="FontStyle123"/>
                <w:lang w:val="es-ES_tradnl" w:eastAsia="es-ES_tradnl"/>
              </w:rPr>
              <w:t>c)</w:t>
            </w:r>
            <w:r>
              <w:rPr>
                <w:rStyle w:val="FontStyle123"/>
                <w:lang w:val="es-ES_tradnl" w:eastAsia="es-ES_tradnl"/>
              </w:rPr>
              <w:tab/>
              <w:t>El valor pagado por este concepto será deducido del valor de</w:t>
            </w:r>
            <w:r>
              <w:rPr>
                <w:rStyle w:val="FontStyle123"/>
                <w:lang w:val="es-ES_tradnl" w:eastAsia="es-ES_tradnl"/>
              </w:rPr>
              <w:br/>
              <w:t>cada estimación de obra ejecutada en la que se hubieren</w:t>
            </w:r>
            <w:r>
              <w:rPr>
                <w:rStyle w:val="FontStyle123"/>
                <w:lang w:val="es-ES_tradnl" w:eastAsia="es-ES_tradnl"/>
              </w:rPr>
              <w:br/>
              <w:t>incorporado dichos materiales.</w:t>
            </w:r>
          </w:p>
          <w:p w:rsidR="00206627" w:rsidRDefault="00206627" w:rsidP="002075C2">
            <w:pPr>
              <w:pStyle w:val="Style71"/>
              <w:widowControl/>
              <w:spacing w:line="250" w:lineRule="exact"/>
              <w:ind w:right="34"/>
              <w:rPr>
                <w:rStyle w:val="FontStyle123"/>
                <w:lang w:val="es-ES_tradnl" w:eastAsia="es-ES_tradnl"/>
              </w:rPr>
            </w:pPr>
            <w:r>
              <w:rPr>
                <w:rStyle w:val="FontStyle123"/>
                <w:lang w:val="es-ES_tradnl" w:eastAsia="es-ES_tradnl"/>
              </w:rPr>
              <w:t>Todo pago por este concepto será autorizado por el Supervisor designado y por la SEAPI, teniendo en cuenta lo previsto en los literales anteriores.</w:t>
            </w:r>
          </w:p>
        </w:tc>
      </w:tr>
    </w:tbl>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7F17CC">
      <w:pPr>
        <w:pStyle w:val="Sinespaciado"/>
        <w:ind w:left="2490"/>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2858F9" w:rsidRDefault="002858F9" w:rsidP="00206627">
      <w:pPr>
        <w:pStyle w:val="Sinespaciado"/>
        <w:jc w:val="center"/>
        <w:rPr>
          <w:rFonts w:ascii="CG Omega" w:hAnsi="CG Omega"/>
          <w:sz w:val="24"/>
          <w:szCs w:val="24"/>
          <w:lang w:val="es-ES_tradnl"/>
        </w:rPr>
      </w:pPr>
    </w:p>
    <w:p w:rsidR="0055733E" w:rsidRDefault="0055733E" w:rsidP="00206627">
      <w:pPr>
        <w:pStyle w:val="Sinespaciado"/>
        <w:jc w:val="center"/>
        <w:rPr>
          <w:rFonts w:ascii="CG Omega" w:hAnsi="CG Omega"/>
          <w:sz w:val="24"/>
          <w:szCs w:val="24"/>
          <w:lang w:val="es-ES_tradnl"/>
        </w:rPr>
      </w:pPr>
    </w:p>
    <w:p w:rsidR="0055733E" w:rsidRDefault="0055733E"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Default="00206627" w:rsidP="00206627">
      <w:pPr>
        <w:pStyle w:val="Sinespaciado"/>
        <w:jc w:val="center"/>
        <w:rPr>
          <w:rFonts w:ascii="CG Omega" w:hAnsi="CG Omega"/>
          <w:sz w:val="24"/>
          <w:szCs w:val="24"/>
          <w:lang w:val="es-ES_tradnl"/>
        </w:rPr>
      </w:pPr>
    </w:p>
    <w:p w:rsidR="00206627" w:rsidRPr="00206627" w:rsidRDefault="00206627" w:rsidP="00206627">
      <w:pPr>
        <w:pStyle w:val="Sinespaciado"/>
        <w:jc w:val="center"/>
        <w:rPr>
          <w:rFonts w:ascii="CG Omega" w:hAnsi="CG Omega"/>
          <w:b/>
          <w:sz w:val="40"/>
          <w:szCs w:val="40"/>
          <w:lang w:val="es-ES_tradnl"/>
        </w:rPr>
      </w:pPr>
      <w:r w:rsidRPr="00206627">
        <w:rPr>
          <w:rFonts w:ascii="CG Omega" w:hAnsi="CG Omega"/>
          <w:b/>
          <w:sz w:val="40"/>
          <w:szCs w:val="40"/>
          <w:lang w:val="es-ES_tradnl"/>
        </w:rPr>
        <w:t>Sección III Formularios</w:t>
      </w:r>
    </w:p>
    <w:p w:rsidR="00206627" w:rsidRPr="00206627" w:rsidRDefault="00206627" w:rsidP="00206627">
      <w:pPr>
        <w:pStyle w:val="Sinespaciado"/>
        <w:jc w:val="center"/>
        <w:rPr>
          <w:rFonts w:ascii="CG Omega" w:hAnsi="CG Omega"/>
          <w:b/>
          <w:sz w:val="40"/>
          <w:szCs w:val="40"/>
          <w:lang w:val="es-ES_tradnl"/>
        </w:rPr>
      </w:pPr>
      <w:r w:rsidRPr="00206627">
        <w:rPr>
          <w:rFonts w:ascii="CG Omega" w:hAnsi="CG Omega"/>
          <w:b/>
          <w:sz w:val="40"/>
          <w:szCs w:val="40"/>
          <w:lang w:val="es-ES_tradnl"/>
        </w:rPr>
        <w:t>De la Oferta</w:t>
      </w:r>
    </w:p>
    <w:p w:rsidR="00206627" w:rsidRDefault="00206627" w:rsidP="007F17CC">
      <w:pPr>
        <w:pStyle w:val="Sinespaciado"/>
        <w:ind w:left="2490"/>
        <w:jc w:val="center"/>
        <w:rPr>
          <w:rFonts w:ascii="CG Omega" w:hAnsi="CG Omega"/>
          <w:sz w:val="40"/>
          <w:szCs w:val="40"/>
          <w:lang w:val="es-ES_tradnl"/>
        </w:rPr>
      </w:pPr>
    </w:p>
    <w:p w:rsidR="00206627" w:rsidRDefault="00206627" w:rsidP="007F17CC">
      <w:pPr>
        <w:pStyle w:val="Sinespaciado"/>
        <w:ind w:left="2490"/>
        <w:jc w:val="center"/>
        <w:rPr>
          <w:rFonts w:ascii="CG Omega" w:hAnsi="CG Omega"/>
          <w:sz w:val="40"/>
          <w:szCs w:val="40"/>
          <w:lang w:val="es-ES_tradnl"/>
        </w:rPr>
      </w:pPr>
    </w:p>
    <w:p w:rsidR="00206627" w:rsidRDefault="00206627" w:rsidP="007F17CC">
      <w:pPr>
        <w:pStyle w:val="Sinespaciado"/>
        <w:ind w:left="2490"/>
        <w:jc w:val="center"/>
        <w:rPr>
          <w:rFonts w:ascii="CG Omega" w:hAnsi="CG Omega"/>
          <w:sz w:val="40"/>
          <w:szCs w:val="40"/>
          <w:lang w:val="es-ES_tradnl"/>
        </w:rPr>
      </w:pPr>
    </w:p>
    <w:p w:rsidR="00206627" w:rsidRDefault="00206627" w:rsidP="007F17CC">
      <w:pPr>
        <w:pStyle w:val="Sinespaciado"/>
        <w:ind w:left="2490"/>
        <w:jc w:val="center"/>
        <w:rPr>
          <w:rFonts w:ascii="CG Omega" w:hAnsi="CG Omega"/>
          <w:sz w:val="40"/>
          <w:szCs w:val="40"/>
          <w:lang w:val="es-ES_tradnl"/>
        </w:rPr>
      </w:pPr>
    </w:p>
    <w:p w:rsidR="00206627" w:rsidRDefault="00206627" w:rsidP="007F17CC">
      <w:pPr>
        <w:pStyle w:val="Sinespaciado"/>
        <w:ind w:left="2490"/>
        <w:jc w:val="center"/>
        <w:rPr>
          <w:rFonts w:ascii="CG Omega" w:hAnsi="CG Omega"/>
          <w:sz w:val="40"/>
          <w:szCs w:val="40"/>
          <w:lang w:val="es-ES_tradnl"/>
        </w:rPr>
      </w:pPr>
    </w:p>
    <w:p w:rsidR="00206627" w:rsidRDefault="00206627"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2858F9" w:rsidRDefault="002858F9"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55733E" w:rsidRDefault="0055733E" w:rsidP="007F17CC">
      <w:pPr>
        <w:pStyle w:val="Sinespaciado"/>
        <w:ind w:left="2490"/>
        <w:jc w:val="center"/>
        <w:rPr>
          <w:rFonts w:ascii="CG Omega" w:hAnsi="CG Omega"/>
          <w:sz w:val="40"/>
          <w:szCs w:val="40"/>
          <w:lang w:val="es-ES_tradnl"/>
        </w:rPr>
      </w:pPr>
    </w:p>
    <w:p w:rsidR="0055733E" w:rsidRDefault="0055733E"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315F07" w:rsidRDefault="00315F07" w:rsidP="007F17CC">
      <w:pPr>
        <w:pStyle w:val="Sinespaciado"/>
        <w:ind w:left="2490"/>
        <w:jc w:val="center"/>
        <w:rPr>
          <w:rFonts w:ascii="CG Omega" w:hAnsi="CG Omega"/>
          <w:sz w:val="40"/>
          <w:szCs w:val="40"/>
          <w:lang w:val="es-ES_tradnl"/>
        </w:rPr>
      </w:pPr>
    </w:p>
    <w:p w:rsidR="00DA12A4" w:rsidRDefault="00DA12A4" w:rsidP="007F17CC">
      <w:pPr>
        <w:pStyle w:val="Sinespaciado"/>
        <w:ind w:left="2490"/>
        <w:jc w:val="center"/>
        <w:rPr>
          <w:rFonts w:ascii="CG Omega" w:hAnsi="CG Omega"/>
          <w:sz w:val="40"/>
          <w:szCs w:val="40"/>
          <w:lang w:val="es-ES_tradnl"/>
        </w:rPr>
      </w:pPr>
    </w:p>
    <w:p w:rsidR="00DA12A4" w:rsidRPr="00EB7185" w:rsidRDefault="00DA12A4" w:rsidP="00DA12A4">
      <w:pPr>
        <w:pStyle w:val="Style19"/>
        <w:widowControl/>
        <w:ind w:left="3691"/>
        <w:jc w:val="both"/>
        <w:rPr>
          <w:rStyle w:val="FontStyle120"/>
          <w:rFonts w:ascii="CG Omega" w:hAnsi="CG Omega"/>
          <w:lang w:eastAsia="en-US"/>
        </w:rPr>
      </w:pPr>
      <w:r w:rsidRPr="00B9616A">
        <w:rPr>
          <w:rStyle w:val="FontStyle120"/>
          <w:lang w:eastAsia="en-US"/>
        </w:rPr>
        <w:t xml:space="preserve">1. </w:t>
      </w:r>
      <w:r w:rsidRPr="00EB7185">
        <w:rPr>
          <w:rStyle w:val="FontStyle120"/>
          <w:rFonts w:ascii="CG Omega" w:hAnsi="CG Omega"/>
          <w:lang w:eastAsia="en-US"/>
        </w:rPr>
        <w:t>Carta de Oferta</w:t>
      </w:r>
    </w:p>
    <w:p w:rsidR="00DA12A4" w:rsidRDefault="00DA12A4" w:rsidP="00DA12A4">
      <w:pPr>
        <w:pStyle w:val="Style84"/>
        <w:widowControl/>
        <w:spacing w:line="240" w:lineRule="exact"/>
        <w:jc w:val="both"/>
        <w:rPr>
          <w:sz w:val="20"/>
          <w:szCs w:val="20"/>
        </w:rPr>
      </w:pPr>
    </w:p>
    <w:p w:rsidR="00DA12A4" w:rsidRDefault="00DA12A4" w:rsidP="00DA12A4">
      <w:pPr>
        <w:pStyle w:val="Style84"/>
        <w:widowControl/>
        <w:spacing w:before="19"/>
        <w:jc w:val="both"/>
        <w:rPr>
          <w:rStyle w:val="FontStyle95"/>
          <w:lang w:val="es-ES_tradnl" w:eastAsia="es-ES_tradnl"/>
        </w:rPr>
      </w:pPr>
      <w:r>
        <w:rPr>
          <w:rStyle w:val="FontStyle95"/>
          <w:lang w:val="es-ES_tradnl" w:eastAsia="es-ES_tradnl"/>
        </w:rPr>
        <w:t xml:space="preserve">[El </w:t>
      </w:r>
      <w:r>
        <w:rPr>
          <w:rStyle w:val="FontStyle96"/>
          <w:lang w:val="es-ES_tradnl" w:eastAsia="es-ES_tradnl"/>
        </w:rPr>
        <w:t xml:space="preserve">Oferente </w:t>
      </w:r>
      <w:r>
        <w:rPr>
          <w:rStyle w:val="FontStyle95"/>
          <w:lang w:val="es-ES_tradnl" w:eastAsia="es-ES_tradnl"/>
        </w:rPr>
        <w:t>deberá completar y presentar este formulario junto con su Oferta]</w:t>
      </w:r>
    </w:p>
    <w:p w:rsidR="00DA12A4" w:rsidRDefault="00DA12A4" w:rsidP="00DA12A4">
      <w:pPr>
        <w:pStyle w:val="Style16"/>
        <w:widowControl/>
        <w:spacing w:line="240" w:lineRule="exact"/>
        <w:jc w:val="left"/>
        <w:rPr>
          <w:sz w:val="20"/>
          <w:szCs w:val="20"/>
        </w:rPr>
      </w:pPr>
    </w:p>
    <w:p w:rsidR="00DA12A4" w:rsidRPr="00EB7185" w:rsidRDefault="00DA12A4" w:rsidP="00DA12A4">
      <w:pPr>
        <w:pStyle w:val="Style16"/>
        <w:widowControl/>
        <w:spacing w:before="48" w:line="446" w:lineRule="exact"/>
        <w:jc w:val="left"/>
        <w:rPr>
          <w:rStyle w:val="FontStyle121"/>
          <w:rFonts w:ascii="CG Omega" w:hAnsi="CG Omega"/>
          <w:sz w:val="24"/>
          <w:szCs w:val="24"/>
          <w:lang w:val="es-ES_tradnl" w:eastAsia="es-ES_tradnl"/>
        </w:rPr>
      </w:pPr>
      <w:r w:rsidRPr="00EB7185">
        <w:rPr>
          <w:rStyle w:val="FontStyle121"/>
          <w:rFonts w:ascii="CG Omega" w:hAnsi="CG Omega"/>
          <w:sz w:val="24"/>
          <w:szCs w:val="24"/>
          <w:lang w:val="es-ES_tradnl" w:eastAsia="es-ES_tradnl"/>
        </w:rPr>
        <w:t>(Fecha)</w:t>
      </w:r>
    </w:p>
    <w:p w:rsidR="00DA12A4" w:rsidRPr="00EB7185" w:rsidRDefault="00DA12A4" w:rsidP="00DA12A4">
      <w:pPr>
        <w:pStyle w:val="Style32"/>
        <w:widowControl/>
        <w:spacing w:before="5" w:line="446" w:lineRule="exact"/>
        <w:jc w:val="lef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Número de Identificación y Título del Proceso;</w:t>
      </w:r>
    </w:p>
    <w:p w:rsidR="00DA12A4" w:rsidRPr="00EB7185" w:rsidRDefault="00DA12A4" w:rsidP="00DA12A4">
      <w:pPr>
        <w:pStyle w:val="Style16"/>
        <w:widowControl/>
        <w:spacing w:line="446" w:lineRule="exact"/>
        <w:rPr>
          <w:rStyle w:val="FontStyle121"/>
          <w:rFonts w:ascii="CG Omega" w:hAnsi="CG Omega"/>
          <w:sz w:val="24"/>
          <w:szCs w:val="24"/>
          <w:lang w:val="es-ES_tradnl" w:eastAsia="es-ES_tradnl"/>
        </w:rPr>
      </w:pPr>
      <w:r w:rsidRPr="00EB7185">
        <w:rPr>
          <w:rStyle w:val="FontStyle121"/>
          <w:rFonts w:ascii="CG Omega" w:hAnsi="CG Omega"/>
          <w:sz w:val="24"/>
          <w:szCs w:val="24"/>
          <w:lang w:val="es-ES_tradnl" w:eastAsia="es-ES_tradnl"/>
        </w:rPr>
        <w:t>LICITACIÓN PÚBLICA NACIONAL LPN-UPNFM-No.006-2015, "CONSTRUCCIÓN DEL EDIFICIO DE AULAS No. 14 DE LA UPNFM, CAMPUS CENTRAL.</w:t>
      </w:r>
    </w:p>
    <w:p w:rsidR="00EB7185" w:rsidRPr="00EB7185" w:rsidRDefault="00EB7185" w:rsidP="00DA12A4">
      <w:pPr>
        <w:pStyle w:val="Style16"/>
        <w:widowControl/>
        <w:spacing w:line="446" w:lineRule="exact"/>
        <w:rPr>
          <w:rStyle w:val="FontStyle121"/>
          <w:rFonts w:ascii="CG Omega" w:hAnsi="CG Omega"/>
          <w:sz w:val="24"/>
          <w:szCs w:val="24"/>
          <w:lang w:val="es-ES_tradnl" w:eastAsia="es-ES_tradnl"/>
        </w:rPr>
      </w:pPr>
    </w:p>
    <w:p w:rsidR="00DA12A4" w:rsidRPr="00EB7185" w:rsidRDefault="00DA12A4" w:rsidP="00EB7185">
      <w:pPr>
        <w:pStyle w:val="Sinespaciado"/>
        <w:rPr>
          <w:rStyle w:val="FontStyle123"/>
          <w:rFonts w:ascii="CG Omega" w:hAnsi="CG Omega"/>
          <w:b/>
          <w:sz w:val="24"/>
          <w:szCs w:val="24"/>
          <w:lang w:val="es-ES_tradnl" w:eastAsia="es-ES_tradnl"/>
        </w:rPr>
      </w:pPr>
      <w:r w:rsidRPr="00EB7185">
        <w:rPr>
          <w:rStyle w:val="FontStyle123"/>
          <w:rFonts w:ascii="CG Omega" w:hAnsi="CG Omega"/>
          <w:sz w:val="24"/>
          <w:szCs w:val="24"/>
          <w:lang w:val="es-ES_tradnl" w:eastAsia="es-ES_tradnl"/>
        </w:rPr>
        <w:t xml:space="preserve">A: </w:t>
      </w:r>
      <w:r w:rsidRPr="00EB7185">
        <w:rPr>
          <w:rStyle w:val="FontStyle123"/>
          <w:rFonts w:ascii="CG Omega" w:hAnsi="CG Omega"/>
          <w:b/>
          <w:sz w:val="24"/>
          <w:szCs w:val="24"/>
          <w:lang w:val="es-ES_tradnl" w:eastAsia="es-ES_tradnl"/>
        </w:rPr>
        <w:t xml:space="preserve">MAGISTER DAVID ORLANDO MARÍN LÓPEZ </w:t>
      </w:r>
    </w:p>
    <w:p w:rsidR="00DA12A4" w:rsidRPr="00EB7185" w:rsidRDefault="00DA12A4" w:rsidP="00EB7185">
      <w:pPr>
        <w:pStyle w:val="Sinespaciado"/>
        <w:rPr>
          <w:rStyle w:val="FontStyle121"/>
          <w:rFonts w:ascii="CG Omega" w:hAnsi="CG Omega"/>
          <w:b w:val="0"/>
          <w:sz w:val="24"/>
          <w:szCs w:val="24"/>
          <w:lang w:val="es-ES_tradnl" w:eastAsia="es-ES_tradnl"/>
        </w:rPr>
      </w:pPr>
      <w:r w:rsidRPr="00EB7185">
        <w:rPr>
          <w:rStyle w:val="FontStyle123"/>
          <w:rFonts w:ascii="CG Omega" w:hAnsi="CG Omega"/>
          <w:sz w:val="24"/>
          <w:szCs w:val="24"/>
          <w:lang w:val="es-ES_tradnl" w:eastAsia="es-ES_tradnl"/>
        </w:rPr>
        <w:t xml:space="preserve">    </w:t>
      </w:r>
      <w:r w:rsidRPr="00EB7185">
        <w:rPr>
          <w:rStyle w:val="FontStyle123"/>
          <w:rFonts w:ascii="CG Omega" w:hAnsi="CG Omega"/>
          <w:b/>
          <w:sz w:val="24"/>
          <w:szCs w:val="24"/>
          <w:lang w:val="es-ES_tradnl" w:eastAsia="es-ES_tradnl"/>
        </w:rPr>
        <w:t>RECTOR UPNFM</w:t>
      </w:r>
    </w:p>
    <w:p w:rsidR="00DA12A4" w:rsidRPr="00EB7185" w:rsidRDefault="00DA12A4" w:rsidP="00EB7185">
      <w:pPr>
        <w:pStyle w:val="Sinespaciado"/>
        <w:rPr>
          <w:rStyle w:val="FontStyle121"/>
          <w:rFonts w:ascii="CG Omega" w:hAnsi="CG Omega"/>
          <w:sz w:val="24"/>
          <w:szCs w:val="24"/>
          <w:lang w:val="es-ES_tradnl" w:eastAsia="es-ES_tradnl"/>
        </w:rPr>
      </w:pPr>
      <w:r w:rsidRPr="00EB7185">
        <w:rPr>
          <w:rStyle w:val="FontStyle121"/>
          <w:rFonts w:ascii="CG Omega" w:hAnsi="CG Omega"/>
          <w:sz w:val="24"/>
          <w:szCs w:val="24"/>
          <w:lang w:val="es-ES_tradnl" w:eastAsia="es-ES_tradnl"/>
        </w:rPr>
        <w:t xml:space="preserve">    UNIVERSIDAD PEDAGÓGICA NACIONAL FRANCISCO MORAZÁN (UPNFM)</w:t>
      </w:r>
    </w:p>
    <w:p w:rsidR="00DA12A4" w:rsidRPr="00EB7185" w:rsidRDefault="00DA12A4" w:rsidP="00DA12A4">
      <w:pPr>
        <w:pStyle w:val="Style32"/>
        <w:widowControl/>
        <w:spacing w:line="240" w:lineRule="exact"/>
        <w:rPr>
          <w:rFonts w:ascii="CG Omega" w:hAnsi="CG Omega"/>
        </w:rPr>
      </w:pPr>
    </w:p>
    <w:p w:rsidR="00DA12A4" w:rsidRPr="00EB7185" w:rsidRDefault="00DA12A4" w:rsidP="00DA12A4">
      <w:pPr>
        <w:pStyle w:val="Style32"/>
        <w:widowControl/>
        <w:spacing w:before="5" w:line="254"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 xml:space="preserve">Después de haber examinado los Documentos de Licitación, incluyendo la(s) Enmienda(s) y Aclaraciones </w:t>
      </w:r>
      <w:r w:rsidRPr="00EB7185">
        <w:rPr>
          <w:rStyle w:val="FontStyle101"/>
          <w:rFonts w:ascii="CG Omega" w:hAnsi="CG Omega"/>
          <w:sz w:val="24"/>
          <w:szCs w:val="24"/>
          <w:lang w:val="es-ES_tradnl" w:eastAsia="es-ES_tradnl"/>
        </w:rPr>
        <w:t xml:space="preserve">[listar todas las enmiendas y aclaraciones recibidas], </w:t>
      </w:r>
      <w:r w:rsidRPr="00EB7185">
        <w:rPr>
          <w:rStyle w:val="FontStyle123"/>
          <w:rFonts w:ascii="CG Omega" w:hAnsi="CG Omega"/>
          <w:sz w:val="24"/>
          <w:szCs w:val="24"/>
          <w:lang w:val="es-ES_tradnl" w:eastAsia="es-ES_tradnl"/>
        </w:rPr>
        <w:t>ofrecemos ejecutar el</w:t>
      </w:r>
    </w:p>
    <w:p w:rsidR="00DA12A4" w:rsidRPr="00EB7185" w:rsidRDefault="00DA12A4" w:rsidP="00DA12A4">
      <w:pPr>
        <w:pStyle w:val="Style16"/>
        <w:widowControl/>
        <w:spacing w:line="254" w:lineRule="exact"/>
        <w:rPr>
          <w:rStyle w:val="FontStyle98"/>
          <w:rFonts w:ascii="CG Omega" w:hAnsi="CG Omega"/>
          <w:sz w:val="24"/>
          <w:szCs w:val="24"/>
          <w:lang w:val="es-ES_tradnl" w:eastAsia="es-ES_tradnl"/>
        </w:rPr>
      </w:pPr>
      <w:proofErr w:type="gramStart"/>
      <w:r w:rsidRPr="00EB7185">
        <w:rPr>
          <w:rStyle w:val="FontStyle123"/>
          <w:rFonts w:ascii="CG Omega" w:hAnsi="CG Omega"/>
          <w:sz w:val="24"/>
          <w:szCs w:val="24"/>
          <w:lang w:val="es-ES_tradnl" w:eastAsia="es-ES_tradnl"/>
        </w:rPr>
        <w:t>proyecto</w:t>
      </w:r>
      <w:proofErr w:type="gramEnd"/>
      <w:r w:rsidRPr="00EB7185">
        <w:rPr>
          <w:rStyle w:val="FontStyle123"/>
          <w:rFonts w:ascii="CG Omega" w:hAnsi="CG Omega"/>
          <w:sz w:val="24"/>
          <w:szCs w:val="24"/>
          <w:lang w:val="es-ES_tradnl" w:eastAsia="es-ES_tradnl"/>
        </w:rPr>
        <w:t xml:space="preserve">; </w:t>
      </w:r>
      <w:r w:rsidR="00FD4F21">
        <w:rPr>
          <w:rStyle w:val="FontStyle121"/>
          <w:rFonts w:ascii="CG Omega" w:hAnsi="CG Omega"/>
          <w:sz w:val="24"/>
          <w:szCs w:val="24"/>
          <w:lang w:val="es-ES_tradnl" w:eastAsia="es-ES_tradnl"/>
        </w:rPr>
        <w:t>"CONSTRUCCIÓN DEL EDIFICIO DE AULAS No.14 DE LA UPNFM, CAMPUS CENTRAL</w:t>
      </w:r>
      <w:r w:rsidRPr="00EB7185">
        <w:rPr>
          <w:rStyle w:val="FontStyle121"/>
          <w:rFonts w:ascii="CG Omega" w:hAnsi="CG Omega"/>
          <w:sz w:val="24"/>
          <w:szCs w:val="24"/>
          <w:lang w:val="es-ES_tradnl" w:eastAsia="es-ES_tradnl"/>
        </w:rPr>
        <w:t xml:space="preserve">" </w:t>
      </w:r>
      <w:r w:rsidRPr="00EB7185">
        <w:rPr>
          <w:rStyle w:val="FontStyle123"/>
          <w:rFonts w:ascii="CG Omega" w:hAnsi="CG Omega"/>
          <w:sz w:val="24"/>
          <w:szCs w:val="24"/>
          <w:lang w:val="es-ES_tradnl" w:eastAsia="es-ES_tradnl"/>
        </w:rPr>
        <w:t xml:space="preserve">de conformidad con las CGC que acompañan a esta Oferta por el Precio del Contrato de </w:t>
      </w:r>
      <w:r w:rsidRPr="00EB7185">
        <w:rPr>
          <w:rStyle w:val="FontStyle98"/>
          <w:rFonts w:ascii="CG Omega" w:hAnsi="CG Omega"/>
          <w:sz w:val="24"/>
          <w:szCs w:val="24"/>
          <w:lang w:val="es-ES_tradnl" w:eastAsia="es-ES_tradnl"/>
        </w:rPr>
        <w:t>[indique el monto en palabras], [indique el monto en cifras] [indique el nombre de la moneda].</w:t>
      </w:r>
    </w:p>
    <w:p w:rsidR="00DA12A4" w:rsidRPr="00EB7185" w:rsidRDefault="00DA12A4" w:rsidP="00DA12A4">
      <w:pPr>
        <w:pStyle w:val="Style32"/>
        <w:widowControl/>
        <w:spacing w:line="240" w:lineRule="exact"/>
        <w:rPr>
          <w:rFonts w:ascii="CG Omega" w:hAnsi="CG Omega"/>
        </w:rPr>
      </w:pPr>
    </w:p>
    <w:p w:rsidR="00DA12A4" w:rsidRPr="00EB7185" w:rsidRDefault="00DA12A4" w:rsidP="00DA12A4">
      <w:pPr>
        <w:pStyle w:val="Style32"/>
        <w:widowControl/>
        <w:spacing w:before="5" w:line="254"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El Contrato deberá ser pagado totalmente en Lempiras, mediante la presentación por parte del Contratista de estimaciones mensuales, las que deberán ser previamente revisadas, aprobadas y certificadas por el Gerente de Obras.</w:t>
      </w:r>
    </w:p>
    <w:p w:rsidR="00DA12A4" w:rsidRPr="00EB7185" w:rsidRDefault="00DA12A4" w:rsidP="00DA12A4">
      <w:pPr>
        <w:pStyle w:val="Style32"/>
        <w:widowControl/>
        <w:spacing w:line="240" w:lineRule="exact"/>
        <w:jc w:val="left"/>
        <w:rPr>
          <w:rFonts w:ascii="CG Omega" w:hAnsi="CG Omega"/>
        </w:rPr>
      </w:pPr>
    </w:p>
    <w:p w:rsidR="00DA12A4" w:rsidRPr="00EB7185" w:rsidRDefault="00DA12A4" w:rsidP="00DA12A4">
      <w:pPr>
        <w:pStyle w:val="Style32"/>
        <w:widowControl/>
        <w:spacing w:before="29" w:line="240" w:lineRule="auto"/>
        <w:jc w:val="lef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 xml:space="preserve">El pago de </w:t>
      </w:r>
      <w:r w:rsidRPr="00EB7185">
        <w:rPr>
          <w:rStyle w:val="FontStyle121"/>
          <w:rFonts w:ascii="CG Omega" w:hAnsi="CG Omega"/>
          <w:sz w:val="24"/>
          <w:szCs w:val="24"/>
          <w:lang w:val="es-ES_tradnl" w:eastAsia="es-ES_tradnl"/>
        </w:rPr>
        <w:t xml:space="preserve">ANTICIPO </w:t>
      </w:r>
      <w:r w:rsidRPr="00EB7185">
        <w:rPr>
          <w:rStyle w:val="FontStyle123"/>
          <w:rFonts w:ascii="CG Omega" w:hAnsi="CG Omega"/>
          <w:sz w:val="24"/>
          <w:szCs w:val="24"/>
          <w:lang w:val="es-ES_tradnl" w:eastAsia="es-ES_tradnl"/>
        </w:rPr>
        <w:t>solicitado es:</w:t>
      </w:r>
    </w:p>
    <w:p w:rsidR="00DA12A4" w:rsidRPr="00EB7185" w:rsidRDefault="00DA12A4" w:rsidP="00DA12A4">
      <w:pPr>
        <w:spacing w:after="240" w:line="1" w:lineRule="exact"/>
        <w:rPr>
          <w:rFonts w:ascii="CG Omega" w:hAnsi="CG Omega"/>
          <w:sz w:val="24"/>
          <w:szCs w:val="24"/>
        </w:rPr>
      </w:pPr>
    </w:p>
    <w:tbl>
      <w:tblPr>
        <w:tblW w:w="0" w:type="auto"/>
        <w:tblInd w:w="40" w:type="dxa"/>
        <w:tblLayout w:type="fixed"/>
        <w:tblCellMar>
          <w:left w:w="40" w:type="dxa"/>
          <w:right w:w="40" w:type="dxa"/>
        </w:tblCellMar>
        <w:tblLook w:val="0000"/>
      </w:tblPr>
      <w:tblGrid>
        <w:gridCol w:w="3053"/>
        <w:gridCol w:w="3062"/>
      </w:tblGrid>
      <w:tr w:rsidR="00DA12A4" w:rsidRPr="00EB7185" w:rsidTr="002075C2">
        <w:tc>
          <w:tcPr>
            <w:tcW w:w="3053" w:type="dxa"/>
            <w:tcBorders>
              <w:top w:val="single" w:sz="6" w:space="0" w:color="auto"/>
              <w:left w:val="single" w:sz="6" w:space="0" w:color="auto"/>
              <w:bottom w:val="single" w:sz="6" w:space="0" w:color="auto"/>
              <w:right w:val="single" w:sz="6" w:space="0" w:color="auto"/>
            </w:tcBorders>
          </w:tcPr>
          <w:p w:rsidR="00DA12A4" w:rsidRPr="00EB7185" w:rsidRDefault="00DA12A4" w:rsidP="002075C2">
            <w:pPr>
              <w:pStyle w:val="Style64"/>
              <w:widowControl/>
              <w:ind w:left="528"/>
              <w:jc w:val="lef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Monto en Números</w:t>
            </w:r>
          </w:p>
        </w:tc>
        <w:tc>
          <w:tcPr>
            <w:tcW w:w="3062" w:type="dxa"/>
            <w:tcBorders>
              <w:top w:val="single" w:sz="6" w:space="0" w:color="auto"/>
              <w:left w:val="single" w:sz="6" w:space="0" w:color="auto"/>
              <w:bottom w:val="single" w:sz="6" w:space="0" w:color="auto"/>
              <w:right w:val="single" w:sz="6" w:space="0" w:color="auto"/>
            </w:tcBorders>
          </w:tcPr>
          <w:p w:rsidR="00DA12A4" w:rsidRPr="00EB7185" w:rsidRDefault="00DA12A4" w:rsidP="002075C2">
            <w:pPr>
              <w:pStyle w:val="Style64"/>
              <w:widowControl/>
              <w:ind w:left="672"/>
              <w:jc w:val="lef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Monto en Letras</w:t>
            </w:r>
          </w:p>
        </w:tc>
      </w:tr>
      <w:tr w:rsidR="00DA12A4" w:rsidRPr="00EB7185" w:rsidTr="002075C2">
        <w:tc>
          <w:tcPr>
            <w:tcW w:w="3053" w:type="dxa"/>
            <w:tcBorders>
              <w:top w:val="single" w:sz="6" w:space="0" w:color="auto"/>
              <w:left w:val="single" w:sz="6" w:space="0" w:color="auto"/>
              <w:bottom w:val="single" w:sz="6" w:space="0" w:color="auto"/>
              <w:right w:val="single" w:sz="6" w:space="0" w:color="auto"/>
            </w:tcBorders>
          </w:tcPr>
          <w:p w:rsidR="00DA12A4" w:rsidRPr="00EB7185" w:rsidRDefault="00DA12A4" w:rsidP="002075C2">
            <w:pPr>
              <w:pStyle w:val="Style21"/>
              <w:widowControl/>
              <w:rPr>
                <w:rFonts w:ascii="CG Omega" w:hAnsi="CG Omega"/>
              </w:rPr>
            </w:pPr>
          </w:p>
        </w:tc>
        <w:tc>
          <w:tcPr>
            <w:tcW w:w="3062" w:type="dxa"/>
            <w:tcBorders>
              <w:top w:val="single" w:sz="6" w:space="0" w:color="auto"/>
              <w:left w:val="single" w:sz="6" w:space="0" w:color="auto"/>
              <w:bottom w:val="single" w:sz="6" w:space="0" w:color="auto"/>
              <w:right w:val="single" w:sz="6" w:space="0" w:color="auto"/>
            </w:tcBorders>
          </w:tcPr>
          <w:p w:rsidR="00DA12A4" w:rsidRPr="00EB7185" w:rsidRDefault="00DA12A4" w:rsidP="002075C2">
            <w:pPr>
              <w:pStyle w:val="Style21"/>
              <w:widowControl/>
              <w:rPr>
                <w:rFonts w:ascii="CG Omega" w:hAnsi="CG Omega"/>
              </w:rPr>
            </w:pPr>
          </w:p>
        </w:tc>
      </w:tr>
    </w:tbl>
    <w:p w:rsidR="00DA12A4" w:rsidRPr="00EB7185" w:rsidRDefault="00DA12A4" w:rsidP="00DA12A4">
      <w:pPr>
        <w:pStyle w:val="Style32"/>
        <w:widowControl/>
        <w:spacing w:line="240" w:lineRule="exact"/>
        <w:rPr>
          <w:rFonts w:ascii="CG Omega" w:hAnsi="CG Omega"/>
        </w:rPr>
      </w:pPr>
    </w:p>
    <w:p w:rsidR="00DA12A4" w:rsidRPr="00EB7185" w:rsidRDefault="00DA12A4" w:rsidP="00DA12A4">
      <w:pPr>
        <w:pStyle w:val="Style32"/>
        <w:widowControl/>
        <w:spacing w:before="91" w:line="25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Esta Oferta y su aceptación por escrito constituirán un Contrato de obligatorio cumplimiento entre ambas partes. Entendemos que ustedes no están obligados a aceptar la Oferta más baja ni ninguna otra Oferta que pudieran recibir.</w:t>
      </w:r>
    </w:p>
    <w:p w:rsidR="00DA12A4" w:rsidRPr="00EB7185" w:rsidRDefault="00DA12A4" w:rsidP="00DA12A4">
      <w:pPr>
        <w:pStyle w:val="Style32"/>
        <w:widowControl/>
        <w:spacing w:line="240" w:lineRule="exact"/>
        <w:rPr>
          <w:rFonts w:ascii="CG Omega" w:hAnsi="CG Omega"/>
        </w:rPr>
      </w:pPr>
    </w:p>
    <w:p w:rsidR="00DA12A4" w:rsidRPr="00EB7185" w:rsidRDefault="00DA12A4" w:rsidP="002858F9">
      <w:pPr>
        <w:pStyle w:val="Style32"/>
        <w:widowControl/>
        <w:spacing w:before="14" w:line="25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Confirmamos por la presente que esta Oferta cumple con el período de validez de la Oferta, de</w:t>
      </w:r>
      <w:r w:rsidR="002858F9">
        <w:rPr>
          <w:rStyle w:val="FontStyle123"/>
          <w:rFonts w:ascii="CG Omega" w:hAnsi="CG Omega"/>
          <w:sz w:val="24"/>
          <w:szCs w:val="24"/>
          <w:lang w:val="es-ES_tradnl" w:eastAsia="es-ES_tradnl"/>
        </w:rPr>
        <w:t xml:space="preserve">  </w:t>
      </w:r>
      <w:r w:rsidR="005D2789">
        <w:rPr>
          <w:rStyle w:val="FontStyle123"/>
          <w:rFonts w:ascii="CG Omega" w:hAnsi="CG Omega"/>
          <w:b/>
          <w:sz w:val="24"/>
          <w:szCs w:val="24"/>
          <w:lang w:val="es-ES_tradnl" w:eastAsia="es-ES_tradnl"/>
        </w:rPr>
        <w:t>Noventa</w:t>
      </w:r>
      <w:r w:rsidRPr="00EB7185">
        <w:rPr>
          <w:rStyle w:val="FontStyle121"/>
          <w:rFonts w:ascii="CG Omega" w:hAnsi="CG Omega"/>
          <w:sz w:val="24"/>
          <w:szCs w:val="24"/>
          <w:lang w:val="es-ES_tradnl" w:eastAsia="es-ES_tradnl"/>
        </w:rPr>
        <w:tab/>
        <w:t>(</w:t>
      </w:r>
      <w:r w:rsidR="005D2789">
        <w:rPr>
          <w:rStyle w:val="FontStyle121"/>
          <w:rFonts w:ascii="CG Omega" w:hAnsi="CG Omega"/>
          <w:sz w:val="24"/>
          <w:szCs w:val="24"/>
          <w:lang w:val="es-ES_tradnl" w:eastAsia="es-ES_tradnl"/>
        </w:rPr>
        <w:t>90)</w:t>
      </w:r>
      <w:r w:rsidRPr="00EB7185">
        <w:rPr>
          <w:rStyle w:val="FontStyle121"/>
          <w:rFonts w:ascii="CG Omega" w:hAnsi="CG Omega"/>
          <w:sz w:val="24"/>
          <w:szCs w:val="24"/>
          <w:lang w:val="es-ES_tradnl" w:eastAsia="es-ES_tradnl"/>
        </w:rPr>
        <w:t xml:space="preserve"> días </w:t>
      </w:r>
      <w:r w:rsidR="005D2789">
        <w:rPr>
          <w:rStyle w:val="FontStyle121"/>
          <w:rFonts w:ascii="CG Omega" w:hAnsi="CG Omega"/>
          <w:sz w:val="24"/>
          <w:szCs w:val="24"/>
          <w:lang w:val="es-ES_tradnl" w:eastAsia="es-ES_tradnl"/>
        </w:rPr>
        <w:t xml:space="preserve">hábiles </w:t>
      </w:r>
      <w:r w:rsidRPr="00EB7185">
        <w:rPr>
          <w:rStyle w:val="FontStyle121"/>
          <w:rFonts w:ascii="CG Omega" w:hAnsi="CG Omega"/>
          <w:sz w:val="24"/>
          <w:szCs w:val="24"/>
          <w:lang w:val="es-ES_tradnl" w:eastAsia="es-ES_tradnl"/>
        </w:rPr>
        <w:t xml:space="preserve"> </w:t>
      </w:r>
      <w:r w:rsidRPr="00EB7185">
        <w:rPr>
          <w:rStyle w:val="FontStyle123"/>
          <w:rFonts w:ascii="CG Omega" w:hAnsi="CG Omega"/>
          <w:sz w:val="24"/>
          <w:szCs w:val="24"/>
          <w:lang w:val="es-ES_tradnl" w:eastAsia="es-ES_tradnl"/>
        </w:rPr>
        <w:t>y con el suministro de Garantía de Mantenimiento de la</w:t>
      </w:r>
      <w:r w:rsidR="002858F9">
        <w:rPr>
          <w:rStyle w:val="FontStyle123"/>
          <w:rFonts w:ascii="CG Omega" w:hAnsi="CG Omega"/>
          <w:sz w:val="24"/>
          <w:szCs w:val="24"/>
          <w:lang w:val="es-ES_tradnl" w:eastAsia="es-ES_tradnl"/>
        </w:rPr>
        <w:t xml:space="preserve"> </w:t>
      </w:r>
      <w:r w:rsidRPr="00EB7185">
        <w:rPr>
          <w:rStyle w:val="FontStyle123"/>
          <w:rFonts w:ascii="CG Omega" w:hAnsi="CG Omega"/>
          <w:sz w:val="24"/>
          <w:szCs w:val="24"/>
          <w:lang w:val="es-ES_tradnl" w:eastAsia="es-ES_tradnl"/>
        </w:rPr>
        <w:t>Oferta exigidos en los documentos de licitación especificados en los DDL.</w:t>
      </w:r>
    </w:p>
    <w:p w:rsidR="00DA12A4" w:rsidRPr="00EB7185" w:rsidRDefault="00DA12A4" w:rsidP="00DA12A4">
      <w:pPr>
        <w:pStyle w:val="Style32"/>
        <w:widowControl/>
        <w:tabs>
          <w:tab w:val="left" w:leader="underscore" w:pos="5510"/>
          <w:tab w:val="left" w:leader="underscore" w:pos="6235"/>
        </w:tabs>
        <w:spacing w:before="221" w:line="312" w:lineRule="exact"/>
        <w:rPr>
          <w:rStyle w:val="FontStyle123"/>
          <w:rFonts w:ascii="CG Omega" w:hAnsi="CG Omega"/>
          <w:position w:val="1"/>
          <w:sz w:val="24"/>
          <w:szCs w:val="24"/>
          <w:lang w:val="es-ES_tradnl" w:eastAsia="es-ES_tradnl"/>
        </w:rPr>
      </w:pPr>
      <w:r w:rsidRPr="00EB7185">
        <w:rPr>
          <w:rStyle w:val="FontStyle123"/>
          <w:rFonts w:ascii="CG Omega" w:hAnsi="CG Omega"/>
          <w:position w:val="1"/>
          <w:sz w:val="24"/>
          <w:szCs w:val="24"/>
          <w:lang w:val="es-ES_tradnl" w:eastAsia="es-ES_tradnl"/>
        </w:rPr>
        <w:t>El plazo de entrega de las obras es de</w:t>
      </w:r>
      <w:r w:rsidR="008E0122">
        <w:rPr>
          <w:rStyle w:val="FontStyle123"/>
          <w:rFonts w:ascii="CG Omega" w:hAnsi="CG Omega"/>
          <w:position w:val="1"/>
          <w:sz w:val="24"/>
          <w:szCs w:val="24"/>
          <w:lang w:val="es-ES_tradnl" w:eastAsia="es-ES_tradnl"/>
        </w:rPr>
        <w:t xml:space="preserve">  </w:t>
      </w:r>
      <w:r w:rsidR="008E0122">
        <w:rPr>
          <w:rStyle w:val="FontStyle123"/>
          <w:rFonts w:ascii="CG Omega" w:hAnsi="CG Omega"/>
          <w:b/>
          <w:position w:val="1"/>
          <w:sz w:val="24"/>
          <w:szCs w:val="24"/>
          <w:lang w:val="es-ES_tradnl" w:eastAsia="es-ES_tradnl"/>
        </w:rPr>
        <w:t xml:space="preserve">DIECISEIS </w:t>
      </w:r>
      <w:r w:rsidR="008E0122">
        <w:rPr>
          <w:rStyle w:val="FontStyle121"/>
          <w:rFonts w:ascii="CG Omega" w:hAnsi="CG Omega"/>
          <w:position w:val="1"/>
          <w:sz w:val="24"/>
          <w:szCs w:val="24"/>
          <w:lang w:val="es-ES_tradnl" w:eastAsia="es-ES_tradnl"/>
        </w:rPr>
        <w:t>(16</w:t>
      </w:r>
      <w:r w:rsidRPr="00EB7185">
        <w:rPr>
          <w:rStyle w:val="FontStyle121"/>
          <w:rFonts w:ascii="CG Omega" w:hAnsi="CG Omega"/>
          <w:position w:val="1"/>
          <w:sz w:val="24"/>
          <w:szCs w:val="24"/>
          <w:lang w:val="es-ES_tradnl" w:eastAsia="es-ES_tradnl"/>
        </w:rPr>
        <w:t xml:space="preserve">) </w:t>
      </w:r>
      <w:r w:rsidR="008E0122">
        <w:rPr>
          <w:rStyle w:val="FontStyle121"/>
          <w:rFonts w:ascii="CG Omega" w:hAnsi="CG Omega"/>
          <w:position w:val="1"/>
          <w:sz w:val="24"/>
          <w:szCs w:val="24"/>
          <w:lang w:val="es-ES_tradnl" w:eastAsia="es-ES_tradnl"/>
        </w:rPr>
        <w:t xml:space="preserve">MESES </w:t>
      </w:r>
      <w:r w:rsidRPr="00EB7185">
        <w:rPr>
          <w:rStyle w:val="FontStyle121"/>
          <w:rFonts w:ascii="CG Omega" w:hAnsi="CG Omega"/>
          <w:position w:val="1"/>
          <w:sz w:val="24"/>
          <w:szCs w:val="24"/>
          <w:lang w:val="es-ES_tradnl" w:eastAsia="es-ES_tradnl"/>
        </w:rPr>
        <w:t xml:space="preserve"> </w:t>
      </w:r>
      <w:r w:rsidRPr="00EB7185">
        <w:rPr>
          <w:rStyle w:val="FontStyle123"/>
          <w:rFonts w:ascii="CG Omega" w:hAnsi="CG Omega"/>
          <w:position w:val="1"/>
          <w:sz w:val="24"/>
          <w:szCs w:val="24"/>
          <w:lang w:val="es-ES_tradnl" w:eastAsia="es-ES_tradnl"/>
        </w:rPr>
        <w:t>a partir de la</w:t>
      </w:r>
      <w:r w:rsidR="008E0122">
        <w:rPr>
          <w:rStyle w:val="FontStyle123"/>
          <w:rFonts w:ascii="CG Omega" w:hAnsi="CG Omega"/>
          <w:position w:val="1"/>
          <w:sz w:val="24"/>
          <w:szCs w:val="24"/>
          <w:lang w:val="es-ES_tradnl" w:eastAsia="es-ES_tradnl"/>
        </w:rPr>
        <w:t xml:space="preserve"> Orden de Inicio</w:t>
      </w:r>
    </w:p>
    <w:p w:rsidR="00DA12A4" w:rsidRPr="00EB7185" w:rsidRDefault="00DA12A4" w:rsidP="00DA12A4">
      <w:pPr>
        <w:pStyle w:val="Style32"/>
        <w:widowControl/>
        <w:spacing w:line="240" w:lineRule="auto"/>
        <w:jc w:val="left"/>
        <w:rPr>
          <w:rStyle w:val="FontStyle123"/>
          <w:rFonts w:ascii="CG Omega" w:hAnsi="CG Omega"/>
          <w:sz w:val="24"/>
          <w:szCs w:val="24"/>
          <w:lang w:val="es-ES_tradnl" w:eastAsia="es-ES_tradnl"/>
        </w:rPr>
      </w:pPr>
      <w:proofErr w:type="gramStart"/>
      <w:r w:rsidRPr="00EB7185">
        <w:rPr>
          <w:rStyle w:val="FontStyle123"/>
          <w:rFonts w:ascii="CG Omega" w:hAnsi="CG Omega"/>
          <w:sz w:val="24"/>
          <w:szCs w:val="24"/>
          <w:lang w:val="es-ES_tradnl" w:eastAsia="es-ES_tradnl"/>
        </w:rPr>
        <w:t>otorgada</w:t>
      </w:r>
      <w:proofErr w:type="gramEnd"/>
      <w:r w:rsidRPr="00EB7185">
        <w:rPr>
          <w:rStyle w:val="FontStyle123"/>
          <w:rFonts w:ascii="CG Omega" w:hAnsi="CG Omega"/>
          <w:sz w:val="24"/>
          <w:szCs w:val="24"/>
          <w:lang w:val="es-ES_tradnl" w:eastAsia="es-ES_tradnl"/>
        </w:rPr>
        <w:t xml:space="preserve"> por el Contratante.</w:t>
      </w:r>
    </w:p>
    <w:p w:rsidR="00DA12A4" w:rsidRPr="00EB7185" w:rsidRDefault="00DA12A4" w:rsidP="00DA12A4">
      <w:pPr>
        <w:pStyle w:val="Style32"/>
        <w:widowControl/>
        <w:spacing w:before="221" w:line="240" w:lineRule="auto"/>
        <w:jc w:val="lef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 xml:space="preserve">No presentamos ningún conflicto de interés de conformidad con la </w:t>
      </w:r>
      <w:proofErr w:type="spellStart"/>
      <w:r w:rsidRPr="00EB7185">
        <w:rPr>
          <w:rStyle w:val="FontStyle123"/>
          <w:rFonts w:ascii="CG Omega" w:hAnsi="CG Omega"/>
          <w:sz w:val="24"/>
          <w:szCs w:val="24"/>
          <w:lang w:val="es-ES_tradnl" w:eastAsia="es-ES_tradnl"/>
        </w:rPr>
        <w:t>Subcláusula</w:t>
      </w:r>
      <w:proofErr w:type="spellEnd"/>
      <w:r w:rsidRPr="00EB7185">
        <w:rPr>
          <w:rStyle w:val="FontStyle123"/>
          <w:rFonts w:ascii="CG Omega" w:hAnsi="CG Omega"/>
          <w:sz w:val="24"/>
          <w:szCs w:val="24"/>
          <w:lang w:val="es-ES_tradnl" w:eastAsia="es-ES_tradnl"/>
        </w:rPr>
        <w:t xml:space="preserve"> 4.1 de las IAO.</w:t>
      </w:r>
    </w:p>
    <w:p w:rsidR="00DA12A4" w:rsidRPr="00EB7185" w:rsidRDefault="00DA12A4" w:rsidP="00DA12A4">
      <w:pPr>
        <w:pStyle w:val="Style32"/>
        <w:widowControl/>
        <w:spacing w:before="91" w:line="25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lastRenderedPageBreak/>
        <w:t xml:space="preserve">Nuestra empresa, su matriz, sus afiliados o subsidiarias, incluyendo todos los subcontratistas o proveedores para cualquier parte del contrato, somos elegibles bajo las leyes hondureñas, de conformidad con la </w:t>
      </w:r>
      <w:proofErr w:type="spellStart"/>
      <w:r w:rsidRPr="00EB7185">
        <w:rPr>
          <w:rStyle w:val="FontStyle123"/>
          <w:rFonts w:ascii="CG Omega" w:hAnsi="CG Omega"/>
          <w:sz w:val="24"/>
          <w:szCs w:val="24"/>
          <w:lang w:val="es-ES_tradnl" w:eastAsia="es-ES_tradnl"/>
        </w:rPr>
        <w:t>Subcláusula</w:t>
      </w:r>
      <w:proofErr w:type="spellEnd"/>
      <w:r w:rsidRPr="00EB7185">
        <w:rPr>
          <w:rStyle w:val="FontStyle123"/>
          <w:rFonts w:ascii="CG Omega" w:hAnsi="CG Omega"/>
          <w:sz w:val="24"/>
          <w:szCs w:val="24"/>
          <w:lang w:val="es-ES_tradnl" w:eastAsia="es-ES_tradnl"/>
        </w:rPr>
        <w:t xml:space="preserve"> 4.1 de las IAO.</w:t>
      </w:r>
    </w:p>
    <w:p w:rsidR="00DA12A4" w:rsidRDefault="00DA12A4" w:rsidP="00DA12A4">
      <w:pPr>
        <w:pStyle w:val="Style32"/>
        <w:widowControl/>
        <w:spacing w:before="91" w:line="250" w:lineRule="exact"/>
        <w:rPr>
          <w:rStyle w:val="FontStyle123"/>
          <w:rFonts w:ascii="CG Omega" w:hAnsi="CG Omega"/>
          <w:sz w:val="24"/>
          <w:szCs w:val="24"/>
          <w:lang w:val="es-ES_tradnl" w:eastAsia="es-ES_tradnl"/>
        </w:rPr>
      </w:pPr>
    </w:p>
    <w:p w:rsidR="002858F9" w:rsidRDefault="002858F9" w:rsidP="00DA12A4">
      <w:pPr>
        <w:pStyle w:val="Style32"/>
        <w:widowControl/>
        <w:spacing w:before="91" w:line="250" w:lineRule="exact"/>
        <w:rPr>
          <w:rStyle w:val="FontStyle123"/>
          <w:rFonts w:ascii="CG Omega" w:hAnsi="CG Omega"/>
          <w:sz w:val="24"/>
          <w:szCs w:val="24"/>
          <w:lang w:val="es-ES_tradnl" w:eastAsia="es-ES_tradnl"/>
        </w:rPr>
      </w:pPr>
    </w:p>
    <w:p w:rsidR="00DA12A4" w:rsidRPr="00EB7185" w:rsidRDefault="00DA12A4" w:rsidP="00DA12A4">
      <w:pPr>
        <w:pStyle w:val="Style17"/>
        <w:widowControl/>
        <w:tabs>
          <w:tab w:val="left" w:leader="underscore" w:pos="9110"/>
        </w:tabs>
        <w:spacing w:line="48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Firma Autorizada y sello:</w:t>
      </w:r>
      <w:r w:rsidRPr="00EB7185">
        <w:rPr>
          <w:rStyle w:val="FontStyle123"/>
          <w:rFonts w:ascii="CG Omega" w:hAnsi="CG Omega"/>
          <w:sz w:val="24"/>
          <w:szCs w:val="24"/>
          <w:lang w:val="es-ES_tradnl" w:eastAsia="es-ES_tradnl"/>
        </w:rPr>
        <w:tab/>
      </w:r>
    </w:p>
    <w:p w:rsidR="00DA12A4" w:rsidRPr="00EB7185" w:rsidRDefault="00DA12A4" w:rsidP="00DA12A4">
      <w:pPr>
        <w:pStyle w:val="Style17"/>
        <w:widowControl/>
        <w:tabs>
          <w:tab w:val="left" w:leader="underscore" w:pos="9139"/>
        </w:tabs>
        <w:spacing w:before="5" w:line="48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 xml:space="preserve">Nombre y Cargo del Firmante: </w:t>
      </w:r>
      <w:r w:rsidRPr="00EB7185">
        <w:rPr>
          <w:rStyle w:val="FontStyle123"/>
          <w:rFonts w:ascii="CG Omega" w:hAnsi="CG Omega"/>
          <w:sz w:val="24"/>
          <w:szCs w:val="24"/>
          <w:lang w:val="es-ES_tradnl" w:eastAsia="es-ES_tradnl"/>
        </w:rPr>
        <w:tab/>
      </w:r>
    </w:p>
    <w:p w:rsidR="00DA12A4" w:rsidRPr="00EB7185" w:rsidRDefault="00DA12A4" w:rsidP="00DA12A4">
      <w:pPr>
        <w:pStyle w:val="Style17"/>
        <w:widowControl/>
        <w:tabs>
          <w:tab w:val="left" w:leader="underscore" w:pos="9139"/>
        </w:tabs>
        <w:spacing w:line="480" w:lineRule="exact"/>
        <w:rPr>
          <w:rStyle w:val="FontStyle123"/>
          <w:rFonts w:ascii="CG Omega" w:hAnsi="CG Omega"/>
          <w:sz w:val="24"/>
          <w:szCs w:val="24"/>
          <w:lang w:val="es-ES_tradnl" w:eastAsia="es-ES_tradnl"/>
        </w:rPr>
      </w:pPr>
      <w:r w:rsidRPr="00EB7185">
        <w:rPr>
          <w:rStyle w:val="FontStyle123"/>
          <w:rFonts w:ascii="CG Omega" w:hAnsi="CG Omega"/>
          <w:sz w:val="24"/>
          <w:szCs w:val="24"/>
          <w:lang w:val="es-ES_tradnl" w:eastAsia="es-ES_tradnl"/>
        </w:rPr>
        <w:t>Nombre del Oferente:</w:t>
      </w:r>
      <w:r w:rsidRPr="00EB7185">
        <w:rPr>
          <w:rStyle w:val="FontStyle123"/>
          <w:rFonts w:ascii="CG Omega" w:hAnsi="CG Omega"/>
          <w:sz w:val="24"/>
          <w:szCs w:val="24"/>
          <w:lang w:val="es-ES_tradnl" w:eastAsia="es-ES_tradnl"/>
        </w:rPr>
        <w:tab/>
      </w:r>
    </w:p>
    <w:p w:rsidR="00DA12A4" w:rsidRDefault="00DA12A4" w:rsidP="00DA12A4">
      <w:pPr>
        <w:pStyle w:val="Style17"/>
        <w:widowControl/>
        <w:tabs>
          <w:tab w:val="left" w:leader="underscore" w:pos="9139"/>
        </w:tabs>
        <w:spacing w:before="5" w:line="480" w:lineRule="exact"/>
        <w:rPr>
          <w:rStyle w:val="FontStyle123"/>
          <w:lang w:val="es-ES_tradnl" w:eastAsia="es-ES_tradnl"/>
        </w:rPr>
      </w:pPr>
      <w:r w:rsidRPr="00EB7185">
        <w:rPr>
          <w:rStyle w:val="FontStyle123"/>
          <w:rFonts w:ascii="CG Omega" w:hAnsi="CG Omega"/>
          <w:sz w:val="24"/>
          <w:szCs w:val="24"/>
          <w:lang w:val="es-ES_tradnl" w:eastAsia="es-ES_tradnl"/>
        </w:rPr>
        <w:t>Dirección:</w:t>
      </w:r>
      <w:r w:rsidRPr="00EB7185">
        <w:rPr>
          <w:rStyle w:val="FontStyle123"/>
          <w:rFonts w:ascii="CG Omega" w:hAnsi="CG Omega"/>
          <w:sz w:val="24"/>
          <w:szCs w:val="24"/>
          <w:lang w:val="es-ES_tradnl" w:eastAsia="es-ES_tradnl"/>
        </w:rPr>
        <w:tab/>
      </w:r>
    </w:p>
    <w:p w:rsidR="00DA12A4" w:rsidRDefault="00DA12A4" w:rsidP="00DA12A4">
      <w:pPr>
        <w:pStyle w:val="Style80"/>
        <w:widowControl/>
        <w:spacing w:line="240" w:lineRule="exact"/>
        <w:rPr>
          <w:sz w:val="20"/>
          <w:szCs w:val="20"/>
        </w:rPr>
      </w:pPr>
    </w:p>
    <w:p w:rsidR="00DA12A4" w:rsidRDefault="00DA12A4" w:rsidP="00DA12A4">
      <w:pPr>
        <w:pStyle w:val="Style80"/>
        <w:widowControl/>
        <w:spacing w:before="197"/>
        <w:rPr>
          <w:rStyle w:val="FontStyle98"/>
          <w:lang w:val="es-ES_tradnl" w:eastAsia="es-ES_tradnl"/>
        </w:rPr>
      </w:pPr>
      <w:r>
        <w:rPr>
          <w:rStyle w:val="FontStyle98"/>
          <w:lang w:val="es-ES_tradnl" w:eastAsia="es-ES_tradnl"/>
        </w:rPr>
        <w:t>Esta carta de oferta debe presentarse en original con la firma autenticada ante Notario.</w:t>
      </w:r>
    </w:p>
    <w:p w:rsidR="00DA12A4" w:rsidRDefault="00DA12A4" w:rsidP="00DA12A4">
      <w:pPr>
        <w:pStyle w:val="Style80"/>
        <w:widowControl/>
        <w:spacing w:before="197"/>
        <w:rPr>
          <w:rStyle w:val="FontStyle98"/>
          <w:lang w:val="es-ES_tradnl" w:eastAsia="es-ES_tradnl"/>
        </w:rPr>
        <w:sectPr w:rsidR="00DA12A4">
          <w:pgSz w:w="12240" w:h="15840"/>
          <w:pgMar w:top="1238" w:right="1426" w:bottom="1440" w:left="1430" w:header="720" w:footer="720" w:gutter="0"/>
          <w:cols w:space="60"/>
          <w:noEndnote/>
        </w:sectPr>
      </w:pPr>
    </w:p>
    <w:p w:rsidR="00206627" w:rsidRDefault="00257ACA" w:rsidP="00257ACA">
      <w:pPr>
        <w:pStyle w:val="Sinespaciado"/>
        <w:jc w:val="center"/>
        <w:rPr>
          <w:rFonts w:ascii="CG Omega" w:hAnsi="CG Omega"/>
          <w:b/>
          <w:sz w:val="28"/>
          <w:szCs w:val="28"/>
          <w:lang w:val="es-ES_tradnl"/>
        </w:rPr>
      </w:pPr>
      <w:r>
        <w:rPr>
          <w:rFonts w:ascii="CG Omega" w:hAnsi="CG Omega"/>
          <w:b/>
          <w:sz w:val="28"/>
          <w:szCs w:val="28"/>
          <w:lang w:val="es-ES_tradnl"/>
        </w:rPr>
        <w:lastRenderedPageBreak/>
        <w:t>2.  Información sobre la Calificación</w:t>
      </w:r>
    </w:p>
    <w:p w:rsidR="00257ACA" w:rsidRDefault="00257ACA" w:rsidP="00257ACA">
      <w:pPr>
        <w:pStyle w:val="Sinespaciado"/>
        <w:jc w:val="center"/>
        <w:rPr>
          <w:rFonts w:ascii="CG Omega" w:hAnsi="CG Omega"/>
          <w:b/>
          <w:sz w:val="28"/>
          <w:szCs w:val="28"/>
          <w:lang w:val="es-ES_tradnl"/>
        </w:rPr>
      </w:pPr>
    </w:p>
    <w:p w:rsidR="00120206" w:rsidRPr="00120206" w:rsidRDefault="00120206" w:rsidP="00120206">
      <w:pPr>
        <w:pStyle w:val="Style42"/>
        <w:widowControl/>
        <w:spacing w:before="77" w:line="250" w:lineRule="exact"/>
        <w:ind w:right="110"/>
        <w:rPr>
          <w:rStyle w:val="FontStyle97"/>
          <w:rFonts w:ascii="CG Omega" w:hAnsi="CG Omega"/>
          <w:i w:val="0"/>
          <w:lang w:val="es-ES_tradnl" w:eastAsia="es-ES_tradnl"/>
        </w:rPr>
      </w:pPr>
      <w:r w:rsidRPr="00120206">
        <w:rPr>
          <w:rStyle w:val="FontStyle97"/>
          <w:rFonts w:ascii="CG Omega" w:hAnsi="CG Omega"/>
          <w:i w:val="0"/>
          <w:lang w:val="es-ES_tradnl" w:eastAsia="es-ES_tradnl"/>
        </w:rPr>
        <w:t>[La información que proporcionen los Oferentes en las siguientes páginas se utilizará para confirmar en sus Ofertas que la información presentada originalmente para precalificar permanece correcta a la fecha de presentación de las Ofertas o, de no ser así, incluir con su Oferta cualquier información que actualice su información original de precalificación, como se indica en la Cláusula 5.2 de las IAO. Adjunte páginas adicionales si es necesario. Si la información presentada originalmente para precalificar ha sufrido cambio a la fecha de presentación de las Ofertas, se deberán detallar los cambios y adjuntar la información modificada.]</w:t>
      </w:r>
    </w:p>
    <w:p w:rsidR="00120206" w:rsidRPr="00120206" w:rsidRDefault="00120206" w:rsidP="00120206">
      <w:pPr>
        <w:pStyle w:val="Style42"/>
        <w:widowControl/>
        <w:spacing w:line="240" w:lineRule="exact"/>
        <w:jc w:val="left"/>
        <w:rPr>
          <w:rFonts w:ascii="CG Omega" w:hAnsi="CG Omega"/>
        </w:rPr>
      </w:pPr>
    </w:p>
    <w:p w:rsidR="00120206" w:rsidRPr="00120206" w:rsidRDefault="00120206" w:rsidP="00120206">
      <w:pPr>
        <w:pStyle w:val="Style42"/>
        <w:widowControl/>
        <w:spacing w:before="48" w:line="240" w:lineRule="auto"/>
        <w:jc w:val="left"/>
        <w:rPr>
          <w:rStyle w:val="FontStyle97"/>
          <w:rFonts w:ascii="CG Omega" w:hAnsi="CG Omega"/>
          <w:i w:val="0"/>
          <w:lang w:val="es-ES_tradnl" w:eastAsia="es-ES_tradnl"/>
        </w:rPr>
      </w:pPr>
      <w:r w:rsidRPr="00120206">
        <w:rPr>
          <w:rStyle w:val="FontStyle97"/>
          <w:rFonts w:ascii="CG Omega" w:hAnsi="CG Omega"/>
          <w:i w:val="0"/>
          <w:lang w:val="es-ES_tradnl" w:eastAsia="es-ES_tradnl"/>
        </w:rPr>
        <w:t>[El Oferente deberá completar y presentar este formulario junto con su oferta.]</w:t>
      </w:r>
    </w:p>
    <w:p w:rsidR="00120206" w:rsidRPr="00120206" w:rsidRDefault="00120206" w:rsidP="00120206">
      <w:pPr>
        <w:pStyle w:val="Style28"/>
        <w:widowControl/>
        <w:spacing w:line="240" w:lineRule="exact"/>
        <w:ind w:right="34"/>
        <w:jc w:val="right"/>
        <w:rPr>
          <w:rFonts w:ascii="CG Omega" w:hAnsi="CG Omega"/>
        </w:rPr>
      </w:pPr>
    </w:p>
    <w:p w:rsidR="00120206" w:rsidRPr="00120206" w:rsidRDefault="00120206" w:rsidP="00120206">
      <w:pPr>
        <w:pStyle w:val="Style28"/>
        <w:widowControl/>
        <w:tabs>
          <w:tab w:val="left" w:leader="underscore" w:pos="4834"/>
        </w:tabs>
        <w:spacing w:before="72"/>
        <w:ind w:right="34"/>
        <w:jc w:val="right"/>
        <w:rPr>
          <w:rStyle w:val="FontStyle101"/>
          <w:rFonts w:ascii="CG Omega" w:hAnsi="CG Omega"/>
          <w:i w:val="0"/>
          <w:sz w:val="24"/>
          <w:szCs w:val="24"/>
          <w:lang w:val="es-ES_tradnl" w:eastAsia="es-ES_tradnl"/>
        </w:rPr>
      </w:pPr>
      <w:r w:rsidRPr="00120206">
        <w:rPr>
          <w:rStyle w:val="FontStyle101"/>
          <w:rFonts w:ascii="CG Omega" w:hAnsi="CG Omega"/>
          <w:i w:val="0"/>
          <w:sz w:val="24"/>
          <w:szCs w:val="24"/>
          <w:lang w:val="es-ES_tradnl" w:eastAsia="es-ES_tradnl"/>
        </w:rPr>
        <w:t>(Fecha)</w:t>
      </w:r>
      <w:r w:rsidRPr="00120206">
        <w:rPr>
          <w:rStyle w:val="FontStyle101"/>
          <w:rFonts w:ascii="CG Omega" w:hAnsi="CG Omega"/>
          <w:i w:val="0"/>
          <w:sz w:val="24"/>
          <w:szCs w:val="24"/>
          <w:lang w:val="es-ES_tradnl" w:eastAsia="es-ES_tradnl"/>
        </w:rPr>
        <w:tab/>
      </w:r>
    </w:p>
    <w:p w:rsidR="00120206" w:rsidRPr="00120206" w:rsidRDefault="00120206" w:rsidP="00120206">
      <w:pPr>
        <w:pStyle w:val="Style41"/>
        <w:widowControl/>
        <w:spacing w:line="240" w:lineRule="exact"/>
        <w:ind w:firstLine="0"/>
        <w:jc w:val="both"/>
        <w:rPr>
          <w:rFonts w:ascii="CG Omega" w:hAnsi="CG Omega"/>
        </w:rPr>
      </w:pPr>
    </w:p>
    <w:p w:rsidR="00257ACA" w:rsidRDefault="00257ACA" w:rsidP="00257ACA">
      <w:pPr>
        <w:pStyle w:val="Sinespaciado"/>
        <w:jc w:val="both"/>
        <w:rPr>
          <w:rFonts w:ascii="CG Omega" w:hAnsi="CG Omega"/>
          <w:sz w:val="24"/>
          <w:szCs w:val="24"/>
          <w:lang w:val="es-ES_tradnl"/>
        </w:rPr>
      </w:pPr>
    </w:p>
    <w:p w:rsidR="00120206" w:rsidRDefault="00120206" w:rsidP="00257ACA">
      <w:pPr>
        <w:pStyle w:val="Sinespaciado"/>
        <w:jc w:val="both"/>
        <w:rPr>
          <w:rFonts w:ascii="CG Omega" w:hAnsi="CG Omega"/>
          <w:b/>
          <w:sz w:val="24"/>
          <w:szCs w:val="24"/>
          <w:lang w:val="es-ES_tradnl"/>
        </w:rPr>
      </w:pPr>
      <w:r>
        <w:rPr>
          <w:rFonts w:ascii="CG Omega" w:hAnsi="CG Omega"/>
          <w:b/>
          <w:sz w:val="24"/>
          <w:szCs w:val="24"/>
          <w:lang w:val="es-ES_tradnl"/>
        </w:rPr>
        <w:t>LICITACIÓN PÚBLICA NACIONAL LPN-UPNFM-No.006-2015, “CONSTRUCCIÓN DEL EDIFICIO DE AULAS No.14 DE LA UPNFM, CAMPUS CENTRAL.</w:t>
      </w:r>
    </w:p>
    <w:p w:rsidR="00120206" w:rsidRDefault="00120206" w:rsidP="00257ACA">
      <w:pPr>
        <w:pStyle w:val="Sinespaciado"/>
        <w:jc w:val="both"/>
        <w:rPr>
          <w:rFonts w:ascii="CG Omega" w:hAnsi="CG Omega"/>
          <w:b/>
          <w:sz w:val="24"/>
          <w:szCs w:val="24"/>
          <w:lang w:val="es-ES_tradnl"/>
        </w:rPr>
      </w:pPr>
    </w:p>
    <w:p w:rsidR="00120206" w:rsidRDefault="00120206" w:rsidP="00257ACA">
      <w:pPr>
        <w:pStyle w:val="Sinespaciado"/>
        <w:jc w:val="both"/>
        <w:rPr>
          <w:rFonts w:ascii="CG Omega" w:hAnsi="CG Omega"/>
          <w:b/>
          <w:sz w:val="24"/>
          <w:szCs w:val="24"/>
          <w:lang w:val="es-ES_tradnl"/>
        </w:rPr>
      </w:pPr>
      <w:r>
        <w:rPr>
          <w:rFonts w:ascii="CG Omega" w:hAnsi="CG Omega"/>
          <w:sz w:val="24"/>
          <w:szCs w:val="24"/>
          <w:lang w:val="es-ES_tradnl"/>
        </w:rPr>
        <w:t xml:space="preserve">A: </w:t>
      </w:r>
      <w:r>
        <w:rPr>
          <w:rFonts w:ascii="CG Omega" w:hAnsi="CG Omega"/>
          <w:b/>
          <w:sz w:val="24"/>
          <w:szCs w:val="24"/>
          <w:lang w:val="es-ES_tradnl"/>
        </w:rPr>
        <w:t>MAGÍSTER DAVID ORLANDO MARÍN LÓPEZ</w:t>
      </w:r>
    </w:p>
    <w:p w:rsidR="00120206" w:rsidRDefault="00120206" w:rsidP="00257ACA">
      <w:pPr>
        <w:pStyle w:val="Sinespaciado"/>
        <w:jc w:val="both"/>
        <w:rPr>
          <w:rFonts w:ascii="CG Omega" w:hAnsi="CG Omega"/>
          <w:b/>
          <w:sz w:val="24"/>
          <w:szCs w:val="24"/>
          <w:lang w:val="es-ES_tradnl"/>
        </w:rPr>
      </w:pPr>
      <w:r>
        <w:rPr>
          <w:rFonts w:ascii="CG Omega" w:hAnsi="CG Omega"/>
          <w:b/>
          <w:sz w:val="24"/>
          <w:szCs w:val="24"/>
          <w:lang w:val="es-ES_tradnl"/>
        </w:rPr>
        <w:t xml:space="preserve">    RECTOR UPNFM</w:t>
      </w:r>
    </w:p>
    <w:p w:rsidR="00120206" w:rsidRDefault="00120206" w:rsidP="00257ACA">
      <w:pPr>
        <w:pStyle w:val="Sinespaciado"/>
        <w:jc w:val="both"/>
        <w:rPr>
          <w:rFonts w:ascii="CG Omega" w:hAnsi="CG Omega"/>
          <w:b/>
          <w:sz w:val="24"/>
          <w:szCs w:val="24"/>
          <w:lang w:val="es-ES_tradnl"/>
        </w:rPr>
      </w:pPr>
      <w:r>
        <w:rPr>
          <w:rFonts w:ascii="CG Omega" w:hAnsi="CG Omega"/>
          <w:b/>
          <w:sz w:val="24"/>
          <w:szCs w:val="24"/>
          <w:lang w:val="es-ES_tradnl"/>
        </w:rPr>
        <w:t xml:space="preserve">    UNIVERSIDDAD PEDAGÓGICA NACIONAL FRANCISCO MORAZÁN (UPNFM)</w:t>
      </w:r>
    </w:p>
    <w:p w:rsidR="00120206" w:rsidRDefault="00120206" w:rsidP="00257ACA">
      <w:pPr>
        <w:pStyle w:val="Sinespaciado"/>
        <w:jc w:val="both"/>
        <w:rPr>
          <w:rFonts w:ascii="CG Omega" w:hAnsi="CG Omega"/>
          <w:b/>
          <w:sz w:val="24"/>
          <w:szCs w:val="24"/>
          <w:lang w:val="es-ES_tradnl"/>
        </w:rPr>
      </w:pPr>
    </w:p>
    <w:p w:rsidR="00120206" w:rsidRDefault="00120206" w:rsidP="00257ACA">
      <w:pPr>
        <w:pStyle w:val="Sinespaciado"/>
        <w:jc w:val="both"/>
        <w:rPr>
          <w:rFonts w:ascii="CG Omega" w:hAnsi="CG Omega"/>
          <w:sz w:val="24"/>
          <w:szCs w:val="24"/>
          <w:lang w:val="es-ES_tradnl"/>
        </w:rPr>
      </w:pPr>
      <w:r>
        <w:rPr>
          <w:rFonts w:ascii="CG Omega" w:hAnsi="CG Omega"/>
          <w:sz w:val="24"/>
          <w:szCs w:val="24"/>
          <w:lang w:val="es-ES_tradnl"/>
        </w:rPr>
        <w:t>Respecto a la Licitación arriba identificada, confirmamos por la presente que la información que presentamos originalmente para precalificar:</w:t>
      </w:r>
    </w:p>
    <w:p w:rsidR="00120206" w:rsidRDefault="00120206" w:rsidP="00257ACA">
      <w:pPr>
        <w:pStyle w:val="Sinespaciado"/>
        <w:jc w:val="both"/>
        <w:rPr>
          <w:rFonts w:ascii="CG Omega" w:hAnsi="CG Omega"/>
          <w:sz w:val="24"/>
          <w:szCs w:val="24"/>
          <w:lang w:val="es-ES_tradnl"/>
        </w:rPr>
      </w:pPr>
    </w:p>
    <w:p w:rsidR="00120206" w:rsidRPr="00120206" w:rsidRDefault="00120206" w:rsidP="00120206">
      <w:pPr>
        <w:pStyle w:val="Style80"/>
        <w:widowControl/>
        <w:spacing w:before="34"/>
        <w:jc w:val="left"/>
        <w:rPr>
          <w:rStyle w:val="FontStyle98"/>
          <w:rFonts w:ascii="CG Omega" w:hAnsi="CG Omega"/>
          <w:i w:val="0"/>
          <w:sz w:val="24"/>
          <w:szCs w:val="24"/>
          <w:lang w:val="es-ES_tradnl" w:eastAsia="es-ES_tradnl"/>
        </w:rPr>
      </w:pPr>
      <w:r w:rsidRPr="00120206">
        <w:rPr>
          <w:rStyle w:val="FontStyle98"/>
          <w:rFonts w:ascii="CG Omega" w:hAnsi="CG Omega"/>
          <w:i w:val="0"/>
          <w:sz w:val="24"/>
          <w:szCs w:val="24"/>
          <w:lang w:val="es-ES_tradnl" w:eastAsia="es-ES_tradnl"/>
        </w:rPr>
        <w:t>[Indique una de las siguientes opciones]:</w:t>
      </w:r>
    </w:p>
    <w:p w:rsidR="00120206" w:rsidRPr="00120206" w:rsidRDefault="00120206" w:rsidP="003E4844">
      <w:pPr>
        <w:pStyle w:val="Style56"/>
        <w:widowControl/>
        <w:numPr>
          <w:ilvl w:val="0"/>
          <w:numId w:val="32"/>
        </w:numPr>
        <w:tabs>
          <w:tab w:val="left" w:pos="744"/>
          <w:tab w:val="left" w:leader="underscore" w:pos="2491"/>
        </w:tabs>
        <w:spacing w:before="230"/>
        <w:ind w:left="744"/>
        <w:rPr>
          <w:rStyle w:val="FontStyle98"/>
          <w:rFonts w:ascii="CG Omega" w:hAnsi="CG Omega"/>
          <w:i w:val="0"/>
          <w:sz w:val="24"/>
          <w:szCs w:val="24"/>
          <w:lang w:val="es-ES_tradnl" w:eastAsia="es-ES_tradnl"/>
        </w:rPr>
      </w:pPr>
      <w:r w:rsidRPr="00120206">
        <w:rPr>
          <w:rStyle w:val="FontStyle101"/>
          <w:rFonts w:ascii="CG Omega" w:hAnsi="CG Omega"/>
          <w:i w:val="0"/>
          <w:sz w:val="24"/>
          <w:szCs w:val="24"/>
          <w:lang w:val="es-ES_tradnl" w:eastAsia="es-ES_tradnl"/>
        </w:rPr>
        <w:t>"Permanece correcta e inalterada a la fecha de presentación de esta Oferta</w:t>
      </w:r>
      <w:r w:rsidRPr="00120206">
        <w:rPr>
          <w:rStyle w:val="FontStyle101"/>
          <w:rFonts w:ascii="CG Omega" w:hAnsi="CG Omega"/>
          <w:i w:val="0"/>
          <w:sz w:val="24"/>
          <w:szCs w:val="24"/>
          <w:lang w:val="es-ES_tradnl" w:eastAsia="es-ES_tradnl"/>
        </w:rPr>
        <w:br/>
      </w:r>
      <w:r w:rsidRPr="00120206">
        <w:rPr>
          <w:rStyle w:val="FontStyle101"/>
          <w:rFonts w:ascii="CG Omega" w:hAnsi="CG Omega"/>
          <w:i w:val="0"/>
          <w:sz w:val="24"/>
          <w:szCs w:val="24"/>
          <w:lang w:val="es-ES_tradnl" w:eastAsia="es-ES_tradnl"/>
        </w:rPr>
        <w:tab/>
        <w:t>ó,</w:t>
      </w:r>
    </w:p>
    <w:p w:rsidR="00120206" w:rsidRPr="00120206" w:rsidRDefault="00120206" w:rsidP="003E4844">
      <w:pPr>
        <w:pStyle w:val="Style56"/>
        <w:widowControl/>
        <w:numPr>
          <w:ilvl w:val="0"/>
          <w:numId w:val="32"/>
        </w:numPr>
        <w:tabs>
          <w:tab w:val="left" w:pos="744"/>
        </w:tabs>
        <w:spacing w:before="221" w:line="250" w:lineRule="exact"/>
        <w:ind w:left="744"/>
        <w:rPr>
          <w:rStyle w:val="FontStyle98"/>
          <w:rFonts w:ascii="CG Omega" w:hAnsi="CG Omega"/>
          <w:i w:val="0"/>
          <w:sz w:val="24"/>
          <w:szCs w:val="24"/>
          <w:lang w:val="es-ES_tradnl" w:eastAsia="es-ES_tradnl"/>
        </w:rPr>
      </w:pPr>
      <w:r w:rsidRPr="00120206">
        <w:rPr>
          <w:rStyle w:val="FontStyle101"/>
          <w:rFonts w:ascii="CG Omega" w:hAnsi="CG Omega"/>
          <w:i w:val="0"/>
          <w:sz w:val="24"/>
          <w:szCs w:val="24"/>
          <w:lang w:val="es-ES_tradnl" w:eastAsia="es-ES_tradnl"/>
        </w:rPr>
        <w:t>"Ha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rsidR="00120206" w:rsidRPr="00120206" w:rsidRDefault="00120206" w:rsidP="00120206">
      <w:pPr>
        <w:pStyle w:val="Style17"/>
        <w:widowControl/>
        <w:tabs>
          <w:tab w:val="left" w:leader="underscore" w:pos="9485"/>
        </w:tabs>
        <w:spacing w:before="58" w:line="504" w:lineRule="exact"/>
        <w:ind w:left="206"/>
        <w:jc w:val="lef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Firma Autorizada y sello</w:t>
      </w:r>
      <w:proofErr w:type="gramStart"/>
      <w:r>
        <w:rPr>
          <w:rStyle w:val="FontStyle123"/>
          <w:rFonts w:ascii="CG Omega" w:hAnsi="CG Omega"/>
          <w:sz w:val="24"/>
          <w:szCs w:val="24"/>
          <w:lang w:val="es-ES_tradnl" w:eastAsia="es-ES_tradnl"/>
        </w:rPr>
        <w:t>:_</w:t>
      </w:r>
      <w:proofErr w:type="gramEnd"/>
      <w:r>
        <w:rPr>
          <w:rStyle w:val="FontStyle123"/>
          <w:rFonts w:ascii="CG Omega" w:hAnsi="CG Omega"/>
          <w:sz w:val="24"/>
          <w:szCs w:val="24"/>
          <w:lang w:val="es-ES_tradnl" w:eastAsia="es-ES_tradnl"/>
        </w:rPr>
        <w:t>______________________________________________________</w:t>
      </w:r>
    </w:p>
    <w:p w:rsidR="00120206" w:rsidRPr="00120206" w:rsidRDefault="00120206" w:rsidP="00120206">
      <w:pPr>
        <w:pStyle w:val="Style17"/>
        <w:widowControl/>
        <w:tabs>
          <w:tab w:val="left" w:leader="underscore" w:pos="9437"/>
        </w:tabs>
        <w:spacing w:line="504" w:lineRule="exact"/>
        <w:ind w:left="206"/>
        <w:jc w:val="left"/>
        <w:rPr>
          <w:rStyle w:val="FontStyle123"/>
          <w:rFonts w:ascii="CG Omega" w:hAnsi="CG Omega"/>
          <w:sz w:val="24"/>
          <w:szCs w:val="24"/>
          <w:lang w:val="es-ES_tradnl" w:eastAsia="es-ES_tradnl"/>
        </w:rPr>
      </w:pPr>
      <w:r w:rsidRPr="00120206">
        <w:rPr>
          <w:rStyle w:val="FontStyle123"/>
          <w:rFonts w:ascii="CG Omega" w:hAnsi="CG Omega"/>
          <w:sz w:val="24"/>
          <w:szCs w:val="24"/>
          <w:lang w:val="es-ES_tradnl" w:eastAsia="es-ES_tradnl"/>
        </w:rPr>
        <w:t xml:space="preserve">Nombre y Cargo del Firmante: </w:t>
      </w:r>
      <w:r w:rsidRPr="00120206">
        <w:rPr>
          <w:rStyle w:val="FontStyle123"/>
          <w:rFonts w:ascii="CG Omega" w:hAnsi="CG Omega"/>
          <w:sz w:val="24"/>
          <w:szCs w:val="24"/>
          <w:lang w:val="es-ES_tradnl" w:eastAsia="es-ES_tradnl"/>
        </w:rPr>
        <w:tab/>
      </w:r>
    </w:p>
    <w:p w:rsidR="00120206" w:rsidRPr="00120206" w:rsidRDefault="00120206" w:rsidP="00120206">
      <w:pPr>
        <w:pStyle w:val="Style17"/>
        <w:widowControl/>
        <w:spacing w:line="504" w:lineRule="exact"/>
        <w:ind w:left="206"/>
        <w:jc w:val="left"/>
        <w:rPr>
          <w:rStyle w:val="FontStyle123"/>
          <w:rFonts w:ascii="CG Omega" w:hAnsi="CG Omega"/>
          <w:sz w:val="24"/>
          <w:szCs w:val="24"/>
          <w:lang w:val="es-ES_tradnl" w:eastAsia="es-ES_tradnl"/>
        </w:rPr>
      </w:pPr>
      <w:r w:rsidRPr="00120206">
        <w:rPr>
          <w:rStyle w:val="FontStyle123"/>
          <w:rFonts w:ascii="CG Omega" w:hAnsi="CG Omega"/>
          <w:sz w:val="24"/>
          <w:szCs w:val="24"/>
          <w:lang w:val="es-ES_tradnl" w:eastAsia="es-ES_tradnl"/>
        </w:rPr>
        <w:t>Nombre del Oferente: _</w:t>
      </w:r>
      <w:r>
        <w:rPr>
          <w:rStyle w:val="FontStyle123"/>
          <w:rFonts w:ascii="CG Omega" w:hAnsi="CG Omega"/>
          <w:sz w:val="24"/>
          <w:szCs w:val="24"/>
          <w:lang w:val="es-ES_tradnl" w:eastAsia="es-ES_tradnl"/>
        </w:rPr>
        <w:t>________________________________________________________</w:t>
      </w:r>
    </w:p>
    <w:p w:rsidR="00120206" w:rsidRPr="00120206" w:rsidRDefault="00120206" w:rsidP="00120206">
      <w:pPr>
        <w:pStyle w:val="Style17"/>
        <w:widowControl/>
        <w:spacing w:before="221"/>
        <w:ind w:left="206"/>
        <w:rPr>
          <w:rStyle w:val="FontStyle123"/>
          <w:rFonts w:ascii="CG Omega" w:hAnsi="CG Omega"/>
          <w:sz w:val="24"/>
          <w:szCs w:val="24"/>
          <w:lang w:val="es-ES_tradnl" w:eastAsia="es-ES_tradnl"/>
        </w:rPr>
      </w:pPr>
      <w:r w:rsidRPr="00120206">
        <w:rPr>
          <w:rStyle w:val="FontStyle123"/>
          <w:rFonts w:ascii="CG Omega" w:hAnsi="CG Omega"/>
          <w:sz w:val="24"/>
          <w:szCs w:val="24"/>
          <w:lang w:val="es-ES_tradnl" w:eastAsia="es-ES_tradnl"/>
        </w:rPr>
        <w:t>Dirección:</w:t>
      </w:r>
      <w:r>
        <w:rPr>
          <w:rStyle w:val="FontStyle123"/>
          <w:rFonts w:ascii="CG Omega" w:hAnsi="CG Omega"/>
          <w:sz w:val="24"/>
          <w:szCs w:val="24"/>
          <w:lang w:val="es-ES_tradnl" w:eastAsia="es-ES_tradnl"/>
        </w:rPr>
        <w:t xml:space="preserve"> ___________________________________________________________________</w:t>
      </w:r>
    </w:p>
    <w:p w:rsidR="00120206" w:rsidRDefault="00120206" w:rsidP="00257ACA">
      <w:pPr>
        <w:pStyle w:val="Sinespaciado"/>
        <w:jc w:val="both"/>
        <w:rPr>
          <w:rFonts w:ascii="CG Omega" w:hAnsi="CG Omega"/>
          <w:b/>
          <w:sz w:val="24"/>
          <w:szCs w:val="24"/>
          <w:lang w:val="es-ES_tradnl"/>
        </w:rPr>
      </w:pPr>
    </w:p>
    <w:p w:rsidR="00112B8D" w:rsidRDefault="00112B8D" w:rsidP="00257ACA">
      <w:pPr>
        <w:pStyle w:val="Sinespaciado"/>
        <w:jc w:val="both"/>
        <w:rPr>
          <w:rFonts w:ascii="CG Omega" w:hAnsi="CG Omega"/>
          <w:b/>
          <w:sz w:val="24"/>
          <w:szCs w:val="24"/>
          <w:lang w:val="es-ES_tradnl"/>
        </w:rPr>
      </w:pPr>
    </w:p>
    <w:p w:rsidR="00112B8D" w:rsidRDefault="00112B8D" w:rsidP="00257ACA">
      <w:pPr>
        <w:pStyle w:val="Sinespaciado"/>
        <w:jc w:val="both"/>
        <w:rPr>
          <w:rFonts w:ascii="CG Omega" w:hAnsi="CG Omega"/>
          <w:b/>
          <w:sz w:val="24"/>
          <w:szCs w:val="24"/>
          <w:lang w:val="es-ES_tradnl"/>
        </w:rPr>
      </w:pPr>
      <w:r>
        <w:rPr>
          <w:rFonts w:ascii="CG Omega" w:hAnsi="CG Omega"/>
          <w:b/>
          <w:sz w:val="24"/>
          <w:szCs w:val="24"/>
          <w:lang w:val="es-ES_tradnl"/>
        </w:rPr>
        <w:t>Este formulario debe presentarse en original con la firma autenticada ante Notario.</w:t>
      </w:r>
    </w:p>
    <w:p w:rsidR="00BE65B2" w:rsidRDefault="00BE65B2" w:rsidP="00257ACA">
      <w:pPr>
        <w:pStyle w:val="Sinespaciado"/>
        <w:jc w:val="both"/>
        <w:rPr>
          <w:rFonts w:ascii="CG Omega" w:hAnsi="CG Omega"/>
          <w:b/>
          <w:sz w:val="24"/>
          <w:szCs w:val="24"/>
          <w:lang w:val="es-ES_tradnl"/>
        </w:rPr>
      </w:pPr>
    </w:p>
    <w:p w:rsidR="00BE65B2" w:rsidRDefault="00BE65B2" w:rsidP="00257ACA">
      <w:pPr>
        <w:pStyle w:val="Sinespaciado"/>
        <w:jc w:val="both"/>
        <w:rPr>
          <w:rFonts w:ascii="CG Omega" w:hAnsi="CG Omega"/>
          <w:b/>
          <w:sz w:val="24"/>
          <w:szCs w:val="24"/>
          <w:lang w:val="es-ES_tradnl"/>
        </w:rPr>
      </w:pPr>
    </w:p>
    <w:p w:rsidR="00BE65B2" w:rsidRDefault="00BE65B2" w:rsidP="00257ACA">
      <w:pPr>
        <w:pStyle w:val="Sinespaciado"/>
        <w:jc w:val="both"/>
        <w:rPr>
          <w:rFonts w:ascii="CG Omega" w:hAnsi="CG Omega"/>
          <w:b/>
          <w:sz w:val="24"/>
          <w:szCs w:val="24"/>
          <w:lang w:val="es-ES_tradnl"/>
        </w:rPr>
      </w:pPr>
    </w:p>
    <w:p w:rsidR="00BE65B2" w:rsidRDefault="00BE65B2" w:rsidP="00BE65B2">
      <w:pPr>
        <w:pStyle w:val="Sinespaciado"/>
        <w:jc w:val="center"/>
        <w:rPr>
          <w:rFonts w:ascii="CG Omega" w:hAnsi="CG Omega"/>
          <w:b/>
          <w:sz w:val="28"/>
          <w:szCs w:val="28"/>
          <w:lang w:val="es-ES_tradnl"/>
        </w:rPr>
      </w:pPr>
      <w:r>
        <w:rPr>
          <w:rFonts w:ascii="CG Omega" w:hAnsi="CG Omega"/>
          <w:b/>
          <w:sz w:val="28"/>
          <w:szCs w:val="28"/>
          <w:lang w:val="es-ES_tradnl"/>
        </w:rPr>
        <w:t>3. Declaración Jurada sobre Prohibiciones o Inhabilidades</w:t>
      </w:r>
    </w:p>
    <w:p w:rsidR="00BE65B2" w:rsidRDefault="00BE65B2" w:rsidP="00BE65B2">
      <w:pPr>
        <w:pStyle w:val="Sinespaciado"/>
        <w:jc w:val="center"/>
        <w:rPr>
          <w:rFonts w:ascii="CG Omega" w:hAnsi="CG Omega"/>
          <w:b/>
          <w:sz w:val="28"/>
          <w:szCs w:val="28"/>
          <w:lang w:val="es-ES_tradnl"/>
        </w:rPr>
      </w:pPr>
    </w:p>
    <w:p w:rsidR="00BE65B2" w:rsidRPr="00BE65B2" w:rsidRDefault="00BE65B2" w:rsidP="00BE65B2">
      <w:pPr>
        <w:pStyle w:val="Style32"/>
        <w:widowControl/>
        <w:tabs>
          <w:tab w:val="left" w:leader="underscore" w:pos="3192"/>
          <w:tab w:val="left" w:leader="underscore" w:pos="8861"/>
        </w:tabs>
        <w:spacing w:before="96" w:line="240" w:lineRule="auto"/>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 xml:space="preserve">Yo </w:t>
      </w:r>
      <w:r w:rsidRPr="00BE65B2">
        <w:rPr>
          <w:rStyle w:val="FontStyle123"/>
          <w:rFonts w:ascii="CG Omega" w:hAnsi="CG Omega"/>
          <w:sz w:val="24"/>
          <w:szCs w:val="24"/>
          <w:lang w:val="es-ES_tradnl" w:eastAsia="es-ES_tradnl"/>
        </w:rPr>
        <w:tab/>
        <w:t xml:space="preserve">, mayor de edad, estado civil </w:t>
      </w:r>
      <w:r w:rsidRPr="00BE65B2">
        <w:rPr>
          <w:rStyle w:val="FontStyle123"/>
          <w:rFonts w:ascii="CG Omega" w:hAnsi="CG Omega"/>
          <w:sz w:val="24"/>
          <w:szCs w:val="24"/>
          <w:lang w:val="es-ES_tradnl" w:eastAsia="es-ES_tradnl"/>
        </w:rPr>
        <w:tab/>
        <w:t>, de</w:t>
      </w:r>
    </w:p>
    <w:p w:rsidR="00BE65B2" w:rsidRPr="00BE65B2" w:rsidRDefault="00BE65B2" w:rsidP="00BE65B2">
      <w:pPr>
        <w:pStyle w:val="Style32"/>
        <w:widowControl/>
        <w:tabs>
          <w:tab w:val="left" w:leader="underscore" w:pos="3509"/>
          <w:tab w:val="left" w:leader="underscore" w:pos="9274"/>
        </w:tabs>
        <w:spacing w:before="24" w:line="240" w:lineRule="auto"/>
        <w:rPr>
          <w:rStyle w:val="FontStyle123"/>
          <w:rFonts w:ascii="CG Omega" w:hAnsi="CG Omega"/>
          <w:sz w:val="24"/>
          <w:szCs w:val="24"/>
          <w:lang w:val="es-ES_tradnl" w:eastAsia="es-ES_tradnl"/>
        </w:rPr>
      </w:pPr>
      <w:proofErr w:type="gramStart"/>
      <w:r w:rsidRPr="00BE65B2">
        <w:rPr>
          <w:rStyle w:val="FontStyle123"/>
          <w:rFonts w:ascii="CG Omega" w:hAnsi="CG Omega"/>
          <w:sz w:val="24"/>
          <w:szCs w:val="24"/>
          <w:lang w:val="es-ES_tradnl" w:eastAsia="es-ES_tradnl"/>
        </w:rPr>
        <w:t>nacionalidad</w:t>
      </w:r>
      <w:proofErr w:type="gramEnd"/>
      <w:r w:rsidRPr="00BE65B2">
        <w:rPr>
          <w:rStyle w:val="FontStyle123"/>
          <w:rFonts w:ascii="CG Omega" w:hAnsi="CG Omega"/>
          <w:sz w:val="24"/>
          <w:szCs w:val="24"/>
          <w:lang w:val="es-ES_tradnl" w:eastAsia="es-ES_tradnl"/>
        </w:rPr>
        <w:tab/>
        <w:t>, con domicilio en</w:t>
      </w:r>
      <w:r w:rsidRPr="00BE65B2">
        <w:rPr>
          <w:rStyle w:val="FontStyle123"/>
          <w:rFonts w:ascii="CG Omega" w:hAnsi="CG Omega"/>
          <w:sz w:val="24"/>
          <w:szCs w:val="24"/>
          <w:lang w:val="es-ES_tradnl" w:eastAsia="es-ES_tradnl"/>
        </w:rPr>
        <w:tab/>
      </w:r>
    </w:p>
    <w:p w:rsidR="00BE65B2" w:rsidRPr="00BE65B2" w:rsidRDefault="00BE65B2" w:rsidP="00BE65B2">
      <w:pPr>
        <w:pStyle w:val="Style32"/>
        <w:widowControl/>
        <w:tabs>
          <w:tab w:val="left" w:leader="underscore" w:pos="4901"/>
        </w:tabs>
        <w:spacing w:before="38" w:line="250" w:lineRule="exact"/>
        <w:ind w:right="58"/>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ab/>
        <w:t xml:space="preserve"> </w:t>
      </w:r>
      <w:proofErr w:type="gramStart"/>
      <w:r w:rsidRPr="00BE65B2">
        <w:rPr>
          <w:rStyle w:val="FontStyle123"/>
          <w:rFonts w:ascii="CG Omega" w:hAnsi="CG Omega"/>
          <w:sz w:val="24"/>
          <w:szCs w:val="24"/>
          <w:lang w:val="es-ES_tradnl" w:eastAsia="es-ES_tradnl"/>
        </w:rPr>
        <w:t>y</w:t>
      </w:r>
      <w:proofErr w:type="gramEnd"/>
      <w:r w:rsidRPr="00BE65B2">
        <w:rPr>
          <w:rStyle w:val="FontStyle123"/>
          <w:rFonts w:ascii="CG Omega" w:hAnsi="CG Omega"/>
          <w:sz w:val="24"/>
          <w:szCs w:val="24"/>
          <w:lang w:val="es-ES_tradnl" w:eastAsia="es-ES_tradnl"/>
        </w:rPr>
        <w:t xml:space="preserve"> con Tarjeta de Identidad/pasaporte No.</w:t>
      </w:r>
    </w:p>
    <w:p w:rsidR="00BE65B2" w:rsidRPr="00BE65B2" w:rsidRDefault="00BE65B2" w:rsidP="00BE65B2">
      <w:pPr>
        <w:pStyle w:val="Style32"/>
        <w:widowControl/>
        <w:tabs>
          <w:tab w:val="left" w:leader="underscore" w:pos="2870"/>
        </w:tabs>
        <w:spacing w:line="250" w:lineRule="exact"/>
        <w:ind w:right="58"/>
        <w:rPr>
          <w:rStyle w:val="FontStyle123"/>
          <w:rFonts w:ascii="CG Omega" w:hAnsi="CG Omega"/>
          <w:sz w:val="24"/>
          <w:szCs w:val="24"/>
          <w:u w:val="single"/>
          <w:lang w:val="es-ES_tradnl" w:eastAsia="es-ES_tradnl"/>
        </w:rPr>
      </w:pPr>
      <w:r w:rsidRPr="00BE65B2">
        <w:rPr>
          <w:rStyle w:val="FontStyle123"/>
          <w:rFonts w:ascii="CG Omega" w:hAnsi="CG Omega"/>
          <w:sz w:val="24"/>
          <w:szCs w:val="24"/>
          <w:lang w:val="es-ES_tradnl" w:eastAsia="es-ES_tradnl"/>
        </w:rPr>
        <w:tab/>
      </w:r>
      <w:proofErr w:type="gramStart"/>
      <w:r w:rsidRPr="00BE65B2">
        <w:rPr>
          <w:rStyle w:val="FontStyle123"/>
          <w:rFonts w:ascii="CG Omega" w:hAnsi="CG Omega"/>
          <w:sz w:val="24"/>
          <w:szCs w:val="24"/>
          <w:lang w:val="es-ES_tradnl" w:eastAsia="es-ES_tradnl"/>
        </w:rPr>
        <w:t>actuando</w:t>
      </w:r>
      <w:proofErr w:type="gramEnd"/>
      <w:r w:rsidRPr="00BE65B2">
        <w:rPr>
          <w:rStyle w:val="FontStyle123"/>
          <w:rFonts w:ascii="CG Omega" w:hAnsi="CG Omega"/>
          <w:sz w:val="24"/>
          <w:szCs w:val="24"/>
          <w:lang w:val="es-ES_tradnl" w:eastAsia="es-ES_tradnl"/>
        </w:rPr>
        <w:t xml:space="preserve"> en mi condición de representante legal de </w:t>
      </w:r>
      <w:r w:rsidRPr="00BE65B2">
        <w:rPr>
          <w:rStyle w:val="FontStyle123"/>
          <w:rFonts w:ascii="CG Omega" w:hAnsi="CG Omega"/>
          <w:sz w:val="24"/>
          <w:szCs w:val="24"/>
          <w:u w:val="single"/>
          <w:lang w:val="es-ES_tradnl" w:eastAsia="es-ES_tradnl"/>
        </w:rPr>
        <w:t>(Indicar el</w:t>
      </w:r>
    </w:p>
    <w:p w:rsidR="00BE65B2" w:rsidRPr="00BE65B2" w:rsidRDefault="00BE65B2" w:rsidP="00BE65B2">
      <w:pPr>
        <w:pStyle w:val="Style32"/>
        <w:widowControl/>
        <w:spacing w:line="250" w:lineRule="exact"/>
        <w:rPr>
          <w:rStyle w:val="FontStyle123"/>
          <w:rFonts w:ascii="CG Omega" w:hAnsi="CG Omega"/>
          <w:sz w:val="24"/>
          <w:szCs w:val="24"/>
          <w:lang w:val="es-ES_tradnl" w:eastAsia="es-ES_tradnl"/>
        </w:rPr>
      </w:pPr>
      <w:r w:rsidRPr="00BE65B2">
        <w:rPr>
          <w:rStyle w:val="FontStyle123"/>
          <w:rFonts w:ascii="CG Omega" w:hAnsi="CG Omega"/>
          <w:sz w:val="24"/>
          <w:szCs w:val="24"/>
          <w:u w:val="single"/>
          <w:lang w:val="es-ES_tradnl" w:eastAsia="es-ES_tradnl"/>
        </w:rPr>
        <w:t>Nombre de la Empresa Oferente / En caso de Consorcio indicar el nombre del Consorcio y de las empresas que lo integran),</w:t>
      </w:r>
      <w:r w:rsidRPr="00BE65B2">
        <w:rPr>
          <w:rStyle w:val="FontStyle123"/>
          <w:rFonts w:ascii="CG Omega" w:hAnsi="CG Omega"/>
          <w:sz w:val="24"/>
          <w:szCs w:val="24"/>
          <w:lang w:val="es-ES_tradnl" w:eastAsia="es-ES_tradnl"/>
        </w:rPr>
        <w:t xml:space="preserve"> por la presente HAGO DECLARACIÓN JURADA: Que ni mi persona ni mi representada nos encontramos comprendidos en ninguna de las prohibiciones o inhabilidades a que se refieren los artículos 15 y 16 de la Ley de Contratación del Estado, que a continuación se transcriben:</w:t>
      </w:r>
    </w:p>
    <w:p w:rsidR="00BE65B2" w:rsidRPr="00BE65B2" w:rsidRDefault="00BE65B2" w:rsidP="00BE65B2">
      <w:pPr>
        <w:pStyle w:val="Style32"/>
        <w:widowControl/>
        <w:spacing w:line="240" w:lineRule="exact"/>
        <w:rPr>
          <w:rFonts w:ascii="CG Omega" w:hAnsi="CG Omega"/>
        </w:rPr>
      </w:pPr>
    </w:p>
    <w:p w:rsidR="00BE65B2" w:rsidRPr="00BE65B2" w:rsidRDefault="00BE65B2" w:rsidP="00BE65B2">
      <w:pPr>
        <w:pStyle w:val="Style32"/>
        <w:widowControl/>
        <w:spacing w:before="82" w:line="250" w:lineRule="exact"/>
        <w:rPr>
          <w:rStyle w:val="FontStyle123"/>
          <w:rFonts w:ascii="CG Omega" w:hAnsi="CG Omega"/>
          <w:sz w:val="24"/>
          <w:szCs w:val="24"/>
          <w:lang w:val="es-ES_tradnl" w:eastAsia="es-ES_tradnl"/>
        </w:rPr>
      </w:pPr>
      <w:r w:rsidRPr="00BE65B2">
        <w:rPr>
          <w:rStyle w:val="FontStyle121"/>
          <w:rFonts w:ascii="CG Omega" w:hAnsi="CG Omega"/>
          <w:sz w:val="24"/>
          <w:szCs w:val="24"/>
          <w:lang w:val="es-ES_tradnl" w:eastAsia="es-ES_tradnl"/>
        </w:rPr>
        <w:t xml:space="preserve">ARTÍCULO 15.- Aptitud para contratar e inhabilidades. </w:t>
      </w:r>
      <w:r w:rsidRPr="00BE65B2">
        <w:rPr>
          <w:rStyle w:val="FontStyle123"/>
          <w:rFonts w:ascii="CG Omega" w:hAnsi="CG Omega"/>
          <w:sz w:val="24"/>
          <w:szCs w:val="24"/>
          <w:lang w:val="es-ES_tradnl" w:eastAsia="es-ES_tradnl"/>
        </w:rPr>
        <w:t>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w:t>
      </w:r>
    </w:p>
    <w:p w:rsidR="00BE65B2" w:rsidRPr="00BE65B2" w:rsidRDefault="00BE65B2" w:rsidP="003E4844">
      <w:pPr>
        <w:pStyle w:val="Style33"/>
        <w:widowControl/>
        <w:numPr>
          <w:ilvl w:val="0"/>
          <w:numId w:val="33"/>
        </w:numPr>
        <w:tabs>
          <w:tab w:val="left" w:pos="360"/>
        </w:tabs>
        <w:spacing w:before="322" w:line="250"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w:t>
      </w:r>
    </w:p>
    <w:p w:rsidR="00BE65B2" w:rsidRPr="00BE65B2" w:rsidRDefault="00BE65B2" w:rsidP="003E4844">
      <w:pPr>
        <w:pStyle w:val="Style22"/>
        <w:widowControl/>
        <w:numPr>
          <w:ilvl w:val="0"/>
          <w:numId w:val="33"/>
        </w:numPr>
        <w:tabs>
          <w:tab w:val="left" w:pos="360"/>
        </w:tabs>
        <w:spacing w:before="269"/>
        <w:rPr>
          <w:rStyle w:val="FontStyle121"/>
          <w:rFonts w:ascii="CG Omega" w:hAnsi="CG Omega"/>
          <w:sz w:val="24"/>
          <w:szCs w:val="24"/>
          <w:lang w:val="es-ES_tradnl" w:eastAsia="es-ES_tradnl"/>
        </w:rPr>
      </w:pPr>
      <w:r w:rsidRPr="00BE65B2">
        <w:rPr>
          <w:rStyle w:val="FontStyle121"/>
          <w:rFonts w:ascii="CG Omega" w:hAnsi="CG Omega"/>
          <w:sz w:val="24"/>
          <w:szCs w:val="24"/>
          <w:lang w:val="es-ES_tradnl" w:eastAsia="es-ES_tradnl"/>
        </w:rPr>
        <w:t>Derogado;</w:t>
      </w:r>
    </w:p>
    <w:p w:rsidR="00BE65B2" w:rsidRPr="00BE65B2" w:rsidRDefault="00BE65B2" w:rsidP="003E4844">
      <w:pPr>
        <w:pStyle w:val="Style33"/>
        <w:widowControl/>
        <w:numPr>
          <w:ilvl w:val="0"/>
          <w:numId w:val="33"/>
        </w:numPr>
        <w:tabs>
          <w:tab w:val="left" w:pos="360"/>
        </w:tabs>
        <w:spacing w:before="288" w:line="254"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Haber sido declarado en quiebra o en concurso de acreedores, mientras no fueren rehabilitados;</w:t>
      </w:r>
    </w:p>
    <w:p w:rsidR="00BE65B2" w:rsidRPr="00BE65B2" w:rsidRDefault="00BE65B2" w:rsidP="003E4844">
      <w:pPr>
        <w:pStyle w:val="Style33"/>
        <w:widowControl/>
        <w:numPr>
          <w:ilvl w:val="0"/>
          <w:numId w:val="33"/>
        </w:numPr>
        <w:tabs>
          <w:tab w:val="left" w:pos="360"/>
        </w:tabs>
        <w:spacing w:before="288" w:line="250"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w:t>
      </w:r>
    </w:p>
    <w:p w:rsidR="00BE65B2" w:rsidRPr="00BE65B2" w:rsidRDefault="00BE65B2" w:rsidP="003E4844">
      <w:pPr>
        <w:pStyle w:val="Style33"/>
        <w:widowControl/>
        <w:numPr>
          <w:ilvl w:val="0"/>
          <w:numId w:val="33"/>
        </w:numPr>
        <w:tabs>
          <w:tab w:val="left" w:pos="360"/>
        </w:tabs>
        <w:spacing w:before="288" w:line="250"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w:t>
      </w:r>
    </w:p>
    <w:p w:rsidR="00BE65B2" w:rsidRPr="00BE65B2" w:rsidRDefault="00BE65B2" w:rsidP="003E4844">
      <w:pPr>
        <w:pStyle w:val="Style33"/>
        <w:widowControl/>
        <w:numPr>
          <w:ilvl w:val="0"/>
          <w:numId w:val="33"/>
        </w:numPr>
        <w:tabs>
          <w:tab w:val="left" w:pos="360"/>
        </w:tabs>
        <w:spacing w:before="288" w:line="250"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t>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w:t>
      </w:r>
    </w:p>
    <w:p w:rsidR="00BE65B2" w:rsidRDefault="00BE65B2" w:rsidP="003E4844">
      <w:pPr>
        <w:pStyle w:val="Style33"/>
        <w:widowControl/>
        <w:numPr>
          <w:ilvl w:val="0"/>
          <w:numId w:val="33"/>
        </w:numPr>
        <w:tabs>
          <w:tab w:val="left" w:pos="360"/>
        </w:tabs>
        <w:spacing w:before="288" w:line="250" w:lineRule="exact"/>
        <w:ind w:left="360" w:hanging="360"/>
        <w:rPr>
          <w:rStyle w:val="FontStyle123"/>
          <w:rFonts w:ascii="CG Omega" w:hAnsi="CG Omega"/>
          <w:sz w:val="24"/>
          <w:szCs w:val="24"/>
          <w:lang w:val="es-ES_tradnl" w:eastAsia="es-ES_tradnl"/>
        </w:rPr>
      </w:pPr>
      <w:r w:rsidRPr="00BE65B2">
        <w:rPr>
          <w:rStyle w:val="FontStyle123"/>
          <w:rFonts w:ascii="CG Omega" w:hAnsi="CG Omega"/>
          <w:sz w:val="24"/>
          <w:szCs w:val="24"/>
          <w:lang w:val="es-ES_tradnl" w:eastAsia="es-ES_tradnl"/>
        </w:rPr>
        <w:lastRenderedPageBreak/>
        <w:t>Tratarse de sociedades mercantiles en cuyo capital social participen funcionarios o empleados públicos que tuvieren influencia por razón de sus cargos o participaren directa o</w:t>
      </w:r>
      <w:r>
        <w:rPr>
          <w:rStyle w:val="FontStyle123"/>
          <w:rFonts w:ascii="CG Omega" w:hAnsi="CG Omega"/>
          <w:sz w:val="24"/>
          <w:szCs w:val="24"/>
          <w:lang w:val="es-ES_tradnl" w:eastAsia="es-ES_tradnl"/>
        </w:rPr>
        <w:t xml:space="preserve">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w:t>
      </w:r>
    </w:p>
    <w:p w:rsidR="00BE65B2" w:rsidRDefault="00C33C7B" w:rsidP="003E4844">
      <w:pPr>
        <w:pStyle w:val="Style33"/>
        <w:widowControl/>
        <w:numPr>
          <w:ilvl w:val="0"/>
          <w:numId w:val="33"/>
        </w:numPr>
        <w:tabs>
          <w:tab w:val="left" w:pos="360"/>
        </w:tabs>
        <w:spacing w:before="288" w:line="250" w:lineRule="exact"/>
        <w:ind w:left="360" w:hanging="360"/>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C33C7B" w:rsidRDefault="00C33C7B" w:rsidP="00C33C7B">
      <w:pPr>
        <w:pStyle w:val="Style33"/>
        <w:widowControl/>
        <w:tabs>
          <w:tab w:val="left" w:pos="360"/>
        </w:tabs>
        <w:spacing w:before="288" w:line="250" w:lineRule="exact"/>
        <w:ind w:firstLine="0"/>
        <w:rPr>
          <w:rStyle w:val="FontStyle123"/>
          <w:rFonts w:ascii="CG Omega" w:hAnsi="CG Omega"/>
          <w:sz w:val="24"/>
          <w:szCs w:val="24"/>
          <w:lang w:val="es-ES_tradnl" w:eastAsia="es-ES_tradnl"/>
        </w:rPr>
      </w:pPr>
    </w:p>
    <w:p w:rsidR="00C33C7B" w:rsidRPr="00C33C7B" w:rsidRDefault="00C33C7B" w:rsidP="00C33C7B">
      <w:pPr>
        <w:pStyle w:val="Style32"/>
        <w:widowControl/>
        <w:spacing w:before="10" w:line="250" w:lineRule="exact"/>
        <w:ind w:right="86"/>
        <w:rPr>
          <w:rStyle w:val="FontStyle123"/>
          <w:rFonts w:ascii="CG Omega" w:hAnsi="CG Omega"/>
          <w:sz w:val="24"/>
          <w:szCs w:val="24"/>
          <w:lang w:val="es-ES_tradnl" w:eastAsia="es-ES_tradnl"/>
        </w:rPr>
      </w:pPr>
      <w:r w:rsidRPr="00C33C7B">
        <w:rPr>
          <w:rStyle w:val="FontStyle121"/>
          <w:rFonts w:ascii="CG Omega" w:hAnsi="CG Omega"/>
          <w:sz w:val="24"/>
          <w:szCs w:val="24"/>
          <w:lang w:val="es-ES_tradnl" w:eastAsia="es-ES_tradnl"/>
        </w:rPr>
        <w:t xml:space="preserve">ARTÍCULO 16.- Funcionarios cubiertos por la Inhabilidad. </w:t>
      </w:r>
      <w:r w:rsidRPr="00C33C7B">
        <w:rPr>
          <w:rStyle w:val="FontStyle123"/>
          <w:rFonts w:ascii="CG Omega" w:hAnsi="CG Omega"/>
          <w:sz w:val="24"/>
          <w:szCs w:val="24"/>
          <w:lang w:val="es-ES_tradnl" w:eastAsia="es-ES_tradnl"/>
        </w:rPr>
        <w:t>Para los fines del numeral 7) del Artículo anterior, se incluyen el Presidente de la República y los Designados a la Presidencia de la República, los Secretarios y Subsecretarios de Estado, los Directores Generales o Funcionarios de igual rango de las Secretarías de Estado, los Diputados al Congreso Nacional, los Magistrados de la Corte Suprema de Justicia, los Magistrados del Tribunal Supremo Electoral; el Procurador y Subprocurador General de la República; los Magistrados del Tribunal Superior de Cuentas;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C33C7B" w:rsidRPr="00C33C7B" w:rsidRDefault="00C33C7B" w:rsidP="00C33C7B">
      <w:pPr>
        <w:pStyle w:val="Style32"/>
        <w:widowControl/>
        <w:spacing w:line="240" w:lineRule="exact"/>
        <w:jc w:val="left"/>
        <w:rPr>
          <w:rFonts w:ascii="CG Omega" w:hAnsi="CG Omega"/>
        </w:rPr>
      </w:pPr>
    </w:p>
    <w:p w:rsidR="00C33C7B" w:rsidRPr="00C33C7B" w:rsidRDefault="00C33C7B" w:rsidP="00C33C7B">
      <w:pPr>
        <w:pStyle w:val="Style32"/>
        <w:widowControl/>
        <w:tabs>
          <w:tab w:val="left" w:leader="underscore" w:pos="4416"/>
          <w:tab w:val="left" w:leader="underscore" w:pos="7565"/>
        </w:tabs>
        <w:spacing w:before="53" w:line="288" w:lineRule="exact"/>
        <w:jc w:val="left"/>
        <w:rPr>
          <w:rStyle w:val="FontStyle123"/>
          <w:rFonts w:ascii="CG Omega" w:hAnsi="CG Omega"/>
          <w:sz w:val="24"/>
          <w:szCs w:val="24"/>
          <w:lang w:val="es-ES_tradnl" w:eastAsia="es-ES_tradnl"/>
        </w:rPr>
      </w:pPr>
      <w:r w:rsidRPr="00C33C7B">
        <w:rPr>
          <w:rStyle w:val="FontStyle123"/>
          <w:rFonts w:ascii="CG Omega" w:hAnsi="CG Omega"/>
          <w:sz w:val="24"/>
          <w:szCs w:val="24"/>
          <w:lang w:val="es-ES_tradnl" w:eastAsia="es-ES_tradnl"/>
        </w:rPr>
        <w:t>En fe de lo cual firmo la presente en la ciudad de</w:t>
      </w:r>
      <w:r>
        <w:rPr>
          <w:rStyle w:val="FontStyle123"/>
          <w:rFonts w:ascii="CG Omega" w:hAnsi="CG Omega"/>
          <w:sz w:val="24"/>
          <w:szCs w:val="24"/>
          <w:lang w:val="es-ES_tradnl" w:eastAsia="es-ES_tradnl"/>
        </w:rPr>
        <w:t xml:space="preserve"> __________________________________</w:t>
      </w:r>
      <w:r w:rsidRPr="00C33C7B">
        <w:rPr>
          <w:rStyle w:val="FontStyle123"/>
          <w:rFonts w:ascii="CG Omega" w:hAnsi="CG Omega"/>
          <w:sz w:val="24"/>
          <w:szCs w:val="24"/>
          <w:lang w:val="es-ES_tradnl" w:eastAsia="es-ES_tradnl"/>
        </w:rPr>
        <w:br/>
        <w:t>Departamento de</w:t>
      </w:r>
      <w:r w:rsidRPr="00C33C7B">
        <w:rPr>
          <w:rStyle w:val="FontStyle123"/>
          <w:rFonts w:ascii="CG Omega" w:hAnsi="CG Omega"/>
          <w:sz w:val="24"/>
          <w:szCs w:val="24"/>
          <w:lang w:val="es-ES_tradnl" w:eastAsia="es-ES_tradnl"/>
        </w:rPr>
        <w:tab/>
        <w:t>, a los</w:t>
      </w:r>
      <w:r w:rsidRPr="00C33C7B">
        <w:rPr>
          <w:rStyle w:val="FontStyle123"/>
          <w:rFonts w:ascii="CG Omega" w:hAnsi="CG Omega"/>
          <w:sz w:val="24"/>
          <w:szCs w:val="24"/>
          <w:lang w:val="es-ES_tradnl" w:eastAsia="es-ES_tradnl"/>
        </w:rPr>
        <w:tab/>
        <w:t>días del mes de</w:t>
      </w:r>
    </w:p>
    <w:p w:rsidR="00C33C7B" w:rsidRPr="00C33C7B" w:rsidRDefault="00C33C7B" w:rsidP="00C33C7B">
      <w:pPr>
        <w:pStyle w:val="Style17"/>
        <w:widowControl/>
        <w:spacing w:before="14"/>
        <w:jc w:val="lef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______________ </w:t>
      </w:r>
      <w:proofErr w:type="gramStart"/>
      <w:r w:rsidRPr="00C33C7B">
        <w:rPr>
          <w:rStyle w:val="FontStyle123"/>
          <w:rFonts w:ascii="CG Omega" w:hAnsi="CG Omega"/>
          <w:sz w:val="24"/>
          <w:szCs w:val="24"/>
          <w:lang w:val="es-ES_tradnl" w:eastAsia="es-ES_tradnl"/>
        </w:rPr>
        <w:t>de</w:t>
      </w:r>
      <w:proofErr w:type="gramEnd"/>
      <w:r>
        <w:rPr>
          <w:rStyle w:val="FontStyle123"/>
          <w:rFonts w:ascii="CG Omega" w:hAnsi="CG Omega"/>
          <w:sz w:val="24"/>
          <w:szCs w:val="24"/>
          <w:lang w:val="es-ES_tradnl" w:eastAsia="es-ES_tradnl"/>
        </w:rPr>
        <w:t xml:space="preserve"> _____________.</w:t>
      </w:r>
    </w:p>
    <w:p w:rsidR="00C33C7B" w:rsidRPr="00C33C7B" w:rsidRDefault="00C33C7B" w:rsidP="00C33C7B">
      <w:pPr>
        <w:pStyle w:val="Style32"/>
        <w:widowControl/>
        <w:spacing w:line="240" w:lineRule="exact"/>
        <w:rPr>
          <w:rFonts w:ascii="CG Omega" w:hAnsi="CG Omega"/>
        </w:rPr>
      </w:pPr>
    </w:p>
    <w:p w:rsidR="00C33C7B" w:rsidRPr="00C33C7B" w:rsidRDefault="00C33C7B" w:rsidP="00C33C7B">
      <w:pPr>
        <w:pStyle w:val="Style32"/>
        <w:widowControl/>
        <w:tabs>
          <w:tab w:val="left" w:leader="underscore" w:pos="5122"/>
        </w:tabs>
        <w:spacing w:before="106" w:line="240" w:lineRule="auto"/>
        <w:rPr>
          <w:rStyle w:val="FontStyle123"/>
          <w:rFonts w:ascii="CG Omega" w:hAnsi="CG Omega"/>
          <w:sz w:val="24"/>
          <w:szCs w:val="24"/>
          <w:lang w:val="de-DE" w:eastAsia="es-ES_tradnl"/>
        </w:rPr>
      </w:pPr>
      <w:r w:rsidRPr="00C33C7B">
        <w:rPr>
          <w:rStyle w:val="FontStyle123"/>
          <w:rFonts w:ascii="CG Omega" w:hAnsi="CG Omega"/>
          <w:sz w:val="24"/>
          <w:szCs w:val="24"/>
          <w:lang w:val="es-ES_tradnl" w:eastAsia="es-ES_tradnl"/>
        </w:rPr>
        <w:t>Firma y sello:</w:t>
      </w:r>
      <w:r w:rsidRPr="00C33C7B">
        <w:rPr>
          <w:rStyle w:val="FontStyle123"/>
          <w:rFonts w:ascii="CG Omega" w:hAnsi="CG Omega"/>
          <w:sz w:val="24"/>
          <w:szCs w:val="24"/>
          <w:lang w:val="de-DE" w:eastAsia="es-ES_tradnl"/>
        </w:rPr>
        <w:tab/>
      </w:r>
    </w:p>
    <w:p w:rsidR="00C33C7B" w:rsidRDefault="00C33C7B" w:rsidP="00C33C7B">
      <w:pPr>
        <w:pStyle w:val="Style80"/>
        <w:widowControl/>
        <w:spacing w:line="240" w:lineRule="exact"/>
        <w:rPr>
          <w:rFonts w:ascii="CG Omega" w:hAnsi="CG Omega"/>
        </w:rPr>
      </w:pPr>
    </w:p>
    <w:p w:rsidR="00C33C7B" w:rsidRDefault="00C33C7B" w:rsidP="00C33C7B">
      <w:pPr>
        <w:pStyle w:val="Style80"/>
        <w:widowControl/>
        <w:spacing w:line="240" w:lineRule="exact"/>
        <w:rPr>
          <w:rFonts w:ascii="CG Omega" w:hAnsi="CG Omega"/>
        </w:rPr>
      </w:pPr>
    </w:p>
    <w:p w:rsidR="00C33C7B" w:rsidRPr="00C33C7B" w:rsidRDefault="00C33C7B" w:rsidP="00C33C7B">
      <w:pPr>
        <w:pStyle w:val="Style80"/>
        <w:widowControl/>
        <w:spacing w:line="240" w:lineRule="exact"/>
        <w:rPr>
          <w:rFonts w:ascii="CG Omega" w:hAnsi="CG Omega"/>
        </w:rPr>
      </w:pPr>
    </w:p>
    <w:p w:rsidR="00C33C7B" w:rsidRPr="00C33C7B" w:rsidRDefault="00C33C7B" w:rsidP="00C33C7B">
      <w:pPr>
        <w:pStyle w:val="Style80"/>
        <w:widowControl/>
        <w:spacing w:before="77" w:line="254" w:lineRule="exact"/>
        <w:rPr>
          <w:rStyle w:val="FontStyle98"/>
          <w:rFonts w:ascii="CG Omega" w:hAnsi="CG Omega"/>
          <w:i w:val="0"/>
          <w:sz w:val="24"/>
          <w:szCs w:val="24"/>
          <w:lang w:val="es-ES_tradnl" w:eastAsia="es-ES_tradnl"/>
        </w:rPr>
      </w:pPr>
      <w:r w:rsidRPr="00C33C7B">
        <w:rPr>
          <w:rStyle w:val="FontStyle98"/>
          <w:rFonts w:ascii="CG Omega" w:hAnsi="CG Omega"/>
          <w:i w:val="0"/>
          <w:sz w:val="24"/>
          <w:szCs w:val="24"/>
          <w:lang w:val="es-ES_tradnl" w:eastAsia="es-ES_tradnl"/>
        </w:rPr>
        <w:t>Esta Declaración Jurada debe presentarse en original con la firma autenticada ante Notario.</w:t>
      </w:r>
    </w:p>
    <w:p w:rsidR="00C33C7B" w:rsidRPr="00C33C7B" w:rsidRDefault="00C33C7B" w:rsidP="00C33C7B">
      <w:pPr>
        <w:pStyle w:val="Style33"/>
        <w:widowControl/>
        <w:tabs>
          <w:tab w:val="left" w:pos="360"/>
        </w:tabs>
        <w:spacing w:before="288" w:line="250" w:lineRule="exact"/>
        <w:ind w:firstLine="0"/>
        <w:rPr>
          <w:rStyle w:val="FontStyle123"/>
          <w:rFonts w:ascii="CG Omega" w:hAnsi="CG Omega"/>
          <w:sz w:val="24"/>
          <w:szCs w:val="24"/>
          <w:lang w:val="es-ES_tradnl" w:eastAsia="es-ES_tradnl"/>
        </w:rPr>
      </w:pPr>
    </w:p>
    <w:p w:rsidR="00BE65B2" w:rsidRDefault="00BE65B2" w:rsidP="00BE65B2">
      <w:pPr>
        <w:pStyle w:val="Sinespaciado"/>
        <w:jc w:val="both"/>
        <w:rPr>
          <w:rFonts w:ascii="CG Omega" w:hAnsi="CG Omega"/>
          <w:sz w:val="24"/>
          <w:szCs w:val="24"/>
          <w:lang w:val="es-ES_tradnl"/>
        </w:rPr>
      </w:pPr>
    </w:p>
    <w:p w:rsidR="00A35504" w:rsidRDefault="00A35504" w:rsidP="00BE65B2">
      <w:pPr>
        <w:pStyle w:val="Sinespaciado"/>
        <w:jc w:val="both"/>
        <w:rPr>
          <w:rFonts w:ascii="CG Omega" w:hAnsi="CG Omega"/>
          <w:sz w:val="24"/>
          <w:szCs w:val="24"/>
          <w:lang w:val="es-ES_tradnl"/>
        </w:rPr>
      </w:pPr>
    </w:p>
    <w:p w:rsidR="00A35504" w:rsidRDefault="00A35504" w:rsidP="00BE65B2">
      <w:pPr>
        <w:pStyle w:val="Sinespaciado"/>
        <w:jc w:val="both"/>
        <w:rPr>
          <w:rFonts w:ascii="CG Omega" w:hAnsi="CG Omega"/>
          <w:sz w:val="24"/>
          <w:szCs w:val="24"/>
          <w:lang w:val="es-ES_tradnl"/>
        </w:rPr>
      </w:pPr>
    </w:p>
    <w:p w:rsidR="00A8610C" w:rsidRDefault="00A8610C" w:rsidP="00BE65B2">
      <w:pPr>
        <w:pStyle w:val="Sinespaciado"/>
        <w:jc w:val="both"/>
        <w:rPr>
          <w:rFonts w:ascii="CG Omega" w:hAnsi="CG Omega"/>
          <w:sz w:val="24"/>
          <w:szCs w:val="24"/>
          <w:lang w:val="es-ES_tradnl"/>
        </w:rPr>
      </w:pPr>
    </w:p>
    <w:p w:rsidR="00A8610C" w:rsidRDefault="00A8610C" w:rsidP="00BE65B2">
      <w:pPr>
        <w:pStyle w:val="Sinespaciado"/>
        <w:jc w:val="both"/>
        <w:rPr>
          <w:rFonts w:ascii="CG Omega" w:hAnsi="CG Omega"/>
          <w:sz w:val="24"/>
          <w:szCs w:val="24"/>
          <w:lang w:val="es-ES_tradnl"/>
        </w:rPr>
      </w:pPr>
    </w:p>
    <w:p w:rsidR="00A8610C" w:rsidRDefault="00A8610C" w:rsidP="00BE65B2">
      <w:pPr>
        <w:pStyle w:val="Sinespaciado"/>
        <w:jc w:val="both"/>
        <w:rPr>
          <w:rFonts w:ascii="CG Omega" w:hAnsi="CG Omega"/>
          <w:sz w:val="24"/>
          <w:szCs w:val="24"/>
          <w:lang w:val="es-ES_tradnl"/>
        </w:rPr>
      </w:pPr>
    </w:p>
    <w:p w:rsidR="00A35504" w:rsidRDefault="00A35504" w:rsidP="00BE65B2">
      <w:pPr>
        <w:pStyle w:val="Sinespaciado"/>
        <w:jc w:val="both"/>
        <w:rPr>
          <w:rFonts w:ascii="CG Omega" w:hAnsi="CG Omega"/>
          <w:sz w:val="24"/>
          <w:szCs w:val="24"/>
          <w:lang w:val="es-ES_tradnl"/>
        </w:rPr>
      </w:pPr>
    </w:p>
    <w:p w:rsidR="00A35504" w:rsidRDefault="00A35504" w:rsidP="00A35504">
      <w:pPr>
        <w:pStyle w:val="Sinespaciado"/>
        <w:jc w:val="center"/>
        <w:rPr>
          <w:rFonts w:ascii="CG Omega" w:hAnsi="CG Omega"/>
          <w:b/>
          <w:sz w:val="28"/>
          <w:szCs w:val="28"/>
          <w:lang w:val="es-ES_tradnl"/>
        </w:rPr>
      </w:pPr>
      <w:r>
        <w:rPr>
          <w:rFonts w:ascii="CG Omega" w:hAnsi="CG Omega"/>
          <w:b/>
          <w:sz w:val="28"/>
          <w:szCs w:val="28"/>
          <w:lang w:val="es-ES_tradnl"/>
        </w:rPr>
        <w:lastRenderedPageBreak/>
        <w:t>4. Declaración Jurada sobre Integridad</w:t>
      </w:r>
    </w:p>
    <w:p w:rsidR="00A35504" w:rsidRPr="00A35504" w:rsidRDefault="00A35504" w:rsidP="00A35504">
      <w:pPr>
        <w:pStyle w:val="Style32"/>
        <w:widowControl/>
        <w:spacing w:before="144" w:line="240" w:lineRule="exact"/>
        <w:ind w:right="5"/>
        <w:rPr>
          <w:rStyle w:val="FontStyle123"/>
          <w:rFonts w:ascii="CG Omega" w:hAnsi="CG Omega"/>
          <w:sz w:val="24"/>
          <w:szCs w:val="24"/>
          <w:lang w:val="es-ES_tradnl" w:eastAsia="es-ES_tradnl"/>
        </w:rPr>
      </w:pPr>
      <w:r w:rsidRPr="00A35504">
        <w:rPr>
          <w:rStyle w:val="FontStyle123"/>
          <w:rFonts w:ascii="CG Omega" w:hAnsi="CG Omega"/>
          <w:sz w:val="24"/>
          <w:szCs w:val="24"/>
          <w:lang w:val="es-ES_tradnl" w:eastAsia="es-ES_tradnl"/>
        </w:rPr>
        <w:t xml:space="preserve">En cumplimiento a lo establecido en la Ley de Transparencia y de Acceso a la Información Pública y su Reglamento y con la convicción de que, solamente con el esfuerzo conjunto de la Administración Pública y el Sector Privado, podemos instaurar una cultura de transparencia y de rendición de cuentas, fortaleciendo de esa forma las bases del estado de derecho, nos comprometemos a mantener el más alto nivel de conducta ética, así como los valores de nuestra sociedad como ser: INTEGRIDAD entendiendo como elementos esenciales de esta, las cualidades personales de honestidad, sinceridad, probidad, ausencia de prácticas corruptivas y el cumplimiento de las leyes y reglamentos del país, nos comprometemos además a ser LEALES con nuestra contraparte, cumpliendo fielmente con lo establecido en el contrato, entregando en el tiempo pactado, por parte de los contratistas, un trabajo de calidad mínima equivalente al ofertado y a nosotros adjudicado, a fin de que las instituciones del estado generen confianza pública en sus actuaciones y cumpliendo, por parte de la entidad contratante, con las obligaciones establecidas en el contrato y en los documentos que formen parte del mismo, en forma ágil y oportuna; siendo EQUITATIVOS en la práctica de las metodologías a desarrollarse y apegados totalmente a las buenas prácticas, siendo TOLERANTES con las personas que representen a nuestras contrapartes en el cumplimiento de este contrato y que muestren puntos de vista diferentes a los nuestros, siendo IMPARCIALES es decir actuando con objetividad y profesionalismo, sin permitir que nuestros intereses financieros, o de otro tipo comprometan o den la impresión de comprometer la labor contratada, siendo DISCRETOS con la información confidencial que manejamos, absteniéndose de dar declaraciones públicas sobre la misma. Por lo que aseguramos que ninguna persona que actué en nuestro nombre y representación realizará: </w:t>
      </w:r>
      <w:r w:rsidRPr="00A35504">
        <w:rPr>
          <w:rStyle w:val="FontStyle121"/>
          <w:rFonts w:ascii="CG Omega" w:hAnsi="CG Omega"/>
          <w:sz w:val="24"/>
          <w:szCs w:val="24"/>
          <w:lang w:val="es-ES_tradnl" w:eastAsia="es-ES_tradnl"/>
        </w:rPr>
        <w:t xml:space="preserve">a) </w:t>
      </w:r>
      <w:r w:rsidRPr="00A35504">
        <w:rPr>
          <w:rStyle w:val="FontStyle121"/>
          <w:rFonts w:ascii="CG Omega" w:hAnsi="CG Omega"/>
          <w:sz w:val="24"/>
          <w:szCs w:val="24"/>
          <w:u w:val="single"/>
          <w:lang w:val="es-ES_tradnl" w:eastAsia="es-ES_tradnl"/>
        </w:rPr>
        <w:t>Práctica Coercitiva</w:t>
      </w:r>
      <w:r w:rsidRPr="00A35504">
        <w:rPr>
          <w:rStyle w:val="FontStyle121"/>
          <w:rFonts w:ascii="CG Omega" w:hAnsi="CG Omega"/>
          <w:sz w:val="24"/>
          <w:szCs w:val="24"/>
          <w:lang w:val="es-ES_tradnl" w:eastAsia="es-ES_tradnl"/>
        </w:rPr>
        <w:t xml:space="preserve">, </w:t>
      </w:r>
      <w:r w:rsidRPr="00A35504">
        <w:rPr>
          <w:rStyle w:val="FontStyle123"/>
          <w:rFonts w:ascii="CG Omega" w:hAnsi="CG Omega"/>
          <w:sz w:val="24"/>
          <w:szCs w:val="24"/>
          <w:lang w:val="es-ES_tradnl" w:eastAsia="es-ES_tradnl"/>
        </w:rPr>
        <w:t>entendiendo ésta como perjudicar o causar daño, directa o indirectamente, a cualquier parte o a sus bienes para influenciar las acciones de una parte; de conformidad a lo que determina el Código Penal en sus artículos 206 al 209.</w:t>
      </w:r>
    </w:p>
    <w:p w:rsidR="00A35504" w:rsidRPr="00A35504" w:rsidRDefault="00A35504" w:rsidP="003E4844">
      <w:pPr>
        <w:pStyle w:val="Style78"/>
        <w:widowControl/>
        <w:numPr>
          <w:ilvl w:val="0"/>
          <w:numId w:val="34"/>
        </w:numPr>
        <w:tabs>
          <w:tab w:val="left" w:pos="278"/>
        </w:tabs>
        <w:spacing w:line="240" w:lineRule="exact"/>
        <w:rPr>
          <w:rStyle w:val="FontStyle121"/>
          <w:rFonts w:ascii="CG Omega" w:hAnsi="CG Omega"/>
          <w:sz w:val="24"/>
          <w:szCs w:val="24"/>
          <w:lang w:val="es-ES_tradnl" w:eastAsia="es-ES_tradnl"/>
        </w:rPr>
      </w:pPr>
      <w:r w:rsidRPr="00A35504">
        <w:rPr>
          <w:rStyle w:val="FontStyle121"/>
          <w:rFonts w:ascii="CG Omega" w:hAnsi="CG Omega"/>
          <w:sz w:val="24"/>
          <w:szCs w:val="24"/>
          <w:u w:val="single"/>
          <w:lang w:val="es-ES_tradnl" w:eastAsia="es-ES_tradnl"/>
        </w:rPr>
        <w:t>Práctica Fraudulenta</w:t>
      </w:r>
      <w:r w:rsidRPr="00A35504">
        <w:rPr>
          <w:rStyle w:val="FontStyle121"/>
          <w:rFonts w:ascii="CG Omega" w:hAnsi="CG Omega"/>
          <w:sz w:val="24"/>
          <w:szCs w:val="24"/>
          <w:lang w:val="es-ES_tradnl" w:eastAsia="es-ES_tradnl"/>
        </w:rPr>
        <w:t xml:space="preserve">, </w:t>
      </w:r>
      <w:r w:rsidRPr="00A35504">
        <w:rPr>
          <w:rStyle w:val="FontStyle123"/>
          <w:rFonts w:ascii="CG Omega" w:hAnsi="CG Omega"/>
          <w:sz w:val="24"/>
          <w:szCs w:val="24"/>
          <w:lang w:val="es-ES_tradnl" w:eastAsia="es-ES_tradnl"/>
        </w:rPr>
        <w:t>entendiendo ésta como aquella en la que alguien con nombre supuesto, falso título, influencia o calidad simulada, abuso de confianza, fingiéndose dueño de bienes, créditos, empresas, o negociación o valiéndose de cualquier artificio, astucia o engaño, induce a error a otro en provecho propio o ajeno; de conformidad al artículo 242 del Código Penal.</w:t>
      </w:r>
    </w:p>
    <w:p w:rsidR="00A35504" w:rsidRPr="00A35504" w:rsidRDefault="00A35504" w:rsidP="003E4844">
      <w:pPr>
        <w:pStyle w:val="Style78"/>
        <w:widowControl/>
        <w:numPr>
          <w:ilvl w:val="0"/>
          <w:numId w:val="34"/>
        </w:numPr>
        <w:tabs>
          <w:tab w:val="left" w:pos="278"/>
        </w:tabs>
        <w:spacing w:line="240" w:lineRule="exact"/>
        <w:rPr>
          <w:rStyle w:val="FontStyle121"/>
          <w:rFonts w:ascii="CG Omega" w:hAnsi="CG Omega"/>
          <w:sz w:val="24"/>
          <w:szCs w:val="24"/>
          <w:lang w:val="es-ES_tradnl" w:eastAsia="es-ES_tradnl"/>
        </w:rPr>
      </w:pPr>
      <w:r w:rsidRPr="00A35504">
        <w:rPr>
          <w:rStyle w:val="FontStyle121"/>
          <w:rFonts w:ascii="CG Omega" w:hAnsi="CG Omega"/>
          <w:sz w:val="24"/>
          <w:szCs w:val="24"/>
          <w:u w:val="single"/>
          <w:lang w:val="es-ES_tradnl" w:eastAsia="es-ES_tradnl"/>
        </w:rPr>
        <w:t>Práctica Corruptiva</w:t>
      </w:r>
      <w:r w:rsidRPr="00A35504">
        <w:rPr>
          <w:rStyle w:val="FontStyle121"/>
          <w:rFonts w:ascii="CG Omega" w:hAnsi="CG Omega"/>
          <w:sz w:val="24"/>
          <w:szCs w:val="24"/>
          <w:lang w:val="es-ES_tradnl" w:eastAsia="es-ES_tradnl"/>
        </w:rPr>
        <w:t xml:space="preserve">, </w:t>
      </w:r>
      <w:r w:rsidRPr="00A35504">
        <w:rPr>
          <w:rStyle w:val="FontStyle123"/>
          <w:rFonts w:ascii="CG Omega" w:hAnsi="CG Omega"/>
          <w:sz w:val="24"/>
          <w:szCs w:val="24"/>
          <w:lang w:val="es-ES_tradnl" w:eastAsia="es-ES_tradnl"/>
        </w:rPr>
        <w:t xml:space="preserve">entendiendo ésta como aquella en la que se ofrece dar, recibir, o solicitar directa o indirectamente cualquier cosa de valor para influenciar las acciones de la otra parte; de conformidad a lo que determina el Código Penal en sus artículos 361 al 366. </w:t>
      </w:r>
      <w:r w:rsidRPr="00A35504">
        <w:rPr>
          <w:rStyle w:val="FontStyle121"/>
          <w:rFonts w:ascii="CG Omega" w:hAnsi="CG Omega"/>
          <w:sz w:val="24"/>
          <w:szCs w:val="24"/>
          <w:lang w:val="es-ES_tradnl" w:eastAsia="es-ES_tradnl"/>
        </w:rPr>
        <w:t xml:space="preserve">d) </w:t>
      </w:r>
      <w:r w:rsidRPr="00A35504">
        <w:rPr>
          <w:rStyle w:val="FontStyle121"/>
          <w:rFonts w:ascii="CG Omega" w:hAnsi="CG Omega"/>
          <w:sz w:val="24"/>
          <w:szCs w:val="24"/>
          <w:u w:val="single"/>
          <w:lang w:val="es-ES_tradnl" w:eastAsia="es-ES_tradnl"/>
        </w:rPr>
        <w:t>Práctica Colusoria</w:t>
      </w:r>
      <w:r w:rsidRPr="00A35504">
        <w:rPr>
          <w:rStyle w:val="FontStyle121"/>
          <w:rFonts w:ascii="CG Omega" w:hAnsi="CG Omega"/>
          <w:sz w:val="24"/>
          <w:szCs w:val="24"/>
          <w:lang w:val="es-ES_tradnl" w:eastAsia="es-ES_tradnl"/>
        </w:rPr>
        <w:t xml:space="preserve">, </w:t>
      </w:r>
      <w:r w:rsidRPr="00A35504">
        <w:rPr>
          <w:rStyle w:val="FontStyle123"/>
          <w:rFonts w:ascii="CG Omega" w:hAnsi="CG Omega"/>
          <w:sz w:val="24"/>
          <w:szCs w:val="24"/>
          <w:lang w:val="es-ES_tradnl" w:eastAsia="es-ES_tradnl"/>
        </w:rPr>
        <w:t>entendiendo ésta como aquella en la que existe un acuerdo entre dos o más partes, realizado con la intención de alcanzar un propósito inapropiado, incluyendo influenciar en forma inapropiada las acciones de la otra parte; de conformidad a lo que determina el Código Penal en su artículo 376.- La transgresión de alguno de los enunciados de esta cláusula dará lugar, en el caso de los contratistas, a la cancelación de la inscripción en el Registro de Contratistas o Proveedores del Estado, mediante el envío de nota a realizarse por la entidad ejecutora, acompañada de Certificación de la Resolución Administrativa correspondiente o la sentencia que vuelve verdad legal la transgresión practicada. La transgresión de los principios rectores de esta cláusula, por parte de EL CONTRATANTE, dará derecho a EL CONTRATISTA a solicitar la resolución del contrato de mérito</w:t>
      </w:r>
    </w:p>
    <w:p w:rsidR="00A35504" w:rsidRPr="00A35504" w:rsidRDefault="00A35504" w:rsidP="00A35504">
      <w:pPr>
        <w:pStyle w:val="Style32"/>
        <w:widowControl/>
        <w:spacing w:line="240" w:lineRule="exact"/>
        <w:jc w:val="left"/>
        <w:rPr>
          <w:rFonts w:ascii="CG Omega" w:hAnsi="CG Omega"/>
        </w:rPr>
      </w:pPr>
    </w:p>
    <w:p w:rsidR="00A35504" w:rsidRPr="00A35504" w:rsidRDefault="00A35504" w:rsidP="00A35504">
      <w:pPr>
        <w:pStyle w:val="Style32"/>
        <w:widowControl/>
        <w:tabs>
          <w:tab w:val="left" w:leader="underscore" w:pos="4051"/>
          <w:tab w:val="left" w:leader="underscore" w:pos="7502"/>
          <w:tab w:val="left" w:pos="7646"/>
        </w:tabs>
        <w:spacing w:before="43" w:line="288" w:lineRule="exact"/>
        <w:jc w:val="left"/>
        <w:rPr>
          <w:rStyle w:val="FontStyle123"/>
          <w:rFonts w:ascii="CG Omega" w:hAnsi="CG Omega"/>
          <w:sz w:val="24"/>
          <w:szCs w:val="24"/>
          <w:lang w:val="es-ES_tradnl" w:eastAsia="es-ES_tradnl"/>
        </w:rPr>
      </w:pPr>
      <w:r w:rsidRPr="00A35504">
        <w:rPr>
          <w:rStyle w:val="FontStyle123"/>
          <w:rFonts w:ascii="CG Omega" w:hAnsi="CG Omega"/>
          <w:sz w:val="24"/>
          <w:szCs w:val="24"/>
          <w:lang w:val="es-ES_tradnl" w:eastAsia="es-ES_tradnl"/>
        </w:rPr>
        <w:t>En fe de lo cual firmo la presente en la ciudad de</w:t>
      </w:r>
      <w:r>
        <w:rPr>
          <w:rStyle w:val="FontStyle123"/>
          <w:rFonts w:ascii="CG Omega" w:hAnsi="CG Omega"/>
          <w:sz w:val="24"/>
          <w:szCs w:val="24"/>
          <w:lang w:val="es-ES_tradnl" w:eastAsia="es-ES_tradnl"/>
        </w:rPr>
        <w:t xml:space="preserve"> ____________ </w:t>
      </w:r>
      <w:r w:rsidRPr="00A35504">
        <w:rPr>
          <w:rStyle w:val="FontStyle123"/>
          <w:rFonts w:ascii="CG Omega" w:hAnsi="CG Omega"/>
          <w:sz w:val="24"/>
          <w:szCs w:val="24"/>
          <w:lang w:val="es-ES_tradnl" w:eastAsia="es-ES_tradnl"/>
        </w:rPr>
        <w:t xml:space="preserve">Departamento de </w:t>
      </w:r>
      <w:r w:rsidRPr="00A35504">
        <w:rPr>
          <w:rStyle w:val="FontStyle123"/>
          <w:rFonts w:ascii="CG Omega" w:hAnsi="CG Omega"/>
          <w:sz w:val="24"/>
          <w:szCs w:val="24"/>
          <w:lang w:val="es-ES_tradnl" w:eastAsia="es-ES_tradnl"/>
        </w:rPr>
        <w:tab/>
        <w:t xml:space="preserve">, a los </w:t>
      </w:r>
      <w:r w:rsidRPr="00A35504">
        <w:rPr>
          <w:rStyle w:val="FontStyle123"/>
          <w:rFonts w:ascii="CG Omega" w:hAnsi="CG Omega"/>
          <w:sz w:val="24"/>
          <w:szCs w:val="24"/>
          <w:lang w:val="es-ES_tradnl" w:eastAsia="es-ES_tradnl"/>
        </w:rPr>
        <w:tab/>
      </w:r>
      <w:r w:rsidRPr="00A35504">
        <w:rPr>
          <w:rStyle w:val="FontStyle123"/>
          <w:rFonts w:ascii="CG Omega" w:hAnsi="CG Omega"/>
          <w:sz w:val="24"/>
          <w:szCs w:val="24"/>
          <w:lang w:val="es-ES_tradnl" w:eastAsia="es-ES_tradnl"/>
        </w:rPr>
        <w:tab/>
        <w:t>días del mes de</w:t>
      </w:r>
      <w:r>
        <w:rPr>
          <w:rStyle w:val="FontStyle123"/>
          <w:rFonts w:ascii="CG Omega" w:hAnsi="CG Omega"/>
          <w:sz w:val="24"/>
          <w:szCs w:val="24"/>
          <w:lang w:val="es-ES_tradnl" w:eastAsia="es-ES_tradnl"/>
        </w:rPr>
        <w:t xml:space="preserve"> ________________ </w:t>
      </w:r>
      <w:r w:rsidRPr="00A35504">
        <w:rPr>
          <w:rStyle w:val="FontStyle123"/>
          <w:rFonts w:ascii="CG Omega" w:hAnsi="CG Omega"/>
          <w:sz w:val="24"/>
          <w:szCs w:val="24"/>
          <w:lang w:val="es-ES_tradnl" w:eastAsia="es-ES_tradnl"/>
        </w:rPr>
        <w:t>de</w:t>
      </w:r>
      <w:r>
        <w:rPr>
          <w:rStyle w:val="FontStyle123"/>
          <w:rFonts w:ascii="CG Omega" w:hAnsi="CG Omega"/>
          <w:sz w:val="24"/>
          <w:szCs w:val="24"/>
          <w:lang w:val="es-ES_tradnl" w:eastAsia="es-ES_tradnl"/>
        </w:rPr>
        <w:t xml:space="preserve"> _______.</w:t>
      </w:r>
    </w:p>
    <w:p w:rsidR="00A35504" w:rsidRPr="00A35504" w:rsidRDefault="00A35504" w:rsidP="00A35504">
      <w:pPr>
        <w:pStyle w:val="Style32"/>
        <w:widowControl/>
        <w:spacing w:line="240" w:lineRule="exact"/>
        <w:rPr>
          <w:rFonts w:ascii="CG Omega" w:hAnsi="CG Omega"/>
        </w:rPr>
      </w:pPr>
    </w:p>
    <w:p w:rsidR="00A35504" w:rsidRPr="00A35504" w:rsidRDefault="00A35504" w:rsidP="00A35504">
      <w:pPr>
        <w:pStyle w:val="Style32"/>
        <w:widowControl/>
        <w:tabs>
          <w:tab w:val="left" w:leader="underscore" w:pos="4656"/>
        </w:tabs>
        <w:spacing w:before="106" w:line="240" w:lineRule="auto"/>
        <w:rPr>
          <w:rStyle w:val="FontStyle123"/>
          <w:rFonts w:ascii="CG Omega" w:hAnsi="CG Omega"/>
          <w:sz w:val="24"/>
          <w:szCs w:val="24"/>
          <w:lang w:val="de-DE" w:eastAsia="es-ES_tradnl"/>
        </w:rPr>
      </w:pPr>
      <w:r w:rsidRPr="00A35504">
        <w:rPr>
          <w:rStyle w:val="FontStyle123"/>
          <w:rFonts w:ascii="CG Omega" w:hAnsi="CG Omega"/>
          <w:sz w:val="24"/>
          <w:szCs w:val="24"/>
          <w:lang w:val="es-ES_tradnl" w:eastAsia="es-ES_tradnl"/>
        </w:rPr>
        <w:t>Firma y sello:</w:t>
      </w:r>
      <w:r w:rsidRPr="00A35504">
        <w:rPr>
          <w:rStyle w:val="FontStyle123"/>
          <w:rFonts w:ascii="CG Omega" w:hAnsi="CG Omega"/>
          <w:sz w:val="24"/>
          <w:szCs w:val="24"/>
          <w:lang w:val="de-DE" w:eastAsia="es-ES_tradnl"/>
        </w:rPr>
        <w:tab/>
      </w:r>
    </w:p>
    <w:p w:rsidR="00A35504" w:rsidRPr="005F085F" w:rsidRDefault="00A35504" w:rsidP="00A35504">
      <w:pPr>
        <w:pStyle w:val="Style80"/>
        <w:widowControl/>
        <w:spacing w:before="110"/>
        <w:rPr>
          <w:rStyle w:val="FontStyle98"/>
          <w:rFonts w:ascii="CG Omega" w:hAnsi="CG Omega"/>
          <w:lang w:val="es-ES_tradnl" w:eastAsia="es-ES_tradnl"/>
        </w:rPr>
      </w:pPr>
      <w:r w:rsidRPr="005F085F">
        <w:rPr>
          <w:rStyle w:val="FontStyle98"/>
          <w:rFonts w:ascii="CG Omega" w:hAnsi="CG Omega"/>
          <w:lang w:val="es-ES_tradnl" w:eastAsia="es-ES_tradnl"/>
        </w:rPr>
        <w:t>Esta Declaración Jurada debe presentarse en original con la firma autenticada ante Notario.</w:t>
      </w:r>
    </w:p>
    <w:p w:rsidR="00A35504" w:rsidRDefault="00A8610C" w:rsidP="00A8610C">
      <w:pPr>
        <w:pStyle w:val="Sinespaciado"/>
        <w:jc w:val="center"/>
        <w:rPr>
          <w:rFonts w:ascii="CG Omega" w:hAnsi="CG Omega"/>
          <w:b/>
          <w:sz w:val="28"/>
          <w:szCs w:val="28"/>
          <w:lang w:val="es-ES_tradnl"/>
        </w:rPr>
      </w:pPr>
      <w:r>
        <w:rPr>
          <w:rFonts w:ascii="CG Omega" w:hAnsi="CG Omega"/>
          <w:b/>
          <w:sz w:val="28"/>
          <w:szCs w:val="28"/>
          <w:lang w:val="es-ES_tradnl"/>
        </w:rPr>
        <w:lastRenderedPageBreak/>
        <w:t>5. Ficha de Costo</w:t>
      </w:r>
    </w:p>
    <w:p w:rsidR="00A8610C" w:rsidRDefault="00A8610C" w:rsidP="00A8610C">
      <w:pPr>
        <w:pStyle w:val="Style49"/>
        <w:widowControl/>
        <w:spacing w:before="43" w:line="288" w:lineRule="exact"/>
        <w:rPr>
          <w:rStyle w:val="FontStyle100"/>
          <w:lang w:val="es-ES_tradnl" w:eastAsia="es-ES_tradnl"/>
        </w:rPr>
      </w:pPr>
      <w:r>
        <w:rPr>
          <w:rStyle w:val="FontStyle100"/>
          <w:lang w:val="es-ES_tradnl" w:eastAsia="es-ES_tradnl"/>
        </w:rPr>
        <w:t>NOMBRE DE LA EMPRESA</w:t>
      </w:r>
    </w:p>
    <w:p w:rsidR="00A8610C" w:rsidRDefault="00A8610C" w:rsidP="00A8610C">
      <w:pPr>
        <w:pStyle w:val="Style49"/>
        <w:widowControl/>
        <w:spacing w:line="288" w:lineRule="exact"/>
        <w:jc w:val="left"/>
        <w:rPr>
          <w:rStyle w:val="FontStyle100"/>
          <w:lang w:val="es-ES_tradnl" w:eastAsia="es-ES_tradnl"/>
        </w:rPr>
      </w:pPr>
      <w:r>
        <w:rPr>
          <w:rStyle w:val="FontStyle100"/>
          <w:lang w:val="es-ES_tradnl" w:eastAsia="es-ES_tradnl"/>
        </w:rPr>
        <w:t>DIRECCIÓN:</w:t>
      </w:r>
    </w:p>
    <w:p w:rsidR="00A8610C" w:rsidRDefault="00A8610C" w:rsidP="00A8610C">
      <w:pPr>
        <w:pStyle w:val="Style49"/>
        <w:widowControl/>
        <w:spacing w:line="288" w:lineRule="exact"/>
        <w:jc w:val="left"/>
        <w:rPr>
          <w:rStyle w:val="FontStyle100"/>
          <w:lang w:val="es-ES_tradnl" w:eastAsia="es-ES_tradnl"/>
        </w:rPr>
      </w:pPr>
      <w:r>
        <w:rPr>
          <w:rStyle w:val="FontStyle100"/>
          <w:lang w:val="es-ES_tradnl" w:eastAsia="es-ES_tradnl"/>
        </w:rPr>
        <w:t>TELÉFONO:</w:t>
      </w:r>
    </w:p>
    <w:p w:rsidR="00A8610C" w:rsidRDefault="00A8610C" w:rsidP="00A8610C">
      <w:pPr>
        <w:pStyle w:val="Style49"/>
        <w:widowControl/>
        <w:spacing w:before="5" w:line="288" w:lineRule="exact"/>
        <w:jc w:val="left"/>
        <w:rPr>
          <w:rStyle w:val="FontStyle100"/>
          <w:lang w:val="es-ES_tradnl" w:eastAsia="es-ES_tradnl"/>
        </w:rPr>
      </w:pPr>
      <w:r>
        <w:rPr>
          <w:rStyle w:val="FontStyle100"/>
          <w:lang w:val="es-ES_tradnl" w:eastAsia="es-ES_tradnl"/>
        </w:rPr>
        <w:t>EMAIL:</w:t>
      </w:r>
    </w:p>
    <w:p w:rsidR="00A8610C" w:rsidRDefault="00A8610C" w:rsidP="00A8610C">
      <w:pPr>
        <w:pStyle w:val="Style49"/>
        <w:widowControl/>
        <w:spacing w:before="130" w:line="240" w:lineRule="auto"/>
        <w:rPr>
          <w:rStyle w:val="FontStyle100"/>
          <w:lang w:val="es-ES_tradnl" w:eastAsia="es-ES_tradnl"/>
        </w:rPr>
      </w:pPr>
      <w:r>
        <w:rPr>
          <w:rStyle w:val="FontStyle100"/>
          <w:lang w:val="es-ES_tradnl" w:eastAsia="es-ES_tradnl"/>
        </w:rPr>
        <w:t>NOMBRE DEL PROYECTO:</w:t>
      </w:r>
    </w:p>
    <w:p w:rsidR="00A8610C" w:rsidRDefault="00A8610C" w:rsidP="00A8610C">
      <w:pPr>
        <w:pStyle w:val="Style70"/>
        <w:widowControl/>
        <w:spacing w:before="67" w:line="288" w:lineRule="exact"/>
        <w:jc w:val="both"/>
        <w:rPr>
          <w:rStyle w:val="FontStyle99"/>
          <w:lang w:val="es-ES_tradnl" w:eastAsia="es-ES_tradnl"/>
        </w:rPr>
      </w:pPr>
      <w:r>
        <w:rPr>
          <w:rStyle w:val="FontStyle99"/>
          <w:lang w:val="es-ES_tradnl" w:eastAsia="es-ES_tradnl"/>
        </w:rPr>
        <w:t>FICHA No.:</w:t>
      </w:r>
    </w:p>
    <w:p w:rsidR="00A8610C" w:rsidRDefault="00A8610C" w:rsidP="00A8610C">
      <w:pPr>
        <w:pStyle w:val="Style70"/>
        <w:widowControl/>
        <w:spacing w:before="5" w:line="288" w:lineRule="exact"/>
        <w:rPr>
          <w:rStyle w:val="FontStyle99"/>
          <w:lang w:val="es-ES_tradnl" w:eastAsia="es-ES_tradnl"/>
        </w:rPr>
      </w:pPr>
      <w:r>
        <w:rPr>
          <w:rStyle w:val="FontStyle99"/>
          <w:lang w:val="es-ES_tradnl" w:eastAsia="es-ES_tradnl"/>
        </w:rPr>
        <w:t>UNIDAD:</w:t>
      </w:r>
    </w:p>
    <w:p w:rsidR="00A8610C" w:rsidRDefault="00A8610C" w:rsidP="00A8610C">
      <w:pPr>
        <w:pStyle w:val="Style70"/>
        <w:widowControl/>
        <w:spacing w:line="288" w:lineRule="exact"/>
        <w:jc w:val="both"/>
        <w:rPr>
          <w:rStyle w:val="FontStyle99"/>
          <w:lang w:val="es-ES_tradnl" w:eastAsia="es-ES_tradnl"/>
        </w:rPr>
      </w:pPr>
      <w:r>
        <w:rPr>
          <w:rStyle w:val="FontStyle99"/>
          <w:lang w:val="es-ES_tradnl" w:eastAsia="es-ES_tradnl"/>
        </w:rPr>
        <w:t>ACTIVIDAD:</w:t>
      </w:r>
    </w:p>
    <w:p w:rsidR="002D4636" w:rsidRDefault="002D4636" w:rsidP="00A8610C">
      <w:pPr>
        <w:pStyle w:val="Style70"/>
        <w:widowControl/>
        <w:spacing w:line="288" w:lineRule="exact"/>
        <w:jc w:val="both"/>
        <w:rPr>
          <w:rStyle w:val="FontStyle99"/>
          <w:lang w:val="es-ES_tradnl" w:eastAsia="es-ES_tradnl"/>
        </w:rPr>
      </w:pPr>
    </w:p>
    <w:tbl>
      <w:tblPr>
        <w:tblStyle w:val="Tablaconcuadrcula"/>
        <w:tblW w:w="0" w:type="auto"/>
        <w:tblLook w:val="04A0"/>
      </w:tblPr>
      <w:tblGrid>
        <w:gridCol w:w="1101"/>
        <w:gridCol w:w="3685"/>
        <w:gridCol w:w="1701"/>
        <w:gridCol w:w="1701"/>
        <w:gridCol w:w="1356"/>
      </w:tblGrid>
      <w:tr w:rsidR="002D4636" w:rsidTr="002D4636">
        <w:tc>
          <w:tcPr>
            <w:tcW w:w="1101" w:type="dxa"/>
          </w:tcPr>
          <w:p w:rsidR="002D4636" w:rsidRDefault="002D4636" w:rsidP="002D4636">
            <w:pPr>
              <w:pStyle w:val="Style70"/>
              <w:widowControl/>
              <w:jc w:val="center"/>
              <w:rPr>
                <w:rStyle w:val="FontStyle99"/>
                <w:lang w:val="es-ES_tradnl" w:eastAsia="es-ES_tradnl"/>
              </w:rPr>
            </w:pPr>
          </w:p>
          <w:p w:rsidR="002D4636" w:rsidRDefault="002D4636" w:rsidP="002D4636">
            <w:pPr>
              <w:pStyle w:val="Style70"/>
              <w:widowControl/>
              <w:jc w:val="center"/>
              <w:rPr>
                <w:rStyle w:val="FontStyle99"/>
                <w:lang w:val="es-ES_tradnl" w:eastAsia="es-ES_tradnl"/>
              </w:rPr>
            </w:pPr>
            <w:r>
              <w:rPr>
                <w:rStyle w:val="FontStyle99"/>
                <w:lang w:val="es-ES_tradnl" w:eastAsia="es-ES_tradnl"/>
              </w:rPr>
              <w:t>No.</w:t>
            </w:r>
          </w:p>
        </w:tc>
        <w:tc>
          <w:tcPr>
            <w:tcW w:w="3685" w:type="dxa"/>
          </w:tcPr>
          <w:p w:rsidR="002D4636" w:rsidRDefault="002D4636" w:rsidP="002D4636">
            <w:pPr>
              <w:pStyle w:val="Style70"/>
              <w:widowControl/>
              <w:jc w:val="center"/>
              <w:rPr>
                <w:rStyle w:val="FontStyle99"/>
                <w:lang w:val="es-ES_tradnl" w:eastAsia="es-ES_tradnl"/>
              </w:rPr>
            </w:pPr>
          </w:p>
          <w:p w:rsidR="002D4636" w:rsidRDefault="002D4636" w:rsidP="002D4636">
            <w:pPr>
              <w:pStyle w:val="Style70"/>
              <w:widowControl/>
              <w:jc w:val="center"/>
              <w:rPr>
                <w:rStyle w:val="FontStyle99"/>
                <w:lang w:val="es-ES_tradnl" w:eastAsia="es-ES_tradnl"/>
              </w:rPr>
            </w:pPr>
            <w:r>
              <w:rPr>
                <w:rStyle w:val="FontStyle99"/>
                <w:lang w:val="es-ES_tradnl" w:eastAsia="es-ES_tradnl"/>
              </w:rPr>
              <w:t>DESCRIPCIÓN             UNIDAD</w:t>
            </w:r>
          </w:p>
        </w:tc>
        <w:tc>
          <w:tcPr>
            <w:tcW w:w="1701" w:type="dxa"/>
          </w:tcPr>
          <w:p w:rsidR="002D4636" w:rsidRDefault="002D4636" w:rsidP="002D4636">
            <w:pPr>
              <w:pStyle w:val="Style70"/>
              <w:widowControl/>
              <w:jc w:val="center"/>
              <w:rPr>
                <w:rStyle w:val="FontStyle99"/>
                <w:lang w:val="es-ES_tradnl" w:eastAsia="es-ES_tradnl"/>
              </w:rPr>
            </w:pPr>
            <w:r>
              <w:rPr>
                <w:rStyle w:val="FontStyle99"/>
                <w:lang w:val="es-ES_tradnl" w:eastAsia="es-ES_tradnl"/>
              </w:rPr>
              <w:t>CANTIDAD O</w:t>
            </w:r>
          </w:p>
          <w:p w:rsidR="002D4636" w:rsidRDefault="002D4636" w:rsidP="002D4636">
            <w:pPr>
              <w:pStyle w:val="Style70"/>
              <w:widowControl/>
              <w:jc w:val="center"/>
              <w:rPr>
                <w:rStyle w:val="FontStyle99"/>
                <w:lang w:val="es-ES_tradnl" w:eastAsia="es-ES_tradnl"/>
              </w:rPr>
            </w:pPr>
            <w:r>
              <w:rPr>
                <w:rStyle w:val="FontStyle99"/>
                <w:lang w:val="es-ES_tradnl" w:eastAsia="es-ES_tradnl"/>
              </w:rPr>
              <w:t>RENDIMIENTO</w:t>
            </w:r>
          </w:p>
        </w:tc>
        <w:tc>
          <w:tcPr>
            <w:tcW w:w="1701" w:type="dxa"/>
          </w:tcPr>
          <w:p w:rsidR="002D4636" w:rsidRDefault="002D4636" w:rsidP="002D4636">
            <w:pPr>
              <w:pStyle w:val="Style70"/>
              <w:widowControl/>
              <w:jc w:val="center"/>
              <w:rPr>
                <w:rStyle w:val="FontStyle99"/>
                <w:lang w:val="es-ES_tradnl" w:eastAsia="es-ES_tradnl"/>
              </w:rPr>
            </w:pPr>
          </w:p>
          <w:p w:rsidR="002D4636" w:rsidRDefault="002D4636" w:rsidP="002D4636">
            <w:pPr>
              <w:pStyle w:val="Style70"/>
              <w:widowControl/>
              <w:jc w:val="center"/>
              <w:rPr>
                <w:rStyle w:val="FontStyle99"/>
                <w:lang w:val="es-ES_tradnl" w:eastAsia="es-ES_tradnl"/>
              </w:rPr>
            </w:pPr>
            <w:r>
              <w:rPr>
                <w:rStyle w:val="FontStyle99"/>
                <w:lang w:val="es-ES_tradnl" w:eastAsia="es-ES_tradnl"/>
              </w:rPr>
              <w:t>COSTO UNITARIO</w:t>
            </w:r>
          </w:p>
        </w:tc>
        <w:tc>
          <w:tcPr>
            <w:tcW w:w="1356" w:type="dxa"/>
          </w:tcPr>
          <w:p w:rsidR="002D4636" w:rsidRDefault="002D4636" w:rsidP="002D4636">
            <w:pPr>
              <w:pStyle w:val="Style70"/>
              <w:widowControl/>
              <w:jc w:val="center"/>
              <w:rPr>
                <w:rStyle w:val="FontStyle99"/>
                <w:lang w:val="es-ES_tradnl" w:eastAsia="es-ES_tradnl"/>
              </w:rPr>
            </w:pPr>
          </w:p>
          <w:p w:rsidR="002D4636" w:rsidRDefault="002D4636" w:rsidP="002D4636">
            <w:pPr>
              <w:pStyle w:val="Style70"/>
              <w:widowControl/>
              <w:jc w:val="center"/>
              <w:rPr>
                <w:rStyle w:val="FontStyle99"/>
                <w:lang w:val="es-ES_tradnl" w:eastAsia="es-ES_tradnl"/>
              </w:rPr>
            </w:pPr>
            <w:r>
              <w:rPr>
                <w:rStyle w:val="FontStyle99"/>
                <w:lang w:val="es-ES_tradnl" w:eastAsia="es-ES_tradnl"/>
              </w:rPr>
              <w:t>TOTAL</w:t>
            </w:r>
          </w:p>
        </w:tc>
      </w:tr>
      <w:tr w:rsidR="002D4636" w:rsidTr="002D4636">
        <w:tc>
          <w:tcPr>
            <w:tcW w:w="9544" w:type="dxa"/>
            <w:gridSpan w:val="5"/>
          </w:tcPr>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Materiales   1</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2</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3</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4</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5</w:t>
            </w:r>
          </w:p>
          <w:p w:rsidR="003A4E59" w:rsidRDefault="003A4E59" w:rsidP="00A8610C">
            <w:pPr>
              <w:pStyle w:val="Style70"/>
              <w:widowControl/>
              <w:spacing w:line="288" w:lineRule="exact"/>
              <w:jc w:val="both"/>
              <w:rPr>
                <w:rStyle w:val="FontStyle99"/>
                <w:b w:val="0"/>
                <w:i w:val="0"/>
                <w:lang w:val="es-ES_tradnl" w:eastAsia="es-ES_tradnl"/>
              </w:rPr>
            </w:pP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Total materiales</w:t>
            </w:r>
          </w:p>
          <w:p w:rsidR="002D4636" w:rsidRPr="002D4636" w:rsidRDefault="002D4636" w:rsidP="00A8610C">
            <w:pPr>
              <w:pStyle w:val="Style70"/>
              <w:widowControl/>
              <w:spacing w:line="288" w:lineRule="exact"/>
              <w:jc w:val="both"/>
              <w:rPr>
                <w:rStyle w:val="FontStyle99"/>
                <w:b w:val="0"/>
                <w:i w:val="0"/>
                <w:lang w:val="es-ES_tradnl" w:eastAsia="es-ES_tradnl"/>
              </w:rPr>
            </w:pPr>
          </w:p>
        </w:tc>
      </w:tr>
      <w:tr w:rsidR="002D4636" w:rsidTr="002D4636">
        <w:tc>
          <w:tcPr>
            <w:tcW w:w="9544" w:type="dxa"/>
            <w:gridSpan w:val="5"/>
          </w:tcPr>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Mano de Obra</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6</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7</w:t>
            </w:r>
          </w:p>
          <w:p w:rsidR="003A4E59" w:rsidRDefault="003A4E59" w:rsidP="00A8610C">
            <w:pPr>
              <w:pStyle w:val="Style70"/>
              <w:widowControl/>
              <w:spacing w:line="288" w:lineRule="exact"/>
              <w:jc w:val="both"/>
              <w:rPr>
                <w:rStyle w:val="FontStyle99"/>
                <w:b w:val="0"/>
                <w:i w:val="0"/>
                <w:lang w:val="es-ES_tradnl" w:eastAsia="es-ES_tradnl"/>
              </w:rPr>
            </w:pP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Total Mano de Obra</w:t>
            </w:r>
          </w:p>
          <w:p w:rsidR="002D4636" w:rsidRPr="002D4636" w:rsidRDefault="002D4636" w:rsidP="00A8610C">
            <w:pPr>
              <w:pStyle w:val="Style70"/>
              <w:widowControl/>
              <w:spacing w:line="288" w:lineRule="exact"/>
              <w:jc w:val="both"/>
              <w:rPr>
                <w:rStyle w:val="FontStyle99"/>
                <w:b w:val="0"/>
                <w:i w:val="0"/>
                <w:lang w:val="es-ES_tradnl" w:eastAsia="es-ES_tradnl"/>
              </w:rPr>
            </w:pPr>
          </w:p>
        </w:tc>
      </w:tr>
      <w:tr w:rsidR="002D4636" w:rsidTr="002D4636">
        <w:tc>
          <w:tcPr>
            <w:tcW w:w="9544" w:type="dxa"/>
            <w:gridSpan w:val="5"/>
          </w:tcPr>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Herramienta y equipo</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8</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9</w:t>
            </w:r>
          </w:p>
          <w:p w:rsidR="003A4E59" w:rsidRDefault="003A4E59" w:rsidP="00A8610C">
            <w:pPr>
              <w:pStyle w:val="Style70"/>
              <w:widowControl/>
              <w:spacing w:line="288" w:lineRule="exact"/>
              <w:jc w:val="both"/>
              <w:rPr>
                <w:rStyle w:val="FontStyle99"/>
                <w:b w:val="0"/>
                <w:i w:val="0"/>
                <w:lang w:val="es-ES_tradnl" w:eastAsia="es-ES_tradnl"/>
              </w:rPr>
            </w:pP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Total herramienta y equipo</w:t>
            </w:r>
          </w:p>
          <w:p w:rsidR="002D4636" w:rsidRPr="002D4636" w:rsidRDefault="002D4636" w:rsidP="00A8610C">
            <w:pPr>
              <w:pStyle w:val="Style70"/>
              <w:widowControl/>
              <w:spacing w:line="288" w:lineRule="exact"/>
              <w:jc w:val="both"/>
              <w:rPr>
                <w:rStyle w:val="FontStyle99"/>
                <w:b w:val="0"/>
                <w:i w:val="0"/>
                <w:lang w:val="es-ES_tradnl" w:eastAsia="es-ES_tradnl"/>
              </w:rPr>
            </w:pPr>
          </w:p>
        </w:tc>
      </w:tr>
      <w:tr w:rsidR="002D4636" w:rsidTr="002D4636">
        <w:tc>
          <w:tcPr>
            <w:tcW w:w="9544" w:type="dxa"/>
            <w:gridSpan w:val="5"/>
          </w:tcPr>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COSTO DIRECTO</w:t>
            </w:r>
          </w:p>
          <w:p w:rsidR="002D4636" w:rsidRDefault="002D4636"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INDIRECTO (%)</w:t>
            </w:r>
          </w:p>
          <w:p w:rsidR="003A4E59" w:rsidRDefault="003A4E59"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SUB-TOTAL</w:t>
            </w:r>
          </w:p>
          <w:p w:rsidR="003A4E59" w:rsidRDefault="003A4E59"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UTILIDAD (%)</w:t>
            </w:r>
          </w:p>
          <w:p w:rsidR="003A4E59" w:rsidRPr="002D4636" w:rsidRDefault="003A4E59" w:rsidP="00A8610C">
            <w:pPr>
              <w:pStyle w:val="Style70"/>
              <w:widowControl/>
              <w:spacing w:line="288" w:lineRule="exact"/>
              <w:jc w:val="both"/>
              <w:rPr>
                <w:rStyle w:val="FontStyle99"/>
                <w:b w:val="0"/>
                <w:i w:val="0"/>
                <w:lang w:val="es-ES_tradnl" w:eastAsia="es-ES_tradnl"/>
              </w:rPr>
            </w:pPr>
            <w:r>
              <w:rPr>
                <w:rStyle w:val="FontStyle99"/>
                <w:b w:val="0"/>
                <w:i w:val="0"/>
                <w:lang w:val="es-ES_tradnl" w:eastAsia="es-ES_tradnl"/>
              </w:rPr>
              <w:t xml:space="preserve">                                          TOTAL</w:t>
            </w:r>
          </w:p>
        </w:tc>
      </w:tr>
    </w:tbl>
    <w:p w:rsidR="002D4636" w:rsidRDefault="002D4636" w:rsidP="00A8610C">
      <w:pPr>
        <w:pStyle w:val="Style70"/>
        <w:widowControl/>
        <w:spacing w:line="288" w:lineRule="exact"/>
        <w:jc w:val="both"/>
        <w:rPr>
          <w:rStyle w:val="FontStyle99"/>
          <w:lang w:val="es-ES_tradnl" w:eastAsia="es-ES_tradnl"/>
        </w:rPr>
      </w:pPr>
    </w:p>
    <w:p w:rsidR="00A8610C" w:rsidRDefault="00A8610C" w:rsidP="00A8610C">
      <w:pPr>
        <w:pStyle w:val="Style51"/>
        <w:widowControl/>
        <w:spacing w:line="240" w:lineRule="exact"/>
        <w:ind w:left="3178" w:right="4896"/>
        <w:rPr>
          <w:sz w:val="20"/>
          <w:szCs w:val="20"/>
        </w:rPr>
      </w:pPr>
    </w:p>
    <w:p w:rsidR="00A8610C" w:rsidRDefault="00A8610C" w:rsidP="00A8610C">
      <w:pPr>
        <w:pStyle w:val="Style49"/>
        <w:widowControl/>
        <w:spacing w:before="154"/>
        <w:rPr>
          <w:rStyle w:val="FontStyle100"/>
          <w:lang w:val="es-ES_tradnl" w:eastAsia="es-ES_tradnl"/>
        </w:rPr>
      </w:pPr>
      <w:r>
        <w:rPr>
          <w:rStyle w:val="FontStyle100"/>
          <w:lang w:val="es-ES_tradnl" w:eastAsia="es-ES_tradnl"/>
        </w:rPr>
        <w:t>ACLARACIÓN: El equipo y materiales que se incorporen en la ficha deben estar relacionados con la actividad que se realizará. Por tanto, no se efectuarán pagos sobre equipo y materiales en actividades que por su naturaleza no se requieran.</w:t>
      </w:r>
    </w:p>
    <w:p w:rsidR="00A8610C" w:rsidRDefault="00A8610C" w:rsidP="00A8610C">
      <w:pPr>
        <w:pStyle w:val="Style49"/>
        <w:widowControl/>
        <w:spacing w:before="154"/>
        <w:rPr>
          <w:rStyle w:val="FontStyle100"/>
          <w:lang w:val="es-ES_tradnl" w:eastAsia="es-ES_tradnl"/>
        </w:rPr>
        <w:sectPr w:rsidR="00A8610C" w:rsidSect="005F085F">
          <w:pgSz w:w="12240" w:h="15840"/>
          <w:pgMar w:top="1134" w:right="1418" w:bottom="1440" w:left="1418" w:header="720" w:footer="720" w:gutter="0"/>
          <w:cols w:space="60"/>
          <w:noEndnote/>
        </w:sectPr>
      </w:pPr>
    </w:p>
    <w:p w:rsidR="00A8610C" w:rsidRDefault="00BE4300" w:rsidP="00BE4300">
      <w:pPr>
        <w:pStyle w:val="Sinespaciado"/>
        <w:jc w:val="center"/>
        <w:rPr>
          <w:rFonts w:ascii="CG Omega" w:hAnsi="CG Omega"/>
          <w:b/>
          <w:sz w:val="28"/>
          <w:szCs w:val="28"/>
          <w:lang w:val="es-ES_tradnl"/>
        </w:rPr>
      </w:pPr>
      <w:r w:rsidRPr="00BE4300">
        <w:rPr>
          <w:rFonts w:ascii="CG Omega" w:hAnsi="CG Omega"/>
          <w:b/>
          <w:sz w:val="28"/>
          <w:szCs w:val="28"/>
          <w:lang w:val="es-ES_tradnl"/>
        </w:rPr>
        <w:lastRenderedPageBreak/>
        <w:t>6.  Programa, Planos y Gráficas</w:t>
      </w:r>
    </w:p>
    <w:p w:rsidR="00BE4300" w:rsidRDefault="00BE4300" w:rsidP="00BE4300">
      <w:pPr>
        <w:pStyle w:val="Sinespaciado"/>
        <w:jc w:val="center"/>
        <w:rPr>
          <w:rFonts w:ascii="CG Omega" w:hAnsi="CG Omega"/>
          <w:b/>
          <w:sz w:val="28"/>
          <w:szCs w:val="28"/>
          <w:lang w:val="es-ES_tradnl"/>
        </w:rPr>
      </w:pPr>
    </w:p>
    <w:p w:rsidR="00BE4300" w:rsidRDefault="008D3787" w:rsidP="00BE4300">
      <w:pPr>
        <w:pStyle w:val="Sinespaciado"/>
        <w:jc w:val="both"/>
        <w:rPr>
          <w:rFonts w:ascii="CG Omega" w:hAnsi="CG Omega"/>
          <w:sz w:val="24"/>
          <w:szCs w:val="24"/>
          <w:lang w:val="es-ES_tradnl"/>
        </w:rPr>
      </w:pPr>
      <w:r>
        <w:rPr>
          <w:rFonts w:ascii="CG Omega" w:hAnsi="CG Omega"/>
          <w:sz w:val="24"/>
          <w:szCs w:val="24"/>
          <w:lang w:val="es-ES_tradnl"/>
        </w:rPr>
        <w:t xml:space="preserve">El Contratista deberá presentar adjunto a su oferta el PROGRAMA propuesto para la ejecución de la obra objeto de esta licitación (metodología y programa de trabajo), los PLANOS Y GRÁFICAS según sea necesario para cumplir con los requisitos de los documentos de licitación, como se indica en la </w:t>
      </w:r>
      <w:proofErr w:type="spellStart"/>
      <w:r>
        <w:rPr>
          <w:rFonts w:ascii="CG Omega" w:hAnsi="CG Omega"/>
          <w:sz w:val="24"/>
          <w:szCs w:val="24"/>
          <w:lang w:val="es-ES_tradnl"/>
        </w:rPr>
        <w:t>subcláusula</w:t>
      </w:r>
      <w:proofErr w:type="spellEnd"/>
      <w:r>
        <w:rPr>
          <w:rFonts w:ascii="CG Omega" w:hAnsi="CG Omega"/>
          <w:sz w:val="24"/>
          <w:szCs w:val="24"/>
          <w:lang w:val="es-ES_tradnl"/>
        </w:rPr>
        <w:t xml:space="preserve"> 5.4 de la IAO.</w:t>
      </w:r>
    </w:p>
    <w:p w:rsidR="008D3787" w:rsidRDefault="008D3787"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BE4300">
      <w:pPr>
        <w:pStyle w:val="Sinespaciado"/>
        <w:jc w:val="both"/>
        <w:rPr>
          <w:rFonts w:ascii="CG Omega" w:hAnsi="CG Omega"/>
          <w:sz w:val="24"/>
          <w:szCs w:val="24"/>
          <w:lang w:val="es-ES_tradnl"/>
        </w:rPr>
      </w:pPr>
    </w:p>
    <w:p w:rsidR="00597C1F" w:rsidRDefault="00597C1F" w:rsidP="00597C1F">
      <w:pPr>
        <w:pStyle w:val="Sinespaciado"/>
        <w:ind w:left="360"/>
        <w:jc w:val="center"/>
        <w:rPr>
          <w:rFonts w:ascii="CG Omega" w:hAnsi="CG Omega"/>
          <w:b/>
          <w:sz w:val="28"/>
          <w:szCs w:val="28"/>
          <w:lang w:val="es-ES_tradnl"/>
        </w:rPr>
      </w:pPr>
      <w:proofErr w:type="gramStart"/>
      <w:r>
        <w:rPr>
          <w:rFonts w:ascii="CG Omega" w:hAnsi="CG Omega"/>
          <w:b/>
          <w:sz w:val="28"/>
          <w:szCs w:val="28"/>
          <w:lang w:val="es-ES_tradnl"/>
        </w:rPr>
        <w:lastRenderedPageBreak/>
        <w:t>7.Contrato</w:t>
      </w:r>
      <w:proofErr w:type="gramEnd"/>
      <w:r>
        <w:rPr>
          <w:rFonts w:ascii="CG Omega" w:hAnsi="CG Omega"/>
          <w:b/>
          <w:sz w:val="28"/>
          <w:szCs w:val="28"/>
          <w:lang w:val="es-ES_tradnl"/>
        </w:rPr>
        <w:t xml:space="preserve"> </w:t>
      </w:r>
    </w:p>
    <w:p w:rsidR="004A6E57" w:rsidRDefault="004A6E57" w:rsidP="00597C1F">
      <w:pPr>
        <w:pStyle w:val="Sinespaciado"/>
        <w:ind w:left="360"/>
        <w:jc w:val="center"/>
        <w:rPr>
          <w:rFonts w:ascii="CG Omega" w:hAnsi="CG Omega"/>
          <w:b/>
          <w:sz w:val="28"/>
          <w:szCs w:val="28"/>
          <w:lang w:val="es-ES_tradnl"/>
        </w:rPr>
      </w:pPr>
    </w:p>
    <w:p w:rsidR="004A6E57" w:rsidRPr="004A6E57" w:rsidRDefault="004A6E57" w:rsidP="004A6E57">
      <w:pPr>
        <w:pStyle w:val="Style75"/>
        <w:widowControl/>
        <w:tabs>
          <w:tab w:val="left" w:leader="hyphen" w:pos="6106"/>
          <w:tab w:val="left" w:leader="underscore" w:pos="6778"/>
        </w:tabs>
        <w:spacing w:before="125"/>
        <w:ind w:left="1013"/>
        <w:jc w:val="left"/>
        <w:rPr>
          <w:rStyle w:val="FontStyle124"/>
          <w:rFonts w:ascii="CG Omega" w:hAnsi="CG Omega"/>
          <w:sz w:val="24"/>
          <w:szCs w:val="24"/>
          <w:lang w:val="es-ES_tradnl" w:eastAsia="es-ES_tradnl"/>
        </w:rPr>
      </w:pPr>
      <w:r w:rsidRPr="004A6E57">
        <w:rPr>
          <w:rStyle w:val="FontStyle124"/>
          <w:rFonts w:ascii="CG Omega" w:hAnsi="CG Omega"/>
          <w:sz w:val="24"/>
          <w:szCs w:val="24"/>
          <w:lang w:val="es-ES_tradnl" w:eastAsia="es-ES_tradnl"/>
        </w:rPr>
        <w:t>CONTRATO DE CONSTRUCCIÓN No. CC</w:t>
      </w:r>
      <w:r w:rsidR="008F78C5">
        <w:rPr>
          <w:rStyle w:val="FontStyle124"/>
          <w:rFonts w:ascii="CG Omega" w:hAnsi="CG Omega"/>
          <w:sz w:val="24"/>
          <w:szCs w:val="24"/>
          <w:lang w:val="es-ES_tradnl" w:eastAsia="es-ES_tradnl"/>
        </w:rPr>
        <w:t>-006-2</w:t>
      </w:r>
      <w:r w:rsidRPr="004A6E57">
        <w:rPr>
          <w:rStyle w:val="FontStyle124"/>
          <w:rFonts w:ascii="CG Omega" w:hAnsi="CG Omega"/>
          <w:sz w:val="24"/>
          <w:szCs w:val="24"/>
          <w:lang w:val="es-ES_tradnl" w:eastAsia="es-ES_tradnl"/>
        </w:rPr>
        <w:t>01</w:t>
      </w:r>
      <w:r w:rsidR="003D5D01">
        <w:rPr>
          <w:rStyle w:val="FontStyle124"/>
          <w:rFonts w:ascii="CG Omega" w:hAnsi="CG Omega"/>
          <w:sz w:val="24"/>
          <w:szCs w:val="24"/>
          <w:lang w:val="es-ES_tradnl" w:eastAsia="es-ES_tradnl"/>
        </w:rPr>
        <w:t>5-UPNFM</w:t>
      </w:r>
    </w:p>
    <w:p w:rsidR="004A6E57" w:rsidRPr="004A6E57" w:rsidRDefault="004A6E57" w:rsidP="004A6E57">
      <w:pPr>
        <w:pStyle w:val="Style45"/>
        <w:widowControl/>
        <w:spacing w:line="240" w:lineRule="exact"/>
        <w:ind w:left="1003" w:right="1440"/>
        <w:rPr>
          <w:rFonts w:ascii="CG Omega" w:hAnsi="CG Omega"/>
        </w:rPr>
      </w:pPr>
    </w:p>
    <w:p w:rsidR="003D5D01" w:rsidRDefault="004A6E57" w:rsidP="003D5D01">
      <w:pPr>
        <w:pStyle w:val="Style45"/>
        <w:widowControl/>
        <w:tabs>
          <w:tab w:val="left" w:pos="9356"/>
        </w:tabs>
        <w:spacing w:before="43"/>
        <w:ind w:right="76" w:firstLine="0"/>
        <w:jc w:val="center"/>
        <w:rPr>
          <w:rStyle w:val="FontStyle124"/>
          <w:rFonts w:ascii="CG Omega" w:hAnsi="CG Omega"/>
          <w:sz w:val="24"/>
          <w:szCs w:val="24"/>
          <w:lang w:val="es-ES_tradnl" w:eastAsia="es-ES_tradnl"/>
        </w:rPr>
      </w:pPr>
      <w:r w:rsidRPr="004A6E57">
        <w:rPr>
          <w:rStyle w:val="FontStyle124"/>
          <w:rFonts w:ascii="CG Omega" w:hAnsi="CG Omega"/>
          <w:sz w:val="24"/>
          <w:szCs w:val="24"/>
          <w:lang w:val="es-ES_tradnl" w:eastAsia="es-ES_tradnl"/>
        </w:rPr>
        <w:t xml:space="preserve">"CONSTRUCCIÓN </w:t>
      </w:r>
      <w:r w:rsidR="003D5D01">
        <w:rPr>
          <w:rStyle w:val="FontStyle124"/>
          <w:rFonts w:ascii="CG Omega" w:hAnsi="CG Omega"/>
          <w:sz w:val="24"/>
          <w:szCs w:val="24"/>
          <w:lang w:val="es-ES_tradnl" w:eastAsia="es-ES_tradnl"/>
        </w:rPr>
        <w:t xml:space="preserve">DEL EDIFICIO DE AULAS No.14 DE LA UPNFM, </w:t>
      </w:r>
    </w:p>
    <w:p w:rsidR="004A6E57" w:rsidRPr="004A6E57" w:rsidRDefault="003D5D01" w:rsidP="003D5D01">
      <w:pPr>
        <w:pStyle w:val="Style45"/>
        <w:widowControl/>
        <w:tabs>
          <w:tab w:val="left" w:pos="9356"/>
        </w:tabs>
        <w:spacing w:before="43"/>
        <w:ind w:right="76" w:firstLine="0"/>
        <w:jc w:val="center"/>
        <w:rPr>
          <w:rStyle w:val="FontStyle124"/>
          <w:rFonts w:ascii="CG Omega" w:hAnsi="CG Omega"/>
          <w:sz w:val="24"/>
          <w:szCs w:val="24"/>
          <w:lang w:val="es-ES_tradnl" w:eastAsia="es-ES_tradnl"/>
        </w:rPr>
      </w:pPr>
      <w:r>
        <w:rPr>
          <w:rStyle w:val="FontStyle124"/>
          <w:rFonts w:ascii="CG Omega" w:hAnsi="CG Omega"/>
          <w:sz w:val="24"/>
          <w:szCs w:val="24"/>
          <w:lang w:val="es-ES_tradnl" w:eastAsia="es-ES_tradnl"/>
        </w:rPr>
        <w:t xml:space="preserve">CAMPUS </w:t>
      </w:r>
      <w:proofErr w:type="gramStart"/>
      <w:r>
        <w:rPr>
          <w:rStyle w:val="FontStyle124"/>
          <w:rFonts w:ascii="CG Omega" w:hAnsi="CG Omega"/>
          <w:sz w:val="24"/>
          <w:szCs w:val="24"/>
          <w:lang w:val="es-ES_tradnl" w:eastAsia="es-ES_tradnl"/>
        </w:rPr>
        <w:t xml:space="preserve">CENTRAL </w:t>
      </w:r>
      <w:r w:rsidR="004A6E57" w:rsidRPr="004A6E57">
        <w:rPr>
          <w:rStyle w:val="FontStyle124"/>
          <w:rFonts w:ascii="CG Omega" w:hAnsi="CG Omega"/>
          <w:sz w:val="24"/>
          <w:szCs w:val="24"/>
          <w:lang w:val="es-ES_tradnl" w:eastAsia="es-ES_tradnl"/>
        </w:rPr>
        <w:t>"</w:t>
      </w:r>
      <w:proofErr w:type="gramEnd"/>
    </w:p>
    <w:p w:rsidR="004A6E57" w:rsidRPr="004A6E57" w:rsidRDefault="004A6E57" w:rsidP="004A6E57">
      <w:pPr>
        <w:pStyle w:val="Style16"/>
        <w:widowControl/>
        <w:spacing w:line="240" w:lineRule="exact"/>
        <w:rPr>
          <w:rFonts w:ascii="CG Omega" w:hAnsi="CG Omega"/>
        </w:rPr>
      </w:pPr>
    </w:p>
    <w:p w:rsidR="004A6E57" w:rsidRPr="004A6E57" w:rsidRDefault="004A6E57" w:rsidP="003D5D01">
      <w:pPr>
        <w:pStyle w:val="Style16"/>
        <w:widowControl/>
        <w:spacing w:before="106"/>
        <w:rPr>
          <w:rStyle w:val="FontStyle121"/>
          <w:rFonts w:ascii="CG Omega" w:hAnsi="CG Omega"/>
          <w:sz w:val="24"/>
          <w:szCs w:val="24"/>
          <w:lang w:val="es-ES_tradnl" w:eastAsia="es-ES_tradnl"/>
        </w:rPr>
      </w:pPr>
      <w:r w:rsidRPr="004A6E57">
        <w:rPr>
          <w:rStyle w:val="FontStyle121"/>
          <w:rFonts w:ascii="CG Omega" w:hAnsi="CG Omega"/>
          <w:sz w:val="24"/>
          <w:szCs w:val="24"/>
          <w:lang w:val="es-ES_tradnl" w:eastAsia="es-ES_tradnl"/>
        </w:rPr>
        <w:t xml:space="preserve">CELEBRADO ENTRE LA UNIVERSIDAD </w:t>
      </w:r>
      <w:r w:rsidR="003D5D01">
        <w:rPr>
          <w:rStyle w:val="FontStyle121"/>
          <w:rFonts w:ascii="CG Omega" w:hAnsi="CG Omega"/>
          <w:sz w:val="24"/>
          <w:szCs w:val="24"/>
          <w:lang w:val="es-ES_tradnl" w:eastAsia="es-ES_tradnl"/>
        </w:rPr>
        <w:t xml:space="preserve">PEDAGÓGICA NACIONAL FRANCISCO MORAZÁN </w:t>
      </w:r>
      <w:r w:rsidRPr="004A6E57">
        <w:rPr>
          <w:rStyle w:val="FontStyle121"/>
          <w:rFonts w:ascii="CG Omega" w:hAnsi="CG Omega"/>
          <w:sz w:val="24"/>
          <w:szCs w:val="24"/>
          <w:lang w:val="es-ES_tradnl" w:eastAsia="es-ES_tradnl"/>
        </w:rPr>
        <w:t xml:space="preserve"> Y LA</w:t>
      </w:r>
      <w:r w:rsidR="003D5D01">
        <w:rPr>
          <w:rStyle w:val="FontStyle121"/>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EMPRESA</w:t>
      </w:r>
      <w:r w:rsidR="003D5D01">
        <w:rPr>
          <w:rStyle w:val="FontStyle121"/>
          <w:rFonts w:ascii="CG Omega" w:hAnsi="CG Omega"/>
          <w:sz w:val="24"/>
          <w:szCs w:val="24"/>
          <w:lang w:val="es-ES_tradnl" w:eastAsia="es-ES_tradnl"/>
        </w:rPr>
        <w:t xml:space="preserve"> ___________________________________________________.</w:t>
      </w:r>
      <w:r w:rsidRPr="004A6E57">
        <w:rPr>
          <w:rStyle w:val="FontStyle121"/>
          <w:rFonts w:ascii="CG Omega" w:hAnsi="CG Omega"/>
          <w:sz w:val="24"/>
          <w:szCs w:val="24"/>
          <w:lang w:val="es-ES_tradnl" w:eastAsia="es-ES_tradnl"/>
        </w:rPr>
        <w:tab/>
      </w:r>
    </w:p>
    <w:p w:rsidR="004A6E57" w:rsidRPr="004A6E57" w:rsidRDefault="004A6E57" w:rsidP="004A6E57">
      <w:pPr>
        <w:pStyle w:val="Style32"/>
        <w:widowControl/>
        <w:spacing w:line="240" w:lineRule="exact"/>
        <w:rPr>
          <w:rFonts w:ascii="CG Omega" w:hAnsi="CG Omega"/>
        </w:rPr>
      </w:pPr>
    </w:p>
    <w:p w:rsidR="004A6E57" w:rsidRPr="004A6E57" w:rsidRDefault="004A6E57" w:rsidP="004A6E57">
      <w:pPr>
        <w:pStyle w:val="Style32"/>
        <w:widowControl/>
        <w:spacing w:line="240" w:lineRule="exact"/>
        <w:rPr>
          <w:rFonts w:ascii="CG Omega" w:hAnsi="CG Omega"/>
        </w:rPr>
      </w:pPr>
    </w:p>
    <w:p w:rsidR="004A6E57" w:rsidRPr="004A6E57" w:rsidRDefault="004A6E57" w:rsidP="002075C2">
      <w:pPr>
        <w:pStyle w:val="Style32"/>
        <w:widowControl/>
        <w:spacing w:before="96" w:line="250" w:lineRule="exact"/>
        <w:rPr>
          <w:rStyle w:val="FontStyle123"/>
          <w:rFonts w:ascii="CG Omega" w:hAnsi="CG Omega"/>
          <w:sz w:val="24"/>
          <w:szCs w:val="24"/>
          <w:lang w:val="es-ES_tradnl" w:eastAsia="es-ES_tradnl"/>
        </w:rPr>
      </w:pPr>
      <w:r w:rsidRPr="004A6E57">
        <w:rPr>
          <w:rStyle w:val="FontStyle123"/>
          <w:rFonts w:ascii="CG Omega" w:hAnsi="CG Omega"/>
          <w:sz w:val="24"/>
          <w:szCs w:val="24"/>
          <w:lang w:val="es-ES_tradnl" w:eastAsia="es-ES_tradnl"/>
        </w:rPr>
        <w:t xml:space="preserve">Nosotros </w:t>
      </w:r>
      <w:r w:rsidR="006543EB">
        <w:rPr>
          <w:rStyle w:val="FontStyle121"/>
          <w:rFonts w:ascii="CG Omega" w:hAnsi="CG Omega"/>
          <w:sz w:val="24"/>
          <w:szCs w:val="24"/>
          <w:lang w:val="es-ES_tradnl" w:eastAsia="es-ES_tradnl"/>
        </w:rPr>
        <w:t>DAVID ORLANDO MA</w:t>
      </w:r>
      <w:r w:rsidR="003D5D01">
        <w:rPr>
          <w:rStyle w:val="FontStyle121"/>
          <w:rFonts w:ascii="CG Omega" w:hAnsi="CG Omega"/>
          <w:sz w:val="24"/>
          <w:szCs w:val="24"/>
          <w:lang w:val="es-ES_tradnl" w:eastAsia="es-ES_tradnl"/>
        </w:rPr>
        <w:t>RÍN LÓPEZ</w:t>
      </w:r>
      <w:r w:rsidRPr="004A6E57">
        <w:rPr>
          <w:rStyle w:val="FontStyle121"/>
          <w:rFonts w:ascii="CG Omega" w:hAnsi="CG Omega"/>
          <w:sz w:val="24"/>
          <w:szCs w:val="24"/>
          <w:lang w:val="es-ES_tradnl" w:eastAsia="es-ES_tradnl"/>
        </w:rPr>
        <w:t xml:space="preserve">, </w:t>
      </w:r>
      <w:r w:rsidR="003D5D01">
        <w:rPr>
          <w:rStyle w:val="FontStyle123"/>
          <w:rFonts w:ascii="CG Omega" w:hAnsi="CG Omega"/>
          <w:sz w:val="24"/>
          <w:szCs w:val="24"/>
          <w:lang w:val="es-ES_tradnl" w:eastAsia="es-ES_tradnl"/>
        </w:rPr>
        <w:t>mayor de edad, casado</w:t>
      </w:r>
      <w:r w:rsidRPr="004A6E57">
        <w:rPr>
          <w:rStyle w:val="FontStyle123"/>
          <w:rFonts w:ascii="CG Omega" w:hAnsi="CG Omega"/>
          <w:sz w:val="24"/>
          <w:szCs w:val="24"/>
          <w:lang w:val="es-ES_tradnl" w:eastAsia="es-ES_tradnl"/>
        </w:rPr>
        <w:t>, hondureñ</w:t>
      </w:r>
      <w:r w:rsidR="003D5D01">
        <w:rPr>
          <w:rStyle w:val="FontStyle123"/>
          <w:rFonts w:ascii="CG Omega" w:hAnsi="CG Omega"/>
          <w:sz w:val="24"/>
          <w:szCs w:val="24"/>
          <w:lang w:val="es-ES_tradnl" w:eastAsia="es-ES_tradnl"/>
        </w:rPr>
        <w:t>o</w:t>
      </w:r>
      <w:r w:rsidRPr="004A6E57">
        <w:rPr>
          <w:rStyle w:val="FontStyle123"/>
          <w:rFonts w:ascii="CG Omega" w:hAnsi="CG Omega"/>
          <w:sz w:val="24"/>
          <w:szCs w:val="24"/>
          <w:lang w:val="es-ES_tradnl" w:eastAsia="es-ES_tradnl"/>
        </w:rPr>
        <w:t xml:space="preserve">, </w:t>
      </w:r>
      <w:r w:rsidR="003D5D01">
        <w:rPr>
          <w:rStyle w:val="FontStyle123"/>
          <w:rFonts w:ascii="CG Omega" w:hAnsi="CG Omega"/>
          <w:sz w:val="24"/>
          <w:szCs w:val="24"/>
          <w:lang w:val="es-ES_tradnl" w:eastAsia="es-ES_tradnl"/>
        </w:rPr>
        <w:t>Máster en Administración de Empresas</w:t>
      </w:r>
      <w:r w:rsidRPr="004A6E57">
        <w:rPr>
          <w:rStyle w:val="FontStyle123"/>
          <w:rFonts w:ascii="CG Omega" w:hAnsi="CG Omega"/>
          <w:sz w:val="24"/>
          <w:szCs w:val="24"/>
          <w:lang w:val="es-ES_tradnl" w:eastAsia="es-ES_tradnl"/>
        </w:rPr>
        <w:t xml:space="preserve">, de este domicilio, con Tarjeta de Identidad número </w:t>
      </w:r>
      <w:r w:rsidR="003D5D01">
        <w:rPr>
          <w:rStyle w:val="FontStyle123"/>
          <w:rFonts w:ascii="CG Omega" w:hAnsi="CG Omega"/>
          <w:sz w:val="24"/>
          <w:szCs w:val="24"/>
          <w:lang w:val="es-ES_tradnl" w:eastAsia="es-ES_tradnl"/>
        </w:rPr>
        <w:t>0803-1956-00303</w:t>
      </w:r>
      <w:r w:rsidRPr="004A6E57">
        <w:rPr>
          <w:rStyle w:val="FontStyle123"/>
          <w:rFonts w:ascii="CG Omega" w:hAnsi="CG Omega"/>
          <w:sz w:val="24"/>
          <w:szCs w:val="24"/>
          <w:lang w:val="es-ES_tradnl" w:eastAsia="es-ES_tradnl"/>
        </w:rPr>
        <w:t xml:space="preserve">, actuando en mi condición de Rector y Representante Legal de la Universidad </w:t>
      </w:r>
      <w:r w:rsidR="003D5D01">
        <w:rPr>
          <w:rStyle w:val="FontStyle123"/>
          <w:rFonts w:ascii="CG Omega" w:hAnsi="CG Omega"/>
          <w:sz w:val="24"/>
          <w:szCs w:val="24"/>
          <w:lang w:val="es-ES_tradnl" w:eastAsia="es-ES_tradnl"/>
        </w:rPr>
        <w:t>Pedagógica Nacional Francisco Morazán</w:t>
      </w:r>
      <w:r w:rsidRPr="004A6E57">
        <w:rPr>
          <w:rStyle w:val="FontStyle123"/>
          <w:rFonts w:ascii="CG Omega" w:hAnsi="CG Omega"/>
          <w:sz w:val="24"/>
          <w:szCs w:val="24"/>
          <w:lang w:val="es-ES_tradnl" w:eastAsia="es-ES_tradnl"/>
        </w:rPr>
        <w:t xml:space="preserve"> (U</w:t>
      </w:r>
      <w:r w:rsidR="003D5D01">
        <w:rPr>
          <w:rStyle w:val="FontStyle123"/>
          <w:rFonts w:ascii="CG Omega" w:hAnsi="CG Omega"/>
          <w:sz w:val="24"/>
          <w:szCs w:val="24"/>
          <w:lang w:val="es-ES_tradnl" w:eastAsia="es-ES_tradnl"/>
        </w:rPr>
        <w:t>PNFM</w:t>
      </w:r>
      <w:r w:rsidRPr="004A6E57">
        <w:rPr>
          <w:rStyle w:val="FontStyle123"/>
          <w:rFonts w:ascii="CG Omega" w:hAnsi="CG Omega"/>
          <w:sz w:val="24"/>
          <w:szCs w:val="24"/>
          <w:lang w:val="es-ES_tradnl" w:eastAsia="es-ES_tradnl"/>
        </w:rPr>
        <w:t>); nombrad</w:t>
      </w:r>
      <w:r w:rsidR="002075C2">
        <w:rPr>
          <w:rStyle w:val="FontStyle123"/>
          <w:rFonts w:ascii="CG Omega" w:hAnsi="CG Omega"/>
          <w:sz w:val="24"/>
          <w:szCs w:val="24"/>
          <w:lang w:val="es-ES_tradnl" w:eastAsia="es-ES_tradnl"/>
        </w:rPr>
        <w:t>o</w:t>
      </w:r>
      <w:r w:rsidRPr="004A6E57">
        <w:rPr>
          <w:rStyle w:val="FontStyle123"/>
          <w:rFonts w:ascii="CG Omega" w:hAnsi="CG Omega"/>
          <w:sz w:val="24"/>
          <w:szCs w:val="24"/>
          <w:lang w:val="es-ES_tradnl" w:eastAsia="es-ES_tradnl"/>
        </w:rPr>
        <w:t xml:space="preserve"> para tal cargo según consta en el Acuerdo Número No.</w:t>
      </w:r>
      <w:r w:rsidR="002075C2">
        <w:rPr>
          <w:rStyle w:val="FontStyle123"/>
          <w:rFonts w:ascii="CG Omega" w:hAnsi="CG Omega"/>
          <w:sz w:val="24"/>
          <w:szCs w:val="24"/>
          <w:lang w:val="es-ES_tradnl" w:eastAsia="es-ES_tradnl"/>
        </w:rPr>
        <w:t>________</w:t>
      </w:r>
      <w:r w:rsidRPr="004A6E57">
        <w:rPr>
          <w:rStyle w:val="FontStyle123"/>
          <w:rFonts w:ascii="CG Omega" w:hAnsi="CG Omega"/>
          <w:sz w:val="24"/>
          <w:szCs w:val="24"/>
          <w:lang w:val="es-ES_tradnl" w:eastAsia="es-ES_tradnl"/>
        </w:rPr>
        <w:t xml:space="preserve">, emitido por </w:t>
      </w:r>
      <w:r w:rsidR="002075C2">
        <w:rPr>
          <w:rStyle w:val="FontStyle123"/>
          <w:rFonts w:ascii="CG Omega" w:hAnsi="CG Omega"/>
          <w:sz w:val="24"/>
          <w:szCs w:val="24"/>
          <w:lang w:val="es-ES_tradnl" w:eastAsia="es-ES_tradnl"/>
        </w:rPr>
        <w:t>el Consejo Superior Universitario</w:t>
      </w:r>
      <w:r w:rsidRPr="004A6E57">
        <w:rPr>
          <w:rStyle w:val="FontStyle123"/>
          <w:rFonts w:ascii="CG Omega" w:hAnsi="CG Omega"/>
          <w:sz w:val="24"/>
          <w:szCs w:val="24"/>
          <w:lang w:val="es-ES_tradnl" w:eastAsia="es-ES_tradnl"/>
        </w:rPr>
        <w:t xml:space="preserve">, según punto de Acta </w:t>
      </w:r>
      <w:r w:rsidR="002075C2">
        <w:rPr>
          <w:rStyle w:val="FontStyle123"/>
          <w:rFonts w:ascii="CG Omega" w:hAnsi="CG Omega"/>
          <w:sz w:val="24"/>
          <w:szCs w:val="24"/>
          <w:lang w:val="es-ES_tradnl" w:eastAsia="es-ES_tradnl"/>
        </w:rPr>
        <w:t>No. 002-14-CSU del 04 de Abril del año 2014</w:t>
      </w:r>
      <w:r w:rsidRPr="004A6E57">
        <w:rPr>
          <w:rStyle w:val="FontStyle123"/>
          <w:rFonts w:ascii="CG Omega" w:hAnsi="CG Omega"/>
          <w:sz w:val="24"/>
          <w:szCs w:val="24"/>
          <w:lang w:val="es-ES_tradnl" w:eastAsia="es-ES_tradnl"/>
        </w:rPr>
        <w:t xml:space="preserve">, que en adelante me denominaré </w:t>
      </w:r>
      <w:r w:rsidRPr="004A6E57">
        <w:rPr>
          <w:rStyle w:val="FontStyle121"/>
          <w:rFonts w:ascii="CG Omega" w:hAnsi="CG Omega"/>
          <w:sz w:val="24"/>
          <w:szCs w:val="24"/>
          <w:lang w:val="es-ES_tradnl" w:eastAsia="es-ES_tradnl"/>
        </w:rPr>
        <w:t xml:space="preserve">EL CONTRATANTE, </w:t>
      </w:r>
      <w:r w:rsidRPr="004A6E57">
        <w:rPr>
          <w:rStyle w:val="FontStyle123"/>
          <w:rFonts w:ascii="CG Omega" w:hAnsi="CG Omega"/>
          <w:sz w:val="24"/>
          <w:szCs w:val="24"/>
          <w:lang w:val="es-ES_tradnl" w:eastAsia="es-ES_tradnl"/>
        </w:rPr>
        <w:t>por una parte, y por la otra parte</w:t>
      </w:r>
      <w:r w:rsidR="002075C2">
        <w:rPr>
          <w:rStyle w:val="FontStyle123"/>
          <w:rFonts w:ascii="CG Omega" w:hAnsi="CG Omega"/>
          <w:sz w:val="24"/>
          <w:szCs w:val="24"/>
          <w:lang w:val="es-ES_tradnl" w:eastAsia="es-ES_tradnl"/>
        </w:rPr>
        <w:t xml:space="preserve"> ____________</w:t>
      </w:r>
      <w:r w:rsidRPr="004A6E57">
        <w:rPr>
          <w:rStyle w:val="FontStyle123"/>
          <w:rFonts w:ascii="CG Omega" w:hAnsi="CG Omega"/>
          <w:sz w:val="24"/>
          <w:szCs w:val="24"/>
          <w:lang w:val="es-ES_tradnl" w:eastAsia="es-ES_tradnl"/>
        </w:rPr>
        <w:t xml:space="preserve">, mayor de edad, </w:t>
      </w:r>
      <w:r w:rsidRPr="004A6E57">
        <w:rPr>
          <w:rStyle w:val="FontStyle123"/>
          <w:rFonts w:ascii="CG Omega" w:hAnsi="CG Omega"/>
          <w:sz w:val="24"/>
          <w:szCs w:val="24"/>
          <w:lang w:val="es-ES_tradnl" w:eastAsia="es-ES_tradnl"/>
        </w:rPr>
        <w:tab/>
        <w:t xml:space="preserve">, hondureño </w:t>
      </w:r>
      <w:r w:rsidRPr="004A6E57">
        <w:rPr>
          <w:rStyle w:val="FontStyle123"/>
          <w:rFonts w:ascii="CG Omega" w:hAnsi="CG Omega"/>
          <w:sz w:val="24"/>
          <w:szCs w:val="24"/>
          <w:lang w:val="es-ES_tradnl" w:eastAsia="es-ES_tradnl"/>
        </w:rPr>
        <w:tab/>
        <w:t>, con</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Tarjeta de Identidad número</w:t>
      </w:r>
      <w:r w:rsidRPr="004A6E57">
        <w:rPr>
          <w:rStyle w:val="FontStyle123"/>
          <w:rFonts w:ascii="CG Omega" w:hAnsi="CG Omega"/>
          <w:sz w:val="24"/>
          <w:szCs w:val="24"/>
          <w:lang w:val="es-ES_tradnl" w:eastAsia="es-ES_tradnl"/>
        </w:rPr>
        <w:tab/>
        <w:t>, en mi condición de</w:t>
      </w:r>
      <w:r w:rsidRPr="004A6E57">
        <w:rPr>
          <w:rStyle w:val="FontStyle123"/>
          <w:rFonts w:ascii="CG Omega" w:hAnsi="CG Omega"/>
          <w:sz w:val="24"/>
          <w:szCs w:val="24"/>
          <w:lang w:val="es-ES_tradnl" w:eastAsia="es-ES_tradnl"/>
        </w:rPr>
        <w:tab/>
        <w:t>de la Empresa</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ab/>
        <w:t>, nombrado mediante Escritura Pública número</w:t>
      </w:r>
      <w:r w:rsidRPr="004A6E57">
        <w:rPr>
          <w:rStyle w:val="FontStyle123"/>
          <w:rFonts w:ascii="CG Omega" w:hAnsi="CG Omega"/>
          <w:sz w:val="24"/>
          <w:szCs w:val="24"/>
          <w:lang w:val="es-ES_tradnl" w:eastAsia="es-ES_tradnl"/>
        </w:rPr>
        <w:tab/>
        <w:t>de fecha</w:t>
      </w:r>
      <w:r w:rsidRPr="004A6E57">
        <w:rPr>
          <w:rStyle w:val="FontStyle123"/>
          <w:rFonts w:ascii="CG Omega" w:hAnsi="CG Omega"/>
          <w:sz w:val="24"/>
          <w:szCs w:val="24"/>
          <w:lang w:val="es-ES_tradnl" w:eastAsia="es-ES_tradnl"/>
        </w:rPr>
        <w:tab/>
        <w:t>,</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instrumento autorizado por el Notario</w:t>
      </w:r>
      <w:r w:rsidRPr="004A6E57">
        <w:rPr>
          <w:rStyle w:val="FontStyle123"/>
          <w:rFonts w:ascii="CG Omega" w:hAnsi="CG Omega"/>
          <w:sz w:val="24"/>
          <w:szCs w:val="24"/>
          <w:lang w:val="es-ES_tradnl" w:eastAsia="es-ES_tradnl"/>
        </w:rPr>
        <w:tab/>
        <w:t>, inscrita bajo el número</w:t>
      </w:r>
      <w:r w:rsidRPr="004A6E57">
        <w:rPr>
          <w:rStyle w:val="FontStyle123"/>
          <w:rFonts w:ascii="CG Omega" w:hAnsi="CG Omega"/>
          <w:sz w:val="24"/>
          <w:szCs w:val="24"/>
          <w:lang w:val="es-ES_tradnl" w:eastAsia="es-ES_tradnl"/>
        </w:rPr>
        <w:tab/>
        <w:t>, Tomo</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ab/>
        <w:t>del Registro Mercantil, con fecha</w:t>
      </w:r>
      <w:r w:rsidRPr="004A6E57">
        <w:rPr>
          <w:rStyle w:val="FontStyle123"/>
          <w:rFonts w:ascii="CG Omega" w:hAnsi="CG Omega"/>
          <w:sz w:val="24"/>
          <w:szCs w:val="24"/>
          <w:lang w:val="es-ES_tradnl" w:eastAsia="es-ES_tradnl"/>
        </w:rPr>
        <w:tab/>
        <w:t>, que en adelante me denominaré,</w:t>
      </w:r>
      <w:r w:rsidR="002075C2">
        <w:rPr>
          <w:rStyle w:val="FontStyle123"/>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 xml:space="preserve">EL CONTRATISTA; </w:t>
      </w:r>
      <w:r w:rsidRPr="004A6E57">
        <w:rPr>
          <w:rStyle w:val="FontStyle123"/>
          <w:rFonts w:ascii="CG Omega" w:hAnsi="CG Omega"/>
          <w:sz w:val="24"/>
          <w:szCs w:val="24"/>
          <w:lang w:val="es-ES_tradnl" w:eastAsia="es-ES_tradnl"/>
        </w:rPr>
        <w:t>ambos en pleno goce y ejercicio de nuestros derechos civiles y con</w:t>
      </w:r>
      <w:r w:rsidRPr="004A6E57">
        <w:rPr>
          <w:rStyle w:val="FontStyle123"/>
          <w:rFonts w:ascii="CG Omega" w:hAnsi="CG Omega"/>
          <w:sz w:val="24"/>
          <w:szCs w:val="24"/>
          <w:lang w:val="es-ES_tradnl" w:eastAsia="es-ES_tradnl"/>
        </w:rPr>
        <w:br/>
        <w:t>suficiente capacidad legal para la realización de este acto, hemos convenido en celebrar el</w:t>
      </w:r>
      <w:r w:rsidRPr="004A6E57">
        <w:rPr>
          <w:rStyle w:val="FontStyle123"/>
          <w:rFonts w:ascii="CG Omega" w:hAnsi="CG Omega"/>
          <w:sz w:val="24"/>
          <w:szCs w:val="24"/>
          <w:lang w:val="es-ES_tradnl" w:eastAsia="es-ES_tradnl"/>
        </w:rPr>
        <w:br/>
        <w:t xml:space="preserve">presente     </w:t>
      </w:r>
      <w:r w:rsidRPr="004A6E57">
        <w:rPr>
          <w:rStyle w:val="FontStyle121"/>
          <w:rFonts w:ascii="CG Omega" w:hAnsi="CG Omega"/>
          <w:sz w:val="24"/>
          <w:szCs w:val="24"/>
          <w:lang w:val="es-ES_tradnl" w:eastAsia="es-ES_tradnl"/>
        </w:rPr>
        <w:t>CONTRATO     DE     CONSTRUCCIÓN     No.     CC-</w:t>
      </w:r>
      <w:r w:rsidRPr="004A6E57">
        <w:rPr>
          <w:rStyle w:val="FontStyle121"/>
          <w:rFonts w:ascii="CG Omega" w:hAnsi="CG Omega"/>
          <w:sz w:val="24"/>
          <w:szCs w:val="24"/>
          <w:lang w:val="es-ES_tradnl" w:eastAsia="es-ES_tradnl"/>
        </w:rPr>
        <w:tab/>
        <w:t>-201</w:t>
      </w:r>
      <w:r w:rsidRPr="004A6E57">
        <w:rPr>
          <w:rStyle w:val="FontStyle121"/>
          <w:rFonts w:ascii="CG Omega" w:hAnsi="CG Omega"/>
          <w:sz w:val="24"/>
          <w:szCs w:val="24"/>
          <w:lang w:val="es-ES_tradnl" w:eastAsia="es-ES_tradnl"/>
        </w:rPr>
        <w:tab/>
        <w:t>-</w:t>
      </w:r>
      <w:r w:rsidR="002075C2">
        <w:rPr>
          <w:rStyle w:val="FontStyle121"/>
          <w:rFonts w:ascii="CG Omega" w:hAnsi="CG Omega"/>
          <w:sz w:val="24"/>
          <w:szCs w:val="24"/>
          <w:lang w:val="es-ES_tradnl" w:eastAsia="es-ES_tradnl"/>
        </w:rPr>
        <w:t>UPNFM</w:t>
      </w:r>
      <w:r w:rsidRPr="004A6E57">
        <w:rPr>
          <w:rStyle w:val="FontStyle121"/>
          <w:rFonts w:ascii="CG Omega" w:hAnsi="CG Omega"/>
          <w:sz w:val="24"/>
          <w:szCs w:val="24"/>
          <w:lang w:val="es-ES_tradnl" w:eastAsia="es-ES_tradnl"/>
        </w:rPr>
        <w:t>,</w:t>
      </w:r>
      <w:r w:rsidR="002075C2">
        <w:rPr>
          <w:rStyle w:val="FontStyle121"/>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 xml:space="preserve">"CONSTRUCCIÓN </w:t>
      </w:r>
      <w:r w:rsidR="002075C2">
        <w:rPr>
          <w:rStyle w:val="FontStyle121"/>
          <w:rFonts w:ascii="CG Omega" w:hAnsi="CG Omega"/>
          <w:sz w:val="24"/>
          <w:szCs w:val="24"/>
          <w:lang w:val="es-ES_tradnl" w:eastAsia="es-ES_tradnl"/>
        </w:rPr>
        <w:t>DEL EDIFICIO DE AULAS No.14 DE LA UPNFM, CAMPUS CENTRAL</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mismo que ha sido adjudicado mediante Acuerdo</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de </w:t>
      </w:r>
      <w:r w:rsidR="002075C2">
        <w:rPr>
          <w:rStyle w:val="FontStyle123"/>
          <w:rFonts w:ascii="CG Omega" w:hAnsi="CG Omega"/>
          <w:sz w:val="24"/>
          <w:szCs w:val="24"/>
          <w:lang w:val="es-ES_tradnl" w:eastAsia="es-ES_tradnl"/>
        </w:rPr>
        <w:t xml:space="preserve">Consejo Superior Universitario </w:t>
      </w:r>
      <w:r w:rsidRPr="004A6E57">
        <w:rPr>
          <w:rStyle w:val="FontStyle123"/>
          <w:rFonts w:ascii="CG Omega" w:hAnsi="CG Omega"/>
          <w:sz w:val="24"/>
          <w:szCs w:val="24"/>
          <w:lang w:val="es-ES_tradnl" w:eastAsia="es-ES_tradnl"/>
        </w:rPr>
        <w:t>de fecha</w:t>
      </w:r>
      <w:r w:rsidR="002075C2">
        <w:rPr>
          <w:rStyle w:val="FontStyle123"/>
          <w:rFonts w:ascii="CG Omega" w:hAnsi="CG Omega"/>
          <w:sz w:val="24"/>
          <w:szCs w:val="24"/>
          <w:lang w:val="es-ES_tradnl" w:eastAsia="es-ES_tradnl"/>
        </w:rPr>
        <w:t xml:space="preserve"> ______ </w:t>
      </w:r>
      <w:r w:rsidRPr="004A6E57">
        <w:rPr>
          <w:rStyle w:val="FontStyle123"/>
          <w:rFonts w:ascii="CG Omega" w:hAnsi="CG Omega"/>
          <w:sz w:val="24"/>
          <w:szCs w:val="24"/>
          <w:lang w:val="es-ES_tradnl" w:eastAsia="es-ES_tradnl"/>
        </w:rPr>
        <w:t>de</w:t>
      </w:r>
      <w:r w:rsidR="002075C2">
        <w:rPr>
          <w:rStyle w:val="FontStyle123"/>
          <w:rFonts w:ascii="CG Omega" w:hAnsi="CG Omega"/>
          <w:sz w:val="24"/>
          <w:szCs w:val="24"/>
          <w:lang w:val="es-ES_tradnl" w:eastAsia="es-ES_tradnl"/>
        </w:rPr>
        <w:t xml:space="preserve">__________ del </w:t>
      </w:r>
      <w:r w:rsidRPr="004A6E57">
        <w:rPr>
          <w:rStyle w:val="FontStyle123"/>
          <w:rFonts w:ascii="CG Omega" w:hAnsi="CG Omega"/>
          <w:sz w:val="24"/>
          <w:szCs w:val="24"/>
          <w:lang w:val="es-ES_tradnl" w:eastAsia="es-ES_tradnl"/>
        </w:rPr>
        <w:t xml:space="preserve"> 201</w:t>
      </w:r>
      <w:r w:rsidR="002075C2">
        <w:rPr>
          <w:rStyle w:val="FontStyle123"/>
          <w:rFonts w:ascii="CG Omega" w:hAnsi="CG Omega"/>
          <w:sz w:val="24"/>
          <w:szCs w:val="24"/>
          <w:lang w:val="es-ES_tradnl" w:eastAsia="es-ES_tradnl"/>
        </w:rPr>
        <w:t xml:space="preserve">__, </w:t>
      </w:r>
      <w:r w:rsidRPr="004A6E57">
        <w:rPr>
          <w:rStyle w:val="FontStyle123"/>
          <w:rFonts w:ascii="CG Omega" w:hAnsi="CG Omega"/>
          <w:sz w:val="24"/>
          <w:szCs w:val="24"/>
          <w:lang w:val="es-ES_tradnl" w:eastAsia="es-ES_tradnl"/>
        </w:rPr>
        <w:t xml:space="preserve"> que resultó del proceso de</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contratación llevado a cabo bajo la modalidad de Licitación Pública Nacional </w:t>
      </w:r>
      <w:r w:rsidRPr="004A6E57">
        <w:rPr>
          <w:rStyle w:val="FontStyle121"/>
          <w:rFonts w:ascii="CG Omega" w:hAnsi="CG Omega"/>
          <w:sz w:val="24"/>
          <w:szCs w:val="24"/>
          <w:lang w:val="es-ES_tradnl" w:eastAsia="es-ES_tradnl"/>
        </w:rPr>
        <w:t>LPN-</w:t>
      </w:r>
      <w:r w:rsidR="002075C2">
        <w:rPr>
          <w:rStyle w:val="FontStyle121"/>
          <w:rFonts w:ascii="CG Omega" w:hAnsi="CG Omega"/>
          <w:sz w:val="24"/>
          <w:szCs w:val="24"/>
          <w:lang w:val="es-ES_tradnl" w:eastAsia="es-ES_tradnl"/>
        </w:rPr>
        <w:t>UPNFM</w:t>
      </w:r>
      <w:r w:rsidRPr="004A6E57">
        <w:rPr>
          <w:rStyle w:val="FontStyle121"/>
          <w:rFonts w:ascii="CG Omega" w:hAnsi="CG Omega"/>
          <w:sz w:val="24"/>
          <w:szCs w:val="24"/>
          <w:lang w:val="es-ES_tradnl" w:eastAsia="es-ES_tradnl"/>
        </w:rPr>
        <w:t xml:space="preserve"> No. </w:t>
      </w:r>
      <w:r w:rsidR="002075C2">
        <w:rPr>
          <w:rStyle w:val="FontStyle121"/>
          <w:rFonts w:ascii="CG Omega" w:hAnsi="CG Omega"/>
          <w:sz w:val="24"/>
          <w:szCs w:val="24"/>
          <w:lang w:val="es-ES_tradnl" w:eastAsia="es-ES_tradnl"/>
        </w:rPr>
        <w:t>006</w:t>
      </w:r>
      <w:r w:rsidRPr="004A6E57">
        <w:rPr>
          <w:rStyle w:val="FontStyle121"/>
          <w:rFonts w:ascii="CG Omega" w:hAnsi="CG Omega"/>
          <w:sz w:val="24"/>
          <w:szCs w:val="24"/>
          <w:lang w:val="es-ES_tradnl" w:eastAsia="es-ES_tradnl"/>
        </w:rPr>
        <w:t>-201</w:t>
      </w:r>
      <w:r w:rsidR="002075C2">
        <w:rPr>
          <w:rStyle w:val="FontStyle121"/>
          <w:rFonts w:ascii="CG Omega" w:hAnsi="CG Omega"/>
          <w:sz w:val="24"/>
          <w:szCs w:val="24"/>
          <w:lang w:val="es-ES_tradnl" w:eastAsia="es-ES_tradnl"/>
        </w:rPr>
        <w:t>5</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contrato que se regirá bajo las siguientes cláusulas: </w:t>
      </w:r>
      <w:r w:rsidRPr="004A6E57">
        <w:rPr>
          <w:rStyle w:val="FontStyle121"/>
          <w:rFonts w:ascii="CG Omega" w:hAnsi="CG Omega"/>
          <w:sz w:val="24"/>
          <w:szCs w:val="24"/>
          <w:u w:val="single"/>
          <w:lang w:val="es-ES_tradnl" w:eastAsia="es-ES_tradnl"/>
        </w:rPr>
        <w:t>CLÁUSULA PRIMERA</w:t>
      </w:r>
      <w:r w:rsidRPr="004A6E57">
        <w:rPr>
          <w:rStyle w:val="FontStyle121"/>
          <w:rFonts w:ascii="CG Omega" w:hAnsi="CG Omega"/>
          <w:sz w:val="24"/>
          <w:szCs w:val="24"/>
          <w:lang w:val="es-ES_tradnl" w:eastAsia="es-ES_tradnl"/>
        </w:rPr>
        <w:t xml:space="preserve">: OBJETO, VALOR Y ESTRUCTURA PRESUPUESTARIA. </w:t>
      </w:r>
      <w:r w:rsidRPr="004A6E57">
        <w:rPr>
          <w:rStyle w:val="FontStyle121"/>
          <w:rFonts w:ascii="CG Omega" w:hAnsi="CG Omega"/>
          <w:sz w:val="24"/>
          <w:szCs w:val="24"/>
          <w:u w:val="single"/>
          <w:lang w:val="es-ES_tradnl" w:eastAsia="es-ES_tradnl"/>
        </w:rPr>
        <w:t>Objeto del Contrato</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Es la construcció</w:t>
      </w:r>
      <w:r w:rsidR="002075C2">
        <w:rPr>
          <w:rStyle w:val="FontStyle123"/>
          <w:rFonts w:ascii="CG Omega" w:hAnsi="CG Omega"/>
          <w:sz w:val="24"/>
          <w:szCs w:val="24"/>
          <w:lang w:val="es-ES_tradnl" w:eastAsia="es-ES_tradnl"/>
        </w:rPr>
        <w:t>n del proyecto "Construcción del Edificio de Aulas No.14 de la UPNFM, Campus Central</w:t>
      </w:r>
      <w:r w:rsidRPr="004A6E57">
        <w:rPr>
          <w:rStyle w:val="FontStyle123"/>
          <w:rFonts w:ascii="CG Omega" w:hAnsi="CG Omega"/>
          <w:sz w:val="24"/>
          <w:szCs w:val="24"/>
          <w:lang w:val="es-ES_tradnl" w:eastAsia="es-ES_tradnl"/>
        </w:rPr>
        <w:t>", ubicado en la Ciudad</w:t>
      </w:r>
      <w:r w:rsidR="002075C2">
        <w:rPr>
          <w:rStyle w:val="FontStyle123"/>
          <w:rFonts w:ascii="CG Omega" w:hAnsi="CG Omega"/>
          <w:sz w:val="24"/>
          <w:szCs w:val="24"/>
          <w:lang w:val="es-ES_tradnl" w:eastAsia="es-ES_tradnl"/>
        </w:rPr>
        <w:t xml:space="preserve"> Universitaria de Tegucigalpa, M.D.C. </w:t>
      </w:r>
      <w:r w:rsidRPr="004A6E57">
        <w:rPr>
          <w:rStyle w:val="FontStyle123"/>
          <w:rFonts w:ascii="CG Omega" w:hAnsi="CG Omega"/>
          <w:sz w:val="24"/>
          <w:szCs w:val="24"/>
          <w:lang w:val="es-ES_tradnl" w:eastAsia="es-ES_tradnl"/>
        </w:rPr>
        <w:t>El presente contrato incluye el suministro de todos los materiales, equipo, accesorios, transporte, mano de obra y todo lo necesario en la construcción, según se detalla en los planos</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y documentos de licitación. </w:t>
      </w:r>
      <w:r w:rsidRPr="004A6E57">
        <w:rPr>
          <w:rStyle w:val="FontStyle121"/>
          <w:rFonts w:ascii="CG Omega" w:hAnsi="CG Omega"/>
          <w:sz w:val="24"/>
          <w:szCs w:val="24"/>
          <w:u w:val="single"/>
          <w:lang w:val="es-ES_tradnl" w:eastAsia="es-ES_tradnl"/>
        </w:rPr>
        <w:t>Valor del Contrato</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El valor del contrato es por la cantidad de</w:t>
      </w:r>
      <w:r w:rsidRPr="004A6E57">
        <w:rPr>
          <w:rStyle w:val="FontStyle123"/>
          <w:rFonts w:ascii="CG Omega" w:hAnsi="CG Omega"/>
          <w:sz w:val="24"/>
          <w:szCs w:val="24"/>
          <w:lang w:val="es-ES_tradnl" w:eastAsia="es-ES_tradnl"/>
        </w:rPr>
        <w:tab/>
      </w:r>
      <w:r w:rsidR="002075C2">
        <w:rPr>
          <w:rStyle w:val="FontStyle123"/>
          <w:rFonts w:ascii="CG Omega" w:hAnsi="CG Omega"/>
          <w:sz w:val="24"/>
          <w:szCs w:val="24"/>
          <w:lang w:val="es-ES_tradnl" w:eastAsia="es-ES_tradnl"/>
        </w:rPr>
        <w:t xml:space="preserve"> ___</w:t>
      </w:r>
      <w:r w:rsidRPr="004A6E57">
        <w:rPr>
          <w:rStyle w:val="FontStyle121"/>
          <w:rFonts w:ascii="CG Omega" w:hAnsi="CG Omega"/>
          <w:sz w:val="24"/>
          <w:szCs w:val="24"/>
          <w:lang w:val="es-ES_tradnl" w:eastAsia="es-ES_tradnl"/>
        </w:rPr>
        <w:t>MILLONES</w:t>
      </w:r>
      <w:r w:rsidR="002075C2">
        <w:rPr>
          <w:rStyle w:val="FontStyle121"/>
          <w:rFonts w:ascii="CG Omega" w:hAnsi="CG Omega"/>
          <w:sz w:val="24"/>
          <w:szCs w:val="24"/>
          <w:lang w:val="es-ES_tradnl" w:eastAsia="es-ES_tradnl"/>
        </w:rPr>
        <w:t xml:space="preserve"> _____</w:t>
      </w:r>
      <w:r w:rsidRPr="004A6E57">
        <w:rPr>
          <w:rStyle w:val="FontStyle121"/>
          <w:rFonts w:ascii="CG Omega" w:hAnsi="CG Omega"/>
          <w:sz w:val="24"/>
          <w:szCs w:val="24"/>
          <w:lang w:val="es-ES_tradnl" w:eastAsia="es-ES_tradnl"/>
        </w:rPr>
        <w:t>MIL LEMPIRAS CON</w:t>
      </w:r>
      <w:r w:rsidRPr="004A6E57">
        <w:rPr>
          <w:rStyle w:val="FontStyle121"/>
          <w:rFonts w:ascii="CG Omega" w:hAnsi="CG Omega"/>
          <w:sz w:val="24"/>
          <w:szCs w:val="24"/>
          <w:lang w:val="es-ES_tradnl" w:eastAsia="es-ES_tradnl"/>
        </w:rPr>
        <w:tab/>
        <w:t>CENTAVOS (L.</w:t>
      </w:r>
      <w:r w:rsidR="002075C2">
        <w:rPr>
          <w:rStyle w:val="FontStyle121"/>
          <w:rFonts w:ascii="CG Omega" w:hAnsi="CG Omega"/>
          <w:sz w:val="24"/>
          <w:szCs w:val="24"/>
          <w:lang w:val="es-ES_tradnl" w:eastAsia="es-ES_tradnl"/>
        </w:rPr>
        <w:t>_______</w:t>
      </w:r>
      <w:r w:rsidRPr="004A6E57">
        <w:rPr>
          <w:rStyle w:val="FontStyle121"/>
          <w:rFonts w:ascii="CG Omega" w:hAnsi="CG Omega"/>
          <w:sz w:val="24"/>
          <w:szCs w:val="24"/>
          <w:lang w:val="es-ES_tradnl" w:eastAsia="es-ES_tradnl"/>
        </w:rPr>
        <w:tab/>
        <w:t>)</w:t>
      </w:r>
      <w:r w:rsidRPr="004A6E57">
        <w:rPr>
          <w:rStyle w:val="FontStyle123"/>
          <w:rFonts w:ascii="CG Omega" w:hAnsi="CG Omega"/>
          <w:sz w:val="24"/>
          <w:szCs w:val="24"/>
          <w:lang w:val="es-ES_tradnl" w:eastAsia="es-ES_tradnl"/>
        </w:rPr>
        <w:t>, como se</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especifica en el cuadro de Cantidades de Obra y Presupuesto, documento que se anexa y que forma parte </w:t>
      </w:r>
      <w:proofErr w:type="spellStart"/>
      <w:r w:rsidRPr="004A6E57">
        <w:rPr>
          <w:rStyle w:val="FontStyle123"/>
          <w:rFonts w:ascii="CG Omega" w:hAnsi="CG Omega"/>
          <w:sz w:val="24"/>
          <w:szCs w:val="24"/>
          <w:lang w:val="es-ES_tradnl" w:eastAsia="es-ES_tradnl"/>
        </w:rPr>
        <w:t>integra</w:t>
      </w:r>
      <w:proofErr w:type="spellEnd"/>
      <w:r w:rsidRPr="004A6E57">
        <w:rPr>
          <w:rStyle w:val="FontStyle123"/>
          <w:rFonts w:ascii="CG Omega" w:hAnsi="CG Omega"/>
          <w:sz w:val="24"/>
          <w:szCs w:val="24"/>
          <w:lang w:val="es-ES_tradnl" w:eastAsia="es-ES_tradnl"/>
        </w:rPr>
        <w:t xml:space="preserve"> del presente Contrato. </w:t>
      </w:r>
      <w:r w:rsidRPr="004A6E57">
        <w:rPr>
          <w:rStyle w:val="FontStyle121"/>
          <w:rFonts w:ascii="CG Omega" w:hAnsi="CG Omega"/>
          <w:sz w:val="24"/>
          <w:szCs w:val="24"/>
          <w:u w:val="single"/>
          <w:lang w:val="es-ES_tradnl" w:eastAsia="es-ES_tradnl"/>
        </w:rPr>
        <w:t>Estructura Presupuestaria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El valor de este contrato será financiado de la siguiente estructura presupuestaria: Programa </w:t>
      </w:r>
      <w:r w:rsidR="002075C2">
        <w:rPr>
          <w:rStyle w:val="FontStyle123"/>
          <w:rFonts w:ascii="CG Omega" w:hAnsi="CG Omega"/>
          <w:sz w:val="24"/>
          <w:szCs w:val="24"/>
          <w:lang w:val="es-ES_tradnl" w:eastAsia="es-ES_tradnl"/>
        </w:rPr>
        <w:t>_____________</w:t>
      </w:r>
      <w:r w:rsidRPr="004A6E57">
        <w:rPr>
          <w:rStyle w:val="FontStyle123"/>
          <w:rFonts w:ascii="CG Omega" w:hAnsi="CG Omega"/>
          <w:sz w:val="24"/>
          <w:szCs w:val="24"/>
          <w:lang w:val="es-ES_tradnl" w:eastAsia="es-ES_tradnl"/>
        </w:rPr>
        <w:t xml:space="preserve">, Código </w:t>
      </w:r>
      <w:r w:rsidR="002075C2">
        <w:rPr>
          <w:rStyle w:val="FontStyle123"/>
          <w:rFonts w:ascii="CG Omega" w:hAnsi="CG Omega"/>
          <w:sz w:val="24"/>
          <w:szCs w:val="24"/>
          <w:lang w:val="es-ES_tradnl" w:eastAsia="es-ES_tradnl"/>
        </w:rPr>
        <w:t>__________</w:t>
      </w:r>
      <w:r w:rsidRPr="004A6E57">
        <w:rPr>
          <w:rStyle w:val="FontStyle123"/>
          <w:rFonts w:ascii="CG Omega" w:hAnsi="CG Omega"/>
          <w:sz w:val="24"/>
          <w:szCs w:val="24"/>
          <w:lang w:val="es-ES_tradnl" w:eastAsia="es-ES_tradnl"/>
        </w:rPr>
        <w:t xml:space="preserve">, Objeto del Gasto </w:t>
      </w:r>
      <w:r w:rsidR="002075C2">
        <w:rPr>
          <w:rStyle w:val="FontStyle123"/>
          <w:rFonts w:ascii="CG Omega" w:hAnsi="CG Omega"/>
          <w:sz w:val="24"/>
          <w:szCs w:val="24"/>
          <w:lang w:val="es-ES_tradnl" w:eastAsia="es-ES_tradnl"/>
        </w:rPr>
        <w:t>___________</w:t>
      </w:r>
      <w:r w:rsidRPr="004A6E57">
        <w:rPr>
          <w:rStyle w:val="FontStyle123"/>
          <w:rFonts w:ascii="CG Omega" w:hAnsi="CG Omega"/>
          <w:sz w:val="24"/>
          <w:szCs w:val="24"/>
          <w:lang w:val="es-ES_tradnl" w:eastAsia="es-ES_tradnl"/>
        </w:rPr>
        <w:t xml:space="preserve"> y estará sujeto a la asignación presupuestaria aprobada de cada año, debiendo tomarse las previsiones necesarias para atender en su momento el pago de las obligaciones correspondientes. </w:t>
      </w:r>
      <w:r w:rsidRPr="004A6E57">
        <w:rPr>
          <w:rStyle w:val="FontStyle121"/>
          <w:rFonts w:ascii="CG Omega" w:hAnsi="CG Omega"/>
          <w:sz w:val="24"/>
          <w:szCs w:val="24"/>
          <w:u w:val="single"/>
          <w:lang w:val="es-ES_tradnl" w:eastAsia="es-ES_tradnl"/>
        </w:rPr>
        <w:t>CLÁUSULA SEGUNDA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En este Contrato las palabras y expresiones tendrán el mismo significado que respectivamente se les ha asignado en las Condiciones Generales y Especiales del Contrato del Pliego de Condiciones, que se considerarán parte de este Contrato y se leerán e interpretarán como parte del mismo. </w:t>
      </w:r>
      <w:r w:rsidRPr="004A6E57">
        <w:rPr>
          <w:rStyle w:val="FontStyle121"/>
          <w:rFonts w:ascii="CG Omega" w:hAnsi="CG Omega"/>
          <w:sz w:val="24"/>
          <w:szCs w:val="24"/>
          <w:u w:val="single"/>
          <w:lang w:val="es-ES_tradnl" w:eastAsia="es-ES_tradnl"/>
        </w:rPr>
        <w:t>CLÁUSULA TERCERA: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 consideración a los pagos mensuales que el Contratante hará al Contratista, éste último se compromete con el Contratante a ejecutar y completar las Obras y a</w:t>
      </w:r>
    </w:p>
    <w:p w:rsidR="004A6E57" w:rsidRPr="004A6E57" w:rsidRDefault="004A6E57" w:rsidP="004A6E57">
      <w:pPr>
        <w:pStyle w:val="Style32"/>
        <w:widowControl/>
        <w:spacing w:line="250" w:lineRule="exact"/>
        <w:rPr>
          <w:rStyle w:val="FontStyle123"/>
          <w:rFonts w:ascii="CG Omega" w:hAnsi="CG Omega"/>
          <w:sz w:val="24"/>
          <w:szCs w:val="24"/>
          <w:lang w:val="es-ES_tradnl" w:eastAsia="es-ES_tradnl"/>
        </w:rPr>
        <w:sectPr w:rsidR="004A6E57" w:rsidRPr="004A6E57">
          <w:pgSz w:w="12240" w:h="15840"/>
          <w:pgMar w:top="1440" w:right="1392" w:bottom="1440" w:left="1416" w:header="720" w:footer="720" w:gutter="0"/>
          <w:cols w:space="60"/>
          <w:noEndnote/>
        </w:sectPr>
      </w:pPr>
    </w:p>
    <w:p w:rsidR="004A6E57" w:rsidRPr="004A6E57" w:rsidRDefault="004A6E57" w:rsidP="004A6E57">
      <w:pPr>
        <w:pStyle w:val="Style32"/>
        <w:widowControl/>
        <w:spacing w:line="250" w:lineRule="exact"/>
        <w:rPr>
          <w:rStyle w:val="FontStyle123"/>
          <w:rFonts w:ascii="CG Omega" w:hAnsi="CG Omega"/>
          <w:sz w:val="24"/>
          <w:szCs w:val="24"/>
          <w:lang w:val="es-ES_tradnl" w:eastAsia="es-ES_tradnl"/>
        </w:rPr>
      </w:pPr>
      <w:proofErr w:type="gramStart"/>
      <w:r w:rsidRPr="004A6E57">
        <w:rPr>
          <w:rStyle w:val="FontStyle123"/>
          <w:rFonts w:ascii="CG Omega" w:hAnsi="CG Omega"/>
          <w:sz w:val="24"/>
          <w:szCs w:val="24"/>
          <w:lang w:val="es-ES_tradnl" w:eastAsia="es-ES_tradnl"/>
        </w:rPr>
        <w:lastRenderedPageBreak/>
        <w:t>subsanar</w:t>
      </w:r>
      <w:proofErr w:type="gramEnd"/>
      <w:r w:rsidRPr="004A6E57">
        <w:rPr>
          <w:rStyle w:val="FontStyle123"/>
          <w:rFonts w:ascii="CG Omega" w:hAnsi="CG Omega"/>
          <w:sz w:val="24"/>
          <w:szCs w:val="24"/>
          <w:lang w:val="es-ES_tradnl" w:eastAsia="es-ES_tradnl"/>
        </w:rPr>
        <w:t xml:space="preserve"> cualquier defecto de las mismas de conformidad con las disposiciones del Contrato y todos los documentos que forman parte de él como si estuvieran insertos en el mismo. </w:t>
      </w:r>
      <w:r w:rsidRPr="004A6E57">
        <w:rPr>
          <w:rStyle w:val="FontStyle121"/>
          <w:rFonts w:ascii="CG Omega" w:hAnsi="CG Omega"/>
          <w:sz w:val="24"/>
          <w:szCs w:val="24"/>
          <w:u w:val="single"/>
          <w:lang w:val="es-ES_tradnl" w:eastAsia="es-ES_tradnl"/>
        </w:rPr>
        <w:t>CLÁUSULA CUARTA</w:t>
      </w:r>
      <w:r w:rsidRPr="004A6E57">
        <w:rPr>
          <w:rStyle w:val="FontStyle121"/>
          <w:rFonts w:ascii="CG Omega" w:hAnsi="CG Omega"/>
          <w:sz w:val="24"/>
          <w:szCs w:val="24"/>
          <w:lang w:val="es-ES_tradnl" w:eastAsia="es-ES_tradnl"/>
        </w:rPr>
        <w:t xml:space="preserve">: FORMA DE PAGO. </w:t>
      </w:r>
      <w:r w:rsidRPr="004A6E57">
        <w:rPr>
          <w:rStyle w:val="FontStyle121"/>
          <w:rFonts w:ascii="CG Omega" w:hAnsi="CG Omega"/>
          <w:sz w:val="24"/>
          <w:szCs w:val="24"/>
          <w:u w:val="single"/>
          <w:lang w:val="es-ES_tradnl" w:eastAsia="es-ES_tradnl"/>
        </w:rPr>
        <w:t>Anticipo</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EL CONTRATANTE entregará a EL</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CONTRATISTA un anticipo por valor de</w:t>
      </w:r>
      <w:r w:rsidR="002075C2">
        <w:rPr>
          <w:rStyle w:val="FontStyle123"/>
          <w:rFonts w:ascii="CG Omega" w:hAnsi="CG Omega"/>
          <w:sz w:val="24"/>
          <w:szCs w:val="24"/>
          <w:lang w:val="es-ES_tradnl" w:eastAsia="es-ES_tradnl"/>
        </w:rPr>
        <w:t xml:space="preserve"> ____ </w:t>
      </w:r>
      <w:r w:rsidRPr="004A6E57">
        <w:rPr>
          <w:rStyle w:val="FontStyle121"/>
          <w:rFonts w:ascii="CG Omega" w:hAnsi="CG Omega"/>
          <w:sz w:val="24"/>
          <w:szCs w:val="24"/>
          <w:lang w:val="es-ES_tradnl" w:eastAsia="es-ES_tradnl"/>
        </w:rPr>
        <w:t>Millones</w:t>
      </w:r>
      <w:r w:rsidR="002075C2">
        <w:rPr>
          <w:rStyle w:val="FontStyle121"/>
          <w:rFonts w:ascii="CG Omega" w:hAnsi="CG Omega"/>
          <w:sz w:val="24"/>
          <w:szCs w:val="24"/>
          <w:lang w:val="es-ES_tradnl" w:eastAsia="es-ES_tradnl"/>
        </w:rPr>
        <w:t xml:space="preserve"> _______</w:t>
      </w:r>
      <w:r w:rsidRPr="004A6E57">
        <w:rPr>
          <w:rStyle w:val="FontStyle121"/>
          <w:rFonts w:ascii="CG Omega" w:hAnsi="CG Omega"/>
          <w:sz w:val="24"/>
          <w:szCs w:val="24"/>
          <w:lang w:val="es-ES_tradnl" w:eastAsia="es-ES_tradnl"/>
        </w:rPr>
        <w:tab/>
        <w:t>Mil</w:t>
      </w:r>
      <w:r w:rsidR="002075C2">
        <w:rPr>
          <w:rStyle w:val="FontStyle121"/>
          <w:rFonts w:ascii="CG Omega" w:hAnsi="CG Omega"/>
          <w:sz w:val="24"/>
          <w:szCs w:val="24"/>
          <w:lang w:val="es-ES_tradnl" w:eastAsia="es-ES_tradnl"/>
        </w:rPr>
        <w:t xml:space="preserve"> Lempiras con</w:t>
      </w:r>
      <w:r w:rsidRPr="004A6E57">
        <w:rPr>
          <w:rStyle w:val="FontStyle121"/>
          <w:rFonts w:ascii="CG Omega" w:hAnsi="CG Omega"/>
          <w:sz w:val="24"/>
          <w:szCs w:val="24"/>
          <w:lang w:val="es-ES_tradnl" w:eastAsia="es-ES_tradnl"/>
        </w:rPr>
        <w:t xml:space="preserve">—Centavos (L. </w:t>
      </w:r>
      <w:r w:rsidRPr="004A6E57">
        <w:rPr>
          <w:rStyle w:val="FontStyle121"/>
          <w:rFonts w:ascii="CG Omega" w:hAnsi="CG Omega"/>
          <w:sz w:val="24"/>
          <w:szCs w:val="24"/>
          <w:lang w:val="es-ES_tradnl" w:eastAsia="es-ES_tradnl"/>
        </w:rPr>
        <w:tab/>
        <w:t>)</w:t>
      </w:r>
      <w:r w:rsidRPr="004A6E57">
        <w:rPr>
          <w:rStyle w:val="FontStyle123"/>
          <w:rFonts w:ascii="CG Omega" w:hAnsi="CG Omega"/>
          <w:sz w:val="24"/>
          <w:szCs w:val="24"/>
          <w:lang w:val="es-ES_tradnl" w:eastAsia="es-ES_tradnl"/>
        </w:rPr>
        <w:t xml:space="preserve">, </w:t>
      </w:r>
      <w:proofErr w:type="gramStart"/>
      <w:r w:rsidRPr="004A6E57">
        <w:rPr>
          <w:rStyle w:val="FontStyle123"/>
          <w:rFonts w:ascii="CG Omega" w:hAnsi="CG Omega"/>
          <w:sz w:val="24"/>
          <w:szCs w:val="24"/>
          <w:lang w:val="es-ES_tradnl" w:eastAsia="es-ES_tradnl"/>
        </w:rPr>
        <w:t>equivalente</w:t>
      </w:r>
      <w:proofErr w:type="gramEnd"/>
      <w:r w:rsidRPr="004A6E57">
        <w:rPr>
          <w:rStyle w:val="FontStyle123"/>
          <w:rFonts w:ascii="CG Omega" w:hAnsi="CG Omega"/>
          <w:sz w:val="24"/>
          <w:szCs w:val="24"/>
          <w:lang w:val="es-ES_tradnl" w:eastAsia="es-ES_tradnl"/>
        </w:rPr>
        <w:t xml:space="preserve"> al quince por ciento (15%) del valor total de este</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Contrato, previo cumplimiento de los requisitos siguientes: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 xml:space="preserve">Que éste Contrato haya sido plenamente formalizado; </w:t>
      </w:r>
      <w:r w:rsidRPr="004A6E57">
        <w:rPr>
          <w:rStyle w:val="FontStyle121"/>
          <w:rFonts w:ascii="CG Omega" w:hAnsi="CG Omega"/>
          <w:sz w:val="24"/>
          <w:szCs w:val="24"/>
          <w:lang w:val="es-ES_tradnl" w:eastAsia="es-ES_tradnl"/>
        </w:rPr>
        <w:t xml:space="preserve">b) </w:t>
      </w:r>
      <w:r w:rsidRPr="004A6E57">
        <w:rPr>
          <w:rStyle w:val="FontStyle123"/>
          <w:rFonts w:ascii="CG Omega" w:hAnsi="CG Omega"/>
          <w:sz w:val="24"/>
          <w:szCs w:val="24"/>
          <w:lang w:val="es-ES_tradnl" w:eastAsia="es-ES_tradnl"/>
        </w:rPr>
        <w:t xml:space="preserve">Que se hayan recibido y aceptado por parte de EL CONTRATANTE las correspondientes garantías; </w:t>
      </w:r>
      <w:r w:rsidRPr="004A6E57">
        <w:rPr>
          <w:rStyle w:val="FontStyle121"/>
          <w:rFonts w:ascii="CG Omega" w:hAnsi="CG Omega"/>
          <w:sz w:val="24"/>
          <w:szCs w:val="24"/>
          <w:lang w:val="es-ES_tradnl" w:eastAsia="es-ES_tradnl"/>
        </w:rPr>
        <w:t xml:space="preserve">c) </w:t>
      </w:r>
      <w:r w:rsidRPr="004A6E57">
        <w:rPr>
          <w:rStyle w:val="FontStyle123"/>
          <w:rFonts w:ascii="CG Omega" w:hAnsi="CG Omega"/>
          <w:sz w:val="24"/>
          <w:szCs w:val="24"/>
          <w:lang w:val="es-ES_tradnl" w:eastAsia="es-ES_tradnl"/>
        </w:rPr>
        <w:t xml:space="preserve">Que se haya presentado el cronograma detallado de ejecución de la obra y el programa de desembolsos. De cada estimación presentada por EL CONTRATISTA y pagada por EL CONTRATANTE se deducirá el quince por ciento (15%) del valor de la misma en concepto de amortización del anticipo, de modo que cuando el proyecto presente un avance físico financiero del cien por ciento (100%) éste se encuentre amortizado en su totalidad. En la última estimación se deducirá el saldo pendiente de dicho anticipo. El anticipo estará destinado exclusivamente a gastos de movilización y a su inversión en materiales, equipos o servicios directamente relacionados con la ejecución de la obra. EL CONTRATISTA deberá presentar a EL CONTRATANTE informes de las actividades en las que invirtió el anticipo, mismos que deberán ser revisados y aprobados por la Supervisión. En caso de utilización comprobada del anticipo para fines distintos del proyecto EL CONTRATANTE procederá a exigir su devolución a EL CONTRATISTA. </w:t>
      </w:r>
      <w:r w:rsidRPr="004A6E57">
        <w:rPr>
          <w:rStyle w:val="FontStyle121"/>
          <w:rFonts w:ascii="CG Omega" w:hAnsi="CG Omega"/>
          <w:sz w:val="24"/>
          <w:szCs w:val="24"/>
          <w:u w:val="single"/>
          <w:lang w:val="es-ES_tradnl" w:eastAsia="es-ES_tradnl"/>
        </w:rPr>
        <w:t>Pago de las Estimaciones</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EL CONTRATANTE, además del anticipo efectuará pagos a EL CONTRATISTA de acuerdo al avance del proyecto; estos pagos se harán mediante la presentación de estimaciones mensuales por el Contratista, revisadas, aprobadas y certificadas por el Supervisor. Previo al pago de la primera estimación, EL CONTRATISTA deberá presentar los seguros establecidos en el pliego de condiciones de la licitación. Todos los pagos se realizarán a través de la Tesorería General de la UNAH. EL CONTRATANTE pagará a EL CONTRATISTA hasta el 60% del valor de los materiales y/o equipos almacenados en el sitio, para ser usados en la obra y se sujetará a las regulaciones establecidas en el pliego de condiciones de la licitación y en la Ley de Contratación del Estado y su Reglamento. </w:t>
      </w:r>
      <w:r w:rsidRPr="004A6E57">
        <w:rPr>
          <w:rStyle w:val="FontStyle121"/>
          <w:rFonts w:ascii="CG Omega" w:hAnsi="CG Omega"/>
          <w:sz w:val="24"/>
          <w:szCs w:val="24"/>
          <w:u w:val="single"/>
          <w:lang w:val="es-ES_tradnl" w:eastAsia="es-ES_tradnl"/>
        </w:rPr>
        <w:t>CLÁUSULA QUINTA</w:t>
      </w:r>
      <w:r w:rsidRPr="004A6E57">
        <w:rPr>
          <w:rStyle w:val="FontStyle121"/>
          <w:rFonts w:ascii="CG Omega" w:hAnsi="CG Omega"/>
          <w:sz w:val="24"/>
          <w:szCs w:val="24"/>
          <w:lang w:val="es-ES_tradnl" w:eastAsia="es-ES_tradnl"/>
        </w:rPr>
        <w:t xml:space="preserve">: RETENCIONES. </w:t>
      </w:r>
      <w:r w:rsidRPr="004A6E57">
        <w:rPr>
          <w:rStyle w:val="FontStyle123"/>
          <w:rFonts w:ascii="CG Omega" w:hAnsi="CG Omega"/>
          <w:sz w:val="24"/>
          <w:szCs w:val="24"/>
          <w:lang w:val="es-ES_tradnl" w:eastAsia="es-ES_tradnl"/>
        </w:rPr>
        <w:t xml:space="preserve">Las retenciones que se harán de cada pago por estimación de obra, son las siguientes: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 xml:space="preserve">El quince por ciento (15%) como del valor de cada estimación para amortizar el total del anticipo; </w:t>
      </w:r>
      <w:r w:rsidRPr="004A6E57">
        <w:rPr>
          <w:rStyle w:val="FontStyle121"/>
          <w:rFonts w:ascii="CG Omega" w:hAnsi="CG Omega"/>
          <w:sz w:val="24"/>
          <w:szCs w:val="24"/>
          <w:lang w:val="es-ES_tradnl" w:eastAsia="es-ES_tradnl"/>
        </w:rPr>
        <w:t xml:space="preserve">b) </w:t>
      </w:r>
      <w:r w:rsidRPr="004A6E57">
        <w:rPr>
          <w:rStyle w:val="FontStyle123"/>
          <w:rFonts w:ascii="CG Omega" w:hAnsi="CG Omega"/>
          <w:sz w:val="24"/>
          <w:szCs w:val="24"/>
          <w:lang w:val="es-ES_tradnl" w:eastAsia="es-ES_tradnl"/>
        </w:rPr>
        <w:t xml:space="preserve">A todos los pagos se les deducirá el doce punto cinco por ciento (12.5%) sobre las utilidades reportadas por el Contratista en su oferta, en concepto de Impuesto Sobre la Renta, excepto que EL CONTRATISTA presente la constancia emitida por la Dirección Ejecutiva de Ingresos (DEI) de estar sujeto al régimen de pagos a cuenta y constancia actualizada de solvencia; </w:t>
      </w:r>
      <w:r w:rsidRPr="004A6E57">
        <w:rPr>
          <w:rStyle w:val="FontStyle121"/>
          <w:rFonts w:ascii="CG Omega" w:hAnsi="CG Omega"/>
          <w:sz w:val="24"/>
          <w:szCs w:val="24"/>
          <w:lang w:val="es-ES_tradnl" w:eastAsia="es-ES_tradnl"/>
        </w:rPr>
        <w:t xml:space="preserve">c) </w:t>
      </w:r>
      <w:r w:rsidRPr="004A6E57">
        <w:rPr>
          <w:rStyle w:val="FontStyle123"/>
          <w:rFonts w:ascii="CG Omega" w:hAnsi="CG Omega"/>
          <w:sz w:val="24"/>
          <w:szCs w:val="24"/>
          <w:lang w:val="es-ES_tradnl" w:eastAsia="es-ES_tradnl"/>
        </w:rPr>
        <w:t xml:space="preserve">Amortización del valor pagado por material y/o equipo almacenado en el sitio, en la medida que éste vaya siendo utilizado en la obra. </w:t>
      </w:r>
      <w:r w:rsidRPr="004A6E57">
        <w:rPr>
          <w:rStyle w:val="FontStyle121"/>
          <w:rFonts w:ascii="CG Omega" w:hAnsi="CG Omega"/>
          <w:sz w:val="24"/>
          <w:szCs w:val="24"/>
          <w:u w:val="single"/>
          <w:lang w:val="es-ES_tradnl" w:eastAsia="es-ES_tradnl"/>
        </w:rPr>
        <w:t>CLÁUSULA SEXTA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EL CONTRATANTE por este medio se compromete a pagar a EL CONTRATISTA como retribución por la ejecución y terminación de las obras y la subsanación de sus defectos, el valor del contrato o aquellas sumas que resulten pagaderas bajo las disposiciones del mismo en el plazo y en la forma establecida en éste. </w:t>
      </w:r>
      <w:r w:rsidRPr="004A6E57">
        <w:rPr>
          <w:rStyle w:val="FontStyle121"/>
          <w:rFonts w:ascii="CG Omega" w:hAnsi="CG Omega"/>
          <w:sz w:val="24"/>
          <w:szCs w:val="24"/>
          <w:u w:val="single"/>
          <w:lang w:val="es-ES_tradnl" w:eastAsia="es-ES_tradnl"/>
        </w:rPr>
        <w:t>CLÁUSULA SÉPTIMA</w:t>
      </w:r>
      <w:r w:rsidRPr="004A6E57">
        <w:rPr>
          <w:rStyle w:val="FontStyle121"/>
          <w:rFonts w:ascii="CG Omega" w:hAnsi="CG Omega"/>
          <w:sz w:val="24"/>
          <w:szCs w:val="24"/>
          <w:lang w:val="es-ES_tradnl" w:eastAsia="es-ES_tradnl"/>
        </w:rPr>
        <w:t xml:space="preserve">: PLAZO DE EJECUCIÓN. </w:t>
      </w:r>
      <w:r w:rsidRPr="004A6E57">
        <w:rPr>
          <w:rStyle w:val="FontStyle123"/>
          <w:rFonts w:ascii="CG Omega" w:hAnsi="CG Omega"/>
          <w:sz w:val="24"/>
          <w:szCs w:val="24"/>
          <w:lang w:val="es-ES_tradnl" w:eastAsia="es-ES_tradnl"/>
        </w:rPr>
        <w:t xml:space="preserve">El plazo de ejecución de las obras objeto de este Contrato es de </w:t>
      </w:r>
      <w:r w:rsidR="002075C2">
        <w:rPr>
          <w:rStyle w:val="FontStyle121"/>
          <w:rFonts w:ascii="CG Omega" w:hAnsi="CG Omega"/>
          <w:sz w:val="24"/>
          <w:szCs w:val="24"/>
          <w:lang w:val="es-ES_tradnl" w:eastAsia="es-ES_tradnl"/>
        </w:rPr>
        <w:t>___________</w:t>
      </w:r>
      <w:r w:rsidRPr="004A6E57">
        <w:rPr>
          <w:rStyle w:val="FontStyle121"/>
          <w:rFonts w:ascii="CG Omega" w:hAnsi="CG Omega"/>
          <w:sz w:val="24"/>
          <w:szCs w:val="24"/>
          <w:lang w:val="es-ES_tradnl" w:eastAsia="es-ES_tradnl"/>
        </w:rPr>
        <w:t xml:space="preserve"> (</w:t>
      </w:r>
      <w:r w:rsidR="002075C2">
        <w:rPr>
          <w:rStyle w:val="FontStyle121"/>
          <w:rFonts w:ascii="CG Omega" w:hAnsi="CG Omega"/>
          <w:sz w:val="24"/>
          <w:szCs w:val="24"/>
          <w:lang w:val="es-ES_tradnl" w:eastAsia="es-ES_tradnl"/>
        </w:rPr>
        <w:t>____</w:t>
      </w:r>
      <w:r w:rsidRPr="004A6E57">
        <w:rPr>
          <w:rStyle w:val="FontStyle121"/>
          <w:rFonts w:ascii="CG Omega" w:hAnsi="CG Omega"/>
          <w:sz w:val="24"/>
          <w:szCs w:val="24"/>
          <w:lang w:val="es-ES_tradnl" w:eastAsia="es-ES_tradnl"/>
        </w:rPr>
        <w:t xml:space="preserve">) días calendario, </w:t>
      </w:r>
      <w:r w:rsidRPr="004A6E57">
        <w:rPr>
          <w:rStyle w:val="FontStyle123"/>
          <w:rFonts w:ascii="CG Omega" w:hAnsi="CG Omega"/>
          <w:sz w:val="24"/>
          <w:szCs w:val="24"/>
          <w:lang w:val="es-ES_tradnl" w:eastAsia="es-ES_tradnl"/>
        </w:rPr>
        <w:t xml:space="preserve">a partir de la fecha estipulada en la orden de inicio emitida por EL CONTRATANTE y entregada a EL CONTRATISTA. </w:t>
      </w:r>
      <w:r w:rsidRPr="004A6E57">
        <w:rPr>
          <w:rStyle w:val="FontStyle121"/>
          <w:rFonts w:ascii="CG Omega" w:hAnsi="CG Omega"/>
          <w:sz w:val="24"/>
          <w:szCs w:val="24"/>
          <w:u w:val="single"/>
          <w:lang w:val="es-ES_tradnl" w:eastAsia="es-ES_tradnl"/>
        </w:rPr>
        <w:t>CLÁUSULA OCTAVA</w:t>
      </w:r>
      <w:r w:rsidRPr="004A6E57">
        <w:rPr>
          <w:rStyle w:val="FontStyle121"/>
          <w:rFonts w:ascii="CG Omega" w:hAnsi="CG Omega"/>
          <w:sz w:val="24"/>
          <w:szCs w:val="24"/>
          <w:lang w:val="es-ES_tradnl" w:eastAsia="es-ES_tradnl"/>
        </w:rPr>
        <w:t xml:space="preserve">: ORDEN DE INICIO. </w:t>
      </w:r>
      <w:r w:rsidRPr="004A6E57">
        <w:rPr>
          <w:rStyle w:val="FontStyle123"/>
          <w:rFonts w:ascii="CG Omega" w:hAnsi="CG Omega"/>
          <w:sz w:val="24"/>
          <w:szCs w:val="24"/>
          <w:lang w:val="es-ES_tradnl" w:eastAsia="es-ES_tradnl"/>
        </w:rPr>
        <w:t xml:space="preserve">EL CONTRATISTA estará obligado a iniciar las obras contratadas al recibir la orden de inicio, la cual será emitida por EL CONTRATANTE dentro de los quince (15) días </w:t>
      </w:r>
      <w:proofErr w:type="gramStart"/>
      <w:r w:rsidRPr="004A6E57">
        <w:rPr>
          <w:rStyle w:val="FontStyle123"/>
          <w:rFonts w:ascii="CG Omega" w:hAnsi="CG Omega"/>
          <w:sz w:val="24"/>
          <w:szCs w:val="24"/>
          <w:lang w:val="es-ES_tradnl" w:eastAsia="es-ES_tradnl"/>
        </w:rPr>
        <w:t>calendario siguientes</w:t>
      </w:r>
      <w:proofErr w:type="gramEnd"/>
      <w:r w:rsidRPr="004A6E57">
        <w:rPr>
          <w:rStyle w:val="FontStyle123"/>
          <w:rFonts w:ascii="CG Omega" w:hAnsi="CG Omega"/>
          <w:sz w:val="24"/>
          <w:szCs w:val="24"/>
          <w:lang w:val="es-ES_tradnl" w:eastAsia="es-ES_tradnl"/>
        </w:rPr>
        <w:t xml:space="preserve"> a la fecha de entrega del anticipo; siempre que se cumpla con los requisitos establecidos en el artículo 68 de la Ley de Contratación del Estado. </w:t>
      </w:r>
      <w:r w:rsidRPr="004A6E57">
        <w:rPr>
          <w:rStyle w:val="FontStyle121"/>
          <w:rFonts w:ascii="CG Omega" w:hAnsi="CG Omega"/>
          <w:sz w:val="24"/>
          <w:szCs w:val="24"/>
          <w:u w:val="single"/>
          <w:lang w:val="es-ES_tradnl" w:eastAsia="es-ES_tradnl"/>
        </w:rPr>
        <w:t>CLÁUSULA NOVENA</w:t>
      </w:r>
      <w:r w:rsidRPr="004A6E57">
        <w:rPr>
          <w:rStyle w:val="FontStyle121"/>
          <w:rFonts w:ascii="CG Omega" w:hAnsi="CG Omega"/>
          <w:sz w:val="24"/>
          <w:szCs w:val="24"/>
          <w:lang w:val="es-ES_tradnl" w:eastAsia="es-ES_tradnl"/>
        </w:rPr>
        <w:t xml:space="preserve">: MULTAS POR ATRASOS. </w:t>
      </w:r>
      <w:r w:rsidRPr="004A6E57">
        <w:rPr>
          <w:rStyle w:val="FontStyle123"/>
          <w:rFonts w:ascii="CG Omega" w:hAnsi="CG Omega"/>
          <w:sz w:val="24"/>
          <w:szCs w:val="24"/>
          <w:lang w:val="es-ES_tradnl" w:eastAsia="es-ES_tradnl"/>
        </w:rPr>
        <w:t>Por cada día calendario de atraso en la entrega completa del proyecto, EL CONTRATISTA pagará en</w:t>
      </w:r>
      <w:r w:rsidR="002075C2">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concepto de multa la suma de </w:t>
      </w:r>
      <w:r w:rsidR="002075C2">
        <w:rPr>
          <w:rStyle w:val="FontStyle123"/>
          <w:rFonts w:ascii="CG Omega" w:hAnsi="CG Omega"/>
          <w:sz w:val="24"/>
          <w:szCs w:val="24"/>
          <w:lang w:val="es-ES_tradnl" w:eastAsia="es-ES_tradnl"/>
        </w:rPr>
        <w:t>_____</w:t>
      </w:r>
      <w:r w:rsidR="007B5C63">
        <w:rPr>
          <w:rStyle w:val="FontStyle121"/>
          <w:rFonts w:ascii="CG Omega" w:hAnsi="CG Omega"/>
          <w:sz w:val="24"/>
          <w:szCs w:val="24"/>
          <w:lang w:val="es-ES_tradnl" w:eastAsia="es-ES_tradnl"/>
        </w:rPr>
        <w:t xml:space="preserve">        Mil _____ </w:t>
      </w:r>
      <w:r w:rsidRPr="004A6E57">
        <w:rPr>
          <w:rStyle w:val="FontStyle121"/>
          <w:rFonts w:ascii="CG Omega" w:hAnsi="CG Omega"/>
          <w:sz w:val="24"/>
          <w:szCs w:val="24"/>
          <w:lang w:val="es-ES_tradnl" w:eastAsia="es-ES_tradnl"/>
        </w:rPr>
        <w:t xml:space="preserve">Lempiras con </w:t>
      </w:r>
      <w:r w:rsidR="007B5C63">
        <w:rPr>
          <w:rStyle w:val="FontStyle121"/>
          <w:rFonts w:ascii="CG Omega" w:hAnsi="CG Omega"/>
          <w:sz w:val="24"/>
          <w:szCs w:val="24"/>
          <w:lang w:val="es-ES_tradnl" w:eastAsia="es-ES_tradnl"/>
        </w:rPr>
        <w:t xml:space="preserve">______ </w:t>
      </w:r>
      <w:r w:rsidRPr="004A6E57">
        <w:rPr>
          <w:rStyle w:val="FontStyle121"/>
          <w:rFonts w:ascii="CG Omega" w:hAnsi="CG Omega"/>
          <w:sz w:val="24"/>
          <w:szCs w:val="24"/>
          <w:lang w:val="es-ES_tradnl" w:eastAsia="es-ES_tradnl"/>
        </w:rPr>
        <w:t xml:space="preserve"> Centavos (L.</w:t>
      </w:r>
      <w:r w:rsidR="007B5C63">
        <w:rPr>
          <w:rStyle w:val="FontStyle121"/>
          <w:rFonts w:ascii="CG Omega" w:hAnsi="CG Omega"/>
          <w:sz w:val="24"/>
          <w:szCs w:val="24"/>
          <w:lang w:val="es-ES_tradnl" w:eastAsia="es-ES_tradnl"/>
        </w:rPr>
        <w:t>_________</w:t>
      </w:r>
      <w:r w:rsidRPr="004A6E57">
        <w:rPr>
          <w:rStyle w:val="FontStyle121"/>
          <w:rFonts w:ascii="CG Omega" w:hAnsi="CG Omega"/>
          <w:sz w:val="24"/>
          <w:szCs w:val="24"/>
          <w:lang w:val="es-ES_tradnl" w:eastAsia="es-ES_tradnl"/>
        </w:rPr>
        <w:t>)</w:t>
      </w:r>
      <w:r w:rsidR="007B5C63">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equivalente al 0.17% del valor </w:t>
      </w:r>
      <w:r w:rsidRPr="004A6E57">
        <w:rPr>
          <w:rStyle w:val="FontStyle123"/>
          <w:rFonts w:ascii="CG Omega" w:hAnsi="CG Omega"/>
          <w:sz w:val="24"/>
          <w:szCs w:val="24"/>
          <w:lang w:val="es-ES_tradnl" w:eastAsia="es-ES_tradnl"/>
        </w:rPr>
        <w:lastRenderedPageBreak/>
        <w:t>total del contrato de acuerdo a lo establecido en el artículo 58, párrafo tercero, de las Disposiciones Generales para la Ejecución del Presupuesto General de</w:t>
      </w:r>
      <w:r w:rsidR="00E52136">
        <w:rPr>
          <w:rStyle w:val="FontStyle123"/>
          <w:rFonts w:ascii="CG Omega" w:hAnsi="CG Omega"/>
          <w:sz w:val="24"/>
          <w:szCs w:val="24"/>
          <w:lang w:val="es-ES_tradnl" w:eastAsia="es-ES_tradnl"/>
        </w:rPr>
        <w:t xml:space="preserve"> I</w:t>
      </w:r>
      <w:r w:rsidRPr="004A6E57">
        <w:rPr>
          <w:rStyle w:val="FontStyle123"/>
          <w:rFonts w:ascii="CG Omega" w:hAnsi="CG Omega"/>
          <w:sz w:val="24"/>
          <w:szCs w:val="24"/>
          <w:lang w:val="es-ES_tradnl" w:eastAsia="es-ES_tradnl"/>
        </w:rPr>
        <w:t xml:space="preserve">ngresos y Egresos de la República y de las Instituciones Descentralizadas, vigente. </w:t>
      </w:r>
      <w:r w:rsidRPr="004A6E57">
        <w:rPr>
          <w:rStyle w:val="FontStyle121"/>
          <w:rFonts w:ascii="CG Omega" w:hAnsi="CG Omega"/>
          <w:sz w:val="24"/>
          <w:szCs w:val="24"/>
          <w:u w:val="single"/>
          <w:lang w:val="es-ES_tradnl" w:eastAsia="es-ES_tradnl"/>
        </w:rPr>
        <w:t>CLÁUSULA DÉCIMA</w:t>
      </w:r>
      <w:r w:rsidRPr="004A6E57">
        <w:rPr>
          <w:rStyle w:val="FontStyle121"/>
          <w:rFonts w:ascii="CG Omega" w:hAnsi="CG Omega"/>
          <w:sz w:val="24"/>
          <w:szCs w:val="24"/>
          <w:lang w:val="es-ES_tradnl" w:eastAsia="es-ES_tradnl"/>
        </w:rPr>
        <w:t xml:space="preserve">: SUPERVISIÓN. </w:t>
      </w:r>
      <w:r w:rsidRPr="004A6E57">
        <w:rPr>
          <w:rStyle w:val="FontStyle123"/>
          <w:rFonts w:ascii="CG Omega" w:hAnsi="CG Omega"/>
          <w:sz w:val="24"/>
          <w:szCs w:val="24"/>
          <w:lang w:val="es-ES_tradnl" w:eastAsia="es-ES_tradnl"/>
        </w:rPr>
        <w:t xml:space="preserve">EL CONTRATANTE nombrará al Supervisor de las Obras y éste tendrá las facultades del Gerente de Obras definido en las Condiciones Generales del Contrato del Pliego de Condiciones, además de las atribuciones, obligaciones y responsabilidades establecidas en los artículos 217, 218 y 219 del Reglamento de la Ley de Contratación del Estado. </w:t>
      </w:r>
      <w:r w:rsidRPr="004A6E57">
        <w:rPr>
          <w:rStyle w:val="FontStyle121"/>
          <w:rFonts w:ascii="CG Omega" w:hAnsi="CG Omega"/>
          <w:sz w:val="24"/>
          <w:szCs w:val="24"/>
          <w:u w:val="single"/>
          <w:lang w:val="es-ES_tradnl" w:eastAsia="es-ES_tradnl"/>
        </w:rPr>
        <w:t>CLÁUSULA DÉCIMA PRIMERA</w:t>
      </w:r>
      <w:r w:rsidRPr="004A6E57">
        <w:rPr>
          <w:rStyle w:val="FontStyle121"/>
          <w:rFonts w:ascii="CG Omega" w:hAnsi="CG Omega"/>
          <w:sz w:val="24"/>
          <w:szCs w:val="24"/>
          <w:lang w:val="es-ES_tradnl" w:eastAsia="es-ES_tradnl"/>
        </w:rPr>
        <w:t xml:space="preserve">: DOCUMENTOS QUE FORMAN PARTE DEL CONTRATO. </w:t>
      </w:r>
      <w:r w:rsidRPr="004A6E57">
        <w:rPr>
          <w:rStyle w:val="FontStyle123"/>
          <w:rFonts w:ascii="CG Omega" w:hAnsi="CG Omega"/>
          <w:sz w:val="24"/>
          <w:szCs w:val="24"/>
          <w:lang w:val="es-ES_tradnl" w:eastAsia="es-ES_tradnl"/>
        </w:rPr>
        <w:t xml:space="preserve">Los siguientes documentos forman y constituyen parte del contrato, por lo tanto se han de tomar mutuamente explicativos uno del otro: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 xml:space="preserve">Notificación de la Adjudicación, </w:t>
      </w:r>
      <w:r w:rsidRPr="004A6E57">
        <w:rPr>
          <w:rStyle w:val="FontStyle121"/>
          <w:rFonts w:ascii="CG Omega" w:hAnsi="CG Omega"/>
          <w:sz w:val="24"/>
          <w:szCs w:val="24"/>
          <w:lang w:val="es-ES_tradnl" w:eastAsia="es-ES_tradnl"/>
        </w:rPr>
        <w:t xml:space="preserve">b) </w:t>
      </w:r>
      <w:r w:rsidRPr="004A6E57">
        <w:rPr>
          <w:rStyle w:val="FontStyle123"/>
          <w:rFonts w:ascii="CG Omega" w:hAnsi="CG Omega"/>
          <w:sz w:val="24"/>
          <w:szCs w:val="24"/>
          <w:lang w:val="es-ES_tradnl" w:eastAsia="es-ES_tradnl"/>
        </w:rPr>
        <w:t xml:space="preserve">Oferta presentada por el Contratista y aprobada por el Contratante, </w:t>
      </w:r>
      <w:r w:rsidRPr="004A6E57">
        <w:rPr>
          <w:rStyle w:val="FontStyle121"/>
          <w:rFonts w:ascii="CG Omega" w:hAnsi="CG Omega"/>
          <w:sz w:val="24"/>
          <w:szCs w:val="24"/>
          <w:lang w:val="es-ES_tradnl" w:eastAsia="es-ES_tradnl"/>
        </w:rPr>
        <w:t xml:space="preserve">c) </w:t>
      </w:r>
      <w:r w:rsidRPr="004A6E57">
        <w:rPr>
          <w:rStyle w:val="FontStyle123"/>
          <w:rFonts w:ascii="CG Omega" w:hAnsi="CG Omega"/>
          <w:sz w:val="24"/>
          <w:szCs w:val="24"/>
          <w:lang w:val="es-ES_tradnl" w:eastAsia="es-ES_tradnl"/>
        </w:rPr>
        <w:t xml:space="preserve">Pliego de Condiciones, Enmiendas y Aclaraciones de la Licitación, </w:t>
      </w:r>
      <w:r w:rsidRPr="004A6E57">
        <w:rPr>
          <w:rStyle w:val="FontStyle121"/>
          <w:rFonts w:ascii="CG Omega" w:hAnsi="CG Omega"/>
          <w:sz w:val="24"/>
          <w:szCs w:val="24"/>
          <w:lang w:val="es-ES_tradnl" w:eastAsia="es-ES_tradnl"/>
        </w:rPr>
        <w:t xml:space="preserve">d) </w:t>
      </w:r>
      <w:r w:rsidRPr="004A6E57">
        <w:rPr>
          <w:rStyle w:val="FontStyle123"/>
          <w:rFonts w:ascii="CG Omega" w:hAnsi="CG Omega"/>
          <w:sz w:val="24"/>
          <w:szCs w:val="24"/>
          <w:lang w:val="es-ES_tradnl" w:eastAsia="es-ES_tradnl"/>
        </w:rPr>
        <w:t xml:space="preserve">Condiciones Generales y Especiales del Contrato, </w:t>
      </w:r>
      <w:r w:rsidRPr="004A6E57">
        <w:rPr>
          <w:rStyle w:val="FontStyle121"/>
          <w:rFonts w:ascii="CG Omega" w:hAnsi="CG Omega"/>
          <w:sz w:val="24"/>
          <w:szCs w:val="24"/>
          <w:lang w:val="es-ES_tradnl" w:eastAsia="es-ES_tradnl"/>
        </w:rPr>
        <w:t xml:space="preserve">e) </w:t>
      </w:r>
      <w:r w:rsidRPr="004A6E57">
        <w:rPr>
          <w:rStyle w:val="FontStyle123"/>
          <w:rFonts w:ascii="CG Omega" w:hAnsi="CG Omega"/>
          <w:sz w:val="24"/>
          <w:szCs w:val="24"/>
          <w:lang w:val="es-ES_tradnl" w:eastAsia="es-ES_tradnl"/>
        </w:rPr>
        <w:t xml:space="preserve">Especificaciones Técnicas y Especiales, </w:t>
      </w:r>
      <w:r w:rsidRPr="004A6E57">
        <w:rPr>
          <w:rStyle w:val="FontStyle121"/>
          <w:rFonts w:ascii="CG Omega" w:hAnsi="CG Omega"/>
          <w:sz w:val="24"/>
          <w:szCs w:val="24"/>
          <w:lang w:val="es-ES_tradnl" w:eastAsia="es-ES_tradnl"/>
        </w:rPr>
        <w:t xml:space="preserve">f) </w:t>
      </w:r>
      <w:r w:rsidRPr="004A6E57">
        <w:rPr>
          <w:rStyle w:val="FontStyle123"/>
          <w:rFonts w:ascii="CG Omega" w:hAnsi="CG Omega"/>
          <w:sz w:val="24"/>
          <w:szCs w:val="24"/>
          <w:lang w:val="es-ES_tradnl" w:eastAsia="es-ES_tradnl"/>
        </w:rPr>
        <w:t xml:space="preserve">Planos, </w:t>
      </w:r>
      <w:r w:rsidRPr="004A6E57">
        <w:rPr>
          <w:rStyle w:val="FontStyle121"/>
          <w:rFonts w:ascii="CG Omega" w:hAnsi="CG Omega"/>
          <w:sz w:val="24"/>
          <w:szCs w:val="24"/>
          <w:lang w:val="es-ES_tradnl" w:eastAsia="es-ES_tradnl"/>
        </w:rPr>
        <w:t xml:space="preserve">g) </w:t>
      </w:r>
      <w:r w:rsidRPr="004A6E57">
        <w:rPr>
          <w:rStyle w:val="FontStyle123"/>
          <w:rFonts w:ascii="CG Omega" w:hAnsi="CG Omega"/>
          <w:sz w:val="24"/>
          <w:szCs w:val="24"/>
          <w:lang w:val="es-ES_tradnl" w:eastAsia="es-ES_tradnl"/>
        </w:rPr>
        <w:t xml:space="preserve">Lista de Cantidades Valoradas (Presupuesto de la Obra), </w:t>
      </w:r>
      <w:r w:rsidRPr="004A6E57">
        <w:rPr>
          <w:rStyle w:val="FontStyle121"/>
          <w:rFonts w:ascii="CG Omega" w:hAnsi="CG Omega"/>
          <w:sz w:val="24"/>
          <w:szCs w:val="24"/>
          <w:lang w:val="es-ES_tradnl" w:eastAsia="es-ES_tradnl"/>
        </w:rPr>
        <w:t xml:space="preserve">h) </w:t>
      </w:r>
      <w:r w:rsidRPr="004A6E57">
        <w:rPr>
          <w:rStyle w:val="FontStyle123"/>
          <w:rFonts w:ascii="CG Omega" w:hAnsi="CG Omega"/>
          <w:sz w:val="24"/>
          <w:szCs w:val="24"/>
          <w:lang w:val="es-ES_tradnl" w:eastAsia="es-ES_tradnl"/>
        </w:rPr>
        <w:t xml:space="preserve">Garantías presentadas por el Contratista, </w:t>
      </w:r>
      <w:r w:rsidRPr="004A6E57">
        <w:rPr>
          <w:rStyle w:val="FontStyle121"/>
          <w:rFonts w:ascii="CG Omega" w:hAnsi="CG Omega"/>
          <w:sz w:val="24"/>
          <w:szCs w:val="24"/>
          <w:lang w:val="es-ES_tradnl" w:eastAsia="es-ES_tradnl"/>
        </w:rPr>
        <w:t xml:space="preserve">i) </w:t>
      </w:r>
      <w:r w:rsidRPr="004A6E57">
        <w:rPr>
          <w:rStyle w:val="FontStyle123"/>
          <w:rFonts w:ascii="CG Omega" w:hAnsi="CG Omega"/>
          <w:sz w:val="24"/>
          <w:szCs w:val="24"/>
          <w:lang w:val="es-ES_tradnl" w:eastAsia="es-ES_tradnl"/>
        </w:rPr>
        <w:t xml:space="preserve">Orden de Inicio, </w:t>
      </w:r>
      <w:r w:rsidRPr="004A6E57">
        <w:rPr>
          <w:rStyle w:val="FontStyle121"/>
          <w:rFonts w:ascii="CG Omega" w:hAnsi="CG Omega"/>
          <w:sz w:val="24"/>
          <w:szCs w:val="24"/>
          <w:lang w:val="es-ES_tradnl" w:eastAsia="es-ES_tradnl"/>
        </w:rPr>
        <w:t xml:space="preserve">j) </w:t>
      </w:r>
      <w:r w:rsidRPr="004A6E57">
        <w:rPr>
          <w:rStyle w:val="FontStyle123"/>
          <w:rFonts w:ascii="CG Omega" w:hAnsi="CG Omega"/>
          <w:sz w:val="24"/>
          <w:szCs w:val="24"/>
          <w:lang w:val="es-ES_tradnl" w:eastAsia="es-ES_tradnl"/>
        </w:rPr>
        <w:t xml:space="preserve">Modificaciones al Contrato, </w:t>
      </w:r>
      <w:r w:rsidRPr="004A6E57">
        <w:rPr>
          <w:rStyle w:val="FontStyle121"/>
          <w:rFonts w:ascii="CG Omega" w:hAnsi="CG Omega"/>
          <w:sz w:val="24"/>
          <w:szCs w:val="24"/>
          <w:lang w:val="es-ES_tradnl" w:eastAsia="es-ES_tradnl"/>
        </w:rPr>
        <w:t xml:space="preserve">k) </w:t>
      </w:r>
      <w:r w:rsidRPr="004A6E57">
        <w:rPr>
          <w:rStyle w:val="FontStyle123"/>
          <w:rFonts w:ascii="CG Omega" w:hAnsi="CG Omega"/>
          <w:sz w:val="24"/>
          <w:szCs w:val="24"/>
          <w:lang w:val="es-ES_tradnl" w:eastAsia="es-ES_tradnl"/>
        </w:rPr>
        <w:t xml:space="preserve">Los Documentos de Precalificación y </w:t>
      </w:r>
      <w:r w:rsidRPr="004A6E57">
        <w:rPr>
          <w:rStyle w:val="FontStyle121"/>
          <w:rFonts w:ascii="CG Omega" w:hAnsi="CG Omega"/>
          <w:sz w:val="24"/>
          <w:szCs w:val="24"/>
          <w:lang w:val="es-ES_tradnl" w:eastAsia="es-ES_tradnl"/>
        </w:rPr>
        <w:t xml:space="preserve">l) </w:t>
      </w:r>
      <w:r w:rsidRPr="004A6E57">
        <w:rPr>
          <w:rStyle w:val="FontStyle123"/>
          <w:rFonts w:ascii="CG Omega" w:hAnsi="CG Omega"/>
          <w:sz w:val="24"/>
          <w:szCs w:val="24"/>
          <w:lang w:val="es-ES_tradnl" w:eastAsia="es-ES_tradnl"/>
        </w:rPr>
        <w:t xml:space="preserve">El Informe de Análisis y Evaluación de las Ofertas. </w:t>
      </w:r>
      <w:r w:rsidRPr="004A6E57">
        <w:rPr>
          <w:rStyle w:val="FontStyle121"/>
          <w:rFonts w:ascii="CG Omega" w:hAnsi="CG Omega"/>
          <w:sz w:val="24"/>
          <w:szCs w:val="24"/>
          <w:u w:val="single"/>
          <w:lang w:val="es-ES_tradnl" w:eastAsia="es-ES_tradnl"/>
        </w:rPr>
        <w:t>CLÁUSULA DÉCIMA SEGUNDA</w:t>
      </w:r>
      <w:r w:rsidRPr="004A6E57">
        <w:rPr>
          <w:rStyle w:val="FontStyle121"/>
          <w:rFonts w:ascii="CG Omega" w:hAnsi="CG Omega"/>
          <w:sz w:val="24"/>
          <w:szCs w:val="24"/>
          <w:lang w:val="es-ES_tradnl" w:eastAsia="es-ES_tradnl"/>
        </w:rPr>
        <w:t xml:space="preserve">: REAJUSTE POR INCREMENTO DE COSTOS. </w:t>
      </w:r>
      <w:r w:rsidRPr="004A6E57">
        <w:rPr>
          <w:rStyle w:val="FontStyle123"/>
          <w:rFonts w:ascii="CG Omega" w:hAnsi="CG Omega"/>
          <w:sz w:val="24"/>
          <w:szCs w:val="24"/>
          <w:lang w:val="es-ES_tradnl" w:eastAsia="es-ES_tradnl"/>
        </w:rPr>
        <w:t xml:space="preserve">EL CONTRATISTA expresamente reconocerá que su propuesta fue hecha en base a los precios o costos de los materiales de construcción, mano de obra y equipo a la fecha de la licitación del proyecto, por lo tanto, las alzas en los precios y costos que se efectuaren con posterioridad a la fecha de la licitación y durante la ejecución del mismo, serán pagados a EL CONTRATISTA por EL CONTRATANTE previa solicitud escrita y justificada presentada por EL CONTRATISTA al Supervisor, quien aprobará y certificará dicho pago, lo cual estará sujeto a la aprobación por EL CONTRATANTE, siempre y cuando se compruebe el ingreso de dichos insumos al proyecto. Para el reajuste del contrato por incremento de costos, se seguirá el procedimiento para el reconocimiento de mayores costos o ajuste de precios por fórmula que se describe en el Acuerdo No. A-003-2010 del Poder Ejecutivo publicado en el Diario La Gaceta con fecha 20 de enero de 2010, procedimiento que es parte de los pliegos de condiciones de la licitación del proyecto. Para efectos de escalamiento de precios, se utilizará como referencia los precios de los insumos de los cuales tiene registro la Cámara Hondureña de la Industria de la Construcción (CHICO), vigente para la zona del proyecto correspondiente a los quince (15) días antes de la recepción de las ofertas y al precio correspondiente al período de la estimación de la obra bajo ajuste, exceptuando aquellos insumos de los cuales la CHICO no lleva registro de seguimiento de las fluctuaciones de precios; en este caso se tomará como referencia el precio indicado en la ficha de precios unitarios presentado con los documentos que conforman la oferta, mismo que deberá estar respaldado con la correspondiente cotización y las facturas de compra realizadas por el Contratista. Si no se presentan las cotizaciones, EL CONTRATANTE no reconocerá el ajuste de precio de los materiales solicitado. Se exceptúan del reconocimiento de incrementos los materiales que hubieren sido adquiridos con el anticipo recibido por EL CONTRATISTA o los que le hubieren sido pagados con anticipación. </w:t>
      </w:r>
      <w:r w:rsidRPr="004A6E57">
        <w:rPr>
          <w:rStyle w:val="FontStyle121"/>
          <w:rFonts w:ascii="CG Omega" w:hAnsi="CG Omega"/>
          <w:sz w:val="24"/>
          <w:szCs w:val="24"/>
          <w:u w:val="single"/>
          <w:lang w:val="es-ES_tradnl" w:eastAsia="es-ES_tradnl"/>
        </w:rPr>
        <w:t>CLÁUSULA DÉCIMA TERCERA</w:t>
      </w:r>
      <w:r w:rsidRPr="004A6E57">
        <w:rPr>
          <w:rStyle w:val="FontStyle121"/>
          <w:rFonts w:ascii="CG Omega" w:hAnsi="CG Omega"/>
          <w:sz w:val="24"/>
          <w:szCs w:val="24"/>
          <w:lang w:val="es-ES_tradnl" w:eastAsia="es-ES_tradnl"/>
        </w:rPr>
        <w:t xml:space="preserve">: MODIFICACIÓN DEL CONTRATO. </w:t>
      </w:r>
      <w:r w:rsidRPr="004A6E57">
        <w:rPr>
          <w:rStyle w:val="FontStyle123"/>
          <w:rFonts w:ascii="CG Omega" w:hAnsi="CG Omega"/>
          <w:sz w:val="24"/>
          <w:szCs w:val="24"/>
          <w:lang w:val="es-ES_tradnl" w:eastAsia="es-ES_tradnl"/>
        </w:rPr>
        <w:t xml:space="preserve">EL CONTRATANTE sin invalidar el contrato puede ordenar cambios en la obra dentro del alcance general del contrato, consistentes en adiciones, cancelaciones y otras modificaciones, en base a lo establecido por la Ley de Contratación del Estado y su Reglamento. Cualquier aumento o disminución en la cuantía de las prestaciones previstas originalmente en el contrato, siempre que no excedan del diez por ciento (10%) de su valor, se harán mediante órdenes de cambio emitidas por EL CONTRATANTE, previa la reserva presupuestaria correspondiente en el caso de incremento del valor original. Si la modificación total excediere del porcentaje indicado, o variare el plazo contractual, las partes suscribirán una modificación al contrato, que se someterá a las mismas formalidades del contrato original. Toda modificación deberá ser debidamente </w:t>
      </w:r>
      <w:r w:rsidRPr="004A6E57">
        <w:rPr>
          <w:rStyle w:val="FontStyle123"/>
          <w:rFonts w:ascii="CG Omega" w:hAnsi="CG Omega"/>
          <w:sz w:val="24"/>
          <w:szCs w:val="24"/>
          <w:lang w:val="es-ES_tradnl" w:eastAsia="es-ES_tradnl"/>
        </w:rPr>
        <w:lastRenderedPageBreak/>
        <w:t>fundamentada y procederá cuando concurran circunstancias imprevistas al momento de la contratación o necesidades nuevas, de manera que esa sea la única forma de satisfacer el interés público perseguido. El valor de las modificaciones acumuladas no podrán exceder del veinticinco por ciento (25%) del valor inicial</w:t>
      </w:r>
      <w:r w:rsidR="00EE2798">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del contrato o referirse a objeto o materia diferente al originalmente previsto. </w:t>
      </w:r>
      <w:r w:rsidRPr="004A6E57">
        <w:rPr>
          <w:rStyle w:val="FontStyle121"/>
          <w:rFonts w:ascii="CG Omega" w:hAnsi="CG Omega"/>
          <w:sz w:val="24"/>
          <w:szCs w:val="24"/>
          <w:u w:val="single"/>
          <w:lang w:val="es-ES_tradnl" w:eastAsia="es-ES_tradnl"/>
        </w:rPr>
        <w:t>CLÁUSULA DÉCIMA CUARTA</w:t>
      </w:r>
      <w:r w:rsidRPr="004A6E57">
        <w:rPr>
          <w:rStyle w:val="FontStyle121"/>
          <w:rFonts w:ascii="CG Omega" w:hAnsi="CG Omega"/>
          <w:sz w:val="24"/>
          <w:szCs w:val="24"/>
          <w:lang w:val="es-ES_tradnl" w:eastAsia="es-ES_tradnl"/>
        </w:rPr>
        <w:t xml:space="preserve">: MODIFICACIÓN DE PLAZO. </w:t>
      </w:r>
      <w:r w:rsidRPr="004A6E57">
        <w:rPr>
          <w:rStyle w:val="FontStyle123"/>
          <w:rFonts w:ascii="CG Omega" w:hAnsi="CG Omega"/>
          <w:sz w:val="24"/>
          <w:szCs w:val="24"/>
          <w:lang w:val="es-ES_tradnl" w:eastAsia="es-ES_tradnl"/>
        </w:rPr>
        <w:t xml:space="preserve">Si EL CONTRATISTA tiene atraso en cualquier momento durante la ejecución del proyecto por cualquier causa atribuible a EL CONTRATANTE, éste aprobará modificaciones para reajustar el plazo de ejecución en los siguientes casos: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 xml:space="preserve">cuando las modificaciones representen variaciones del presupuesto de la obra, </w:t>
      </w:r>
      <w:r w:rsidRPr="004A6E57">
        <w:rPr>
          <w:rStyle w:val="FontStyle121"/>
          <w:rFonts w:ascii="CG Omega" w:hAnsi="CG Omega"/>
          <w:sz w:val="24"/>
          <w:szCs w:val="24"/>
          <w:lang w:val="es-ES_tradnl" w:eastAsia="es-ES_tradnl"/>
        </w:rPr>
        <w:t xml:space="preserve">b) </w:t>
      </w:r>
      <w:r w:rsidRPr="004A6E57">
        <w:rPr>
          <w:rStyle w:val="FontStyle123"/>
          <w:rFonts w:ascii="CG Omega" w:hAnsi="CG Omega"/>
          <w:sz w:val="24"/>
          <w:szCs w:val="24"/>
          <w:lang w:val="es-ES_tradnl" w:eastAsia="es-ES_tradnl"/>
        </w:rPr>
        <w:t xml:space="preserve">cuando existan causas suficientemente justificadas y certificadas por el Supervisor (cambios ordenados en el trabajo, conflictos laborales internos de </w:t>
      </w:r>
      <w:proofErr w:type="spellStart"/>
      <w:r w:rsidRPr="004A6E57">
        <w:rPr>
          <w:rStyle w:val="FontStyle123"/>
          <w:rFonts w:ascii="CG Omega" w:hAnsi="CG Omega"/>
          <w:sz w:val="24"/>
          <w:szCs w:val="24"/>
          <w:lang w:val="es-ES_tradnl" w:eastAsia="es-ES_tradnl"/>
        </w:rPr>
        <w:t>el</w:t>
      </w:r>
      <w:proofErr w:type="spellEnd"/>
      <w:r w:rsidRPr="004A6E57">
        <w:rPr>
          <w:rStyle w:val="FontStyle123"/>
          <w:rFonts w:ascii="CG Omega" w:hAnsi="CG Omega"/>
          <w:sz w:val="24"/>
          <w:szCs w:val="24"/>
          <w:lang w:val="es-ES_tradnl" w:eastAsia="es-ES_tradnl"/>
        </w:rPr>
        <w:t xml:space="preserve"> contratante, lluvias, entre otros) y </w:t>
      </w:r>
      <w:r w:rsidRPr="004A6E57">
        <w:rPr>
          <w:rStyle w:val="FontStyle121"/>
          <w:rFonts w:ascii="CG Omega" w:hAnsi="CG Omega"/>
          <w:sz w:val="24"/>
          <w:szCs w:val="24"/>
          <w:lang w:val="es-ES_tradnl" w:eastAsia="es-ES_tradnl"/>
        </w:rPr>
        <w:t xml:space="preserve">c) </w:t>
      </w:r>
      <w:r w:rsidRPr="004A6E57">
        <w:rPr>
          <w:rStyle w:val="FontStyle123"/>
          <w:rFonts w:ascii="CG Omega" w:hAnsi="CG Omega"/>
          <w:sz w:val="24"/>
          <w:szCs w:val="24"/>
          <w:lang w:val="es-ES_tradnl" w:eastAsia="es-ES_tradnl"/>
        </w:rPr>
        <w:t xml:space="preserve">las demás permitidas por la Ley de Contratación del Estado y su Reglamento, previa Certificación del Supervisor. EL CONTRATISTA deberá solicitar por escrito la modificación del plazo de entrega de las prestaciones objeto del contrato, dirigida a EL CONTRATANTE a través de la Supervisión dentro de un plazo no menor de diez (10) días calendario antes del vencimiento del plazo contractual. </w:t>
      </w:r>
      <w:r w:rsidRPr="004A6E57">
        <w:rPr>
          <w:rStyle w:val="FontStyle121"/>
          <w:rFonts w:ascii="CG Omega" w:hAnsi="CG Omega"/>
          <w:sz w:val="24"/>
          <w:szCs w:val="24"/>
          <w:u w:val="single"/>
          <w:lang w:val="es-ES_tradnl" w:eastAsia="es-ES_tradnl"/>
        </w:rPr>
        <w:t>CLÁUSULA DÉCIMA QUINTA</w:t>
      </w:r>
      <w:r w:rsidRPr="004A6E57">
        <w:rPr>
          <w:rStyle w:val="FontStyle121"/>
          <w:rFonts w:ascii="CG Omega" w:hAnsi="CG Omega"/>
          <w:sz w:val="24"/>
          <w:szCs w:val="24"/>
          <w:lang w:val="es-ES_tradnl" w:eastAsia="es-ES_tradnl"/>
        </w:rPr>
        <w:t xml:space="preserve">: RECORTE PRESUPUESTARIO. </w:t>
      </w:r>
      <w:r w:rsidRPr="004A6E57">
        <w:rPr>
          <w:rStyle w:val="FontStyle123"/>
          <w:rFonts w:ascii="CG Omega" w:hAnsi="CG Omega"/>
          <w:sz w:val="24"/>
          <w:szCs w:val="24"/>
          <w:lang w:val="es-ES_tradnl" w:eastAsia="es-ES_tradnl"/>
        </w:rPr>
        <w:t xml:space="preserve">Se puede dar lugar a la resolución del contrato, en caso de recorte presupuestario de fondos en aplicación a lo dispuesto en el Decreto Legislativo 360-2013, Capítulo IV, Disposiciones Generales para la Ejecución del Presupuesto General de Ingresos y Egresos de la República y de las Instituciones Descentralizadas, artículo 60, el que literalmente dice: </w:t>
      </w:r>
      <w:r w:rsidRPr="004A6E57">
        <w:rPr>
          <w:rStyle w:val="FontStyle101"/>
          <w:rFonts w:ascii="CG Omega" w:hAnsi="CG Omega"/>
          <w:i w:val="0"/>
          <w:sz w:val="24"/>
          <w:szCs w:val="24"/>
          <w:lang w:val="es-ES_tradnl" w:eastAsia="es-ES_tradnl"/>
        </w:rPr>
        <w:t xml:space="preserve">"En todo contrato financiado con fondos externos, la suspensión o cancelación del préstamo o donación, puede dar lugar a la rescisión o resolución del contrato, sin más obligación por parte del Estado,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menores a los gastos proyectados y en caso de necesidades imprevistas o de emergencia." </w:t>
      </w:r>
      <w:r w:rsidRPr="004A6E57">
        <w:rPr>
          <w:rStyle w:val="FontStyle121"/>
          <w:rFonts w:ascii="CG Omega" w:hAnsi="CG Omega"/>
          <w:sz w:val="24"/>
          <w:szCs w:val="24"/>
          <w:u w:val="single"/>
          <w:lang w:val="es-ES_tradnl" w:eastAsia="es-ES_tradnl"/>
        </w:rPr>
        <w:t>CLÁUSULA DÉCIMA SEXTA</w:t>
      </w:r>
      <w:r w:rsidRPr="004A6E57">
        <w:rPr>
          <w:rStyle w:val="FontStyle121"/>
          <w:rFonts w:ascii="CG Omega" w:hAnsi="CG Omega"/>
          <w:sz w:val="24"/>
          <w:szCs w:val="24"/>
          <w:lang w:val="es-ES_tradnl" w:eastAsia="es-ES_tradnl"/>
        </w:rPr>
        <w:t xml:space="preserve">: GARANTÍAS. </w:t>
      </w:r>
      <w:r w:rsidRPr="004A6E57">
        <w:rPr>
          <w:rStyle w:val="FontStyle123"/>
          <w:rFonts w:ascii="CG Omega" w:hAnsi="CG Omega"/>
          <w:sz w:val="24"/>
          <w:szCs w:val="24"/>
          <w:lang w:val="es-ES_tradnl" w:eastAsia="es-ES_tradnl"/>
        </w:rPr>
        <w:t xml:space="preserve">EL CONTRATISTA se obliga a presentar las garantías siguientes: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Garantía de Anticipo equivalente al cien por ciento (100%) del valor del anticipo. El anticipo será deducido mediante retenciones a partir del pago de la primera estimación de obra ejecutada, en la misma proporción en que fue otorgado. En la última estimación se deducirá el saldo pendiente de dicho anticipo. La vigencia de esta garantía será por el mismo plazo de la ejecución de las obras de este contrato y concluirá con el reintegro total del anticipo.</w:t>
      </w:r>
    </w:p>
    <w:p w:rsidR="004A6E57" w:rsidRPr="004A6E57" w:rsidRDefault="004A6E57" w:rsidP="00CB26BA">
      <w:pPr>
        <w:pStyle w:val="Style32"/>
        <w:widowControl/>
        <w:tabs>
          <w:tab w:val="left" w:leader="hyphen" w:pos="4123"/>
          <w:tab w:val="left" w:pos="4872"/>
          <w:tab w:val="left" w:leader="hyphen" w:pos="5866"/>
          <w:tab w:val="left" w:leader="hyphen" w:pos="6667"/>
          <w:tab w:val="left" w:pos="7627"/>
          <w:tab w:val="left" w:leader="hyphen" w:pos="9178"/>
        </w:tabs>
        <w:spacing w:line="250" w:lineRule="exact"/>
        <w:rPr>
          <w:rStyle w:val="FontStyle123"/>
          <w:rFonts w:ascii="CG Omega" w:hAnsi="CG Omega"/>
          <w:sz w:val="24"/>
          <w:szCs w:val="24"/>
          <w:lang w:val="es-ES_tradnl" w:eastAsia="es-ES_tradnl"/>
        </w:rPr>
      </w:pPr>
      <w:r w:rsidRPr="004A6E57">
        <w:rPr>
          <w:rStyle w:val="FontStyle123"/>
          <w:rFonts w:ascii="CG Omega" w:hAnsi="CG Omega"/>
          <w:sz w:val="24"/>
          <w:szCs w:val="24"/>
          <w:lang w:val="es-ES_tradnl" w:eastAsia="es-ES_tradnl"/>
        </w:rPr>
        <w:t>El valor de dicha garantía deberá ser po</w:t>
      </w:r>
      <w:r w:rsidR="008F78C5">
        <w:rPr>
          <w:rStyle w:val="FontStyle123"/>
          <w:rFonts w:ascii="CG Omega" w:hAnsi="CG Omega"/>
          <w:sz w:val="24"/>
          <w:szCs w:val="24"/>
          <w:lang w:val="es-ES_tradnl" w:eastAsia="es-ES_tradnl"/>
        </w:rPr>
        <w:t>r ___________________________________</w:t>
      </w:r>
      <w:r w:rsidRPr="004A6E57">
        <w:rPr>
          <w:rStyle w:val="FontStyle121"/>
          <w:rFonts w:ascii="CG Omega" w:hAnsi="CG Omega"/>
          <w:sz w:val="24"/>
          <w:szCs w:val="24"/>
          <w:lang w:val="es-ES_tradnl" w:eastAsia="es-ES_tradnl"/>
        </w:rPr>
        <w:t xml:space="preserve">Lempiras con </w:t>
      </w:r>
      <w:r w:rsidRPr="004A6E57">
        <w:rPr>
          <w:rStyle w:val="FontStyle121"/>
          <w:rFonts w:ascii="CG Omega" w:hAnsi="CG Omega"/>
          <w:sz w:val="24"/>
          <w:szCs w:val="24"/>
          <w:lang w:val="es-ES_tradnl" w:eastAsia="es-ES_tradnl"/>
        </w:rPr>
        <w:tab/>
      </w:r>
      <w:r w:rsidR="00EE2798">
        <w:rPr>
          <w:rStyle w:val="FontStyle121"/>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ab/>
        <w:t xml:space="preserve"> Centavos (L. </w:t>
      </w:r>
      <w:r w:rsidRPr="004A6E57">
        <w:rPr>
          <w:rStyle w:val="FontStyle121"/>
          <w:rFonts w:ascii="CG Omega" w:hAnsi="CG Omega"/>
          <w:sz w:val="24"/>
          <w:szCs w:val="24"/>
          <w:lang w:val="es-ES_tradnl" w:eastAsia="es-ES_tradnl"/>
        </w:rPr>
        <w:tab/>
        <w:t xml:space="preserve">); </w:t>
      </w:r>
      <w:proofErr w:type="gramStart"/>
      <w:r w:rsidRPr="004A6E57">
        <w:rPr>
          <w:rStyle w:val="FontStyle121"/>
          <w:rFonts w:ascii="CG Omega" w:hAnsi="CG Omega"/>
          <w:sz w:val="24"/>
          <w:szCs w:val="24"/>
          <w:lang w:val="es-ES_tradnl" w:eastAsia="es-ES_tradnl"/>
        </w:rPr>
        <w:t>b</w:t>
      </w:r>
      <w:proofErr w:type="gramEnd"/>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El Contratista, una vez suscrito el contrato, proporcionará al</w:t>
      </w:r>
      <w:r w:rsidR="00EE2798">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Contratante una Garantía de Cumplimiento por el quince por ciento (15%) del valor del Contrato y estará vigente a partir de la orden de inicio hasta tres (3) meses después del plazo previsto para la ejecución de la obra y que EL CONTRATANTE haya extendido el Acta de Recepción Definitiva. Si </w:t>
      </w:r>
      <w:r w:rsidR="00EE2798">
        <w:rPr>
          <w:rStyle w:val="FontStyle123"/>
          <w:rFonts w:ascii="CG Omega" w:hAnsi="CG Omega"/>
          <w:sz w:val="24"/>
          <w:szCs w:val="24"/>
          <w:lang w:val="es-ES_tradnl" w:eastAsia="es-ES_tradnl"/>
        </w:rPr>
        <w:t>e</w:t>
      </w:r>
      <w:r w:rsidRPr="004A6E57">
        <w:rPr>
          <w:rStyle w:val="FontStyle123"/>
          <w:rFonts w:ascii="CG Omega" w:hAnsi="CG Omega"/>
          <w:sz w:val="24"/>
          <w:szCs w:val="24"/>
          <w:lang w:val="es-ES_tradnl" w:eastAsia="es-ES_tradnl"/>
        </w:rPr>
        <w:t>xistieren ampliaciones en el plazo de ejecución o en el valor del contrato, EL CONTRATISTA se obliga a ampliar la garantía correspondiente, la cual deberá ser presentada</w:t>
      </w:r>
      <w:r w:rsidR="00EE2798">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una vez formalizada la ampliación respectiva. El valor de dicha garantía es por</w:t>
      </w:r>
      <w:r w:rsidR="008F78C5">
        <w:rPr>
          <w:rStyle w:val="FontStyle123"/>
          <w:rFonts w:ascii="CG Omega" w:hAnsi="CG Omega"/>
          <w:sz w:val="24"/>
          <w:szCs w:val="24"/>
          <w:lang w:val="es-ES_tradnl" w:eastAsia="es-ES_tradnl"/>
        </w:rPr>
        <w:t xml:space="preserve"> ______________ </w:t>
      </w:r>
      <w:r w:rsidR="008F78C5" w:rsidRPr="008F78C5">
        <w:rPr>
          <w:rStyle w:val="FontStyle123"/>
          <w:rFonts w:ascii="CG Omega" w:hAnsi="CG Omega"/>
          <w:b/>
          <w:sz w:val="24"/>
          <w:szCs w:val="24"/>
          <w:lang w:val="es-ES_tradnl" w:eastAsia="es-ES_tradnl"/>
        </w:rPr>
        <w:t>Lemp</w:t>
      </w:r>
      <w:r w:rsidRPr="008F78C5">
        <w:rPr>
          <w:rStyle w:val="FontStyle121"/>
          <w:rFonts w:ascii="CG Omega" w:hAnsi="CG Omega"/>
          <w:sz w:val="24"/>
          <w:szCs w:val="24"/>
          <w:lang w:val="es-ES_tradnl" w:eastAsia="es-ES_tradnl"/>
        </w:rPr>
        <w:t>ira</w:t>
      </w:r>
      <w:r w:rsidRPr="004A6E57">
        <w:rPr>
          <w:rStyle w:val="FontStyle121"/>
          <w:rFonts w:ascii="CG Omega" w:hAnsi="CG Omega"/>
          <w:sz w:val="24"/>
          <w:szCs w:val="24"/>
          <w:lang w:val="es-ES_tradnl" w:eastAsia="es-ES_tradnl"/>
        </w:rPr>
        <w:t xml:space="preserve">s con </w:t>
      </w:r>
      <w:r w:rsidRPr="004A6E57">
        <w:rPr>
          <w:rStyle w:val="FontStyle121"/>
          <w:rFonts w:ascii="CG Omega" w:hAnsi="CG Omega"/>
          <w:sz w:val="24"/>
          <w:szCs w:val="24"/>
          <w:lang w:val="es-ES_tradnl" w:eastAsia="es-ES_tradnl"/>
        </w:rPr>
        <w:tab/>
        <w:t xml:space="preserve">Centavos (L. </w:t>
      </w:r>
      <w:r w:rsidRPr="004A6E57">
        <w:rPr>
          <w:rStyle w:val="FontStyle121"/>
          <w:rFonts w:ascii="CG Omega" w:hAnsi="CG Omega"/>
          <w:sz w:val="24"/>
          <w:szCs w:val="24"/>
          <w:lang w:val="es-ES_tradnl" w:eastAsia="es-ES_tradnl"/>
        </w:rPr>
        <w:tab/>
        <w:t xml:space="preserve">); c) </w:t>
      </w:r>
      <w:r w:rsidRPr="004A6E57">
        <w:rPr>
          <w:rStyle w:val="FontStyle123"/>
          <w:rFonts w:ascii="CG Omega" w:hAnsi="CG Omega"/>
          <w:sz w:val="24"/>
          <w:szCs w:val="24"/>
          <w:lang w:val="es-ES_tradnl" w:eastAsia="es-ES_tradnl"/>
        </w:rPr>
        <w:t>Garantía de Calidad de</w:t>
      </w:r>
      <w:r w:rsidR="00EE2798">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Obra por el cinco por ciento (5%) del valor de la obra ejecutada, con una vigencia de un (1) año a partir de la fecha de la recepción definitiva del proyecto, la cual sustituirá la Garantía de Cumplimiento de Contrato. Asimismo, todos los documentos de garantía deberán contener la </w:t>
      </w:r>
      <w:r w:rsidRPr="004A6E57">
        <w:rPr>
          <w:rStyle w:val="FontStyle121"/>
          <w:rFonts w:ascii="CG Omega" w:hAnsi="CG Omega"/>
          <w:sz w:val="24"/>
          <w:szCs w:val="24"/>
          <w:lang w:val="es-ES_tradnl" w:eastAsia="es-ES_tradnl"/>
        </w:rPr>
        <w:t xml:space="preserve">Cláusula Obligatoria </w:t>
      </w:r>
      <w:r w:rsidRPr="004A6E57">
        <w:rPr>
          <w:rStyle w:val="FontStyle123"/>
          <w:rFonts w:ascii="CG Omega" w:hAnsi="CG Omega"/>
          <w:sz w:val="24"/>
          <w:szCs w:val="24"/>
          <w:lang w:val="es-ES_tradnl" w:eastAsia="es-ES_tradnl"/>
        </w:rPr>
        <w:t xml:space="preserve">establecida en los Formatos de Garantía que forman parte de los Pliegos de Condiciones (Sección IX "Formularios de Garantías"). La no inclusión de esta cláusula facultará a EL CONTRATANTE a no aceptarla y devolverla a EL CONTRATISTA. Las garantías o fianzas emitidas a favor del BENEFICIARIO serán solidarias, incondicionales, </w:t>
      </w:r>
      <w:r w:rsidRPr="004A6E57">
        <w:rPr>
          <w:rStyle w:val="FontStyle123"/>
          <w:rFonts w:ascii="CG Omega" w:hAnsi="CG Omega"/>
          <w:sz w:val="24"/>
          <w:szCs w:val="24"/>
          <w:lang w:val="es-ES_tradnl" w:eastAsia="es-ES_tradnl"/>
        </w:rPr>
        <w:lastRenderedPageBreak/>
        <w:t xml:space="preserve">irrevocables y de realización automática </w:t>
      </w:r>
      <w:r w:rsidRPr="004A6E57">
        <w:rPr>
          <w:rStyle w:val="FontStyle121"/>
          <w:rFonts w:ascii="CG Omega" w:hAnsi="CG Omega"/>
          <w:sz w:val="24"/>
          <w:szCs w:val="24"/>
          <w:lang w:val="es-ES_tradnl" w:eastAsia="es-ES_tradnl"/>
        </w:rPr>
        <w:t xml:space="preserve">y no deberán adicionarse cláusulas que anulen o limiten la cláusula obligatoria. </w:t>
      </w:r>
      <w:r w:rsidRPr="004A6E57">
        <w:rPr>
          <w:rStyle w:val="FontStyle121"/>
          <w:rFonts w:ascii="CG Omega" w:hAnsi="CG Omega"/>
          <w:sz w:val="24"/>
          <w:szCs w:val="24"/>
          <w:u w:val="single"/>
          <w:lang w:val="es-ES_tradnl" w:eastAsia="es-ES_tradnl"/>
        </w:rPr>
        <w:t>CLÁUSULA DÉCIMA SÉPTIMA</w:t>
      </w:r>
      <w:r w:rsidRPr="004A6E57">
        <w:rPr>
          <w:rStyle w:val="FontStyle121"/>
          <w:rFonts w:ascii="CG Omega" w:hAnsi="CG Omega"/>
          <w:sz w:val="24"/>
          <w:szCs w:val="24"/>
          <w:lang w:val="es-ES_tradnl" w:eastAsia="es-ES_tradnl"/>
        </w:rPr>
        <w:t xml:space="preserve">: PERSONAL DEL CONTRATISTA. </w:t>
      </w:r>
      <w:r w:rsidRPr="004A6E57">
        <w:rPr>
          <w:rStyle w:val="FontStyle123"/>
          <w:rFonts w:ascii="CG Omega" w:hAnsi="CG Omega"/>
          <w:sz w:val="24"/>
          <w:szCs w:val="24"/>
          <w:lang w:val="es-ES_tradnl" w:eastAsia="es-ES_tradnl"/>
        </w:rPr>
        <w:t>EL CONTRATISTA deberá contratar el personal técnico, auxiliar, administrativo y de campo, en los mismos términos que se establecen en los Pliegos de Condiciones de la Licitación, incluyendo las Enmiendas y Aclaraciones. El representante de EL CONTRATISTA, responsable en el sitio de las obras, será el Gerente de Proyectos. La no presencia del Gerente de Proyectos y demás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personal indicado, dará lugar al Supervisor a suspender la ejecución de la obra, sin derecho por ello, a otorgar ampliación de tiempo contractual y si el caso persistiera, a recomendar a la UNAH a través de la SEAPI, a resolver el contrato y hacer efectiva la ejecución de la garantía de cumplimiento para compensar daños y perjuicios ocasionados por EL CONTRATISTA a la UNAH. El personal de EL CONTRATISTA será aprobado, por escrito, por EL CONTRATANTE a través de la Supervisión y la SEAPI. Todo el personal técnico deberá estar inscrito en su respectivo colegio profesional y acreditar su solvencia con el mismo. </w:t>
      </w:r>
      <w:r w:rsidRPr="004A6E57">
        <w:rPr>
          <w:rStyle w:val="FontStyle121"/>
          <w:rFonts w:ascii="CG Omega" w:hAnsi="CG Omega"/>
          <w:sz w:val="24"/>
          <w:szCs w:val="24"/>
          <w:u w:val="single"/>
          <w:lang w:val="es-ES_tradnl" w:eastAsia="es-ES_tradnl"/>
        </w:rPr>
        <w:t>CLÁUSULA DÉCIMA OCTAVA</w:t>
      </w:r>
      <w:r w:rsidRPr="004A6E57">
        <w:rPr>
          <w:rStyle w:val="FontStyle121"/>
          <w:rFonts w:ascii="CG Omega" w:hAnsi="CG Omega"/>
          <w:sz w:val="24"/>
          <w:szCs w:val="24"/>
          <w:lang w:val="es-ES_tradnl" w:eastAsia="es-ES_tradnl"/>
        </w:rPr>
        <w:t xml:space="preserve">: RECEPCIÓN DE LA OBRA. </w:t>
      </w:r>
      <w:r w:rsidRPr="004A6E57">
        <w:rPr>
          <w:rStyle w:val="FontStyle123"/>
          <w:rFonts w:ascii="CG Omega" w:hAnsi="CG Omega"/>
          <w:sz w:val="24"/>
          <w:szCs w:val="24"/>
          <w:lang w:val="es-ES_tradnl" w:eastAsia="es-ES_tradnl"/>
        </w:rPr>
        <w:t xml:space="preserve">Terminada sustancialmente la obra, a requerimiento del Contratista, el Contratante procederá a su recepción provisional, previo informe del Supervisor designado. EL CONTRATANTE, habiendo sido notificado por el Supervisor que las obras se encuentran en estado de ser recibidas, éste podrá asistir o hacerse representar, todo lo cual se consignará en acta suscrita por los representantes de </w:t>
      </w:r>
      <w:proofErr w:type="spellStart"/>
      <w:r w:rsidRPr="004A6E57">
        <w:rPr>
          <w:rStyle w:val="FontStyle123"/>
          <w:rFonts w:ascii="CG Omega" w:hAnsi="CG Omega"/>
          <w:sz w:val="24"/>
          <w:szCs w:val="24"/>
          <w:lang w:val="es-ES_tradnl" w:eastAsia="es-ES_tradnl"/>
        </w:rPr>
        <w:t>el</w:t>
      </w:r>
      <w:proofErr w:type="spellEnd"/>
      <w:r w:rsidRPr="004A6E57">
        <w:rPr>
          <w:rStyle w:val="FontStyle123"/>
          <w:rFonts w:ascii="CG Omega" w:hAnsi="CG Omega"/>
          <w:sz w:val="24"/>
          <w:szCs w:val="24"/>
          <w:lang w:val="es-ES_tradnl" w:eastAsia="es-ES_tradnl"/>
        </w:rPr>
        <w:t xml:space="preserve"> Contratante, el Supervisor designado, el Contratista y el representante de éste en el proyecto. La recepción procederá siempre que la obra esté de acuerdo con los planos, especificaciones y demás documentos contractuales. Si de la inspección resultare necesario efectuar correcciones por defectos o detalles pendientes, se darán instrucciones precisas a El CONTRATISTA, para que a su costo proceda dentro del plazo que se señale a la reparación o terminación de acuerdo con los planos, especificaciones y demás documentos contractuales. </w:t>
      </w:r>
      <w:r w:rsidRPr="004A6E57">
        <w:rPr>
          <w:rStyle w:val="FontStyle121"/>
          <w:rFonts w:ascii="CG Omega" w:hAnsi="CG Omega"/>
          <w:sz w:val="24"/>
          <w:szCs w:val="24"/>
          <w:u w:val="single"/>
          <w:lang w:val="es-ES_tradnl" w:eastAsia="es-ES_tradnl"/>
        </w:rPr>
        <w:t>CLÁUSULA DÉCIMA NOVENA</w:t>
      </w:r>
      <w:r w:rsidRPr="004A6E57">
        <w:rPr>
          <w:rStyle w:val="FontStyle121"/>
          <w:rFonts w:ascii="CG Omega" w:hAnsi="CG Omega"/>
          <w:sz w:val="24"/>
          <w:szCs w:val="24"/>
          <w:lang w:val="es-ES_tradnl" w:eastAsia="es-ES_tradnl"/>
        </w:rPr>
        <w:t xml:space="preserve">: INSPECCIÓN Y CERTIFICADO FINAL. </w:t>
      </w:r>
      <w:r w:rsidRPr="004A6E57">
        <w:rPr>
          <w:rStyle w:val="FontStyle123"/>
          <w:rFonts w:ascii="CG Omega" w:hAnsi="CG Omega"/>
          <w:sz w:val="24"/>
          <w:szCs w:val="24"/>
          <w:lang w:val="es-ES_tradnl" w:eastAsia="es-ES_tradnl"/>
        </w:rPr>
        <w:t xml:space="preserve">Al recibo de notificación por escrito de que el proyecto está listo para inspección y aceptación final y al recibo de la última solicitud de pago, el Supervisor y el Contratante, harán con prontitud las comprobaciones y revisiones finales. Si de la inspección se encuentra que el trabajo es aceptable y que éste ha sido totalmente ejecutado, previo dictamen del Supervisor, se efectuará la recepción definitiva de la obra mediante acta suscrita de manera similar a la recepción provisional y prontamente el Supervisor extenderá un certificado final de pago, declarando que de acuerdo a su juicio las obras han sido finalizadas de conformidad con los términos y condiciones del contrato, los planos, especificaciones y demás documentos contractuales y que el saldo completo que se adeuda a EL CONTRATISTA anotado en dicho certificado final es pagadero. Efectuada que fuere la recepción final de las obras, el Contratista deberá: </w:t>
      </w:r>
      <w:r w:rsidRPr="004A6E57">
        <w:rPr>
          <w:rStyle w:val="FontStyle121"/>
          <w:rFonts w:ascii="CG Omega" w:hAnsi="CG Omega"/>
          <w:sz w:val="24"/>
          <w:szCs w:val="24"/>
          <w:lang w:val="es-ES_tradnl" w:eastAsia="es-ES_tradnl"/>
        </w:rPr>
        <w:t xml:space="preserve">a) </w:t>
      </w:r>
      <w:r w:rsidRPr="004A6E57">
        <w:rPr>
          <w:rStyle w:val="FontStyle123"/>
          <w:rFonts w:ascii="CG Omega" w:hAnsi="CG Omega"/>
          <w:sz w:val="24"/>
          <w:szCs w:val="24"/>
          <w:lang w:val="es-ES_tradnl" w:eastAsia="es-ES_tradnl"/>
        </w:rPr>
        <w:t xml:space="preserve">sustituir la Garantía de Cumplimiento por la Garantía de Calidad de Obra, </w:t>
      </w:r>
      <w:r w:rsidRPr="004A6E57">
        <w:rPr>
          <w:rStyle w:val="FontStyle121"/>
          <w:rFonts w:ascii="CG Omega" w:hAnsi="CG Omega"/>
          <w:sz w:val="24"/>
          <w:szCs w:val="24"/>
          <w:lang w:val="es-ES_tradnl" w:eastAsia="es-ES_tradnl"/>
        </w:rPr>
        <w:t xml:space="preserve">b) </w:t>
      </w:r>
      <w:r w:rsidRPr="004A6E57">
        <w:rPr>
          <w:rStyle w:val="FontStyle123"/>
          <w:rFonts w:ascii="CG Omega" w:hAnsi="CG Omega"/>
          <w:sz w:val="24"/>
          <w:szCs w:val="24"/>
          <w:lang w:val="es-ES_tradnl" w:eastAsia="es-ES_tradnl"/>
        </w:rPr>
        <w:t xml:space="preserve">devolver el Libro de Bitácora, </w:t>
      </w:r>
      <w:r w:rsidRPr="004A6E57">
        <w:rPr>
          <w:rStyle w:val="FontStyle121"/>
          <w:rFonts w:ascii="CG Omega" w:hAnsi="CG Omega"/>
          <w:sz w:val="24"/>
          <w:szCs w:val="24"/>
          <w:lang w:val="es-ES_tradnl" w:eastAsia="es-ES_tradnl"/>
        </w:rPr>
        <w:t xml:space="preserve">c) </w:t>
      </w:r>
      <w:r w:rsidRPr="004A6E57">
        <w:rPr>
          <w:rStyle w:val="FontStyle123"/>
          <w:rFonts w:ascii="CG Omega" w:hAnsi="CG Omega"/>
          <w:sz w:val="24"/>
          <w:szCs w:val="24"/>
          <w:lang w:val="es-ES_tradnl" w:eastAsia="es-ES_tradnl"/>
        </w:rPr>
        <w:t xml:space="preserve">entregar los planos finales conforme a obra ejecutada, y </w:t>
      </w:r>
      <w:r w:rsidRPr="004A6E57">
        <w:rPr>
          <w:rStyle w:val="FontStyle121"/>
          <w:rFonts w:ascii="CG Omega" w:hAnsi="CG Omega"/>
          <w:sz w:val="24"/>
          <w:szCs w:val="24"/>
          <w:lang w:val="es-ES_tradnl" w:eastAsia="es-ES_tradnl"/>
        </w:rPr>
        <w:t xml:space="preserve">d) </w:t>
      </w:r>
      <w:r w:rsidRPr="004A6E57">
        <w:rPr>
          <w:rStyle w:val="FontStyle123"/>
          <w:rFonts w:ascii="CG Omega" w:hAnsi="CG Omega"/>
          <w:sz w:val="24"/>
          <w:szCs w:val="24"/>
          <w:lang w:val="es-ES_tradnl" w:eastAsia="es-ES_tradnl"/>
        </w:rPr>
        <w:t xml:space="preserve">entregar una copia de aviso publicado en dos (2) diarios de mayor circulación nacional, donde se informe que el proyecto ha sido finalizado. </w:t>
      </w:r>
      <w:r w:rsidRPr="004A6E57">
        <w:rPr>
          <w:rStyle w:val="FontStyle121"/>
          <w:rFonts w:ascii="CG Omega" w:hAnsi="CG Omega"/>
          <w:sz w:val="24"/>
          <w:szCs w:val="24"/>
          <w:u w:val="single"/>
          <w:lang w:val="es-ES_tradnl" w:eastAsia="es-ES_tradnl"/>
        </w:rPr>
        <w:t>CLÁUSULA VIGÉSIMA</w:t>
      </w:r>
      <w:r w:rsidRPr="004A6E57">
        <w:rPr>
          <w:rStyle w:val="FontStyle121"/>
          <w:rFonts w:ascii="CG Omega" w:hAnsi="CG Omega"/>
          <w:sz w:val="24"/>
          <w:szCs w:val="24"/>
          <w:lang w:val="es-ES_tradnl" w:eastAsia="es-ES_tradnl"/>
        </w:rPr>
        <w:t xml:space="preserve">: LIQUIDACIÓN. </w:t>
      </w:r>
      <w:r w:rsidRPr="004A6E57">
        <w:rPr>
          <w:rStyle w:val="FontStyle123"/>
          <w:rFonts w:ascii="CG Omega" w:hAnsi="CG Omega"/>
          <w:sz w:val="24"/>
          <w:szCs w:val="24"/>
          <w:lang w:val="es-ES_tradnl" w:eastAsia="es-ES_tradnl"/>
        </w:rPr>
        <w:t xml:space="preserve">Recibida definitivamente la obra, se procederá a la liquidación final de los aspectos económicos del contrato, con intervención del Contratista, del Supervisor designado y del Contratante a través de la SEAPI, de todo lo cual se levantará un acta. EL CONTRATANTE, deberá aprobar la liquidación y ordenar el pago, en su caso, del saldo resultante, debiéndose otorgar los finiquitos respectivos. </w:t>
      </w:r>
      <w:r w:rsidRPr="004A6E57">
        <w:rPr>
          <w:rStyle w:val="FontStyle121"/>
          <w:rFonts w:ascii="CG Omega" w:hAnsi="CG Omega"/>
          <w:sz w:val="24"/>
          <w:szCs w:val="24"/>
          <w:u w:val="single"/>
          <w:lang w:val="es-ES_tradnl" w:eastAsia="es-ES_tradnl"/>
        </w:rPr>
        <w:t>CLÁUSULA VIGÉSIMA PRIMERA</w:t>
      </w:r>
      <w:r w:rsidRPr="004A6E57">
        <w:rPr>
          <w:rStyle w:val="FontStyle121"/>
          <w:rFonts w:ascii="CG Omega" w:hAnsi="CG Omega"/>
          <w:sz w:val="24"/>
          <w:szCs w:val="24"/>
          <w:lang w:val="es-ES_tradnl" w:eastAsia="es-ES_tradnl"/>
        </w:rPr>
        <w:t xml:space="preserve">: CAUSAS DE RESOLUCIÓN DEL CONTRATO: </w:t>
      </w:r>
      <w:r w:rsidRPr="004A6E57">
        <w:rPr>
          <w:rStyle w:val="FontStyle123"/>
          <w:rFonts w:ascii="CG Omega" w:hAnsi="CG Omega"/>
          <w:sz w:val="24"/>
          <w:szCs w:val="24"/>
          <w:lang w:val="es-ES_tradnl" w:eastAsia="es-ES_tradnl"/>
        </w:rPr>
        <w:t xml:space="preserve">Son causas de resolución del presente contrato, las establecidas en los artículos 127,128 y 129 de la Ley de Contratación del Estado y 253 al 263 de su Reglamento. </w:t>
      </w:r>
      <w:r w:rsidRPr="004A6E57">
        <w:rPr>
          <w:rStyle w:val="FontStyle121"/>
          <w:rFonts w:ascii="CG Omega" w:hAnsi="CG Omega"/>
          <w:sz w:val="24"/>
          <w:szCs w:val="24"/>
          <w:u w:val="single"/>
          <w:lang w:val="es-ES_tradnl" w:eastAsia="es-ES_tradnl"/>
        </w:rPr>
        <w:t>CLÁUSULA VIGÉSIMA SEGUNDA</w:t>
      </w:r>
      <w:r w:rsidRPr="004A6E57">
        <w:rPr>
          <w:rStyle w:val="FontStyle121"/>
          <w:rFonts w:ascii="CG Omega" w:hAnsi="CG Omega"/>
          <w:sz w:val="24"/>
          <w:szCs w:val="24"/>
          <w:lang w:val="es-ES_tradnl" w:eastAsia="es-ES_tradnl"/>
        </w:rPr>
        <w:t xml:space="preserve">: INTEGRIDAD. </w:t>
      </w:r>
      <w:r w:rsidRPr="004A6E57">
        <w:rPr>
          <w:rStyle w:val="FontStyle123"/>
          <w:rFonts w:ascii="CG Omega" w:hAnsi="CG Omega"/>
          <w:sz w:val="24"/>
          <w:szCs w:val="24"/>
          <w:lang w:val="es-ES_tradnl" w:eastAsia="es-ES_tradnl"/>
        </w:rPr>
        <w:t xml:space="preserve">En cumplimiento a lo establecido en la Ley de Transparencia y de Acceso a la Información Pública y su Reglamento y con la convicción de que, solamente con el esfuerzo conjunto de la Administración Pública y el Sector Privado, podemos instaurar una </w:t>
      </w:r>
      <w:r w:rsidRPr="004A6E57">
        <w:rPr>
          <w:rStyle w:val="FontStyle123"/>
          <w:rFonts w:ascii="CG Omega" w:hAnsi="CG Omega"/>
          <w:sz w:val="24"/>
          <w:szCs w:val="24"/>
          <w:lang w:val="es-ES_tradnl" w:eastAsia="es-ES_tradnl"/>
        </w:rPr>
        <w:lastRenderedPageBreak/>
        <w:t>cultura de transparencia y de rendición de cuentas, fortaleciendo de esa forma las bases del estado de derecho, nos comprometemos a mantener el más alto nivel de conducta ética, así como los valores de nuestra sociedad como ser: INTEGRIDAD entendiendo como elementos esenciales de esta, las cualidades personales de honestidad, sinceridad, probidad, ausencia de prácticas corruptivas y el cumplimiento de las leyes y reglamentos del país, nos comprometemos además a ser LEALES con nuestra contraparte, cumpliendo fielmente con lo establecido en el contrato, entregando en el tiempo pactado, por parte de los contratistas, un trabajo de calidad mínima equivalente al ofertado y a nosotros adjudicado, a fin de que las instituciones del estado generen confianza pública en sus actuaciones y cumpliendo, por parte de la entidad contratante, con las obligaciones establecidas en</w:t>
      </w:r>
      <w:r w:rsidR="00CB26BA">
        <w:rPr>
          <w:rStyle w:val="FontStyle123"/>
          <w:rFonts w:ascii="CG Omega" w:hAnsi="CG Omega"/>
          <w:sz w:val="24"/>
          <w:szCs w:val="24"/>
          <w:lang w:val="es-ES_tradnl" w:eastAsia="es-ES_tradnl"/>
        </w:rPr>
        <w:t xml:space="preserve"> e</w:t>
      </w:r>
      <w:r w:rsidRPr="004A6E57">
        <w:rPr>
          <w:rStyle w:val="FontStyle123"/>
          <w:rFonts w:ascii="CG Omega" w:hAnsi="CG Omega"/>
          <w:sz w:val="24"/>
          <w:szCs w:val="24"/>
          <w:lang w:val="es-ES_tradnl" w:eastAsia="es-ES_tradnl"/>
        </w:rPr>
        <w:t>l contrato y en los documentos que formen parte del mismo, en forma ágil y oportuna; siendo</w:t>
      </w:r>
      <w:r w:rsidRPr="004A6E57">
        <w:rPr>
          <w:rStyle w:val="FontStyle123"/>
          <w:rFonts w:ascii="CG Omega" w:hAnsi="CG Omega"/>
          <w:sz w:val="24"/>
          <w:szCs w:val="24"/>
          <w:lang w:val="es-ES_tradnl" w:eastAsia="es-ES_tradnl"/>
        </w:rPr>
        <w:br/>
        <w:t>EQUITATIVOS en la práctica de las metodologías a desarrollarse y apegados totalmente a las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buenas prácticas, siendo TOLERANTES con las personas que representen a nuestras</w:t>
      </w:r>
      <w:r w:rsidRPr="004A6E57">
        <w:rPr>
          <w:rStyle w:val="FontStyle123"/>
          <w:rFonts w:ascii="CG Omega" w:hAnsi="CG Omega"/>
          <w:sz w:val="24"/>
          <w:szCs w:val="24"/>
          <w:lang w:val="es-ES_tradnl" w:eastAsia="es-ES_tradnl"/>
        </w:rPr>
        <w:br/>
        <w:t>contrapartes en el cumplimiento de este contrato y que muestren puntos de vista diferentes 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los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nuestros, siendo IMPARCIALES es decir actuando con objetividad y profesionalismo, sin permitir</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que nuestros intereses financieros, o de otro tipo comprometan o den la impresión</w:t>
      </w:r>
      <w:r w:rsidR="00CB26BA">
        <w:rPr>
          <w:rStyle w:val="FontStyle123"/>
          <w:rFonts w:ascii="CG Omega" w:hAnsi="CG Omega"/>
          <w:sz w:val="24"/>
          <w:szCs w:val="24"/>
          <w:lang w:val="es-ES_tradnl" w:eastAsia="es-ES_tradnl"/>
        </w:rPr>
        <w:t xml:space="preserve"> d</w:t>
      </w:r>
      <w:r w:rsidRPr="004A6E57">
        <w:rPr>
          <w:rStyle w:val="FontStyle123"/>
          <w:rFonts w:ascii="CG Omega" w:hAnsi="CG Omega"/>
          <w:sz w:val="24"/>
          <w:szCs w:val="24"/>
          <w:lang w:val="es-ES_tradnl" w:eastAsia="es-ES_tradnl"/>
        </w:rPr>
        <w:t>e comprometer</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la labor contratada, siendo DISCRETOS con la información confidencial que manejamos,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absteniéndose de dar declaraciones públicas sobre la misma. Por lo que aseguramos que ninguna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persona que actué en nuestro nombre y representación realizará:</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 xml:space="preserve">a) </w:t>
      </w:r>
      <w:r w:rsidRPr="004A6E57">
        <w:rPr>
          <w:rStyle w:val="FontStyle121"/>
          <w:rFonts w:ascii="CG Omega" w:hAnsi="CG Omega"/>
          <w:sz w:val="24"/>
          <w:szCs w:val="24"/>
          <w:u w:val="single"/>
          <w:lang w:val="es-ES_tradnl" w:eastAsia="es-ES_tradnl"/>
        </w:rPr>
        <w:t>Práctica Coercitiva</w:t>
      </w:r>
      <w:r w:rsidRPr="004A6E57">
        <w:rPr>
          <w:rStyle w:val="FontStyle121"/>
          <w:rFonts w:ascii="CG Omega" w:hAnsi="CG Omega"/>
          <w:sz w:val="24"/>
          <w:szCs w:val="24"/>
          <w:lang w:val="es-ES_tradnl" w:eastAsia="es-ES_tradnl"/>
        </w:rPr>
        <w:t>,</w:t>
      </w:r>
      <w:r w:rsidR="00CB26BA">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entendiendo ésta como perjudicar o causar daño, directa o indirectamente, a cualquier parte o a sus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bienes para influenciar las acciones de una parte; de conformidad a lo que determina el Código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Penal en sus artículos 206 al 209. </w:t>
      </w:r>
      <w:r w:rsidRPr="004A6E57">
        <w:rPr>
          <w:rStyle w:val="FontStyle121"/>
          <w:rFonts w:ascii="CG Omega" w:hAnsi="CG Omega"/>
          <w:sz w:val="24"/>
          <w:szCs w:val="24"/>
          <w:lang w:val="es-ES_tradnl" w:eastAsia="es-ES_tradnl"/>
        </w:rPr>
        <w:t xml:space="preserve">b) </w:t>
      </w:r>
      <w:r w:rsidRPr="004A6E57">
        <w:rPr>
          <w:rStyle w:val="FontStyle121"/>
          <w:rFonts w:ascii="CG Omega" w:hAnsi="CG Omega"/>
          <w:sz w:val="24"/>
          <w:szCs w:val="24"/>
          <w:u w:val="single"/>
          <w:lang w:val="es-ES_tradnl" w:eastAsia="es-ES_tradnl"/>
        </w:rPr>
        <w:t>Práctica Fraudulenta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entendiendo ésta como aquella en la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que alguien con nombre supuesto, falso título, influencia o calidad simulada, abuso de confianza,</w:t>
      </w:r>
      <w:r w:rsidRPr="004A6E57">
        <w:rPr>
          <w:rStyle w:val="FontStyle123"/>
          <w:rFonts w:ascii="CG Omega" w:hAnsi="CG Omega"/>
          <w:sz w:val="24"/>
          <w:szCs w:val="24"/>
          <w:lang w:val="es-ES_tradnl" w:eastAsia="es-ES_tradnl"/>
        </w:rPr>
        <w:br/>
        <w:t>fingiéndose dueño de bienes, créditos, empresas, o negoci</w:t>
      </w:r>
      <w:r w:rsidR="00CB26BA">
        <w:rPr>
          <w:rStyle w:val="FontStyle123"/>
          <w:rFonts w:ascii="CG Omega" w:hAnsi="CG Omega"/>
          <w:sz w:val="24"/>
          <w:szCs w:val="24"/>
          <w:lang w:val="es-ES_tradnl" w:eastAsia="es-ES_tradnl"/>
        </w:rPr>
        <w:t xml:space="preserve">ación o valiéndose de cualquier </w:t>
      </w:r>
      <w:r w:rsidRPr="004A6E57">
        <w:rPr>
          <w:rStyle w:val="FontStyle123"/>
          <w:rFonts w:ascii="CG Omega" w:hAnsi="CG Omega"/>
          <w:sz w:val="24"/>
          <w:szCs w:val="24"/>
          <w:lang w:val="es-ES_tradnl" w:eastAsia="es-ES_tradnl"/>
        </w:rPr>
        <w:t>artificio,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astucia o engaño, induce a error a otro en provecho propio o ajeno; de conformidad al artículo 242</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del Código Penal. </w:t>
      </w:r>
      <w:r w:rsidRPr="004A6E57">
        <w:rPr>
          <w:rStyle w:val="FontStyle121"/>
          <w:rFonts w:ascii="CG Omega" w:hAnsi="CG Omega"/>
          <w:sz w:val="24"/>
          <w:szCs w:val="24"/>
          <w:lang w:val="es-ES_tradnl" w:eastAsia="es-ES_tradnl"/>
        </w:rPr>
        <w:t xml:space="preserve">c) </w:t>
      </w:r>
      <w:r w:rsidRPr="004A6E57">
        <w:rPr>
          <w:rStyle w:val="FontStyle121"/>
          <w:rFonts w:ascii="CG Omega" w:hAnsi="CG Omega"/>
          <w:sz w:val="24"/>
          <w:szCs w:val="24"/>
          <w:u w:val="single"/>
          <w:lang w:val="es-ES_tradnl" w:eastAsia="es-ES_tradnl"/>
        </w:rPr>
        <w:t>Práctica Corruptiva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entendiendo ésta como aquella en la que se ofrece dar,</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recibir, o solicitar directa o indirectamente cualquier cosa de valor para influenciar las acciones de la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otra parte; de conformidad a lo que determina el Código Penal en sus artículos 361 al 366.</w:t>
      </w:r>
      <w:r w:rsidR="00CB26BA">
        <w:rPr>
          <w:rStyle w:val="FontStyle123"/>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 xml:space="preserve">d) </w:t>
      </w:r>
      <w:r w:rsidRPr="004A6E57">
        <w:rPr>
          <w:rStyle w:val="FontStyle121"/>
          <w:rFonts w:ascii="CG Omega" w:hAnsi="CG Omega"/>
          <w:sz w:val="24"/>
          <w:szCs w:val="24"/>
          <w:u w:val="single"/>
          <w:lang w:val="es-ES_tradnl" w:eastAsia="es-ES_tradnl"/>
        </w:rPr>
        <w:t>Práctica Colusoria</w:t>
      </w:r>
      <w:r w:rsidRPr="004A6E57">
        <w:rPr>
          <w:rStyle w:val="FontStyle121"/>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entendiendo ésta como aquella en la que existe un acuerdo entre dos o</w:t>
      </w:r>
      <w:r w:rsidRPr="004A6E57">
        <w:rPr>
          <w:rStyle w:val="FontStyle123"/>
          <w:rFonts w:ascii="CG Omega" w:hAnsi="CG Omega"/>
          <w:sz w:val="24"/>
          <w:szCs w:val="24"/>
          <w:lang w:val="es-ES_tradnl" w:eastAsia="es-ES_tradnl"/>
        </w:rPr>
        <w:br/>
        <w:t>más partes, realizado con la intención de alcanzar un propósito inapropiado, incluyendo influenciar</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en forma inapropiada las acciones de la otra parte; de conformidad a lo que determina el Código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Penal en su artículo 376.- La transgresión de alguno de los enunciados de esta cláusula dará</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lugar, en el caso de los contratistas, a la cancelación de la inscripción en el Registro de</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Contratistas o Proveedores del Estado, mediante el envío de nota a realizarse por la entidad</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ejecutora, acompañada de Certificación de la Resolución Administrativa correspondiente o la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sentencia que vuelve verdad legal la transgresión practicada. La transgresión de los principios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rectores de esta cláusula, por parte de EL CONTRATANTE, dará derecho a EL CONTRATISTA a</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solicitar la resolución del contrato de mérito. </w:t>
      </w:r>
      <w:r w:rsidRPr="004A6E57">
        <w:rPr>
          <w:rStyle w:val="FontStyle121"/>
          <w:rFonts w:ascii="CG Omega" w:hAnsi="CG Omega"/>
          <w:sz w:val="24"/>
          <w:szCs w:val="24"/>
          <w:u w:val="single"/>
          <w:lang w:val="es-ES_tradnl" w:eastAsia="es-ES_tradnl"/>
        </w:rPr>
        <w:t>CLÁUSULA VIGÉSIMA TERCERA</w:t>
      </w:r>
      <w:r w:rsidRPr="004A6E57">
        <w:rPr>
          <w:rStyle w:val="FontStyle121"/>
          <w:rFonts w:ascii="CG Omega" w:hAnsi="CG Omega"/>
          <w:sz w:val="24"/>
          <w:szCs w:val="24"/>
          <w:lang w:val="es-ES_tradnl" w:eastAsia="es-ES_tradnl"/>
        </w:rPr>
        <w:t>:</w:t>
      </w:r>
      <w:r w:rsidR="00CB26BA">
        <w:rPr>
          <w:rStyle w:val="FontStyle121"/>
          <w:rFonts w:ascii="CG Omega" w:hAnsi="CG Omega"/>
          <w:sz w:val="24"/>
          <w:szCs w:val="24"/>
          <w:lang w:val="es-ES_tradnl" w:eastAsia="es-ES_tradnl"/>
        </w:rPr>
        <w:t xml:space="preserve"> </w:t>
      </w:r>
      <w:r w:rsidRPr="004A6E57">
        <w:rPr>
          <w:rStyle w:val="FontStyle121"/>
          <w:rFonts w:ascii="CG Omega" w:hAnsi="CG Omega"/>
          <w:sz w:val="24"/>
          <w:szCs w:val="24"/>
          <w:lang w:val="es-ES_tradnl" w:eastAsia="es-ES_tradnl"/>
        </w:rPr>
        <w:t xml:space="preserve">INTERPRETACIÓN DE LOS CONTRATOS. </w:t>
      </w:r>
      <w:r w:rsidRPr="004A6E57">
        <w:rPr>
          <w:rStyle w:val="FontStyle123"/>
          <w:rFonts w:ascii="CG Omega" w:hAnsi="CG Omega"/>
          <w:sz w:val="24"/>
          <w:szCs w:val="24"/>
          <w:lang w:val="es-ES_tradnl" w:eastAsia="es-ES_tradnl"/>
        </w:rPr>
        <w:t>Cuando surgieren diferencias entre las partes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acerca de la interpretación de alguna estipulación contractual y no hubiere acuerdo, con riesgo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de afectar el servicio público, EL CONTRATANTE interpretará mediante acto administrativo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motivado, las cláusulas objeto de la discrepancia, resolviendo las dudas que resultaren. Esta</w:t>
      </w:r>
      <w:r w:rsidRPr="004A6E57">
        <w:rPr>
          <w:rStyle w:val="FontStyle123"/>
          <w:rFonts w:ascii="CG Omega" w:hAnsi="CG Omega"/>
          <w:sz w:val="24"/>
          <w:szCs w:val="24"/>
          <w:lang w:val="es-ES_tradnl" w:eastAsia="es-ES_tradnl"/>
        </w:rPr>
        <w:br/>
        <w:t>potestad se ejercitará por medio de la Rectoría de la U</w:t>
      </w:r>
      <w:r w:rsidR="00CB26BA">
        <w:rPr>
          <w:rStyle w:val="FontStyle123"/>
          <w:rFonts w:ascii="CG Omega" w:hAnsi="CG Omega"/>
          <w:sz w:val="24"/>
          <w:szCs w:val="24"/>
          <w:lang w:val="es-ES_tradnl" w:eastAsia="es-ES_tradnl"/>
        </w:rPr>
        <w:t>PNFM</w:t>
      </w:r>
      <w:r w:rsidRPr="004A6E57">
        <w:rPr>
          <w:rStyle w:val="FontStyle123"/>
          <w:rFonts w:ascii="CG Omega" w:hAnsi="CG Omega"/>
          <w:sz w:val="24"/>
          <w:szCs w:val="24"/>
          <w:lang w:val="es-ES_tradnl" w:eastAsia="es-ES_tradnl"/>
        </w:rPr>
        <w:t>, con audiencia de EL</w:t>
      </w:r>
      <w:r w:rsidRPr="004A6E57">
        <w:rPr>
          <w:rStyle w:val="FontStyle123"/>
          <w:rFonts w:ascii="CG Omega" w:hAnsi="CG Omega"/>
          <w:sz w:val="24"/>
          <w:szCs w:val="24"/>
          <w:lang w:val="es-ES_tradnl" w:eastAsia="es-ES_tradnl"/>
        </w:rPr>
        <w:br/>
        <w:t>CONTRATISTA y sin perjuicio de los recursos legales que correspondan, para este efecto el</w:t>
      </w:r>
      <w:r w:rsidRPr="004A6E57">
        <w:rPr>
          <w:rStyle w:val="FontStyle123"/>
          <w:rFonts w:ascii="CG Omega" w:hAnsi="CG Omega"/>
          <w:sz w:val="24"/>
          <w:szCs w:val="24"/>
          <w:lang w:val="es-ES_tradnl" w:eastAsia="es-ES_tradnl"/>
        </w:rPr>
        <w:br/>
        <w:t>Contratista renuncia a su domicilio y se somete al domicilio del Contratante. EL</w:t>
      </w:r>
      <w:r w:rsidRPr="004A6E57">
        <w:rPr>
          <w:rStyle w:val="FontStyle123"/>
          <w:rFonts w:ascii="CG Omega" w:hAnsi="CG Omega"/>
          <w:sz w:val="24"/>
          <w:szCs w:val="24"/>
          <w:lang w:val="es-ES_tradnl" w:eastAsia="es-ES_tradnl"/>
        </w:rPr>
        <w:br/>
        <w:t>CONTRATANTE podrá dictar las medidas provisionales que estime conveniente, hasta tanto se</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diluciden las controversias. </w:t>
      </w:r>
      <w:r w:rsidRPr="004A6E57">
        <w:rPr>
          <w:rStyle w:val="FontStyle121"/>
          <w:rFonts w:ascii="CG Omega" w:hAnsi="CG Omega"/>
          <w:sz w:val="24"/>
          <w:szCs w:val="24"/>
          <w:u w:val="single"/>
          <w:lang w:val="es-ES_tradnl" w:eastAsia="es-ES_tradnl"/>
        </w:rPr>
        <w:t>CLÁUSULA VIGÉSIMA CUARTA:</w:t>
      </w:r>
      <w:r w:rsidRPr="004A6E57">
        <w:rPr>
          <w:rStyle w:val="FontStyle121"/>
          <w:rFonts w:ascii="CG Omega" w:hAnsi="CG Omega"/>
          <w:sz w:val="24"/>
          <w:szCs w:val="24"/>
          <w:lang w:val="es-ES_tradnl" w:eastAsia="es-ES_tradnl"/>
        </w:rPr>
        <w:t xml:space="preserve"> NORMAS </w:t>
      </w:r>
      <w:r w:rsidRPr="004A6E57">
        <w:rPr>
          <w:rStyle w:val="FontStyle121"/>
          <w:rFonts w:ascii="CG Omega" w:hAnsi="CG Omega"/>
          <w:sz w:val="24"/>
          <w:szCs w:val="24"/>
          <w:lang w:val="es-ES_tradnl" w:eastAsia="es-ES_tradnl"/>
        </w:rPr>
        <w:lastRenderedPageBreak/>
        <w:t xml:space="preserve">APLICABLES: </w:t>
      </w:r>
      <w:r w:rsidRPr="004A6E57">
        <w:rPr>
          <w:rStyle w:val="FontStyle123"/>
          <w:rFonts w:ascii="CG Omega" w:hAnsi="CG Omega"/>
          <w:sz w:val="24"/>
          <w:szCs w:val="24"/>
          <w:lang w:val="es-ES_tradnl" w:eastAsia="es-ES_tradnl"/>
        </w:rPr>
        <w:t>El</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presente Contrato se regirá por lo establecido en sus cláusulas y demás documentos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integrantes y en lo no previsto se regirá por lo que establece la Ley de Contratación del Estado,</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 xml:space="preserve">su Reglamento y demás leyes aplicables. </w:t>
      </w:r>
      <w:r w:rsidRPr="004A6E57">
        <w:rPr>
          <w:rStyle w:val="FontStyle121"/>
          <w:rFonts w:ascii="CG Omega" w:hAnsi="CG Omega"/>
          <w:sz w:val="24"/>
          <w:szCs w:val="24"/>
          <w:u w:val="single"/>
          <w:lang w:val="es-ES_tradnl" w:eastAsia="es-ES_tradnl"/>
        </w:rPr>
        <w:t>CLÁUSULA VIGÉSIMA QUINTA:</w:t>
      </w:r>
      <w:r w:rsidRPr="004A6E57">
        <w:rPr>
          <w:rStyle w:val="FontStyle121"/>
          <w:rFonts w:ascii="CG Omega" w:hAnsi="CG Omega"/>
          <w:sz w:val="24"/>
          <w:szCs w:val="24"/>
          <w:lang w:val="es-ES_tradnl" w:eastAsia="es-ES_tradnl"/>
        </w:rPr>
        <w:t xml:space="preserve"> ACEPTACIÓN: </w:t>
      </w:r>
      <w:r w:rsidRPr="004A6E57">
        <w:rPr>
          <w:rStyle w:val="FontStyle123"/>
          <w:rFonts w:ascii="CG Omega" w:hAnsi="CG Omega"/>
          <w:sz w:val="24"/>
          <w:szCs w:val="24"/>
          <w:lang w:val="es-ES_tradnl" w:eastAsia="es-ES_tradnl"/>
        </w:rPr>
        <w:t>Las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partes aceptamos el contenido de todas y cada una de las Cláusulas del presente Contrato y en</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consecuencia nos comprometemos a cumplirlas en toda su extensión, en fe de lo cual y para los</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fines legales correspondientes, firmamos en triplicado, en la ciudad de Tegucigalpa, Municipio del</w:t>
      </w:r>
      <w:r w:rsidR="00CB26BA">
        <w:rPr>
          <w:rStyle w:val="FontStyle123"/>
          <w:rFonts w:ascii="CG Omega" w:hAnsi="CG Omega"/>
          <w:sz w:val="24"/>
          <w:szCs w:val="24"/>
          <w:lang w:val="es-ES_tradnl" w:eastAsia="es-ES_tradnl"/>
        </w:rPr>
        <w:t xml:space="preserve"> </w:t>
      </w:r>
      <w:r w:rsidRPr="004A6E57">
        <w:rPr>
          <w:rStyle w:val="FontStyle123"/>
          <w:rFonts w:ascii="CG Omega" w:hAnsi="CG Omega"/>
          <w:sz w:val="24"/>
          <w:szCs w:val="24"/>
          <w:lang w:val="es-ES_tradnl" w:eastAsia="es-ES_tradnl"/>
        </w:rPr>
        <w:t>Distrito Central, a los</w:t>
      </w:r>
      <w:r w:rsidR="00CB26BA">
        <w:rPr>
          <w:rStyle w:val="FontStyle123"/>
          <w:rFonts w:ascii="CG Omega" w:hAnsi="CG Omega"/>
          <w:sz w:val="24"/>
          <w:szCs w:val="24"/>
          <w:lang w:val="es-ES_tradnl" w:eastAsia="es-ES_tradnl"/>
        </w:rPr>
        <w:t xml:space="preserve"> _____</w:t>
      </w:r>
      <w:r w:rsidRPr="004A6E57">
        <w:rPr>
          <w:rStyle w:val="FontStyle123"/>
          <w:rFonts w:ascii="CG Omega" w:hAnsi="CG Omega"/>
          <w:sz w:val="24"/>
          <w:szCs w:val="24"/>
          <w:lang w:val="es-ES_tradnl" w:eastAsia="es-ES_tradnl"/>
        </w:rPr>
        <w:t xml:space="preserve"> días del mes de</w:t>
      </w:r>
      <w:r w:rsidR="00CB26BA">
        <w:rPr>
          <w:rStyle w:val="FontStyle123"/>
          <w:rFonts w:ascii="CG Omega" w:hAnsi="CG Omega"/>
          <w:sz w:val="24"/>
          <w:szCs w:val="24"/>
          <w:lang w:val="es-ES_tradnl" w:eastAsia="es-ES_tradnl"/>
        </w:rPr>
        <w:t xml:space="preserve">_______________ </w:t>
      </w:r>
      <w:r w:rsidRPr="004A6E57">
        <w:rPr>
          <w:rStyle w:val="FontStyle123"/>
          <w:rFonts w:ascii="CG Omega" w:hAnsi="CG Omega"/>
          <w:sz w:val="24"/>
          <w:szCs w:val="24"/>
          <w:lang w:val="es-ES_tradnl" w:eastAsia="es-ES_tradnl"/>
        </w:rPr>
        <w:t>del año dos mil</w:t>
      </w:r>
      <w:r w:rsidR="00CB26BA">
        <w:rPr>
          <w:rStyle w:val="FontStyle123"/>
          <w:rFonts w:ascii="CG Omega" w:hAnsi="CG Omega"/>
          <w:sz w:val="24"/>
          <w:szCs w:val="24"/>
          <w:lang w:val="es-ES_tradnl" w:eastAsia="es-ES_tradnl"/>
        </w:rPr>
        <w:t xml:space="preserve"> ____</w:t>
      </w:r>
      <w:proofErr w:type="gramStart"/>
      <w:r w:rsidR="00CB26BA">
        <w:rPr>
          <w:rStyle w:val="FontStyle123"/>
          <w:rFonts w:ascii="CG Omega" w:hAnsi="CG Omega"/>
          <w:sz w:val="24"/>
          <w:szCs w:val="24"/>
          <w:lang w:val="es-ES_tradnl" w:eastAsia="es-ES_tradnl"/>
        </w:rPr>
        <w:t>_</w:t>
      </w:r>
      <w:r w:rsidRPr="004A6E57">
        <w:rPr>
          <w:rStyle w:val="FontStyle123"/>
          <w:rFonts w:ascii="CG Omega" w:hAnsi="CG Omega"/>
          <w:sz w:val="24"/>
          <w:szCs w:val="24"/>
          <w:lang w:val="es-ES_tradnl" w:eastAsia="es-ES_tradnl"/>
        </w:rPr>
        <w:t>(</w:t>
      </w:r>
      <w:proofErr w:type="gramEnd"/>
      <w:r w:rsidRPr="004A6E57">
        <w:rPr>
          <w:rStyle w:val="FontStyle123"/>
          <w:rFonts w:ascii="CG Omega" w:hAnsi="CG Omega"/>
          <w:sz w:val="24"/>
          <w:szCs w:val="24"/>
          <w:lang w:val="es-ES_tradnl" w:eastAsia="es-ES_tradnl"/>
        </w:rPr>
        <w:t>201</w:t>
      </w:r>
      <w:r w:rsidR="004B5702">
        <w:rPr>
          <w:rStyle w:val="FontStyle123"/>
          <w:rFonts w:ascii="CG Omega" w:hAnsi="CG Omega"/>
          <w:sz w:val="24"/>
          <w:szCs w:val="24"/>
          <w:lang w:val="es-ES_tradnl" w:eastAsia="es-ES_tradnl"/>
        </w:rPr>
        <w:t>_____</w:t>
      </w:r>
      <w:r w:rsidRPr="004A6E57">
        <w:rPr>
          <w:rStyle w:val="FontStyle123"/>
          <w:rFonts w:ascii="CG Omega" w:hAnsi="CG Omega"/>
          <w:sz w:val="24"/>
          <w:szCs w:val="24"/>
          <w:lang w:val="es-ES_tradnl" w:eastAsia="es-ES_tradnl"/>
        </w:rPr>
        <w:t>).</w:t>
      </w:r>
    </w:p>
    <w:p w:rsidR="004A6E57" w:rsidRPr="004A6E57" w:rsidRDefault="004A6E57" w:rsidP="004A6E57">
      <w:pPr>
        <w:pStyle w:val="Style16"/>
        <w:widowControl/>
        <w:spacing w:line="240" w:lineRule="exact"/>
        <w:rPr>
          <w:rFonts w:ascii="CG Omega" w:hAnsi="CG Omega"/>
        </w:rPr>
      </w:pPr>
    </w:p>
    <w:p w:rsidR="004A6E57" w:rsidRDefault="004A6E57" w:rsidP="004A6E57">
      <w:pPr>
        <w:pStyle w:val="Style16"/>
        <w:widowControl/>
        <w:spacing w:line="240" w:lineRule="exact"/>
        <w:rPr>
          <w:rFonts w:ascii="CG Omega" w:hAnsi="CG Omega"/>
        </w:rPr>
      </w:pPr>
    </w:p>
    <w:p w:rsidR="00982400" w:rsidRDefault="00982400" w:rsidP="004A6E57">
      <w:pPr>
        <w:pStyle w:val="Style16"/>
        <w:widowControl/>
        <w:spacing w:line="240" w:lineRule="exact"/>
        <w:rPr>
          <w:rFonts w:ascii="CG Omega" w:hAnsi="CG Omega"/>
        </w:rPr>
      </w:pPr>
    </w:p>
    <w:p w:rsidR="00982400" w:rsidRDefault="00982400" w:rsidP="004A6E57">
      <w:pPr>
        <w:pStyle w:val="Style16"/>
        <w:widowControl/>
        <w:spacing w:line="240" w:lineRule="exact"/>
        <w:rPr>
          <w:rFonts w:ascii="CG Omega" w:hAnsi="CG Omega"/>
        </w:rPr>
      </w:pPr>
    </w:p>
    <w:p w:rsidR="00982400" w:rsidRDefault="00982400" w:rsidP="004A6E57">
      <w:pPr>
        <w:pStyle w:val="Style16"/>
        <w:widowControl/>
        <w:spacing w:line="240" w:lineRule="exact"/>
        <w:rPr>
          <w:rFonts w:ascii="CG Omega" w:hAnsi="CG Omega"/>
        </w:rPr>
      </w:pPr>
    </w:p>
    <w:p w:rsidR="00982400" w:rsidRDefault="00982400" w:rsidP="004A6E57">
      <w:pPr>
        <w:pStyle w:val="Style16"/>
        <w:widowControl/>
        <w:spacing w:line="240" w:lineRule="exact"/>
        <w:rPr>
          <w:rFonts w:ascii="CG Omega" w:hAnsi="CG Omega"/>
        </w:rPr>
      </w:pPr>
    </w:p>
    <w:p w:rsidR="00982400" w:rsidRPr="004A6E57" w:rsidRDefault="00982400" w:rsidP="004A6E57">
      <w:pPr>
        <w:pStyle w:val="Style16"/>
        <w:widowControl/>
        <w:spacing w:line="240" w:lineRule="exact"/>
        <w:rPr>
          <w:rFonts w:ascii="CG Omega" w:hAnsi="CG Omega"/>
        </w:rPr>
      </w:pPr>
    </w:p>
    <w:p w:rsidR="004A6E57" w:rsidRDefault="004B5702" w:rsidP="004B5702">
      <w:pPr>
        <w:pStyle w:val="Style16"/>
        <w:widowControl/>
        <w:tabs>
          <w:tab w:val="left" w:leader="dot" w:pos="8102"/>
        </w:tabs>
        <w:spacing w:before="192"/>
        <w:rPr>
          <w:rStyle w:val="FontStyle121"/>
          <w:rFonts w:ascii="CG Omega" w:hAnsi="CG Omega"/>
          <w:sz w:val="24"/>
          <w:szCs w:val="24"/>
          <w:lang w:val="es-ES_tradnl" w:eastAsia="es-ES_tradnl"/>
        </w:rPr>
      </w:pPr>
      <w:r>
        <w:rPr>
          <w:rStyle w:val="FontStyle121"/>
          <w:rFonts w:ascii="CG Omega" w:hAnsi="CG Omega"/>
          <w:sz w:val="24"/>
          <w:szCs w:val="24"/>
          <w:lang w:val="es-ES_tradnl" w:eastAsia="es-ES_tradnl"/>
        </w:rPr>
        <w:t>MAE. DAVID ORLANDO MARÍN LÓPEZ             ___________________________________</w:t>
      </w:r>
    </w:p>
    <w:p w:rsidR="004B5702" w:rsidRPr="004A6E57" w:rsidRDefault="004B5702" w:rsidP="004B5702">
      <w:pPr>
        <w:pStyle w:val="Style16"/>
        <w:widowControl/>
        <w:tabs>
          <w:tab w:val="left" w:leader="dot" w:pos="8102"/>
        </w:tabs>
        <w:spacing w:before="192"/>
        <w:rPr>
          <w:rStyle w:val="FontStyle121"/>
          <w:rFonts w:ascii="CG Omega" w:hAnsi="CG Omega"/>
          <w:sz w:val="24"/>
          <w:szCs w:val="24"/>
          <w:lang w:val="es-ES_tradnl" w:eastAsia="es-ES_tradnl"/>
        </w:rPr>
      </w:pPr>
      <w:r>
        <w:rPr>
          <w:rStyle w:val="FontStyle121"/>
          <w:rFonts w:ascii="CG Omega" w:hAnsi="CG Omega"/>
          <w:sz w:val="24"/>
          <w:szCs w:val="24"/>
          <w:lang w:val="es-ES_tradnl" w:eastAsia="es-ES_tradnl"/>
        </w:rPr>
        <w:t xml:space="preserve">               RECTOR  UPNFM                                                    CONTRATISTA</w:t>
      </w:r>
    </w:p>
    <w:p w:rsidR="004A6E57" w:rsidRPr="004A6E57" w:rsidRDefault="004A6E57" w:rsidP="004A6E57">
      <w:pPr>
        <w:pStyle w:val="Style16"/>
        <w:widowControl/>
        <w:spacing w:before="58"/>
        <w:ind w:right="1320"/>
        <w:jc w:val="right"/>
        <w:rPr>
          <w:rStyle w:val="FontStyle121"/>
          <w:rFonts w:ascii="CG Omega" w:hAnsi="CG Omega"/>
          <w:sz w:val="24"/>
          <w:szCs w:val="24"/>
          <w:lang w:val="es-ES_tradnl" w:eastAsia="es-ES_tradnl"/>
        </w:rPr>
        <w:sectPr w:rsidR="004A6E57" w:rsidRPr="004A6E57">
          <w:pgSz w:w="12240" w:h="15840"/>
          <w:pgMar w:top="1411" w:right="1387" w:bottom="1440" w:left="1426" w:header="720" w:footer="720" w:gutter="0"/>
          <w:cols w:space="60"/>
          <w:noEndnote/>
        </w:sectPr>
      </w:pPr>
    </w:p>
    <w:p w:rsidR="00597C1F" w:rsidRDefault="00597C1F"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E375D3" w:rsidRDefault="00E375D3" w:rsidP="00597C1F">
      <w:pPr>
        <w:pStyle w:val="Sinespaciado"/>
        <w:ind w:left="360"/>
        <w:jc w:val="center"/>
        <w:rPr>
          <w:rFonts w:ascii="CG Omega" w:hAnsi="CG Omega"/>
          <w:b/>
          <w:sz w:val="24"/>
          <w:szCs w:val="24"/>
          <w:lang w:val="es-ES_tradnl"/>
        </w:rPr>
      </w:pPr>
    </w:p>
    <w:p w:rsidR="008D3173" w:rsidRDefault="008D3173" w:rsidP="00597C1F">
      <w:pPr>
        <w:pStyle w:val="Sinespaciado"/>
        <w:ind w:left="360"/>
        <w:jc w:val="center"/>
        <w:rPr>
          <w:rFonts w:ascii="CG Omega" w:hAnsi="CG Omega"/>
          <w:b/>
          <w:sz w:val="24"/>
          <w:szCs w:val="24"/>
          <w:lang w:val="es-ES_tradnl"/>
        </w:rPr>
      </w:pPr>
    </w:p>
    <w:p w:rsidR="00E375D3" w:rsidRDefault="00E375D3" w:rsidP="00E375D3">
      <w:pPr>
        <w:pStyle w:val="Sinespaciado"/>
        <w:jc w:val="center"/>
        <w:rPr>
          <w:rFonts w:ascii="CG Omega" w:hAnsi="CG Omega"/>
          <w:b/>
          <w:sz w:val="24"/>
          <w:szCs w:val="24"/>
          <w:lang w:val="es-ES_tradnl"/>
        </w:rPr>
      </w:pPr>
    </w:p>
    <w:p w:rsidR="002B17F1" w:rsidRDefault="002B17F1" w:rsidP="00E375D3">
      <w:pPr>
        <w:pStyle w:val="Sinespaciado"/>
        <w:jc w:val="center"/>
        <w:rPr>
          <w:rFonts w:ascii="CG Omega" w:hAnsi="CG Omega"/>
          <w:b/>
          <w:sz w:val="24"/>
          <w:szCs w:val="24"/>
          <w:lang w:val="es-ES_tradnl"/>
        </w:rPr>
      </w:pPr>
    </w:p>
    <w:p w:rsidR="005307F3" w:rsidRDefault="005307F3" w:rsidP="00E375D3">
      <w:pPr>
        <w:pStyle w:val="Sinespaciado"/>
        <w:jc w:val="center"/>
        <w:rPr>
          <w:rFonts w:ascii="CG Omega" w:hAnsi="CG Omega"/>
          <w:b/>
          <w:sz w:val="24"/>
          <w:szCs w:val="24"/>
          <w:lang w:val="es-ES_tradnl"/>
        </w:rPr>
      </w:pPr>
    </w:p>
    <w:p w:rsidR="005307F3" w:rsidRDefault="005307F3" w:rsidP="00E375D3">
      <w:pPr>
        <w:pStyle w:val="Sinespaciado"/>
        <w:jc w:val="center"/>
        <w:rPr>
          <w:rFonts w:ascii="CG Omega" w:hAnsi="CG Omega"/>
          <w:b/>
          <w:sz w:val="24"/>
          <w:szCs w:val="24"/>
          <w:lang w:val="es-ES_tradnl"/>
        </w:rPr>
      </w:pPr>
    </w:p>
    <w:p w:rsidR="002B17F1" w:rsidRDefault="002B17F1" w:rsidP="00E375D3">
      <w:pPr>
        <w:pStyle w:val="Sinespaciado"/>
        <w:jc w:val="center"/>
        <w:rPr>
          <w:rFonts w:ascii="CG Omega" w:hAnsi="CG Omega"/>
          <w:b/>
          <w:sz w:val="24"/>
          <w:szCs w:val="24"/>
          <w:lang w:val="es-ES_tradnl"/>
        </w:rPr>
      </w:pPr>
    </w:p>
    <w:p w:rsidR="002B17F1" w:rsidRDefault="002B17F1" w:rsidP="00E375D3">
      <w:pPr>
        <w:pStyle w:val="Sinespaciado"/>
        <w:jc w:val="center"/>
        <w:rPr>
          <w:rFonts w:ascii="CG Omega" w:hAnsi="CG Omega"/>
          <w:b/>
          <w:sz w:val="24"/>
          <w:szCs w:val="24"/>
          <w:lang w:val="es-ES_tradnl"/>
        </w:rPr>
      </w:pPr>
    </w:p>
    <w:p w:rsidR="002B17F1" w:rsidRPr="005307F3" w:rsidRDefault="005307F3" w:rsidP="00E375D3">
      <w:pPr>
        <w:pStyle w:val="Sinespaciado"/>
        <w:jc w:val="center"/>
        <w:rPr>
          <w:rFonts w:ascii="CG Omega" w:hAnsi="CG Omega"/>
          <w:b/>
          <w:sz w:val="40"/>
          <w:szCs w:val="40"/>
          <w:lang w:val="es-ES_tradnl"/>
        </w:rPr>
      </w:pPr>
      <w:r w:rsidRPr="005307F3">
        <w:rPr>
          <w:rFonts w:ascii="CG Omega" w:hAnsi="CG Omega"/>
          <w:b/>
          <w:sz w:val="40"/>
          <w:szCs w:val="40"/>
          <w:lang w:val="es-ES_tradnl"/>
        </w:rPr>
        <w:t>Sección IV Condiciones Generales</w:t>
      </w:r>
    </w:p>
    <w:p w:rsidR="005307F3" w:rsidRPr="005307F3" w:rsidRDefault="005307F3" w:rsidP="00E375D3">
      <w:pPr>
        <w:pStyle w:val="Sinespaciado"/>
        <w:jc w:val="center"/>
        <w:rPr>
          <w:rFonts w:ascii="CG Omega" w:hAnsi="CG Omega"/>
          <w:b/>
          <w:sz w:val="40"/>
          <w:szCs w:val="40"/>
          <w:lang w:val="es-ES_tradnl"/>
        </w:rPr>
      </w:pPr>
      <w:r w:rsidRPr="005307F3">
        <w:rPr>
          <w:rFonts w:ascii="CG Omega" w:hAnsi="CG Omega"/>
          <w:b/>
          <w:sz w:val="40"/>
          <w:szCs w:val="40"/>
          <w:lang w:val="es-ES_tradnl"/>
        </w:rPr>
        <w:t>Del Contrato</w:t>
      </w:r>
    </w:p>
    <w:p w:rsidR="005307F3" w:rsidRDefault="005307F3" w:rsidP="00E375D3">
      <w:pPr>
        <w:pStyle w:val="Sinespaciado"/>
        <w:jc w:val="center"/>
        <w:rPr>
          <w:rFonts w:ascii="CG Omega" w:hAnsi="CG Omega"/>
          <w:b/>
          <w:sz w:val="40"/>
          <w:szCs w:val="40"/>
          <w:lang w:val="es-ES_tradnl"/>
        </w:rPr>
      </w:pPr>
      <w:r w:rsidRPr="005307F3">
        <w:rPr>
          <w:rFonts w:ascii="CG Omega" w:hAnsi="CG Omega"/>
          <w:b/>
          <w:sz w:val="40"/>
          <w:szCs w:val="40"/>
          <w:lang w:val="es-ES_tradnl"/>
        </w:rPr>
        <w:t>(CGC)</w:t>
      </w:r>
    </w:p>
    <w:p w:rsidR="005307F3" w:rsidRDefault="005307F3" w:rsidP="00E375D3">
      <w:pPr>
        <w:pStyle w:val="Sinespaciado"/>
        <w:jc w:val="center"/>
        <w:rPr>
          <w:rFonts w:ascii="CG Omega" w:hAnsi="CG Omega"/>
          <w:b/>
          <w:sz w:val="40"/>
          <w:szCs w:val="40"/>
          <w:lang w:val="es-ES_tradnl"/>
        </w:rPr>
      </w:pPr>
    </w:p>
    <w:p w:rsidR="005307F3" w:rsidRDefault="005307F3" w:rsidP="00E375D3">
      <w:pPr>
        <w:pStyle w:val="Sinespaciado"/>
        <w:jc w:val="center"/>
        <w:rPr>
          <w:rFonts w:ascii="CG Omega" w:hAnsi="CG Omega"/>
          <w:b/>
          <w:sz w:val="40"/>
          <w:szCs w:val="40"/>
          <w:lang w:val="es-ES_tradnl"/>
        </w:rPr>
      </w:pPr>
    </w:p>
    <w:p w:rsidR="005307F3" w:rsidRDefault="005307F3" w:rsidP="00E375D3">
      <w:pPr>
        <w:pStyle w:val="Sinespaciado"/>
        <w:jc w:val="center"/>
        <w:rPr>
          <w:rFonts w:ascii="CG Omega" w:hAnsi="CG Omega"/>
          <w:b/>
          <w:sz w:val="40"/>
          <w:szCs w:val="40"/>
          <w:lang w:val="es-ES_tradnl"/>
        </w:rPr>
      </w:pPr>
    </w:p>
    <w:p w:rsidR="005307F3" w:rsidRDefault="005307F3" w:rsidP="00E375D3">
      <w:pPr>
        <w:pStyle w:val="Sinespaciado"/>
        <w:jc w:val="center"/>
        <w:rPr>
          <w:rFonts w:ascii="CG Omega" w:hAnsi="CG Omega"/>
          <w:b/>
          <w:sz w:val="40"/>
          <w:szCs w:val="40"/>
          <w:lang w:val="es-ES_tradnl"/>
        </w:rPr>
      </w:pPr>
    </w:p>
    <w:p w:rsidR="005307F3" w:rsidRDefault="005307F3" w:rsidP="00E375D3">
      <w:pPr>
        <w:pStyle w:val="Sinespaciado"/>
        <w:jc w:val="center"/>
        <w:rPr>
          <w:rFonts w:ascii="CG Omega" w:hAnsi="CG Omega"/>
          <w:b/>
          <w:sz w:val="40"/>
          <w:szCs w:val="40"/>
          <w:lang w:val="es-ES_tradnl"/>
        </w:rPr>
      </w:pPr>
    </w:p>
    <w:p w:rsidR="005307F3" w:rsidRDefault="005307F3" w:rsidP="00E375D3">
      <w:pPr>
        <w:pStyle w:val="Sinespaciado"/>
        <w:jc w:val="center"/>
        <w:rPr>
          <w:rFonts w:ascii="CG Omega" w:hAnsi="CG Omega"/>
          <w:b/>
          <w:sz w:val="40"/>
          <w:szCs w:val="40"/>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ED22B2" w:rsidRDefault="00ED22B2"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5307F3" w:rsidRDefault="005307F3" w:rsidP="005307F3">
      <w:pPr>
        <w:pStyle w:val="Sinespaciado"/>
        <w:jc w:val="both"/>
        <w:rPr>
          <w:rFonts w:ascii="CG Omega" w:hAnsi="CG Omega"/>
          <w:sz w:val="24"/>
          <w:szCs w:val="24"/>
          <w:lang w:val="es-ES_tradnl"/>
        </w:rPr>
      </w:pPr>
    </w:p>
    <w:p w:rsidR="00ED22B2" w:rsidRPr="00ED22B2" w:rsidRDefault="00ED22B2" w:rsidP="003E4844">
      <w:pPr>
        <w:pStyle w:val="Style18"/>
        <w:widowControl/>
        <w:numPr>
          <w:ilvl w:val="0"/>
          <w:numId w:val="44"/>
        </w:numPr>
        <w:tabs>
          <w:tab w:val="left" w:pos="744"/>
          <w:tab w:val="right" w:pos="9082"/>
        </w:tabs>
        <w:spacing w:line="259" w:lineRule="exact"/>
        <w:ind w:left="384"/>
        <w:jc w:val="left"/>
        <w:rPr>
          <w:rStyle w:val="FontStyle123"/>
          <w:rFonts w:ascii="CG Omega" w:hAnsi="CG Omega"/>
          <w:sz w:val="24"/>
          <w:szCs w:val="24"/>
          <w:lang w:val="es-ES_tradnl" w:eastAsia="es-ES_tradnl"/>
        </w:rPr>
        <w:sectPr w:rsidR="00ED22B2" w:rsidRPr="00ED22B2">
          <w:pgSz w:w="12240" w:h="15840"/>
          <w:pgMar w:top="1430" w:right="1426" w:bottom="1440" w:left="1435" w:header="720" w:footer="720" w:gutter="0"/>
          <w:cols w:space="60"/>
          <w:noEndnote/>
        </w:sectPr>
      </w:pPr>
    </w:p>
    <w:p w:rsidR="005307F3" w:rsidRPr="00DF6496" w:rsidRDefault="00DF6496" w:rsidP="003E4844">
      <w:pPr>
        <w:pStyle w:val="Sinespaciado"/>
        <w:numPr>
          <w:ilvl w:val="0"/>
          <w:numId w:val="45"/>
        </w:numPr>
        <w:jc w:val="center"/>
        <w:rPr>
          <w:rFonts w:ascii="CG Omega" w:hAnsi="CG Omega"/>
          <w:b/>
          <w:sz w:val="28"/>
          <w:szCs w:val="28"/>
          <w:highlight w:val="yellow"/>
          <w:lang w:val="es-ES_tradnl"/>
        </w:rPr>
      </w:pPr>
      <w:r w:rsidRPr="00DF6496">
        <w:rPr>
          <w:rFonts w:ascii="CG Omega" w:hAnsi="CG Omega"/>
          <w:b/>
          <w:sz w:val="28"/>
          <w:szCs w:val="28"/>
          <w:highlight w:val="yellow"/>
          <w:lang w:val="es-ES_tradnl"/>
        </w:rPr>
        <w:lastRenderedPageBreak/>
        <w:t>DISPOSICIONES GENERALES</w:t>
      </w:r>
    </w:p>
    <w:p w:rsidR="00DF6496" w:rsidRDefault="00DF6496" w:rsidP="00DF6496">
      <w:pPr>
        <w:pStyle w:val="Sinespaciado"/>
        <w:numPr>
          <w:ilvl w:val="2"/>
          <w:numId w:val="8"/>
        </w:numPr>
        <w:ind w:left="0" w:firstLine="0"/>
        <w:jc w:val="center"/>
        <w:rPr>
          <w:rFonts w:ascii="CG Omega" w:hAnsi="CG Omega"/>
          <w:b/>
          <w:sz w:val="28"/>
          <w:szCs w:val="28"/>
          <w:lang w:val="es-ES_tradnl"/>
        </w:rPr>
      </w:pPr>
      <w:r>
        <w:rPr>
          <w:rFonts w:ascii="CG Omega" w:hAnsi="CG Omega"/>
          <w:b/>
          <w:sz w:val="28"/>
          <w:szCs w:val="28"/>
          <w:lang w:val="es-ES_tradnl"/>
        </w:rPr>
        <w:t>Definiciones</w:t>
      </w:r>
    </w:p>
    <w:p w:rsidR="00DF6496" w:rsidRDefault="00DF6496" w:rsidP="00DF6496">
      <w:pPr>
        <w:pStyle w:val="Sinespaciado"/>
        <w:ind w:left="4452"/>
        <w:rPr>
          <w:rFonts w:ascii="CG Omega" w:hAnsi="CG Omega"/>
          <w:b/>
          <w:sz w:val="28"/>
          <w:szCs w:val="28"/>
          <w:lang w:val="es-ES_tradnl"/>
        </w:rPr>
      </w:pPr>
    </w:p>
    <w:p w:rsidR="00DF6496" w:rsidRDefault="00DF6496" w:rsidP="003E4844">
      <w:pPr>
        <w:pStyle w:val="Sinespaciado"/>
        <w:numPr>
          <w:ilvl w:val="1"/>
          <w:numId w:val="46"/>
        </w:numPr>
        <w:jc w:val="both"/>
        <w:rPr>
          <w:rFonts w:ascii="CG Omega" w:hAnsi="CG Omega"/>
          <w:sz w:val="24"/>
          <w:szCs w:val="24"/>
          <w:lang w:val="es-ES_tradnl"/>
        </w:rPr>
      </w:pPr>
      <w:r>
        <w:rPr>
          <w:rFonts w:ascii="CG Omega" w:hAnsi="CG Omega"/>
          <w:sz w:val="24"/>
          <w:szCs w:val="24"/>
          <w:lang w:val="es-ES_tradnl"/>
        </w:rPr>
        <w:t>Las Palabras y expresiones definidas aparecen en negrillas.</w:t>
      </w:r>
    </w:p>
    <w:p w:rsidR="00DF6496" w:rsidRPr="00DF6496" w:rsidRDefault="00DF6496" w:rsidP="003E4844">
      <w:pPr>
        <w:pStyle w:val="Style33"/>
        <w:widowControl/>
        <w:numPr>
          <w:ilvl w:val="0"/>
          <w:numId w:val="47"/>
        </w:numPr>
        <w:spacing w:before="274" w:line="254" w:lineRule="exact"/>
        <w:ind w:left="3226" w:hanging="360"/>
        <w:rPr>
          <w:rStyle w:val="FontStyle123"/>
          <w:rFonts w:ascii="CG Omega" w:hAnsi="CG Omega"/>
          <w:sz w:val="24"/>
          <w:szCs w:val="24"/>
          <w:lang w:val="es-ES_tradnl" w:eastAsia="es-ES_tradnl"/>
        </w:rPr>
      </w:pPr>
      <w:r w:rsidRPr="00DF6496">
        <w:rPr>
          <w:rStyle w:val="FontStyle121"/>
          <w:rFonts w:ascii="CG Omega" w:hAnsi="CG Omega"/>
          <w:sz w:val="24"/>
          <w:szCs w:val="24"/>
          <w:lang w:val="es-ES_tradnl" w:eastAsia="es-ES_tradnl"/>
        </w:rPr>
        <w:t xml:space="preserve">Controversia </w:t>
      </w:r>
      <w:r w:rsidRPr="00DF6496">
        <w:rPr>
          <w:rStyle w:val="FontStyle123"/>
          <w:rFonts w:ascii="CG Omega" w:hAnsi="CG Omega"/>
          <w:sz w:val="24"/>
          <w:szCs w:val="24"/>
          <w:lang w:val="es-ES_tradnl" w:eastAsia="es-ES_tradnl"/>
        </w:rPr>
        <w:t>para resolver en primera instancia cualquier controversia, se procederá de conformidad con lo dispuesto en las cláusulas 19 y 20 de estas CGC.</w:t>
      </w:r>
    </w:p>
    <w:p w:rsidR="00DF6496" w:rsidRPr="00DF6496" w:rsidRDefault="00DF6496" w:rsidP="003E4844">
      <w:pPr>
        <w:pStyle w:val="Style33"/>
        <w:widowControl/>
        <w:numPr>
          <w:ilvl w:val="0"/>
          <w:numId w:val="47"/>
        </w:numPr>
        <w:spacing w:before="240" w:line="254"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La </w:t>
      </w:r>
      <w:r w:rsidRPr="00DF6496">
        <w:rPr>
          <w:rStyle w:val="FontStyle121"/>
          <w:rFonts w:ascii="CG Omega" w:hAnsi="CG Omega"/>
          <w:sz w:val="24"/>
          <w:szCs w:val="24"/>
          <w:lang w:val="es-ES_tradnl" w:eastAsia="es-ES_tradnl"/>
        </w:rPr>
        <w:t xml:space="preserve">Lista de Cantidades Valoradas (Presupuesto de la Obra </w:t>
      </w:r>
      <w:r w:rsidRPr="00DF6496">
        <w:rPr>
          <w:rStyle w:val="FontStyle123"/>
          <w:rFonts w:ascii="CG Omega" w:hAnsi="CG Omega"/>
          <w:sz w:val="24"/>
          <w:szCs w:val="24"/>
          <w:lang w:val="es-ES_tradnl" w:eastAsia="es-ES_tradnl"/>
        </w:rPr>
        <w:t>es la lista debidamente preparada por el Oferente, con indicación de las cantidades y precios, que forma parte de la Oferta.</w:t>
      </w:r>
    </w:p>
    <w:p w:rsidR="00DF6496" w:rsidRPr="00DF6496" w:rsidRDefault="00DF6496" w:rsidP="003E4844">
      <w:pPr>
        <w:pStyle w:val="Style33"/>
        <w:widowControl/>
        <w:numPr>
          <w:ilvl w:val="0"/>
          <w:numId w:val="47"/>
        </w:numPr>
        <w:spacing w:before="245" w:line="254" w:lineRule="exact"/>
        <w:ind w:left="3226" w:hanging="360"/>
        <w:rPr>
          <w:rStyle w:val="FontStyle123"/>
          <w:rFonts w:ascii="CG Omega" w:hAnsi="CG Omega"/>
          <w:sz w:val="24"/>
          <w:szCs w:val="24"/>
          <w:lang w:val="es-ES_tradnl" w:eastAsia="es-ES_tradnl"/>
        </w:rPr>
      </w:pPr>
      <w:r w:rsidRPr="00DF6496">
        <w:rPr>
          <w:rStyle w:val="FontStyle121"/>
          <w:rFonts w:ascii="CG Omega" w:hAnsi="CG Omega"/>
          <w:sz w:val="24"/>
          <w:szCs w:val="24"/>
          <w:lang w:val="es-ES_tradnl" w:eastAsia="es-ES_tradnl"/>
        </w:rPr>
        <w:t xml:space="preserve">Eventos Compensables </w:t>
      </w:r>
      <w:r w:rsidRPr="00DF6496">
        <w:rPr>
          <w:rStyle w:val="FontStyle123"/>
          <w:rFonts w:ascii="CG Omega" w:hAnsi="CG Omega"/>
          <w:sz w:val="24"/>
          <w:szCs w:val="24"/>
          <w:lang w:val="es-ES_tradnl" w:eastAsia="es-ES_tradnl"/>
        </w:rPr>
        <w:t>son los definidos en la cláusula 38 de estas CGC.</w:t>
      </w:r>
    </w:p>
    <w:p w:rsidR="00DF6496" w:rsidRPr="00DF6496" w:rsidRDefault="00DF6496" w:rsidP="003E4844">
      <w:pPr>
        <w:pStyle w:val="Style33"/>
        <w:widowControl/>
        <w:numPr>
          <w:ilvl w:val="0"/>
          <w:numId w:val="47"/>
        </w:numPr>
        <w:spacing w:before="245" w:line="254"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La </w:t>
      </w:r>
      <w:r w:rsidRPr="00DF6496">
        <w:rPr>
          <w:rStyle w:val="FontStyle121"/>
          <w:rFonts w:ascii="CG Omega" w:hAnsi="CG Omega"/>
          <w:sz w:val="24"/>
          <w:szCs w:val="24"/>
          <w:lang w:val="es-ES_tradnl" w:eastAsia="es-ES_tradnl"/>
        </w:rPr>
        <w:t xml:space="preserve">Fecha de Terminación </w:t>
      </w:r>
      <w:r w:rsidRPr="00DF6496">
        <w:rPr>
          <w:rStyle w:val="FontStyle123"/>
          <w:rFonts w:ascii="CG Omega" w:hAnsi="CG Omega"/>
          <w:sz w:val="24"/>
          <w:szCs w:val="24"/>
          <w:lang w:val="es-ES_tradnl" w:eastAsia="es-ES_tradnl"/>
        </w:rPr>
        <w:t xml:space="preserve">es la fecha de terminación de las Obras, certificada por el Gerente de Obras de acuerdo con la </w:t>
      </w:r>
      <w:proofErr w:type="spellStart"/>
      <w:r w:rsidRPr="00DF6496">
        <w:rPr>
          <w:rStyle w:val="FontStyle123"/>
          <w:rFonts w:ascii="CG Omega" w:hAnsi="CG Omega"/>
          <w:sz w:val="24"/>
          <w:szCs w:val="24"/>
          <w:lang w:val="es-ES_tradnl" w:eastAsia="es-ES_tradnl"/>
        </w:rPr>
        <w:t>Subcláusula</w:t>
      </w:r>
      <w:proofErr w:type="spellEnd"/>
      <w:r w:rsidRPr="00DF6496">
        <w:rPr>
          <w:rStyle w:val="FontStyle123"/>
          <w:rFonts w:ascii="CG Omega" w:hAnsi="CG Omega"/>
          <w:sz w:val="24"/>
          <w:szCs w:val="24"/>
          <w:lang w:val="es-ES_tradnl" w:eastAsia="es-ES_tradnl"/>
        </w:rPr>
        <w:t xml:space="preserve"> 45.1 de estas CGC.</w:t>
      </w:r>
    </w:p>
    <w:p w:rsidR="00DF6496" w:rsidRPr="00DF6496" w:rsidRDefault="00DF6496" w:rsidP="003E4844">
      <w:pPr>
        <w:pStyle w:val="Style33"/>
        <w:widowControl/>
        <w:numPr>
          <w:ilvl w:val="0"/>
          <w:numId w:val="47"/>
        </w:numPr>
        <w:spacing w:before="288" w:line="250"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El </w:t>
      </w:r>
      <w:r w:rsidRPr="00DF6496">
        <w:rPr>
          <w:rStyle w:val="FontStyle121"/>
          <w:rFonts w:ascii="CG Omega" w:hAnsi="CG Omega"/>
          <w:sz w:val="24"/>
          <w:szCs w:val="24"/>
          <w:lang w:val="es-ES_tradnl" w:eastAsia="es-ES_tradnl"/>
        </w:rPr>
        <w:t xml:space="preserve">Contrato </w:t>
      </w:r>
      <w:r w:rsidRPr="00DF6496">
        <w:rPr>
          <w:rStyle w:val="FontStyle123"/>
          <w:rFonts w:ascii="CG Omega" w:hAnsi="CG Omega"/>
          <w:sz w:val="24"/>
          <w:szCs w:val="24"/>
          <w:lang w:val="es-ES_tradnl" w:eastAsia="es-ES_tradnl"/>
        </w:rPr>
        <w:t xml:space="preserve">es el documento suscrito entre el Contratante y el Contratista para ejecutar, terminar y mantener las Obras. Comprende los documentos enumerados en la </w:t>
      </w:r>
      <w:proofErr w:type="spellStart"/>
      <w:r w:rsidRPr="00DF6496">
        <w:rPr>
          <w:rStyle w:val="FontStyle123"/>
          <w:rFonts w:ascii="CG Omega" w:hAnsi="CG Omega"/>
          <w:sz w:val="24"/>
          <w:szCs w:val="24"/>
          <w:lang w:val="es-ES_tradnl" w:eastAsia="es-ES_tradnl"/>
        </w:rPr>
        <w:t>Subcláusula</w:t>
      </w:r>
      <w:proofErr w:type="spellEnd"/>
      <w:r w:rsidRPr="00DF6496">
        <w:rPr>
          <w:rStyle w:val="FontStyle123"/>
          <w:rFonts w:ascii="CG Omega" w:hAnsi="CG Omega"/>
          <w:sz w:val="24"/>
          <w:szCs w:val="24"/>
          <w:lang w:val="es-ES_tradnl" w:eastAsia="es-ES_tradnl"/>
        </w:rPr>
        <w:t xml:space="preserve"> 2.2 de estas CGC.</w:t>
      </w:r>
    </w:p>
    <w:p w:rsidR="00DF6496" w:rsidRPr="00DF6496" w:rsidRDefault="00DF6496" w:rsidP="003E4844">
      <w:pPr>
        <w:pStyle w:val="Style33"/>
        <w:widowControl/>
        <w:numPr>
          <w:ilvl w:val="0"/>
          <w:numId w:val="47"/>
        </w:numPr>
        <w:spacing w:before="283" w:line="254"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El </w:t>
      </w:r>
      <w:r w:rsidRPr="00DF6496">
        <w:rPr>
          <w:rStyle w:val="FontStyle121"/>
          <w:rFonts w:ascii="CG Omega" w:hAnsi="CG Omega"/>
          <w:sz w:val="24"/>
          <w:szCs w:val="24"/>
          <w:lang w:val="es-ES_tradnl" w:eastAsia="es-ES_tradnl"/>
        </w:rPr>
        <w:t xml:space="preserve">Contratista </w:t>
      </w:r>
      <w:r w:rsidRPr="00DF6496">
        <w:rPr>
          <w:rStyle w:val="FontStyle123"/>
          <w:rFonts w:ascii="CG Omega" w:hAnsi="CG Omega"/>
          <w:sz w:val="24"/>
          <w:szCs w:val="24"/>
          <w:lang w:val="es-ES_tradnl" w:eastAsia="es-ES_tradnl"/>
        </w:rPr>
        <w:t>es la persona natural o jurídica, cuya Oferta para la ejecución de las Obras ha sido aceptada por el Contratante.</w:t>
      </w:r>
    </w:p>
    <w:p w:rsidR="00DF6496" w:rsidRPr="00DF6496" w:rsidRDefault="00DF6496" w:rsidP="003E4844">
      <w:pPr>
        <w:pStyle w:val="Style33"/>
        <w:widowControl/>
        <w:numPr>
          <w:ilvl w:val="0"/>
          <w:numId w:val="47"/>
        </w:numPr>
        <w:spacing w:before="283" w:line="254"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La </w:t>
      </w:r>
      <w:r w:rsidRPr="00DF6496">
        <w:rPr>
          <w:rStyle w:val="FontStyle121"/>
          <w:rFonts w:ascii="CG Omega" w:hAnsi="CG Omega"/>
          <w:sz w:val="24"/>
          <w:szCs w:val="24"/>
          <w:lang w:val="es-ES_tradnl" w:eastAsia="es-ES_tradnl"/>
        </w:rPr>
        <w:t xml:space="preserve">Oferta del Contratista </w:t>
      </w:r>
      <w:r w:rsidRPr="00DF6496">
        <w:rPr>
          <w:rStyle w:val="FontStyle123"/>
          <w:rFonts w:ascii="CG Omega" w:hAnsi="CG Omega"/>
          <w:sz w:val="24"/>
          <w:szCs w:val="24"/>
          <w:lang w:val="es-ES_tradnl" w:eastAsia="es-ES_tradnl"/>
        </w:rPr>
        <w:t>es el documento que fue completado y entregado por el Contratista al Contratante y aceptada por este último.</w:t>
      </w:r>
    </w:p>
    <w:p w:rsidR="00DF6496" w:rsidRPr="00DF6496" w:rsidRDefault="00DF6496" w:rsidP="003E4844">
      <w:pPr>
        <w:pStyle w:val="Style33"/>
        <w:widowControl/>
        <w:numPr>
          <w:ilvl w:val="0"/>
          <w:numId w:val="47"/>
        </w:numPr>
        <w:spacing w:before="288" w:line="250" w:lineRule="exact"/>
        <w:ind w:left="3226" w:hanging="360"/>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El </w:t>
      </w:r>
      <w:r w:rsidRPr="00DF6496">
        <w:rPr>
          <w:rStyle w:val="FontStyle121"/>
          <w:rFonts w:ascii="CG Omega" w:hAnsi="CG Omega"/>
          <w:sz w:val="24"/>
          <w:szCs w:val="24"/>
          <w:lang w:val="es-ES_tradnl" w:eastAsia="es-ES_tradnl"/>
        </w:rPr>
        <w:t xml:space="preserve">Valor del Contrato </w:t>
      </w:r>
      <w:r w:rsidRPr="00DF6496">
        <w:rPr>
          <w:rStyle w:val="FontStyle123"/>
          <w:rFonts w:ascii="CG Omega" w:hAnsi="CG Omega"/>
          <w:sz w:val="24"/>
          <w:szCs w:val="24"/>
          <w:lang w:val="es-ES_tradnl" w:eastAsia="es-ES_tradnl"/>
        </w:rPr>
        <w:t>es el precio establecido en la Notificación de la Resolución de Adjudicación y subsecuentemente, según sea ajustado de conformidad con las disposiciones del Contrato.</w:t>
      </w:r>
    </w:p>
    <w:p w:rsidR="00DF6496" w:rsidRPr="00DF6496" w:rsidRDefault="00DF6496" w:rsidP="00DF6496">
      <w:pPr>
        <w:pStyle w:val="Style33"/>
        <w:widowControl/>
        <w:spacing w:line="240" w:lineRule="exact"/>
        <w:ind w:left="1134" w:hanging="425"/>
        <w:jc w:val="left"/>
        <w:rPr>
          <w:rFonts w:ascii="CG Omega" w:hAnsi="CG Omega"/>
        </w:rPr>
      </w:pPr>
    </w:p>
    <w:p w:rsidR="00DF6496" w:rsidRPr="00DF6496" w:rsidRDefault="00DF6496" w:rsidP="00DF6496">
      <w:pPr>
        <w:pStyle w:val="Style33"/>
        <w:widowControl/>
        <w:spacing w:before="67" w:line="240" w:lineRule="auto"/>
        <w:ind w:left="1134" w:hanging="425"/>
        <w:jc w:val="left"/>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i)</w:t>
      </w:r>
      <w:r w:rsidRPr="00DF6496">
        <w:rPr>
          <w:rStyle w:val="FontStyle123"/>
          <w:rFonts w:ascii="CG Omega" w:hAnsi="CG Omega"/>
          <w:sz w:val="24"/>
          <w:szCs w:val="24"/>
          <w:lang w:val="es-ES_tradnl" w:eastAsia="es-ES_tradnl"/>
        </w:rPr>
        <w:tab/>
      </w:r>
      <w:r w:rsidRPr="00DF6496">
        <w:rPr>
          <w:rStyle w:val="FontStyle121"/>
          <w:rFonts w:ascii="CG Omega" w:hAnsi="CG Omega"/>
          <w:sz w:val="24"/>
          <w:szCs w:val="24"/>
          <w:lang w:val="es-ES_tradnl" w:eastAsia="es-ES_tradnl"/>
        </w:rPr>
        <w:t xml:space="preserve">Días </w:t>
      </w:r>
      <w:r w:rsidRPr="00DF6496">
        <w:rPr>
          <w:rStyle w:val="FontStyle123"/>
          <w:rFonts w:ascii="CG Omega" w:hAnsi="CG Omega"/>
          <w:sz w:val="24"/>
          <w:szCs w:val="24"/>
          <w:lang w:val="es-ES_tradnl" w:eastAsia="es-ES_tradnl"/>
        </w:rPr>
        <w:t>significa días calendario.</w:t>
      </w:r>
    </w:p>
    <w:p w:rsidR="00DF6496" w:rsidRPr="00DF6496" w:rsidRDefault="00DF6496" w:rsidP="00DF6496">
      <w:pPr>
        <w:pStyle w:val="Style35"/>
        <w:widowControl/>
        <w:spacing w:line="240" w:lineRule="exact"/>
        <w:ind w:left="1134" w:right="67" w:hanging="425"/>
        <w:jc w:val="center"/>
        <w:rPr>
          <w:rFonts w:ascii="CG Omega" w:hAnsi="CG Omega"/>
        </w:rPr>
      </w:pPr>
    </w:p>
    <w:p w:rsidR="00DF6496" w:rsidRPr="00DF6496" w:rsidRDefault="00DF6496" w:rsidP="00DF6496">
      <w:pPr>
        <w:pStyle w:val="Style35"/>
        <w:widowControl/>
        <w:spacing w:before="72" w:line="240" w:lineRule="auto"/>
        <w:ind w:left="1134" w:right="67" w:hanging="425"/>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j)   </w:t>
      </w:r>
      <w:r w:rsidRPr="00DF6496">
        <w:rPr>
          <w:rStyle w:val="FontStyle123"/>
          <w:rFonts w:ascii="CG Omega" w:hAnsi="CG Omega"/>
          <w:sz w:val="24"/>
          <w:szCs w:val="24"/>
          <w:lang w:val="es-ES_tradnl" w:eastAsia="es-ES_tradnl"/>
        </w:rPr>
        <w:tab/>
      </w:r>
      <w:r w:rsidRPr="00DF6496">
        <w:rPr>
          <w:rStyle w:val="FontStyle121"/>
          <w:rFonts w:ascii="CG Omega" w:hAnsi="CG Omega"/>
          <w:sz w:val="24"/>
          <w:szCs w:val="24"/>
          <w:lang w:val="es-ES_tradnl" w:eastAsia="es-ES_tradnl"/>
        </w:rPr>
        <w:t xml:space="preserve">Meses </w:t>
      </w:r>
      <w:r w:rsidRPr="00DF6496">
        <w:rPr>
          <w:rStyle w:val="FontStyle123"/>
          <w:rFonts w:ascii="CG Omega" w:hAnsi="CG Omega"/>
          <w:sz w:val="24"/>
          <w:szCs w:val="24"/>
          <w:lang w:val="es-ES_tradnl" w:eastAsia="es-ES_tradnl"/>
        </w:rPr>
        <w:t>significa meses calendario.</w:t>
      </w:r>
    </w:p>
    <w:p w:rsidR="00DF6496" w:rsidRPr="00DF6496" w:rsidRDefault="00DF6496" w:rsidP="00DF6496">
      <w:pPr>
        <w:pStyle w:val="Style35"/>
        <w:widowControl/>
        <w:spacing w:line="240" w:lineRule="exact"/>
        <w:ind w:left="1134" w:hanging="425"/>
        <w:rPr>
          <w:rFonts w:ascii="CG Omega" w:hAnsi="CG Omega"/>
        </w:rPr>
      </w:pPr>
    </w:p>
    <w:p w:rsidR="00DF6496" w:rsidRPr="00DF6496" w:rsidRDefault="00DF6496" w:rsidP="00DF6496">
      <w:pPr>
        <w:pStyle w:val="Style35"/>
        <w:widowControl/>
        <w:spacing w:before="53"/>
        <w:ind w:left="1134" w:hanging="425"/>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t xml:space="preserve">k) </w:t>
      </w:r>
      <w:r w:rsidRPr="00DF6496">
        <w:rPr>
          <w:rStyle w:val="FontStyle123"/>
          <w:rFonts w:ascii="CG Omega" w:hAnsi="CG Omega"/>
          <w:sz w:val="24"/>
          <w:szCs w:val="24"/>
          <w:lang w:val="es-ES_tradnl" w:eastAsia="es-ES_tradnl"/>
        </w:rPr>
        <w:tab/>
      </w:r>
      <w:r w:rsidRPr="00DF6496">
        <w:rPr>
          <w:rStyle w:val="FontStyle121"/>
          <w:rFonts w:ascii="CG Omega" w:hAnsi="CG Omega"/>
          <w:sz w:val="24"/>
          <w:szCs w:val="24"/>
          <w:lang w:val="es-ES_tradnl" w:eastAsia="es-ES_tradnl"/>
        </w:rPr>
        <w:t xml:space="preserve">Defecto </w:t>
      </w:r>
      <w:r w:rsidRPr="00DF6496">
        <w:rPr>
          <w:rStyle w:val="FontStyle123"/>
          <w:rFonts w:ascii="CG Omega" w:hAnsi="CG Omega"/>
          <w:sz w:val="24"/>
          <w:szCs w:val="24"/>
          <w:lang w:val="es-ES_tradnl" w:eastAsia="es-ES_tradnl"/>
        </w:rPr>
        <w:t>es cualquier parte de las Obras que no haya sido terminada conforme al Contrato.</w:t>
      </w:r>
    </w:p>
    <w:p w:rsidR="00DF6496" w:rsidRPr="00DF6496" w:rsidRDefault="00DF6496" w:rsidP="00DF6496">
      <w:pPr>
        <w:pStyle w:val="Style35"/>
        <w:widowControl/>
        <w:spacing w:line="240" w:lineRule="exact"/>
        <w:ind w:left="1134" w:hanging="425"/>
        <w:rPr>
          <w:rFonts w:ascii="CG Omega" w:hAnsi="CG Omega"/>
        </w:rPr>
      </w:pPr>
    </w:p>
    <w:p w:rsidR="00AD7987" w:rsidRPr="00710082" w:rsidRDefault="00DF6496" w:rsidP="00AD7987">
      <w:pPr>
        <w:pStyle w:val="Style35"/>
        <w:widowControl/>
        <w:ind w:left="1134" w:hanging="425"/>
        <w:rPr>
          <w:rStyle w:val="FontStyle123"/>
          <w:rFonts w:ascii="CG Omega" w:hAnsi="CG Omega"/>
          <w:sz w:val="24"/>
          <w:szCs w:val="24"/>
          <w:lang w:val="es-ES_tradnl" w:eastAsia="es-ES_tradnl"/>
        </w:rPr>
      </w:pPr>
      <w:r w:rsidRPr="00DF6496">
        <w:rPr>
          <w:rStyle w:val="FontStyle123"/>
          <w:rFonts w:ascii="CG Omega" w:hAnsi="CG Omega"/>
          <w:sz w:val="24"/>
          <w:szCs w:val="24"/>
          <w:lang w:val="es-ES_tradnl" w:eastAsia="es-ES_tradnl"/>
        </w:rPr>
        <w:lastRenderedPageBreak/>
        <w:t xml:space="preserve">l) </w:t>
      </w:r>
      <w:r w:rsidR="00AD7987">
        <w:rPr>
          <w:rStyle w:val="FontStyle123"/>
          <w:rFonts w:ascii="CG Omega" w:hAnsi="CG Omega"/>
          <w:sz w:val="24"/>
          <w:szCs w:val="24"/>
          <w:lang w:val="es-ES_tradnl" w:eastAsia="es-ES_tradnl"/>
        </w:rPr>
        <w:t xml:space="preserve">  </w:t>
      </w:r>
      <w:r w:rsidRPr="00710082">
        <w:rPr>
          <w:rStyle w:val="FontStyle123"/>
          <w:rFonts w:ascii="CG Omega" w:hAnsi="CG Omega"/>
          <w:sz w:val="24"/>
          <w:szCs w:val="24"/>
          <w:lang w:val="es-ES_tradnl" w:eastAsia="es-ES_tradnl"/>
        </w:rPr>
        <w:t xml:space="preserve">El </w:t>
      </w:r>
      <w:r w:rsidRPr="00710082">
        <w:rPr>
          <w:rStyle w:val="FontStyle121"/>
          <w:rFonts w:ascii="CG Omega" w:hAnsi="CG Omega"/>
          <w:sz w:val="24"/>
          <w:szCs w:val="24"/>
          <w:lang w:val="es-ES_tradnl" w:eastAsia="es-ES_tradnl"/>
        </w:rPr>
        <w:t xml:space="preserve">Certificado de Corrección de Defectos </w:t>
      </w:r>
      <w:r w:rsidRPr="00710082">
        <w:rPr>
          <w:rStyle w:val="FontStyle123"/>
          <w:rFonts w:ascii="CG Omega" w:hAnsi="CG Omega"/>
          <w:sz w:val="24"/>
          <w:szCs w:val="24"/>
          <w:lang w:val="es-ES_tradnl" w:eastAsia="es-ES_tradnl"/>
        </w:rPr>
        <w:t>es el certificado emitido por el Gerente de Obras una vez que el Contratista ha corregido los defectos. La emisión de este Certificado, no</w:t>
      </w:r>
      <w:r w:rsidR="00AD7987" w:rsidRPr="00710082">
        <w:rPr>
          <w:rStyle w:val="FontStyle123"/>
          <w:rFonts w:ascii="CG Omega" w:hAnsi="CG Omega"/>
          <w:sz w:val="24"/>
          <w:szCs w:val="24"/>
          <w:lang w:val="es-ES_tradnl" w:eastAsia="es-ES_tradnl"/>
        </w:rPr>
        <w:t xml:space="preserve"> exime al Contratista de corregir el mismo defecto si éste se presenta nuevamente.</w:t>
      </w:r>
    </w:p>
    <w:p w:rsidR="00DF6496" w:rsidRPr="00DF6496" w:rsidRDefault="00DF6496" w:rsidP="00DF6496">
      <w:pPr>
        <w:pStyle w:val="Style35"/>
        <w:widowControl/>
        <w:spacing w:before="43"/>
        <w:ind w:left="1134" w:hanging="425"/>
        <w:rPr>
          <w:rStyle w:val="FontStyle123"/>
          <w:rFonts w:ascii="CG Omega" w:hAnsi="CG Omega"/>
          <w:sz w:val="24"/>
          <w:szCs w:val="24"/>
          <w:lang w:val="es-ES_tradnl" w:eastAsia="es-ES_tradnl"/>
        </w:rPr>
      </w:pPr>
    </w:p>
    <w:p w:rsidR="00710082" w:rsidRPr="00710082" w:rsidRDefault="00710082" w:rsidP="00710082">
      <w:pPr>
        <w:pStyle w:val="Style35"/>
        <w:widowControl/>
        <w:spacing w:before="48" w:line="250" w:lineRule="exact"/>
        <w:ind w:left="1418" w:hanging="284"/>
        <w:rPr>
          <w:rStyle w:val="FontStyle123"/>
          <w:rFonts w:ascii="CG Omega" w:hAnsi="CG Omega"/>
          <w:sz w:val="24"/>
          <w:szCs w:val="24"/>
          <w:lang w:val="es-ES_tradnl" w:eastAsia="es-ES_tradnl"/>
        </w:rPr>
      </w:pPr>
      <w:r>
        <w:rPr>
          <w:rStyle w:val="FontStyle123"/>
          <w:lang w:val="es-ES_tradnl" w:eastAsia="es-ES_tradnl"/>
        </w:rPr>
        <w:t xml:space="preserve">a) </w:t>
      </w:r>
      <w:r w:rsidRPr="00710082">
        <w:rPr>
          <w:rStyle w:val="FontStyle123"/>
          <w:rFonts w:ascii="CG Omega" w:hAnsi="CG Omega"/>
          <w:sz w:val="24"/>
          <w:szCs w:val="24"/>
          <w:lang w:val="es-ES_tradnl" w:eastAsia="es-ES_tradnl"/>
        </w:rPr>
        <w:t xml:space="preserve">El </w:t>
      </w:r>
      <w:r w:rsidRPr="00710082">
        <w:rPr>
          <w:rStyle w:val="FontStyle121"/>
          <w:rFonts w:ascii="CG Omega" w:hAnsi="CG Omega"/>
          <w:sz w:val="24"/>
          <w:szCs w:val="24"/>
          <w:lang w:val="es-ES_tradnl" w:eastAsia="es-ES_tradnl"/>
        </w:rPr>
        <w:t xml:space="preserve">Certificado Final o Finiquito </w:t>
      </w:r>
      <w:r w:rsidRPr="00710082">
        <w:rPr>
          <w:rStyle w:val="FontStyle123"/>
          <w:rFonts w:ascii="CG Omega" w:hAnsi="CG Omega"/>
          <w:sz w:val="24"/>
          <w:szCs w:val="24"/>
          <w:lang w:val="es-ES_tradnl" w:eastAsia="es-ES_tradnl"/>
        </w:rPr>
        <w:t xml:space="preserve">es el certificado emitido </w:t>
      </w:r>
      <w:r w:rsidR="00E92CE9">
        <w:rPr>
          <w:rStyle w:val="FontStyle123"/>
          <w:rFonts w:ascii="CG Omega" w:hAnsi="CG Omega"/>
          <w:sz w:val="24"/>
          <w:szCs w:val="24"/>
          <w:lang w:val="es-ES_tradnl" w:eastAsia="es-ES_tradnl"/>
        </w:rPr>
        <w:t>por el Ingeniero Supervisor</w:t>
      </w:r>
      <w:r w:rsidRPr="00710082">
        <w:rPr>
          <w:rStyle w:val="FontStyle123"/>
          <w:rFonts w:ascii="CG Omega" w:hAnsi="CG Omega"/>
          <w:sz w:val="24"/>
          <w:szCs w:val="24"/>
          <w:lang w:val="es-ES_tradnl" w:eastAsia="es-ES_tradnl"/>
        </w:rPr>
        <w:t>, una vez que se haya vencido el período de Responsabilidad por Defectos a satisfacción del Contratante, fecha en la cual se devolverá la Garantía de Calidad de Obra.</w:t>
      </w:r>
    </w:p>
    <w:p w:rsidR="00710082" w:rsidRPr="00ED1B8D" w:rsidRDefault="00710082" w:rsidP="00710082">
      <w:pPr>
        <w:pStyle w:val="Style35"/>
        <w:widowControl/>
        <w:spacing w:before="48" w:line="250" w:lineRule="exact"/>
        <w:ind w:left="1134" w:hanging="425"/>
        <w:rPr>
          <w:rStyle w:val="FontStyle123"/>
          <w:rFonts w:ascii="CG Omega" w:hAnsi="CG Omega"/>
          <w:sz w:val="24"/>
          <w:szCs w:val="24"/>
          <w:lang w:val="es-ES_tradnl" w:eastAsia="es-ES_tradnl"/>
        </w:rPr>
      </w:pPr>
      <w:r>
        <w:rPr>
          <w:rStyle w:val="FontStyle123"/>
          <w:lang w:val="es-ES_tradnl" w:eastAsia="es-ES_tradnl"/>
        </w:rPr>
        <w:t xml:space="preserve">m) </w:t>
      </w:r>
      <w:r w:rsidRPr="00ED1B8D">
        <w:rPr>
          <w:rStyle w:val="FontStyle123"/>
          <w:rFonts w:ascii="CG Omega" w:hAnsi="CG Omega"/>
          <w:sz w:val="24"/>
          <w:szCs w:val="24"/>
          <w:lang w:val="es-ES_tradnl" w:eastAsia="es-ES_tradnl"/>
        </w:rPr>
        <w:tab/>
        <w:t xml:space="preserve">El </w:t>
      </w:r>
      <w:r w:rsidRPr="00ED1B8D">
        <w:rPr>
          <w:rStyle w:val="FontStyle121"/>
          <w:rFonts w:ascii="CG Omega" w:hAnsi="CG Omega"/>
          <w:sz w:val="24"/>
          <w:szCs w:val="24"/>
          <w:lang w:val="es-ES_tradnl" w:eastAsia="es-ES_tradnl"/>
        </w:rPr>
        <w:t xml:space="preserve">Período de Responsabilidad por Defectos </w:t>
      </w:r>
      <w:r w:rsidRPr="00ED1B8D">
        <w:rPr>
          <w:rStyle w:val="FontStyle123"/>
          <w:rFonts w:ascii="CG Omega" w:hAnsi="CG Omega"/>
          <w:sz w:val="24"/>
          <w:szCs w:val="24"/>
          <w:lang w:val="es-ES_tradnl" w:eastAsia="es-ES_tradnl"/>
        </w:rPr>
        <w:t xml:space="preserve">es el período </w:t>
      </w:r>
      <w:r w:rsidRPr="00ED1B8D">
        <w:rPr>
          <w:rStyle w:val="FontStyle121"/>
          <w:rFonts w:ascii="CG Omega" w:hAnsi="CG Omega"/>
          <w:sz w:val="24"/>
          <w:szCs w:val="24"/>
          <w:lang w:val="es-ES_tradnl" w:eastAsia="es-ES_tradnl"/>
        </w:rPr>
        <w:t xml:space="preserve">estipulado en la </w:t>
      </w:r>
      <w:proofErr w:type="spellStart"/>
      <w:r w:rsidRPr="00ED1B8D">
        <w:rPr>
          <w:rStyle w:val="FontStyle121"/>
          <w:rFonts w:ascii="CG Omega" w:hAnsi="CG Omega"/>
          <w:sz w:val="24"/>
          <w:szCs w:val="24"/>
          <w:lang w:val="es-ES_tradnl" w:eastAsia="es-ES_tradnl"/>
        </w:rPr>
        <w:t>Subcláusula</w:t>
      </w:r>
      <w:proofErr w:type="spellEnd"/>
      <w:r w:rsidRPr="00ED1B8D">
        <w:rPr>
          <w:rStyle w:val="FontStyle121"/>
          <w:rFonts w:ascii="CG Omega" w:hAnsi="CG Omega"/>
          <w:sz w:val="24"/>
          <w:szCs w:val="24"/>
          <w:lang w:val="es-ES_tradnl" w:eastAsia="es-ES_tradnl"/>
        </w:rPr>
        <w:t xml:space="preserve"> 29.1 de las CEC </w:t>
      </w:r>
      <w:r w:rsidRPr="00ED1B8D">
        <w:rPr>
          <w:rStyle w:val="FontStyle123"/>
          <w:rFonts w:ascii="CG Omega" w:hAnsi="CG Omega"/>
          <w:sz w:val="24"/>
          <w:szCs w:val="24"/>
          <w:lang w:val="es-ES_tradnl" w:eastAsia="es-ES_tradnl"/>
        </w:rPr>
        <w:t>y calculado a partir de la fecha de terminación de las obras y emisión del Acta de Recepción Final.</w:t>
      </w:r>
    </w:p>
    <w:p w:rsidR="00710082" w:rsidRPr="00ED1B8D" w:rsidRDefault="00710082" w:rsidP="00710082">
      <w:pPr>
        <w:pStyle w:val="Style35"/>
        <w:widowControl/>
        <w:spacing w:line="240" w:lineRule="exact"/>
        <w:ind w:left="3226" w:hanging="355"/>
        <w:rPr>
          <w:rFonts w:ascii="CG Omega" w:hAnsi="CG Omega"/>
        </w:rPr>
      </w:pPr>
    </w:p>
    <w:p w:rsidR="00710082" w:rsidRPr="00ED1B8D" w:rsidRDefault="00710082" w:rsidP="00710082">
      <w:pPr>
        <w:pStyle w:val="Style35"/>
        <w:widowControl/>
        <w:spacing w:before="48" w:line="250" w:lineRule="exact"/>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n)</w:t>
      </w:r>
      <w:r w:rsidRPr="00ED1B8D">
        <w:rPr>
          <w:rStyle w:val="FontStyle123"/>
          <w:rFonts w:ascii="CG Omega" w:hAnsi="CG Omega"/>
          <w:sz w:val="24"/>
          <w:szCs w:val="24"/>
          <w:lang w:val="es-ES_tradnl" w:eastAsia="es-ES_tradnl"/>
        </w:rPr>
        <w:tab/>
        <w:t xml:space="preserve"> Los </w:t>
      </w:r>
      <w:r w:rsidRPr="00ED1B8D">
        <w:rPr>
          <w:rStyle w:val="FontStyle121"/>
          <w:rFonts w:ascii="CG Omega" w:hAnsi="CG Omega"/>
          <w:sz w:val="24"/>
          <w:szCs w:val="24"/>
          <w:lang w:val="es-ES_tradnl" w:eastAsia="es-ES_tradnl"/>
        </w:rPr>
        <w:t xml:space="preserve">Planos </w:t>
      </w:r>
      <w:r w:rsidRPr="00ED1B8D">
        <w:rPr>
          <w:rStyle w:val="FontStyle123"/>
          <w:rFonts w:ascii="CG Omega" w:hAnsi="CG Omega"/>
          <w:sz w:val="24"/>
          <w:szCs w:val="24"/>
          <w:lang w:val="es-ES_tradnl" w:eastAsia="es-ES_tradnl"/>
        </w:rPr>
        <w:t xml:space="preserve">incluye los </w:t>
      </w:r>
      <w:r w:rsidRPr="00ED1B8D">
        <w:rPr>
          <w:rStyle w:val="FontStyle123"/>
          <w:rFonts w:ascii="CG Omega" w:hAnsi="CG Omega"/>
          <w:sz w:val="24"/>
          <w:szCs w:val="24"/>
          <w:u w:val="single"/>
          <w:lang w:val="es-ES_tradnl" w:eastAsia="es-ES_tradnl"/>
        </w:rPr>
        <w:t>Planos de Diseños</w:t>
      </w:r>
      <w:r w:rsidRPr="00ED1B8D">
        <w:rPr>
          <w:rStyle w:val="FontStyle123"/>
          <w:rFonts w:ascii="CG Omega" w:hAnsi="CG Omega"/>
          <w:sz w:val="24"/>
          <w:szCs w:val="24"/>
          <w:lang w:val="es-ES_tradnl" w:eastAsia="es-ES_tradnl"/>
        </w:rPr>
        <w:t xml:space="preserve">, que son los dibujos elaborados para la ejecución de la obra, debidamente aprobados por la Universidad </w:t>
      </w:r>
      <w:r w:rsidR="00DE02B2">
        <w:rPr>
          <w:rStyle w:val="FontStyle123"/>
          <w:rFonts w:ascii="CG Omega" w:hAnsi="CG Omega"/>
          <w:sz w:val="24"/>
          <w:szCs w:val="24"/>
          <w:lang w:val="es-ES_tradnl" w:eastAsia="es-ES_tradnl"/>
        </w:rPr>
        <w:t>Pedagógica Nacional Francisco Morazán</w:t>
      </w:r>
      <w:r w:rsidRPr="00ED1B8D">
        <w:rPr>
          <w:rStyle w:val="FontStyle123"/>
          <w:rFonts w:ascii="CG Omega" w:hAnsi="CG Omega"/>
          <w:sz w:val="24"/>
          <w:szCs w:val="24"/>
          <w:lang w:val="es-ES_tradnl" w:eastAsia="es-ES_tradnl"/>
        </w:rPr>
        <w:t xml:space="preserve"> (U</w:t>
      </w:r>
      <w:r w:rsidR="00DE02B2">
        <w:rPr>
          <w:rStyle w:val="FontStyle123"/>
          <w:rFonts w:ascii="CG Omega" w:hAnsi="CG Omega"/>
          <w:sz w:val="24"/>
          <w:szCs w:val="24"/>
          <w:lang w:val="es-ES_tradnl" w:eastAsia="es-ES_tradnl"/>
        </w:rPr>
        <w:t>PNFM</w:t>
      </w:r>
      <w:r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u w:val="single"/>
          <w:lang w:val="es-ES_tradnl" w:eastAsia="es-ES_tradnl"/>
        </w:rPr>
        <w:t>Planos de Construcción</w:t>
      </w:r>
      <w:r w:rsidRPr="00ED1B8D">
        <w:rPr>
          <w:rStyle w:val="FontStyle123"/>
          <w:rFonts w:ascii="CG Omega" w:hAnsi="CG Omega"/>
          <w:sz w:val="24"/>
          <w:szCs w:val="24"/>
          <w:lang w:val="es-ES_tradnl" w:eastAsia="es-ES_tradnl"/>
        </w:rPr>
        <w:t xml:space="preserve"> (como construidos o as </w:t>
      </w:r>
      <w:proofErr w:type="spellStart"/>
      <w:r w:rsidRPr="00ED1B8D">
        <w:rPr>
          <w:rStyle w:val="FontStyle123"/>
          <w:rFonts w:ascii="CG Omega" w:hAnsi="CG Omega"/>
          <w:sz w:val="24"/>
          <w:szCs w:val="24"/>
          <w:lang w:val="es-ES_tradnl" w:eastAsia="es-ES_tradnl"/>
        </w:rPr>
        <w:t>built</w:t>
      </w:r>
      <w:proofErr w:type="spellEnd"/>
      <w:r w:rsidRPr="00ED1B8D">
        <w:rPr>
          <w:rStyle w:val="FontStyle123"/>
          <w:rFonts w:ascii="CG Omega" w:hAnsi="CG Omega"/>
          <w:sz w:val="24"/>
          <w:szCs w:val="24"/>
          <w:lang w:val="es-ES_tradnl" w:eastAsia="es-ES_tradnl"/>
        </w:rPr>
        <w:t xml:space="preserve">) que son los dibujos finales elaborados a la misma escala de los planos de diseño en los que se registra toda la información o modificaciones que se hayan introducido, con relación al diseño original y que han ocurrido en el transcurso de la ejecución de la obra y </w:t>
      </w:r>
      <w:r w:rsidRPr="00872E99">
        <w:rPr>
          <w:rStyle w:val="FontStyle123"/>
          <w:rFonts w:ascii="CG Omega" w:hAnsi="CG Omega"/>
          <w:sz w:val="24"/>
          <w:szCs w:val="24"/>
          <w:u w:val="single"/>
          <w:lang w:val="es-ES_tradnl" w:eastAsia="es-ES_tradnl"/>
        </w:rPr>
        <w:t xml:space="preserve">Planos </w:t>
      </w:r>
      <w:r w:rsidRPr="00872E99">
        <w:rPr>
          <w:rStyle w:val="FontStyle123"/>
          <w:rFonts w:ascii="CG Omega" w:hAnsi="CG Omega"/>
          <w:sz w:val="24"/>
          <w:szCs w:val="24"/>
          <w:lang w:val="es-ES_tradnl" w:eastAsia="es-ES_tradnl"/>
        </w:rPr>
        <w:t xml:space="preserve"> q</w:t>
      </w:r>
      <w:r w:rsidRPr="00ED1B8D">
        <w:rPr>
          <w:rStyle w:val="FontStyle123"/>
          <w:rFonts w:ascii="CG Omega" w:hAnsi="CG Omega"/>
          <w:sz w:val="24"/>
          <w:szCs w:val="24"/>
          <w:lang w:val="es-ES_tradnl" w:eastAsia="es-ES_tradnl"/>
        </w:rPr>
        <w:t>ue son los que deben mostrar la integración de todas las instalaciones hidráulicas, sanitarias, pluviales, eléctricas, mecánicas, de telecomunicaciones, de alarma de incendio, seguridad, CCTV, gases, etc., y su montaje dentro de las obras estructurales. Principalmente deben mostrar la viabilidad de las soluciones técnicas cuando exista interferencia o dificultades en el paso de conductos y sus pendientes, o que requieran reubicación de equipos o redistribución de los mismos en los ambientes para facilitar la instalación y fundamentalmente las labores futuras de mantenimiento o reemplazo.</w:t>
      </w:r>
    </w:p>
    <w:p w:rsidR="00710082" w:rsidRPr="00ED1B8D" w:rsidRDefault="00710082" w:rsidP="00710082">
      <w:pPr>
        <w:pStyle w:val="Style35"/>
        <w:widowControl/>
        <w:spacing w:line="240" w:lineRule="exact"/>
        <w:ind w:left="3235" w:hanging="365"/>
        <w:rPr>
          <w:rFonts w:ascii="CG Omega" w:hAnsi="CG Omega"/>
        </w:rPr>
      </w:pPr>
    </w:p>
    <w:p w:rsidR="00710082" w:rsidRPr="00ED1B8D" w:rsidRDefault="00710082" w:rsidP="00710082">
      <w:pPr>
        <w:pStyle w:val="Style35"/>
        <w:widowControl/>
        <w:spacing w:before="43"/>
        <w:ind w:left="1134" w:hanging="425"/>
        <w:rPr>
          <w:rStyle w:val="FontStyle121"/>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o)   El </w:t>
      </w:r>
      <w:r w:rsidRPr="00ED1B8D">
        <w:rPr>
          <w:rStyle w:val="FontStyle121"/>
          <w:rFonts w:ascii="CG Omega" w:hAnsi="CG Omega"/>
          <w:sz w:val="24"/>
          <w:szCs w:val="24"/>
          <w:lang w:val="es-ES_tradnl" w:eastAsia="es-ES_tradnl"/>
        </w:rPr>
        <w:t xml:space="preserve">Contratante </w:t>
      </w:r>
      <w:r w:rsidRPr="00ED1B8D">
        <w:rPr>
          <w:rStyle w:val="FontStyle123"/>
          <w:rFonts w:ascii="CG Omega" w:hAnsi="CG Omega"/>
          <w:sz w:val="24"/>
          <w:szCs w:val="24"/>
          <w:lang w:val="es-ES_tradnl" w:eastAsia="es-ES_tradnl"/>
        </w:rPr>
        <w:t xml:space="preserve">es la parte que contrata con el Contratista para la ejecución de las Obras, según se </w:t>
      </w:r>
      <w:r w:rsidRPr="00ED1B8D">
        <w:rPr>
          <w:rStyle w:val="FontStyle121"/>
          <w:rFonts w:ascii="CG Omega" w:hAnsi="CG Omega"/>
          <w:sz w:val="24"/>
          <w:szCs w:val="24"/>
          <w:lang w:val="es-ES_tradnl" w:eastAsia="es-ES_tradnl"/>
        </w:rPr>
        <w:t>estipula en las CEC.</w:t>
      </w:r>
    </w:p>
    <w:p w:rsidR="00710082" w:rsidRPr="00ED1B8D" w:rsidRDefault="00710082" w:rsidP="00710082">
      <w:pPr>
        <w:pStyle w:val="Style35"/>
        <w:widowControl/>
        <w:spacing w:line="240" w:lineRule="exact"/>
        <w:ind w:left="3240" w:hanging="365"/>
        <w:rPr>
          <w:rFonts w:ascii="CG Omega" w:hAnsi="CG Omega"/>
        </w:rPr>
      </w:pPr>
    </w:p>
    <w:p w:rsidR="00710082" w:rsidRPr="00ED1B8D" w:rsidRDefault="00710082" w:rsidP="00710082">
      <w:pPr>
        <w:pStyle w:val="Style35"/>
        <w:widowControl/>
        <w:spacing w:before="43"/>
        <w:ind w:left="1134" w:hanging="425"/>
        <w:rPr>
          <w:rStyle w:val="FontStyle121"/>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p) </w:t>
      </w:r>
      <w:r w:rsidRPr="00ED1B8D">
        <w:rPr>
          <w:rStyle w:val="FontStyle121"/>
          <w:rFonts w:ascii="CG Omega" w:hAnsi="CG Omega"/>
          <w:sz w:val="24"/>
          <w:szCs w:val="24"/>
          <w:lang w:val="es-ES_tradnl" w:eastAsia="es-ES_tradnl"/>
        </w:rPr>
        <w:t xml:space="preserve">SEAPI </w:t>
      </w:r>
      <w:r w:rsidRPr="00ED1B8D">
        <w:rPr>
          <w:rStyle w:val="FontStyle123"/>
          <w:rFonts w:ascii="CG Omega" w:hAnsi="CG Omega"/>
          <w:sz w:val="24"/>
          <w:szCs w:val="24"/>
          <w:lang w:val="es-ES_tradnl" w:eastAsia="es-ES_tradnl"/>
        </w:rPr>
        <w:t xml:space="preserve">es la Secretaría Ejecutiva de Administración de Proyectos de Infraestructura, según se </w:t>
      </w:r>
      <w:r w:rsidRPr="00ED1B8D">
        <w:rPr>
          <w:rStyle w:val="FontStyle121"/>
          <w:rFonts w:ascii="CG Omega" w:hAnsi="CG Omega"/>
          <w:sz w:val="24"/>
          <w:szCs w:val="24"/>
          <w:lang w:val="es-ES_tradnl" w:eastAsia="es-ES_tradnl"/>
        </w:rPr>
        <w:t>estipula en las CEC.</w:t>
      </w:r>
    </w:p>
    <w:p w:rsidR="00710082" w:rsidRPr="00ED1B8D" w:rsidRDefault="00710082" w:rsidP="00710082">
      <w:pPr>
        <w:pStyle w:val="Style35"/>
        <w:widowControl/>
        <w:spacing w:line="240" w:lineRule="exact"/>
        <w:ind w:left="3235" w:hanging="365"/>
        <w:rPr>
          <w:rFonts w:ascii="CG Omega" w:hAnsi="CG Omega"/>
        </w:rPr>
      </w:pPr>
    </w:p>
    <w:p w:rsidR="00710082" w:rsidRPr="00ED1B8D" w:rsidRDefault="00710082" w:rsidP="00710082">
      <w:pPr>
        <w:pStyle w:val="Style35"/>
        <w:widowControl/>
        <w:spacing w:before="43"/>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q)  </w:t>
      </w:r>
      <w:r w:rsidRPr="00ED1B8D">
        <w:rPr>
          <w:rStyle w:val="FontStyle121"/>
          <w:rFonts w:ascii="CG Omega" w:hAnsi="CG Omega"/>
          <w:sz w:val="24"/>
          <w:szCs w:val="24"/>
          <w:lang w:val="es-ES_tradnl" w:eastAsia="es-ES_tradnl"/>
        </w:rPr>
        <w:t xml:space="preserve">Equipos </w:t>
      </w:r>
      <w:r w:rsidRPr="00ED1B8D">
        <w:rPr>
          <w:rStyle w:val="FontStyle123"/>
          <w:rFonts w:ascii="CG Omega" w:hAnsi="CG Omega"/>
          <w:sz w:val="24"/>
          <w:szCs w:val="24"/>
          <w:lang w:val="es-ES_tradnl" w:eastAsia="es-ES_tradnl"/>
        </w:rPr>
        <w:t>es la maquinaria y los vehículos del Contratista que han sido trasladados transitoriamente al Sitio de las Obras para la construcción de las Obras.</w:t>
      </w:r>
    </w:p>
    <w:p w:rsidR="00710082" w:rsidRPr="00ED1B8D" w:rsidRDefault="00710082" w:rsidP="00710082">
      <w:pPr>
        <w:pStyle w:val="Style35"/>
        <w:widowControl/>
        <w:spacing w:line="240" w:lineRule="exact"/>
        <w:ind w:left="3230"/>
        <w:rPr>
          <w:rFonts w:ascii="CG Omega" w:hAnsi="CG Omega"/>
        </w:rPr>
      </w:pPr>
    </w:p>
    <w:p w:rsidR="00710082" w:rsidRPr="00ED1B8D" w:rsidRDefault="00710082" w:rsidP="00710082">
      <w:pPr>
        <w:pStyle w:val="Style35"/>
        <w:widowControl/>
        <w:spacing w:before="43"/>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r)   El </w:t>
      </w:r>
      <w:r w:rsidRPr="00ED1B8D">
        <w:rPr>
          <w:rStyle w:val="FontStyle121"/>
          <w:rFonts w:ascii="CG Omega" w:hAnsi="CG Omega"/>
          <w:sz w:val="24"/>
          <w:szCs w:val="24"/>
          <w:lang w:val="es-ES_tradnl" w:eastAsia="es-ES_tradnl"/>
        </w:rPr>
        <w:t xml:space="preserve">Valor Inicial del Contrato </w:t>
      </w:r>
      <w:r w:rsidRPr="00ED1B8D">
        <w:rPr>
          <w:rStyle w:val="FontStyle123"/>
          <w:rFonts w:ascii="CG Omega" w:hAnsi="CG Omega"/>
          <w:sz w:val="24"/>
          <w:szCs w:val="24"/>
          <w:lang w:val="es-ES_tradnl" w:eastAsia="es-ES_tradnl"/>
        </w:rPr>
        <w:t>es el Precio del Contrato indicado en la Notificación de la Resolución de Adjudicación del Contratante.</w:t>
      </w:r>
    </w:p>
    <w:p w:rsidR="00710082" w:rsidRPr="00ED1B8D" w:rsidRDefault="00710082" w:rsidP="00710082">
      <w:pPr>
        <w:pStyle w:val="Style35"/>
        <w:widowControl/>
        <w:spacing w:before="43"/>
        <w:ind w:left="3230"/>
        <w:rPr>
          <w:rStyle w:val="FontStyle123"/>
          <w:rFonts w:ascii="CG Omega" w:hAnsi="CG Omega"/>
          <w:sz w:val="24"/>
          <w:szCs w:val="24"/>
          <w:lang w:val="es-ES_tradnl" w:eastAsia="es-ES_tradnl"/>
        </w:rPr>
      </w:pPr>
    </w:p>
    <w:p w:rsidR="00710082" w:rsidRPr="00ED1B8D" w:rsidRDefault="00710082" w:rsidP="00710082">
      <w:pPr>
        <w:pStyle w:val="Style35"/>
        <w:widowControl/>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s)   La </w:t>
      </w:r>
      <w:r w:rsidRPr="00ED1B8D">
        <w:rPr>
          <w:rStyle w:val="FontStyle121"/>
          <w:rFonts w:ascii="CG Omega" w:hAnsi="CG Omega"/>
          <w:sz w:val="24"/>
          <w:szCs w:val="24"/>
          <w:lang w:val="es-ES_tradnl" w:eastAsia="es-ES_tradnl"/>
        </w:rPr>
        <w:t xml:space="preserve">Fecha Prevista de Terminación </w:t>
      </w:r>
      <w:r w:rsidRPr="00ED1B8D">
        <w:rPr>
          <w:rStyle w:val="FontStyle123"/>
          <w:rFonts w:ascii="CG Omega" w:hAnsi="CG Omega"/>
          <w:sz w:val="24"/>
          <w:szCs w:val="24"/>
          <w:lang w:val="es-ES_tradnl" w:eastAsia="es-ES_tradnl"/>
        </w:rPr>
        <w:t xml:space="preserve">de las Obras es la fecha en que se prevé que el Contratista deba terminar las Obras y que </w:t>
      </w:r>
      <w:r w:rsidRPr="00ED1B8D">
        <w:rPr>
          <w:rStyle w:val="FontStyle121"/>
          <w:rFonts w:ascii="CG Omega" w:hAnsi="CG Omega"/>
          <w:sz w:val="24"/>
          <w:szCs w:val="24"/>
          <w:lang w:val="es-ES_tradnl" w:eastAsia="es-ES_tradnl"/>
        </w:rPr>
        <w:t xml:space="preserve">se especifica en las CEC. </w:t>
      </w:r>
      <w:r w:rsidRPr="00ED1B8D">
        <w:rPr>
          <w:rStyle w:val="FontStyle123"/>
          <w:rFonts w:ascii="CG Omega" w:hAnsi="CG Omega"/>
          <w:sz w:val="24"/>
          <w:szCs w:val="24"/>
          <w:lang w:val="es-ES_tradnl" w:eastAsia="es-ES_tradnl"/>
        </w:rPr>
        <w:t>Esta fecha podrá ser modificada únicamente por el Contratante mediante una prórroga del plazo o una orden de acelerar los trabajos.</w:t>
      </w:r>
    </w:p>
    <w:p w:rsidR="00710082" w:rsidRPr="00ED1B8D" w:rsidRDefault="00710082" w:rsidP="00710082">
      <w:pPr>
        <w:pStyle w:val="Style35"/>
        <w:widowControl/>
        <w:spacing w:line="240" w:lineRule="exact"/>
        <w:ind w:left="3230" w:hanging="365"/>
        <w:rPr>
          <w:rFonts w:ascii="CG Omega" w:hAnsi="CG Omega"/>
        </w:rPr>
      </w:pPr>
    </w:p>
    <w:p w:rsidR="00710082" w:rsidRPr="00ED1B8D" w:rsidRDefault="00710082" w:rsidP="00710082">
      <w:pPr>
        <w:pStyle w:val="Style35"/>
        <w:widowControl/>
        <w:spacing w:before="38"/>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t)  </w:t>
      </w:r>
      <w:r w:rsidRPr="00ED1B8D">
        <w:rPr>
          <w:rStyle w:val="FontStyle121"/>
          <w:rFonts w:ascii="CG Omega" w:hAnsi="CG Omega"/>
          <w:sz w:val="24"/>
          <w:szCs w:val="24"/>
          <w:lang w:val="es-ES_tradnl" w:eastAsia="es-ES_tradnl"/>
        </w:rPr>
        <w:t xml:space="preserve">Materiales </w:t>
      </w:r>
      <w:r w:rsidRPr="00ED1B8D">
        <w:rPr>
          <w:rStyle w:val="FontStyle123"/>
          <w:rFonts w:ascii="CG Omega" w:hAnsi="CG Omega"/>
          <w:sz w:val="24"/>
          <w:szCs w:val="24"/>
          <w:lang w:val="es-ES_tradnl" w:eastAsia="es-ES_tradnl"/>
        </w:rPr>
        <w:t>son todos los suministros, inclusive bienes consumibles, utilizados por el Contratista para ser incorporados en las Obras.</w:t>
      </w:r>
    </w:p>
    <w:p w:rsidR="00710082" w:rsidRPr="00ED1B8D" w:rsidRDefault="00710082" w:rsidP="00710082">
      <w:pPr>
        <w:pStyle w:val="Style35"/>
        <w:widowControl/>
        <w:spacing w:line="240" w:lineRule="exact"/>
        <w:ind w:left="3226" w:hanging="350"/>
        <w:rPr>
          <w:rFonts w:ascii="CG Omega" w:hAnsi="CG Omega"/>
        </w:rPr>
      </w:pPr>
    </w:p>
    <w:p w:rsidR="00710082" w:rsidRPr="00ED1B8D" w:rsidRDefault="00710082" w:rsidP="0078582D">
      <w:pPr>
        <w:pStyle w:val="Style35"/>
        <w:widowControl/>
        <w:spacing w:before="43"/>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u) </w:t>
      </w:r>
      <w:r w:rsidR="0078582D" w:rsidRPr="00ED1B8D">
        <w:rPr>
          <w:rStyle w:val="FontStyle123"/>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 xml:space="preserve">Planta </w:t>
      </w:r>
      <w:r w:rsidRPr="00ED1B8D">
        <w:rPr>
          <w:rStyle w:val="FontStyle123"/>
          <w:rFonts w:ascii="CG Omega" w:hAnsi="CG Omega"/>
          <w:sz w:val="24"/>
          <w:szCs w:val="24"/>
          <w:lang w:val="es-ES_tradnl" w:eastAsia="es-ES_tradnl"/>
        </w:rPr>
        <w:t>es cualquier parte integral de las Obras que tenga una función mecánica, eléctrica, química o biológica.</w:t>
      </w:r>
    </w:p>
    <w:p w:rsidR="00710082" w:rsidRPr="00ED1B8D" w:rsidRDefault="00710082" w:rsidP="00710082">
      <w:pPr>
        <w:pStyle w:val="Style35"/>
        <w:widowControl/>
        <w:spacing w:line="240" w:lineRule="exact"/>
        <w:ind w:left="3230" w:hanging="365"/>
        <w:rPr>
          <w:rFonts w:ascii="CG Omega" w:hAnsi="CG Omega"/>
        </w:rPr>
      </w:pPr>
    </w:p>
    <w:p w:rsidR="00710082" w:rsidRPr="00ED1B8D" w:rsidRDefault="00710082" w:rsidP="0078582D">
      <w:pPr>
        <w:pStyle w:val="Style35"/>
        <w:widowControl/>
        <w:spacing w:before="48" w:line="250" w:lineRule="exact"/>
        <w:ind w:left="1134" w:hanging="425"/>
        <w:rPr>
          <w:rStyle w:val="FontStyle121"/>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v) </w:t>
      </w:r>
      <w:r w:rsidR="0078582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El </w:t>
      </w:r>
      <w:r w:rsidRPr="00ED1B8D">
        <w:rPr>
          <w:rStyle w:val="FontStyle121"/>
          <w:rFonts w:ascii="CG Omega" w:hAnsi="CG Omega"/>
          <w:sz w:val="24"/>
          <w:szCs w:val="24"/>
          <w:lang w:val="es-ES_tradnl" w:eastAsia="es-ES_tradnl"/>
        </w:rPr>
        <w:t xml:space="preserve">Gerente de Obras </w:t>
      </w:r>
      <w:r w:rsidRPr="00ED1B8D">
        <w:rPr>
          <w:rStyle w:val="FontStyle123"/>
          <w:rFonts w:ascii="CG Omega" w:hAnsi="CG Omega"/>
          <w:sz w:val="24"/>
          <w:szCs w:val="24"/>
          <w:lang w:val="es-ES_tradnl" w:eastAsia="es-ES_tradnl"/>
        </w:rPr>
        <w:t xml:space="preserve">es la persona identificada como el </w:t>
      </w:r>
      <w:r w:rsidRPr="00ED1B8D">
        <w:rPr>
          <w:rStyle w:val="FontStyle121"/>
          <w:rFonts w:ascii="CG Omega" w:hAnsi="CG Omega"/>
          <w:sz w:val="24"/>
          <w:szCs w:val="24"/>
          <w:lang w:val="es-ES_tradnl" w:eastAsia="es-ES_tradnl"/>
        </w:rPr>
        <w:t xml:space="preserve">Supervisor de las Obras, </w:t>
      </w:r>
      <w:r w:rsidRPr="00ED1B8D">
        <w:rPr>
          <w:rStyle w:val="FontStyle123"/>
          <w:rFonts w:ascii="CG Omega" w:hAnsi="CG Omega"/>
          <w:sz w:val="24"/>
          <w:szCs w:val="24"/>
          <w:lang w:val="es-ES_tradnl" w:eastAsia="es-ES_tradnl"/>
        </w:rPr>
        <w:t xml:space="preserve">responsable de supervisar la ejecución de las Obras. (Donde se lea Gerente de Obras se entenderá "Supervisor de Obras") como se </w:t>
      </w:r>
      <w:r w:rsidRPr="00ED1B8D">
        <w:rPr>
          <w:rStyle w:val="FontStyle121"/>
          <w:rFonts w:ascii="CG Omega" w:hAnsi="CG Omega"/>
          <w:sz w:val="24"/>
          <w:szCs w:val="24"/>
          <w:lang w:val="es-ES_tradnl" w:eastAsia="es-ES_tradnl"/>
        </w:rPr>
        <w:t>indica en las</w:t>
      </w:r>
      <w:r w:rsidR="0078582D" w:rsidRPr="00ED1B8D">
        <w:rPr>
          <w:rStyle w:val="FontStyle121"/>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CEC.</w:t>
      </w:r>
    </w:p>
    <w:p w:rsidR="00710082" w:rsidRPr="00ED1B8D" w:rsidRDefault="00710082" w:rsidP="0078582D">
      <w:pPr>
        <w:pStyle w:val="Style35"/>
        <w:widowControl/>
        <w:spacing w:line="542" w:lineRule="exact"/>
        <w:ind w:left="2861" w:hanging="2152"/>
        <w:jc w:val="left"/>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w)</w:t>
      </w:r>
      <w:r w:rsidR="0078582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 xml:space="preserve">CEC </w:t>
      </w:r>
      <w:r w:rsidRPr="00ED1B8D">
        <w:rPr>
          <w:rStyle w:val="FontStyle123"/>
          <w:rFonts w:ascii="CG Omega" w:hAnsi="CG Omega"/>
          <w:sz w:val="24"/>
          <w:szCs w:val="24"/>
          <w:lang w:val="es-ES_tradnl" w:eastAsia="es-ES_tradnl"/>
        </w:rPr>
        <w:t>significa las Condiciones Especiales del Contrato.</w:t>
      </w:r>
    </w:p>
    <w:p w:rsidR="00710082" w:rsidRPr="00ED1B8D" w:rsidRDefault="00710082" w:rsidP="00ED1B8D">
      <w:pPr>
        <w:pStyle w:val="Style16"/>
        <w:widowControl/>
        <w:spacing w:line="542" w:lineRule="exact"/>
        <w:ind w:left="2861" w:hanging="2152"/>
        <w:jc w:val="left"/>
        <w:rPr>
          <w:rStyle w:val="FontStyle121"/>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x) </w:t>
      </w:r>
      <w:r w:rsidR="00ED1B8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El </w:t>
      </w:r>
      <w:r w:rsidRPr="00ED1B8D">
        <w:rPr>
          <w:rStyle w:val="FontStyle121"/>
          <w:rFonts w:ascii="CG Omega" w:hAnsi="CG Omega"/>
          <w:sz w:val="24"/>
          <w:szCs w:val="24"/>
          <w:lang w:val="es-ES_tradnl" w:eastAsia="es-ES_tradnl"/>
        </w:rPr>
        <w:t xml:space="preserve">Sitio de las Obras </w:t>
      </w:r>
      <w:r w:rsidRPr="00ED1B8D">
        <w:rPr>
          <w:rStyle w:val="FontStyle123"/>
          <w:rFonts w:ascii="CG Omega" w:hAnsi="CG Omega"/>
          <w:sz w:val="24"/>
          <w:szCs w:val="24"/>
          <w:lang w:val="es-ES_tradnl" w:eastAsia="es-ES_tradnl"/>
        </w:rPr>
        <w:t xml:space="preserve">es el sitio </w:t>
      </w:r>
      <w:r w:rsidRPr="00ED1B8D">
        <w:rPr>
          <w:rStyle w:val="FontStyle121"/>
          <w:rFonts w:ascii="CG Omega" w:hAnsi="CG Omega"/>
          <w:sz w:val="24"/>
          <w:szCs w:val="24"/>
          <w:lang w:val="es-ES_tradnl" w:eastAsia="es-ES_tradnl"/>
        </w:rPr>
        <w:t>definido en las CEC.</w:t>
      </w:r>
    </w:p>
    <w:p w:rsidR="00710082" w:rsidRPr="00ED1B8D" w:rsidRDefault="00710082" w:rsidP="00ED1B8D">
      <w:pPr>
        <w:pStyle w:val="Style35"/>
        <w:widowControl/>
        <w:spacing w:before="226"/>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y) </w:t>
      </w:r>
      <w:r w:rsidR="00ED1B8D" w:rsidRPr="00ED1B8D">
        <w:rPr>
          <w:rStyle w:val="FontStyle123"/>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 xml:space="preserve">Especificaciones </w:t>
      </w:r>
      <w:r w:rsidRPr="00ED1B8D">
        <w:rPr>
          <w:rStyle w:val="FontStyle123"/>
          <w:rFonts w:ascii="CG Omega" w:hAnsi="CG Omega"/>
          <w:sz w:val="24"/>
          <w:szCs w:val="24"/>
          <w:lang w:val="es-ES_tradnl" w:eastAsia="es-ES_tradnl"/>
        </w:rPr>
        <w:t>significa las especificaciones de las Obras incluidas en el Contrato y cualquier modificación o adición hecha y aprobada por el Contratante.</w:t>
      </w:r>
    </w:p>
    <w:p w:rsidR="00710082" w:rsidRPr="00ED1B8D" w:rsidRDefault="00710082" w:rsidP="00710082">
      <w:pPr>
        <w:pStyle w:val="Style35"/>
        <w:widowControl/>
        <w:spacing w:line="240" w:lineRule="exact"/>
        <w:ind w:left="3230" w:hanging="365"/>
        <w:rPr>
          <w:rFonts w:ascii="CG Omega" w:hAnsi="CG Omega"/>
        </w:rPr>
      </w:pPr>
    </w:p>
    <w:p w:rsidR="00710082" w:rsidRPr="00ED1B8D" w:rsidRDefault="00710082" w:rsidP="00ED1B8D">
      <w:pPr>
        <w:pStyle w:val="Style35"/>
        <w:widowControl/>
        <w:spacing w:before="48" w:line="250" w:lineRule="exact"/>
        <w:ind w:left="1134" w:hanging="425"/>
        <w:rPr>
          <w:rStyle w:val="FontStyle123"/>
          <w:rFonts w:ascii="CG Omega" w:hAnsi="CG Omega"/>
          <w:sz w:val="24"/>
          <w:szCs w:val="24"/>
          <w:lang w:val="es-ES_tradnl" w:eastAsia="es-ES_tradnl"/>
        </w:rPr>
      </w:pPr>
      <w:r w:rsidRPr="00ED1B8D">
        <w:rPr>
          <w:rStyle w:val="FontStyle123"/>
          <w:rFonts w:ascii="CG Omega" w:hAnsi="CG Omega"/>
          <w:sz w:val="24"/>
          <w:szCs w:val="24"/>
          <w:lang w:val="es-ES_tradnl" w:eastAsia="es-ES_tradnl"/>
        </w:rPr>
        <w:t xml:space="preserve">z) </w:t>
      </w:r>
      <w:r w:rsid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La </w:t>
      </w:r>
      <w:r w:rsidRPr="00ED1B8D">
        <w:rPr>
          <w:rStyle w:val="FontStyle121"/>
          <w:rFonts w:ascii="CG Omega" w:hAnsi="CG Omega"/>
          <w:sz w:val="24"/>
          <w:szCs w:val="24"/>
          <w:lang w:val="es-ES_tradnl" w:eastAsia="es-ES_tradnl"/>
        </w:rPr>
        <w:t xml:space="preserve">Fecha de Inicio </w:t>
      </w:r>
      <w:r w:rsidRPr="00ED1B8D">
        <w:rPr>
          <w:rStyle w:val="FontStyle123"/>
          <w:rFonts w:ascii="CG Omega" w:hAnsi="CG Omega"/>
          <w:sz w:val="24"/>
          <w:szCs w:val="24"/>
          <w:lang w:val="es-ES_tradnl" w:eastAsia="es-ES_tradnl"/>
        </w:rPr>
        <w:t xml:space="preserve">es la fecha más tardía en la que el Contratista deberá empezar la ejecución de las Obras y que está </w:t>
      </w:r>
      <w:r w:rsidRPr="00ED1B8D">
        <w:rPr>
          <w:rStyle w:val="FontStyle121"/>
          <w:rFonts w:ascii="CG Omega" w:hAnsi="CG Omega"/>
          <w:sz w:val="24"/>
          <w:szCs w:val="24"/>
          <w:lang w:val="es-ES_tradnl" w:eastAsia="es-ES_tradnl"/>
        </w:rPr>
        <w:t xml:space="preserve">estipulada en las CEC. </w:t>
      </w:r>
      <w:r w:rsidRPr="00ED1B8D">
        <w:rPr>
          <w:rStyle w:val="FontStyle123"/>
          <w:rFonts w:ascii="CG Omega" w:hAnsi="CG Omega"/>
          <w:sz w:val="24"/>
          <w:szCs w:val="24"/>
          <w:lang w:val="es-ES_tradnl" w:eastAsia="es-ES_tradnl"/>
        </w:rPr>
        <w:t>No coincide necesariamente con ninguna de las fechas de toma de posesión del Sitio de las Obras. Esta fecha es determinada por la SEAPI.</w:t>
      </w:r>
    </w:p>
    <w:p w:rsidR="00710082" w:rsidRPr="00ED1B8D" w:rsidRDefault="00710082" w:rsidP="00710082">
      <w:pPr>
        <w:pStyle w:val="Style35"/>
        <w:widowControl/>
        <w:spacing w:line="240" w:lineRule="exact"/>
        <w:ind w:left="3230" w:hanging="365"/>
        <w:rPr>
          <w:rFonts w:ascii="CG Omega" w:hAnsi="CG Omega"/>
        </w:rPr>
      </w:pPr>
    </w:p>
    <w:p w:rsidR="00710082" w:rsidRPr="00ED1B8D" w:rsidRDefault="00710082" w:rsidP="00ED1B8D">
      <w:pPr>
        <w:pStyle w:val="Style35"/>
        <w:widowControl/>
        <w:spacing w:before="43"/>
        <w:ind w:left="1134" w:hanging="425"/>
        <w:rPr>
          <w:rStyle w:val="FontStyle123"/>
          <w:rFonts w:ascii="CG Omega" w:hAnsi="CG Omega"/>
          <w:sz w:val="24"/>
          <w:szCs w:val="24"/>
          <w:lang w:val="es-ES_tradnl" w:eastAsia="es-ES_tradnl"/>
        </w:rPr>
      </w:pPr>
      <w:proofErr w:type="spellStart"/>
      <w:proofErr w:type="gramStart"/>
      <w:r w:rsidRPr="00ED1B8D">
        <w:rPr>
          <w:rStyle w:val="FontStyle123"/>
          <w:rFonts w:ascii="CG Omega" w:hAnsi="CG Omega"/>
          <w:sz w:val="24"/>
          <w:szCs w:val="24"/>
          <w:lang w:val="es-ES_tradnl" w:eastAsia="es-ES_tradnl"/>
        </w:rPr>
        <w:t>aa</w:t>
      </w:r>
      <w:proofErr w:type="spellEnd"/>
      <w:proofErr w:type="gramEnd"/>
      <w:r w:rsidRPr="00ED1B8D">
        <w:rPr>
          <w:rStyle w:val="FontStyle123"/>
          <w:rFonts w:ascii="CG Omega" w:hAnsi="CG Omega"/>
          <w:sz w:val="24"/>
          <w:szCs w:val="24"/>
          <w:lang w:val="es-ES_tradnl" w:eastAsia="es-ES_tradnl"/>
        </w:rPr>
        <w:t xml:space="preserve">) </w:t>
      </w:r>
      <w:r w:rsidR="00ED1B8D" w:rsidRPr="00ED1B8D">
        <w:rPr>
          <w:rStyle w:val="FontStyle123"/>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 xml:space="preserve">Subcontratista </w:t>
      </w:r>
      <w:r w:rsidRPr="00ED1B8D">
        <w:rPr>
          <w:rStyle w:val="FontStyle123"/>
          <w:rFonts w:ascii="CG Omega" w:hAnsi="CG Omega"/>
          <w:sz w:val="24"/>
          <w:szCs w:val="24"/>
          <w:lang w:val="es-ES_tradnl" w:eastAsia="es-ES_tradnl"/>
        </w:rPr>
        <w:t xml:space="preserve">es una persona natural o jurídica, contratada por el Contratista para realizar </w:t>
      </w:r>
      <w:r w:rsidR="00ED1B8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una parte de los trabajos del Contrato, y que incluye trabajos en el Sitio de las Obras.</w:t>
      </w:r>
    </w:p>
    <w:p w:rsidR="00710082" w:rsidRPr="00ED1B8D" w:rsidRDefault="00710082" w:rsidP="00710082">
      <w:pPr>
        <w:pStyle w:val="Style35"/>
        <w:widowControl/>
        <w:spacing w:line="240" w:lineRule="exact"/>
        <w:ind w:left="3230" w:hanging="355"/>
        <w:rPr>
          <w:rFonts w:ascii="CG Omega" w:hAnsi="CG Omega"/>
        </w:rPr>
      </w:pPr>
    </w:p>
    <w:p w:rsidR="00710082" w:rsidRPr="00ED1B8D" w:rsidRDefault="00710082" w:rsidP="00ED1B8D">
      <w:pPr>
        <w:pStyle w:val="Style35"/>
        <w:widowControl/>
        <w:spacing w:before="38"/>
        <w:ind w:left="1276" w:hanging="567"/>
        <w:rPr>
          <w:rStyle w:val="FontStyle123"/>
          <w:rFonts w:ascii="CG Omega" w:hAnsi="CG Omega"/>
          <w:sz w:val="24"/>
          <w:szCs w:val="24"/>
          <w:lang w:val="es-ES_tradnl" w:eastAsia="es-ES_tradnl"/>
        </w:rPr>
      </w:pPr>
      <w:proofErr w:type="spellStart"/>
      <w:r w:rsidRPr="00ED1B8D">
        <w:rPr>
          <w:rStyle w:val="FontStyle123"/>
          <w:rFonts w:ascii="CG Omega" w:hAnsi="CG Omega"/>
          <w:sz w:val="24"/>
          <w:szCs w:val="24"/>
          <w:lang w:val="es-ES_tradnl" w:eastAsia="es-ES_tradnl"/>
        </w:rPr>
        <w:t>bb</w:t>
      </w:r>
      <w:proofErr w:type="spellEnd"/>
      <w:r w:rsidRPr="00ED1B8D">
        <w:rPr>
          <w:rStyle w:val="FontStyle123"/>
          <w:rFonts w:ascii="CG Omega" w:hAnsi="CG Omega"/>
          <w:sz w:val="24"/>
          <w:szCs w:val="24"/>
          <w:lang w:val="es-ES_tradnl" w:eastAsia="es-ES_tradnl"/>
        </w:rPr>
        <w:t xml:space="preserve">) </w:t>
      </w:r>
      <w:r w:rsidR="00ED1B8D" w:rsidRPr="00ED1B8D">
        <w:rPr>
          <w:rStyle w:val="FontStyle123"/>
          <w:rFonts w:ascii="CG Omega" w:hAnsi="CG Omega"/>
          <w:sz w:val="24"/>
          <w:szCs w:val="24"/>
          <w:lang w:val="es-ES_tradnl" w:eastAsia="es-ES_tradnl"/>
        </w:rPr>
        <w:t xml:space="preserve"> </w:t>
      </w:r>
      <w:r w:rsidRPr="00ED1B8D">
        <w:rPr>
          <w:rStyle w:val="FontStyle121"/>
          <w:rFonts w:ascii="CG Omega" w:hAnsi="CG Omega"/>
          <w:sz w:val="24"/>
          <w:szCs w:val="24"/>
          <w:lang w:val="es-ES_tradnl" w:eastAsia="es-ES_tradnl"/>
        </w:rPr>
        <w:t xml:space="preserve">Obras Provisionales </w:t>
      </w:r>
      <w:r w:rsidRPr="00ED1B8D">
        <w:rPr>
          <w:rStyle w:val="FontStyle123"/>
          <w:rFonts w:ascii="CG Omega" w:hAnsi="CG Omega"/>
          <w:sz w:val="24"/>
          <w:szCs w:val="24"/>
          <w:lang w:val="es-ES_tradnl" w:eastAsia="es-ES_tradnl"/>
        </w:rPr>
        <w:t>son las obras que el Contratista debe diseñar, construir, instalar y retirar, y que son necesarias para la construcción o instalación de las Obras, incluye las oficinas de campo de la Supervisión y los Enlaces de Campo de la</w:t>
      </w:r>
      <w:r w:rsidR="00ED1B8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SEAPI.</w:t>
      </w:r>
    </w:p>
    <w:p w:rsidR="00710082" w:rsidRPr="00ED1B8D" w:rsidRDefault="00710082" w:rsidP="00710082">
      <w:pPr>
        <w:pStyle w:val="Style35"/>
        <w:widowControl/>
        <w:spacing w:line="240" w:lineRule="exact"/>
        <w:ind w:left="3230"/>
        <w:jc w:val="left"/>
        <w:rPr>
          <w:rFonts w:ascii="CG Omega" w:hAnsi="CG Omega"/>
        </w:rPr>
      </w:pPr>
    </w:p>
    <w:p w:rsidR="00710082" w:rsidRPr="00ED1B8D" w:rsidRDefault="00710082" w:rsidP="00ED1B8D">
      <w:pPr>
        <w:pStyle w:val="Style35"/>
        <w:widowControl/>
        <w:spacing w:before="48"/>
        <w:ind w:left="3230" w:hanging="2521"/>
        <w:jc w:val="left"/>
        <w:rPr>
          <w:rStyle w:val="FontStyle123"/>
          <w:rFonts w:ascii="CG Omega" w:hAnsi="CG Omega"/>
          <w:sz w:val="24"/>
          <w:szCs w:val="24"/>
          <w:lang w:val="es-ES_tradnl" w:eastAsia="es-ES_tradnl"/>
        </w:rPr>
      </w:pPr>
      <w:proofErr w:type="spellStart"/>
      <w:r w:rsidRPr="00ED1B8D">
        <w:rPr>
          <w:rStyle w:val="FontStyle123"/>
          <w:rFonts w:ascii="CG Omega" w:hAnsi="CG Omega"/>
          <w:sz w:val="24"/>
          <w:szCs w:val="24"/>
          <w:lang w:val="es-ES_tradnl" w:eastAsia="es-ES_tradnl"/>
        </w:rPr>
        <w:t>cc</w:t>
      </w:r>
      <w:proofErr w:type="spellEnd"/>
      <w:r w:rsidRPr="00ED1B8D">
        <w:rPr>
          <w:rStyle w:val="FontStyle123"/>
          <w:rFonts w:ascii="CG Omega" w:hAnsi="CG Omega"/>
          <w:sz w:val="24"/>
          <w:szCs w:val="24"/>
          <w:lang w:val="es-ES_tradnl" w:eastAsia="es-ES_tradnl"/>
        </w:rPr>
        <w:t xml:space="preserve">) </w:t>
      </w:r>
      <w:r w:rsidR="00ED1B8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Una </w:t>
      </w:r>
      <w:r w:rsidRPr="00ED1B8D">
        <w:rPr>
          <w:rStyle w:val="FontStyle121"/>
          <w:rFonts w:ascii="CG Omega" w:hAnsi="CG Omega"/>
          <w:sz w:val="24"/>
          <w:szCs w:val="24"/>
          <w:lang w:val="es-ES_tradnl" w:eastAsia="es-ES_tradnl"/>
        </w:rPr>
        <w:t xml:space="preserve">Variación </w:t>
      </w:r>
      <w:r w:rsidRPr="00ED1B8D">
        <w:rPr>
          <w:rStyle w:val="FontStyle123"/>
          <w:rFonts w:ascii="CG Omega" w:hAnsi="CG Omega"/>
          <w:sz w:val="24"/>
          <w:szCs w:val="24"/>
          <w:lang w:val="es-ES_tradnl" w:eastAsia="es-ES_tradnl"/>
        </w:rPr>
        <w:t>es una instrucción impartida por el Contratante que modifica las Obras.</w:t>
      </w:r>
    </w:p>
    <w:p w:rsidR="00710082" w:rsidRPr="00ED1B8D" w:rsidRDefault="00710082" w:rsidP="00710082">
      <w:pPr>
        <w:pStyle w:val="Style35"/>
        <w:widowControl/>
        <w:spacing w:line="240" w:lineRule="exact"/>
        <w:ind w:left="3230"/>
        <w:jc w:val="left"/>
        <w:rPr>
          <w:rFonts w:ascii="CG Omega" w:hAnsi="CG Omega"/>
        </w:rPr>
      </w:pPr>
    </w:p>
    <w:p w:rsidR="00710082" w:rsidRDefault="00710082" w:rsidP="00ED1B8D">
      <w:pPr>
        <w:pStyle w:val="Style35"/>
        <w:widowControl/>
        <w:spacing w:before="48" w:line="250" w:lineRule="exact"/>
        <w:ind w:left="1276" w:hanging="567"/>
        <w:jc w:val="left"/>
        <w:rPr>
          <w:rStyle w:val="FontStyle121"/>
          <w:rFonts w:ascii="CG Omega" w:hAnsi="CG Omega"/>
          <w:sz w:val="24"/>
          <w:szCs w:val="24"/>
          <w:lang w:val="es-ES_tradnl" w:eastAsia="es-ES_tradnl"/>
        </w:rPr>
      </w:pPr>
      <w:proofErr w:type="spellStart"/>
      <w:proofErr w:type="gramStart"/>
      <w:r w:rsidRPr="00ED1B8D">
        <w:rPr>
          <w:rStyle w:val="FontStyle123"/>
          <w:rFonts w:ascii="CG Omega" w:hAnsi="CG Omega"/>
          <w:sz w:val="24"/>
          <w:szCs w:val="24"/>
          <w:lang w:val="es-ES_tradnl" w:eastAsia="es-ES_tradnl"/>
        </w:rPr>
        <w:t>dd</w:t>
      </w:r>
      <w:proofErr w:type="spellEnd"/>
      <w:proofErr w:type="gramEnd"/>
      <w:r w:rsidRPr="00ED1B8D">
        <w:rPr>
          <w:rStyle w:val="FontStyle123"/>
          <w:rFonts w:ascii="CG Omega" w:hAnsi="CG Omega"/>
          <w:sz w:val="24"/>
          <w:szCs w:val="24"/>
          <w:lang w:val="es-ES_tradnl" w:eastAsia="es-ES_tradnl"/>
        </w:rPr>
        <w:t xml:space="preserve">) </w:t>
      </w:r>
      <w:r w:rsidR="00ED1B8D" w:rsidRPr="00ED1B8D">
        <w:rPr>
          <w:rStyle w:val="FontStyle123"/>
          <w:rFonts w:ascii="CG Omega" w:hAnsi="CG Omega"/>
          <w:sz w:val="24"/>
          <w:szCs w:val="24"/>
          <w:lang w:val="es-ES_tradnl" w:eastAsia="es-ES_tradnl"/>
        </w:rPr>
        <w:t xml:space="preserve">   </w:t>
      </w:r>
      <w:r w:rsidRPr="00ED1B8D">
        <w:rPr>
          <w:rStyle w:val="FontStyle123"/>
          <w:rFonts w:ascii="CG Omega" w:hAnsi="CG Omega"/>
          <w:sz w:val="24"/>
          <w:szCs w:val="24"/>
          <w:lang w:val="es-ES_tradnl" w:eastAsia="es-ES_tradnl"/>
        </w:rPr>
        <w:t xml:space="preserve">Las </w:t>
      </w:r>
      <w:r w:rsidRPr="00ED1B8D">
        <w:rPr>
          <w:rStyle w:val="FontStyle121"/>
          <w:rFonts w:ascii="CG Omega" w:hAnsi="CG Omega"/>
          <w:sz w:val="24"/>
          <w:szCs w:val="24"/>
          <w:lang w:val="es-ES_tradnl" w:eastAsia="es-ES_tradnl"/>
        </w:rPr>
        <w:t xml:space="preserve">Obras </w:t>
      </w:r>
      <w:r w:rsidRPr="00ED1B8D">
        <w:rPr>
          <w:rStyle w:val="FontStyle123"/>
          <w:rFonts w:ascii="CG Omega" w:hAnsi="CG Omega"/>
          <w:sz w:val="24"/>
          <w:szCs w:val="24"/>
          <w:lang w:val="es-ES_tradnl" w:eastAsia="es-ES_tradnl"/>
        </w:rPr>
        <w:t>es todo aquello que el Contrato exige al Contratista</w:t>
      </w:r>
      <w:r w:rsidR="00ED1B8D" w:rsidRPr="00ED1B8D">
        <w:rPr>
          <w:rStyle w:val="FontStyle123"/>
          <w:rFonts w:ascii="CG Omega" w:hAnsi="CG Omega"/>
          <w:sz w:val="24"/>
          <w:szCs w:val="24"/>
          <w:lang w:val="es-ES_tradnl" w:eastAsia="es-ES_tradnl"/>
        </w:rPr>
        <w:t xml:space="preserve"> construir, instalar y entregar </w:t>
      </w:r>
      <w:r w:rsidRPr="00ED1B8D">
        <w:rPr>
          <w:rStyle w:val="FontStyle123"/>
          <w:rFonts w:ascii="CG Omega" w:hAnsi="CG Omega"/>
          <w:sz w:val="24"/>
          <w:szCs w:val="24"/>
          <w:lang w:val="es-ES_tradnl" w:eastAsia="es-ES_tradnl"/>
        </w:rPr>
        <w:t xml:space="preserve">al Contratante como </w:t>
      </w:r>
      <w:r w:rsidRPr="00ED1B8D">
        <w:rPr>
          <w:rStyle w:val="FontStyle121"/>
          <w:rFonts w:ascii="CG Omega" w:hAnsi="CG Omega"/>
          <w:sz w:val="24"/>
          <w:szCs w:val="24"/>
          <w:lang w:val="es-ES_tradnl" w:eastAsia="es-ES_tradnl"/>
        </w:rPr>
        <w:t>se define en</w:t>
      </w:r>
      <w:r w:rsidR="00ED1B8D" w:rsidRPr="00ED1B8D">
        <w:rPr>
          <w:rStyle w:val="FontStyle121"/>
          <w:rFonts w:ascii="CG Omega" w:hAnsi="CG Omega"/>
          <w:sz w:val="24"/>
          <w:szCs w:val="24"/>
          <w:lang w:val="es-ES_tradnl" w:eastAsia="es-ES_tradnl"/>
        </w:rPr>
        <w:t xml:space="preserve"> las CEC.</w:t>
      </w:r>
    </w:p>
    <w:p w:rsidR="00ED1B8D" w:rsidRDefault="00ED1B8D" w:rsidP="00ED1B8D">
      <w:pPr>
        <w:pStyle w:val="Style35"/>
        <w:widowControl/>
        <w:spacing w:before="48" w:line="250" w:lineRule="exact"/>
        <w:ind w:left="1276" w:hanging="567"/>
        <w:jc w:val="left"/>
        <w:rPr>
          <w:rStyle w:val="FontStyle121"/>
          <w:rFonts w:ascii="CG Omega" w:hAnsi="CG Omega"/>
          <w:sz w:val="24"/>
          <w:szCs w:val="24"/>
          <w:lang w:val="es-ES_tradnl" w:eastAsia="es-ES_tradnl"/>
        </w:rPr>
      </w:pPr>
    </w:p>
    <w:p w:rsidR="00ED1B8D" w:rsidRPr="009A61EC" w:rsidRDefault="00ED1B8D" w:rsidP="00ED1B8D">
      <w:pPr>
        <w:pStyle w:val="Style35"/>
        <w:widowControl/>
        <w:spacing w:before="53"/>
        <w:ind w:left="1276" w:hanging="567"/>
        <w:rPr>
          <w:rStyle w:val="FontStyle123"/>
          <w:rFonts w:ascii="CG Omega" w:hAnsi="CG Omega"/>
          <w:sz w:val="24"/>
          <w:szCs w:val="24"/>
          <w:lang w:val="es-ES_tradnl" w:eastAsia="es-ES_tradnl"/>
        </w:rPr>
      </w:pPr>
      <w:proofErr w:type="spellStart"/>
      <w:proofErr w:type="gramStart"/>
      <w:r>
        <w:rPr>
          <w:rStyle w:val="FontStyle123"/>
          <w:lang w:val="es-ES_tradnl" w:eastAsia="es-ES_tradnl"/>
        </w:rPr>
        <w:t>ee</w:t>
      </w:r>
      <w:proofErr w:type="spellEnd"/>
      <w:proofErr w:type="gramEnd"/>
      <w:r>
        <w:rPr>
          <w:rStyle w:val="FontStyle123"/>
          <w:lang w:val="es-ES_tradnl" w:eastAsia="es-ES_tradnl"/>
        </w:rPr>
        <w:t xml:space="preserve">)   </w:t>
      </w:r>
      <w:r w:rsidRPr="009A61EC">
        <w:rPr>
          <w:rStyle w:val="FontStyle123"/>
          <w:rFonts w:ascii="CG Omega" w:hAnsi="CG Omega"/>
          <w:sz w:val="24"/>
          <w:szCs w:val="24"/>
          <w:lang w:val="es-ES_tradnl" w:eastAsia="es-ES_tradnl"/>
        </w:rPr>
        <w:t xml:space="preserve">La </w:t>
      </w:r>
      <w:r w:rsidRPr="009A61EC">
        <w:rPr>
          <w:rStyle w:val="FontStyle121"/>
          <w:rFonts w:ascii="CG Omega" w:hAnsi="CG Omega"/>
          <w:sz w:val="24"/>
          <w:szCs w:val="24"/>
          <w:lang w:val="es-ES_tradnl" w:eastAsia="es-ES_tradnl"/>
        </w:rPr>
        <w:t xml:space="preserve">Bitácora </w:t>
      </w:r>
      <w:r w:rsidRPr="009A61EC">
        <w:rPr>
          <w:rStyle w:val="FontStyle123"/>
          <w:rFonts w:ascii="CG Omega" w:hAnsi="CG Omega"/>
          <w:sz w:val="24"/>
          <w:szCs w:val="24"/>
          <w:lang w:val="es-ES_tradnl" w:eastAsia="es-ES_tradnl"/>
        </w:rPr>
        <w:t>es el libro en el que se lleva un registro fiel de los avances de la obra y comunicaciones rutinarias entre el Contratista, el Supervisor y el Contratante.</w:t>
      </w:r>
    </w:p>
    <w:p w:rsidR="00ED1B8D" w:rsidRPr="009A61EC" w:rsidRDefault="00ED1B8D" w:rsidP="00ED1B8D">
      <w:pPr>
        <w:pStyle w:val="Style35"/>
        <w:widowControl/>
        <w:spacing w:line="240" w:lineRule="exact"/>
        <w:ind w:left="3240" w:hanging="365"/>
        <w:rPr>
          <w:rFonts w:ascii="CG Omega" w:hAnsi="CG Omega"/>
        </w:rPr>
      </w:pPr>
    </w:p>
    <w:p w:rsidR="00ED1B8D" w:rsidRPr="009A61EC" w:rsidRDefault="00ED1B8D" w:rsidP="00ED1B8D">
      <w:pPr>
        <w:pStyle w:val="Style35"/>
        <w:widowControl/>
        <w:spacing w:before="48" w:after="322" w:line="250" w:lineRule="exact"/>
        <w:ind w:left="1276" w:hanging="567"/>
        <w:rPr>
          <w:rStyle w:val="FontStyle123"/>
          <w:rFonts w:ascii="CG Omega" w:hAnsi="CG Omega"/>
          <w:sz w:val="24"/>
          <w:szCs w:val="24"/>
          <w:lang w:val="es-ES_tradnl" w:eastAsia="es-ES_tradnl"/>
        </w:rPr>
      </w:pPr>
      <w:proofErr w:type="spellStart"/>
      <w:r w:rsidRPr="009A61EC">
        <w:rPr>
          <w:rStyle w:val="FontStyle123"/>
          <w:rFonts w:ascii="CG Omega" w:hAnsi="CG Omega"/>
          <w:sz w:val="24"/>
          <w:szCs w:val="24"/>
          <w:lang w:val="es-ES_tradnl" w:eastAsia="es-ES_tradnl"/>
        </w:rPr>
        <w:t>ff</w:t>
      </w:r>
      <w:proofErr w:type="spellEnd"/>
      <w:r w:rsidRPr="009A61EC">
        <w:rPr>
          <w:rStyle w:val="FontStyle123"/>
          <w:rFonts w:ascii="CG Omega" w:hAnsi="CG Omega"/>
          <w:sz w:val="24"/>
          <w:szCs w:val="24"/>
          <w:lang w:val="es-ES_tradnl" w:eastAsia="es-ES_tradnl"/>
        </w:rPr>
        <w:t xml:space="preserve">)   Las </w:t>
      </w:r>
      <w:r w:rsidRPr="009A61EC">
        <w:rPr>
          <w:rStyle w:val="FontStyle121"/>
          <w:rFonts w:ascii="CG Omega" w:hAnsi="CG Omega"/>
          <w:sz w:val="24"/>
          <w:szCs w:val="24"/>
          <w:lang w:val="es-ES_tradnl" w:eastAsia="es-ES_tradnl"/>
        </w:rPr>
        <w:t xml:space="preserve">Garantías </w:t>
      </w:r>
      <w:r w:rsidRPr="009A61EC">
        <w:rPr>
          <w:rStyle w:val="FontStyle123"/>
          <w:rFonts w:ascii="CG Omega" w:hAnsi="CG Omega"/>
          <w:sz w:val="24"/>
          <w:szCs w:val="24"/>
          <w:lang w:val="es-ES_tradnl" w:eastAsia="es-ES_tradnl"/>
        </w:rPr>
        <w:t>se entenderán como las fianzas y las garantías bancarias emitidas por instituciones debidamente autorizadas, cheques certificados u otras análogas que establezca el Reglamento de la Ley de Contratación del Estado.</w:t>
      </w:r>
    </w:p>
    <w:p w:rsidR="00ED1B8D" w:rsidRDefault="00ED1B8D" w:rsidP="00ED1B8D">
      <w:pPr>
        <w:pStyle w:val="Style35"/>
        <w:widowControl/>
        <w:spacing w:before="48" w:line="250" w:lineRule="exact"/>
        <w:ind w:left="1276" w:hanging="567"/>
        <w:jc w:val="left"/>
        <w:rPr>
          <w:rStyle w:val="FontStyle121"/>
          <w:lang w:val="es-ES_tradnl" w:eastAsia="es-ES_tradnl"/>
        </w:rPr>
      </w:pPr>
    </w:p>
    <w:p w:rsidR="00D91759" w:rsidRDefault="00D91759" w:rsidP="00ED1B8D">
      <w:pPr>
        <w:pStyle w:val="Style35"/>
        <w:widowControl/>
        <w:spacing w:before="48" w:line="250" w:lineRule="exact"/>
        <w:ind w:left="1276" w:hanging="567"/>
        <w:jc w:val="left"/>
        <w:rPr>
          <w:rStyle w:val="FontStyle121"/>
          <w:lang w:val="es-ES_tradnl" w:eastAsia="es-ES_tradnl"/>
        </w:rPr>
      </w:pPr>
    </w:p>
    <w:p w:rsidR="00F15360" w:rsidRDefault="00F15360" w:rsidP="00ED1B8D">
      <w:pPr>
        <w:pStyle w:val="Style35"/>
        <w:widowControl/>
        <w:spacing w:before="48" w:line="250" w:lineRule="exact"/>
        <w:ind w:left="1276" w:hanging="567"/>
        <w:jc w:val="left"/>
        <w:rPr>
          <w:rStyle w:val="FontStyle121"/>
          <w:lang w:val="es-ES_tradnl" w:eastAsia="es-ES_tradnl"/>
        </w:rPr>
      </w:pPr>
    </w:p>
    <w:p w:rsidR="00F15360" w:rsidRDefault="00F15360" w:rsidP="00F15360">
      <w:pPr>
        <w:pStyle w:val="Style35"/>
        <w:widowControl/>
        <w:numPr>
          <w:ilvl w:val="2"/>
          <w:numId w:val="8"/>
        </w:numPr>
        <w:spacing w:before="48" w:line="250" w:lineRule="exact"/>
        <w:ind w:left="0"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lastRenderedPageBreak/>
        <w:t>Interpretación</w:t>
      </w:r>
    </w:p>
    <w:p w:rsidR="00F15360" w:rsidRDefault="00F15360" w:rsidP="00F15360">
      <w:pPr>
        <w:pStyle w:val="Style35"/>
        <w:widowControl/>
        <w:spacing w:before="48" w:line="250" w:lineRule="exact"/>
        <w:ind w:firstLine="0"/>
        <w:jc w:val="center"/>
        <w:rPr>
          <w:rStyle w:val="FontStyle121"/>
          <w:rFonts w:ascii="CG Omega" w:hAnsi="CG Omega"/>
          <w:sz w:val="28"/>
          <w:szCs w:val="28"/>
          <w:lang w:val="es-ES_tradnl" w:eastAsia="es-ES_tradnl"/>
        </w:rPr>
      </w:pPr>
    </w:p>
    <w:p w:rsidR="00F15360" w:rsidRDefault="00F15360" w:rsidP="00F15360">
      <w:pPr>
        <w:pStyle w:val="Style35"/>
        <w:widowControl/>
        <w:spacing w:before="48" w:line="250" w:lineRule="exact"/>
        <w:ind w:firstLine="0"/>
        <w:jc w:val="center"/>
        <w:rPr>
          <w:rStyle w:val="FontStyle121"/>
          <w:rFonts w:ascii="CG Omega" w:hAnsi="CG Omega"/>
          <w:sz w:val="28"/>
          <w:szCs w:val="28"/>
          <w:lang w:val="es-ES_tradnl" w:eastAsia="es-ES_tradnl"/>
        </w:rPr>
      </w:pPr>
    </w:p>
    <w:p w:rsidR="00F15360" w:rsidRPr="00F15360" w:rsidRDefault="00F15360" w:rsidP="003E4844">
      <w:pPr>
        <w:pStyle w:val="Style39"/>
        <w:widowControl/>
        <w:numPr>
          <w:ilvl w:val="0"/>
          <w:numId w:val="48"/>
        </w:numPr>
        <w:tabs>
          <w:tab w:val="left" w:pos="0"/>
        </w:tabs>
        <w:spacing w:before="14" w:line="240" w:lineRule="auto"/>
        <w:rPr>
          <w:rStyle w:val="FontStyle123"/>
          <w:rFonts w:ascii="CG Omega" w:hAnsi="CG Omega"/>
          <w:sz w:val="24"/>
          <w:szCs w:val="24"/>
          <w:lang w:val="es-ES_tradnl" w:eastAsia="es-ES_tradnl"/>
        </w:rPr>
      </w:pPr>
      <w:r w:rsidRPr="00F15360">
        <w:rPr>
          <w:rStyle w:val="FontStyle121"/>
          <w:rFonts w:ascii="CG Omega" w:hAnsi="CG Omega"/>
          <w:b w:val="0"/>
          <w:sz w:val="24"/>
          <w:szCs w:val="24"/>
          <w:lang w:val="es-ES_tradnl" w:eastAsia="es-ES_tradnl"/>
        </w:rPr>
        <w:t xml:space="preserve">Para la interpretación de estas CGC, si el contexto así lo requiere, el singular significa también el plural y el masculino significa </w:t>
      </w:r>
      <w:r w:rsidRPr="00F15360">
        <w:rPr>
          <w:rStyle w:val="FontStyle123"/>
          <w:rFonts w:ascii="CG Omega" w:hAnsi="CG Omega"/>
          <w:sz w:val="24"/>
          <w:szCs w:val="24"/>
          <w:lang w:val="es-ES_tradnl" w:eastAsia="es-ES_tradnl"/>
        </w:rPr>
        <w:t>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F15360" w:rsidRDefault="00F15360" w:rsidP="00F15360">
      <w:pPr>
        <w:pStyle w:val="Style35"/>
        <w:widowControl/>
        <w:spacing w:before="48" w:line="250" w:lineRule="exact"/>
        <w:ind w:firstLine="0"/>
        <w:rPr>
          <w:rStyle w:val="FontStyle121"/>
          <w:rFonts w:ascii="CG Omega" w:hAnsi="CG Omega"/>
          <w:b w:val="0"/>
          <w:sz w:val="24"/>
          <w:szCs w:val="24"/>
          <w:lang w:val="es-ES_tradnl" w:eastAsia="es-ES_tradnl"/>
        </w:rPr>
      </w:pPr>
    </w:p>
    <w:p w:rsidR="00F15360" w:rsidRPr="00F15360" w:rsidRDefault="00F15360" w:rsidP="001A41F8">
      <w:pPr>
        <w:pStyle w:val="Style39"/>
        <w:widowControl/>
        <w:numPr>
          <w:ilvl w:val="0"/>
          <w:numId w:val="49"/>
        </w:numPr>
        <w:tabs>
          <w:tab w:val="left" w:pos="709"/>
        </w:tabs>
        <w:spacing w:before="283" w:line="250" w:lineRule="exact"/>
        <w:ind w:hanging="426"/>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Los siguientes documentos que constituyen el Contrato se han de tomar mutuamente explicativos uno de otro.</w:t>
      </w:r>
    </w:p>
    <w:p w:rsidR="00F15360" w:rsidRPr="00F15360" w:rsidRDefault="00F15360" w:rsidP="00F15360">
      <w:pPr>
        <w:rPr>
          <w:rFonts w:ascii="CG Omega" w:hAnsi="CG Omega"/>
          <w:sz w:val="24"/>
          <w:szCs w:val="24"/>
        </w:rPr>
      </w:pPr>
    </w:p>
    <w:p w:rsidR="00F15360" w:rsidRPr="00F15360" w:rsidRDefault="00F15360" w:rsidP="003E4844">
      <w:pPr>
        <w:pStyle w:val="Style39"/>
        <w:widowControl/>
        <w:numPr>
          <w:ilvl w:val="0"/>
          <w:numId w:val="50"/>
        </w:numPr>
        <w:tabs>
          <w:tab w:val="left" w:pos="888"/>
        </w:tabs>
        <w:spacing w:before="226"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Contrato;</w:t>
      </w:r>
    </w:p>
    <w:p w:rsidR="00F15360" w:rsidRPr="00F15360" w:rsidRDefault="00F15360" w:rsidP="003E4844">
      <w:pPr>
        <w:pStyle w:val="Style39"/>
        <w:widowControl/>
        <w:numPr>
          <w:ilvl w:val="0"/>
          <w:numId w:val="50"/>
        </w:numPr>
        <w:tabs>
          <w:tab w:val="left" w:pos="888"/>
        </w:tabs>
        <w:spacing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Notificación de Adjudicación;</w:t>
      </w:r>
    </w:p>
    <w:p w:rsidR="00F15360" w:rsidRPr="00F15360" w:rsidRDefault="00F15360" w:rsidP="003E4844">
      <w:pPr>
        <w:pStyle w:val="Style39"/>
        <w:widowControl/>
        <w:numPr>
          <w:ilvl w:val="0"/>
          <w:numId w:val="50"/>
        </w:numPr>
        <w:tabs>
          <w:tab w:val="left" w:pos="888"/>
        </w:tabs>
        <w:spacing w:before="5" w:line="288" w:lineRule="exact"/>
        <w:ind w:left="888" w:hanging="427"/>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Oferta presentada por el Contratista y aprobada por el Contratante;</w:t>
      </w:r>
    </w:p>
    <w:p w:rsidR="00F15360" w:rsidRPr="00F15360" w:rsidRDefault="00F15360" w:rsidP="003E4844">
      <w:pPr>
        <w:pStyle w:val="Style39"/>
        <w:widowControl/>
        <w:numPr>
          <w:ilvl w:val="0"/>
          <w:numId w:val="50"/>
        </w:numPr>
        <w:tabs>
          <w:tab w:val="left" w:pos="888"/>
        </w:tabs>
        <w:spacing w:before="5"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Condiciones Generales del Contrato;</w:t>
      </w:r>
    </w:p>
    <w:p w:rsidR="00F15360" w:rsidRPr="00F15360" w:rsidRDefault="00F15360" w:rsidP="003E4844">
      <w:pPr>
        <w:pStyle w:val="Style39"/>
        <w:widowControl/>
        <w:numPr>
          <w:ilvl w:val="0"/>
          <w:numId w:val="50"/>
        </w:numPr>
        <w:tabs>
          <w:tab w:val="left" w:pos="888"/>
        </w:tabs>
        <w:spacing w:before="5"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Condiciones Especiales del Contrato;</w:t>
      </w:r>
    </w:p>
    <w:p w:rsidR="00F15360" w:rsidRPr="00F15360" w:rsidRDefault="00F15360" w:rsidP="003E4844">
      <w:pPr>
        <w:pStyle w:val="Style39"/>
        <w:widowControl/>
        <w:numPr>
          <w:ilvl w:val="0"/>
          <w:numId w:val="50"/>
        </w:numPr>
        <w:tabs>
          <w:tab w:val="left" w:pos="888"/>
        </w:tabs>
        <w:spacing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Especificaciones Técnicas y Especiales;</w:t>
      </w:r>
    </w:p>
    <w:p w:rsidR="00F15360" w:rsidRPr="00F15360" w:rsidRDefault="00F15360" w:rsidP="003E4844">
      <w:pPr>
        <w:pStyle w:val="Style39"/>
        <w:widowControl/>
        <w:numPr>
          <w:ilvl w:val="0"/>
          <w:numId w:val="50"/>
        </w:numPr>
        <w:tabs>
          <w:tab w:val="left" w:pos="888"/>
        </w:tabs>
        <w:spacing w:before="5"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Planos;</w:t>
      </w:r>
    </w:p>
    <w:p w:rsidR="00F15360" w:rsidRPr="00F15360" w:rsidRDefault="00F15360" w:rsidP="003E4844">
      <w:pPr>
        <w:pStyle w:val="Style39"/>
        <w:widowControl/>
        <w:numPr>
          <w:ilvl w:val="0"/>
          <w:numId w:val="50"/>
        </w:numPr>
        <w:tabs>
          <w:tab w:val="left" w:pos="888"/>
        </w:tabs>
        <w:spacing w:before="5" w:line="288" w:lineRule="exact"/>
        <w:ind w:left="461"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Lista de Cantidades Valoradas (Presupuesto de la Obra);</w:t>
      </w:r>
    </w:p>
    <w:p w:rsidR="00F15360" w:rsidRPr="00F15360" w:rsidRDefault="00F15360" w:rsidP="00F15360">
      <w:pPr>
        <w:pStyle w:val="Style39"/>
        <w:widowControl/>
        <w:tabs>
          <w:tab w:val="left" w:pos="888"/>
        </w:tabs>
        <w:spacing w:line="288" w:lineRule="exact"/>
        <w:ind w:left="709" w:firstLine="0"/>
        <w:jc w:val="left"/>
        <w:rPr>
          <w:rStyle w:val="FontStyle123"/>
          <w:rFonts w:ascii="CG Omega" w:hAnsi="CG Omega"/>
          <w:sz w:val="24"/>
          <w:szCs w:val="24"/>
          <w:lang w:val="es-ES_tradnl" w:eastAsia="es-ES_tradnl"/>
        </w:rPr>
      </w:pPr>
      <w:r w:rsidRPr="00F15360">
        <w:rPr>
          <w:rStyle w:val="FontStyle123"/>
          <w:rFonts w:ascii="CG Omega" w:hAnsi="CG Omega"/>
          <w:sz w:val="24"/>
          <w:szCs w:val="24"/>
          <w:lang w:val="es-ES_tradnl" w:eastAsia="es-ES_tradnl"/>
        </w:rPr>
        <w:t>i)</w:t>
      </w:r>
      <w:r w:rsidRPr="00F15360">
        <w:rPr>
          <w:rStyle w:val="FontStyle123"/>
          <w:rFonts w:ascii="CG Omega" w:hAnsi="CG Omega"/>
          <w:sz w:val="24"/>
          <w:szCs w:val="24"/>
          <w:lang w:val="es-ES_tradnl" w:eastAsia="es-ES_tradnl"/>
        </w:rPr>
        <w:tab/>
      </w:r>
      <w:r>
        <w:rPr>
          <w:rStyle w:val="FontStyle123"/>
          <w:rFonts w:ascii="CG Omega" w:hAnsi="CG Omega"/>
          <w:sz w:val="24"/>
          <w:szCs w:val="24"/>
          <w:lang w:val="es-ES_tradnl" w:eastAsia="es-ES_tradnl"/>
        </w:rPr>
        <w:t xml:space="preserve">    </w:t>
      </w:r>
      <w:r w:rsidRPr="00F15360">
        <w:rPr>
          <w:rStyle w:val="FontStyle123"/>
          <w:rFonts w:ascii="CG Omega" w:hAnsi="CG Omega"/>
          <w:sz w:val="24"/>
          <w:szCs w:val="24"/>
          <w:lang w:val="es-ES_tradnl" w:eastAsia="es-ES_tradnl"/>
        </w:rPr>
        <w:t>Las Garantías; y</w:t>
      </w:r>
    </w:p>
    <w:p w:rsidR="00F15360" w:rsidRPr="00F15360" w:rsidRDefault="00F15360" w:rsidP="00F15360">
      <w:pPr>
        <w:pStyle w:val="Style38"/>
        <w:widowControl/>
        <w:spacing w:line="288" w:lineRule="exact"/>
        <w:ind w:left="1134" w:hanging="867"/>
        <w:jc w:val="lef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     </w:t>
      </w:r>
      <w:r w:rsidR="00AE6124">
        <w:rPr>
          <w:rStyle w:val="FontStyle123"/>
          <w:rFonts w:ascii="CG Omega" w:hAnsi="CG Omega"/>
          <w:sz w:val="24"/>
          <w:szCs w:val="24"/>
          <w:lang w:val="es-ES_tradnl" w:eastAsia="es-ES_tradnl"/>
        </w:rPr>
        <w:t xml:space="preserve"> </w:t>
      </w:r>
      <w:r>
        <w:rPr>
          <w:rStyle w:val="FontStyle123"/>
          <w:rFonts w:ascii="CG Omega" w:hAnsi="CG Omega"/>
          <w:sz w:val="24"/>
          <w:szCs w:val="24"/>
          <w:lang w:val="es-ES_tradnl" w:eastAsia="es-ES_tradnl"/>
        </w:rPr>
        <w:t xml:space="preserve"> </w:t>
      </w:r>
      <w:r w:rsidRPr="00F15360">
        <w:rPr>
          <w:rStyle w:val="FontStyle123"/>
          <w:rFonts w:ascii="CG Omega" w:hAnsi="CG Omega"/>
          <w:sz w:val="24"/>
          <w:szCs w:val="24"/>
          <w:lang w:val="es-ES_tradnl" w:eastAsia="es-ES_tradnl"/>
        </w:rPr>
        <w:t xml:space="preserve">j)  </w:t>
      </w:r>
      <w:r w:rsidR="00AE6124">
        <w:rPr>
          <w:rStyle w:val="FontStyle123"/>
          <w:rFonts w:ascii="CG Omega" w:hAnsi="CG Omega"/>
          <w:sz w:val="24"/>
          <w:szCs w:val="24"/>
          <w:lang w:val="es-ES_tradnl" w:eastAsia="es-ES_tradnl"/>
        </w:rPr>
        <w:t xml:space="preserve">  </w:t>
      </w:r>
      <w:r w:rsidRPr="00F15360">
        <w:rPr>
          <w:rStyle w:val="FontStyle123"/>
          <w:rFonts w:ascii="CG Omega" w:hAnsi="CG Omega"/>
          <w:sz w:val="24"/>
          <w:szCs w:val="24"/>
          <w:lang w:val="es-ES_tradnl" w:eastAsia="es-ES_tradnl"/>
        </w:rPr>
        <w:t xml:space="preserve">Cualquier otro documento que </w:t>
      </w:r>
      <w:r w:rsidRPr="00F15360">
        <w:rPr>
          <w:rStyle w:val="FontStyle121"/>
          <w:rFonts w:ascii="CG Omega" w:hAnsi="CG Omega"/>
          <w:sz w:val="24"/>
          <w:szCs w:val="24"/>
          <w:lang w:val="es-ES_tradnl" w:eastAsia="es-ES_tradnl"/>
        </w:rPr>
        <w:t xml:space="preserve">en las CEC se especifique </w:t>
      </w:r>
      <w:r w:rsidRPr="00F15360">
        <w:rPr>
          <w:rStyle w:val="FontStyle123"/>
          <w:rFonts w:ascii="CG Omega" w:hAnsi="CG Omega"/>
          <w:sz w:val="24"/>
          <w:szCs w:val="24"/>
          <w:lang w:val="es-ES_tradnl" w:eastAsia="es-ES_tradnl"/>
        </w:rPr>
        <w:t xml:space="preserve">que forma parte </w:t>
      </w:r>
      <w:r>
        <w:rPr>
          <w:rStyle w:val="FontStyle123"/>
          <w:rFonts w:ascii="CG Omega" w:hAnsi="CG Omega"/>
          <w:sz w:val="24"/>
          <w:szCs w:val="24"/>
          <w:lang w:val="es-ES_tradnl" w:eastAsia="es-ES_tradnl"/>
        </w:rPr>
        <w:t xml:space="preserve">  </w:t>
      </w:r>
      <w:r w:rsidRPr="00F15360">
        <w:rPr>
          <w:rStyle w:val="FontStyle123"/>
          <w:rFonts w:ascii="CG Omega" w:hAnsi="CG Omega"/>
          <w:sz w:val="24"/>
          <w:szCs w:val="24"/>
          <w:lang w:val="es-ES_tradnl" w:eastAsia="es-ES_tradnl"/>
        </w:rPr>
        <w:t>integral del Contrato.</w:t>
      </w:r>
    </w:p>
    <w:p w:rsidR="00F15360" w:rsidRDefault="00F15360" w:rsidP="00F15360">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F15360">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F15360">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14235A">
      <w:pPr>
        <w:pStyle w:val="Style35"/>
        <w:widowControl/>
        <w:numPr>
          <w:ilvl w:val="2"/>
          <w:numId w:val="8"/>
        </w:numPr>
        <w:spacing w:before="48" w:line="250" w:lineRule="exact"/>
        <w:ind w:left="142"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Idioma y Ley Aplicables</w:t>
      </w:r>
    </w:p>
    <w:p w:rsidR="0014235A" w:rsidRDefault="0014235A" w:rsidP="0014235A">
      <w:pPr>
        <w:pStyle w:val="Style35"/>
        <w:widowControl/>
        <w:spacing w:before="48" w:line="250" w:lineRule="exact"/>
        <w:ind w:firstLine="0"/>
        <w:jc w:val="center"/>
        <w:rPr>
          <w:rStyle w:val="FontStyle121"/>
          <w:rFonts w:ascii="CG Omega" w:hAnsi="CG Omega"/>
          <w:sz w:val="28"/>
          <w:szCs w:val="28"/>
          <w:lang w:val="es-ES_tradnl" w:eastAsia="es-ES_tradnl"/>
        </w:rPr>
      </w:pPr>
    </w:p>
    <w:p w:rsidR="0014235A" w:rsidRDefault="0014235A" w:rsidP="0014235A">
      <w:pPr>
        <w:pStyle w:val="Style35"/>
        <w:widowControl/>
        <w:spacing w:before="48" w:line="250" w:lineRule="exact"/>
        <w:ind w:firstLine="0"/>
        <w:jc w:val="center"/>
        <w:rPr>
          <w:rStyle w:val="FontStyle121"/>
          <w:rFonts w:ascii="CG Omega" w:hAnsi="CG Omega"/>
          <w:sz w:val="28"/>
          <w:szCs w:val="28"/>
          <w:lang w:val="es-ES_tradnl" w:eastAsia="es-ES_tradnl"/>
        </w:rPr>
      </w:pPr>
    </w:p>
    <w:p w:rsidR="0014235A" w:rsidRDefault="0014235A" w:rsidP="0014235A">
      <w:pPr>
        <w:pStyle w:val="Style35"/>
        <w:widowControl/>
        <w:spacing w:before="48" w:line="250" w:lineRule="exact"/>
        <w:ind w:left="705" w:hanging="705"/>
        <w:rPr>
          <w:rStyle w:val="FontStyle121"/>
          <w:rFonts w:ascii="CG Omega" w:hAnsi="CG Omega"/>
          <w:b w:val="0"/>
          <w:sz w:val="24"/>
          <w:szCs w:val="24"/>
          <w:lang w:val="es-ES_tradnl" w:eastAsia="es-ES_tradnl"/>
        </w:rPr>
      </w:pPr>
      <w:r>
        <w:rPr>
          <w:rStyle w:val="FontStyle121"/>
          <w:rFonts w:ascii="CG Omega" w:hAnsi="CG Omega"/>
          <w:b w:val="0"/>
          <w:sz w:val="24"/>
          <w:szCs w:val="24"/>
          <w:lang w:val="es-ES_tradnl" w:eastAsia="es-ES_tradnl"/>
        </w:rPr>
        <w:t>3.1</w:t>
      </w:r>
      <w:r>
        <w:rPr>
          <w:rStyle w:val="FontStyle121"/>
          <w:rFonts w:ascii="CG Omega" w:hAnsi="CG Omega"/>
          <w:b w:val="0"/>
          <w:sz w:val="24"/>
          <w:szCs w:val="24"/>
          <w:lang w:val="es-ES_tradnl" w:eastAsia="es-ES_tradnl"/>
        </w:rPr>
        <w:tab/>
        <w:t>El idioma del Contrato será el español y la ley que lo regirá será la Ley de Contratación del Estado y su Reglamento y otras que sean aplicables.</w:t>
      </w:r>
    </w:p>
    <w:p w:rsidR="0014235A" w:rsidRDefault="0014235A" w:rsidP="0014235A">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14235A">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14235A">
      <w:pPr>
        <w:pStyle w:val="Style35"/>
        <w:widowControl/>
        <w:spacing w:before="48" w:line="250" w:lineRule="exact"/>
        <w:ind w:firstLine="0"/>
        <w:rPr>
          <w:rStyle w:val="FontStyle121"/>
          <w:rFonts w:ascii="CG Omega" w:hAnsi="CG Omega"/>
          <w:b w:val="0"/>
          <w:sz w:val="24"/>
          <w:szCs w:val="24"/>
          <w:lang w:val="es-ES_tradnl" w:eastAsia="es-ES_tradnl"/>
        </w:rPr>
      </w:pPr>
    </w:p>
    <w:p w:rsidR="0014235A" w:rsidRDefault="0014235A" w:rsidP="0014235A">
      <w:pPr>
        <w:pStyle w:val="Style35"/>
        <w:widowControl/>
        <w:numPr>
          <w:ilvl w:val="2"/>
          <w:numId w:val="8"/>
        </w:numPr>
        <w:spacing w:before="48" w:line="250" w:lineRule="exact"/>
        <w:ind w:left="142"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Decisiones del Gerente de Obras</w:t>
      </w:r>
    </w:p>
    <w:p w:rsidR="0014235A" w:rsidRDefault="0014235A" w:rsidP="0014235A">
      <w:pPr>
        <w:pStyle w:val="Style35"/>
        <w:widowControl/>
        <w:spacing w:before="48" w:line="250" w:lineRule="exact"/>
        <w:ind w:firstLine="0"/>
        <w:rPr>
          <w:rStyle w:val="FontStyle121"/>
          <w:rFonts w:ascii="CG Omega" w:hAnsi="CG Omega"/>
          <w:sz w:val="28"/>
          <w:szCs w:val="28"/>
          <w:lang w:val="es-ES_tradnl" w:eastAsia="es-ES_tradnl"/>
        </w:rPr>
      </w:pPr>
    </w:p>
    <w:p w:rsidR="0014235A" w:rsidRDefault="0014235A" w:rsidP="0014235A">
      <w:pPr>
        <w:pStyle w:val="Style35"/>
        <w:widowControl/>
        <w:spacing w:before="48" w:line="250" w:lineRule="exact"/>
        <w:ind w:left="705" w:hanging="705"/>
        <w:rPr>
          <w:rStyle w:val="FontStyle121"/>
          <w:rFonts w:ascii="CG Omega" w:hAnsi="CG Omega"/>
          <w:b w:val="0"/>
          <w:sz w:val="24"/>
          <w:szCs w:val="24"/>
          <w:lang w:val="es-ES_tradnl" w:eastAsia="es-ES_tradnl"/>
        </w:rPr>
      </w:pPr>
      <w:r>
        <w:rPr>
          <w:rStyle w:val="FontStyle121"/>
          <w:rFonts w:ascii="CG Omega" w:hAnsi="CG Omega"/>
          <w:b w:val="0"/>
          <w:sz w:val="24"/>
          <w:szCs w:val="24"/>
          <w:lang w:val="es-ES_tradnl" w:eastAsia="es-ES_tradnl"/>
        </w:rPr>
        <w:t>4.1</w:t>
      </w:r>
      <w:r>
        <w:rPr>
          <w:rStyle w:val="FontStyle121"/>
          <w:rFonts w:ascii="CG Omega" w:hAnsi="CG Omega"/>
          <w:b w:val="0"/>
          <w:sz w:val="24"/>
          <w:szCs w:val="24"/>
          <w:lang w:val="es-ES_tradnl" w:eastAsia="es-ES_tradnl"/>
        </w:rPr>
        <w:tab/>
        <w:t>Salvo cuando se especifique otra cosa, el Gerente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p w:rsidR="00DC3E4A" w:rsidRDefault="00DC3E4A" w:rsidP="00DC3E4A">
      <w:pPr>
        <w:pStyle w:val="Style35"/>
        <w:widowControl/>
        <w:numPr>
          <w:ilvl w:val="2"/>
          <w:numId w:val="8"/>
        </w:numPr>
        <w:spacing w:before="48" w:line="250" w:lineRule="exact"/>
        <w:ind w:left="0"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lastRenderedPageBreak/>
        <w:t>Comunicaciones</w:t>
      </w:r>
    </w:p>
    <w:p w:rsidR="00DC3E4A" w:rsidRDefault="00DC3E4A" w:rsidP="00DC3E4A">
      <w:pPr>
        <w:pStyle w:val="Style35"/>
        <w:widowControl/>
        <w:spacing w:before="48" w:line="250" w:lineRule="exact"/>
        <w:ind w:firstLine="0"/>
        <w:jc w:val="center"/>
        <w:rPr>
          <w:rStyle w:val="FontStyle121"/>
          <w:rFonts w:ascii="CG Omega" w:hAnsi="CG Omega"/>
          <w:sz w:val="28"/>
          <w:szCs w:val="28"/>
          <w:lang w:val="es-ES_tradnl" w:eastAsia="es-ES_tradnl"/>
        </w:rPr>
      </w:pPr>
    </w:p>
    <w:p w:rsidR="00DC3E4A" w:rsidRDefault="00DC3E4A" w:rsidP="00DC3E4A">
      <w:pPr>
        <w:pStyle w:val="Style35"/>
        <w:widowControl/>
        <w:spacing w:before="48" w:line="250" w:lineRule="exact"/>
        <w:ind w:firstLine="0"/>
        <w:jc w:val="center"/>
        <w:rPr>
          <w:rStyle w:val="FontStyle121"/>
          <w:rFonts w:ascii="CG Omega" w:hAnsi="CG Omega"/>
          <w:sz w:val="28"/>
          <w:szCs w:val="28"/>
          <w:lang w:val="es-ES_tradnl" w:eastAsia="es-ES_tradnl"/>
        </w:rPr>
      </w:pPr>
    </w:p>
    <w:p w:rsidR="00DC3E4A" w:rsidRDefault="00DC3E4A" w:rsidP="00DC3E4A">
      <w:pPr>
        <w:pStyle w:val="Style35"/>
        <w:widowControl/>
        <w:spacing w:before="48" w:line="250" w:lineRule="exact"/>
        <w:ind w:left="705" w:hanging="705"/>
        <w:rPr>
          <w:rStyle w:val="FontStyle121"/>
          <w:rFonts w:ascii="CG Omega" w:hAnsi="CG Omega"/>
          <w:b w:val="0"/>
          <w:sz w:val="24"/>
          <w:szCs w:val="24"/>
          <w:lang w:val="es-ES_tradnl" w:eastAsia="es-ES_tradnl"/>
        </w:rPr>
      </w:pPr>
      <w:r>
        <w:rPr>
          <w:rStyle w:val="FontStyle121"/>
          <w:rFonts w:ascii="CG Omega" w:hAnsi="CG Omega"/>
          <w:b w:val="0"/>
          <w:sz w:val="24"/>
          <w:szCs w:val="24"/>
          <w:lang w:val="es-ES_tradnl" w:eastAsia="es-ES_tradnl"/>
        </w:rPr>
        <w:t>5.1</w:t>
      </w:r>
      <w:r>
        <w:rPr>
          <w:rStyle w:val="FontStyle121"/>
          <w:rFonts w:ascii="CG Omega" w:hAnsi="CG Omega"/>
          <w:b w:val="0"/>
          <w:sz w:val="24"/>
          <w:szCs w:val="24"/>
          <w:lang w:val="es-ES_tradnl" w:eastAsia="es-ES_tradnl"/>
        </w:rPr>
        <w:tab/>
        <w:t>Las comunicaciones cursadas entre las partes a las que se hace referencia en las Condiciones del Contrato sólo serán válidas cuando sean formalizadas por escrito. Las notificaciones entrarán en vigor una vez que sean entregadas.</w:t>
      </w:r>
    </w:p>
    <w:p w:rsidR="00DC3E4A" w:rsidRDefault="00DC3E4A" w:rsidP="00DC3E4A">
      <w:pPr>
        <w:pStyle w:val="Style35"/>
        <w:widowControl/>
        <w:spacing w:before="48" w:line="250" w:lineRule="exact"/>
        <w:ind w:firstLine="0"/>
        <w:rPr>
          <w:rStyle w:val="FontStyle121"/>
          <w:rFonts w:ascii="CG Omega" w:hAnsi="CG Omega"/>
          <w:b w:val="0"/>
          <w:sz w:val="24"/>
          <w:szCs w:val="24"/>
          <w:lang w:val="es-ES_tradnl" w:eastAsia="es-ES_tradnl"/>
        </w:rPr>
      </w:pPr>
    </w:p>
    <w:p w:rsidR="00DC3E4A" w:rsidRDefault="00DC3E4A" w:rsidP="00DC3E4A">
      <w:pPr>
        <w:pStyle w:val="Style35"/>
        <w:widowControl/>
        <w:spacing w:before="48" w:line="250" w:lineRule="exact"/>
        <w:ind w:firstLine="0"/>
        <w:rPr>
          <w:rStyle w:val="FontStyle121"/>
          <w:rFonts w:ascii="CG Omega" w:hAnsi="CG Omega"/>
          <w:b w:val="0"/>
          <w:sz w:val="24"/>
          <w:szCs w:val="24"/>
          <w:lang w:val="es-ES_tradnl" w:eastAsia="es-ES_tradnl"/>
        </w:rPr>
      </w:pPr>
    </w:p>
    <w:p w:rsidR="00F87B86" w:rsidRDefault="00F87B86" w:rsidP="00DC3E4A">
      <w:pPr>
        <w:pStyle w:val="Style35"/>
        <w:widowControl/>
        <w:spacing w:before="48" w:line="250" w:lineRule="exact"/>
        <w:ind w:firstLine="0"/>
        <w:rPr>
          <w:rStyle w:val="FontStyle121"/>
          <w:rFonts w:ascii="CG Omega" w:hAnsi="CG Omega"/>
          <w:b w:val="0"/>
          <w:sz w:val="24"/>
          <w:szCs w:val="24"/>
          <w:lang w:val="es-ES_tradnl" w:eastAsia="es-ES_tradnl"/>
        </w:rPr>
      </w:pPr>
    </w:p>
    <w:p w:rsidR="00F87B86" w:rsidRDefault="00F87B86" w:rsidP="00F87B86">
      <w:pPr>
        <w:pStyle w:val="Style35"/>
        <w:widowControl/>
        <w:numPr>
          <w:ilvl w:val="2"/>
          <w:numId w:val="8"/>
        </w:numPr>
        <w:spacing w:before="48" w:line="250" w:lineRule="exact"/>
        <w:ind w:left="0"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Subcontratos</w:t>
      </w:r>
    </w:p>
    <w:p w:rsidR="00F87B86" w:rsidRDefault="00F87B86" w:rsidP="00F87B86">
      <w:pPr>
        <w:pStyle w:val="Style35"/>
        <w:widowControl/>
        <w:spacing w:before="48" w:line="250" w:lineRule="exact"/>
        <w:ind w:firstLine="0"/>
        <w:jc w:val="center"/>
        <w:rPr>
          <w:rStyle w:val="FontStyle121"/>
          <w:rFonts w:ascii="CG Omega" w:hAnsi="CG Omega"/>
          <w:sz w:val="28"/>
          <w:szCs w:val="28"/>
          <w:lang w:val="es-ES_tradnl" w:eastAsia="es-ES_tradnl"/>
        </w:rPr>
      </w:pPr>
    </w:p>
    <w:p w:rsidR="00F87B86" w:rsidRDefault="00F87B86" w:rsidP="00F87B86">
      <w:pPr>
        <w:pStyle w:val="Style35"/>
        <w:widowControl/>
        <w:spacing w:before="48" w:line="250" w:lineRule="exact"/>
        <w:ind w:firstLine="0"/>
        <w:jc w:val="center"/>
        <w:rPr>
          <w:rStyle w:val="FontStyle121"/>
          <w:rFonts w:ascii="CG Omega" w:hAnsi="CG Omega"/>
          <w:sz w:val="28"/>
          <w:szCs w:val="28"/>
          <w:lang w:val="es-ES_tradnl" w:eastAsia="es-ES_tradnl"/>
        </w:rPr>
      </w:pPr>
    </w:p>
    <w:p w:rsidR="00085E8E" w:rsidRPr="00085E8E" w:rsidRDefault="00085E8E" w:rsidP="00085E8E">
      <w:pPr>
        <w:pStyle w:val="Style17"/>
        <w:widowControl/>
        <w:tabs>
          <w:tab w:val="left" w:pos="2510"/>
        </w:tabs>
        <w:spacing w:before="72" w:line="254" w:lineRule="exact"/>
        <w:ind w:left="709" w:right="53" w:hanging="709"/>
        <w:rPr>
          <w:rStyle w:val="FontStyle123"/>
          <w:rFonts w:ascii="CG Omega" w:hAnsi="CG Omega"/>
          <w:sz w:val="24"/>
          <w:szCs w:val="24"/>
          <w:lang w:val="es-ES_tradnl" w:eastAsia="es-ES_tradnl"/>
        </w:rPr>
      </w:pPr>
      <w:r>
        <w:rPr>
          <w:rStyle w:val="FontStyle123"/>
          <w:lang w:val="es-ES_tradnl" w:eastAsia="es-ES_tradnl"/>
        </w:rPr>
        <w:t xml:space="preserve">6.1    </w:t>
      </w:r>
      <w:r w:rsidRPr="00085E8E">
        <w:rPr>
          <w:rStyle w:val="FontStyle123"/>
          <w:rFonts w:ascii="CG Omega" w:hAnsi="CG Omega"/>
          <w:sz w:val="24"/>
          <w:szCs w:val="24"/>
          <w:lang w:val="es-ES_tradnl" w:eastAsia="es-ES_tradnl"/>
        </w:rPr>
        <w:t>El Contratista sólo podrá subcontratar trabajos si cuenta con la aprobación del Contratante. La subcontratación no altera las obligaciones del Contratista.</w:t>
      </w:r>
    </w:p>
    <w:p w:rsidR="00085E8E" w:rsidRPr="00085E8E" w:rsidRDefault="00085E8E" w:rsidP="00085E8E">
      <w:pPr>
        <w:pStyle w:val="Style38"/>
        <w:widowControl/>
        <w:spacing w:line="240" w:lineRule="exact"/>
        <w:ind w:left="2976"/>
        <w:rPr>
          <w:rFonts w:ascii="CG Omega" w:hAnsi="CG Omega"/>
        </w:rPr>
      </w:pPr>
    </w:p>
    <w:p w:rsidR="00085E8E" w:rsidRPr="00085E8E" w:rsidRDefault="00085E8E" w:rsidP="00085E8E">
      <w:pPr>
        <w:pStyle w:val="Style38"/>
        <w:widowControl/>
        <w:spacing w:before="14" w:line="250" w:lineRule="exact"/>
        <w:ind w:left="709" w:hanging="709"/>
        <w:rPr>
          <w:rStyle w:val="FontStyle121"/>
          <w:rFonts w:ascii="CG Omega" w:hAnsi="CG Omega"/>
          <w:sz w:val="24"/>
          <w:szCs w:val="24"/>
          <w:lang w:val="es-ES_tradnl" w:eastAsia="es-ES_tradnl"/>
        </w:rPr>
      </w:pPr>
      <w:r w:rsidRPr="00085E8E">
        <w:rPr>
          <w:rStyle w:val="FontStyle123"/>
          <w:rFonts w:ascii="CG Omega" w:hAnsi="CG Omega"/>
          <w:sz w:val="24"/>
          <w:szCs w:val="24"/>
          <w:lang w:val="es-ES_tradnl" w:eastAsia="es-ES_tradnl"/>
        </w:rPr>
        <w:t xml:space="preserve">6.2     La aprobación de la subcontratación deberá ser expresa, por escrito, con indicación de su objeto    y de las condiciones económicas. Los trabajos que se subcontraten con terceros, no excederán del cuarenta por ciento (40%) del valor del Contrato. La no observancia a esta disposición, será motivo de descalificación, como </w:t>
      </w:r>
      <w:r w:rsidRPr="00085E8E">
        <w:rPr>
          <w:rStyle w:val="FontStyle121"/>
          <w:rFonts w:ascii="CG Omega" w:hAnsi="CG Omega"/>
          <w:sz w:val="24"/>
          <w:szCs w:val="24"/>
          <w:lang w:val="es-ES_tradnl" w:eastAsia="es-ES_tradnl"/>
        </w:rPr>
        <w:t>se indica en la CEC.</w:t>
      </w:r>
    </w:p>
    <w:p w:rsidR="00085E8E" w:rsidRPr="00085E8E" w:rsidRDefault="00085E8E" w:rsidP="00085E8E">
      <w:pPr>
        <w:pStyle w:val="Style38"/>
        <w:widowControl/>
        <w:spacing w:line="240" w:lineRule="exact"/>
        <w:ind w:left="2510" w:firstLine="0"/>
        <w:jc w:val="left"/>
        <w:rPr>
          <w:rFonts w:ascii="CG Omega" w:hAnsi="CG Omega"/>
        </w:rPr>
      </w:pPr>
    </w:p>
    <w:p w:rsidR="00085E8E" w:rsidRPr="00085E8E" w:rsidRDefault="00085E8E" w:rsidP="00085E8E">
      <w:pPr>
        <w:pStyle w:val="Style38"/>
        <w:widowControl/>
        <w:spacing w:before="67" w:line="240" w:lineRule="auto"/>
        <w:ind w:left="2510" w:hanging="2368"/>
        <w:jc w:val="left"/>
        <w:rPr>
          <w:rStyle w:val="FontStyle123"/>
          <w:rFonts w:ascii="CG Omega" w:hAnsi="CG Omega"/>
          <w:sz w:val="24"/>
          <w:szCs w:val="24"/>
          <w:lang w:val="es-ES_tradnl" w:eastAsia="es-ES_tradnl"/>
        </w:rPr>
      </w:pPr>
      <w:r w:rsidRPr="00085E8E">
        <w:rPr>
          <w:rStyle w:val="FontStyle123"/>
          <w:rFonts w:ascii="CG Omega" w:hAnsi="CG Omega"/>
          <w:sz w:val="24"/>
          <w:szCs w:val="24"/>
          <w:lang w:val="es-ES_tradnl" w:eastAsia="es-ES_tradnl"/>
        </w:rPr>
        <w:t xml:space="preserve">6.3 </w:t>
      </w:r>
      <w:r>
        <w:rPr>
          <w:rStyle w:val="FontStyle123"/>
          <w:rFonts w:ascii="CG Omega" w:hAnsi="CG Omega"/>
          <w:sz w:val="24"/>
          <w:szCs w:val="24"/>
          <w:lang w:val="es-ES_tradnl" w:eastAsia="es-ES_tradnl"/>
        </w:rPr>
        <w:t xml:space="preserve">   </w:t>
      </w:r>
      <w:r w:rsidRPr="00085E8E">
        <w:rPr>
          <w:rStyle w:val="FontStyle123"/>
          <w:rFonts w:ascii="CG Omega" w:hAnsi="CG Omega"/>
          <w:sz w:val="24"/>
          <w:szCs w:val="24"/>
          <w:lang w:val="es-ES_tradnl" w:eastAsia="es-ES_tradnl"/>
        </w:rPr>
        <w:t>Tampoco podrá el Contratista ceder el Contrato.</w:t>
      </w:r>
    </w:p>
    <w:p w:rsidR="00F87B86" w:rsidRDefault="00F87B86" w:rsidP="00F87B86">
      <w:pPr>
        <w:pStyle w:val="Style35"/>
        <w:widowControl/>
        <w:spacing w:before="48" w:line="250" w:lineRule="exact"/>
        <w:ind w:firstLine="0"/>
        <w:jc w:val="center"/>
        <w:rPr>
          <w:rStyle w:val="FontStyle121"/>
          <w:rFonts w:ascii="CG Omega" w:hAnsi="CG Omega"/>
          <w:sz w:val="28"/>
          <w:szCs w:val="28"/>
          <w:lang w:val="es-ES_tradnl" w:eastAsia="es-ES_tradnl"/>
        </w:rPr>
      </w:pPr>
    </w:p>
    <w:p w:rsidR="002B546D" w:rsidRDefault="002B546D" w:rsidP="00F87B86">
      <w:pPr>
        <w:pStyle w:val="Style35"/>
        <w:widowControl/>
        <w:spacing w:before="48" w:line="250" w:lineRule="exact"/>
        <w:ind w:firstLine="0"/>
        <w:jc w:val="center"/>
        <w:rPr>
          <w:rStyle w:val="FontStyle121"/>
          <w:rFonts w:ascii="CG Omega" w:hAnsi="CG Omega"/>
          <w:sz w:val="28"/>
          <w:szCs w:val="28"/>
          <w:lang w:val="es-ES_tradnl" w:eastAsia="es-ES_tradnl"/>
        </w:rPr>
      </w:pPr>
    </w:p>
    <w:p w:rsidR="002B546D" w:rsidRDefault="002B546D" w:rsidP="00F87B86">
      <w:pPr>
        <w:pStyle w:val="Style35"/>
        <w:widowControl/>
        <w:spacing w:before="48" w:line="250" w:lineRule="exact"/>
        <w:ind w:firstLine="0"/>
        <w:jc w:val="center"/>
        <w:rPr>
          <w:rStyle w:val="FontStyle121"/>
          <w:rFonts w:ascii="CG Omega" w:hAnsi="CG Omega"/>
          <w:sz w:val="28"/>
          <w:szCs w:val="28"/>
          <w:lang w:val="es-ES_tradnl" w:eastAsia="es-ES_tradnl"/>
        </w:rPr>
      </w:pPr>
    </w:p>
    <w:p w:rsidR="002B546D" w:rsidRDefault="002B546D" w:rsidP="002B546D">
      <w:pPr>
        <w:pStyle w:val="Style35"/>
        <w:widowControl/>
        <w:numPr>
          <w:ilvl w:val="2"/>
          <w:numId w:val="8"/>
        </w:numPr>
        <w:spacing w:before="48" w:line="250" w:lineRule="exact"/>
        <w:ind w:left="0" w:firstLine="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 xml:space="preserve">Personal </w:t>
      </w:r>
    </w:p>
    <w:p w:rsidR="002B546D" w:rsidRDefault="002B546D" w:rsidP="002B546D">
      <w:pPr>
        <w:pStyle w:val="Style35"/>
        <w:widowControl/>
        <w:spacing w:before="48" w:line="250" w:lineRule="exact"/>
        <w:ind w:firstLine="0"/>
        <w:jc w:val="center"/>
        <w:rPr>
          <w:rStyle w:val="FontStyle121"/>
          <w:rFonts w:ascii="CG Omega" w:hAnsi="CG Omega"/>
          <w:sz w:val="28"/>
          <w:szCs w:val="28"/>
          <w:lang w:val="es-ES_tradnl" w:eastAsia="es-ES_tradnl"/>
        </w:rPr>
      </w:pPr>
    </w:p>
    <w:p w:rsidR="002B546D" w:rsidRPr="002B546D" w:rsidRDefault="002B546D" w:rsidP="002B546D">
      <w:pPr>
        <w:pStyle w:val="Style17"/>
        <w:widowControl/>
        <w:tabs>
          <w:tab w:val="left" w:pos="2515"/>
        </w:tabs>
        <w:spacing w:before="24" w:line="250" w:lineRule="exact"/>
        <w:ind w:left="567" w:right="38" w:hanging="567"/>
        <w:rPr>
          <w:rStyle w:val="FontStyle123"/>
          <w:rFonts w:ascii="CG Omega" w:hAnsi="CG Omega"/>
          <w:sz w:val="24"/>
          <w:szCs w:val="24"/>
          <w:lang w:val="es-ES_tradnl" w:eastAsia="es-ES_tradnl"/>
        </w:rPr>
      </w:pPr>
      <w:r>
        <w:rPr>
          <w:rStyle w:val="FontStyle121"/>
          <w:rFonts w:ascii="CG Omega" w:hAnsi="CG Omega"/>
          <w:b w:val="0"/>
          <w:sz w:val="24"/>
          <w:szCs w:val="24"/>
          <w:lang w:val="es-ES_tradnl" w:eastAsia="es-ES_tradnl"/>
        </w:rPr>
        <w:t>7.</w:t>
      </w:r>
      <w:r w:rsidRPr="002B546D">
        <w:rPr>
          <w:rStyle w:val="FontStyle121"/>
          <w:rFonts w:ascii="CG Omega" w:hAnsi="CG Omega"/>
          <w:b w:val="0"/>
          <w:sz w:val="24"/>
          <w:szCs w:val="24"/>
          <w:lang w:val="es-ES_tradnl" w:eastAsia="es-ES_tradnl"/>
        </w:rPr>
        <w:t xml:space="preserve">1   </w:t>
      </w:r>
      <w:r w:rsidRPr="002B546D">
        <w:rPr>
          <w:rStyle w:val="FontStyle123"/>
          <w:rFonts w:ascii="CG Omega" w:hAnsi="CG Omega"/>
          <w:sz w:val="24"/>
          <w:szCs w:val="24"/>
          <w:lang w:val="es-ES_tradnl" w:eastAsia="es-ES_tradnl"/>
        </w:rPr>
        <w:t xml:space="preserve">El Contratista deberá emplear el personal clave enumerado en la Lista de Personal Clave, de conformidad con lo </w:t>
      </w:r>
      <w:r w:rsidRPr="002B546D">
        <w:rPr>
          <w:rStyle w:val="FontStyle121"/>
          <w:rFonts w:ascii="CG Omega" w:hAnsi="CG Omega"/>
          <w:sz w:val="24"/>
          <w:szCs w:val="24"/>
          <w:lang w:val="es-ES_tradnl" w:eastAsia="es-ES_tradnl"/>
        </w:rPr>
        <w:t xml:space="preserve">indicado en las CEC, </w:t>
      </w:r>
      <w:r w:rsidRPr="002B546D">
        <w:rPr>
          <w:rStyle w:val="FontStyle123"/>
          <w:rFonts w:ascii="CG Omega" w:hAnsi="CG Omega"/>
          <w:sz w:val="24"/>
          <w:szCs w:val="24"/>
          <w:lang w:val="es-ES_tradnl" w:eastAsia="es-ES_tradnl"/>
        </w:rPr>
        <w:t>para llevar a cabo las funciones especificadas en la Lista, u otro personal aprobado por el Gerente de Obras. El Gerente de Obras, previa autorización de la SEAPI, aprobará cualquier reemplazo de personal clave solo si las calificaciones,  habilidades, preparación, capacidad y experiencia del personal propuesto son iguales o superiores  a las del personal que figura en la Lista.</w:t>
      </w:r>
    </w:p>
    <w:p w:rsidR="002B546D" w:rsidRPr="002B546D" w:rsidRDefault="002B546D" w:rsidP="002B546D">
      <w:pPr>
        <w:pStyle w:val="Style38"/>
        <w:widowControl/>
        <w:spacing w:line="240" w:lineRule="exact"/>
        <w:ind w:left="2976" w:hanging="461"/>
        <w:rPr>
          <w:rFonts w:ascii="CG Omega" w:hAnsi="CG Omega"/>
        </w:rPr>
      </w:pPr>
    </w:p>
    <w:p w:rsidR="002B546D" w:rsidRPr="002B546D" w:rsidRDefault="002B546D" w:rsidP="002B546D">
      <w:pPr>
        <w:pStyle w:val="Style38"/>
        <w:widowControl/>
        <w:spacing w:before="10" w:line="250" w:lineRule="exact"/>
        <w:ind w:left="567" w:hanging="567"/>
        <w:rPr>
          <w:rStyle w:val="FontStyle123"/>
          <w:rFonts w:ascii="CG Omega" w:hAnsi="CG Omega"/>
          <w:sz w:val="24"/>
          <w:szCs w:val="24"/>
          <w:lang w:val="es-ES_tradnl" w:eastAsia="es-ES_tradnl"/>
        </w:rPr>
      </w:pPr>
      <w:r w:rsidRPr="002B546D">
        <w:rPr>
          <w:rStyle w:val="FontStyle123"/>
          <w:rFonts w:ascii="CG Omega" w:hAnsi="CG Omega"/>
          <w:sz w:val="24"/>
          <w:szCs w:val="24"/>
          <w:lang w:val="es-ES_tradnl" w:eastAsia="es-ES_tradnl"/>
        </w:rPr>
        <w:t>7.2   Si el Gerente de Obras solicita al Contratista la remoción de un integrante de la fuerza laboral del Contratista, indicando las causas que motivan el pedido, el Contratista se asegurará que dicha persona se retire del Sitio de las Obras dentro de los siete (7) días siguientes y no tenga ninguna otra participación en los trabajos relacionados con el Contrato.</w:t>
      </w:r>
    </w:p>
    <w:p w:rsidR="002B546D" w:rsidRPr="002B546D" w:rsidRDefault="002B546D" w:rsidP="002B546D">
      <w:pPr>
        <w:pStyle w:val="Style35"/>
        <w:widowControl/>
        <w:spacing w:before="48" w:line="250" w:lineRule="exact"/>
        <w:ind w:firstLine="0"/>
        <w:rPr>
          <w:rStyle w:val="FontStyle121"/>
          <w:rFonts w:ascii="CG Omega" w:hAnsi="CG Omega"/>
          <w:b w:val="0"/>
          <w:sz w:val="24"/>
          <w:szCs w:val="24"/>
          <w:lang w:val="es-ES_tradnl" w:eastAsia="es-ES_tradnl"/>
        </w:rPr>
      </w:pPr>
    </w:p>
    <w:p w:rsidR="002B546D" w:rsidRPr="002B546D" w:rsidRDefault="002B546D" w:rsidP="002B546D">
      <w:pPr>
        <w:pStyle w:val="Style35"/>
        <w:widowControl/>
        <w:spacing w:before="48" w:line="250" w:lineRule="exact"/>
        <w:ind w:firstLine="0"/>
        <w:rPr>
          <w:rStyle w:val="FontStyle121"/>
          <w:rFonts w:ascii="CG Omega" w:hAnsi="CG Omega"/>
          <w:b w:val="0"/>
          <w:sz w:val="24"/>
          <w:szCs w:val="24"/>
          <w:lang w:val="es-ES_tradnl" w:eastAsia="es-ES_tradnl"/>
        </w:rPr>
        <w:sectPr w:rsidR="002B546D" w:rsidRPr="002B546D">
          <w:pgSz w:w="12240" w:h="15840"/>
          <w:pgMar w:top="1704" w:right="1421" w:bottom="1440" w:left="1435" w:header="720" w:footer="720" w:gutter="0"/>
          <w:cols w:space="60"/>
          <w:noEndnote/>
        </w:sectPr>
      </w:pPr>
    </w:p>
    <w:p w:rsidR="00DF6496" w:rsidRDefault="00642B9F" w:rsidP="00642B9F">
      <w:pPr>
        <w:pStyle w:val="Sinespaciado"/>
        <w:numPr>
          <w:ilvl w:val="2"/>
          <w:numId w:val="8"/>
        </w:numPr>
        <w:ind w:left="0" w:firstLine="0"/>
        <w:jc w:val="center"/>
        <w:rPr>
          <w:rFonts w:ascii="CG Omega" w:hAnsi="CG Omega"/>
          <w:b/>
          <w:sz w:val="28"/>
          <w:szCs w:val="28"/>
          <w:lang w:val="es-ES_tradnl"/>
        </w:rPr>
      </w:pPr>
      <w:r>
        <w:rPr>
          <w:rFonts w:ascii="CG Omega" w:hAnsi="CG Omega"/>
          <w:b/>
          <w:sz w:val="28"/>
          <w:szCs w:val="28"/>
          <w:lang w:val="es-ES_tradnl"/>
        </w:rPr>
        <w:lastRenderedPageBreak/>
        <w:t>Riesgos y Responsabilidad del Contratista</w:t>
      </w:r>
    </w:p>
    <w:p w:rsidR="00642B9F" w:rsidRDefault="00642B9F" w:rsidP="00642B9F">
      <w:pPr>
        <w:pStyle w:val="Sinespaciado"/>
        <w:jc w:val="center"/>
        <w:rPr>
          <w:rFonts w:ascii="CG Omega" w:hAnsi="CG Omega"/>
          <w:b/>
          <w:sz w:val="28"/>
          <w:szCs w:val="28"/>
          <w:lang w:val="es-ES_tradnl"/>
        </w:rPr>
      </w:pPr>
    </w:p>
    <w:p w:rsidR="00642B9F" w:rsidRDefault="00642B9F" w:rsidP="00642B9F">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Desde la fecha de inicio de las obras hasta la fecha de emisión del Certificado Final o Finiquito, la ejecución del Contrato se realizará por cuenta y riesgo del Contratista, sin perjuicio de su derecho a que se mantenga el equilibrio económico del contrato, establecido en el Reglamento de la Ley de Contratación del Estado. La Administración no asumirá ante el Contratista más responsabilidad que las previstas y derivadas del respectivo Contrato.</w:t>
      </w:r>
    </w:p>
    <w:p w:rsidR="00642B9F" w:rsidRDefault="00642B9F" w:rsidP="00642B9F">
      <w:pPr>
        <w:pStyle w:val="Sinespaciado"/>
        <w:ind w:left="705"/>
        <w:jc w:val="both"/>
        <w:rPr>
          <w:rFonts w:ascii="CG Omega" w:hAnsi="CG Omega"/>
          <w:sz w:val="24"/>
          <w:szCs w:val="24"/>
          <w:lang w:val="es-ES_tradnl"/>
        </w:rPr>
      </w:pPr>
    </w:p>
    <w:p w:rsidR="003F2A36" w:rsidRPr="003F2A36" w:rsidRDefault="003F2A36" w:rsidP="003F2A36">
      <w:pPr>
        <w:pStyle w:val="Style38"/>
        <w:widowControl/>
        <w:numPr>
          <w:ilvl w:val="1"/>
          <w:numId w:val="3"/>
        </w:numPr>
        <w:spacing w:before="10" w:line="250" w:lineRule="exact"/>
        <w:rPr>
          <w:rStyle w:val="FontStyle123"/>
          <w:rFonts w:ascii="CG Omega" w:hAnsi="CG Omega"/>
          <w:sz w:val="24"/>
          <w:szCs w:val="24"/>
          <w:lang w:val="es-ES_tradnl" w:eastAsia="es-ES_tradnl"/>
        </w:rPr>
      </w:pPr>
      <w:r w:rsidRPr="003F2A36">
        <w:rPr>
          <w:rStyle w:val="FontStyle123"/>
          <w:rFonts w:ascii="CG Omega" w:hAnsi="CG Omega"/>
          <w:sz w:val="24"/>
          <w:szCs w:val="24"/>
          <w:lang w:val="es-ES_tradnl" w:eastAsia="es-ES_tradnl"/>
        </w:rPr>
        <w:t>Durante el desarrollo de las obras y hasta que se cumpla el plazo de garantía que se hubiere convenido, el Contratista será responsable de los defectos que en la construcción puedan advertirse y que tuvieren por causa acciones u omisiones que le fueren imputables. Será también responsable de los daños o perjuicios que durante el período antes indicado, pudieran causarse a terceros.</w:t>
      </w:r>
    </w:p>
    <w:p w:rsidR="00642B9F" w:rsidRDefault="00642B9F" w:rsidP="003F2A36">
      <w:pPr>
        <w:pStyle w:val="Sinespaciado"/>
        <w:ind w:left="705"/>
        <w:jc w:val="both"/>
        <w:rPr>
          <w:rFonts w:ascii="CG Omega" w:hAnsi="CG Omega"/>
          <w:sz w:val="24"/>
          <w:szCs w:val="24"/>
          <w:lang w:val="es-ES_tradnl"/>
        </w:rPr>
      </w:pPr>
    </w:p>
    <w:p w:rsidR="003F2A36" w:rsidRDefault="003F2A36" w:rsidP="003F2A36">
      <w:pPr>
        <w:pStyle w:val="Sinespaciado"/>
        <w:ind w:left="705"/>
        <w:jc w:val="both"/>
        <w:rPr>
          <w:rFonts w:ascii="CG Omega" w:hAnsi="CG Omega"/>
          <w:sz w:val="24"/>
          <w:szCs w:val="24"/>
          <w:lang w:val="es-ES_tradnl"/>
        </w:rPr>
      </w:pPr>
    </w:p>
    <w:p w:rsidR="003F2A36" w:rsidRDefault="003F2A36" w:rsidP="003F2A36">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Seguros</w:t>
      </w:r>
    </w:p>
    <w:p w:rsidR="003F2A36" w:rsidRDefault="003F2A36" w:rsidP="003F2A36">
      <w:pPr>
        <w:pStyle w:val="Sinespaciado"/>
        <w:jc w:val="center"/>
        <w:rPr>
          <w:rFonts w:ascii="CG Omega" w:hAnsi="CG Omega"/>
          <w:b/>
          <w:sz w:val="28"/>
          <w:szCs w:val="28"/>
          <w:lang w:val="es-ES_tradnl"/>
        </w:rPr>
      </w:pPr>
    </w:p>
    <w:p w:rsidR="003F2A36" w:rsidRPr="00CF402E" w:rsidRDefault="003F2A36" w:rsidP="003F2A36">
      <w:pPr>
        <w:pStyle w:val="Style38"/>
        <w:widowControl/>
        <w:tabs>
          <w:tab w:val="left" w:pos="709"/>
        </w:tabs>
        <w:spacing w:line="250" w:lineRule="exact"/>
        <w:ind w:left="705" w:right="43" w:hanging="705"/>
        <w:rPr>
          <w:rStyle w:val="FontStyle123"/>
          <w:rFonts w:ascii="CG Omega" w:hAnsi="CG Omega"/>
          <w:sz w:val="24"/>
          <w:szCs w:val="24"/>
          <w:lang w:val="es-ES_tradnl" w:eastAsia="es-ES_tradnl"/>
        </w:rPr>
      </w:pPr>
      <w:r>
        <w:rPr>
          <w:rFonts w:ascii="CG Omega" w:hAnsi="CG Omega"/>
          <w:lang w:val="es-ES_tradnl"/>
        </w:rPr>
        <w:t>9.1</w:t>
      </w:r>
      <w:r>
        <w:rPr>
          <w:rFonts w:ascii="CG Omega" w:hAnsi="CG Omega"/>
          <w:lang w:val="es-ES_tradnl"/>
        </w:rPr>
        <w:tab/>
      </w:r>
      <w:r w:rsidRPr="00CF402E">
        <w:rPr>
          <w:rStyle w:val="FontStyle123"/>
          <w:rFonts w:ascii="CG Omega" w:hAnsi="CG Omega"/>
          <w:sz w:val="24"/>
          <w:szCs w:val="24"/>
          <w:lang w:val="es-ES_tradnl" w:eastAsia="es-ES_tradnl"/>
        </w:rPr>
        <w:t xml:space="preserve">El Contratista deberá contratar seguros emitidos en el nombre conjunto del Contratista y del Contratante, para cubrir el período comprendido entre los 30 días después de emitida la orden de Inicio y el vencimiento del Período de Responsabilidad por Defectos, por los montos totales y los montos deducibles </w:t>
      </w:r>
      <w:r w:rsidRPr="00CF402E">
        <w:rPr>
          <w:rStyle w:val="FontStyle121"/>
          <w:rFonts w:ascii="CG Omega" w:hAnsi="CG Omega"/>
          <w:sz w:val="24"/>
          <w:szCs w:val="24"/>
          <w:lang w:val="es-ES_tradnl" w:eastAsia="es-ES_tradnl"/>
        </w:rPr>
        <w:t xml:space="preserve">estipulados en las CEC, </w:t>
      </w:r>
      <w:r w:rsidRPr="00CF402E">
        <w:rPr>
          <w:rStyle w:val="FontStyle123"/>
          <w:rFonts w:ascii="CG Omega" w:hAnsi="CG Omega"/>
          <w:sz w:val="24"/>
          <w:szCs w:val="24"/>
          <w:lang w:val="es-ES_tradnl" w:eastAsia="es-ES_tradnl"/>
        </w:rPr>
        <w:t>los siguientes eventos constituyen riesgos del Contratista:</w:t>
      </w:r>
    </w:p>
    <w:p w:rsidR="003F2A36" w:rsidRPr="00CF402E" w:rsidRDefault="003F2A36" w:rsidP="003F2A36">
      <w:pPr>
        <w:pStyle w:val="Style33"/>
        <w:widowControl/>
        <w:numPr>
          <w:ilvl w:val="0"/>
          <w:numId w:val="51"/>
        </w:numPr>
        <w:tabs>
          <w:tab w:val="left" w:pos="3240"/>
        </w:tabs>
        <w:spacing w:before="346" w:line="240" w:lineRule="auto"/>
        <w:ind w:left="1134" w:hanging="425"/>
        <w:jc w:val="left"/>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Pérdida o daños a las Obras, Planta y Materiales;</w:t>
      </w:r>
    </w:p>
    <w:p w:rsidR="003F2A36" w:rsidRPr="00CF402E" w:rsidRDefault="003F2A36" w:rsidP="003F2A36">
      <w:pPr>
        <w:pStyle w:val="Style33"/>
        <w:widowControl/>
        <w:numPr>
          <w:ilvl w:val="0"/>
          <w:numId w:val="51"/>
        </w:numPr>
        <w:tabs>
          <w:tab w:val="left" w:pos="1134"/>
          <w:tab w:val="left" w:pos="3240"/>
        </w:tabs>
        <w:spacing w:before="130" w:line="240" w:lineRule="auto"/>
        <w:ind w:left="1134" w:hanging="425"/>
        <w:jc w:val="left"/>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Pérdida o daños a los Equipos;</w:t>
      </w:r>
    </w:p>
    <w:p w:rsidR="003F2A36" w:rsidRPr="00CF402E" w:rsidRDefault="003F2A36" w:rsidP="003F2A36">
      <w:pPr>
        <w:pStyle w:val="Style33"/>
        <w:widowControl/>
        <w:numPr>
          <w:ilvl w:val="0"/>
          <w:numId w:val="51"/>
        </w:numPr>
        <w:tabs>
          <w:tab w:val="left" w:pos="1134"/>
        </w:tabs>
        <w:spacing w:before="82" w:line="293" w:lineRule="exact"/>
        <w:ind w:left="1134" w:hanging="425"/>
        <w:jc w:val="left"/>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Pérdida o daños a la propiedad (sin incluir las Obras, Planta, Materiales y Equipos) relacionada con el Contrato; y</w:t>
      </w:r>
    </w:p>
    <w:p w:rsidR="003F2A36" w:rsidRPr="00CF402E" w:rsidRDefault="003F2A36" w:rsidP="003F2A36">
      <w:pPr>
        <w:pStyle w:val="Style33"/>
        <w:widowControl/>
        <w:tabs>
          <w:tab w:val="left" w:pos="254"/>
          <w:tab w:val="left" w:pos="1701"/>
        </w:tabs>
        <w:spacing w:before="115" w:line="240" w:lineRule="auto"/>
        <w:ind w:left="1134" w:right="230" w:hanging="425"/>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d)</w:t>
      </w:r>
      <w:r w:rsidRPr="00CF402E">
        <w:rPr>
          <w:rStyle w:val="FontStyle123"/>
          <w:rFonts w:ascii="CG Omega" w:hAnsi="CG Omega"/>
          <w:sz w:val="24"/>
          <w:szCs w:val="24"/>
          <w:lang w:val="es-ES_tradnl" w:eastAsia="es-ES_tradnl"/>
        </w:rPr>
        <w:tab/>
        <w:t>Lesiones personales o muerte.</w:t>
      </w:r>
    </w:p>
    <w:p w:rsidR="003F2A36" w:rsidRPr="00CF402E" w:rsidRDefault="003F2A36" w:rsidP="003F2A36">
      <w:pPr>
        <w:pStyle w:val="Style33"/>
        <w:widowControl/>
        <w:tabs>
          <w:tab w:val="left" w:pos="254"/>
          <w:tab w:val="left" w:pos="1701"/>
        </w:tabs>
        <w:spacing w:before="115" w:line="240" w:lineRule="auto"/>
        <w:ind w:left="1134" w:right="230" w:hanging="425"/>
        <w:rPr>
          <w:rStyle w:val="FontStyle123"/>
          <w:rFonts w:ascii="CG Omega" w:hAnsi="CG Omega"/>
          <w:sz w:val="24"/>
          <w:szCs w:val="24"/>
          <w:lang w:val="es-ES_tradnl" w:eastAsia="es-ES_tradnl"/>
        </w:rPr>
      </w:pPr>
    </w:p>
    <w:p w:rsidR="003F2A36" w:rsidRPr="00CF402E" w:rsidRDefault="003F2A36" w:rsidP="00CF402E">
      <w:pPr>
        <w:pStyle w:val="Style38"/>
        <w:widowControl/>
        <w:spacing w:before="115" w:line="250" w:lineRule="exact"/>
        <w:ind w:left="709" w:hanging="709"/>
        <w:rPr>
          <w:rStyle w:val="FontStyle121"/>
          <w:rFonts w:ascii="CG Omega" w:hAnsi="CG Omega"/>
          <w:sz w:val="24"/>
          <w:szCs w:val="24"/>
        </w:rPr>
      </w:pPr>
      <w:r w:rsidRPr="00CF402E">
        <w:rPr>
          <w:rStyle w:val="FontStyle123"/>
          <w:rFonts w:ascii="CG Omega" w:hAnsi="CG Omega"/>
          <w:sz w:val="24"/>
          <w:szCs w:val="24"/>
          <w:lang w:val="es-ES_tradnl" w:eastAsia="es-ES_tradnl"/>
        </w:rPr>
        <w:t xml:space="preserve">9.2 </w:t>
      </w:r>
      <w:r w:rsidR="00CF402E" w:rsidRPr="00CF402E">
        <w:rPr>
          <w:rStyle w:val="FontStyle123"/>
          <w:rFonts w:ascii="CG Omega" w:hAnsi="CG Omega"/>
          <w:sz w:val="24"/>
          <w:szCs w:val="24"/>
          <w:lang w:val="es-ES_tradnl" w:eastAsia="es-ES_tradnl"/>
        </w:rPr>
        <w:t xml:space="preserve">    </w:t>
      </w:r>
      <w:r w:rsidRPr="00CF402E">
        <w:rPr>
          <w:rStyle w:val="FontStyle123"/>
          <w:rFonts w:ascii="CG Omega" w:hAnsi="CG Omega"/>
          <w:sz w:val="24"/>
          <w:szCs w:val="24"/>
          <w:lang w:val="es-ES_tradnl" w:eastAsia="es-ES_tradnl"/>
        </w:rPr>
        <w:t xml:space="preserve">El Contratista deberá entregar al Contratante a través de la SEAPI, para su aprobación, las pólizas y los certificados de seguro antes de efectuarse el pago de la primera estimación. Dichos seguros deberán contemplar indemnizaciones pagaderas en las proporciones requeridas para rectificar la pérdida o los daños o perjuicios ocasionados </w:t>
      </w:r>
      <w:r w:rsidRPr="00CF402E">
        <w:rPr>
          <w:rStyle w:val="FontStyle121"/>
          <w:rFonts w:ascii="CG Omega" w:hAnsi="CG Omega"/>
          <w:sz w:val="24"/>
          <w:szCs w:val="24"/>
          <w:lang w:val="es-ES_tradnl" w:eastAsia="es-ES_tradnl"/>
        </w:rPr>
        <w:t>y deberán estar vigentes según se estipula en las CEC.</w:t>
      </w:r>
    </w:p>
    <w:p w:rsidR="003F2A36" w:rsidRPr="00CF402E" w:rsidRDefault="003F2A36" w:rsidP="003F2A36">
      <w:pPr>
        <w:pStyle w:val="Style38"/>
        <w:widowControl/>
        <w:spacing w:line="240" w:lineRule="exact"/>
        <w:ind w:left="2971" w:hanging="456"/>
        <w:rPr>
          <w:rFonts w:ascii="CG Omega" w:hAnsi="CG Omega"/>
        </w:rPr>
      </w:pPr>
    </w:p>
    <w:p w:rsidR="003F2A36" w:rsidRPr="00CF402E" w:rsidRDefault="003F2A36" w:rsidP="00965B28">
      <w:pPr>
        <w:pStyle w:val="Style38"/>
        <w:widowControl/>
        <w:tabs>
          <w:tab w:val="left" w:pos="426"/>
        </w:tabs>
        <w:spacing w:before="10" w:line="250" w:lineRule="exact"/>
        <w:ind w:left="709" w:hanging="709"/>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 xml:space="preserve">9.3 </w:t>
      </w:r>
      <w:r w:rsidR="00965B28">
        <w:rPr>
          <w:rStyle w:val="FontStyle123"/>
          <w:rFonts w:ascii="CG Omega" w:hAnsi="CG Omega"/>
          <w:sz w:val="24"/>
          <w:szCs w:val="24"/>
          <w:lang w:val="es-ES_tradnl" w:eastAsia="es-ES_tradnl"/>
        </w:rPr>
        <w:t xml:space="preserve">   </w:t>
      </w:r>
      <w:r w:rsidRPr="00CF402E">
        <w:rPr>
          <w:rStyle w:val="FontStyle123"/>
          <w:rFonts w:ascii="CG Omega" w:hAnsi="CG Omega"/>
          <w:sz w:val="24"/>
          <w:szCs w:val="24"/>
          <w:lang w:val="es-ES_tradnl" w:eastAsia="es-ES_tradnl"/>
        </w:rPr>
        <w:t>Si el Contratista no proporcionara las pólizas y los certificados exigidos, el Contratante podrá contratar los seguros cuyas pólizas y certificados debería haber suministrado el Contratista y recuperará las primas pagadas por el Contratante, de los pagos que se adeuden al Contratista, o bien, si no se le adeudara nada, considerarlas una deuda del Contratista.</w:t>
      </w:r>
    </w:p>
    <w:p w:rsidR="003F2A36" w:rsidRPr="00CF402E" w:rsidRDefault="003F2A36" w:rsidP="003F2A36">
      <w:pPr>
        <w:pStyle w:val="Style38"/>
        <w:widowControl/>
        <w:spacing w:line="240" w:lineRule="exact"/>
        <w:ind w:left="2976" w:hanging="461"/>
        <w:jc w:val="left"/>
        <w:rPr>
          <w:rFonts w:ascii="CG Omega" w:hAnsi="CG Omega"/>
        </w:rPr>
      </w:pPr>
    </w:p>
    <w:p w:rsidR="003F2A36" w:rsidRPr="00CF402E" w:rsidRDefault="003F2A36" w:rsidP="00CF402E">
      <w:pPr>
        <w:pStyle w:val="Style38"/>
        <w:widowControl/>
        <w:spacing w:before="43" w:line="254" w:lineRule="exact"/>
        <w:ind w:left="709" w:hanging="709"/>
        <w:jc w:val="left"/>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t xml:space="preserve">9.4 </w:t>
      </w:r>
      <w:r w:rsidR="00CF402E" w:rsidRPr="00CF402E">
        <w:rPr>
          <w:rStyle w:val="FontStyle123"/>
          <w:rFonts w:ascii="CG Omega" w:hAnsi="CG Omega"/>
          <w:sz w:val="24"/>
          <w:szCs w:val="24"/>
          <w:lang w:val="es-ES_tradnl" w:eastAsia="es-ES_tradnl"/>
        </w:rPr>
        <w:t xml:space="preserve">      </w:t>
      </w:r>
      <w:r w:rsidRPr="00CF402E">
        <w:rPr>
          <w:rStyle w:val="FontStyle123"/>
          <w:rFonts w:ascii="CG Omega" w:hAnsi="CG Omega"/>
          <w:sz w:val="24"/>
          <w:szCs w:val="24"/>
          <w:lang w:val="es-ES_tradnl" w:eastAsia="es-ES_tradnl"/>
        </w:rPr>
        <w:t>Las condiciones del seguro no podrán modificarse sin la aprobación del Contratante a través de la SEAPI.</w:t>
      </w:r>
    </w:p>
    <w:p w:rsidR="003F2A36" w:rsidRPr="00CF402E" w:rsidRDefault="003F2A36" w:rsidP="003F2A36">
      <w:pPr>
        <w:pStyle w:val="Style38"/>
        <w:widowControl/>
        <w:spacing w:line="240" w:lineRule="exact"/>
        <w:ind w:left="2981"/>
        <w:jc w:val="left"/>
        <w:rPr>
          <w:rFonts w:ascii="CG Omega" w:hAnsi="CG Omega"/>
        </w:rPr>
      </w:pPr>
    </w:p>
    <w:p w:rsidR="003F2A36" w:rsidRPr="00CF402E" w:rsidRDefault="003F2A36" w:rsidP="00CF402E">
      <w:pPr>
        <w:pStyle w:val="Style38"/>
        <w:widowControl/>
        <w:spacing w:before="43" w:line="254" w:lineRule="exact"/>
        <w:ind w:left="2981" w:hanging="2981"/>
        <w:jc w:val="left"/>
        <w:rPr>
          <w:rStyle w:val="FontStyle123"/>
          <w:rFonts w:ascii="CG Omega" w:hAnsi="CG Omega"/>
          <w:sz w:val="24"/>
          <w:szCs w:val="24"/>
          <w:lang w:val="es-ES_tradnl" w:eastAsia="es-ES_tradnl"/>
        </w:rPr>
      </w:pPr>
      <w:r w:rsidRPr="00CF402E">
        <w:rPr>
          <w:rStyle w:val="FontStyle123"/>
          <w:rFonts w:ascii="CG Omega" w:hAnsi="CG Omega"/>
          <w:sz w:val="24"/>
          <w:szCs w:val="24"/>
          <w:lang w:val="es-ES_tradnl" w:eastAsia="es-ES_tradnl"/>
        </w:rPr>
        <w:lastRenderedPageBreak/>
        <w:t xml:space="preserve">9.5 </w:t>
      </w:r>
      <w:r w:rsidR="00CF402E" w:rsidRPr="00CF402E">
        <w:rPr>
          <w:rStyle w:val="FontStyle123"/>
          <w:rFonts w:ascii="CG Omega" w:hAnsi="CG Omega"/>
          <w:sz w:val="24"/>
          <w:szCs w:val="24"/>
          <w:lang w:val="es-ES_tradnl" w:eastAsia="es-ES_tradnl"/>
        </w:rPr>
        <w:t xml:space="preserve">      </w:t>
      </w:r>
      <w:r w:rsidRPr="00CF402E">
        <w:rPr>
          <w:rStyle w:val="FontStyle123"/>
          <w:rFonts w:ascii="CG Omega" w:hAnsi="CG Omega"/>
          <w:sz w:val="24"/>
          <w:szCs w:val="24"/>
          <w:lang w:val="es-ES_tradnl" w:eastAsia="es-ES_tradnl"/>
        </w:rPr>
        <w:t>Ambas partes deberán cumplir con todas las condiciones de las pólizas de seguro.</w:t>
      </w:r>
    </w:p>
    <w:p w:rsidR="003F2A36" w:rsidRPr="00CF402E" w:rsidRDefault="003F2A36" w:rsidP="003F2A36">
      <w:pPr>
        <w:pStyle w:val="Sinespaciado"/>
        <w:jc w:val="both"/>
        <w:rPr>
          <w:rFonts w:ascii="CG Omega" w:hAnsi="CG Omega"/>
          <w:sz w:val="24"/>
          <w:szCs w:val="24"/>
          <w:lang w:val="es-ES_tradnl"/>
        </w:rPr>
      </w:pPr>
    </w:p>
    <w:p w:rsidR="00963268" w:rsidRDefault="00963268" w:rsidP="00963268">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 xml:space="preserve">Consultas acerca de las Condiciones </w:t>
      </w:r>
    </w:p>
    <w:p w:rsidR="00DF6496" w:rsidRPr="00963268" w:rsidRDefault="00963268" w:rsidP="00963268">
      <w:pPr>
        <w:pStyle w:val="Sinespaciado"/>
        <w:ind w:left="1134"/>
        <w:jc w:val="center"/>
        <w:rPr>
          <w:rFonts w:ascii="CG Omega" w:hAnsi="CG Omega"/>
          <w:b/>
          <w:sz w:val="28"/>
          <w:szCs w:val="28"/>
          <w:lang w:val="es-ES_tradnl"/>
        </w:rPr>
      </w:pPr>
      <w:r>
        <w:rPr>
          <w:rFonts w:ascii="CG Omega" w:hAnsi="CG Omega"/>
          <w:b/>
          <w:sz w:val="28"/>
          <w:szCs w:val="28"/>
          <w:lang w:val="es-ES_tradnl"/>
        </w:rPr>
        <w:t>Especiales del Contrato</w:t>
      </w:r>
    </w:p>
    <w:p w:rsidR="00710082" w:rsidRPr="00CF402E" w:rsidRDefault="00710082" w:rsidP="00DF6496">
      <w:pPr>
        <w:pStyle w:val="Sinespaciado"/>
        <w:ind w:left="1134" w:hanging="425"/>
        <w:jc w:val="center"/>
        <w:rPr>
          <w:rFonts w:ascii="CG Omega" w:hAnsi="CG Omega"/>
          <w:b/>
          <w:sz w:val="24"/>
          <w:szCs w:val="24"/>
          <w:lang w:val="es-ES_tradnl"/>
        </w:rPr>
      </w:pPr>
    </w:p>
    <w:p w:rsidR="00710082" w:rsidRDefault="00710082" w:rsidP="00DF6496">
      <w:pPr>
        <w:pStyle w:val="Sinespaciado"/>
        <w:ind w:left="1134" w:hanging="425"/>
        <w:jc w:val="center"/>
        <w:rPr>
          <w:rFonts w:ascii="CG Omega" w:hAnsi="CG Omega"/>
          <w:b/>
          <w:sz w:val="24"/>
          <w:szCs w:val="24"/>
          <w:lang w:val="es-ES_tradnl"/>
        </w:rPr>
      </w:pPr>
    </w:p>
    <w:p w:rsidR="00710082" w:rsidRDefault="005761F4" w:rsidP="005761F4">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Gerente de Obras responderá a las consultas sobre las CEC durante la ejecución del proyecto.</w:t>
      </w:r>
    </w:p>
    <w:p w:rsidR="005761F4" w:rsidRDefault="005761F4" w:rsidP="005761F4">
      <w:pPr>
        <w:pStyle w:val="Sinespaciado"/>
        <w:jc w:val="both"/>
        <w:rPr>
          <w:rFonts w:ascii="CG Omega" w:hAnsi="CG Omega"/>
          <w:sz w:val="24"/>
          <w:szCs w:val="24"/>
          <w:lang w:val="es-ES_tradnl"/>
        </w:rPr>
      </w:pPr>
    </w:p>
    <w:p w:rsidR="005761F4" w:rsidRDefault="005761F4" w:rsidP="005761F4">
      <w:pPr>
        <w:pStyle w:val="Sinespaciado"/>
        <w:jc w:val="both"/>
        <w:rPr>
          <w:rFonts w:ascii="CG Omega" w:hAnsi="CG Omega"/>
          <w:sz w:val="24"/>
          <w:szCs w:val="24"/>
          <w:lang w:val="es-ES_tradnl"/>
        </w:rPr>
      </w:pPr>
    </w:p>
    <w:p w:rsidR="005761F4" w:rsidRDefault="005761F4" w:rsidP="005761F4">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Construcción de las Obras por el Contratista</w:t>
      </w:r>
    </w:p>
    <w:p w:rsidR="005761F4" w:rsidRDefault="005761F4" w:rsidP="005761F4">
      <w:pPr>
        <w:pStyle w:val="Sinespaciado"/>
        <w:jc w:val="center"/>
        <w:rPr>
          <w:rFonts w:ascii="CG Omega" w:hAnsi="CG Omega"/>
          <w:b/>
          <w:sz w:val="28"/>
          <w:szCs w:val="28"/>
          <w:lang w:val="es-ES_tradnl"/>
        </w:rPr>
      </w:pPr>
    </w:p>
    <w:p w:rsidR="005761F4" w:rsidRDefault="005761F4" w:rsidP="005761F4">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deberá construir e instalar las Obras de conformidad a toda la documentación que forma parte del Contrato, indicadas en el numeral 2.2 de las CGC.</w:t>
      </w:r>
    </w:p>
    <w:p w:rsidR="005761F4" w:rsidRDefault="005761F4" w:rsidP="005761F4">
      <w:pPr>
        <w:pStyle w:val="Sinespaciado"/>
        <w:ind w:left="705"/>
        <w:jc w:val="both"/>
        <w:rPr>
          <w:rFonts w:ascii="CG Omega" w:hAnsi="CG Omega"/>
          <w:sz w:val="24"/>
          <w:szCs w:val="24"/>
          <w:lang w:val="es-ES_tradnl"/>
        </w:rPr>
      </w:pPr>
    </w:p>
    <w:p w:rsidR="005761F4" w:rsidRDefault="005761F4" w:rsidP="005761F4">
      <w:pPr>
        <w:pStyle w:val="Sinespaciado"/>
        <w:ind w:left="705"/>
        <w:jc w:val="both"/>
        <w:rPr>
          <w:rFonts w:ascii="CG Omega" w:hAnsi="CG Omega"/>
          <w:sz w:val="24"/>
          <w:szCs w:val="24"/>
          <w:lang w:val="es-ES_tradnl"/>
        </w:rPr>
      </w:pPr>
    </w:p>
    <w:p w:rsidR="005761F4" w:rsidRDefault="005761F4" w:rsidP="005761F4">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Terminación de las Obras en la fecha prevista</w:t>
      </w:r>
    </w:p>
    <w:p w:rsidR="005761F4" w:rsidRDefault="005761F4" w:rsidP="005761F4">
      <w:pPr>
        <w:pStyle w:val="Sinespaciado"/>
        <w:jc w:val="center"/>
        <w:rPr>
          <w:rFonts w:ascii="CG Omega" w:hAnsi="CG Omega"/>
          <w:b/>
          <w:sz w:val="28"/>
          <w:szCs w:val="28"/>
          <w:lang w:val="es-ES_tradnl"/>
        </w:rPr>
      </w:pPr>
    </w:p>
    <w:p w:rsidR="005761F4" w:rsidRDefault="005761F4" w:rsidP="005761F4">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deberá iniciar la construcción de las Obras en la fecha indicada en la Orden de Inicio y deberá ejecutarlas de acuerdo con el Programa que hubiera presentado, con las actualizaciones que el Contratante hubiera aprobado, y terminarlas en la fecha prevista de terminación.</w:t>
      </w:r>
    </w:p>
    <w:p w:rsidR="005761F4" w:rsidRDefault="005761F4" w:rsidP="005761F4">
      <w:pPr>
        <w:pStyle w:val="Sinespaciado"/>
        <w:jc w:val="both"/>
        <w:rPr>
          <w:rFonts w:ascii="CG Omega" w:hAnsi="CG Omega"/>
          <w:sz w:val="24"/>
          <w:szCs w:val="24"/>
          <w:lang w:val="es-ES_tradnl"/>
        </w:rPr>
      </w:pPr>
    </w:p>
    <w:p w:rsidR="005761F4" w:rsidRDefault="005761F4" w:rsidP="003E0440">
      <w:pPr>
        <w:pStyle w:val="Sinespaciado"/>
        <w:jc w:val="center"/>
        <w:rPr>
          <w:rFonts w:ascii="CG Omega" w:hAnsi="CG Omega"/>
          <w:b/>
          <w:sz w:val="28"/>
          <w:szCs w:val="28"/>
          <w:lang w:val="es-ES_tradnl"/>
        </w:rPr>
      </w:pPr>
    </w:p>
    <w:p w:rsidR="003E0440" w:rsidRDefault="003E0440" w:rsidP="003E0440">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Aprobación por el Gerente de Obras</w:t>
      </w:r>
    </w:p>
    <w:p w:rsidR="003E0440" w:rsidRDefault="003E0440" w:rsidP="003E0440">
      <w:pPr>
        <w:pStyle w:val="Sinespaciado"/>
        <w:jc w:val="center"/>
        <w:rPr>
          <w:rFonts w:ascii="CG Omega" w:hAnsi="CG Omega"/>
          <w:b/>
          <w:sz w:val="28"/>
          <w:szCs w:val="28"/>
          <w:lang w:val="es-ES_tradnl"/>
        </w:rPr>
      </w:pPr>
    </w:p>
    <w:p w:rsidR="003E0440" w:rsidRDefault="003E0440" w:rsidP="003E0440">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será responsable por el diseño de las obras provisionales.</w:t>
      </w:r>
    </w:p>
    <w:p w:rsidR="003E0440" w:rsidRDefault="003E0440" w:rsidP="003E0440">
      <w:pPr>
        <w:pStyle w:val="Sinespaciado"/>
        <w:ind w:left="705"/>
        <w:jc w:val="both"/>
        <w:rPr>
          <w:rFonts w:ascii="CG Omega" w:hAnsi="CG Omega"/>
          <w:sz w:val="24"/>
          <w:szCs w:val="24"/>
          <w:lang w:val="es-ES_tradnl"/>
        </w:rPr>
      </w:pPr>
    </w:p>
    <w:p w:rsidR="003E0440" w:rsidRDefault="003E0440" w:rsidP="003E0440">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deberá obtener las aprobaciones del diseño de las obras provisionales por parte de terceros cuando sean necesarias.</w:t>
      </w:r>
    </w:p>
    <w:p w:rsidR="003E0440" w:rsidRDefault="003E0440" w:rsidP="003E0440">
      <w:pPr>
        <w:pStyle w:val="Sinespaciado"/>
        <w:jc w:val="both"/>
        <w:rPr>
          <w:rFonts w:ascii="CG Omega" w:hAnsi="CG Omega"/>
          <w:sz w:val="24"/>
          <w:szCs w:val="24"/>
          <w:lang w:val="es-ES_tradnl"/>
        </w:rPr>
      </w:pPr>
    </w:p>
    <w:p w:rsidR="003E0440" w:rsidRDefault="003E0440" w:rsidP="003E0440">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Todos los planos taller preparados por el Contratista para la ejecución de las obras definitivas deberán ser aprobados previamente por el Gerente de Obras antes de su utilización.</w:t>
      </w:r>
    </w:p>
    <w:p w:rsidR="003E0440" w:rsidRPr="003E0440" w:rsidRDefault="003E0440" w:rsidP="003E0440">
      <w:pPr>
        <w:pStyle w:val="Sinespaciado"/>
        <w:ind w:left="1134"/>
        <w:jc w:val="both"/>
        <w:rPr>
          <w:rFonts w:ascii="CG Omega" w:hAnsi="CG Omega"/>
          <w:sz w:val="24"/>
          <w:szCs w:val="24"/>
          <w:lang w:val="es-ES_tradnl"/>
        </w:rPr>
      </w:pPr>
    </w:p>
    <w:p w:rsidR="00710082" w:rsidRDefault="00710082" w:rsidP="00DF6496">
      <w:pPr>
        <w:pStyle w:val="Sinespaciado"/>
        <w:ind w:left="1134" w:hanging="425"/>
        <w:jc w:val="center"/>
        <w:rPr>
          <w:rFonts w:ascii="CG Omega" w:hAnsi="CG Omega"/>
          <w:b/>
          <w:sz w:val="28"/>
          <w:szCs w:val="28"/>
          <w:lang w:val="es-ES_tradnl"/>
        </w:rPr>
      </w:pPr>
    </w:p>
    <w:p w:rsidR="00FD4CC8" w:rsidRDefault="00FD4CC8" w:rsidP="00FD4CC8">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Seguridad, Salud, Higiene e Impacto Ambiental</w:t>
      </w:r>
    </w:p>
    <w:p w:rsidR="00FD4CC8" w:rsidRDefault="00FD4CC8" w:rsidP="00FD4CC8">
      <w:pPr>
        <w:pStyle w:val="Sinespaciado"/>
        <w:jc w:val="center"/>
        <w:rPr>
          <w:rFonts w:ascii="CG Omega" w:hAnsi="CG Omega"/>
          <w:b/>
          <w:sz w:val="28"/>
          <w:szCs w:val="28"/>
          <w:lang w:val="es-ES_tradnl"/>
        </w:rPr>
      </w:pPr>
    </w:p>
    <w:p w:rsidR="00FD4CC8" w:rsidRDefault="00F123A5" w:rsidP="00F123A5">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será responsable por la seguridad de todas las actividades en el Sitio de las Obras, incluyendo la prohibición de ingreso de personas ajenas al proyecto.</w:t>
      </w:r>
    </w:p>
    <w:p w:rsidR="00F123A5" w:rsidRDefault="00F123A5" w:rsidP="00F123A5">
      <w:pPr>
        <w:pStyle w:val="Sinespaciado"/>
        <w:jc w:val="both"/>
        <w:rPr>
          <w:rFonts w:ascii="CG Omega" w:hAnsi="CG Omega"/>
          <w:sz w:val="24"/>
          <w:szCs w:val="24"/>
          <w:lang w:val="es-ES_tradnl"/>
        </w:rPr>
      </w:pPr>
    </w:p>
    <w:p w:rsidR="00AB4D01" w:rsidRPr="00AB4D01" w:rsidRDefault="00F123A5" w:rsidP="00AB4D01">
      <w:pPr>
        <w:pStyle w:val="Style62"/>
        <w:widowControl/>
        <w:spacing w:before="14" w:line="250" w:lineRule="exact"/>
        <w:ind w:left="709" w:hanging="709"/>
        <w:rPr>
          <w:rStyle w:val="FontStyle123"/>
          <w:rFonts w:ascii="CG Omega" w:hAnsi="CG Omega"/>
          <w:sz w:val="24"/>
          <w:szCs w:val="24"/>
          <w:lang w:val="es-ES_tradnl" w:eastAsia="es-ES_tradnl"/>
        </w:rPr>
      </w:pPr>
      <w:r>
        <w:rPr>
          <w:rFonts w:ascii="CG Omega" w:hAnsi="CG Omega"/>
          <w:lang w:val="es-ES_tradnl"/>
        </w:rPr>
        <w:lastRenderedPageBreak/>
        <w:t>14.2</w:t>
      </w:r>
      <w:r>
        <w:rPr>
          <w:rFonts w:ascii="CG Omega" w:hAnsi="CG Omega"/>
          <w:lang w:val="es-ES_tradnl"/>
        </w:rPr>
        <w:tab/>
      </w:r>
      <w:r w:rsidR="00AB4D01" w:rsidRPr="00AB4D01">
        <w:rPr>
          <w:rStyle w:val="FontStyle123"/>
          <w:rFonts w:ascii="CG Omega" w:hAnsi="CG Omega"/>
          <w:sz w:val="24"/>
          <w:szCs w:val="24"/>
          <w:lang w:val="es-ES_tradnl" w:eastAsia="es-ES_tradnl"/>
        </w:rPr>
        <w:t>Todo el personal que labore para el contratista deberá estar plenamente identificado con indumentaria de trabajo como chaleco, casco protector, conos de precaución y dispositivos de seguridad.</w:t>
      </w:r>
    </w:p>
    <w:p w:rsidR="00AB4D01" w:rsidRPr="00AB4D01" w:rsidRDefault="00AB4D01" w:rsidP="00AB4D01">
      <w:pPr>
        <w:pStyle w:val="Style62"/>
        <w:widowControl/>
        <w:spacing w:line="240" w:lineRule="exact"/>
        <w:ind w:left="3106" w:hanging="581"/>
        <w:rPr>
          <w:rFonts w:ascii="CG Omega" w:hAnsi="CG Omega"/>
        </w:rPr>
      </w:pPr>
    </w:p>
    <w:p w:rsidR="00AB4D01" w:rsidRPr="00AB4D01" w:rsidRDefault="00AB4D01" w:rsidP="00AB4D01">
      <w:pPr>
        <w:pStyle w:val="Style62"/>
        <w:widowControl/>
        <w:spacing w:before="48" w:line="250" w:lineRule="exact"/>
        <w:ind w:left="709" w:hanging="709"/>
        <w:rPr>
          <w:rStyle w:val="FontStyle123"/>
          <w:rFonts w:ascii="CG Omega" w:hAnsi="CG Omega"/>
          <w:sz w:val="24"/>
          <w:szCs w:val="24"/>
          <w:lang w:val="es-ES_tradnl" w:eastAsia="es-ES_tradnl"/>
        </w:rPr>
      </w:pPr>
      <w:r w:rsidRPr="00AB4D01">
        <w:rPr>
          <w:rStyle w:val="FontStyle123"/>
          <w:rFonts w:ascii="CG Omega" w:hAnsi="CG Omega"/>
          <w:sz w:val="24"/>
          <w:szCs w:val="24"/>
          <w:lang w:val="es-ES_tradnl" w:eastAsia="es-ES_tradnl"/>
        </w:rPr>
        <w:t xml:space="preserve">14.3 </w:t>
      </w:r>
      <w:r w:rsidRPr="00AB4D01">
        <w:rPr>
          <w:rStyle w:val="FontStyle123"/>
          <w:rFonts w:ascii="CG Omega" w:hAnsi="CG Omega"/>
          <w:sz w:val="24"/>
          <w:szCs w:val="24"/>
          <w:lang w:val="es-ES_tradnl" w:eastAsia="es-ES_tradnl"/>
        </w:rPr>
        <w:tab/>
        <w:t>El Contratista será responsable de todos los medios y equipo necesarios para la debida señalización del área de trabajo, como una medida de prevención de accidentes, tanto para el personal que trabaja en el proyecto como para terceros.</w:t>
      </w:r>
    </w:p>
    <w:p w:rsidR="00AB4D01" w:rsidRPr="00AB4D01" w:rsidRDefault="00AB4D01" w:rsidP="00AB4D01">
      <w:pPr>
        <w:pStyle w:val="Style62"/>
        <w:widowControl/>
        <w:spacing w:line="240" w:lineRule="exact"/>
        <w:ind w:left="3110" w:hanging="586"/>
        <w:rPr>
          <w:rFonts w:ascii="CG Omega" w:hAnsi="CG Omega"/>
        </w:rPr>
      </w:pPr>
    </w:p>
    <w:p w:rsidR="00AB4D01" w:rsidRPr="00AB4D01" w:rsidRDefault="00AB4D01" w:rsidP="00AB4D01">
      <w:pPr>
        <w:pStyle w:val="Style62"/>
        <w:widowControl/>
        <w:spacing w:before="53" w:line="250" w:lineRule="exact"/>
        <w:ind w:left="709" w:hanging="709"/>
        <w:rPr>
          <w:rStyle w:val="FontStyle123"/>
          <w:rFonts w:ascii="CG Omega" w:hAnsi="CG Omega"/>
          <w:sz w:val="24"/>
          <w:szCs w:val="24"/>
          <w:lang w:val="es-ES_tradnl" w:eastAsia="es-ES_tradnl"/>
        </w:rPr>
      </w:pPr>
      <w:r w:rsidRPr="00AB4D01">
        <w:rPr>
          <w:rStyle w:val="FontStyle123"/>
          <w:rFonts w:ascii="CG Omega" w:hAnsi="CG Omega"/>
          <w:sz w:val="24"/>
          <w:szCs w:val="24"/>
          <w:lang w:val="es-ES_tradnl" w:eastAsia="es-ES_tradnl"/>
        </w:rPr>
        <w:t xml:space="preserve">14.4 </w:t>
      </w:r>
      <w:r w:rsidRPr="00AB4D01">
        <w:rPr>
          <w:rStyle w:val="FontStyle123"/>
          <w:rFonts w:ascii="CG Omega" w:hAnsi="CG Omega"/>
          <w:sz w:val="24"/>
          <w:szCs w:val="24"/>
          <w:lang w:val="es-ES_tradnl" w:eastAsia="es-ES_tradnl"/>
        </w:rPr>
        <w:tab/>
        <w:t>El Contratista deberá suministrar a sus trabajadores los equipos e implementos necesarios de protección y tomará las medidas necesarias para mantener en sus campamentos y en la obra, la higiene y seguridad en el trabajo según las disposiciones sobre la materia, además de mantener en todo tiempo libre de acumulación de materiales, escombros o basura el Sitio de las Obras.</w:t>
      </w:r>
    </w:p>
    <w:p w:rsidR="00AB4D01" w:rsidRPr="00AB4D01" w:rsidRDefault="00AB4D01" w:rsidP="00AB4D01">
      <w:pPr>
        <w:pStyle w:val="Style62"/>
        <w:widowControl/>
        <w:spacing w:line="240" w:lineRule="exact"/>
        <w:ind w:left="3120" w:hanging="595"/>
        <w:rPr>
          <w:rFonts w:ascii="CG Omega" w:hAnsi="CG Omega"/>
        </w:rPr>
      </w:pPr>
    </w:p>
    <w:p w:rsidR="00AB4D01" w:rsidRPr="00AB4D01" w:rsidRDefault="00AB4D01" w:rsidP="00AB4D01">
      <w:pPr>
        <w:pStyle w:val="Style62"/>
        <w:widowControl/>
        <w:spacing w:before="48" w:line="250" w:lineRule="exact"/>
        <w:ind w:left="709" w:hanging="709"/>
        <w:rPr>
          <w:rStyle w:val="FontStyle123"/>
          <w:rFonts w:ascii="CG Omega" w:hAnsi="CG Omega"/>
          <w:sz w:val="24"/>
          <w:szCs w:val="24"/>
          <w:lang w:val="es-ES_tradnl" w:eastAsia="es-ES_tradnl"/>
        </w:rPr>
      </w:pPr>
      <w:r w:rsidRPr="00AB4D01">
        <w:rPr>
          <w:rStyle w:val="FontStyle123"/>
          <w:rFonts w:ascii="CG Omega" w:hAnsi="CG Omega"/>
          <w:sz w:val="24"/>
          <w:szCs w:val="24"/>
          <w:lang w:val="es-ES_tradnl" w:eastAsia="es-ES_tradnl"/>
        </w:rPr>
        <w:t xml:space="preserve">14.5 </w:t>
      </w:r>
      <w:r w:rsidRPr="00AB4D01">
        <w:rPr>
          <w:rStyle w:val="FontStyle123"/>
          <w:rFonts w:ascii="CG Omega" w:hAnsi="CG Omega"/>
          <w:sz w:val="24"/>
          <w:szCs w:val="24"/>
          <w:lang w:val="es-ES_tradnl" w:eastAsia="es-ES_tradnl"/>
        </w:rPr>
        <w:tab/>
        <w:t>El Contratista deberá presentar un Plan de Salud, Seguridad e Higiene, establecidas en el Reglamento General de Medidas Preventivas de Accidentes de Trabajo y Enfermedades Profesionales, vigente, (aplicables a este tipo de proyectos).</w:t>
      </w:r>
    </w:p>
    <w:p w:rsidR="00AB4D01" w:rsidRPr="00AB4D01" w:rsidRDefault="00AB4D01" w:rsidP="00AB4D01">
      <w:pPr>
        <w:pStyle w:val="Style62"/>
        <w:widowControl/>
        <w:spacing w:line="240" w:lineRule="exact"/>
        <w:ind w:left="3110" w:hanging="586"/>
        <w:rPr>
          <w:rFonts w:ascii="CG Omega" w:hAnsi="CG Omega"/>
        </w:rPr>
      </w:pPr>
    </w:p>
    <w:p w:rsidR="00AB4D01" w:rsidRPr="00AB4D01" w:rsidRDefault="00AB4D01" w:rsidP="00AB4D01">
      <w:pPr>
        <w:pStyle w:val="Style62"/>
        <w:widowControl/>
        <w:spacing w:before="53" w:line="250" w:lineRule="exact"/>
        <w:ind w:left="709" w:hanging="709"/>
        <w:rPr>
          <w:rStyle w:val="FontStyle123"/>
          <w:rFonts w:ascii="CG Omega" w:hAnsi="CG Omega"/>
          <w:sz w:val="24"/>
          <w:szCs w:val="24"/>
          <w:lang w:val="es-ES_tradnl" w:eastAsia="es-ES_tradnl"/>
        </w:rPr>
      </w:pPr>
      <w:r w:rsidRPr="00AB4D01">
        <w:rPr>
          <w:rStyle w:val="FontStyle123"/>
          <w:rFonts w:ascii="CG Omega" w:hAnsi="CG Omega"/>
          <w:sz w:val="24"/>
          <w:szCs w:val="24"/>
          <w:lang w:val="es-ES_tradnl" w:eastAsia="es-ES_tradnl"/>
        </w:rPr>
        <w:t>14.6     El Contratista deberá presentar un Plan de Manejo Ambiental, que cumpla con lo establecido en la Ley General del Ambiente, Ley de Salud Ambiental, aplicables a este proyecto, vigente.</w:t>
      </w:r>
    </w:p>
    <w:p w:rsidR="00AB4D01" w:rsidRPr="00AB4D01" w:rsidRDefault="00AB4D01" w:rsidP="00AB4D01">
      <w:pPr>
        <w:pStyle w:val="Style32"/>
        <w:widowControl/>
        <w:spacing w:line="240" w:lineRule="exact"/>
        <w:ind w:left="3110"/>
        <w:rPr>
          <w:rFonts w:ascii="CG Omega" w:hAnsi="CG Omega"/>
        </w:rPr>
      </w:pPr>
    </w:p>
    <w:p w:rsidR="00AB4D01" w:rsidRPr="00AB4D01" w:rsidRDefault="00AB4D01" w:rsidP="00AB4D01">
      <w:pPr>
        <w:pStyle w:val="Style32"/>
        <w:widowControl/>
        <w:spacing w:before="43" w:line="254" w:lineRule="exact"/>
        <w:ind w:left="709"/>
        <w:rPr>
          <w:rStyle w:val="FontStyle123"/>
          <w:rFonts w:ascii="CG Omega" w:hAnsi="CG Omega"/>
          <w:sz w:val="24"/>
          <w:szCs w:val="24"/>
          <w:lang w:val="es-ES_tradnl" w:eastAsia="es-ES_tradnl"/>
        </w:rPr>
      </w:pPr>
      <w:r w:rsidRPr="00AB4D01">
        <w:rPr>
          <w:rStyle w:val="FontStyle123"/>
          <w:rFonts w:ascii="CG Omega" w:hAnsi="CG Omega"/>
          <w:sz w:val="24"/>
          <w:szCs w:val="24"/>
          <w:lang w:val="es-ES_tradnl" w:eastAsia="es-ES_tradnl"/>
        </w:rPr>
        <w:t>Para la formulación del Plan de Manejo Ambiental, remitirse a las Especificaciones Técnicas (Sección VI) del Pliego de Condiciones de la Licitación.</w:t>
      </w:r>
    </w:p>
    <w:p w:rsidR="00F123A5" w:rsidRDefault="00AB4D01" w:rsidP="00F123A5">
      <w:pPr>
        <w:pStyle w:val="Sinespaciado"/>
        <w:jc w:val="both"/>
        <w:rPr>
          <w:rFonts w:ascii="CG Omega" w:hAnsi="CG Omega"/>
          <w:sz w:val="24"/>
          <w:szCs w:val="24"/>
          <w:lang w:val="es-ES_tradnl"/>
        </w:rPr>
      </w:pPr>
      <w:r w:rsidRPr="00AB4D01">
        <w:rPr>
          <w:rFonts w:ascii="CG Omega" w:hAnsi="CG Omega"/>
          <w:sz w:val="24"/>
          <w:szCs w:val="24"/>
          <w:lang w:val="es-ES_tradnl"/>
        </w:rPr>
        <w:t xml:space="preserve"> </w:t>
      </w:r>
    </w:p>
    <w:p w:rsidR="00687B7E" w:rsidRDefault="00687B7E" w:rsidP="00F123A5">
      <w:pPr>
        <w:pStyle w:val="Sinespaciado"/>
        <w:jc w:val="both"/>
        <w:rPr>
          <w:rFonts w:ascii="CG Omega" w:hAnsi="CG Omega"/>
          <w:sz w:val="24"/>
          <w:szCs w:val="24"/>
          <w:lang w:val="es-ES_tradnl"/>
        </w:rPr>
      </w:pPr>
    </w:p>
    <w:p w:rsidR="00770872" w:rsidRDefault="00770872" w:rsidP="00F123A5">
      <w:pPr>
        <w:pStyle w:val="Sinespaciado"/>
        <w:jc w:val="both"/>
        <w:rPr>
          <w:rFonts w:ascii="CG Omega" w:hAnsi="CG Omega"/>
          <w:sz w:val="24"/>
          <w:szCs w:val="24"/>
          <w:lang w:val="es-ES_tradnl"/>
        </w:rPr>
      </w:pPr>
    </w:p>
    <w:p w:rsidR="00770872" w:rsidRDefault="00770872" w:rsidP="00770872">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Descubrimientos</w:t>
      </w:r>
    </w:p>
    <w:p w:rsidR="00770872" w:rsidRDefault="00770872" w:rsidP="00770872">
      <w:pPr>
        <w:pStyle w:val="Sinespaciado"/>
        <w:jc w:val="center"/>
        <w:rPr>
          <w:rFonts w:ascii="CG Omega" w:hAnsi="CG Omega"/>
          <w:b/>
          <w:sz w:val="28"/>
          <w:szCs w:val="28"/>
          <w:lang w:val="es-ES_tradnl"/>
        </w:rPr>
      </w:pPr>
    </w:p>
    <w:p w:rsidR="00770872" w:rsidRDefault="0019728A" w:rsidP="0019728A">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p w:rsidR="0019728A" w:rsidRDefault="0019728A" w:rsidP="0019728A">
      <w:pPr>
        <w:pStyle w:val="Sinespaciado"/>
        <w:ind w:left="705"/>
        <w:jc w:val="both"/>
        <w:rPr>
          <w:rFonts w:ascii="CG Omega" w:hAnsi="CG Omega"/>
          <w:sz w:val="24"/>
          <w:szCs w:val="24"/>
          <w:lang w:val="es-ES_tradnl"/>
        </w:rPr>
      </w:pPr>
    </w:p>
    <w:p w:rsidR="0019728A" w:rsidRDefault="0019728A" w:rsidP="0019728A">
      <w:pPr>
        <w:pStyle w:val="Sinespaciado"/>
        <w:jc w:val="both"/>
        <w:rPr>
          <w:rFonts w:ascii="CG Omega" w:hAnsi="CG Omega"/>
          <w:sz w:val="24"/>
          <w:szCs w:val="24"/>
          <w:lang w:val="es-ES_tradnl"/>
        </w:rPr>
      </w:pPr>
    </w:p>
    <w:p w:rsidR="0019728A" w:rsidRDefault="0019728A" w:rsidP="0019728A">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Toma de Posesión del Sitio de las Obras</w:t>
      </w:r>
    </w:p>
    <w:p w:rsidR="0019728A" w:rsidRDefault="0019728A" w:rsidP="0019728A">
      <w:pPr>
        <w:pStyle w:val="Sinespaciado"/>
        <w:jc w:val="center"/>
        <w:rPr>
          <w:rFonts w:ascii="CG Omega" w:hAnsi="CG Omega"/>
          <w:b/>
          <w:sz w:val="28"/>
          <w:szCs w:val="28"/>
          <w:lang w:val="es-ES_tradnl"/>
        </w:rPr>
      </w:pPr>
    </w:p>
    <w:p w:rsidR="0019728A" w:rsidRDefault="0019728A" w:rsidP="0019728A">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Contratante entregará al Contratista la posesión de la totalidad del Sitio de las Obras. Si no se entregara la posesión de alguna parte en la fecha estipulada en las CEC, se considerará que el Contratante ha demorado el inicio de las actividades pertinentes y que ello constituye un evento compensable.</w:t>
      </w:r>
    </w:p>
    <w:p w:rsidR="0019728A" w:rsidRDefault="0019728A" w:rsidP="0019728A">
      <w:pPr>
        <w:pStyle w:val="Sinespaciado"/>
        <w:jc w:val="both"/>
        <w:rPr>
          <w:rFonts w:ascii="CG Omega" w:hAnsi="CG Omega"/>
          <w:sz w:val="24"/>
          <w:szCs w:val="24"/>
          <w:lang w:val="es-ES_tradnl"/>
        </w:rPr>
      </w:pPr>
    </w:p>
    <w:p w:rsidR="0019728A" w:rsidRDefault="0019728A" w:rsidP="0019728A">
      <w:pPr>
        <w:pStyle w:val="Sinespaciado"/>
        <w:jc w:val="center"/>
        <w:rPr>
          <w:rFonts w:ascii="CG Omega" w:hAnsi="CG Omega"/>
          <w:b/>
          <w:sz w:val="28"/>
          <w:szCs w:val="28"/>
          <w:lang w:val="es-ES_tradnl"/>
        </w:rPr>
      </w:pPr>
    </w:p>
    <w:p w:rsidR="0019728A" w:rsidRDefault="0019728A" w:rsidP="0019728A">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Acceso al Sitio de las Obras</w:t>
      </w:r>
    </w:p>
    <w:p w:rsidR="0019728A" w:rsidRDefault="0019728A" w:rsidP="0019728A">
      <w:pPr>
        <w:pStyle w:val="Sinespaciado"/>
        <w:jc w:val="center"/>
        <w:rPr>
          <w:rFonts w:ascii="CG Omega" w:hAnsi="CG Omega"/>
          <w:b/>
          <w:sz w:val="28"/>
          <w:szCs w:val="28"/>
          <w:lang w:val="es-ES_tradnl"/>
        </w:rPr>
      </w:pPr>
    </w:p>
    <w:p w:rsidR="0019728A" w:rsidRDefault="00DF4DC5" w:rsidP="00DF4DC5">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lastRenderedPageBreak/>
        <w:t>El Contratista deberá permitir al Gerente de Obras, y a cualquier persona autorizada por éste, el acceso al Sitio de las Obras y a cualquier lugar donde se estén realizando o se prevea realizar trabajos relacionados con el Contrato.</w:t>
      </w:r>
    </w:p>
    <w:p w:rsidR="00DF4DC5" w:rsidRDefault="00DF4DC5" w:rsidP="00DF4DC5">
      <w:pPr>
        <w:pStyle w:val="Sinespaciado"/>
        <w:jc w:val="both"/>
        <w:rPr>
          <w:rFonts w:ascii="CG Omega" w:hAnsi="CG Omega"/>
          <w:sz w:val="24"/>
          <w:szCs w:val="24"/>
          <w:lang w:val="es-ES_tradnl"/>
        </w:rPr>
      </w:pPr>
    </w:p>
    <w:p w:rsidR="00DF4DC5" w:rsidRDefault="00DF4DC5" w:rsidP="00DF4DC5">
      <w:pPr>
        <w:pStyle w:val="Sinespaciado"/>
        <w:jc w:val="both"/>
        <w:rPr>
          <w:rFonts w:ascii="CG Omega" w:hAnsi="CG Omega"/>
          <w:sz w:val="24"/>
          <w:szCs w:val="24"/>
          <w:lang w:val="es-ES_tradnl"/>
        </w:rPr>
      </w:pPr>
    </w:p>
    <w:p w:rsidR="00DF4DC5" w:rsidRDefault="00DF4DC5" w:rsidP="00DF4DC5">
      <w:pPr>
        <w:pStyle w:val="Sinespaciado"/>
        <w:numPr>
          <w:ilvl w:val="0"/>
          <w:numId w:val="3"/>
        </w:numPr>
        <w:ind w:left="1134" w:hanging="425"/>
        <w:jc w:val="center"/>
        <w:rPr>
          <w:rFonts w:ascii="CG Omega" w:hAnsi="CG Omega"/>
          <w:b/>
          <w:sz w:val="28"/>
          <w:szCs w:val="28"/>
          <w:lang w:val="es-ES_tradnl"/>
        </w:rPr>
      </w:pPr>
      <w:r>
        <w:rPr>
          <w:rFonts w:ascii="CG Omega" w:hAnsi="CG Omega"/>
          <w:b/>
          <w:sz w:val="28"/>
          <w:szCs w:val="28"/>
          <w:lang w:val="es-ES_tradnl"/>
        </w:rPr>
        <w:t>Instrucciones, Inspecciones y Auditorías</w:t>
      </w:r>
    </w:p>
    <w:p w:rsidR="00DF4DC5" w:rsidRDefault="00DF4DC5" w:rsidP="00DF4DC5">
      <w:pPr>
        <w:pStyle w:val="Sinespaciado"/>
        <w:jc w:val="center"/>
        <w:rPr>
          <w:rFonts w:ascii="CG Omega" w:hAnsi="CG Omega"/>
          <w:b/>
          <w:sz w:val="28"/>
          <w:szCs w:val="28"/>
          <w:lang w:val="es-ES_tradnl"/>
        </w:rPr>
      </w:pPr>
    </w:p>
    <w:p w:rsidR="00DF4DC5" w:rsidRDefault="00DF4DC5" w:rsidP="00DF4DC5">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El Contratista deberá cumplir todas las instrucciones del Gerente de Obras que se ajusten a los planos y especificaciones contractuales y teniendo en cuenta las disposiciones de la Ley de Contratación del Estado y su Reglamento.</w:t>
      </w:r>
    </w:p>
    <w:p w:rsidR="00DF4DC5" w:rsidRDefault="00DF4DC5" w:rsidP="00DF4DC5">
      <w:pPr>
        <w:pStyle w:val="Sinespaciado"/>
        <w:jc w:val="both"/>
        <w:rPr>
          <w:rFonts w:ascii="CG Omega" w:hAnsi="CG Omega"/>
          <w:sz w:val="24"/>
          <w:szCs w:val="24"/>
          <w:lang w:val="es-ES_tradnl"/>
        </w:rPr>
      </w:pPr>
    </w:p>
    <w:p w:rsidR="00C35FF6" w:rsidRPr="00C35FF6" w:rsidRDefault="00DF4DC5" w:rsidP="00C35FF6">
      <w:pPr>
        <w:pStyle w:val="Style62"/>
        <w:widowControl/>
        <w:spacing w:before="10" w:line="250" w:lineRule="exact"/>
        <w:ind w:left="709" w:hanging="709"/>
        <w:rPr>
          <w:rStyle w:val="FontStyle123"/>
          <w:rFonts w:ascii="CG Omega" w:hAnsi="CG Omega"/>
          <w:sz w:val="24"/>
          <w:szCs w:val="24"/>
          <w:lang w:val="es-ES_tradnl" w:eastAsia="es-ES_tradnl"/>
        </w:rPr>
      </w:pPr>
      <w:r>
        <w:rPr>
          <w:rFonts w:ascii="CG Omega" w:hAnsi="CG Omega"/>
          <w:lang w:val="es-ES_tradnl"/>
        </w:rPr>
        <w:t xml:space="preserve">18.2 </w:t>
      </w:r>
      <w:r>
        <w:rPr>
          <w:rFonts w:ascii="CG Omega" w:hAnsi="CG Omega"/>
          <w:lang w:val="es-ES_tradnl"/>
        </w:rPr>
        <w:tab/>
      </w:r>
      <w:r w:rsidR="00C35FF6" w:rsidRPr="00C35FF6">
        <w:rPr>
          <w:rStyle w:val="FontStyle123"/>
          <w:rFonts w:ascii="CG Omega" w:hAnsi="CG Omega"/>
          <w:sz w:val="24"/>
          <w:szCs w:val="24"/>
          <w:lang w:val="es-ES_tradnl" w:eastAsia="es-ES_tradnl"/>
        </w:rPr>
        <w:t>El Contratista permitirá que el Contratante inspeccione las cuentas, registros contables y archivos del Contratista relacionados con la presentación de ofertas y la ejecución del contrato y realice auditorías por medio de auditores designados por el Contratante, si así lo requiere. Para estos efectos, el Contratista deberá conservar todos los documentos y registros relacionados con el proyecto, por un período de cinco (5) años luego de terminado el trabajo. Igualmente, entregará al Contratante todo documento necesario para la investigación pertinente sobre denuncias de fraude y corrupción y ordenará a los individuos, empleados o agentes del Contratista que tengan conocimiento del proyecto, a responder a las consultas provenientes de la investigación.</w:t>
      </w:r>
    </w:p>
    <w:p w:rsidR="00DF4DC5" w:rsidRDefault="00DF4DC5" w:rsidP="00DF4DC5">
      <w:pPr>
        <w:pStyle w:val="Sinespaciado"/>
        <w:jc w:val="both"/>
        <w:rPr>
          <w:rFonts w:ascii="CG Omega" w:hAnsi="CG Omega"/>
          <w:sz w:val="24"/>
          <w:szCs w:val="24"/>
          <w:lang w:val="es-ES_tradnl"/>
        </w:rPr>
      </w:pPr>
    </w:p>
    <w:p w:rsidR="00D54789" w:rsidRDefault="00D54789" w:rsidP="00DF4DC5">
      <w:pPr>
        <w:pStyle w:val="Sinespaciado"/>
        <w:jc w:val="both"/>
        <w:rPr>
          <w:rFonts w:ascii="CG Omega" w:hAnsi="CG Omega"/>
          <w:sz w:val="24"/>
          <w:szCs w:val="24"/>
          <w:lang w:val="es-ES_tradnl"/>
        </w:rPr>
      </w:pPr>
    </w:p>
    <w:p w:rsidR="00D54789" w:rsidRDefault="00D54789" w:rsidP="00D54789">
      <w:pPr>
        <w:pStyle w:val="Sinespaciado"/>
        <w:numPr>
          <w:ilvl w:val="0"/>
          <w:numId w:val="3"/>
        </w:numPr>
        <w:jc w:val="center"/>
        <w:rPr>
          <w:rFonts w:ascii="CG Omega" w:hAnsi="CG Omega"/>
          <w:b/>
          <w:sz w:val="28"/>
          <w:szCs w:val="28"/>
          <w:lang w:val="es-ES_tradnl"/>
        </w:rPr>
      </w:pPr>
      <w:r>
        <w:rPr>
          <w:rFonts w:ascii="CG Omega" w:hAnsi="CG Omega"/>
          <w:b/>
          <w:sz w:val="28"/>
          <w:szCs w:val="28"/>
          <w:lang w:val="es-ES_tradnl"/>
        </w:rPr>
        <w:t xml:space="preserve"> Controversias</w:t>
      </w:r>
    </w:p>
    <w:p w:rsidR="00D54789" w:rsidRDefault="00D54789" w:rsidP="00D54789">
      <w:pPr>
        <w:pStyle w:val="Sinespaciado"/>
        <w:jc w:val="center"/>
        <w:rPr>
          <w:rFonts w:ascii="CG Omega" w:hAnsi="CG Omega"/>
          <w:b/>
          <w:sz w:val="28"/>
          <w:szCs w:val="28"/>
          <w:lang w:val="es-ES_tradnl"/>
        </w:rPr>
      </w:pPr>
    </w:p>
    <w:p w:rsidR="00D54789" w:rsidRDefault="00C35758" w:rsidP="00C35758">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Cualquier divergencia que se presente sobre un asunto que no se resuelva mediante un arreglo entre el Contratista y el Contratante, deberá ser resuelto por éste, quien previo estudio del caso dictará su resolución y la comunicará al reclamante.</w:t>
      </w:r>
    </w:p>
    <w:p w:rsidR="00C35758" w:rsidRDefault="00C35758" w:rsidP="00C35758">
      <w:pPr>
        <w:pStyle w:val="Sinespaciado"/>
        <w:ind w:left="705"/>
        <w:jc w:val="both"/>
        <w:rPr>
          <w:rFonts w:ascii="CG Omega" w:hAnsi="CG Omega"/>
          <w:sz w:val="24"/>
          <w:szCs w:val="24"/>
          <w:lang w:val="es-ES_tradnl"/>
        </w:rPr>
      </w:pPr>
    </w:p>
    <w:p w:rsidR="00C35758" w:rsidRDefault="00C35758" w:rsidP="00C35758">
      <w:pPr>
        <w:pStyle w:val="Sinespaciado"/>
        <w:ind w:left="705"/>
        <w:jc w:val="both"/>
        <w:rPr>
          <w:rFonts w:ascii="CG Omega" w:hAnsi="CG Omega"/>
          <w:sz w:val="24"/>
          <w:szCs w:val="24"/>
          <w:lang w:val="es-ES_tradnl"/>
        </w:rPr>
      </w:pPr>
    </w:p>
    <w:p w:rsidR="00C35758" w:rsidRDefault="00C35758" w:rsidP="00C35758">
      <w:pPr>
        <w:pStyle w:val="Sinespaciado"/>
        <w:numPr>
          <w:ilvl w:val="0"/>
          <w:numId w:val="3"/>
        </w:numPr>
        <w:jc w:val="center"/>
        <w:rPr>
          <w:rFonts w:ascii="CG Omega" w:hAnsi="CG Omega"/>
          <w:b/>
          <w:sz w:val="28"/>
          <w:szCs w:val="28"/>
          <w:lang w:val="es-ES_tradnl"/>
        </w:rPr>
      </w:pPr>
      <w:r>
        <w:rPr>
          <w:rFonts w:ascii="CG Omega" w:hAnsi="CG Omega"/>
          <w:b/>
          <w:sz w:val="28"/>
          <w:szCs w:val="28"/>
          <w:lang w:val="es-ES_tradnl"/>
        </w:rPr>
        <w:t xml:space="preserve"> Procedimientos para la Solución de Controversias</w:t>
      </w:r>
    </w:p>
    <w:p w:rsidR="00C35758" w:rsidRDefault="00C35758" w:rsidP="00C35758">
      <w:pPr>
        <w:pStyle w:val="Sinespaciado"/>
        <w:jc w:val="center"/>
        <w:rPr>
          <w:rFonts w:ascii="CG Omega" w:hAnsi="CG Omega"/>
          <w:b/>
          <w:sz w:val="28"/>
          <w:szCs w:val="28"/>
          <w:lang w:val="es-ES_tradnl"/>
        </w:rPr>
      </w:pPr>
    </w:p>
    <w:p w:rsidR="00C35758" w:rsidRDefault="00C35758" w:rsidP="00C35758">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En el caso de controversias el Contratante interpretará mediante acto administrativo motivado, las cláusulas objeto de la discrepancia, resolviendo las dudas que resultaren. Esta potestad se ejercitará por medio del órgano administrativo de mayor jerarquía responsable de la ejecución del contrato, con audiencia del Contratista y sin perjuicio de los recursos legales que correspondan. EL CONTRATANTE podrá dictar las medias provisionales que estime conveniente, hasta tanto no se diluciden las controversias.</w:t>
      </w:r>
    </w:p>
    <w:p w:rsidR="00C35758" w:rsidRDefault="00C35758" w:rsidP="00C35758">
      <w:pPr>
        <w:pStyle w:val="Sinespaciado"/>
        <w:jc w:val="both"/>
        <w:rPr>
          <w:rFonts w:ascii="CG Omega" w:hAnsi="CG Omega"/>
          <w:sz w:val="24"/>
          <w:szCs w:val="24"/>
          <w:lang w:val="es-ES_tradnl"/>
        </w:rPr>
      </w:pPr>
    </w:p>
    <w:p w:rsidR="00C35758" w:rsidRDefault="00C35758" w:rsidP="00C35758">
      <w:pPr>
        <w:pStyle w:val="Sinespaciado"/>
        <w:jc w:val="both"/>
        <w:rPr>
          <w:rFonts w:ascii="CG Omega" w:hAnsi="CG Omega"/>
          <w:sz w:val="24"/>
          <w:szCs w:val="24"/>
          <w:lang w:val="es-ES_tradnl"/>
        </w:rPr>
      </w:pPr>
    </w:p>
    <w:p w:rsidR="00C35758" w:rsidRDefault="00C35758" w:rsidP="00C35758">
      <w:pPr>
        <w:pStyle w:val="Sinespaciado"/>
        <w:numPr>
          <w:ilvl w:val="0"/>
          <w:numId w:val="3"/>
        </w:numPr>
        <w:jc w:val="center"/>
        <w:rPr>
          <w:rFonts w:ascii="CG Omega" w:hAnsi="CG Omega"/>
          <w:b/>
          <w:sz w:val="28"/>
          <w:szCs w:val="28"/>
          <w:lang w:val="es-ES_tradnl"/>
        </w:rPr>
      </w:pPr>
      <w:r>
        <w:rPr>
          <w:rFonts w:ascii="CG Omega" w:hAnsi="CG Omega"/>
          <w:b/>
          <w:sz w:val="28"/>
          <w:szCs w:val="28"/>
          <w:lang w:val="es-ES_tradnl"/>
        </w:rPr>
        <w:t xml:space="preserve"> Recursos Contra la Resolución del Contratante</w:t>
      </w:r>
    </w:p>
    <w:p w:rsidR="00C35758" w:rsidRPr="00C35758" w:rsidRDefault="00C35758" w:rsidP="00C35758">
      <w:pPr>
        <w:pStyle w:val="Sinespaciado"/>
        <w:jc w:val="center"/>
        <w:rPr>
          <w:rFonts w:ascii="CG Omega" w:hAnsi="CG Omega"/>
          <w:b/>
          <w:sz w:val="28"/>
          <w:szCs w:val="28"/>
          <w:lang w:val="es-ES_tradnl"/>
        </w:rPr>
      </w:pPr>
    </w:p>
    <w:p w:rsidR="00DF4DC5" w:rsidRDefault="00C35758" w:rsidP="00C35758">
      <w:pPr>
        <w:pStyle w:val="Sinespaciado"/>
        <w:numPr>
          <w:ilvl w:val="1"/>
          <w:numId w:val="3"/>
        </w:numPr>
        <w:jc w:val="both"/>
        <w:rPr>
          <w:rFonts w:ascii="CG Omega" w:hAnsi="CG Omega"/>
          <w:sz w:val="24"/>
          <w:szCs w:val="24"/>
          <w:lang w:val="es-ES_tradnl"/>
        </w:rPr>
      </w:pPr>
      <w:r>
        <w:rPr>
          <w:rFonts w:ascii="CG Omega" w:hAnsi="CG Omega"/>
          <w:sz w:val="24"/>
          <w:szCs w:val="24"/>
          <w:lang w:val="es-ES_tradnl"/>
        </w:rPr>
        <w:t xml:space="preserve">Contra la resolución del Contratante quedará expedita la vía judicial ante los Tribunales de lo Contencioso Administrativo correspondiente al domicilio del </w:t>
      </w:r>
      <w:r>
        <w:rPr>
          <w:rFonts w:ascii="CG Omega" w:hAnsi="CG Omega"/>
          <w:sz w:val="24"/>
          <w:szCs w:val="24"/>
          <w:lang w:val="es-ES_tradnl"/>
        </w:rPr>
        <w:lastRenderedPageBreak/>
        <w:t>Contratante. Para este efecto EL CONTRATISTA renuncia a su domicilio y se somete al domicilio de EL CONTRATANTE.</w:t>
      </w:r>
    </w:p>
    <w:p w:rsidR="00C35758" w:rsidRDefault="00C35758" w:rsidP="0037110B">
      <w:pPr>
        <w:pStyle w:val="Sinespaciado"/>
        <w:ind w:left="705"/>
        <w:jc w:val="both"/>
        <w:rPr>
          <w:rFonts w:ascii="CG Omega" w:hAnsi="CG Omega"/>
          <w:sz w:val="24"/>
          <w:szCs w:val="24"/>
          <w:lang w:val="es-ES_tradnl"/>
        </w:rPr>
      </w:pPr>
    </w:p>
    <w:p w:rsidR="0037110B" w:rsidRDefault="0037110B" w:rsidP="0037110B">
      <w:pPr>
        <w:pStyle w:val="Sinespaciado"/>
        <w:ind w:left="705"/>
        <w:jc w:val="both"/>
        <w:rPr>
          <w:rFonts w:ascii="CG Omega" w:hAnsi="CG Omega"/>
          <w:sz w:val="24"/>
          <w:szCs w:val="24"/>
          <w:lang w:val="es-ES_tradnl"/>
        </w:rPr>
      </w:pPr>
    </w:p>
    <w:p w:rsidR="0037110B" w:rsidRPr="0037110B" w:rsidRDefault="0037110B" w:rsidP="0037110B">
      <w:pPr>
        <w:pStyle w:val="Sinespaciado"/>
        <w:numPr>
          <w:ilvl w:val="0"/>
          <w:numId w:val="45"/>
        </w:numPr>
        <w:jc w:val="center"/>
        <w:rPr>
          <w:rFonts w:ascii="CG Omega" w:hAnsi="CG Omega"/>
          <w:b/>
          <w:sz w:val="32"/>
          <w:szCs w:val="32"/>
          <w:highlight w:val="yellow"/>
          <w:lang w:val="es-ES_tradnl"/>
        </w:rPr>
      </w:pPr>
      <w:r w:rsidRPr="0037110B">
        <w:rPr>
          <w:rFonts w:ascii="CG Omega" w:hAnsi="CG Omega"/>
          <w:b/>
          <w:sz w:val="32"/>
          <w:szCs w:val="32"/>
          <w:highlight w:val="yellow"/>
          <w:lang w:val="es-ES_tradnl"/>
        </w:rPr>
        <w:t>CONTROL DE PLAZOS</w:t>
      </w:r>
    </w:p>
    <w:p w:rsidR="0037110B" w:rsidRDefault="0037110B" w:rsidP="0037110B">
      <w:pPr>
        <w:pStyle w:val="Sinespaciado"/>
        <w:jc w:val="center"/>
        <w:rPr>
          <w:rFonts w:ascii="CG Omega" w:hAnsi="CG Omega"/>
          <w:b/>
          <w:sz w:val="32"/>
          <w:szCs w:val="32"/>
          <w:lang w:val="es-ES_tradnl"/>
        </w:rPr>
      </w:pPr>
    </w:p>
    <w:p w:rsidR="0037110B" w:rsidRDefault="00961370" w:rsidP="0037110B">
      <w:pPr>
        <w:pStyle w:val="Sinespaciado"/>
        <w:jc w:val="center"/>
        <w:rPr>
          <w:rFonts w:ascii="CG Omega" w:hAnsi="CG Omega"/>
          <w:b/>
          <w:sz w:val="28"/>
          <w:szCs w:val="28"/>
          <w:lang w:val="es-ES_tradnl"/>
        </w:rPr>
      </w:pPr>
      <w:r>
        <w:rPr>
          <w:rFonts w:ascii="CG Omega" w:hAnsi="CG Omega"/>
          <w:b/>
          <w:sz w:val="28"/>
          <w:szCs w:val="28"/>
          <w:lang w:val="es-ES_tradnl"/>
        </w:rPr>
        <w:t>22</w:t>
      </w:r>
      <w:r w:rsidR="0037110B">
        <w:rPr>
          <w:rFonts w:ascii="CG Omega" w:hAnsi="CG Omega"/>
          <w:b/>
          <w:sz w:val="28"/>
          <w:szCs w:val="28"/>
          <w:lang w:val="es-ES_tradnl"/>
        </w:rPr>
        <w:t>.  Programa</w:t>
      </w:r>
    </w:p>
    <w:p w:rsidR="0037110B" w:rsidRDefault="0037110B" w:rsidP="0037110B">
      <w:pPr>
        <w:pStyle w:val="Sinespaciado"/>
        <w:jc w:val="center"/>
        <w:rPr>
          <w:rFonts w:ascii="CG Omega" w:hAnsi="CG Omega"/>
          <w:b/>
          <w:sz w:val="28"/>
          <w:szCs w:val="28"/>
          <w:lang w:val="es-ES_tradnl"/>
        </w:rPr>
      </w:pPr>
    </w:p>
    <w:p w:rsidR="006954C4" w:rsidRPr="006954C4" w:rsidRDefault="006954C4" w:rsidP="006954C4">
      <w:pPr>
        <w:pStyle w:val="Style16"/>
        <w:widowControl/>
        <w:tabs>
          <w:tab w:val="left" w:pos="709"/>
        </w:tabs>
        <w:spacing w:before="43" w:line="250" w:lineRule="exact"/>
        <w:ind w:left="705" w:hanging="705"/>
        <w:rPr>
          <w:rStyle w:val="FontStyle121"/>
          <w:rFonts w:ascii="CG Omega" w:hAnsi="CG Omega"/>
          <w:sz w:val="24"/>
          <w:szCs w:val="24"/>
        </w:rPr>
      </w:pPr>
      <w:r>
        <w:rPr>
          <w:rFonts w:ascii="CG Omega" w:hAnsi="CG Omega"/>
          <w:lang w:val="es-ES_tradnl"/>
        </w:rPr>
        <w:t>22.1</w:t>
      </w:r>
      <w:r>
        <w:rPr>
          <w:rFonts w:ascii="CG Omega" w:hAnsi="CG Omega"/>
          <w:lang w:val="es-ES_tradnl"/>
        </w:rPr>
        <w:tab/>
      </w:r>
      <w:r w:rsidRPr="006954C4">
        <w:rPr>
          <w:rStyle w:val="FontStyle123"/>
          <w:rFonts w:ascii="CG Omega" w:hAnsi="CG Omega"/>
          <w:sz w:val="24"/>
          <w:szCs w:val="24"/>
          <w:lang w:val="es-ES_tradnl" w:eastAsia="es-ES_tradnl"/>
        </w:rPr>
        <w:t xml:space="preserve">Dentro del plazo </w:t>
      </w:r>
      <w:r w:rsidRPr="006954C4">
        <w:rPr>
          <w:rStyle w:val="FontStyle121"/>
          <w:rFonts w:ascii="CG Omega" w:hAnsi="CG Omega"/>
          <w:sz w:val="24"/>
          <w:szCs w:val="24"/>
          <w:lang w:val="es-ES_tradnl" w:eastAsia="es-ES_tradnl"/>
        </w:rPr>
        <w:t xml:space="preserve">establecido en las CEC </w:t>
      </w:r>
      <w:r w:rsidRPr="006954C4">
        <w:rPr>
          <w:rStyle w:val="FontStyle123"/>
          <w:rFonts w:ascii="CG Omega" w:hAnsi="CG Omega"/>
          <w:sz w:val="24"/>
          <w:szCs w:val="24"/>
          <w:lang w:val="es-ES_tradnl" w:eastAsia="es-ES_tradnl"/>
        </w:rPr>
        <w:t xml:space="preserve">y después de la fecha de formalización del contrato, el Contratista presentará a la SEAPI, para su revisión, opinión y posterior aprobación, un Programa de Trabajo en el que consten las metodologías generales, la organización, la secuencia y el calendario de ejecución de todas las actividades relativas a las Obras. </w:t>
      </w:r>
      <w:r w:rsidRPr="006954C4">
        <w:rPr>
          <w:rStyle w:val="FontStyle121"/>
          <w:rFonts w:ascii="CG Omega" w:hAnsi="CG Omega"/>
          <w:sz w:val="24"/>
          <w:szCs w:val="24"/>
          <w:lang w:val="es-ES_tradnl" w:eastAsia="es-ES_tradnl"/>
        </w:rPr>
        <w:t>Como complemento al programa de trabajo deberá presentar, adjunto, un documento con los recursos correspondientes (materiales, mano de obra y equipo).</w:t>
      </w:r>
    </w:p>
    <w:p w:rsidR="006954C4" w:rsidRPr="006954C4" w:rsidRDefault="006954C4" w:rsidP="006954C4">
      <w:pPr>
        <w:pStyle w:val="Style62"/>
        <w:widowControl/>
        <w:spacing w:line="240" w:lineRule="exact"/>
        <w:ind w:left="3115" w:hanging="605"/>
        <w:rPr>
          <w:rFonts w:ascii="CG Omega" w:hAnsi="CG Omega"/>
        </w:rPr>
      </w:pPr>
    </w:p>
    <w:p w:rsidR="006954C4" w:rsidRPr="006954C4" w:rsidRDefault="006954C4" w:rsidP="006954C4">
      <w:pPr>
        <w:pStyle w:val="Style62"/>
        <w:widowControl/>
        <w:spacing w:before="10" w:line="254" w:lineRule="exact"/>
        <w:ind w:left="709" w:hanging="709"/>
        <w:rPr>
          <w:rStyle w:val="FontStyle123"/>
          <w:rFonts w:ascii="CG Omega" w:hAnsi="CG Omega"/>
          <w:sz w:val="24"/>
          <w:szCs w:val="24"/>
          <w:lang w:val="es-ES_tradnl" w:eastAsia="es-ES_tradnl"/>
        </w:rPr>
      </w:pPr>
      <w:r w:rsidRPr="006954C4">
        <w:rPr>
          <w:rStyle w:val="FontStyle123"/>
          <w:rFonts w:ascii="CG Omega" w:hAnsi="CG Omega"/>
          <w:sz w:val="24"/>
          <w:szCs w:val="24"/>
          <w:lang w:val="es-ES_tradnl" w:eastAsia="es-ES_tradnl"/>
        </w:rPr>
        <w:t>22.2</w:t>
      </w:r>
      <w:r w:rsidRPr="006954C4">
        <w:rPr>
          <w:rStyle w:val="FontStyle123"/>
          <w:rFonts w:ascii="CG Omega" w:hAnsi="CG Omega"/>
          <w:sz w:val="24"/>
          <w:szCs w:val="24"/>
          <w:lang w:val="es-ES_tradnl" w:eastAsia="es-ES_tradnl"/>
        </w:rPr>
        <w:tab/>
        <w:t xml:space="preserve"> El Programa actualizado será aquel que refleje los avances reales logrados en cada actividad y los efectos de tales avances en el calendario de ejecución de las tareas restantes, incluyendo cualquier cambio en la secuencia de las actividades.</w:t>
      </w:r>
    </w:p>
    <w:p w:rsidR="006954C4" w:rsidRPr="006954C4" w:rsidRDefault="006954C4" w:rsidP="006954C4">
      <w:pPr>
        <w:pStyle w:val="Style62"/>
        <w:widowControl/>
        <w:spacing w:line="240" w:lineRule="exact"/>
        <w:ind w:left="3110" w:hanging="600"/>
        <w:rPr>
          <w:rFonts w:ascii="CG Omega" w:hAnsi="CG Omega"/>
        </w:rPr>
      </w:pPr>
    </w:p>
    <w:p w:rsidR="006954C4" w:rsidRPr="006954C4" w:rsidRDefault="006954C4" w:rsidP="006954C4">
      <w:pPr>
        <w:pStyle w:val="Style62"/>
        <w:widowControl/>
        <w:spacing w:before="43" w:line="254" w:lineRule="exact"/>
        <w:ind w:left="709" w:hanging="709"/>
        <w:rPr>
          <w:rStyle w:val="FontStyle123"/>
          <w:rFonts w:ascii="CG Omega" w:hAnsi="CG Omega"/>
          <w:sz w:val="24"/>
          <w:szCs w:val="24"/>
          <w:lang w:val="es-ES_tradnl" w:eastAsia="es-ES_tradnl"/>
        </w:rPr>
      </w:pPr>
      <w:r w:rsidRPr="006954C4">
        <w:rPr>
          <w:rStyle w:val="FontStyle123"/>
          <w:rFonts w:ascii="CG Omega" w:hAnsi="CG Omega"/>
          <w:sz w:val="24"/>
          <w:szCs w:val="24"/>
          <w:lang w:val="es-ES_tradnl" w:eastAsia="es-ES_tradnl"/>
        </w:rPr>
        <w:t xml:space="preserve">22.3 </w:t>
      </w:r>
      <w:r w:rsidRPr="006954C4">
        <w:rPr>
          <w:rStyle w:val="FontStyle123"/>
          <w:rFonts w:ascii="CG Omega" w:hAnsi="CG Omega"/>
          <w:sz w:val="24"/>
          <w:szCs w:val="24"/>
          <w:lang w:val="es-ES_tradnl" w:eastAsia="es-ES_tradnl"/>
        </w:rPr>
        <w:tab/>
        <w:t xml:space="preserve">El Contratista deberá presentar al Gerente de Obras para su revisión y opinión, y posterior aprobación por el Contratante, un Programa con intervalos iguales que no excedan el período </w:t>
      </w:r>
      <w:r w:rsidRPr="006954C4">
        <w:rPr>
          <w:rStyle w:val="FontStyle121"/>
          <w:rFonts w:ascii="CG Omega" w:hAnsi="CG Omega"/>
          <w:sz w:val="24"/>
          <w:szCs w:val="24"/>
          <w:lang w:val="es-ES_tradnl" w:eastAsia="es-ES_tradnl"/>
        </w:rPr>
        <w:t xml:space="preserve">establecido en las CEC. </w:t>
      </w:r>
      <w:r w:rsidRPr="006954C4">
        <w:rPr>
          <w:rStyle w:val="FontStyle123"/>
          <w:rFonts w:ascii="CG Omega" w:hAnsi="CG Omega"/>
          <w:sz w:val="24"/>
          <w:szCs w:val="24"/>
          <w:lang w:val="es-ES_tradnl" w:eastAsia="es-ES_tradnl"/>
        </w:rPr>
        <w:t xml:space="preserve">Si el Contratista no presenta dicho Programa actualizado dentro de este plazo, el Gerente de Obras podrá retener el monto </w:t>
      </w:r>
      <w:r w:rsidRPr="006954C4">
        <w:rPr>
          <w:rStyle w:val="FontStyle121"/>
          <w:rFonts w:ascii="CG Omega" w:hAnsi="CG Omega"/>
          <w:sz w:val="24"/>
          <w:szCs w:val="24"/>
          <w:lang w:val="es-ES_tradnl" w:eastAsia="es-ES_tradnl"/>
        </w:rPr>
        <w:t xml:space="preserve">especificado en las CEC </w:t>
      </w:r>
      <w:r w:rsidRPr="006954C4">
        <w:rPr>
          <w:rStyle w:val="FontStyle123"/>
          <w:rFonts w:ascii="CG Omega" w:hAnsi="CG Omega"/>
          <w:sz w:val="24"/>
          <w:szCs w:val="24"/>
          <w:lang w:val="es-ES_tradnl" w:eastAsia="es-ES_tradnl"/>
        </w:rPr>
        <w:t>de la próxima estimación de obra y continuar reteniendo dicho monto hasta el pago que prosiga a la fecha en la cual el Contratista haya presentado el Programa atrasado.</w:t>
      </w:r>
    </w:p>
    <w:p w:rsidR="006954C4" w:rsidRPr="006954C4" w:rsidRDefault="006954C4" w:rsidP="006954C4">
      <w:pPr>
        <w:pStyle w:val="Style62"/>
        <w:widowControl/>
        <w:spacing w:line="240" w:lineRule="exact"/>
        <w:ind w:left="3115" w:hanging="605"/>
        <w:rPr>
          <w:rFonts w:ascii="CG Omega" w:hAnsi="CG Omega"/>
        </w:rPr>
      </w:pPr>
    </w:p>
    <w:p w:rsidR="006954C4" w:rsidRPr="006954C4" w:rsidRDefault="006954C4" w:rsidP="00961370">
      <w:pPr>
        <w:pStyle w:val="Style62"/>
        <w:widowControl/>
        <w:spacing w:before="43" w:line="254" w:lineRule="exact"/>
        <w:ind w:left="709" w:hanging="709"/>
        <w:rPr>
          <w:rStyle w:val="FontStyle123"/>
          <w:rFonts w:ascii="CG Omega" w:hAnsi="CG Omega"/>
          <w:sz w:val="24"/>
          <w:szCs w:val="24"/>
          <w:lang w:val="es-ES_tradnl" w:eastAsia="es-ES_tradnl"/>
        </w:rPr>
      </w:pPr>
      <w:r w:rsidRPr="006954C4">
        <w:rPr>
          <w:rStyle w:val="FontStyle123"/>
          <w:rFonts w:ascii="CG Omega" w:hAnsi="CG Omega"/>
          <w:sz w:val="24"/>
          <w:szCs w:val="24"/>
          <w:lang w:val="es-ES_tradnl" w:eastAsia="es-ES_tradnl"/>
        </w:rPr>
        <w:t>22.4   La aprobación del Programa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p w:rsidR="0037110B" w:rsidRPr="006954C4" w:rsidRDefault="0037110B" w:rsidP="0037110B">
      <w:pPr>
        <w:pStyle w:val="Sinespaciado"/>
        <w:jc w:val="both"/>
        <w:rPr>
          <w:rFonts w:ascii="CG Omega" w:hAnsi="CG Omega"/>
          <w:sz w:val="24"/>
          <w:szCs w:val="24"/>
          <w:lang w:val="es-ES_tradnl"/>
        </w:rPr>
      </w:pPr>
    </w:p>
    <w:p w:rsidR="00C35758" w:rsidRDefault="00C35758" w:rsidP="00DF4DC5">
      <w:pPr>
        <w:pStyle w:val="Sinespaciado"/>
        <w:jc w:val="both"/>
        <w:rPr>
          <w:rFonts w:ascii="CG Omega" w:hAnsi="CG Omega"/>
          <w:sz w:val="24"/>
          <w:szCs w:val="24"/>
          <w:lang w:val="es-ES_tradnl"/>
        </w:rPr>
      </w:pPr>
    </w:p>
    <w:p w:rsidR="00961370" w:rsidRPr="00961370" w:rsidRDefault="00961370" w:rsidP="00961370">
      <w:pPr>
        <w:pStyle w:val="Sinespaciado"/>
        <w:jc w:val="center"/>
        <w:rPr>
          <w:rFonts w:ascii="CG Omega" w:hAnsi="CG Omega"/>
          <w:b/>
          <w:sz w:val="28"/>
          <w:szCs w:val="28"/>
          <w:lang w:val="es-ES_tradnl"/>
        </w:rPr>
      </w:pPr>
    </w:p>
    <w:p w:rsidR="00DF4DC5" w:rsidRDefault="00961370" w:rsidP="00961370">
      <w:pPr>
        <w:pStyle w:val="Sinespaciado"/>
        <w:jc w:val="center"/>
        <w:rPr>
          <w:rFonts w:ascii="CG Omega" w:hAnsi="CG Omega"/>
          <w:b/>
          <w:sz w:val="28"/>
          <w:szCs w:val="28"/>
          <w:lang w:val="es-ES_tradnl"/>
        </w:rPr>
      </w:pPr>
      <w:r>
        <w:rPr>
          <w:rFonts w:ascii="CG Omega" w:hAnsi="CG Omega"/>
          <w:b/>
          <w:sz w:val="28"/>
          <w:szCs w:val="28"/>
          <w:lang w:val="es-ES_tradnl"/>
        </w:rPr>
        <w:t>23.  Prórroga de la Fecha Prevista de Terminación</w:t>
      </w:r>
    </w:p>
    <w:p w:rsidR="00961370" w:rsidRDefault="00961370" w:rsidP="00961370">
      <w:pPr>
        <w:pStyle w:val="Sinespaciado"/>
        <w:jc w:val="center"/>
        <w:rPr>
          <w:rFonts w:ascii="CG Omega" w:hAnsi="CG Omega"/>
          <w:b/>
          <w:sz w:val="28"/>
          <w:szCs w:val="28"/>
          <w:lang w:val="es-ES_tradnl"/>
        </w:rPr>
      </w:pPr>
    </w:p>
    <w:p w:rsidR="00432C51" w:rsidRPr="00432C51" w:rsidRDefault="00432C51" w:rsidP="00432C51">
      <w:pPr>
        <w:pStyle w:val="Style38"/>
        <w:widowControl/>
        <w:spacing w:before="240" w:line="250" w:lineRule="exact"/>
        <w:ind w:left="709" w:hanging="709"/>
        <w:rPr>
          <w:rStyle w:val="FontStyle123"/>
          <w:rFonts w:ascii="CG Omega" w:hAnsi="CG Omega"/>
          <w:sz w:val="24"/>
          <w:szCs w:val="24"/>
          <w:lang w:val="es-ES_tradnl" w:eastAsia="es-ES_tradnl"/>
        </w:rPr>
      </w:pPr>
      <w:r>
        <w:rPr>
          <w:rFonts w:ascii="CG Omega" w:hAnsi="CG Omega"/>
          <w:lang w:val="es-ES_tradnl"/>
        </w:rPr>
        <w:t>23.1</w:t>
      </w:r>
      <w:r>
        <w:rPr>
          <w:rFonts w:ascii="CG Omega" w:hAnsi="CG Omega"/>
          <w:lang w:val="es-ES_tradnl"/>
        </w:rPr>
        <w:tab/>
      </w:r>
      <w:r w:rsidRPr="00432C51">
        <w:rPr>
          <w:rStyle w:val="FontStyle123"/>
          <w:rFonts w:ascii="CG Omega" w:hAnsi="CG Omega"/>
          <w:sz w:val="24"/>
          <w:szCs w:val="24"/>
          <w:lang w:val="es-ES_tradnl" w:eastAsia="es-ES_tradnl"/>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432C51" w:rsidRDefault="00432C51" w:rsidP="00432C51">
      <w:pPr>
        <w:pStyle w:val="Style62"/>
        <w:widowControl/>
        <w:spacing w:line="240" w:lineRule="exact"/>
        <w:ind w:left="2510" w:firstLine="0"/>
      </w:pPr>
    </w:p>
    <w:p w:rsidR="00432C51" w:rsidRPr="00432C51" w:rsidRDefault="00432C51" w:rsidP="00432C51">
      <w:pPr>
        <w:pStyle w:val="Style62"/>
        <w:widowControl/>
        <w:spacing w:before="101" w:line="240" w:lineRule="auto"/>
        <w:ind w:left="709" w:hanging="709"/>
        <w:rPr>
          <w:rStyle w:val="FontStyle123"/>
          <w:rFonts w:ascii="CG Omega" w:hAnsi="CG Omega"/>
          <w:sz w:val="24"/>
          <w:szCs w:val="24"/>
          <w:lang w:val="es-ES_tradnl" w:eastAsia="en-US"/>
        </w:rPr>
      </w:pPr>
      <w:r>
        <w:rPr>
          <w:rStyle w:val="FontStyle123"/>
          <w:lang w:eastAsia="en-US"/>
        </w:rPr>
        <w:t>23.2</w:t>
      </w:r>
      <w:r>
        <w:rPr>
          <w:rStyle w:val="FontStyle123"/>
          <w:lang w:val="es-ES_tradnl" w:eastAsia="en-US"/>
        </w:rPr>
        <w:t xml:space="preserve"> </w:t>
      </w:r>
      <w:r>
        <w:rPr>
          <w:rStyle w:val="FontStyle123"/>
          <w:lang w:val="es-ES_tradnl" w:eastAsia="en-US"/>
        </w:rPr>
        <w:tab/>
      </w:r>
      <w:r w:rsidRPr="00432C51">
        <w:rPr>
          <w:rStyle w:val="FontStyle123"/>
          <w:rFonts w:ascii="CG Omega" w:hAnsi="CG Omega"/>
          <w:sz w:val="24"/>
          <w:szCs w:val="24"/>
          <w:lang w:val="es-ES_tradnl" w:eastAsia="en-US"/>
        </w:rPr>
        <w:t xml:space="preserve">El Contratante, previo dictamen del Gerente de Obras, </w:t>
      </w:r>
      <w:r w:rsidRPr="00432C51">
        <w:rPr>
          <w:rStyle w:val="FontStyle123"/>
          <w:rFonts w:ascii="CG Omega" w:hAnsi="CG Omega"/>
          <w:sz w:val="24"/>
          <w:szCs w:val="24"/>
          <w:lang w:val="es-ES_tradnl" w:eastAsia="es-ES_tradnl"/>
        </w:rPr>
        <w:t xml:space="preserve">determinará si debe prorrogarse la Fecha Prevista de Terminación y por cuánto tiempo, dentro de los 21 días siguientes </w:t>
      </w:r>
      <w:r w:rsidRPr="00432C51">
        <w:rPr>
          <w:rStyle w:val="FontStyle123"/>
          <w:rFonts w:ascii="CG Omega" w:hAnsi="CG Omega"/>
          <w:sz w:val="24"/>
          <w:szCs w:val="24"/>
          <w:lang w:val="es-ES_tradnl" w:eastAsia="es-ES_tradnl"/>
        </w:rPr>
        <w:lastRenderedPageBreak/>
        <w:t>a la fecha en que el Contratista solicite al Contratante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p w:rsidR="00961370" w:rsidRDefault="00961370" w:rsidP="00961370">
      <w:pPr>
        <w:pStyle w:val="Sinespaciado"/>
        <w:jc w:val="both"/>
        <w:rPr>
          <w:rFonts w:ascii="CG Omega" w:hAnsi="CG Omega"/>
          <w:sz w:val="24"/>
          <w:szCs w:val="24"/>
          <w:lang w:val="es-ES_tradnl"/>
        </w:rPr>
      </w:pPr>
    </w:p>
    <w:p w:rsidR="00262CD7" w:rsidRDefault="00262CD7" w:rsidP="00961370">
      <w:pPr>
        <w:pStyle w:val="Sinespaciado"/>
        <w:jc w:val="both"/>
        <w:rPr>
          <w:rFonts w:ascii="CG Omega" w:hAnsi="CG Omega"/>
          <w:sz w:val="24"/>
          <w:szCs w:val="24"/>
          <w:lang w:val="es-ES_tradnl"/>
        </w:rPr>
      </w:pPr>
    </w:p>
    <w:p w:rsidR="00262CD7" w:rsidRDefault="00262CD7" w:rsidP="00262CD7">
      <w:pPr>
        <w:pStyle w:val="Sinespaciado"/>
        <w:jc w:val="center"/>
        <w:rPr>
          <w:rFonts w:ascii="CG Omega" w:hAnsi="CG Omega"/>
          <w:b/>
          <w:sz w:val="28"/>
          <w:szCs w:val="28"/>
          <w:lang w:val="es-ES_tradnl"/>
        </w:rPr>
      </w:pPr>
      <w:r>
        <w:rPr>
          <w:rFonts w:ascii="CG Omega" w:hAnsi="CG Omega"/>
          <w:b/>
          <w:sz w:val="28"/>
          <w:szCs w:val="28"/>
          <w:lang w:val="es-ES_tradnl"/>
        </w:rPr>
        <w:t>24. Demoras Ordenadas por el Gerente de Obras</w:t>
      </w:r>
    </w:p>
    <w:p w:rsidR="00262CD7" w:rsidRDefault="00262CD7" w:rsidP="00262CD7">
      <w:pPr>
        <w:pStyle w:val="Sinespaciado"/>
        <w:jc w:val="center"/>
        <w:rPr>
          <w:rFonts w:ascii="CG Omega" w:hAnsi="CG Omega"/>
          <w:b/>
          <w:sz w:val="28"/>
          <w:szCs w:val="28"/>
          <w:lang w:val="es-ES_tradnl"/>
        </w:rPr>
      </w:pPr>
    </w:p>
    <w:p w:rsidR="00262CD7" w:rsidRDefault="00262CD7" w:rsidP="00262CD7">
      <w:pPr>
        <w:pStyle w:val="Sinespaciado"/>
        <w:jc w:val="center"/>
        <w:rPr>
          <w:rFonts w:ascii="CG Omega" w:hAnsi="CG Omega"/>
          <w:b/>
          <w:sz w:val="28"/>
          <w:szCs w:val="28"/>
          <w:lang w:val="es-ES_tradnl"/>
        </w:rPr>
      </w:pPr>
    </w:p>
    <w:p w:rsidR="00262CD7" w:rsidRDefault="00262CD7" w:rsidP="00262CD7">
      <w:pPr>
        <w:pStyle w:val="Sinespaciado"/>
        <w:ind w:left="705" w:hanging="705"/>
        <w:jc w:val="both"/>
        <w:rPr>
          <w:rFonts w:ascii="CG Omega" w:hAnsi="CG Omega"/>
          <w:sz w:val="24"/>
          <w:szCs w:val="24"/>
          <w:lang w:val="es-ES_tradnl"/>
        </w:rPr>
      </w:pPr>
      <w:r>
        <w:rPr>
          <w:rFonts w:ascii="CG Omega" w:hAnsi="CG Omega"/>
          <w:sz w:val="24"/>
          <w:szCs w:val="24"/>
          <w:lang w:val="es-ES_tradnl"/>
        </w:rPr>
        <w:t>24.1</w:t>
      </w:r>
      <w:r>
        <w:rPr>
          <w:rFonts w:ascii="CG Omega" w:hAnsi="CG Omega"/>
          <w:sz w:val="24"/>
          <w:szCs w:val="24"/>
          <w:lang w:val="es-ES_tradnl"/>
        </w:rPr>
        <w:tab/>
        <w:t>El Gerente de Obras podrá ordenar al Contratista que demore la iniciación o el avance de cualquier actividad comprendida en las Obras, cuando existan causas imprevistas debidamente justificadas, lo cual se considerará un Evento compensable.</w:t>
      </w:r>
    </w:p>
    <w:p w:rsidR="00262CD7" w:rsidRDefault="00262CD7" w:rsidP="00262CD7">
      <w:pPr>
        <w:pStyle w:val="Sinespaciado"/>
        <w:jc w:val="both"/>
        <w:rPr>
          <w:rFonts w:ascii="CG Omega" w:hAnsi="CG Omega"/>
          <w:sz w:val="24"/>
          <w:szCs w:val="24"/>
          <w:lang w:val="es-ES_tradnl"/>
        </w:rPr>
      </w:pPr>
    </w:p>
    <w:p w:rsidR="00262CD7" w:rsidRDefault="00262CD7" w:rsidP="00262CD7">
      <w:pPr>
        <w:pStyle w:val="Sinespaciado"/>
        <w:jc w:val="both"/>
        <w:rPr>
          <w:rFonts w:ascii="CG Omega" w:hAnsi="CG Omega"/>
          <w:sz w:val="24"/>
          <w:szCs w:val="24"/>
          <w:lang w:val="es-ES_tradnl"/>
        </w:rPr>
      </w:pPr>
    </w:p>
    <w:p w:rsidR="008A1FB8" w:rsidRDefault="008A1FB8" w:rsidP="008A1FB8">
      <w:pPr>
        <w:pStyle w:val="Sinespaciado"/>
        <w:jc w:val="center"/>
        <w:rPr>
          <w:rFonts w:ascii="CG Omega" w:hAnsi="CG Omega"/>
          <w:b/>
          <w:sz w:val="28"/>
          <w:szCs w:val="28"/>
          <w:lang w:val="es-ES_tradnl"/>
        </w:rPr>
      </w:pPr>
      <w:r>
        <w:rPr>
          <w:rFonts w:ascii="CG Omega" w:hAnsi="CG Omega"/>
          <w:b/>
          <w:sz w:val="28"/>
          <w:szCs w:val="28"/>
          <w:lang w:val="es-ES_tradnl"/>
        </w:rPr>
        <w:t>25. Reuniones Administrativas</w:t>
      </w:r>
    </w:p>
    <w:p w:rsidR="008A1FB8" w:rsidRDefault="008A1FB8" w:rsidP="008A1FB8">
      <w:pPr>
        <w:pStyle w:val="Sinespaciado"/>
        <w:jc w:val="center"/>
        <w:rPr>
          <w:rFonts w:ascii="CG Omega" w:hAnsi="CG Omega"/>
          <w:b/>
          <w:sz w:val="28"/>
          <w:szCs w:val="28"/>
          <w:lang w:val="es-ES_tradnl"/>
        </w:rPr>
      </w:pPr>
    </w:p>
    <w:p w:rsidR="008A1FB8" w:rsidRDefault="008A1FB8" w:rsidP="008A1FB8">
      <w:pPr>
        <w:pStyle w:val="Style32"/>
        <w:widowControl/>
        <w:spacing w:line="250" w:lineRule="exact"/>
        <w:ind w:left="709" w:hanging="709"/>
        <w:rPr>
          <w:rStyle w:val="FontStyle123"/>
          <w:lang w:val="es-ES_tradnl" w:eastAsia="es-ES_tradnl"/>
        </w:rPr>
      </w:pPr>
      <w:r>
        <w:rPr>
          <w:rFonts w:ascii="CG Omega" w:hAnsi="CG Omega"/>
          <w:lang w:val="es-ES_tradnl"/>
        </w:rPr>
        <w:t>25.1</w:t>
      </w:r>
      <w:r>
        <w:rPr>
          <w:rFonts w:ascii="CG Omega" w:hAnsi="CG Omega"/>
          <w:lang w:val="es-ES_tradnl"/>
        </w:rPr>
        <w:tab/>
        <w:t xml:space="preserve">Tanto del Gerente de Obras como el Contratista podrán solicitar a la otra parte que asista a reuniones administrativas. El objetivo de dichas </w:t>
      </w:r>
      <w:r>
        <w:rPr>
          <w:rStyle w:val="FontStyle123"/>
          <w:lang w:val="es-ES_tradnl" w:eastAsia="es-ES_tradnl"/>
        </w:rPr>
        <w:t>reuniones será la revisión de la programación de los trabajos pendientes y la resolución de asuntos planteados conforme con el procedimiento de Advertencia Anticipada descrito en la Cláusula 26.</w:t>
      </w:r>
    </w:p>
    <w:p w:rsidR="008A1FB8" w:rsidRDefault="008A1FB8" w:rsidP="008A1FB8">
      <w:pPr>
        <w:pStyle w:val="Style62"/>
        <w:widowControl/>
        <w:spacing w:line="240" w:lineRule="exact"/>
        <w:ind w:left="3115" w:hanging="605"/>
      </w:pPr>
    </w:p>
    <w:p w:rsidR="008A1FB8" w:rsidRPr="008A1FB8" w:rsidRDefault="008A1FB8" w:rsidP="008A1FB8">
      <w:pPr>
        <w:pStyle w:val="Style62"/>
        <w:widowControl/>
        <w:spacing w:before="10" w:line="250" w:lineRule="exact"/>
        <w:ind w:left="709" w:hanging="709"/>
        <w:rPr>
          <w:rStyle w:val="FontStyle123"/>
          <w:rFonts w:ascii="CG Omega" w:hAnsi="CG Omega"/>
          <w:sz w:val="24"/>
          <w:szCs w:val="24"/>
          <w:lang w:val="es-ES_tradnl" w:eastAsia="es-ES_tradnl"/>
        </w:rPr>
      </w:pPr>
      <w:r>
        <w:rPr>
          <w:rStyle w:val="FontStyle123"/>
          <w:lang w:val="es-ES_tradnl" w:eastAsia="es-ES_tradnl"/>
        </w:rPr>
        <w:t xml:space="preserve">25.2  </w:t>
      </w:r>
      <w:r w:rsidRPr="008A1FB8">
        <w:rPr>
          <w:rStyle w:val="FontStyle123"/>
          <w:rFonts w:ascii="CG Omega" w:hAnsi="CG Omega"/>
          <w:sz w:val="24"/>
          <w:szCs w:val="24"/>
          <w:lang w:val="es-ES_tradnl" w:eastAsia="es-ES_tradnl"/>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p w:rsidR="008A1FB8" w:rsidRPr="008A1FB8" w:rsidRDefault="008A1FB8" w:rsidP="008A1FB8">
      <w:pPr>
        <w:pStyle w:val="Style62"/>
        <w:widowControl/>
        <w:spacing w:line="240" w:lineRule="exact"/>
        <w:ind w:left="3115" w:hanging="605"/>
        <w:rPr>
          <w:rFonts w:ascii="CG Omega" w:hAnsi="CG Omega"/>
        </w:rPr>
      </w:pPr>
    </w:p>
    <w:p w:rsidR="008A1FB8" w:rsidRPr="008A1FB8" w:rsidRDefault="008A1FB8" w:rsidP="008A1FB8">
      <w:pPr>
        <w:pStyle w:val="Style62"/>
        <w:widowControl/>
        <w:spacing w:before="48" w:line="250" w:lineRule="exact"/>
        <w:ind w:left="709" w:hanging="709"/>
        <w:rPr>
          <w:rStyle w:val="FontStyle123"/>
          <w:rFonts w:ascii="CG Omega" w:hAnsi="CG Omega"/>
          <w:sz w:val="24"/>
          <w:szCs w:val="24"/>
          <w:lang w:val="es-ES_tradnl" w:eastAsia="es-ES_tradnl"/>
        </w:rPr>
      </w:pPr>
      <w:r w:rsidRPr="008A1FB8">
        <w:rPr>
          <w:rStyle w:val="FontStyle123"/>
          <w:rFonts w:ascii="CG Omega" w:hAnsi="CG Omega"/>
          <w:sz w:val="24"/>
          <w:szCs w:val="24"/>
          <w:lang w:val="es-ES_tradnl" w:eastAsia="es-ES_tradnl"/>
        </w:rPr>
        <w:t xml:space="preserve">25.3 </w:t>
      </w:r>
      <w:r w:rsidRPr="008A1FB8">
        <w:rPr>
          <w:rStyle w:val="FontStyle123"/>
          <w:rFonts w:ascii="CG Omega" w:hAnsi="CG Omega"/>
          <w:sz w:val="24"/>
          <w:szCs w:val="24"/>
          <w:lang w:val="es-ES_tradnl" w:eastAsia="es-ES_tradnl"/>
        </w:rPr>
        <w:tab/>
        <w:t>El Contratante podrá solicitar al Gerente de Obras y al Contratista, para que asistan a reuniones técnicas y administrativas. El objetivo de dichas reuniones será la revisión de la programación de los trabajos pendientes, la resolución de cualquier asunto relacionado con el proyecto, análisis del avance físico y financiero del proyecto, situaciones imprevistas.</w:t>
      </w:r>
    </w:p>
    <w:p w:rsidR="008A1FB8" w:rsidRDefault="008A1FB8" w:rsidP="008A1FB8">
      <w:pPr>
        <w:pStyle w:val="Sinespaciado"/>
        <w:jc w:val="both"/>
        <w:rPr>
          <w:rFonts w:ascii="CG Omega" w:hAnsi="CG Omega"/>
          <w:sz w:val="24"/>
          <w:szCs w:val="24"/>
          <w:lang w:val="es-ES_tradnl"/>
        </w:rPr>
      </w:pPr>
    </w:p>
    <w:p w:rsidR="00BF0D36" w:rsidRDefault="00BF0D36" w:rsidP="008A1FB8">
      <w:pPr>
        <w:pStyle w:val="Sinespaciado"/>
        <w:jc w:val="both"/>
        <w:rPr>
          <w:rFonts w:ascii="CG Omega" w:hAnsi="CG Omega"/>
          <w:sz w:val="24"/>
          <w:szCs w:val="24"/>
          <w:lang w:val="es-ES_tradnl"/>
        </w:rPr>
      </w:pPr>
    </w:p>
    <w:p w:rsidR="00BF0D36" w:rsidRDefault="00BF0D36" w:rsidP="00BF0D36">
      <w:pPr>
        <w:pStyle w:val="Sinespaciado"/>
        <w:jc w:val="center"/>
        <w:rPr>
          <w:rFonts w:ascii="CG Omega" w:hAnsi="CG Omega"/>
          <w:b/>
          <w:sz w:val="28"/>
          <w:szCs w:val="28"/>
          <w:lang w:val="es-ES_tradnl"/>
        </w:rPr>
      </w:pPr>
      <w:r>
        <w:rPr>
          <w:rFonts w:ascii="CG Omega" w:hAnsi="CG Omega"/>
          <w:b/>
          <w:sz w:val="28"/>
          <w:szCs w:val="28"/>
          <w:lang w:val="es-ES_tradnl"/>
        </w:rPr>
        <w:t>26. Advertencia Anticipada</w:t>
      </w:r>
    </w:p>
    <w:p w:rsidR="00BF0D36" w:rsidRDefault="00BF0D36" w:rsidP="00BF0D36">
      <w:pPr>
        <w:pStyle w:val="Sinespaciado"/>
        <w:jc w:val="center"/>
        <w:rPr>
          <w:rFonts w:ascii="CG Omega" w:hAnsi="CG Omega"/>
          <w:b/>
          <w:sz w:val="28"/>
          <w:szCs w:val="28"/>
          <w:lang w:val="es-ES_tradnl"/>
        </w:rPr>
      </w:pPr>
    </w:p>
    <w:p w:rsidR="00BF0D36" w:rsidRPr="00BF0D36" w:rsidRDefault="00BF0D36" w:rsidP="00BF0D36">
      <w:pPr>
        <w:pStyle w:val="Style32"/>
        <w:widowControl/>
        <w:spacing w:line="250" w:lineRule="exact"/>
        <w:ind w:left="709" w:hanging="709"/>
        <w:rPr>
          <w:rStyle w:val="FontStyle123"/>
          <w:rFonts w:ascii="CG Omega" w:hAnsi="CG Omega"/>
          <w:sz w:val="24"/>
          <w:szCs w:val="24"/>
          <w:lang w:val="es-ES_tradnl" w:eastAsia="es-ES_tradnl"/>
        </w:rPr>
      </w:pPr>
      <w:r>
        <w:rPr>
          <w:rFonts w:ascii="CG Omega" w:hAnsi="CG Omega"/>
          <w:lang w:val="es-ES_tradnl"/>
        </w:rPr>
        <w:t>26.1</w:t>
      </w:r>
      <w:r>
        <w:rPr>
          <w:rFonts w:ascii="CG Omega" w:hAnsi="CG Omega"/>
          <w:lang w:val="es-ES_tradnl"/>
        </w:rPr>
        <w:tab/>
      </w:r>
      <w:r w:rsidRPr="00BF0D36">
        <w:rPr>
          <w:rFonts w:ascii="CG Omega" w:hAnsi="CG Omega"/>
          <w:lang w:val="es-ES_tradnl"/>
        </w:rPr>
        <w:t xml:space="preserve">El Contratista deberá advertir al Gerente de Obras lo antes posible sobre posibles eventos futuros o circunstancias </w:t>
      </w:r>
      <w:r w:rsidRPr="00BF0D36">
        <w:rPr>
          <w:rStyle w:val="FontStyle123"/>
          <w:rFonts w:ascii="CG Omega" w:hAnsi="CG Omega"/>
          <w:sz w:val="24"/>
          <w:szCs w:val="24"/>
          <w:lang w:val="es-ES_tradnl" w:eastAsia="es-ES_tradnl"/>
        </w:rPr>
        <w:t>específicas que puedan perjudicar la calidad de los trabajos, elevar el Valor del Contrato o demorar la ejecución de las obras. El Gerente de Obras podrá solicitarle al Contratista que presente una estimación de los efectos esperados, que el futuro evento o circunstancia, podrían tener sobre el Valor del Contrato y la Fecha de Terminación. El Contratista deberá proporcionar dicha estimación tan pronto como le sea razonablemente posible.</w:t>
      </w:r>
    </w:p>
    <w:p w:rsidR="00BF0D36" w:rsidRDefault="00BF0D36" w:rsidP="00BF0D36">
      <w:pPr>
        <w:pStyle w:val="Style50"/>
        <w:widowControl/>
        <w:spacing w:line="240" w:lineRule="exact"/>
        <w:ind w:left="2400"/>
      </w:pPr>
    </w:p>
    <w:p w:rsidR="00BF0D36" w:rsidRPr="001A238C" w:rsidRDefault="00BF0D36" w:rsidP="00BF0D36">
      <w:pPr>
        <w:pStyle w:val="Style50"/>
        <w:widowControl/>
        <w:spacing w:before="5" w:line="254" w:lineRule="exact"/>
        <w:ind w:left="709" w:hanging="709"/>
        <w:jc w:val="both"/>
        <w:rPr>
          <w:rFonts w:ascii="CG Omega" w:hAnsi="CG Omega"/>
          <w:lang w:val="es-ES_tradnl"/>
        </w:rPr>
      </w:pPr>
      <w:r w:rsidRPr="001A238C">
        <w:rPr>
          <w:rStyle w:val="FontStyle123"/>
          <w:sz w:val="24"/>
          <w:szCs w:val="24"/>
          <w:lang w:val="es-ES_tradnl" w:eastAsia="es-ES_tradnl"/>
        </w:rPr>
        <w:t>26.2</w:t>
      </w:r>
      <w:r w:rsidRPr="001A238C">
        <w:rPr>
          <w:rStyle w:val="FontStyle123"/>
          <w:sz w:val="24"/>
          <w:szCs w:val="24"/>
          <w:lang w:val="es-ES_tradnl" w:eastAsia="es-ES_tradnl"/>
        </w:rPr>
        <w:tab/>
      </w:r>
      <w:r w:rsidRPr="001A238C">
        <w:rPr>
          <w:rStyle w:val="FontStyle123"/>
          <w:rFonts w:ascii="CG Omega" w:hAnsi="CG Omega"/>
          <w:sz w:val="24"/>
          <w:szCs w:val="24"/>
          <w:lang w:val="es-ES_tradnl" w:eastAsia="es-ES_tradnl"/>
        </w:rPr>
        <w:t xml:space="preserve">El Contratista colaborará con el Gerente de Obras en la preparación y consideración de posibles maneras en que  cualquier participante en los trabajos pueda evitar o </w:t>
      </w:r>
      <w:r w:rsidRPr="001A238C">
        <w:rPr>
          <w:rStyle w:val="FontStyle123"/>
          <w:rFonts w:ascii="CG Omega" w:hAnsi="CG Omega"/>
          <w:sz w:val="24"/>
          <w:szCs w:val="24"/>
          <w:lang w:val="es-ES_tradnl" w:eastAsia="es-ES_tradnl"/>
        </w:rPr>
        <w:lastRenderedPageBreak/>
        <w:t>reducir los efectos de dicho evento o circunstancia y para ejecutar las instrucciones que consecuentemente ordenare el Gerente de Obras.</w:t>
      </w:r>
      <w:r w:rsidRPr="001A238C">
        <w:rPr>
          <w:rFonts w:ascii="CG Omega" w:hAnsi="CG Omega"/>
          <w:lang w:val="es-ES_tradnl"/>
        </w:rPr>
        <w:t xml:space="preserve"> </w:t>
      </w:r>
    </w:p>
    <w:p w:rsidR="001A238C" w:rsidRDefault="001A238C" w:rsidP="00BF0D36">
      <w:pPr>
        <w:pStyle w:val="Style50"/>
        <w:widowControl/>
        <w:spacing w:before="5" w:line="254" w:lineRule="exact"/>
        <w:ind w:left="709" w:hanging="709"/>
        <w:jc w:val="both"/>
        <w:rPr>
          <w:rFonts w:ascii="CG Omega" w:hAnsi="CG Omega"/>
          <w:lang w:val="es-ES_tradnl"/>
        </w:rPr>
      </w:pPr>
    </w:p>
    <w:p w:rsidR="001A238C" w:rsidRPr="001A238C" w:rsidRDefault="001A238C" w:rsidP="00BF0D36">
      <w:pPr>
        <w:pStyle w:val="Style50"/>
        <w:widowControl/>
        <w:spacing w:before="5" w:line="254" w:lineRule="exact"/>
        <w:ind w:left="709" w:hanging="709"/>
        <w:jc w:val="both"/>
        <w:rPr>
          <w:rFonts w:ascii="CG Omega" w:hAnsi="CG Omega"/>
          <w:lang w:val="es-ES_tradnl"/>
        </w:rPr>
      </w:pPr>
    </w:p>
    <w:p w:rsidR="001A238C" w:rsidRDefault="001A238C" w:rsidP="00BF0D36">
      <w:pPr>
        <w:pStyle w:val="Style50"/>
        <w:widowControl/>
        <w:spacing w:before="5" w:line="254" w:lineRule="exact"/>
        <w:ind w:left="709" w:hanging="709"/>
        <w:jc w:val="both"/>
        <w:rPr>
          <w:rFonts w:ascii="CG Omega" w:hAnsi="CG Omega"/>
          <w:lang w:val="es-ES_tradnl"/>
        </w:rPr>
      </w:pPr>
    </w:p>
    <w:p w:rsidR="001A238C" w:rsidRPr="00593F92" w:rsidRDefault="001A238C" w:rsidP="001A238C">
      <w:pPr>
        <w:pStyle w:val="Style50"/>
        <w:widowControl/>
        <w:numPr>
          <w:ilvl w:val="0"/>
          <w:numId w:val="45"/>
        </w:numPr>
        <w:spacing w:before="5" w:line="254" w:lineRule="exact"/>
        <w:jc w:val="center"/>
        <w:rPr>
          <w:rFonts w:ascii="CG Omega" w:hAnsi="CG Omega"/>
          <w:b/>
          <w:sz w:val="32"/>
          <w:szCs w:val="32"/>
          <w:highlight w:val="yellow"/>
          <w:lang w:val="es-ES_tradnl"/>
        </w:rPr>
      </w:pPr>
      <w:r w:rsidRPr="00593F92">
        <w:rPr>
          <w:rFonts w:ascii="CG Omega" w:hAnsi="CG Omega"/>
          <w:b/>
          <w:sz w:val="32"/>
          <w:szCs w:val="32"/>
          <w:highlight w:val="yellow"/>
          <w:lang w:val="es-ES_tradnl"/>
        </w:rPr>
        <w:t>CONTROL DE CALIDAD</w:t>
      </w:r>
    </w:p>
    <w:p w:rsidR="001A238C" w:rsidRDefault="001A238C" w:rsidP="001A238C">
      <w:pPr>
        <w:pStyle w:val="Style50"/>
        <w:widowControl/>
        <w:spacing w:before="5" w:line="254" w:lineRule="exact"/>
        <w:jc w:val="center"/>
        <w:rPr>
          <w:rFonts w:ascii="CG Omega" w:hAnsi="CG Omega"/>
          <w:b/>
          <w:sz w:val="32"/>
          <w:szCs w:val="32"/>
          <w:lang w:val="es-ES_tradnl"/>
        </w:rPr>
      </w:pPr>
    </w:p>
    <w:p w:rsidR="001A238C" w:rsidRDefault="001A238C" w:rsidP="001A238C">
      <w:pPr>
        <w:pStyle w:val="Style50"/>
        <w:widowControl/>
        <w:numPr>
          <w:ilvl w:val="0"/>
          <w:numId w:val="38"/>
        </w:numPr>
        <w:spacing w:before="5" w:line="254" w:lineRule="exact"/>
        <w:ind w:left="709" w:hanging="709"/>
        <w:jc w:val="center"/>
        <w:rPr>
          <w:rFonts w:ascii="CG Omega" w:hAnsi="CG Omega"/>
          <w:b/>
          <w:sz w:val="28"/>
          <w:szCs w:val="28"/>
          <w:lang w:val="es-ES_tradnl"/>
        </w:rPr>
      </w:pPr>
      <w:r w:rsidRPr="001A238C">
        <w:rPr>
          <w:rFonts w:ascii="CG Omega" w:hAnsi="CG Omega"/>
          <w:b/>
          <w:sz w:val="28"/>
          <w:szCs w:val="28"/>
          <w:lang w:val="es-ES_tradnl"/>
        </w:rPr>
        <w:t>Identificación De Defectos</w:t>
      </w:r>
    </w:p>
    <w:p w:rsidR="001A238C" w:rsidRDefault="001A238C" w:rsidP="001A238C">
      <w:pPr>
        <w:pStyle w:val="Style50"/>
        <w:widowControl/>
        <w:spacing w:before="5" w:line="254" w:lineRule="exact"/>
        <w:jc w:val="center"/>
        <w:rPr>
          <w:rFonts w:ascii="CG Omega" w:hAnsi="CG Omega"/>
          <w:b/>
          <w:sz w:val="28"/>
          <w:szCs w:val="28"/>
          <w:lang w:val="es-ES_tradnl"/>
        </w:rPr>
      </w:pPr>
    </w:p>
    <w:p w:rsidR="001A238C" w:rsidRDefault="001A238C" w:rsidP="000A1177">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 xml:space="preserve">El Gerente de Obras controlará el trabajo del Contratista y le notificará de cualquier defecto que encuentre. Dicho control no modificará la manera alguna </w:t>
      </w:r>
      <w:r w:rsidR="000A1177">
        <w:rPr>
          <w:rFonts w:ascii="CG Omega" w:hAnsi="CG Omega"/>
          <w:lang w:val="es-ES_tradnl"/>
        </w:rPr>
        <w:t>las obligaciones del contratista. El Gerente de Obras podrá ordenar al Contratista que localice un defecto y que ponga al descubierto y someta  aprueba cualquier trabajo que el Gerente de Obras considere que pudiera tener algún defecto.</w:t>
      </w:r>
    </w:p>
    <w:p w:rsidR="000A1177" w:rsidRDefault="000A1177" w:rsidP="000A1177">
      <w:pPr>
        <w:pStyle w:val="Style50"/>
        <w:widowControl/>
        <w:spacing w:before="5" w:line="254" w:lineRule="exact"/>
        <w:jc w:val="both"/>
        <w:rPr>
          <w:rFonts w:ascii="CG Omega" w:hAnsi="CG Omega"/>
          <w:lang w:val="es-ES_tradnl"/>
        </w:rPr>
      </w:pPr>
    </w:p>
    <w:p w:rsidR="000A1177" w:rsidRDefault="000A1177" w:rsidP="000A1177">
      <w:pPr>
        <w:pStyle w:val="Style50"/>
        <w:widowControl/>
        <w:spacing w:before="5" w:line="254" w:lineRule="exact"/>
        <w:jc w:val="both"/>
        <w:rPr>
          <w:rFonts w:ascii="CG Omega" w:hAnsi="CG Omega"/>
          <w:lang w:val="es-ES_tradnl"/>
        </w:rPr>
      </w:pPr>
    </w:p>
    <w:p w:rsidR="000A1177" w:rsidRDefault="000A1177" w:rsidP="000A1177">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Pruebas</w:t>
      </w:r>
    </w:p>
    <w:p w:rsidR="000A1177" w:rsidRDefault="000A1177" w:rsidP="000A1177">
      <w:pPr>
        <w:pStyle w:val="Style50"/>
        <w:widowControl/>
        <w:spacing w:before="5" w:line="254" w:lineRule="exact"/>
        <w:jc w:val="center"/>
        <w:rPr>
          <w:rFonts w:ascii="CG Omega" w:hAnsi="CG Omega"/>
          <w:b/>
          <w:sz w:val="28"/>
          <w:szCs w:val="28"/>
          <w:lang w:val="es-ES_tradnl"/>
        </w:rPr>
      </w:pPr>
    </w:p>
    <w:p w:rsidR="000A1177" w:rsidRPr="000A1177" w:rsidRDefault="000A1177" w:rsidP="000A1177">
      <w:pPr>
        <w:pStyle w:val="Style50"/>
        <w:widowControl/>
        <w:tabs>
          <w:tab w:val="left" w:pos="0"/>
        </w:tabs>
        <w:spacing w:before="48"/>
        <w:ind w:left="705" w:hanging="705"/>
        <w:jc w:val="both"/>
        <w:rPr>
          <w:rStyle w:val="FontStyle123"/>
          <w:rFonts w:ascii="CG Omega" w:hAnsi="CG Omega"/>
          <w:sz w:val="24"/>
          <w:szCs w:val="24"/>
          <w:lang w:val="es-ES_tradnl" w:eastAsia="es-ES_tradnl"/>
        </w:rPr>
      </w:pPr>
      <w:r>
        <w:rPr>
          <w:rFonts w:ascii="CG Omega" w:hAnsi="CG Omega"/>
          <w:lang w:val="es-ES_tradnl"/>
        </w:rPr>
        <w:t>28.1</w:t>
      </w:r>
      <w:r>
        <w:rPr>
          <w:rFonts w:ascii="CG Omega" w:hAnsi="CG Omega"/>
          <w:lang w:val="es-ES_tradnl"/>
        </w:rPr>
        <w:tab/>
      </w:r>
      <w:r w:rsidRPr="000A1177">
        <w:rPr>
          <w:rStyle w:val="FontStyle123"/>
          <w:rFonts w:ascii="CG Omega" w:hAnsi="CG Omega"/>
          <w:sz w:val="24"/>
          <w:szCs w:val="24"/>
          <w:lang w:val="es-ES_tradnl" w:eastAsia="es-ES_tradnl"/>
        </w:rPr>
        <w:t>Las pruebas de calidad de la obra y otras contempladas en</w:t>
      </w:r>
      <w:r>
        <w:rPr>
          <w:rStyle w:val="FontStyle123"/>
          <w:rFonts w:ascii="CG Omega" w:hAnsi="CG Omega"/>
          <w:sz w:val="24"/>
          <w:szCs w:val="24"/>
          <w:lang w:val="es-ES_tradnl" w:eastAsia="es-ES_tradnl"/>
        </w:rPr>
        <w:t xml:space="preserve"> </w:t>
      </w:r>
      <w:r w:rsidRPr="000A1177">
        <w:rPr>
          <w:rStyle w:val="FontStyle123"/>
          <w:rFonts w:ascii="CG Omega" w:hAnsi="CG Omega"/>
          <w:sz w:val="24"/>
          <w:szCs w:val="24"/>
          <w:lang w:val="es-ES_tradnl" w:eastAsia="es-ES_tradnl"/>
        </w:rPr>
        <w:t>las Especificaciones Técnicas, serán realizadas por el Contratista a su cuenta. Si el Gerente de Obras ordena al Contratista realizar alguna prueba que no esté contemplada en las Especificaciones Técnicas a fin de verificar si algún trabajo tiene defectos y la prueba revela que los tiene, el Contratista pagará el costo de la prueba y de las muestras. Si no se encuentra ningún defecto, la prueba se considerará un Evento Compensable.</w:t>
      </w:r>
    </w:p>
    <w:p w:rsidR="000A1177" w:rsidRDefault="000A1177" w:rsidP="000A1177">
      <w:pPr>
        <w:pStyle w:val="Style50"/>
        <w:widowControl/>
        <w:spacing w:before="5" w:line="254" w:lineRule="exact"/>
        <w:jc w:val="both"/>
        <w:rPr>
          <w:rFonts w:ascii="CG Omega" w:hAnsi="CG Omega"/>
          <w:lang w:val="es-ES_tradnl"/>
        </w:rPr>
      </w:pPr>
    </w:p>
    <w:p w:rsidR="000A1177" w:rsidRDefault="000A1177" w:rsidP="000A1177">
      <w:pPr>
        <w:pStyle w:val="Style50"/>
        <w:widowControl/>
        <w:spacing w:before="5" w:line="254" w:lineRule="exact"/>
        <w:jc w:val="both"/>
        <w:rPr>
          <w:rFonts w:ascii="CG Omega" w:hAnsi="CG Omega"/>
          <w:lang w:val="es-ES_tradnl"/>
        </w:rPr>
      </w:pPr>
    </w:p>
    <w:p w:rsidR="000A1177" w:rsidRDefault="007D645C" w:rsidP="007D645C">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Corrección de Defectos</w:t>
      </w:r>
    </w:p>
    <w:p w:rsidR="007D645C" w:rsidRDefault="007D645C" w:rsidP="007D645C">
      <w:pPr>
        <w:pStyle w:val="Style50"/>
        <w:widowControl/>
        <w:spacing w:before="5" w:line="254" w:lineRule="exact"/>
        <w:jc w:val="center"/>
        <w:rPr>
          <w:rFonts w:ascii="CG Omega" w:hAnsi="CG Omega"/>
          <w:b/>
          <w:sz w:val="28"/>
          <w:szCs w:val="28"/>
          <w:lang w:val="es-ES_tradnl"/>
        </w:rPr>
      </w:pPr>
    </w:p>
    <w:p w:rsidR="007D645C" w:rsidRPr="007D645C" w:rsidRDefault="007D645C" w:rsidP="007D645C">
      <w:pPr>
        <w:pStyle w:val="Style50"/>
        <w:widowControl/>
        <w:spacing w:before="48"/>
        <w:ind w:left="705" w:right="139" w:hanging="705"/>
        <w:jc w:val="both"/>
        <w:rPr>
          <w:rStyle w:val="FontStyle121"/>
          <w:rFonts w:ascii="CG Omega" w:hAnsi="CG Omega"/>
          <w:sz w:val="24"/>
          <w:szCs w:val="24"/>
          <w:lang w:val="es-ES_tradnl" w:eastAsia="es-ES_tradnl"/>
        </w:rPr>
      </w:pPr>
      <w:r>
        <w:rPr>
          <w:rFonts w:ascii="CG Omega" w:hAnsi="CG Omega"/>
          <w:lang w:val="es-ES_tradnl"/>
        </w:rPr>
        <w:t>29.1</w:t>
      </w:r>
      <w:r>
        <w:rPr>
          <w:rFonts w:ascii="CG Omega" w:hAnsi="CG Omega"/>
          <w:lang w:val="es-ES_tradnl"/>
        </w:rPr>
        <w:tab/>
      </w:r>
      <w:r w:rsidRPr="007D645C">
        <w:rPr>
          <w:rStyle w:val="FontStyle123"/>
          <w:rFonts w:ascii="CG Omega" w:hAnsi="CG Omega"/>
          <w:sz w:val="24"/>
          <w:szCs w:val="24"/>
          <w:lang w:val="es-ES_tradnl" w:eastAsia="es-ES_tradnl"/>
        </w:rPr>
        <w:t>El Gerente de Obras o la SEAPI, notificará por escrito al</w:t>
      </w:r>
      <w:r>
        <w:rPr>
          <w:rStyle w:val="FontStyle121"/>
          <w:rFonts w:ascii="CG Omega" w:hAnsi="CG Omega"/>
          <w:sz w:val="24"/>
          <w:szCs w:val="24"/>
          <w:lang w:val="es-ES_tradnl" w:eastAsia="es-ES_tradnl"/>
        </w:rPr>
        <w:t xml:space="preserve"> </w:t>
      </w:r>
      <w:r w:rsidRPr="007D645C">
        <w:rPr>
          <w:rStyle w:val="FontStyle123"/>
          <w:rFonts w:ascii="CG Omega" w:hAnsi="CG Omega"/>
          <w:sz w:val="24"/>
          <w:szCs w:val="24"/>
          <w:lang w:val="es-ES_tradnl" w:eastAsia="es-ES_tradnl"/>
        </w:rPr>
        <w:t>Contratista todos los defectos de los cuales tenga conocimiento</w:t>
      </w:r>
      <w:r>
        <w:rPr>
          <w:rStyle w:val="FontStyle123"/>
          <w:rFonts w:ascii="CG Omega" w:hAnsi="CG Omega"/>
          <w:sz w:val="24"/>
          <w:szCs w:val="24"/>
          <w:lang w:val="es-ES_tradnl" w:eastAsia="es-ES_tradnl"/>
        </w:rPr>
        <w:t xml:space="preserve"> </w:t>
      </w:r>
      <w:r w:rsidRPr="007D645C">
        <w:rPr>
          <w:rStyle w:val="FontStyle123"/>
          <w:rFonts w:ascii="CG Omega" w:hAnsi="CG Omega"/>
          <w:sz w:val="24"/>
          <w:szCs w:val="24"/>
          <w:lang w:val="es-ES_tradnl" w:eastAsia="es-ES_tradnl"/>
        </w:rPr>
        <w:t xml:space="preserve">antes de que finalice el Período de Responsabilidad por Defectos, que se inicia en la fecha de terminación de las obras y </w:t>
      </w:r>
      <w:r w:rsidRPr="007D645C">
        <w:rPr>
          <w:rStyle w:val="FontStyle121"/>
          <w:rFonts w:ascii="CG Omega" w:hAnsi="CG Omega"/>
          <w:sz w:val="24"/>
          <w:szCs w:val="24"/>
          <w:lang w:val="es-ES_tradnl" w:eastAsia="es-ES_tradnl"/>
        </w:rPr>
        <w:t>se define en las CEC.</w:t>
      </w:r>
    </w:p>
    <w:p w:rsidR="007D645C" w:rsidRDefault="007D645C" w:rsidP="007D645C">
      <w:pPr>
        <w:pStyle w:val="Style62"/>
        <w:widowControl/>
        <w:spacing w:before="14" w:line="250" w:lineRule="exact"/>
        <w:ind w:left="3115" w:hanging="605"/>
        <w:rPr>
          <w:sz w:val="20"/>
          <w:szCs w:val="20"/>
          <w:lang w:val="es-ES_tradnl"/>
        </w:rPr>
      </w:pPr>
    </w:p>
    <w:p w:rsidR="007D645C" w:rsidRPr="007D645C" w:rsidRDefault="007D645C" w:rsidP="007D645C">
      <w:pPr>
        <w:pStyle w:val="Style62"/>
        <w:widowControl/>
        <w:spacing w:before="14" w:line="250" w:lineRule="exact"/>
        <w:ind w:left="709" w:hanging="709"/>
        <w:rPr>
          <w:rStyle w:val="FontStyle123"/>
          <w:rFonts w:ascii="CG Omega" w:hAnsi="CG Omega"/>
          <w:sz w:val="24"/>
          <w:szCs w:val="24"/>
          <w:lang w:val="es-ES_tradnl" w:eastAsia="es-ES_tradnl"/>
        </w:rPr>
      </w:pPr>
      <w:r w:rsidRPr="007D645C">
        <w:rPr>
          <w:rStyle w:val="FontStyle123"/>
          <w:rFonts w:ascii="CG Omega" w:hAnsi="CG Omega"/>
          <w:sz w:val="24"/>
          <w:szCs w:val="24"/>
          <w:lang w:val="es-ES_tradnl" w:eastAsia="es-ES_tradnl"/>
        </w:rPr>
        <w:t xml:space="preserve">29.2 </w:t>
      </w:r>
      <w:r w:rsidRPr="007D645C">
        <w:rPr>
          <w:rStyle w:val="FontStyle123"/>
          <w:rFonts w:ascii="CG Omega" w:hAnsi="CG Omega"/>
          <w:sz w:val="24"/>
          <w:szCs w:val="24"/>
          <w:lang w:val="es-ES_tradnl" w:eastAsia="es-ES_tradnl"/>
        </w:rPr>
        <w:tab/>
        <w:t>Cada vez que se notifique un defecto, el Contratista lo corregirá dentro del plazo especificado en la notificación del Gerente de Obras o la SEAPI.</w:t>
      </w:r>
    </w:p>
    <w:p w:rsidR="007D645C" w:rsidRPr="007D645C" w:rsidRDefault="007D645C" w:rsidP="007D645C">
      <w:pPr>
        <w:pStyle w:val="Style20"/>
        <w:widowControl/>
        <w:spacing w:line="240" w:lineRule="exact"/>
        <w:ind w:right="53"/>
        <w:jc w:val="both"/>
        <w:rPr>
          <w:rFonts w:ascii="CG Omega" w:hAnsi="CG Omega"/>
        </w:rPr>
      </w:pPr>
    </w:p>
    <w:p w:rsidR="007D645C" w:rsidRDefault="007D645C" w:rsidP="007D645C">
      <w:pPr>
        <w:pStyle w:val="Style50"/>
        <w:widowControl/>
        <w:spacing w:before="5" w:line="254" w:lineRule="exact"/>
        <w:jc w:val="both"/>
        <w:rPr>
          <w:rFonts w:ascii="CG Omega" w:hAnsi="CG Omega"/>
        </w:rPr>
      </w:pPr>
    </w:p>
    <w:p w:rsidR="002631C6" w:rsidRDefault="002631C6" w:rsidP="007D645C">
      <w:pPr>
        <w:pStyle w:val="Style50"/>
        <w:widowControl/>
        <w:spacing w:before="5" w:line="254" w:lineRule="exact"/>
        <w:jc w:val="both"/>
        <w:rPr>
          <w:rFonts w:ascii="CG Omega" w:hAnsi="CG Omega"/>
        </w:rPr>
      </w:pPr>
    </w:p>
    <w:p w:rsidR="002631C6" w:rsidRDefault="002631C6" w:rsidP="002631C6">
      <w:pPr>
        <w:pStyle w:val="Style50"/>
        <w:widowControl/>
        <w:numPr>
          <w:ilvl w:val="0"/>
          <w:numId w:val="38"/>
        </w:numPr>
        <w:spacing w:before="5" w:line="254" w:lineRule="exact"/>
        <w:jc w:val="center"/>
        <w:rPr>
          <w:rFonts w:ascii="CG Omega" w:hAnsi="CG Omega"/>
          <w:b/>
          <w:sz w:val="28"/>
          <w:szCs w:val="28"/>
        </w:rPr>
      </w:pPr>
      <w:r>
        <w:rPr>
          <w:rFonts w:ascii="CG Omega" w:hAnsi="CG Omega"/>
          <w:b/>
          <w:sz w:val="28"/>
          <w:szCs w:val="28"/>
        </w:rPr>
        <w:t xml:space="preserve"> Defectos no Corregidos</w:t>
      </w:r>
    </w:p>
    <w:p w:rsidR="002631C6" w:rsidRDefault="002631C6" w:rsidP="002631C6">
      <w:pPr>
        <w:pStyle w:val="Style50"/>
        <w:widowControl/>
        <w:spacing w:before="5" w:line="254" w:lineRule="exact"/>
        <w:jc w:val="center"/>
        <w:rPr>
          <w:rFonts w:ascii="CG Omega" w:hAnsi="CG Omega"/>
          <w:b/>
          <w:sz w:val="28"/>
          <w:szCs w:val="28"/>
        </w:rPr>
      </w:pPr>
    </w:p>
    <w:p w:rsidR="002631C6" w:rsidRPr="002631C6" w:rsidRDefault="002631C6" w:rsidP="002631C6">
      <w:pPr>
        <w:pStyle w:val="Style20"/>
        <w:widowControl/>
        <w:tabs>
          <w:tab w:val="left" w:pos="709"/>
        </w:tabs>
        <w:spacing w:before="72" w:line="254" w:lineRule="exact"/>
        <w:ind w:left="705" w:right="53" w:hanging="705"/>
        <w:jc w:val="both"/>
        <w:rPr>
          <w:rStyle w:val="FontStyle102"/>
          <w:rFonts w:ascii="CG Omega" w:hAnsi="CG Omega"/>
          <w:sz w:val="24"/>
          <w:szCs w:val="24"/>
          <w:lang w:val="es-ES_tradnl" w:eastAsia="es-ES_tradnl"/>
        </w:rPr>
      </w:pPr>
      <w:r>
        <w:rPr>
          <w:rFonts w:ascii="CG Omega" w:hAnsi="CG Omega"/>
        </w:rPr>
        <w:t>30.1</w:t>
      </w:r>
      <w:r>
        <w:rPr>
          <w:rFonts w:ascii="CG Omega" w:hAnsi="CG Omega"/>
        </w:rPr>
        <w:tab/>
      </w:r>
      <w:r w:rsidRPr="002631C6">
        <w:rPr>
          <w:rStyle w:val="FontStyle102"/>
          <w:rFonts w:ascii="CG Omega" w:hAnsi="CG Omega"/>
          <w:sz w:val="24"/>
          <w:szCs w:val="24"/>
          <w:lang w:val="es-ES_tradnl" w:eastAsia="es-ES_tradnl"/>
        </w:rPr>
        <w:t xml:space="preserve">Si el Contratista no ha corregido un defecto dentro del plazo </w:t>
      </w:r>
      <w:r w:rsidRPr="002631C6">
        <w:rPr>
          <w:rStyle w:val="FontStyle121"/>
          <w:rFonts w:ascii="CG Omega" w:hAnsi="CG Omega"/>
          <w:sz w:val="24"/>
          <w:szCs w:val="24"/>
          <w:lang w:val="es-ES_tradnl" w:eastAsia="es-ES_tradnl"/>
        </w:rPr>
        <w:tab/>
      </w:r>
      <w:r w:rsidRPr="002631C6">
        <w:rPr>
          <w:rStyle w:val="FontStyle102"/>
          <w:rFonts w:ascii="CG Omega" w:hAnsi="CG Omega"/>
          <w:sz w:val="24"/>
          <w:szCs w:val="24"/>
          <w:lang w:val="es-ES_tradnl" w:eastAsia="es-ES_tradnl"/>
        </w:rPr>
        <w:t>especificado en la notificación del Gerente de Obras o la SEAPI, se estimará el precio de la corrección del defecto y el Contratista deberá pagar dicho monto, sin perjuicio de la ejecución de la Garantía de Calidad.</w:t>
      </w:r>
    </w:p>
    <w:p w:rsidR="002631C6" w:rsidRDefault="002631C6" w:rsidP="002631C6">
      <w:pPr>
        <w:pStyle w:val="Style50"/>
        <w:widowControl/>
        <w:spacing w:before="5" w:line="254" w:lineRule="exact"/>
        <w:jc w:val="both"/>
        <w:rPr>
          <w:rFonts w:ascii="CG Omega" w:hAnsi="CG Omega"/>
          <w:lang w:val="es-ES_tradnl"/>
        </w:rPr>
      </w:pPr>
    </w:p>
    <w:p w:rsidR="002631C6" w:rsidRDefault="002631C6" w:rsidP="002631C6">
      <w:pPr>
        <w:pStyle w:val="Style50"/>
        <w:widowControl/>
        <w:spacing w:before="5" w:line="254" w:lineRule="exact"/>
        <w:jc w:val="both"/>
        <w:rPr>
          <w:rFonts w:ascii="CG Omega" w:hAnsi="CG Omega"/>
          <w:lang w:val="es-ES_tradnl"/>
        </w:rPr>
      </w:pPr>
    </w:p>
    <w:p w:rsidR="002631C6" w:rsidRDefault="002631C6" w:rsidP="002631C6">
      <w:pPr>
        <w:pStyle w:val="Style50"/>
        <w:widowControl/>
        <w:spacing w:before="5" w:line="254" w:lineRule="exact"/>
        <w:jc w:val="both"/>
        <w:rPr>
          <w:rFonts w:ascii="CG Omega" w:hAnsi="CG Omega"/>
          <w:lang w:val="es-ES_tradnl"/>
        </w:rPr>
      </w:pPr>
    </w:p>
    <w:p w:rsidR="002631C6" w:rsidRDefault="002631C6" w:rsidP="002631C6">
      <w:pPr>
        <w:pStyle w:val="Style50"/>
        <w:widowControl/>
        <w:numPr>
          <w:ilvl w:val="0"/>
          <w:numId w:val="45"/>
        </w:numPr>
        <w:spacing w:before="5" w:line="254" w:lineRule="exact"/>
        <w:jc w:val="center"/>
        <w:rPr>
          <w:rFonts w:ascii="CG Omega" w:hAnsi="CG Omega"/>
          <w:b/>
          <w:sz w:val="32"/>
          <w:szCs w:val="32"/>
          <w:lang w:val="es-ES_tradnl"/>
        </w:rPr>
      </w:pPr>
      <w:r>
        <w:rPr>
          <w:rFonts w:ascii="CG Omega" w:hAnsi="CG Omega"/>
          <w:b/>
          <w:sz w:val="32"/>
          <w:szCs w:val="32"/>
          <w:lang w:val="es-ES_tradnl"/>
        </w:rPr>
        <w:t xml:space="preserve"> </w:t>
      </w:r>
      <w:r w:rsidRPr="00593F92">
        <w:rPr>
          <w:rFonts w:ascii="CG Omega" w:hAnsi="CG Omega"/>
          <w:b/>
          <w:sz w:val="32"/>
          <w:szCs w:val="32"/>
          <w:highlight w:val="yellow"/>
          <w:lang w:val="es-ES_tradnl"/>
        </w:rPr>
        <w:t>CONTROL DE COSTOS</w:t>
      </w:r>
    </w:p>
    <w:p w:rsidR="002631C6" w:rsidRDefault="002631C6" w:rsidP="002631C6">
      <w:pPr>
        <w:pStyle w:val="Style50"/>
        <w:widowControl/>
        <w:spacing w:before="5" w:line="254" w:lineRule="exact"/>
        <w:jc w:val="center"/>
        <w:rPr>
          <w:rFonts w:ascii="CG Omega" w:hAnsi="CG Omega"/>
          <w:b/>
          <w:sz w:val="32"/>
          <w:szCs w:val="32"/>
          <w:lang w:val="es-ES_tradnl"/>
        </w:rPr>
      </w:pPr>
    </w:p>
    <w:p w:rsidR="00593F92" w:rsidRDefault="00593F92" w:rsidP="00593F92">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Lista de Cantidades Valoradas (Presupuesto de la Obra)</w:t>
      </w:r>
    </w:p>
    <w:p w:rsidR="00593F92" w:rsidRDefault="00593F92" w:rsidP="00593F92">
      <w:pPr>
        <w:pStyle w:val="Style50"/>
        <w:widowControl/>
        <w:spacing w:before="5" w:line="254" w:lineRule="exact"/>
        <w:jc w:val="center"/>
        <w:rPr>
          <w:rFonts w:ascii="CG Omega" w:hAnsi="CG Omega"/>
          <w:b/>
          <w:sz w:val="28"/>
          <w:szCs w:val="28"/>
          <w:lang w:val="es-ES_tradnl"/>
        </w:rPr>
      </w:pPr>
    </w:p>
    <w:p w:rsidR="00593F92" w:rsidRDefault="00593F92" w:rsidP="00593F92">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La Lista de Cantidades Valoradas (Presupuesto de la Obra) deberá contener los rubros correspondientes a la construcción, el montaje, las pruebas y los trabajos de puesta en servicio que debe ejecutar el Contratista.</w:t>
      </w:r>
    </w:p>
    <w:p w:rsidR="00593F92" w:rsidRDefault="00593F92" w:rsidP="00593F92">
      <w:pPr>
        <w:pStyle w:val="Style50"/>
        <w:widowControl/>
        <w:spacing w:before="5" w:line="254" w:lineRule="exact"/>
        <w:jc w:val="both"/>
        <w:rPr>
          <w:rFonts w:ascii="CG Omega" w:hAnsi="CG Omega"/>
          <w:lang w:val="es-ES_tradnl"/>
        </w:rPr>
      </w:pPr>
    </w:p>
    <w:p w:rsidR="00593F92" w:rsidRPr="00593F92" w:rsidRDefault="00593F92" w:rsidP="00593F92">
      <w:pPr>
        <w:pStyle w:val="Style32"/>
        <w:widowControl/>
        <w:spacing w:line="250" w:lineRule="exact"/>
        <w:ind w:left="709" w:hanging="709"/>
        <w:rPr>
          <w:rStyle w:val="FontStyle123"/>
          <w:rFonts w:ascii="CG Omega" w:hAnsi="CG Omega"/>
          <w:sz w:val="24"/>
          <w:szCs w:val="24"/>
          <w:lang w:val="es-ES_tradnl" w:eastAsia="es-ES_tradnl"/>
        </w:rPr>
      </w:pPr>
      <w:r>
        <w:rPr>
          <w:rFonts w:ascii="CG Omega" w:hAnsi="CG Omega"/>
          <w:lang w:val="es-ES_tradnl"/>
        </w:rPr>
        <w:t>31.2</w:t>
      </w:r>
      <w:r>
        <w:rPr>
          <w:rFonts w:ascii="CG Omega" w:hAnsi="CG Omega"/>
          <w:lang w:val="es-ES_tradnl"/>
        </w:rPr>
        <w:tab/>
        <w:t xml:space="preserve">La Lista de Cantidades Valoradas (Presupuesto de la Obra) </w:t>
      </w:r>
      <w:r w:rsidRPr="00593F92">
        <w:rPr>
          <w:rStyle w:val="FontStyle123"/>
          <w:rFonts w:ascii="CG Omega" w:hAnsi="CG Omega"/>
          <w:sz w:val="24"/>
          <w:szCs w:val="24"/>
          <w:lang w:val="es-ES_tradnl" w:eastAsia="es-ES_tradnl"/>
        </w:rPr>
        <w:t>se usa para calcular el Precio del Contrato. Al Contratista se le paga por la cantidad de trabajo realizado al precio unitario especificado para cada rubro en la Lista de Cantidades Valoradas (Presupuesto de la Obra).</w:t>
      </w:r>
    </w:p>
    <w:p w:rsidR="00593F92" w:rsidRDefault="00593F92" w:rsidP="00593F92">
      <w:pPr>
        <w:pStyle w:val="Style50"/>
        <w:widowControl/>
        <w:spacing w:before="5" w:line="254" w:lineRule="exact"/>
        <w:jc w:val="both"/>
        <w:rPr>
          <w:rFonts w:ascii="CG Omega" w:hAnsi="CG Omega"/>
          <w:lang w:val="es-ES_tradnl"/>
        </w:rPr>
      </w:pPr>
    </w:p>
    <w:p w:rsidR="00980F82" w:rsidRDefault="00980F82" w:rsidP="00593F92">
      <w:pPr>
        <w:pStyle w:val="Style50"/>
        <w:widowControl/>
        <w:spacing w:before="5" w:line="254" w:lineRule="exact"/>
        <w:jc w:val="both"/>
        <w:rPr>
          <w:rFonts w:ascii="CG Omega" w:hAnsi="CG Omega"/>
          <w:lang w:val="es-ES_tradnl"/>
        </w:rPr>
      </w:pPr>
    </w:p>
    <w:p w:rsidR="00980F82" w:rsidRDefault="00980F82" w:rsidP="00980F82">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Desglose de Costos</w:t>
      </w:r>
    </w:p>
    <w:p w:rsidR="00980F82" w:rsidRDefault="00980F82" w:rsidP="00980F82">
      <w:pPr>
        <w:pStyle w:val="Style50"/>
        <w:widowControl/>
        <w:spacing w:before="5" w:line="254" w:lineRule="exact"/>
        <w:jc w:val="center"/>
        <w:rPr>
          <w:rFonts w:ascii="CG Omega" w:hAnsi="CG Omega"/>
          <w:b/>
          <w:sz w:val="28"/>
          <w:szCs w:val="28"/>
          <w:lang w:val="es-ES_tradnl"/>
        </w:rPr>
      </w:pPr>
    </w:p>
    <w:p w:rsidR="00980F82" w:rsidRDefault="00980F82" w:rsidP="008B53E0">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 xml:space="preserve">El Contratista deberá proporcionar un desglose de los costos correspondientes a cualquier precio que conste en la Lista de Cantidades Valoradas (Presupuesto de la Obra). </w:t>
      </w:r>
      <w:r w:rsidR="008B38DA">
        <w:rPr>
          <w:rFonts w:ascii="CG Omega" w:hAnsi="CG Omega"/>
          <w:lang w:val="es-ES_tradnl"/>
        </w:rPr>
        <w:t xml:space="preserve"> </w:t>
      </w:r>
      <w:r w:rsidR="003E4562">
        <w:rPr>
          <w:rFonts w:ascii="CG Omega" w:hAnsi="CG Omega"/>
          <w:lang w:val="es-ES_tradnl"/>
        </w:rPr>
        <w:t>Igual tratamiento se dará cuando se ordenen obras adicionales de actividades no contratadas; en este caso el Contratista deberá proporcionar una cotización con nuevos precios para los rubros pertinentes de los trabajos.</w:t>
      </w:r>
    </w:p>
    <w:p w:rsidR="003E4562" w:rsidRDefault="003E4562" w:rsidP="003E4562">
      <w:pPr>
        <w:pStyle w:val="Style50"/>
        <w:widowControl/>
        <w:spacing w:before="5" w:line="254" w:lineRule="exact"/>
        <w:jc w:val="both"/>
        <w:rPr>
          <w:rFonts w:ascii="CG Omega" w:hAnsi="CG Omega"/>
          <w:lang w:val="es-ES_tradnl"/>
        </w:rPr>
      </w:pPr>
    </w:p>
    <w:p w:rsidR="003E4562" w:rsidRDefault="003E4562" w:rsidP="003E4562">
      <w:pPr>
        <w:pStyle w:val="Style50"/>
        <w:widowControl/>
        <w:spacing w:before="5" w:line="254" w:lineRule="exact"/>
        <w:jc w:val="both"/>
        <w:rPr>
          <w:rFonts w:ascii="CG Omega" w:hAnsi="CG Omega"/>
          <w:lang w:val="es-ES_tradnl"/>
        </w:rPr>
      </w:pPr>
    </w:p>
    <w:p w:rsidR="003E4562" w:rsidRDefault="003E4562" w:rsidP="009767C2">
      <w:pPr>
        <w:pStyle w:val="Style50"/>
        <w:widowControl/>
        <w:spacing w:before="5" w:line="254" w:lineRule="exact"/>
        <w:ind w:left="705"/>
        <w:jc w:val="center"/>
        <w:rPr>
          <w:rFonts w:ascii="CG Omega" w:hAnsi="CG Omega"/>
          <w:lang w:val="es-ES_tradnl"/>
        </w:rPr>
      </w:pPr>
    </w:p>
    <w:p w:rsidR="009767C2" w:rsidRDefault="009767C2" w:rsidP="009767C2">
      <w:pPr>
        <w:pStyle w:val="Style50"/>
        <w:widowControl/>
        <w:numPr>
          <w:ilvl w:val="0"/>
          <w:numId w:val="38"/>
        </w:numPr>
        <w:spacing w:before="5" w:line="254" w:lineRule="exact"/>
        <w:ind w:left="709" w:hanging="709"/>
        <w:jc w:val="center"/>
        <w:rPr>
          <w:rFonts w:ascii="CG Omega" w:hAnsi="CG Omega"/>
          <w:b/>
          <w:sz w:val="28"/>
          <w:szCs w:val="28"/>
          <w:lang w:val="es-ES_tradnl"/>
        </w:rPr>
      </w:pPr>
      <w:r>
        <w:rPr>
          <w:rFonts w:ascii="CG Omega" w:hAnsi="CG Omega"/>
          <w:b/>
          <w:sz w:val="28"/>
          <w:szCs w:val="28"/>
          <w:lang w:val="es-ES_tradnl"/>
        </w:rPr>
        <w:t>Variaciones</w:t>
      </w:r>
    </w:p>
    <w:p w:rsidR="009767C2" w:rsidRDefault="009767C2" w:rsidP="009767C2">
      <w:pPr>
        <w:pStyle w:val="Style50"/>
        <w:widowControl/>
        <w:spacing w:before="5" w:line="254" w:lineRule="exact"/>
        <w:jc w:val="center"/>
        <w:rPr>
          <w:rFonts w:ascii="CG Omega" w:hAnsi="CG Omega"/>
          <w:b/>
          <w:sz w:val="28"/>
          <w:szCs w:val="28"/>
          <w:lang w:val="es-ES_tradnl"/>
        </w:rPr>
      </w:pPr>
    </w:p>
    <w:p w:rsidR="002C3B6B" w:rsidRPr="002C3B6B" w:rsidRDefault="002C3B6B" w:rsidP="002C3B6B">
      <w:pPr>
        <w:pStyle w:val="Style32"/>
        <w:widowControl/>
        <w:spacing w:line="250" w:lineRule="exact"/>
        <w:ind w:left="705" w:hanging="705"/>
        <w:rPr>
          <w:rStyle w:val="FontStyle123"/>
          <w:rFonts w:ascii="CG Omega" w:hAnsi="CG Omega"/>
          <w:sz w:val="24"/>
          <w:szCs w:val="24"/>
          <w:lang w:val="es-ES_tradnl" w:eastAsia="es-ES_tradnl"/>
        </w:rPr>
      </w:pPr>
      <w:r>
        <w:rPr>
          <w:rFonts w:ascii="CG Omega" w:hAnsi="CG Omega"/>
          <w:lang w:val="es-ES_tradnl"/>
        </w:rPr>
        <w:t>33.1</w:t>
      </w:r>
      <w:r>
        <w:rPr>
          <w:rFonts w:ascii="CG Omega" w:hAnsi="CG Omega"/>
          <w:lang w:val="es-ES_tradnl"/>
        </w:rPr>
        <w:tab/>
      </w:r>
      <w:r w:rsidRPr="002C3B6B">
        <w:rPr>
          <w:rFonts w:ascii="CG Omega" w:hAnsi="CG Omega"/>
          <w:lang w:val="es-ES_tradnl"/>
        </w:rPr>
        <w:t xml:space="preserve">Todas las modificaciones introducidas por el Contratante que importen aumento o disminución </w:t>
      </w:r>
      <w:r w:rsidRPr="002C3B6B">
        <w:rPr>
          <w:rStyle w:val="FontStyle123"/>
          <w:rFonts w:ascii="CG Omega" w:hAnsi="CG Omega"/>
          <w:sz w:val="24"/>
          <w:szCs w:val="24"/>
          <w:lang w:val="es-ES_tradnl" w:eastAsia="es-ES_tradnl"/>
        </w:rPr>
        <w:t>en la cuantía de las prestaciones previstas originalmente en el contrato, siempre que no excedan del 10% de su valor, se harán mediante Órdenes de Cambio emitidas por la autoridad responsable de la ejecución del contrato, previa reserva presupuestaria correspondiente en el caso de incremento del valor original.</w:t>
      </w:r>
    </w:p>
    <w:p w:rsidR="002C3B6B" w:rsidRPr="002C3B6B" w:rsidRDefault="002C3B6B" w:rsidP="002C3B6B">
      <w:pPr>
        <w:pStyle w:val="Style62"/>
        <w:widowControl/>
        <w:spacing w:line="240" w:lineRule="exact"/>
        <w:ind w:left="3106" w:hanging="590"/>
        <w:rPr>
          <w:rFonts w:ascii="CG Omega" w:hAnsi="CG Omega"/>
        </w:rPr>
      </w:pPr>
    </w:p>
    <w:p w:rsidR="002C3B6B" w:rsidRPr="002C3B6B" w:rsidRDefault="002C3B6B" w:rsidP="002C3B6B">
      <w:pPr>
        <w:pStyle w:val="Style62"/>
        <w:widowControl/>
        <w:spacing w:before="5" w:line="254" w:lineRule="exact"/>
        <w:ind w:left="709" w:hanging="709"/>
        <w:rPr>
          <w:rStyle w:val="FontStyle123"/>
          <w:rFonts w:ascii="CG Omega" w:hAnsi="CG Omega"/>
          <w:sz w:val="24"/>
          <w:szCs w:val="24"/>
          <w:lang w:val="es-ES_tradnl" w:eastAsia="es-ES_tradnl"/>
        </w:rPr>
      </w:pPr>
      <w:r w:rsidRPr="002C3B6B">
        <w:rPr>
          <w:rStyle w:val="FontStyle123"/>
          <w:rFonts w:ascii="CG Omega" w:hAnsi="CG Omega"/>
          <w:sz w:val="24"/>
          <w:szCs w:val="24"/>
          <w:lang w:val="es-ES_tradnl" w:eastAsia="es-ES_tradnl"/>
        </w:rPr>
        <w:t xml:space="preserve">33.2 </w:t>
      </w:r>
      <w:r w:rsidRPr="002C3B6B">
        <w:rPr>
          <w:rStyle w:val="FontStyle123"/>
          <w:rFonts w:ascii="CG Omega" w:hAnsi="CG Omega"/>
          <w:sz w:val="24"/>
          <w:szCs w:val="24"/>
          <w:lang w:val="es-ES_tradnl" w:eastAsia="es-ES_tradnl"/>
        </w:rPr>
        <w:tab/>
        <w:t>Si la modificación excediere del 10%, se suscribirá una Modificación de Contrato que se someterá a las mismas formalidades del contrato original.</w:t>
      </w:r>
    </w:p>
    <w:p w:rsidR="002C3B6B" w:rsidRPr="002C3B6B" w:rsidRDefault="002C3B6B" w:rsidP="002C3B6B">
      <w:pPr>
        <w:pStyle w:val="Style62"/>
        <w:widowControl/>
        <w:spacing w:line="240" w:lineRule="exact"/>
        <w:ind w:left="3115" w:hanging="600"/>
        <w:rPr>
          <w:rFonts w:ascii="CG Omega" w:hAnsi="CG Omega"/>
        </w:rPr>
      </w:pPr>
    </w:p>
    <w:p w:rsidR="002C3B6B" w:rsidRPr="002C3B6B" w:rsidRDefault="002C3B6B" w:rsidP="002C3B6B">
      <w:pPr>
        <w:pStyle w:val="Style62"/>
        <w:widowControl/>
        <w:spacing w:before="48" w:line="250" w:lineRule="exact"/>
        <w:ind w:left="709" w:hanging="709"/>
        <w:rPr>
          <w:rStyle w:val="FontStyle123"/>
          <w:rFonts w:ascii="CG Omega" w:hAnsi="CG Omega"/>
          <w:sz w:val="24"/>
          <w:szCs w:val="24"/>
          <w:lang w:val="es-ES_tradnl" w:eastAsia="es-ES_tradnl"/>
        </w:rPr>
      </w:pPr>
      <w:r w:rsidRPr="002C3B6B">
        <w:rPr>
          <w:rStyle w:val="FontStyle123"/>
          <w:rFonts w:ascii="CG Omega" w:hAnsi="CG Omega"/>
          <w:sz w:val="24"/>
          <w:szCs w:val="24"/>
          <w:lang w:val="es-ES_tradnl" w:eastAsia="es-ES_tradnl"/>
        </w:rPr>
        <w:t>33.3</w:t>
      </w:r>
      <w:r w:rsidRPr="002C3B6B">
        <w:rPr>
          <w:rStyle w:val="FontStyle123"/>
          <w:rFonts w:ascii="CG Omega" w:hAnsi="CG Omega"/>
          <w:sz w:val="24"/>
          <w:szCs w:val="24"/>
          <w:lang w:val="es-ES_tradnl" w:eastAsia="es-ES_tradnl"/>
        </w:rPr>
        <w:tab/>
        <w:t xml:space="preserve"> El valor de las modificaciones acumuladas, no podrán exceder el 25% del valor original del contrato o referirse a objeto o materia diferente al originalmente previsto. Toda modificación deberá ser debidamente fundamentada y procederá cuando concurran circunstancias imprevistas al momento de la contratación o necesidades nuevas, de manera que esa sea la única forma de satisfacer el interés público perseguido.</w:t>
      </w:r>
    </w:p>
    <w:p w:rsidR="002C3B6B" w:rsidRPr="002C3B6B" w:rsidRDefault="002C3B6B" w:rsidP="002C3B6B">
      <w:pPr>
        <w:pStyle w:val="Style17"/>
        <w:widowControl/>
        <w:spacing w:line="240" w:lineRule="exact"/>
        <w:rPr>
          <w:rFonts w:ascii="CG Omega" w:hAnsi="CG Omega"/>
        </w:rPr>
      </w:pPr>
    </w:p>
    <w:p w:rsidR="009767C2" w:rsidRPr="002C3B6B" w:rsidRDefault="009767C2" w:rsidP="009767C2">
      <w:pPr>
        <w:pStyle w:val="Style50"/>
        <w:widowControl/>
        <w:spacing w:before="5" w:line="254" w:lineRule="exact"/>
        <w:jc w:val="both"/>
        <w:rPr>
          <w:rFonts w:ascii="CG Omega" w:hAnsi="CG Omega"/>
        </w:rPr>
      </w:pPr>
    </w:p>
    <w:p w:rsidR="008B53E0" w:rsidRDefault="008B53E0" w:rsidP="008B53E0">
      <w:pPr>
        <w:pStyle w:val="Style50"/>
        <w:widowControl/>
        <w:spacing w:before="5" w:line="254" w:lineRule="exact"/>
        <w:jc w:val="both"/>
        <w:rPr>
          <w:rFonts w:ascii="CG Omega" w:hAnsi="CG Omega"/>
          <w:lang w:val="es-ES_tradnl"/>
        </w:rPr>
      </w:pPr>
    </w:p>
    <w:p w:rsidR="008B38DA" w:rsidRDefault="00A41670" w:rsidP="00A41670">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Pagos de las Variaciones</w:t>
      </w:r>
    </w:p>
    <w:p w:rsidR="00A41670" w:rsidRDefault="00A41670" w:rsidP="00A41670">
      <w:pPr>
        <w:pStyle w:val="Style50"/>
        <w:widowControl/>
        <w:spacing w:before="5" w:line="254" w:lineRule="exact"/>
        <w:jc w:val="center"/>
        <w:rPr>
          <w:rFonts w:ascii="CG Omega" w:hAnsi="CG Omega"/>
          <w:b/>
          <w:sz w:val="28"/>
          <w:szCs w:val="28"/>
          <w:lang w:val="es-ES_tradnl"/>
        </w:rPr>
      </w:pPr>
    </w:p>
    <w:p w:rsidR="007A732C" w:rsidRPr="007A732C" w:rsidRDefault="007A732C" w:rsidP="007A732C">
      <w:pPr>
        <w:pStyle w:val="Style32"/>
        <w:widowControl/>
        <w:spacing w:line="250" w:lineRule="exact"/>
        <w:ind w:left="705" w:hanging="705"/>
        <w:rPr>
          <w:rStyle w:val="FontStyle123"/>
          <w:rFonts w:ascii="CG Omega" w:hAnsi="CG Omega"/>
          <w:sz w:val="24"/>
          <w:szCs w:val="24"/>
          <w:lang w:val="es-ES_tradnl" w:eastAsia="es-ES_tradnl"/>
        </w:rPr>
      </w:pPr>
      <w:r>
        <w:rPr>
          <w:rFonts w:ascii="CG Omega" w:hAnsi="CG Omega"/>
          <w:lang w:val="es-ES_tradnl"/>
        </w:rPr>
        <w:t>34.1</w:t>
      </w:r>
      <w:r>
        <w:rPr>
          <w:rFonts w:ascii="CG Omega" w:hAnsi="CG Omega"/>
          <w:lang w:val="es-ES_tradnl"/>
        </w:rPr>
        <w:tab/>
      </w:r>
      <w:r w:rsidRPr="007A732C">
        <w:rPr>
          <w:rFonts w:ascii="CG Omega" w:hAnsi="CG Omega"/>
          <w:lang w:val="es-ES_tradnl"/>
        </w:rPr>
        <w:t xml:space="preserve">cuando el Gerente de Obras lo solicite, el Contratista deberá presentarle una cotización para la ejecución de una Variación.  </w:t>
      </w:r>
      <w:r w:rsidRPr="007A732C">
        <w:rPr>
          <w:rStyle w:val="FontStyle123"/>
          <w:rFonts w:ascii="CG Omega" w:hAnsi="CG Omega"/>
          <w:sz w:val="24"/>
          <w:szCs w:val="24"/>
          <w:lang w:val="es-ES_tradnl" w:eastAsia="es-ES_tradnl"/>
        </w:rPr>
        <w:t>El Contratista deberá proporcionársela dentro de los siete (7) días siguientes a la solicitud, o dentro de un plazo mayor si el Gerente de Obras así lo hubiera determinado. El Gerente de Obras deberá analizar la cotización antes de opinar sobre la Variación.</w:t>
      </w:r>
    </w:p>
    <w:p w:rsidR="007A732C" w:rsidRDefault="007A732C" w:rsidP="007A732C">
      <w:pPr>
        <w:pStyle w:val="Style62"/>
        <w:widowControl/>
        <w:spacing w:line="240" w:lineRule="exact"/>
        <w:ind w:left="3110" w:hanging="595"/>
        <w:rPr>
          <w:sz w:val="20"/>
          <w:szCs w:val="20"/>
        </w:rPr>
      </w:pPr>
    </w:p>
    <w:p w:rsidR="007A732C" w:rsidRPr="007A732C" w:rsidRDefault="007A732C" w:rsidP="007A732C">
      <w:pPr>
        <w:pStyle w:val="Style62"/>
        <w:widowControl/>
        <w:spacing w:before="10" w:line="250" w:lineRule="exact"/>
        <w:ind w:left="709" w:hanging="709"/>
        <w:rPr>
          <w:rStyle w:val="FontStyle123"/>
          <w:rFonts w:ascii="CG Omega" w:hAnsi="CG Omega"/>
          <w:sz w:val="24"/>
          <w:szCs w:val="24"/>
          <w:lang w:val="es-ES_tradnl" w:eastAsia="es-ES_tradnl"/>
        </w:rPr>
      </w:pPr>
      <w:r>
        <w:rPr>
          <w:rStyle w:val="FontStyle123"/>
          <w:lang w:val="es-ES_tradnl" w:eastAsia="es-ES_tradnl"/>
        </w:rPr>
        <w:t xml:space="preserve">34.2 </w:t>
      </w:r>
      <w:r>
        <w:rPr>
          <w:rStyle w:val="FontStyle123"/>
          <w:lang w:val="es-ES_tradnl" w:eastAsia="es-ES_tradnl"/>
        </w:rPr>
        <w:tab/>
      </w:r>
      <w:r w:rsidRPr="007A732C">
        <w:rPr>
          <w:rStyle w:val="FontStyle123"/>
          <w:rFonts w:ascii="CG Omega" w:hAnsi="CG Omega"/>
          <w:sz w:val="24"/>
          <w:szCs w:val="24"/>
          <w:lang w:val="es-ES_tradnl" w:eastAsia="es-ES_tradnl"/>
        </w:rPr>
        <w:t xml:space="preserve">Cuando los trabajos correspondientes a la Variación coincidan con un rubro descrito en la Lista de Cantidades Valoradas (Presupuesto de la Obra), para calcular el valor de </w:t>
      </w:r>
      <w:r w:rsidRPr="007A732C">
        <w:rPr>
          <w:rStyle w:val="FontStyle123"/>
          <w:rFonts w:ascii="CG Omega" w:hAnsi="CG Omega"/>
          <w:sz w:val="24"/>
          <w:szCs w:val="24"/>
          <w:lang w:val="es-ES_tradnl" w:eastAsia="es-ES_tradnl"/>
        </w:rPr>
        <w:lastRenderedPageBreak/>
        <w:t>la Variación se usará el precio indicado en la Lista de Cantidades Valoradas (Presupuesto de la Obra).</w:t>
      </w:r>
    </w:p>
    <w:p w:rsidR="007A732C" w:rsidRPr="007A732C" w:rsidRDefault="007A732C" w:rsidP="007A732C">
      <w:pPr>
        <w:pStyle w:val="Style50"/>
        <w:widowControl/>
        <w:spacing w:line="240" w:lineRule="exact"/>
        <w:ind w:left="2400"/>
        <w:rPr>
          <w:rFonts w:ascii="CG Omega" w:hAnsi="CG Omega"/>
        </w:rPr>
      </w:pPr>
    </w:p>
    <w:p w:rsidR="007A732C" w:rsidRPr="007A732C" w:rsidRDefault="007A732C" w:rsidP="007A732C">
      <w:pPr>
        <w:pStyle w:val="Style50"/>
        <w:widowControl/>
        <w:tabs>
          <w:tab w:val="left" w:pos="709"/>
        </w:tabs>
        <w:spacing w:before="5" w:line="254" w:lineRule="exact"/>
        <w:ind w:left="705" w:hanging="705"/>
        <w:jc w:val="both"/>
        <w:rPr>
          <w:rStyle w:val="FontStyle123"/>
          <w:rFonts w:ascii="CG Omega" w:hAnsi="CG Omega"/>
          <w:sz w:val="24"/>
          <w:szCs w:val="24"/>
          <w:lang w:val="es-ES_tradnl" w:eastAsia="es-ES_tradnl"/>
        </w:rPr>
      </w:pPr>
      <w:r w:rsidRPr="007A732C">
        <w:rPr>
          <w:rStyle w:val="FontStyle123"/>
          <w:rFonts w:ascii="CG Omega" w:hAnsi="CG Omega"/>
          <w:sz w:val="24"/>
          <w:szCs w:val="24"/>
          <w:lang w:val="es-ES_tradnl" w:eastAsia="es-ES_tradnl"/>
        </w:rPr>
        <w:t xml:space="preserve">34.3 </w:t>
      </w:r>
      <w:r w:rsidRPr="007A732C">
        <w:rPr>
          <w:rStyle w:val="FontStyle123"/>
          <w:rFonts w:ascii="CG Omega" w:hAnsi="CG Omega"/>
          <w:sz w:val="24"/>
          <w:szCs w:val="24"/>
          <w:lang w:val="es-ES_tradnl" w:eastAsia="es-ES_tradnl"/>
        </w:rPr>
        <w:tab/>
        <w:t>Si el Contratante no considerase la cotización del Contratista razonable, el Contratante podrá  ordenar la Variación y modificar el Precio del Contrato basado en su propia estimación de los efectos de la Variación sobre los costos del Contratista.</w:t>
      </w:r>
    </w:p>
    <w:p w:rsidR="007A732C" w:rsidRPr="007A732C" w:rsidRDefault="007A732C" w:rsidP="007A732C">
      <w:pPr>
        <w:pStyle w:val="Style62"/>
        <w:widowControl/>
        <w:spacing w:line="240" w:lineRule="exact"/>
        <w:ind w:left="3115" w:hanging="600"/>
        <w:rPr>
          <w:rFonts w:ascii="CG Omega" w:hAnsi="CG Omega"/>
        </w:rPr>
      </w:pPr>
    </w:p>
    <w:p w:rsidR="007A732C" w:rsidRPr="007A732C" w:rsidRDefault="007A732C" w:rsidP="007A732C">
      <w:pPr>
        <w:pStyle w:val="Style62"/>
        <w:widowControl/>
        <w:spacing w:before="10" w:line="250" w:lineRule="exact"/>
        <w:ind w:left="705" w:hanging="705"/>
        <w:rPr>
          <w:rStyle w:val="FontStyle123"/>
          <w:rFonts w:ascii="CG Omega" w:hAnsi="CG Omega"/>
          <w:sz w:val="24"/>
          <w:szCs w:val="24"/>
          <w:lang w:val="es-ES_tradnl" w:eastAsia="es-ES_tradnl"/>
        </w:rPr>
      </w:pPr>
      <w:r w:rsidRPr="007A732C">
        <w:rPr>
          <w:rStyle w:val="FontStyle123"/>
          <w:rFonts w:ascii="CG Omega" w:hAnsi="CG Omega"/>
          <w:sz w:val="24"/>
          <w:szCs w:val="24"/>
          <w:lang w:val="es-ES_tradnl" w:eastAsia="es-ES_tradnl"/>
        </w:rPr>
        <w:t xml:space="preserve">34.4 </w:t>
      </w:r>
      <w:r w:rsidRPr="007A732C">
        <w:rPr>
          <w:rStyle w:val="FontStyle123"/>
          <w:rFonts w:ascii="CG Omega" w:hAnsi="CG Omega"/>
          <w:sz w:val="24"/>
          <w:szCs w:val="24"/>
          <w:lang w:val="es-ES_tradnl" w:eastAsia="es-ES_tradnl"/>
        </w:rPr>
        <w:tab/>
        <w:t>Si el Contratante decide que la urgencia de la Variación no permite obtener y analizar una cotización sin demorar los trabajos, no se solicitará cotización alguna y la Variación se considerará como un Evento Compensable.</w:t>
      </w:r>
    </w:p>
    <w:p w:rsidR="007A732C" w:rsidRPr="007A732C" w:rsidRDefault="007A732C" w:rsidP="007A732C">
      <w:pPr>
        <w:pStyle w:val="Style62"/>
        <w:widowControl/>
        <w:spacing w:line="240" w:lineRule="exact"/>
        <w:ind w:left="3115" w:hanging="600"/>
        <w:rPr>
          <w:rFonts w:ascii="CG Omega" w:hAnsi="CG Omega"/>
        </w:rPr>
      </w:pPr>
    </w:p>
    <w:p w:rsidR="007A732C" w:rsidRPr="007A732C" w:rsidRDefault="007A732C" w:rsidP="007A732C">
      <w:pPr>
        <w:pStyle w:val="Style62"/>
        <w:widowControl/>
        <w:spacing w:before="14" w:line="250" w:lineRule="exact"/>
        <w:ind w:left="705" w:hanging="705"/>
        <w:rPr>
          <w:rStyle w:val="FontStyle123"/>
          <w:rFonts w:ascii="CG Omega" w:hAnsi="CG Omega"/>
          <w:sz w:val="24"/>
          <w:szCs w:val="24"/>
          <w:lang w:val="es-ES_tradnl" w:eastAsia="es-ES_tradnl"/>
        </w:rPr>
      </w:pPr>
      <w:r w:rsidRPr="007A732C">
        <w:rPr>
          <w:rStyle w:val="FontStyle123"/>
          <w:rFonts w:ascii="CG Omega" w:hAnsi="CG Omega"/>
          <w:sz w:val="24"/>
          <w:szCs w:val="24"/>
          <w:lang w:val="es-ES_tradnl" w:eastAsia="es-ES_tradnl"/>
        </w:rPr>
        <w:t xml:space="preserve">34.5 </w:t>
      </w:r>
      <w:r w:rsidRPr="007A732C">
        <w:rPr>
          <w:rStyle w:val="FontStyle123"/>
          <w:rFonts w:ascii="CG Omega" w:hAnsi="CG Omega"/>
          <w:sz w:val="24"/>
          <w:szCs w:val="24"/>
          <w:lang w:val="es-ES_tradnl" w:eastAsia="es-ES_tradnl"/>
        </w:rPr>
        <w:tab/>
        <w:t>El Contratista no tendrá derecho al pago de costos adicionales que podrían haberse evitado si hubiese hecho la advertencia anticipada pertinente.</w:t>
      </w:r>
    </w:p>
    <w:p w:rsidR="00A41670" w:rsidRPr="007A732C" w:rsidRDefault="00A41670" w:rsidP="007A732C">
      <w:pPr>
        <w:pStyle w:val="Style50"/>
        <w:widowControl/>
        <w:spacing w:before="5" w:line="254" w:lineRule="exact"/>
        <w:ind w:left="705"/>
        <w:jc w:val="both"/>
        <w:rPr>
          <w:rFonts w:ascii="CG Omega" w:hAnsi="CG Omega"/>
          <w:lang w:val="es-ES_tradnl"/>
        </w:rPr>
      </w:pPr>
    </w:p>
    <w:p w:rsidR="007A732C" w:rsidRDefault="007A732C" w:rsidP="007A732C">
      <w:pPr>
        <w:pStyle w:val="Style50"/>
        <w:widowControl/>
        <w:spacing w:before="5" w:line="254" w:lineRule="exact"/>
        <w:ind w:left="705"/>
        <w:jc w:val="both"/>
        <w:rPr>
          <w:rFonts w:ascii="CG Omega" w:hAnsi="CG Omega"/>
          <w:lang w:val="es-ES_tradnl"/>
        </w:rPr>
      </w:pPr>
    </w:p>
    <w:p w:rsidR="00D3340E" w:rsidRDefault="00D3340E" w:rsidP="00D3340E">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Proyecciones de Flujo de Efectivos</w:t>
      </w:r>
    </w:p>
    <w:p w:rsidR="00D3340E" w:rsidRDefault="00D3340E" w:rsidP="00D3340E">
      <w:pPr>
        <w:pStyle w:val="Style50"/>
        <w:widowControl/>
        <w:spacing w:before="5" w:line="254" w:lineRule="exact"/>
        <w:jc w:val="center"/>
        <w:rPr>
          <w:rFonts w:ascii="CG Omega" w:hAnsi="CG Omega"/>
          <w:b/>
          <w:sz w:val="28"/>
          <w:szCs w:val="28"/>
          <w:lang w:val="es-ES_tradnl"/>
        </w:rPr>
      </w:pPr>
    </w:p>
    <w:p w:rsidR="00D3340E" w:rsidRDefault="00D3340E" w:rsidP="00D3340E">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Cuando se actualice el Programa de ejecución de las obras, el Contratista deberá proporcionar al Gerente de Obras una proyección actualizada del flujo de efectivos.</w:t>
      </w:r>
    </w:p>
    <w:p w:rsidR="00D3340E" w:rsidRDefault="00D3340E" w:rsidP="00D3340E">
      <w:pPr>
        <w:pStyle w:val="Style50"/>
        <w:widowControl/>
        <w:spacing w:before="5" w:line="254" w:lineRule="exact"/>
        <w:jc w:val="both"/>
        <w:rPr>
          <w:rFonts w:ascii="CG Omega" w:hAnsi="CG Omega"/>
          <w:lang w:val="es-ES_tradnl"/>
        </w:rPr>
      </w:pPr>
    </w:p>
    <w:p w:rsidR="00D3340E" w:rsidRDefault="00D3340E" w:rsidP="00D3340E">
      <w:pPr>
        <w:pStyle w:val="Style50"/>
        <w:widowControl/>
        <w:spacing w:before="5" w:line="254" w:lineRule="exact"/>
        <w:jc w:val="both"/>
        <w:rPr>
          <w:rFonts w:ascii="CG Omega" w:hAnsi="CG Omega"/>
          <w:lang w:val="es-ES_tradnl"/>
        </w:rPr>
      </w:pPr>
    </w:p>
    <w:p w:rsidR="00D3340E" w:rsidRDefault="00D3340E" w:rsidP="00D3340E">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Estimaciones de Obra</w:t>
      </w:r>
    </w:p>
    <w:p w:rsidR="00D3340E" w:rsidRDefault="00D3340E" w:rsidP="00D3340E">
      <w:pPr>
        <w:pStyle w:val="Style50"/>
        <w:widowControl/>
        <w:spacing w:before="5" w:line="254" w:lineRule="exact"/>
        <w:jc w:val="center"/>
        <w:rPr>
          <w:rFonts w:ascii="CG Omega" w:hAnsi="CG Omega"/>
          <w:b/>
          <w:sz w:val="28"/>
          <w:szCs w:val="28"/>
          <w:lang w:val="es-ES_tradnl"/>
        </w:rPr>
      </w:pPr>
    </w:p>
    <w:p w:rsidR="00D3340E" w:rsidRDefault="00FB2B87" w:rsidP="00FB2B87">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 xml:space="preserve">El Contratista presentará al Gerente de Obras cuentas mensuales por el valor estimado de los trabajos ejecutados menos las sumas acumuladas previamente certificadas por el Gerente de Obras de conformidad con la </w:t>
      </w:r>
      <w:proofErr w:type="spellStart"/>
      <w:r>
        <w:rPr>
          <w:rFonts w:ascii="CG Omega" w:hAnsi="CG Omega"/>
          <w:lang w:val="es-ES_tradnl"/>
        </w:rPr>
        <w:t>Subcláusula</w:t>
      </w:r>
      <w:proofErr w:type="spellEnd"/>
      <w:r>
        <w:rPr>
          <w:rFonts w:ascii="CG Omega" w:hAnsi="CG Omega"/>
          <w:lang w:val="es-ES_tradnl"/>
        </w:rPr>
        <w:t xml:space="preserve"> 36.2.</w:t>
      </w:r>
    </w:p>
    <w:p w:rsidR="00FB2B87" w:rsidRDefault="00FB2B87" w:rsidP="00FB2B87">
      <w:pPr>
        <w:pStyle w:val="Style50"/>
        <w:widowControl/>
        <w:spacing w:before="5" w:line="254" w:lineRule="exact"/>
        <w:jc w:val="both"/>
        <w:rPr>
          <w:rFonts w:ascii="CG Omega" w:hAnsi="CG Omega"/>
          <w:lang w:val="es-ES_tradnl"/>
        </w:rPr>
      </w:pPr>
    </w:p>
    <w:p w:rsidR="00FB2B87" w:rsidRPr="00FB2B87" w:rsidRDefault="00FB2B87" w:rsidP="00FB2B87">
      <w:pPr>
        <w:pStyle w:val="Style40"/>
        <w:widowControl/>
        <w:spacing w:before="5" w:line="254" w:lineRule="exact"/>
        <w:ind w:left="705" w:hanging="705"/>
        <w:jc w:val="left"/>
        <w:rPr>
          <w:rStyle w:val="FontStyle123"/>
          <w:rFonts w:ascii="CG Omega" w:hAnsi="CG Omega"/>
          <w:sz w:val="24"/>
          <w:szCs w:val="24"/>
          <w:lang w:val="es-ES_tradnl" w:eastAsia="es-ES_tradnl"/>
        </w:rPr>
      </w:pPr>
      <w:r>
        <w:rPr>
          <w:rFonts w:ascii="CG Omega" w:hAnsi="CG Omega"/>
          <w:lang w:val="es-ES_tradnl"/>
        </w:rPr>
        <w:t>36.2</w:t>
      </w:r>
      <w:r>
        <w:rPr>
          <w:rFonts w:ascii="CG Omega" w:hAnsi="CG Omega"/>
          <w:lang w:val="es-ES_tradnl"/>
        </w:rPr>
        <w:tab/>
        <w:t xml:space="preserve"> </w:t>
      </w:r>
      <w:r w:rsidRPr="00FB2B87">
        <w:rPr>
          <w:rStyle w:val="FontStyle123"/>
          <w:rFonts w:ascii="CG Omega" w:hAnsi="CG Omega"/>
          <w:sz w:val="24"/>
          <w:szCs w:val="24"/>
          <w:lang w:val="es-ES_tradnl" w:eastAsia="es-ES_tradnl"/>
        </w:rPr>
        <w:t>El Gerente de Obras verificará las cuentas mensuales del Contratista y certificará la suma que deberá pagársele.</w:t>
      </w:r>
    </w:p>
    <w:p w:rsidR="00FB2B87" w:rsidRPr="00FB2B87" w:rsidRDefault="00FB2B87" w:rsidP="00FB2B87">
      <w:pPr>
        <w:pStyle w:val="Style82"/>
        <w:widowControl/>
        <w:numPr>
          <w:ilvl w:val="0"/>
          <w:numId w:val="52"/>
        </w:numPr>
        <w:tabs>
          <w:tab w:val="left" w:pos="709"/>
        </w:tabs>
        <w:spacing w:before="245" w:line="254" w:lineRule="exact"/>
        <w:ind w:left="709" w:hanging="709"/>
        <w:rPr>
          <w:rStyle w:val="FontStyle123"/>
          <w:rFonts w:ascii="CG Omega" w:hAnsi="CG Omega"/>
          <w:sz w:val="24"/>
          <w:szCs w:val="24"/>
          <w:lang w:val="es-ES_tradnl" w:eastAsia="es-ES_tradnl"/>
        </w:rPr>
      </w:pPr>
      <w:r w:rsidRPr="00FB2B87">
        <w:rPr>
          <w:rStyle w:val="FontStyle123"/>
          <w:rFonts w:ascii="CG Omega" w:hAnsi="CG Omega"/>
          <w:sz w:val="24"/>
          <w:szCs w:val="24"/>
          <w:lang w:val="es-ES_tradnl" w:eastAsia="es-ES_tradnl"/>
        </w:rPr>
        <w:t>El valor de los trabajos ejecutados comprenderá el valor de las cantidades terminadas de los rubros incluidos en la Lista de Cantidades Valoradas (Presupuesto de la Obra).</w:t>
      </w:r>
    </w:p>
    <w:p w:rsidR="00FB2B87" w:rsidRPr="00FB2B87" w:rsidRDefault="00FB2B87" w:rsidP="00FB2B87">
      <w:pPr>
        <w:pStyle w:val="Style82"/>
        <w:widowControl/>
        <w:numPr>
          <w:ilvl w:val="0"/>
          <w:numId w:val="52"/>
        </w:numPr>
        <w:tabs>
          <w:tab w:val="left" w:pos="709"/>
        </w:tabs>
        <w:spacing w:before="245" w:line="254" w:lineRule="exact"/>
        <w:ind w:left="709" w:hanging="709"/>
        <w:rPr>
          <w:rStyle w:val="FontStyle123"/>
          <w:rFonts w:ascii="CG Omega" w:hAnsi="CG Omega"/>
          <w:sz w:val="24"/>
          <w:szCs w:val="24"/>
          <w:lang w:val="es-ES_tradnl" w:eastAsia="es-ES_tradnl"/>
        </w:rPr>
      </w:pPr>
      <w:r w:rsidRPr="00FB2B87">
        <w:rPr>
          <w:rStyle w:val="FontStyle123"/>
          <w:rFonts w:ascii="CG Omega" w:hAnsi="CG Omega"/>
          <w:sz w:val="24"/>
          <w:szCs w:val="24"/>
          <w:lang w:val="es-ES_tradnl" w:eastAsia="es-ES_tradnl"/>
        </w:rPr>
        <w:t>El valor de los trabajos ejecutados incluirá la estimación de las Variaciones y de los Eventos Compensables.</w:t>
      </w:r>
    </w:p>
    <w:p w:rsidR="00FB2B87" w:rsidRPr="00FB2B87" w:rsidRDefault="00FB2B87" w:rsidP="00FB2B87">
      <w:pPr>
        <w:pStyle w:val="Style62"/>
        <w:widowControl/>
        <w:spacing w:line="240" w:lineRule="exact"/>
        <w:ind w:left="3115" w:hanging="600"/>
        <w:rPr>
          <w:rFonts w:ascii="CG Omega" w:hAnsi="CG Omega"/>
        </w:rPr>
      </w:pPr>
    </w:p>
    <w:p w:rsidR="00FB2B87" w:rsidRPr="00FB2B87" w:rsidRDefault="00FB2B87" w:rsidP="00FB2B87">
      <w:pPr>
        <w:pStyle w:val="Style62"/>
        <w:widowControl/>
        <w:spacing w:before="86" w:line="250" w:lineRule="exact"/>
        <w:ind w:left="709" w:hanging="709"/>
        <w:rPr>
          <w:rStyle w:val="FontStyle123"/>
          <w:rFonts w:ascii="CG Omega" w:hAnsi="CG Omega"/>
          <w:sz w:val="24"/>
          <w:szCs w:val="24"/>
          <w:lang w:val="es-ES_tradnl" w:eastAsia="es-ES_tradnl"/>
        </w:rPr>
      </w:pPr>
      <w:r w:rsidRPr="00FB2B87">
        <w:rPr>
          <w:rStyle w:val="FontStyle123"/>
          <w:rFonts w:ascii="CG Omega" w:hAnsi="CG Omega"/>
          <w:sz w:val="24"/>
          <w:szCs w:val="24"/>
          <w:lang w:val="es-ES_tradnl" w:eastAsia="es-ES_tradnl"/>
        </w:rPr>
        <w:t xml:space="preserve">36.5 </w:t>
      </w:r>
      <w:r w:rsidRPr="00FB2B87">
        <w:rPr>
          <w:rStyle w:val="FontStyle123"/>
          <w:rFonts w:ascii="CG Omega" w:hAnsi="CG Omega"/>
          <w:sz w:val="24"/>
          <w:szCs w:val="24"/>
          <w:lang w:val="es-ES_tradnl" w:eastAsia="es-ES_tradnl"/>
        </w:rPr>
        <w:tab/>
        <w:t>El Gerente de Obras podrá excluir cualquier rubro incluido en una estimación anterior o reducir la proporción de cualquier rubro que se hubiera aprobado anteriormente, en consideración de información más reciente debidamente justificada.</w:t>
      </w:r>
    </w:p>
    <w:p w:rsidR="00FB2B87" w:rsidRDefault="00FB2B87" w:rsidP="00FB2B87">
      <w:pPr>
        <w:pStyle w:val="Style50"/>
        <w:widowControl/>
        <w:spacing w:before="5" w:line="254" w:lineRule="exact"/>
        <w:jc w:val="both"/>
        <w:rPr>
          <w:rFonts w:ascii="CG Omega" w:hAnsi="CG Omega"/>
          <w:lang w:val="es-ES_tradnl"/>
        </w:rPr>
      </w:pPr>
    </w:p>
    <w:p w:rsidR="00FB16CA" w:rsidRDefault="00FB16CA" w:rsidP="00FB2B87">
      <w:pPr>
        <w:pStyle w:val="Style50"/>
        <w:widowControl/>
        <w:spacing w:before="5" w:line="254" w:lineRule="exact"/>
        <w:jc w:val="both"/>
        <w:rPr>
          <w:rFonts w:ascii="CG Omega" w:hAnsi="CG Omega"/>
          <w:lang w:val="es-ES_tradnl"/>
        </w:rPr>
      </w:pPr>
      <w:r>
        <w:rPr>
          <w:rFonts w:ascii="CG Omega" w:hAnsi="CG Omega"/>
          <w:lang w:val="es-ES_tradnl"/>
        </w:rPr>
        <w:t xml:space="preserve"> </w:t>
      </w:r>
    </w:p>
    <w:p w:rsidR="00FB16CA" w:rsidRDefault="00FB16CA" w:rsidP="00FB16CA">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Pagos </w:t>
      </w:r>
    </w:p>
    <w:p w:rsidR="00FB16CA" w:rsidRDefault="00FB16CA" w:rsidP="00FB16CA">
      <w:pPr>
        <w:pStyle w:val="Style50"/>
        <w:widowControl/>
        <w:spacing w:before="5" w:line="254" w:lineRule="exact"/>
        <w:jc w:val="center"/>
        <w:rPr>
          <w:rFonts w:ascii="CG Omega" w:hAnsi="CG Omega"/>
          <w:b/>
          <w:sz w:val="28"/>
          <w:szCs w:val="28"/>
          <w:lang w:val="es-ES_tradnl"/>
        </w:rPr>
      </w:pPr>
    </w:p>
    <w:p w:rsidR="00FB16CA" w:rsidRPr="00FB16CA" w:rsidRDefault="00FB16CA" w:rsidP="00FB16CA">
      <w:pPr>
        <w:pStyle w:val="Style31"/>
        <w:widowControl/>
        <w:tabs>
          <w:tab w:val="left" w:pos="709"/>
        </w:tabs>
        <w:spacing w:before="48" w:line="250" w:lineRule="exact"/>
        <w:ind w:left="705" w:hanging="705"/>
        <w:jc w:val="both"/>
        <w:rPr>
          <w:rStyle w:val="FontStyle123"/>
          <w:rFonts w:ascii="CG Omega" w:hAnsi="CG Omega"/>
          <w:sz w:val="24"/>
          <w:szCs w:val="24"/>
          <w:lang w:val="es-ES_tradnl" w:eastAsia="es-ES_tradnl"/>
        </w:rPr>
      </w:pPr>
      <w:r>
        <w:rPr>
          <w:rFonts w:ascii="CG Omega" w:hAnsi="CG Omega"/>
          <w:lang w:val="es-ES_tradnl"/>
        </w:rPr>
        <w:t>37.1</w:t>
      </w:r>
      <w:r>
        <w:rPr>
          <w:rFonts w:ascii="CG Omega" w:hAnsi="CG Omega"/>
          <w:lang w:val="es-ES_tradnl"/>
        </w:rPr>
        <w:tab/>
      </w:r>
      <w:r w:rsidRPr="00FB16CA">
        <w:rPr>
          <w:rStyle w:val="FontStyle123"/>
          <w:rFonts w:ascii="CG Omega" w:hAnsi="CG Omega"/>
          <w:sz w:val="24"/>
          <w:szCs w:val="24"/>
          <w:lang w:val="es-ES_tradnl" w:eastAsia="es-ES_tradnl"/>
        </w:rPr>
        <w:t xml:space="preserve">Para efectos de pago, el Contratista deberá presentar sus estimaciones de obra en forma correcta y los documentos que las justifiquen estarán sujetas a verificación y aprobación por el Gerente de Obras, para lo cual éste dispondrá de un plazo no mayor de 10 días hábiles; si resultare de dicha verificación que la información proporcionada no es correcta o si es incompleta o no estuviere suficientemente sustentada, se declarará así y se devolverá al Contratista para su oportuna corrección. </w:t>
      </w:r>
      <w:r w:rsidRPr="00FB16CA">
        <w:rPr>
          <w:rStyle w:val="FontStyle123"/>
          <w:rFonts w:ascii="CG Omega" w:hAnsi="CG Omega"/>
          <w:sz w:val="24"/>
          <w:szCs w:val="24"/>
          <w:lang w:val="es-ES_tradnl" w:eastAsia="es-ES_tradnl"/>
        </w:rPr>
        <w:lastRenderedPageBreak/>
        <w:t xml:space="preserve">Del valor de cada estimación se efectuarán las deducciones por anticipo y las retenciones establecidas en la </w:t>
      </w:r>
      <w:proofErr w:type="spellStart"/>
      <w:r w:rsidRPr="00FB16CA">
        <w:rPr>
          <w:rStyle w:val="FontStyle123"/>
          <w:rFonts w:ascii="CG Omega" w:hAnsi="CG Omega"/>
          <w:sz w:val="24"/>
          <w:szCs w:val="24"/>
          <w:lang w:val="es-ES_tradnl" w:eastAsia="es-ES_tradnl"/>
        </w:rPr>
        <w:t>Subcláusula</w:t>
      </w:r>
      <w:proofErr w:type="spellEnd"/>
      <w:r w:rsidRPr="00FB16CA">
        <w:rPr>
          <w:rStyle w:val="FontStyle123"/>
          <w:rFonts w:ascii="CG Omega" w:hAnsi="CG Omega"/>
          <w:sz w:val="24"/>
          <w:szCs w:val="24"/>
          <w:lang w:val="es-ES_tradnl" w:eastAsia="es-ES_tradnl"/>
        </w:rPr>
        <w:t xml:space="preserve"> 34.1 de las IAO.</w:t>
      </w:r>
    </w:p>
    <w:p w:rsidR="00FB16CA" w:rsidRPr="00FB16CA" w:rsidRDefault="00FB16CA" w:rsidP="00FB16CA">
      <w:pPr>
        <w:pStyle w:val="Style31"/>
        <w:widowControl/>
        <w:spacing w:line="240" w:lineRule="exact"/>
        <w:ind w:left="2400"/>
        <w:rPr>
          <w:rFonts w:ascii="CG Omega" w:hAnsi="CG Omega"/>
        </w:rPr>
      </w:pPr>
    </w:p>
    <w:p w:rsidR="00FB16CA" w:rsidRPr="00FB16CA" w:rsidRDefault="00FB16CA" w:rsidP="00FB16CA">
      <w:pPr>
        <w:pStyle w:val="Style31"/>
        <w:widowControl/>
        <w:spacing w:before="5" w:line="254" w:lineRule="exact"/>
        <w:ind w:left="705" w:hanging="705"/>
        <w:jc w:val="both"/>
        <w:rPr>
          <w:rStyle w:val="FontStyle123"/>
          <w:rFonts w:ascii="CG Omega" w:hAnsi="CG Omega"/>
          <w:sz w:val="24"/>
          <w:szCs w:val="24"/>
          <w:lang w:val="es-ES_tradnl" w:eastAsia="es-ES_tradnl"/>
        </w:rPr>
      </w:pPr>
      <w:r w:rsidRPr="00FB16CA">
        <w:rPr>
          <w:rStyle w:val="FontStyle123"/>
          <w:rFonts w:ascii="CG Omega" w:hAnsi="CG Omega"/>
          <w:sz w:val="24"/>
          <w:szCs w:val="24"/>
          <w:lang w:val="es-ES_tradnl" w:eastAsia="es-ES_tradnl"/>
        </w:rPr>
        <w:t xml:space="preserve">37.2 </w:t>
      </w:r>
      <w:r w:rsidRPr="00FB16CA">
        <w:rPr>
          <w:rStyle w:val="FontStyle123"/>
          <w:rFonts w:ascii="CG Omega" w:hAnsi="CG Omega"/>
          <w:sz w:val="24"/>
          <w:szCs w:val="24"/>
          <w:lang w:val="es-ES_tradnl" w:eastAsia="es-ES_tradnl"/>
        </w:rPr>
        <w:tab/>
        <w:t>El Contratante pagará al Contratista los montos de la estimación de obras aprobada por el Gerente de Obras dentro de los 45 días siguientes a la fecha de 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promedio para operaciones activas vigente en el sistema bancario nacional, en consulta con el Banco Central de Honduras. Los pagos se harán a través de la Tesorería General de la UPNFM.</w:t>
      </w:r>
    </w:p>
    <w:p w:rsidR="00FB16CA" w:rsidRPr="00FB16CA" w:rsidRDefault="00FB16CA" w:rsidP="00FB16CA">
      <w:pPr>
        <w:pStyle w:val="Style62"/>
        <w:widowControl/>
        <w:spacing w:line="240" w:lineRule="exact"/>
        <w:ind w:left="3115" w:hanging="600"/>
        <w:rPr>
          <w:rFonts w:ascii="CG Omega" w:hAnsi="CG Omega"/>
        </w:rPr>
      </w:pPr>
    </w:p>
    <w:p w:rsidR="00FB16CA" w:rsidRPr="00FB16CA" w:rsidRDefault="00FB16CA" w:rsidP="00FB16CA">
      <w:pPr>
        <w:pStyle w:val="Style62"/>
        <w:widowControl/>
        <w:spacing w:before="53" w:line="250" w:lineRule="exact"/>
        <w:ind w:left="709" w:hanging="709"/>
        <w:rPr>
          <w:rStyle w:val="FontStyle123"/>
          <w:rFonts w:ascii="CG Omega" w:hAnsi="CG Omega"/>
          <w:sz w:val="24"/>
          <w:szCs w:val="24"/>
          <w:lang w:val="es-ES_tradnl" w:eastAsia="es-ES_tradnl"/>
        </w:rPr>
      </w:pPr>
      <w:r w:rsidRPr="00FB16CA">
        <w:rPr>
          <w:rStyle w:val="FontStyle123"/>
          <w:rFonts w:ascii="CG Omega" w:hAnsi="CG Omega"/>
          <w:sz w:val="24"/>
          <w:szCs w:val="24"/>
          <w:lang w:val="es-ES_tradnl" w:eastAsia="es-ES_tradnl"/>
        </w:rPr>
        <w:t xml:space="preserve">37.3 </w:t>
      </w:r>
      <w:r w:rsidRPr="00FB16CA">
        <w:rPr>
          <w:rStyle w:val="FontStyle123"/>
          <w:rFonts w:ascii="CG Omega" w:hAnsi="CG Omega"/>
          <w:sz w:val="24"/>
          <w:szCs w:val="24"/>
          <w:lang w:val="es-ES_tradnl" w:eastAsia="es-ES_tradnl"/>
        </w:rPr>
        <w:tab/>
        <w:t>El Contratante no pagará los rubros de las Obras para los cuales no se indicó precio y se entenderá que están cubiertos en otros precios en el Contrato.</w:t>
      </w:r>
    </w:p>
    <w:p w:rsidR="00FB16CA" w:rsidRDefault="00FB16CA" w:rsidP="00FB16CA">
      <w:pPr>
        <w:pStyle w:val="Style50"/>
        <w:widowControl/>
        <w:spacing w:before="5" w:line="254" w:lineRule="exact"/>
        <w:jc w:val="both"/>
        <w:rPr>
          <w:rFonts w:ascii="CG Omega" w:hAnsi="CG Omega"/>
          <w:lang w:val="es-ES_tradnl"/>
        </w:rPr>
      </w:pPr>
    </w:p>
    <w:p w:rsidR="009A1E6A" w:rsidRDefault="009A1E6A" w:rsidP="00FB16CA">
      <w:pPr>
        <w:pStyle w:val="Style50"/>
        <w:widowControl/>
        <w:spacing w:before="5" w:line="254" w:lineRule="exact"/>
        <w:jc w:val="both"/>
        <w:rPr>
          <w:rFonts w:ascii="CG Omega" w:hAnsi="CG Omega"/>
          <w:lang w:val="es-ES_tradnl"/>
        </w:rPr>
      </w:pPr>
    </w:p>
    <w:p w:rsidR="009A1E6A" w:rsidRDefault="009A1E6A" w:rsidP="009A1E6A">
      <w:pPr>
        <w:pStyle w:val="Style50"/>
        <w:widowControl/>
        <w:numPr>
          <w:ilvl w:val="0"/>
          <w:numId w:val="38"/>
        </w:numPr>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Eventos Compensables</w:t>
      </w:r>
    </w:p>
    <w:p w:rsidR="009A1E6A" w:rsidRDefault="009A1E6A" w:rsidP="009A1E6A">
      <w:pPr>
        <w:pStyle w:val="Style50"/>
        <w:widowControl/>
        <w:spacing w:before="5" w:line="254" w:lineRule="exact"/>
        <w:jc w:val="center"/>
        <w:rPr>
          <w:rFonts w:ascii="CG Omega" w:hAnsi="CG Omega"/>
          <w:b/>
          <w:sz w:val="28"/>
          <w:szCs w:val="28"/>
          <w:lang w:val="es-ES_tradnl"/>
        </w:rPr>
      </w:pPr>
    </w:p>
    <w:p w:rsidR="009A1E6A" w:rsidRDefault="009A1E6A" w:rsidP="009A1E6A">
      <w:pPr>
        <w:pStyle w:val="Style50"/>
        <w:widowControl/>
        <w:numPr>
          <w:ilvl w:val="1"/>
          <w:numId w:val="38"/>
        </w:numPr>
        <w:spacing w:before="5" w:line="254" w:lineRule="exact"/>
        <w:jc w:val="both"/>
        <w:rPr>
          <w:rFonts w:ascii="CG Omega" w:hAnsi="CG Omega"/>
          <w:lang w:val="es-ES_tradnl"/>
        </w:rPr>
      </w:pPr>
      <w:r>
        <w:rPr>
          <w:rFonts w:ascii="CG Omega" w:hAnsi="CG Omega"/>
          <w:lang w:val="es-ES_tradnl"/>
        </w:rPr>
        <w:t>En el caso de presentarse un Evento Compensable, éste se traducirá en ampliación de tiempo y/o obra adicional dependiendo del tipo de evento. Se considerarán eventos compensables los siguientes:</w:t>
      </w:r>
    </w:p>
    <w:p w:rsidR="009A1E6A" w:rsidRDefault="009A1E6A" w:rsidP="009A1E6A">
      <w:pPr>
        <w:pStyle w:val="Style50"/>
        <w:widowControl/>
        <w:spacing w:before="5" w:line="254" w:lineRule="exact"/>
        <w:ind w:left="705"/>
        <w:jc w:val="both"/>
        <w:rPr>
          <w:rFonts w:ascii="CG Omega" w:hAnsi="CG Omega"/>
          <w:lang w:val="es-ES_tradnl"/>
        </w:rPr>
      </w:pPr>
    </w:p>
    <w:p w:rsidR="00047B4B" w:rsidRPr="00047B4B" w:rsidRDefault="00047B4B" w:rsidP="00047B4B">
      <w:pPr>
        <w:pStyle w:val="Style35"/>
        <w:widowControl/>
        <w:spacing w:before="43"/>
        <w:ind w:left="993" w:hanging="284"/>
        <w:rPr>
          <w:rStyle w:val="FontStyle123"/>
          <w:rFonts w:ascii="CG Omega" w:hAnsi="CG Omega"/>
          <w:sz w:val="24"/>
          <w:szCs w:val="24"/>
          <w:lang w:val="es-ES_tradnl" w:eastAsia="es-ES_tradnl"/>
        </w:rPr>
      </w:pPr>
      <w:r>
        <w:rPr>
          <w:rStyle w:val="FontStyle123"/>
          <w:lang w:val="es-ES_tradnl" w:eastAsia="es-ES_tradnl"/>
        </w:rPr>
        <w:t>a</w:t>
      </w:r>
      <w:r w:rsidRPr="00047B4B">
        <w:rPr>
          <w:rStyle w:val="FontStyle123"/>
          <w:rFonts w:ascii="CG Omega" w:hAnsi="CG Omega"/>
          <w:sz w:val="24"/>
          <w:szCs w:val="24"/>
          <w:lang w:val="es-ES_tradnl" w:eastAsia="es-ES_tradnl"/>
        </w:rPr>
        <w:t xml:space="preserve">) El Contratante no permite acceso a una parte del Sitio de las Obras en la Fecha de Posesión del Sitio de las Obras de acuerdo con la </w:t>
      </w:r>
      <w:proofErr w:type="spellStart"/>
      <w:r w:rsidRPr="00047B4B">
        <w:rPr>
          <w:rStyle w:val="FontStyle123"/>
          <w:rFonts w:ascii="CG Omega" w:hAnsi="CG Omega"/>
          <w:sz w:val="24"/>
          <w:szCs w:val="24"/>
          <w:lang w:val="es-ES_tradnl" w:eastAsia="es-ES_tradnl"/>
        </w:rPr>
        <w:t>Subcláusula</w:t>
      </w:r>
      <w:proofErr w:type="spellEnd"/>
      <w:r w:rsidRPr="00047B4B">
        <w:rPr>
          <w:rStyle w:val="FontStyle123"/>
          <w:rFonts w:ascii="CG Omega" w:hAnsi="CG Omega"/>
          <w:sz w:val="24"/>
          <w:szCs w:val="24"/>
          <w:lang w:val="es-ES_tradnl" w:eastAsia="es-ES_tradnl"/>
        </w:rPr>
        <w:t xml:space="preserve"> 16.1 de las CGC.</w:t>
      </w:r>
    </w:p>
    <w:p w:rsidR="00047B4B" w:rsidRPr="00047B4B" w:rsidRDefault="00047B4B" w:rsidP="00047B4B">
      <w:pPr>
        <w:pStyle w:val="Style33"/>
        <w:widowControl/>
        <w:numPr>
          <w:ilvl w:val="0"/>
          <w:numId w:val="53"/>
        </w:numPr>
        <w:tabs>
          <w:tab w:val="left" w:pos="1418"/>
        </w:tabs>
        <w:spacing w:before="317" w:line="254"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El Gerente de Obras ordena una demora o no emite los Planos, las Especificaciones o las instrucciones necesarias para la ejecución oportuna de las Obras.</w:t>
      </w:r>
    </w:p>
    <w:p w:rsidR="00047B4B" w:rsidRPr="00047B4B" w:rsidRDefault="00047B4B" w:rsidP="00047B4B">
      <w:pPr>
        <w:pStyle w:val="Style33"/>
        <w:widowControl/>
        <w:numPr>
          <w:ilvl w:val="0"/>
          <w:numId w:val="53"/>
        </w:numPr>
        <w:tabs>
          <w:tab w:val="left" w:pos="993"/>
        </w:tabs>
        <w:spacing w:before="317" w:line="254"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El Gerente de Obras ordena al Contratista que ponga al descubierto los trabajos o que realice pruebas adicionales a los trabajos y se comprueba posteriormente que los mismos no presentaban defectos.</w:t>
      </w:r>
    </w:p>
    <w:p w:rsidR="00047B4B" w:rsidRPr="00047B4B" w:rsidRDefault="00047B4B" w:rsidP="00047B4B">
      <w:pPr>
        <w:pStyle w:val="Style33"/>
        <w:widowControl/>
        <w:numPr>
          <w:ilvl w:val="0"/>
          <w:numId w:val="53"/>
        </w:numPr>
        <w:tabs>
          <w:tab w:val="left" w:pos="993"/>
        </w:tabs>
        <w:spacing w:before="317" w:line="254"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El Gerente de Obras sin justificación desaprueba una subcontratación.</w:t>
      </w:r>
    </w:p>
    <w:p w:rsidR="00047B4B" w:rsidRPr="00047B4B" w:rsidRDefault="00047B4B" w:rsidP="00047B4B">
      <w:pPr>
        <w:pStyle w:val="Style35"/>
        <w:widowControl/>
        <w:tabs>
          <w:tab w:val="left" w:pos="993"/>
        </w:tabs>
        <w:spacing w:line="240" w:lineRule="exact"/>
        <w:ind w:left="993" w:hanging="284"/>
        <w:rPr>
          <w:rFonts w:ascii="CG Omega" w:hAnsi="CG Omega"/>
        </w:rPr>
      </w:pPr>
    </w:p>
    <w:p w:rsidR="00047B4B" w:rsidRPr="00047B4B" w:rsidRDefault="00047B4B" w:rsidP="00047B4B">
      <w:pPr>
        <w:pStyle w:val="Style35"/>
        <w:widowControl/>
        <w:tabs>
          <w:tab w:val="left" w:pos="993"/>
        </w:tabs>
        <w:spacing w:before="86" w:line="250"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e)  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w:t>
      </w:r>
    </w:p>
    <w:p w:rsidR="00047B4B" w:rsidRPr="00047B4B" w:rsidRDefault="00047B4B" w:rsidP="00047B4B">
      <w:pPr>
        <w:pStyle w:val="Style35"/>
        <w:widowControl/>
        <w:tabs>
          <w:tab w:val="left" w:pos="993"/>
        </w:tabs>
        <w:spacing w:line="240" w:lineRule="exact"/>
        <w:ind w:left="993" w:hanging="284"/>
        <w:rPr>
          <w:rFonts w:ascii="CG Omega" w:hAnsi="CG Omega"/>
        </w:rPr>
      </w:pPr>
    </w:p>
    <w:p w:rsidR="00047B4B" w:rsidRPr="00047B4B" w:rsidRDefault="00047B4B" w:rsidP="00047B4B">
      <w:pPr>
        <w:pStyle w:val="Style35"/>
        <w:widowControl/>
        <w:tabs>
          <w:tab w:val="left" w:pos="993"/>
        </w:tabs>
        <w:spacing w:before="86" w:line="250"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f)  El Gerente de Obras imparte una instrucción para lidiar con una condición imprevista, causada por el Contratante, o de ejecutar trabajos adicionales que son necesarios por razones de seguridad u otros motivos.</w:t>
      </w:r>
    </w:p>
    <w:p w:rsidR="00047B4B" w:rsidRPr="00047B4B" w:rsidRDefault="00047B4B" w:rsidP="00047B4B">
      <w:pPr>
        <w:pStyle w:val="Style35"/>
        <w:widowControl/>
        <w:tabs>
          <w:tab w:val="left" w:pos="993"/>
        </w:tabs>
        <w:spacing w:before="86" w:line="250" w:lineRule="exact"/>
        <w:ind w:left="993" w:hanging="284"/>
        <w:rPr>
          <w:rStyle w:val="FontStyle123"/>
          <w:rFonts w:ascii="CG Omega" w:hAnsi="CG Omega"/>
          <w:sz w:val="24"/>
          <w:szCs w:val="24"/>
          <w:lang w:val="es-ES_tradnl" w:eastAsia="es-ES_tradnl"/>
        </w:rPr>
      </w:pPr>
    </w:p>
    <w:p w:rsidR="00047B4B" w:rsidRPr="00047B4B" w:rsidRDefault="00047B4B" w:rsidP="00047B4B">
      <w:pPr>
        <w:pStyle w:val="Style35"/>
        <w:widowControl/>
        <w:tabs>
          <w:tab w:val="left" w:pos="993"/>
        </w:tabs>
        <w:spacing w:line="250" w:lineRule="exact"/>
        <w:ind w:left="993" w:hanging="284"/>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g) Autoridades públicas, empresas de servicios públicos, o el Contratante no trabajan conforme a las fechas y otras limitaciones estipuladas en el Contrato, causando demoras o costos adicionales al Contratista.</w:t>
      </w:r>
    </w:p>
    <w:p w:rsidR="00047B4B" w:rsidRPr="00047B4B" w:rsidRDefault="00047B4B" w:rsidP="00047B4B">
      <w:pPr>
        <w:pStyle w:val="Style33"/>
        <w:widowControl/>
        <w:tabs>
          <w:tab w:val="left" w:pos="993"/>
        </w:tabs>
        <w:spacing w:line="240" w:lineRule="exact"/>
        <w:ind w:left="993" w:hanging="284"/>
        <w:jc w:val="left"/>
        <w:rPr>
          <w:rFonts w:ascii="CG Omega" w:hAnsi="CG Omega"/>
        </w:rPr>
      </w:pPr>
    </w:p>
    <w:p w:rsidR="00047B4B" w:rsidRPr="00047B4B" w:rsidRDefault="00047B4B" w:rsidP="00047B4B">
      <w:pPr>
        <w:pStyle w:val="Style33"/>
        <w:widowControl/>
        <w:tabs>
          <w:tab w:val="left" w:pos="993"/>
          <w:tab w:val="left" w:pos="3355"/>
        </w:tabs>
        <w:spacing w:before="82" w:line="254" w:lineRule="exact"/>
        <w:ind w:left="993" w:hanging="284"/>
        <w:jc w:val="left"/>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lastRenderedPageBreak/>
        <w:t>h)</w:t>
      </w:r>
      <w:r w:rsidRPr="00047B4B">
        <w:rPr>
          <w:rStyle w:val="FontStyle123"/>
          <w:rFonts w:ascii="CG Omega" w:hAnsi="CG Omega"/>
          <w:sz w:val="24"/>
          <w:szCs w:val="24"/>
          <w:lang w:val="es-ES_tradnl" w:eastAsia="es-ES_tradnl"/>
        </w:rPr>
        <w:tab/>
        <w:t>El anticipo se paga atrasado, salvo que el atraso sea imputable al Contratista.</w:t>
      </w:r>
    </w:p>
    <w:p w:rsidR="00047B4B" w:rsidRPr="00047B4B" w:rsidRDefault="00047B4B" w:rsidP="00047B4B">
      <w:pPr>
        <w:pStyle w:val="Style33"/>
        <w:widowControl/>
        <w:tabs>
          <w:tab w:val="left" w:pos="993"/>
        </w:tabs>
        <w:spacing w:line="240" w:lineRule="exact"/>
        <w:ind w:left="993" w:hanging="284"/>
        <w:jc w:val="left"/>
        <w:rPr>
          <w:rFonts w:ascii="CG Omega" w:hAnsi="CG Omega"/>
        </w:rPr>
      </w:pPr>
    </w:p>
    <w:p w:rsidR="00047B4B" w:rsidRPr="00047B4B" w:rsidRDefault="00047B4B" w:rsidP="00047B4B">
      <w:pPr>
        <w:pStyle w:val="Style33"/>
        <w:widowControl/>
        <w:tabs>
          <w:tab w:val="left" w:pos="993"/>
        </w:tabs>
        <w:spacing w:before="43" w:line="254" w:lineRule="exact"/>
        <w:ind w:left="3355" w:hanging="2646"/>
        <w:jc w:val="left"/>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i)</w:t>
      </w:r>
      <w:r w:rsidRPr="00047B4B">
        <w:rPr>
          <w:rStyle w:val="FontStyle123"/>
          <w:rFonts w:ascii="CG Omega" w:hAnsi="CG Omega"/>
          <w:sz w:val="24"/>
          <w:szCs w:val="24"/>
          <w:lang w:val="es-ES_tradnl" w:eastAsia="es-ES_tradnl"/>
        </w:rPr>
        <w:tab/>
        <w:t>Los efectos sobre el Contratista de cualquiera de los riesgos del Contratante.</w:t>
      </w:r>
    </w:p>
    <w:p w:rsidR="00047B4B" w:rsidRPr="00047B4B" w:rsidRDefault="00047B4B" w:rsidP="00047B4B">
      <w:pPr>
        <w:pStyle w:val="Style35"/>
        <w:widowControl/>
        <w:tabs>
          <w:tab w:val="left" w:pos="993"/>
        </w:tabs>
        <w:spacing w:line="240" w:lineRule="exact"/>
        <w:ind w:left="3403" w:hanging="2646"/>
        <w:jc w:val="left"/>
        <w:rPr>
          <w:rFonts w:ascii="CG Omega" w:hAnsi="CG Omega"/>
        </w:rPr>
      </w:pPr>
    </w:p>
    <w:p w:rsidR="00047B4B" w:rsidRDefault="00047B4B" w:rsidP="006F16C1">
      <w:pPr>
        <w:pStyle w:val="Style35"/>
        <w:widowControl/>
        <w:tabs>
          <w:tab w:val="left" w:pos="993"/>
        </w:tabs>
        <w:spacing w:before="43"/>
        <w:ind w:left="993" w:hanging="236"/>
        <w:rPr>
          <w:rStyle w:val="FontStyle123"/>
          <w:rFonts w:ascii="CG Omega" w:hAnsi="CG Omega"/>
          <w:sz w:val="24"/>
          <w:szCs w:val="24"/>
          <w:lang w:val="es-ES_tradnl" w:eastAsia="es-ES_tradnl"/>
        </w:rPr>
      </w:pPr>
      <w:r w:rsidRPr="00047B4B">
        <w:rPr>
          <w:rStyle w:val="FontStyle123"/>
          <w:rFonts w:ascii="CG Omega" w:hAnsi="CG Omega"/>
          <w:sz w:val="24"/>
          <w:szCs w:val="24"/>
          <w:lang w:val="es-ES_tradnl" w:eastAsia="es-ES_tradnl"/>
        </w:rPr>
        <w:t>j) El Gerente de Obras demora sin justificación alguna la emisión del Certificado de Terminación.</w:t>
      </w:r>
      <w:r w:rsidR="00785848">
        <w:rPr>
          <w:rStyle w:val="FontStyle123"/>
          <w:rFonts w:ascii="CG Omega" w:hAnsi="CG Omega"/>
          <w:sz w:val="24"/>
          <w:szCs w:val="24"/>
          <w:lang w:val="es-ES_tradnl" w:eastAsia="es-ES_tradnl"/>
        </w:rPr>
        <w:t xml:space="preserve"> </w:t>
      </w:r>
    </w:p>
    <w:p w:rsidR="009A1E6A" w:rsidRDefault="009A1E6A" w:rsidP="006F16C1">
      <w:pPr>
        <w:pStyle w:val="Style50"/>
        <w:widowControl/>
        <w:tabs>
          <w:tab w:val="left" w:pos="993"/>
        </w:tabs>
        <w:spacing w:before="5" w:line="254" w:lineRule="exact"/>
        <w:ind w:left="705" w:hanging="2646"/>
        <w:jc w:val="both"/>
        <w:rPr>
          <w:rFonts w:ascii="CG Omega" w:hAnsi="CG Omega"/>
          <w:lang w:val="es-ES_tradnl"/>
        </w:rPr>
      </w:pPr>
    </w:p>
    <w:p w:rsidR="000D181E" w:rsidRPr="000D181E" w:rsidRDefault="00785848" w:rsidP="000D181E">
      <w:pPr>
        <w:pStyle w:val="Style82"/>
        <w:widowControl/>
        <w:spacing w:before="250" w:line="250" w:lineRule="exact"/>
        <w:ind w:left="705" w:hanging="705"/>
        <w:rPr>
          <w:rStyle w:val="FontStyle123"/>
          <w:rFonts w:ascii="CG Omega" w:hAnsi="CG Omega"/>
          <w:sz w:val="24"/>
          <w:szCs w:val="24"/>
          <w:lang w:val="es-ES_tradnl" w:eastAsia="es-ES_tradnl"/>
        </w:rPr>
      </w:pPr>
      <w:r>
        <w:rPr>
          <w:rFonts w:ascii="CG Omega" w:hAnsi="CG Omega"/>
          <w:lang w:val="es-ES_tradnl"/>
        </w:rPr>
        <w:t>38.2</w:t>
      </w:r>
      <w:r>
        <w:rPr>
          <w:rFonts w:ascii="CG Omega" w:hAnsi="CG Omega"/>
          <w:lang w:val="es-ES_tradnl"/>
        </w:rPr>
        <w:tab/>
      </w:r>
      <w:r w:rsidR="000D181E" w:rsidRPr="000D181E">
        <w:rPr>
          <w:rStyle w:val="FontStyle123"/>
          <w:rFonts w:ascii="CG Omega" w:hAnsi="CG Omega"/>
          <w:sz w:val="24"/>
          <w:szCs w:val="24"/>
          <w:lang w:val="es-ES_tradnl" w:eastAsia="es-ES_tradnl"/>
        </w:rPr>
        <w:t>Si un Evento Compensable ocasiona costos adicionales o impide que los trabajos se terminen en la Fecha Prevista de Terminación, se deberá aumentar el Precio del Contrato y/o se deberá prorrogar la Fecha Prevista de Terminación. El Gerente de Obras decidirá mediante CERTIFICACIÓN si el Valor del Contrato deberá incrementarse y el monto del incremento, y si la Fecha Prevista de Terminación deberá prorrogarse y en qué medida.</w:t>
      </w:r>
    </w:p>
    <w:p w:rsidR="000D181E" w:rsidRPr="000D181E" w:rsidRDefault="00F82D66" w:rsidP="00F82D66">
      <w:pPr>
        <w:pStyle w:val="Style82"/>
        <w:widowControl/>
        <w:spacing w:before="250"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38.3</w:t>
      </w:r>
      <w:r w:rsidR="00D76364">
        <w:rPr>
          <w:rStyle w:val="FontStyle123"/>
          <w:rFonts w:ascii="CG Omega" w:hAnsi="CG Omega"/>
          <w:sz w:val="24"/>
          <w:szCs w:val="24"/>
          <w:lang w:val="es-ES_tradnl" w:eastAsia="es-ES_tradnl"/>
        </w:rPr>
        <w:t xml:space="preserve">  </w:t>
      </w:r>
      <w:r w:rsidR="000D181E" w:rsidRPr="000D181E">
        <w:rPr>
          <w:rStyle w:val="FontStyle123"/>
          <w:rFonts w:ascii="CG Omega" w:hAnsi="CG Omega"/>
          <w:sz w:val="24"/>
          <w:szCs w:val="24"/>
          <w:lang w:val="es-ES_tradnl" w:eastAsia="es-ES_tradnl"/>
        </w:rPr>
        <w:t xml:space="preserve">Tan pronto como el Contratista proporcione información que demuestre los efectos </w:t>
      </w:r>
      <w:r w:rsidR="00D76364">
        <w:rPr>
          <w:rStyle w:val="FontStyle123"/>
          <w:rFonts w:ascii="CG Omega" w:hAnsi="CG Omega"/>
          <w:sz w:val="24"/>
          <w:szCs w:val="24"/>
          <w:lang w:val="es-ES_tradnl" w:eastAsia="es-ES_tradnl"/>
        </w:rPr>
        <w:t xml:space="preserve">  </w:t>
      </w:r>
      <w:r w:rsidR="000D181E" w:rsidRPr="000D181E">
        <w:rPr>
          <w:rStyle w:val="FontStyle123"/>
          <w:rFonts w:ascii="CG Omega" w:hAnsi="CG Omega"/>
          <w:sz w:val="24"/>
          <w:szCs w:val="24"/>
          <w:lang w:val="es-ES_tradnl" w:eastAsia="es-ES_tradnl"/>
        </w:rPr>
        <w:t>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0D181E" w:rsidRPr="000D181E" w:rsidRDefault="00F82D66" w:rsidP="00F82D66">
      <w:pPr>
        <w:pStyle w:val="Style82"/>
        <w:widowControl/>
        <w:spacing w:before="288" w:line="250" w:lineRule="exact"/>
        <w:ind w:left="709" w:hanging="709"/>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38.4   </w:t>
      </w:r>
      <w:r w:rsidR="000D181E" w:rsidRPr="000D181E">
        <w:rPr>
          <w:rStyle w:val="FontStyle123"/>
          <w:rFonts w:ascii="CG Omega" w:hAnsi="CG Omega"/>
          <w:sz w:val="24"/>
          <w:szCs w:val="24"/>
          <w:lang w:val="es-ES_tradnl" w:eastAsia="es-ES_tradnl"/>
        </w:rPr>
        <w:t>El Contratista no tendrá derecho al pago de ninguna compensación en la medida en que los intereses del Contratante se vieran perjudicados si el Contratista no hubiera dado aviso oportuno o no hubiera cooperado con el Gerente de Obras. Si el evento compensable diera lugar a una prórroga para la Terminación de las Obras, el Contratista deberá presentar su solicitud de prórroga a más tardar treinta (30) días calendario después de ocurrida la situación que la motiva, expresando las razones y señalando el tiempo probable de su duración.</w:t>
      </w:r>
    </w:p>
    <w:p w:rsidR="00785848" w:rsidRDefault="00785848" w:rsidP="00785848">
      <w:pPr>
        <w:pStyle w:val="Style50"/>
        <w:widowControl/>
        <w:tabs>
          <w:tab w:val="left" w:pos="993"/>
        </w:tabs>
        <w:spacing w:before="5" w:line="254" w:lineRule="exact"/>
        <w:ind w:left="705" w:hanging="705"/>
        <w:jc w:val="both"/>
        <w:rPr>
          <w:rFonts w:ascii="CG Omega" w:hAnsi="CG Omega"/>
          <w:lang w:val="es-ES_tradnl"/>
        </w:rPr>
      </w:pPr>
    </w:p>
    <w:p w:rsidR="00D76364" w:rsidRDefault="00D76364" w:rsidP="00785848">
      <w:pPr>
        <w:pStyle w:val="Style50"/>
        <w:widowControl/>
        <w:tabs>
          <w:tab w:val="left" w:pos="993"/>
        </w:tabs>
        <w:spacing w:before="5" w:line="254" w:lineRule="exact"/>
        <w:ind w:left="705" w:hanging="705"/>
        <w:jc w:val="both"/>
        <w:rPr>
          <w:rFonts w:ascii="CG Omega" w:hAnsi="CG Omega"/>
          <w:lang w:val="es-ES_tradnl"/>
        </w:rPr>
      </w:pPr>
    </w:p>
    <w:p w:rsidR="008C5BEA" w:rsidRDefault="008C5BEA" w:rsidP="008C5BEA">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Monedas</w:t>
      </w:r>
    </w:p>
    <w:p w:rsidR="008C5BEA" w:rsidRDefault="008C5BEA" w:rsidP="008C5BEA">
      <w:pPr>
        <w:pStyle w:val="Style50"/>
        <w:widowControl/>
        <w:tabs>
          <w:tab w:val="left" w:pos="993"/>
        </w:tabs>
        <w:spacing w:before="5" w:line="254" w:lineRule="exact"/>
        <w:jc w:val="center"/>
        <w:rPr>
          <w:rFonts w:ascii="CG Omega" w:hAnsi="CG Omega"/>
          <w:b/>
          <w:sz w:val="28"/>
          <w:szCs w:val="28"/>
          <w:lang w:val="es-ES_tradnl"/>
        </w:rPr>
      </w:pPr>
    </w:p>
    <w:p w:rsidR="008C5BEA" w:rsidRPr="008C5BEA" w:rsidRDefault="008C5BEA" w:rsidP="008C5BEA">
      <w:pPr>
        <w:pStyle w:val="Style50"/>
        <w:widowControl/>
        <w:numPr>
          <w:ilvl w:val="1"/>
          <w:numId w:val="38"/>
        </w:numPr>
        <w:tabs>
          <w:tab w:val="left" w:pos="993"/>
        </w:tabs>
        <w:spacing w:before="5" w:line="254" w:lineRule="exact"/>
        <w:jc w:val="both"/>
        <w:rPr>
          <w:rFonts w:ascii="CG Omega" w:hAnsi="CG Omega"/>
          <w:b/>
          <w:lang w:val="es-ES_tradnl"/>
        </w:rPr>
      </w:pPr>
      <w:r>
        <w:rPr>
          <w:rFonts w:ascii="CG Omega" w:hAnsi="CG Omega"/>
          <w:lang w:val="es-ES_tradnl"/>
        </w:rPr>
        <w:t xml:space="preserve">La moneda o monedas en que se le pagará al Proveedor en virtud de este Contrato se </w:t>
      </w:r>
      <w:r w:rsidRPr="008C5BEA">
        <w:rPr>
          <w:rFonts w:ascii="CG Omega" w:hAnsi="CG Omega"/>
          <w:b/>
          <w:lang w:val="es-ES_tradnl"/>
        </w:rPr>
        <w:t>especifican en las CEC.</w:t>
      </w:r>
    </w:p>
    <w:p w:rsidR="008C5BEA" w:rsidRDefault="008C5BEA" w:rsidP="008C5BEA">
      <w:pPr>
        <w:pStyle w:val="Style50"/>
        <w:widowControl/>
        <w:tabs>
          <w:tab w:val="left" w:pos="993"/>
        </w:tabs>
        <w:spacing w:before="5" w:line="254" w:lineRule="exact"/>
        <w:ind w:left="705"/>
        <w:jc w:val="both"/>
        <w:rPr>
          <w:rFonts w:ascii="CG Omega" w:hAnsi="CG Omega"/>
          <w:b/>
          <w:lang w:val="es-ES_tradnl"/>
        </w:rPr>
      </w:pPr>
    </w:p>
    <w:p w:rsidR="008C5BEA" w:rsidRDefault="008C5BEA" w:rsidP="008C5BEA">
      <w:pPr>
        <w:pStyle w:val="Style50"/>
        <w:widowControl/>
        <w:tabs>
          <w:tab w:val="left" w:pos="993"/>
        </w:tabs>
        <w:spacing w:before="5" w:line="254" w:lineRule="exact"/>
        <w:jc w:val="both"/>
        <w:rPr>
          <w:rFonts w:ascii="CG Omega" w:hAnsi="CG Omega"/>
          <w:b/>
          <w:lang w:val="es-ES_tradnl"/>
        </w:rPr>
      </w:pPr>
    </w:p>
    <w:p w:rsidR="008C5BEA" w:rsidRDefault="008C5BEA" w:rsidP="008C5BEA">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Ajustes de Precios</w:t>
      </w:r>
    </w:p>
    <w:p w:rsidR="008C5BEA" w:rsidRDefault="008C5BEA" w:rsidP="008C5BEA">
      <w:pPr>
        <w:pStyle w:val="Style50"/>
        <w:widowControl/>
        <w:tabs>
          <w:tab w:val="left" w:pos="993"/>
        </w:tabs>
        <w:spacing w:before="5" w:line="254" w:lineRule="exact"/>
        <w:jc w:val="center"/>
        <w:rPr>
          <w:rFonts w:ascii="CG Omega" w:hAnsi="CG Omega"/>
          <w:b/>
          <w:sz w:val="28"/>
          <w:szCs w:val="28"/>
          <w:lang w:val="es-ES_tradnl"/>
        </w:rPr>
      </w:pPr>
    </w:p>
    <w:p w:rsidR="008C5BEA" w:rsidRDefault="008C5BEA" w:rsidP="008C5BEA">
      <w:pPr>
        <w:pStyle w:val="Style50"/>
        <w:widowControl/>
        <w:numPr>
          <w:ilvl w:val="1"/>
          <w:numId w:val="38"/>
        </w:numPr>
        <w:tabs>
          <w:tab w:val="left" w:pos="993"/>
        </w:tabs>
        <w:spacing w:before="5" w:line="254" w:lineRule="exact"/>
        <w:jc w:val="both"/>
        <w:rPr>
          <w:rFonts w:ascii="CG Omega" w:hAnsi="CG Omega"/>
          <w:lang w:val="es-ES_tradnl"/>
        </w:rPr>
      </w:pPr>
      <w:r>
        <w:rPr>
          <w:rFonts w:ascii="CG Omega" w:hAnsi="CG Omega"/>
          <w:lang w:val="es-ES_tradnl"/>
        </w:rPr>
        <w:t xml:space="preserve">Los precios se ajustarán para tener en cuenta las fluctuaciones del costo de insumos, en la forma </w:t>
      </w:r>
      <w:r w:rsidRPr="008C5BEA">
        <w:rPr>
          <w:rFonts w:ascii="CG Omega" w:hAnsi="CG Omega"/>
          <w:b/>
          <w:lang w:val="es-ES_tradnl"/>
        </w:rPr>
        <w:t>estipulada en las CEC.</w:t>
      </w:r>
    </w:p>
    <w:p w:rsidR="008C5BEA" w:rsidRDefault="008C5BEA" w:rsidP="008C5BEA">
      <w:pPr>
        <w:pStyle w:val="Style50"/>
        <w:widowControl/>
        <w:tabs>
          <w:tab w:val="left" w:pos="993"/>
        </w:tabs>
        <w:spacing w:before="5" w:line="254" w:lineRule="exact"/>
        <w:jc w:val="both"/>
        <w:rPr>
          <w:rFonts w:ascii="CG Omega" w:hAnsi="CG Omega"/>
          <w:lang w:val="es-ES_tradnl"/>
        </w:rPr>
      </w:pPr>
    </w:p>
    <w:p w:rsidR="0039246C" w:rsidRDefault="0039246C" w:rsidP="008C5BEA">
      <w:pPr>
        <w:pStyle w:val="Style50"/>
        <w:widowControl/>
        <w:tabs>
          <w:tab w:val="left" w:pos="993"/>
        </w:tabs>
        <w:spacing w:before="5" w:line="254" w:lineRule="exact"/>
        <w:jc w:val="both"/>
        <w:rPr>
          <w:rFonts w:ascii="CG Omega" w:hAnsi="CG Omega"/>
          <w:lang w:val="es-ES_tradnl"/>
        </w:rPr>
      </w:pPr>
    </w:p>
    <w:p w:rsidR="0039246C" w:rsidRDefault="0039246C" w:rsidP="0039246C">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Multas por Retraso en la Entrega de la Obra</w:t>
      </w:r>
    </w:p>
    <w:p w:rsidR="0039246C" w:rsidRDefault="0039246C" w:rsidP="0039246C">
      <w:pPr>
        <w:pStyle w:val="Style50"/>
        <w:widowControl/>
        <w:tabs>
          <w:tab w:val="left" w:pos="993"/>
        </w:tabs>
        <w:spacing w:before="5" w:line="254" w:lineRule="exact"/>
        <w:jc w:val="center"/>
        <w:rPr>
          <w:rFonts w:ascii="CG Omega" w:hAnsi="CG Omega"/>
          <w:b/>
          <w:sz w:val="28"/>
          <w:szCs w:val="28"/>
          <w:lang w:val="es-ES_tradnl"/>
        </w:rPr>
      </w:pPr>
    </w:p>
    <w:p w:rsidR="0039246C" w:rsidRDefault="0039246C" w:rsidP="0039246C">
      <w:pPr>
        <w:pStyle w:val="Style50"/>
        <w:widowControl/>
        <w:numPr>
          <w:ilvl w:val="1"/>
          <w:numId w:val="38"/>
        </w:numPr>
        <w:tabs>
          <w:tab w:val="left" w:pos="993"/>
        </w:tabs>
        <w:spacing w:before="5" w:line="254" w:lineRule="exact"/>
        <w:jc w:val="both"/>
        <w:rPr>
          <w:rFonts w:ascii="CG Omega" w:hAnsi="CG Omega"/>
          <w:lang w:val="es-ES_tradnl"/>
        </w:rPr>
      </w:pPr>
      <w:r>
        <w:rPr>
          <w:rFonts w:ascii="CG Omega" w:hAnsi="CG Omega"/>
          <w:lang w:val="es-ES_tradnl"/>
        </w:rPr>
        <w:t>En Contratista deberá indemnizar al contratante por retraso en la entrega de la obra, conforme al precio por día establecido en las CEC, por cada día de retraso de la fecha de terminación con respecto a la Fecha Prevista de Terminación.</w:t>
      </w:r>
    </w:p>
    <w:p w:rsidR="0039246C" w:rsidRDefault="0039246C" w:rsidP="0039246C">
      <w:pPr>
        <w:pStyle w:val="Style50"/>
        <w:widowControl/>
        <w:tabs>
          <w:tab w:val="left" w:pos="993"/>
        </w:tabs>
        <w:spacing w:before="5" w:line="254" w:lineRule="exact"/>
        <w:jc w:val="both"/>
        <w:rPr>
          <w:rFonts w:ascii="CG Omega" w:hAnsi="CG Omega"/>
          <w:lang w:val="es-ES_tradnl"/>
        </w:rPr>
      </w:pPr>
    </w:p>
    <w:p w:rsidR="0039246C" w:rsidRDefault="0039246C" w:rsidP="0039246C">
      <w:pPr>
        <w:pStyle w:val="Style50"/>
        <w:widowControl/>
        <w:tabs>
          <w:tab w:val="left" w:pos="993"/>
        </w:tabs>
        <w:spacing w:before="5" w:line="254" w:lineRule="exact"/>
        <w:ind w:left="705"/>
        <w:jc w:val="both"/>
        <w:rPr>
          <w:rFonts w:ascii="CG Omega" w:hAnsi="CG Omega"/>
          <w:lang w:val="es-ES_tradnl"/>
        </w:rPr>
      </w:pPr>
      <w:r>
        <w:rPr>
          <w:rFonts w:ascii="CG Omega" w:hAnsi="CG Omega"/>
          <w:lang w:val="es-ES_tradnl"/>
        </w:rPr>
        <w:lastRenderedPageBreak/>
        <w:t>El Contratante podrá reducir dicha indemnización de los pagos que se adeudaren al Contratista. El pago por concepto de multa, no afectará las obligaciones del Contratista.</w:t>
      </w:r>
    </w:p>
    <w:p w:rsidR="0039246C" w:rsidRDefault="0039246C" w:rsidP="0039246C">
      <w:pPr>
        <w:pStyle w:val="Style50"/>
        <w:widowControl/>
        <w:tabs>
          <w:tab w:val="left" w:pos="993"/>
        </w:tabs>
        <w:spacing w:before="5" w:line="254" w:lineRule="exact"/>
        <w:ind w:left="705"/>
        <w:jc w:val="both"/>
        <w:rPr>
          <w:rFonts w:ascii="CG Omega" w:hAnsi="CG Omega"/>
          <w:lang w:val="es-ES_tradnl"/>
        </w:rPr>
      </w:pPr>
    </w:p>
    <w:p w:rsidR="0039246C" w:rsidRDefault="0039246C" w:rsidP="0039246C">
      <w:pPr>
        <w:pStyle w:val="Style50"/>
        <w:widowControl/>
        <w:tabs>
          <w:tab w:val="left" w:pos="993"/>
        </w:tabs>
        <w:spacing w:before="5" w:line="254" w:lineRule="exact"/>
        <w:ind w:left="705"/>
        <w:jc w:val="both"/>
        <w:rPr>
          <w:rFonts w:ascii="CG Omega" w:hAnsi="CG Omega"/>
          <w:lang w:val="es-ES_tradnl"/>
        </w:rPr>
      </w:pPr>
    </w:p>
    <w:p w:rsidR="0039246C" w:rsidRDefault="0065729C" w:rsidP="0065729C">
      <w:pPr>
        <w:pStyle w:val="Style50"/>
        <w:widowControl/>
        <w:numPr>
          <w:ilvl w:val="0"/>
          <w:numId w:val="38"/>
        </w:numPr>
        <w:tabs>
          <w:tab w:val="left" w:pos="993"/>
        </w:tabs>
        <w:spacing w:before="5" w:line="254" w:lineRule="exact"/>
        <w:ind w:left="705"/>
        <w:jc w:val="center"/>
        <w:rPr>
          <w:rFonts w:ascii="CG Omega" w:hAnsi="CG Omega"/>
          <w:b/>
          <w:sz w:val="28"/>
          <w:szCs w:val="28"/>
          <w:lang w:val="es-ES_tradnl"/>
        </w:rPr>
      </w:pPr>
      <w:r>
        <w:rPr>
          <w:rFonts w:ascii="CG Omega" w:hAnsi="CG Omega"/>
          <w:b/>
          <w:sz w:val="28"/>
          <w:szCs w:val="28"/>
          <w:lang w:val="es-ES_tradnl"/>
        </w:rPr>
        <w:t xml:space="preserve"> Pago de Anticipo</w:t>
      </w:r>
    </w:p>
    <w:p w:rsidR="0065729C" w:rsidRDefault="0065729C" w:rsidP="0065729C">
      <w:pPr>
        <w:pStyle w:val="Style50"/>
        <w:widowControl/>
        <w:tabs>
          <w:tab w:val="left" w:pos="993"/>
        </w:tabs>
        <w:spacing w:before="5" w:line="254" w:lineRule="exact"/>
        <w:ind w:left="705"/>
        <w:jc w:val="left"/>
        <w:rPr>
          <w:rFonts w:ascii="CG Omega" w:hAnsi="CG Omega"/>
          <w:b/>
          <w:sz w:val="28"/>
          <w:szCs w:val="28"/>
          <w:lang w:val="es-ES_tradnl"/>
        </w:rPr>
      </w:pPr>
    </w:p>
    <w:p w:rsidR="0065729C" w:rsidRPr="0065729C" w:rsidRDefault="0065729C" w:rsidP="002D0F91">
      <w:pPr>
        <w:pStyle w:val="Style32"/>
        <w:widowControl/>
        <w:spacing w:line="250" w:lineRule="exact"/>
        <w:ind w:left="709" w:hanging="709"/>
        <w:rPr>
          <w:rStyle w:val="FontStyle123"/>
          <w:rFonts w:ascii="CG Omega" w:hAnsi="CG Omega"/>
          <w:sz w:val="24"/>
          <w:szCs w:val="24"/>
          <w:lang w:val="es-ES_tradnl" w:eastAsia="es-ES_tradnl"/>
        </w:rPr>
      </w:pPr>
      <w:r>
        <w:rPr>
          <w:rFonts w:ascii="CG Omega" w:hAnsi="CG Omega"/>
          <w:lang w:val="es-ES_tradnl"/>
        </w:rPr>
        <w:t>42.</w:t>
      </w:r>
      <w:r w:rsidRPr="0065729C">
        <w:rPr>
          <w:rFonts w:ascii="CG Omega" w:hAnsi="CG Omega"/>
          <w:lang w:val="es-ES_tradnl"/>
        </w:rPr>
        <w:t xml:space="preserve">1 </w:t>
      </w:r>
      <w:r w:rsidR="002D0F91">
        <w:rPr>
          <w:rFonts w:ascii="CG Omega" w:hAnsi="CG Omega"/>
          <w:lang w:val="es-ES_tradnl"/>
        </w:rPr>
        <w:t xml:space="preserve">  </w:t>
      </w:r>
      <w:r w:rsidRPr="0065729C">
        <w:rPr>
          <w:rFonts w:ascii="CG Omega" w:hAnsi="CG Omega"/>
          <w:lang w:val="es-ES_tradnl"/>
        </w:rPr>
        <w:t xml:space="preserve">El Contratante pagará al Contratista un anticipo por el monto estipulado en las CEC </w:t>
      </w:r>
      <w:r w:rsidRPr="0065729C">
        <w:rPr>
          <w:rStyle w:val="FontStyle123"/>
          <w:rFonts w:ascii="CG Omega" w:hAnsi="CG Omega"/>
          <w:sz w:val="24"/>
          <w:szCs w:val="24"/>
          <w:lang w:val="es-ES_tradnl" w:eastAsia="es-ES_tradnl"/>
        </w:rPr>
        <w:t xml:space="preserve">en la fecha también </w:t>
      </w:r>
      <w:r w:rsidRPr="0065729C">
        <w:rPr>
          <w:rStyle w:val="FontStyle121"/>
          <w:rFonts w:ascii="CG Omega" w:hAnsi="CG Omega"/>
          <w:sz w:val="24"/>
          <w:szCs w:val="24"/>
          <w:lang w:val="es-ES_tradnl" w:eastAsia="es-ES_tradnl"/>
        </w:rPr>
        <w:t xml:space="preserve">estipulada en las CEC, </w:t>
      </w:r>
      <w:r w:rsidRPr="0065729C">
        <w:rPr>
          <w:rStyle w:val="FontStyle123"/>
          <w:rFonts w:ascii="CG Omega" w:hAnsi="CG Omega"/>
          <w:sz w:val="24"/>
          <w:szCs w:val="24"/>
          <w:lang w:val="es-ES_tradnl" w:eastAsia="es-ES_tradnl"/>
        </w:rPr>
        <w:t>contra la presentación por el Contratista de una Garantía Bancaria Incondicional o una Fianza, emitida en la forma y por un banco o aseguradora aceptables para el Contratante en los mismos montos y moneda del anticipo.</w:t>
      </w:r>
    </w:p>
    <w:p w:rsidR="0065729C" w:rsidRPr="0065729C" w:rsidRDefault="0065729C" w:rsidP="0065729C">
      <w:pPr>
        <w:pStyle w:val="Style32"/>
        <w:widowControl/>
        <w:spacing w:line="240" w:lineRule="exact"/>
        <w:ind w:left="3120"/>
        <w:rPr>
          <w:rFonts w:ascii="CG Omega" w:hAnsi="CG Omega"/>
        </w:rPr>
      </w:pPr>
    </w:p>
    <w:p w:rsidR="0065729C" w:rsidRPr="0065729C" w:rsidRDefault="0065729C" w:rsidP="002D0F91">
      <w:pPr>
        <w:pStyle w:val="Style32"/>
        <w:widowControl/>
        <w:spacing w:before="14" w:line="250" w:lineRule="exact"/>
        <w:ind w:left="709"/>
        <w:rPr>
          <w:rStyle w:val="FontStyle123"/>
          <w:rFonts w:ascii="CG Omega" w:hAnsi="CG Omega"/>
          <w:sz w:val="24"/>
          <w:szCs w:val="24"/>
          <w:lang w:val="es-ES_tradnl" w:eastAsia="es-ES_tradnl"/>
        </w:rPr>
      </w:pPr>
      <w:r w:rsidRPr="0065729C">
        <w:rPr>
          <w:rStyle w:val="FontStyle123"/>
          <w:rFonts w:ascii="CG Omega" w:hAnsi="CG Omega"/>
          <w:sz w:val="24"/>
          <w:szCs w:val="24"/>
          <w:lang w:val="es-ES_tradnl" w:eastAsia="es-ES_tradnl"/>
        </w:rPr>
        <w:t>La garantía o fianza deberá permanecer vigente hasta que el anticipo pagado haya sido reembolsado, pero el monto de la misma será reducido progresivamente en los montos reembolsados por el Contratista. El anticipo no devengará intereses.</w:t>
      </w:r>
    </w:p>
    <w:p w:rsidR="0065729C" w:rsidRPr="0065729C" w:rsidRDefault="0065729C" w:rsidP="0065729C">
      <w:pPr>
        <w:pStyle w:val="Style62"/>
        <w:widowControl/>
        <w:spacing w:line="240" w:lineRule="exact"/>
        <w:ind w:left="3110" w:hanging="595"/>
        <w:rPr>
          <w:rFonts w:ascii="CG Omega" w:hAnsi="CG Omega"/>
        </w:rPr>
      </w:pPr>
    </w:p>
    <w:p w:rsidR="0065729C" w:rsidRPr="0065729C" w:rsidRDefault="0065729C" w:rsidP="002D0F91">
      <w:pPr>
        <w:pStyle w:val="Style62"/>
        <w:widowControl/>
        <w:spacing w:before="10" w:line="250" w:lineRule="exact"/>
        <w:ind w:left="709" w:hanging="709"/>
        <w:rPr>
          <w:rStyle w:val="FontStyle123"/>
          <w:rFonts w:ascii="CG Omega" w:hAnsi="CG Omega"/>
          <w:sz w:val="24"/>
          <w:szCs w:val="24"/>
          <w:lang w:val="es-ES_tradnl" w:eastAsia="es-ES_tradnl"/>
        </w:rPr>
      </w:pPr>
      <w:r w:rsidRPr="0065729C">
        <w:rPr>
          <w:rStyle w:val="FontStyle123"/>
          <w:rFonts w:ascii="CG Omega" w:hAnsi="CG Omega"/>
          <w:sz w:val="24"/>
          <w:szCs w:val="24"/>
          <w:lang w:val="es-ES_tradnl" w:eastAsia="es-ES_tradnl"/>
        </w:rPr>
        <w:t xml:space="preserve">42.2 El Contratista deberá usar el anticipo únicamente para pagar equipos, planta, </w:t>
      </w:r>
      <w:r w:rsidR="002D0F91">
        <w:rPr>
          <w:rStyle w:val="FontStyle123"/>
          <w:rFonts w:ascii="CG Omega" w:hAnsi="CG Omega"/>
          <w:sz w:val="24"/>
          <w:szCs w:val="24"/>
          <w:lang w:val="es-ES_tradnl" w:eastAsia="es-ES_tradnl"/>
        </w:rPr>
        <w:t xml:space="preserve">  </w:t>
      </w:r>
      <w:r w:rsidRPr="0065729C">
        <w:rPr>
          <w:rStyle w:val="FontStyle123"/>
          <w:rFonts w:ascii="CG Omega" w:hAnsi="CG Omega"/>
          <w:sz w:val="24"/>
          <w:szCs w:val="24"/>
          <w:lang w:val="es-ES_tradnl" w:eastAsia="es-ES_tradnl"/>
        </w:rPr>
        <w:t>materiales, servicios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65729C" w:rsidRPr="0065729C" w:rsidRDefault="0065729C" w:rsidP="0065729C">
      <w:pPr>
        <w:pStyle w:val="Style62"/>
        <w:widowControl/>
        <w:spacing w:line="240" w:lineRule="exact"/>
        <w:ind w:left="3120" w:hanging="605"/>
        <w:rPr>
          <w:rFonts w:ascii="CG Omega" w:hAnsi="CG Omega"/>
        </w:rPr>
      </w:pPr>
    </w:p>
    <w:p w:rsidR="0065729C" w:rsidRPr="0065729C" w:rsidRDefault="0065729C" w:rsidP="00B752B3">
      <w:pPr>
        <w:pStyle w:val="Style62"/>
        <w:widowControl/>
        <w:spacing w:before="10" w:line="250" w:lineRule="exact"/>
        <w:ind w:left="567" w:hanging="567"/>
        <w:rPr>
          <w:rStyle w:val="FontStyle123"/>
          <w:rFonts w:ascii="CG Omega" w:hAnsi="CG Omega"/>
          <w:sz w:val="24"/>
          <w:szCs w:val="24"/>
          <w:lang w:val="es-ES_tradnl" w:eastAsia="es-ES_tradnl"/>
        </w:rPr>
      </w:pPr>
      <w:r w:rsidRPr="0065729C">
        <w:rPr>
          <w:rStyle w:val="FontStyle123"/>
          <w:rFonts w:ascii="CG Omega" w:hAnsi="CG Omega"/>
          <w:sz w:val="24"/>
          <w:szCs w:val="24"/>
          <w:lang w:val="es-ES_tradnl" w:eastAsia="es-ES_tradnl"/>
        </w:rPr>
        <w:t xml:space="preserve">42.3 </w:t>
      </w:r>
      <w:r w:rsidR="00B752B3">
        <w:rPr>
          <w:rStyle w:val="FontStyle123"/>
          <w:rFonts w:ascii="CG Omega" w:hAnsi="CG Omega"/>
          <w:sz w:val="24"/>
          <w:szCs w:val="24"/>
          <w:lang w:val="es-ES_tradnl" w:eastAsia="es-ES_tradnl"/>
        </w:rPr>
        <w:t xml:space="preserve"> </w:t>
      </w:r>
      <w:r w:rsidRPr="0065729C">
        <w:rPr>
          <w:rStyle w:val="FontStyle123"/>
          <w:rFonts w:ascii="CG Omega" w:hAnsi="CG Omega"/>
          <w:sz w:val="24"/>
          <w:szCs w:val="24"/>
          <w:lang w:val="es-ES_tradnl" w:eastAsia="es-ES_tradnl"/>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p w:rsidR="0065729C" w:rsidRPr="0065729C" w:rsidRDefault="0065729C" w:rsidP="0065729C">
      <w:pPr>
        <w:pStyle w:val="Style50"/>
        <w:widowControl/>
        <w:tabs>
          <w:tab w:val="left" w:pos="993"/>
        </w:tabs>
        <w:spacing w:before="5" w:line="254" w:lineRule="exact"/>
        <w:jc w:val="both"/>
        <w:rPr>
          <w:rFonts w:ascii="CG Omega" w:hAnsi="CG Omega"/>
          <w:lang w:val="es-ES_tradnl"/>
        </w:rPr>
      </w:pPr>
    </w:p>
    <w:p w:rsidR="0039246C" w:rsidRDefault="0039246C" w:rsidP="0039246C">
      <w:pPr>
        <w:pStyle w:val="Style50"/>
        <w:widowControl/>
        <w:tabs>
          <w:tab w:val="left" w:pos="993"/>
        </w:tabs>
        <w:spacing w:before="5" w:line="254" w:lineRule="exact"/>
        <w:ind w:left="705"/>
        <w:jc w:val="both"/>
        <w:rPr>
          <w:rFonts w:ascii="CG Omega" w:hAnsi="CG Omega"/>
          <w:lang w:val="es-ES_tradnl"/>
        </w:rPr>
      </w:pPr>
    </w:p>
    <w:p w:rsidR="00AE41EA" w:rsidRDefault="00AE41EA" w:rsidP="00AE41EA">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Garantías </w:t>
      </w:r>
    </w:p>
    <w:p w:rsidR="00AE41EA" w:rsidRDefault="00AE41EA" w:rsidP="00AE41EA">
      <w:pPr>
        <w:pStyle w:val="Style50"/>
        <w:widowControl/>
        <w:tabs>
          <w:tab w:val="left" w:pos="993"/>
        </w:tabs>
        <w:spacing w:before="5" w:line="254" w:lineRule="exact"/>
        <w:jc w:val="center"/>
        <w:rPr>
          <w:rFonts w:ascii="CG Omega" w:hAnsi="CG Omega"/>
          <w:b/>
          <w:sz w:val="28"/>
          <w:szCs w:val="28"/>
          <w:lang w:val="es-ES_tradnl"/>
        </w:rPr>
      </w:pPr>
    </w:p>
    <w:p w:rsidR="00AE41EA" w:rsidRPr="00AE41EA" w:rsidRDefault="00AE41EA" w:rsidP="00AE41EA">
      <w:pPr>
        <w:pStyle w:val="Style17"/>
        <w:widowControl/>
        <w:tabs>
          <w:tab w:val="left" w:pos="2515"/>
        </w:tabs>
        <w:spacing w:before="86" w:line="250" w:lineRule="exact"/>
        <w:ind w:left="567" w:hanging="567"/>
        <w:rPr>
          <w:rStyle w:val="FontStyle123"/>
          <w:rFonts w:ascii="CG Omega" w:hAnsi="CG Omega"/>
          <w:sz w:val="24"/>
          <w:szCs w:val="24"/>
          <w:lang w:val="es-ES_tradnl" w:eastAsia="es-ES_tradnl"/>
        </w:rPr>
      </w:pPr>
      <w:r>
        <w:rPr>
          <w:rFonts w:ascii="CG Omega" w:hAnsi="CG Omega"/>
          <w:lang w:val="es-ES_tradnl"/>
        </w:rPr>
        <w:t xml:space="preserve">43.1 </w:t>
      </w:r>
      <w:r w:rsidRPr="00AE41EA">
        <w:rPr>
          <w:rFonts w:ascii="CG Omega" w:hAnsi="CG Omega"/>
          <w:lang w:val="es-ES_tradnl"/>
        </w:rPr>
        <w:t xml:space="preserve">El Contratista deberá </w:t>
      </w:r>
      <w:r w:rsidRPr="00AE41EA">
        <w:rPr>
          <w:rStyle w:val="FontStyle123"/>
          <w:rFonts w:ascii="CG Omega" w:hAnsi="CG Omega"/>
          <w:sz w:val="24"/>
          <w:szCs w:val="24"/>
          <w:lang w:val="es-ES_tradnl" w:eastAsia="es-ES_tradnl"/>
        </w:rPr>
        <w:t xml:space="preserve">proporcionar al Contratante la Garantía de Cumplimiento a más tardar en la fecha </w:t>
      </w:r>
      <w:r w:rsidRPr="00AE41EA">
        <w:rPr>
          <w:rStyle w:val="FontStyle121"/>
          <w:rFonts w:ascii="CG Omega" w:hAnsi="CG Omega"/>
          <w:sz w:val="24"/>
          <w:szCs w:val="24"/>
          <w:lang w:val="es-ES_tradnl" w:eastAsia="es-ES_tradnl"/>
        </w:rPr>
        <w:t xml:space="preserve">estipulada en las CEC, </w:t>
      </w:r>
      <w:r w:rsidRPr="00AE41EA">
        <w:rPr>
          <w:rStyle w:val="FontStyle123"/>
          <w:rFonts w:ascii="CG Omega" w:hAnsi="CG Omega"/>
          <w:sz w:val="24"/>
          <w:szCs w:val="24"/>
          <w:lang w:val="es-ES_tradnl" w:eastAsia="es-ES_tradnl"/>
        </w:rPr>
        <w:t>emitida por un banco o compañía afianzadora aceptable para el Contratante y expresada en los tipos y proporciones de monedas en que deba pagarse el Precio del Contrato. La validez de la Garantía de Cumplimiento excederá en tres (3) meses la Fecha Prevista de Terminación.</w:t>
      </w:r>
    </w:p>
    <w:p w:rsidR="00AE41EA" w:rsidRPr="00AE41EA" w:rsidRDefault="00AE41EA" w:rsidP="00AE41EA">
      <w:pPr>
        <w:pStyle w:val="Style62"/>
        <w:widowControl/>
        <w:spacing w:line="240" w:lineRule="exact"/>
        <w:ind w:left="3120" w:hanging="605"/>
        <w:rPr>
          <w:rFonts w:ascii="CG Omega" w:hAnsi="CG Omega"/>
        </w:rPr>
      </w:pPr>
    </w:p>
    <w:p w:rsidR="00AE41EA" w:rsidRPr="00AE41EA" w:rsidRDefault="00AE41EA" w:rsidP="00AE41EA">
      <w:pPr>
        <w:pStyle w:val="Style62"/>
        <w:widowControl/>
        <w:spacing w:line="254" w:lineRule="exact"/>
        <w:ind w:left="567" w:hanging="567"/>
        <w:rPr>
          <w:rStyle w:val="FontStyle123"/>
          <w:rFonts w:ascii="CG Omega" w:hAnsi="CG Omega"/>
          <w:sz w:val="24"/>
          <w:szCs w:val="24"/>
          <w:lang w:val="es-ES_tradnl" w:eastAsia="es-ES_tradnl"/>
        </w:rPr>
      </w:pPr>
      <w:r w:rsidRPr="00AE41EA">
        <w:rPr>
          <w:rStyle w:val="FontStyle123"/>
          <w:rFonts w:ascii="CG Omega" w:hAnsi="CG Omega"/>
          <w:sz w:val="24"/>
          <w:szCs w:val="24"/>
          <w:lang w:val="es-ES_tradnl" w:eastAsia="es-ES_tradnl"/>
        </w:rPr>
        <w:t xml:space="preserve">43.2  Una vez efectuada la recepción final de las obras y realizada la liquidación del contrato, el Contratista sustituirá la garantía de cumplimiento del contrato por una garantía de calidad de la obra, con vigencia por el tiempo </w:t>
      </w:r>
      <w:r w:rsidRPr="00AE41EA">
        <w:rPr>
          <w:rStyle w:val="FontStyle121"/>
          <w:rFonts w:ascii="CG Omega" w:hAnsi="CG Omega"/>
          <w:sz w:val="24"/>
          <w:szCs w:val="24"/>
          <w:lang w:val="es-ES_tradnl" w:eastAsia="es-ES_tradnl"/>
        </w:rPr>
        <w:t xml:space="preserve">estipulado en las CEC  </w:t>
      </w:r>
      <w:r w:rsidRPr="00AE41EA">
        <w:rPr>
          <w:rStyle w:val="FontStyle123"/>
          <w:rFonts w:ascii="CG Omega" w:hAnsi="CG Omega"/>
          <w:sz w:val="24"/>
          <w:szCs w:val="24"/>
          <w:lang w:val="es-ES_tradnl" w:eastAsia="es-ES_tradnl"/>
        </w:rPr>
        <w:t>y cuyo monto será equivalente al cinco por ciento (5%) del valor de la obra ejecutada.</w:t>
      </w:r>
    </w:p>
    <w:p w:rsidR="00AE41EA" w:rsidRPr="00AE41EA" w:rsidRDefault="00AE41EA" w:rsidP="00AE41EA">
      <w:pPr>
        <w:pStyle w:val="Style62"/>
        <w:widowControl/>
        <w:spacing w:before="10" w:line="250" w:lineRule="exact"/>
        <w:ind w:left="567" w:hanging="567"/>
        <w:rPr>
          <w:rStyle w:val="FontStyle121"/>
          <w:rFonts w:ascii="CG Omega" w:hAnsi="CG Omega"/>
          <w:sz w:val="24"/>
          <w:szCs w:val="24"/>
          <w:lang w:val="es-ES_tradnl" w:eastAsia="es-ES_tradnl"/>
        </w:rPr>
      </w:pPr>
    </w:p>
    <w:p w:rsidR="00AE41EA" w:rsidRDefault="00AE41EA" w:rsidP="00AE41EA">
      <w:pPr>
        <w:pStyle w:val="Style50"/>
        <w:widowControl/>
        <w:tabs>
          <w:tab w:val="left" w:pos="993"/>
        </w:tabs>
        <w:spacing w:before="5" w:line="254" w:lineRule="exact"/>
        <w:ind w:left="567" w:hanging="567"/>
        <w:jc w:val="both"/>
        <w:rPr>
          <w:rFonts w:ascii="CG Omega" w:hAnsi="CG Omega"/>
          <w:lang w:val="es-ES_tradnl"/>
        </w:rPr>
      </w:pPr>
    </w:p>
    <w:p w:rsidR="00B935F0" w:rsidRDefault="00564524" w:rsidP="00564524">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Costo de Reparaciones</w:t>
      </w:r>
    </w:p>
    <w:p w:rsidR="00564524" w:rsidRDefault="00564524" w:rsidP="00564524">
      <w:pPr>
        <w:pStyle w:val="Style50"/>
        <w:widowControl/>
        <w:tabs>
          <w:tab w:val="left" w:pos="993"/>
        </w:tabs>
        <w:spacing w:before="5" w:line="254" w:lineRule="exact"/>
        <w:jc w:val="center"/>
        <w:rPr>
          <w:rFonts w:ascii="CG Omega" w:hAnsi="CG Omega"/>
          <w:b/>
          <w:sz w:val="28"/>
          <w:szCs w:val="28"/>
          <w:lang w:val="es-ES_tradnl"/>
        </w:rPr>
      </w:pPr>
    </w:p>
    <w:p w:rsidR="00564524" w:rsidRDefault="00564524" w:rsidP="00564524">
      <w:pPr>
        <w:pStyle w:val="Style50"/>
        <w:widowControl/>
        <w:numPr>
          <w:ilvl w:val="1"/>
          <w:numId w:val="38"/>
        </w:numPr>
        <w:tabs>
          <w:tab w:val="left" w:pos="993"/>
        </w:tabs>
        <w:spacing w:before="5" w:line="254" w:lineRule="exact"/>
        <w:jc w:val="both"/>
        <w:rPr>
          <w:rFonts w:ascii="CG Omega" w:hAnsi="CG Omega"/>
          <w:lang w:val="es-ES_tradnl"/>
        </w:rPr>
      </w:pPr>
      <w:r>
        <w:rPr>
          <w:rFonts w:ascii="CG Omega" w:hAnsi="CG Omega"/>
          <w:lang w:val="es-ES_tradnl"/>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w:t>
      </w:r>
      <w:r>
        <w:rPr>
          <w:rFonts w:ascii="CG Omega" w:hAnsi="CG Omega"/>
          <w:lang w:val="es-ES_tradnl"/>
        </w:rPr>
        <w:lastRenderedPageBreak/>
        <w:t>Defectos, cuando dichas pérdidas y daños sean ocasionados por sus propios actos u omisiones.</w:t>
      </w:r>
    </w:p>
    <w:p w:rsidR="00564524" w:rsidRDefault="00564524" w:rsidP="00564524">
      <w:pPr>
        <w:pStyle w:val="Style50"/>
        <w:widowControl/>
        <w:tabs>
          <w:tab w:val="left" w:pos="993"/>
        </w:tabs>
        <w:spacing w:before="5" w:line="254" w:lineRule="exact"/>
        <w:ind w:left="705"/>
        <w:jc w:val="both"/>
        <w:rPr>
          <w:rFonts w:ascii="CG Omega" w:hAnsi="CG Omega"/>
          <w:lang w:val="es-ES_tradnl"/>
        </w:rPr>
      </w:pPr>
    </w:p>
    <w:p w:rsidR="00564524" w:rsidRDefault="00564524" w:rsidP="00564524">
      <w:pPr>
        <w:pStyle w:val="Style50"/>
        <w:widowControl/>
        <w:tabs>
          <w:tab w:val="left" w:pos="993"/>
        </w:tabs>
        <w:spacing w:before="5" w:line="254" w:lineRule="exact"/>
        <w:ind w:left="705"/>
        <w:jc w:val="both"/>
        <w:rPr>
          <w:rFonts w:ascii="CG Omega" w:hAnsi="CG Omega"/>
          <w:lang w:val="es-ES_tradnl"/>
        </w:rPr>
      </w:pPr>
    </w:p>
    <w:p w:rsidR="00564524" w:rsidRDefault="00564524" w:rsidP="00564524">
      <w:pPr>
        <w:pStyle w:val="Style50"/>
        <w:widowControl/>
        <w:tabs>
          <w:tab w:val="left" w:pos="993"/>
        </w:tabs>
        <w:spacing w:before="5" w:line="254" w:lineRule="exact"/>
        <w:ind w:left="705"/>
        <w:jc w:val="both"/>
        <w:rPr>
          <w:rFonts w:ascii="CG Omega" w:hAnsi="CG Omega"/>
          <w:lang w:val="es-ES_tradnl"/>
        </w:rPr>
      </w:pPr>
    </w:p>
    <w:p w:rsidR="00564524" w:rsidRPr="00564524" w:rsidRDefault="00564524" w:rsidP="00564524">
      <w:pPr>
        <w:pStyle w:val="Style50"/>
        <w:widowControl/>
        <w:numPr>
          <w:ilvl w:val="0"/>
          <w:numId w:val="45"/>
        </w:numPr>
        <w:tabs>
          <w:tab w:val="left" w:pos="993"/>
        </w:tabs>
        <w:spacing w:before="5" w:line="254" w:lineRule="exact"/>
        <w:jc w:val="center"/>
        <w:rPr>
          <w:rFonts w:ascii="CG Omega" w:hAnsi="CG Omega"/>
          <w:b/>
          <w:sz w:val="32"/>
          <w:szCs w:val="32"/>
          <w:highlight w:val="yellow"/>
          <w:lang w:val="es-ES_tradnl"/>
        </w:rPr>
      </w:pPr>
      <w:r w:rsidRPr="00564524">
        <w:rPr>
          <w:rFonts w:ascii="CG Omega" w:hAnsi="CG Omega"/>
          <w:b/>
          <w:sz w:val="32"/>
          <w:szCs w:val="32"/>
          <w:highlight w:val="yellow"/>
          <w:lang w:val="es-ES_tradnl"/>
        </w:rPr>
        <w:t>FINALIZACIÓN DEL CONTRATO</w:t>
      </w:r>
    </w:p>
    <w:p w:rsidR="00564524" w:rsidRDefault="00564524" w:rsidP="00564524">
      <w:pPr>
        <w:pStyle w:val="Style50"/>
        <w:widowControl/>
        <w:tabs>
          <w:tab w:val="left" w:pos="993"/>
        </w:tabs>
        <w:spacing w:before="5" w:line="254" w:lineRule="exact"/>
        <w:jc w:val="center"/>
        <w:rPr>
          <w:rFonts w:ascii="CG Omega" w:hAnsi="CG Omega"/>
          <w:b/>
          <w:sz w:val="32"/>
          <w:szCs w:val="32"/>
          <w:lang w:val="es-ES_tradnl"/>
        </w:rPr>
      </w:pPr>
    </w:p>
    <w:p w:rsidR="00564524" w:rsidRDefault="00564524" w:rsidP="00564524">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Terminación de las Obras</w:t>
      </w:r>
    </w:p>
    <w:p w:rsidR="00564524" w:rsidRDefault="00564524" w:rsidP="00564524">
      <w:pPr>
        <w:pStyle w:val="Style50"/>
        <w:widowControl/>
        <w:tabs>
          <w:tab w:val="left" w:pos="993"/>
        </w:tabs>
        <w:spacing w:before="5" w:line="254" w:lineRule="exact"/>
        <w:jc w:val="center"/>
        <w:rPr>
          <w:rFonts w:ascii="CG Omega" w:hAnsi="CG Omega"/>
          <w:b/>
          <w:sz w:val="28"/>
          <w:szCs w:val="28"/>
          <w:lang w:val="es-ES_tradnl"/>
        </w:rPr>
      </w:pPr>
    </w:p>
    <w:p w:rsidR="007A4AC2" w:rsidRPr="007A4AC2" w:rsidRDefault="004D36C1" w:rsidP="007A4AC2">
      <w:pPr>
        <w:pStyle w:val="Style82"/>
        <w:widowControl/>
        <w:numPr>
          <w:ilvl w:val="1"/>
          <w:numId w:val="38"/>
        </w:numPr>
        <w:tabs>
          <w:tab w:val="left" w:pos="3110"/>
        </w:tabs>
        <w:spacing w:before="389" w:line="250" w:lineRule="exact"/>
        <w:rPr>
          <w:rStyle w:val="FontStyle123"/>
          <w:rFonts w:ascii="CG Omega" w:hAnsi="CG Omega"/>
          <w:sz w:val="24"/>
          <w:szCs w:val="24"/>
          <w:lang w:val="es-ES_tradnl" w:eastAsia="es-ES_tradnl"/>
        </w:rPr>
      </w:pPr>
      <w:r w:rsidRPr="007A4AC2">
        <w:rPr>
          <w:rFonts w:ascii="CG Omega" w:hAnsi="CG Omega"/>
          <w:lang w:val="es-ES_tradnl"/>
        </w:rPr>
        <w:t xml:space="preserve">Terminada sustancialmente la Obra, se efectuará en forma inmediata una inspección preliminar, que acredite </w:t>
      </w:r>
      <w:r w:rsidR="007A4AC2" w:rsidRPr="007A4AC2">
        <w:rPr>
          <w:rStyle w:val="FontStyle123"/>
          <w:rFonts w:ascii="CG Omega" w:hAnsi="CG Omega"/>
          <w:sz w:val="24"/>
          <w:szCs w:val="24"/>
          <w:lang w:val="es-ES_tradnl" w:eastAsia="es-ES_tradnl"/>
        </w:rPr>
        <w:t>que las Obras se encuentran en estado de ser recibidas, todo lo cual se consignará en Acta de Recepción Provisional suscrita por uno o más representantes del órgano responsable de la contratación, el Gerente de Obras designado, por el Contratante y el Contratista y un representante designado por éste.</w:t>
      </w:r>
    </w:p>
    <w:p w:rsidR="007A4AC2" w:rsidRDefault="007A4AC2" w:rsidP="007A4AC2">
      <w:pPr>
        <w:pStyle w:val="Style82"/>
        <w:widowControl/>
        <w:numPr>
          <w:ilvl w:val="1"/>
          <w:numId w:val="38"/>
        </w:numPr>
        <w:tabs>
          <w:tab w:val="left" w:pos="3110"/>
        </w:tabs>
        <w:spacing w:before="389" w:line="250" w:lineRule="exact"/>
        <w:rPr>
          <w:rStyle w:val="FontStyle123"/>
          <w:rFonts w:ascii="CG Omega" w:hAnsi="CG Omega"/>
          <w:sz w:val="24"/>
          <w:szCs w:val="24"/>
          <w:lang w:val="es-ES_tradnl" w:eastAsia="es-ES_tradnl"/>
        </w:rPr>
      </w:pPr>
      <w:r w:rsidRPr="007A4AC2">
        <w:rPr>
          <w:rStyle w:val="FontStyle123"/>
          <w:rFonts w:ascii="CG Omega" w:hAnsi="CG Omega"/>
          <w:sz w:val="24"/>
          <w:szCs w:val="24"/>
          <w:lang w:val="es-ES_tradnl" w:eastAsia="es-ES_tradnl"/>
        </w:rPr>
        <w:t>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p w:rsidR="007A4AC2" w:rsidRDefault="007A4AC2" w:rsidP="007A4AC2">
      <w:pPr>
        <w:pStyle w:val="Style82"/>
        <w:widowControl/>
        <w:numPr>
          <w:ilvl w:val="0"/>
          <w:numId w:val="38"/>
        </w:numPr>
        <w:tabs>
          <w:tab w:val="left" w:pos="3110"/>
        </w:tabs>
        <w:spacing w:before="389" w:line="250" w:lineRule="exact"/>
        <w:ind w:left="3110" w:hanging="562"/>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Recepción de las Obras </w:t>
      </w:r>
    </w:p>
    <w:p w:rsidR="007A4AC2" w:rsidRDefault="007A4AC2" w:rsidP="007A4AC2">
      <w:pPr>
        <w:pStyle w:val="Style82"/>
        <w:widowControl/>
        <w:numPr>
          <w:ilvl w:val="1"/>
          <w:numId w:val="38"/>
        </w:numPr>
        <w:tabs>
          <w:tab w:val="left" w:pos="3110"/>
        </w:tabs>
        <w:spacing w:before="389" w:line="250" w:lineRule="exact"/>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Acreditado mediante la inspección preliminar, que las obras se encuentran en estado de ser recibidas, el Contratante procederá a su recepción provisional, previo informe del Gerente de Obras.</w:t>
      </w:r>
    </w:p>
    <w:p w:rsidR="007A5C45" w:rsidRPr="007A5C45" w:rsidRDefault="007A5C45" w:rsidP="007A5C45">
      <w:pPr>
        <w:pStyle w:val="Style82"/>
        <w:widowControl/>
        <w:numPr>
          <w:ilvl w:val="1"/>
          <w:numId w:val="38"/>
        </w:numPr>
        <w:tabs>
          <w:tab w:val="left" w:pos="3110"/>
        </w:tabs>
        <w:spacing w:before="254" w:line="250" w:lineRule="exact"/>
        <w:rPr>
          <w:rStyle w:val="FontStyle123"/>
          <w:rFonts w:ascii="CG Omega" w:hAnsi="CG Omega"/>
          <w:sz w:val="24"/>
          <w:szCs w:val="24"/>
          <w:lang w:val="es-ES_tradnl" w:eastAsia="es-ES_tradnl"/>
        </w:rPr>
      </w:pPr>
      <w:r w:rsidRPr="007A5C45">
        <w:rPr>
          <w:rStyle w:val="FontStyle123"/>
          <w:rFonts w:ascii="CG Omega" w:hAnsi="CG Omega"/>
          <w:sz w:val="24"/>
          <w:szCs w:val="24"/>
          <w:lang w:val="es-ES_tradnl" w:eastAsia="es-ES_tradnl"/>
        </w:rPr>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rsidR="007A5C45" w:rsidRPr="007A5C45" w:rsidRDefault="007A5C45" w:rsidP="007A5C45">
      <w:pPr>
        <w:pStyle w:val="Style82"/>
        <w:widowControl/>
        <w:numPr>
          <w:ilvl w:val="1"/>
          <w:numId w:val="38"/>
        </w:numPr>
        <w:tabs>
          <w:tab w:val="left" w:pos="3110"/>
        </w:tabs>
        <w:spacing w:before="288" w:line="250" w:lineRule="exact"/>
        <w:rPr>
          <w:rStyle w:val="FontStyle123"/>
          <w:rFonts w:ascii="CG Omega" w:hAnsi="CG Omega"/>
          <w:sz w:val="24"/>
          <w:szCs w:val="24"/>
          <w:lang w:val="es-ES_tradnl" w:eastAsia="es-ES_tradnl"/>
        </w:rPr>
      </w:pPr>
      <w:r w:rsidRPr="007A5C45">
        <w:rPr>
          <w:rStyle w:val="FontStyle123"/>
          <w:rFonts w:ascii="CG Omega" w:hAnsi="CG Omega"/>
          <w:sz w:val="24"/>
          <w:szCs w:val="24"/>
          <w:lang w:val="es-ES_tradnl" w:eastAsia="es-ES_tradnl"/>
        </w:rPr>
        <w:t>Cuando las obras se encuentren en estado de ser recibidas en forma definitiva, se procederá a efectuar las comprobaciones y revisiones finales. Si así procediere, previo dictamen del Gerente de Obras, se efectuará la recepción definitiva de las obras mediante acta suscrita de manera similar a como dispone el artículo anterior.</w:t>
      </w:r>
    </w:p>
    <w:p w:rsidR="007A5C45" w:rsidRDefault="007A5C45" w:rsidP="007A5C45">
      <w:pPr>
        <w:pStyle w:val="Style82"/>
        <w:widowControl/>
        <w:numPr>
          <w:ilvl w:val="1"/>
          <w:numId w:val="38"/>
        </w:numPr>
        <w:tabs>
          <w:tab w:val="left" w:pos="3110"/>
        </w:tabs>
        <w:spacing w:before="293" w:line="250" w:lineRule="exact"/>
        <w:rPr>
          <w:rStyle w:val="FontStyle123"/>
          <w:rFonts w:ascii="CG Omega" w:hAnsi="CG Omega"/>
          <w:sz w:val="24"/>
          <w:szCs w:val="24"/>
          <w:lang w:val="es-ES_tradnl" w:eastAsia="es-ES_tradnl"/>
        </w:rPr>
      </w:pPr>
      <w:r w:rsidRPr="007A5C45">
        <w:rPr>
          <w:rStyle w:val="FontStyle123"/>
          <w:rFonts w:ascii="CG Omega" w:hAnsi="CG Omega"/>
          <w:sz w:val="24"/>
          <w:szCs w:val="24"/>
          <w:lang w:val="es-ES_tradnl" w:eastAsia="es-ES_tradnl"/>
        </w:rPr>
        <w:t>Hasta que se produzca la recepción definitiva de las obras, su custodia y vigilancia será por cuenta del Contratista, teniendo en cuenta la naturaleza de las mismas y de acuerdo con lo</w:t>
      </w:r>
      <w:r w:rsidR="00DF0F92">
        <w:rPr>
          <w:rStyle w:val="FontStyle123"/>
          <w:rFonts w:ascii="CG Omega" w:hAnsi="CG Omega"/>
          <w:sz w:val="24"/>
          <w:szCs w:val="24"/>
          <w:lang w:val="es-ES_tradnl" w:eastAsia="es-ES_tradnl"/>
        </w:rPr>
        <w:t xml:space="preserve"> que para tal efecto disponga el contrato.</w:t>
      </w:r>
    </w:p>
    <w:p w:rsidR="00DF0F92" w:rsidRDefault="00DF0F92" w:rsidP="00DF0F92">
      <w:pPr>
        <w:pStyle w:val="Style82"/>
        <w:widowControl/>
        <w:tabs>
          <w:tab w:val="left" w:pos="3110"/>
        </w:tabs>
        <w:spacing w:before="293" w:line="250" w:lineRule="exact"/>
        <w:ind w:firstLine="0"/>
        <w:rPr>
          <w:rStyle w:val="FontStyle123"/>
          <w:rFonts w:ascii="CG Omega" w:hAnsi="CG Omega"/>
          <w:sz w:val="24"/>
          <w:szCs w:val="24"/>
          <w:lang w:val="es-ES_tradnl" w:eastAsia="es-ES_tradnl"/>
        </w:rPr>
      </w:pPr>
    </w:p>
    <w:p w:rsidR="00DF0F92" w:rsidRDefault="00DF0F92" w:rsidP="00DF0F92">
      <w:pPr>
        <w:pStyle w:val="Style82"/>
        <w:widowControl/>
        <w:numPr>
          <w:ilvl w:val="0"/>
          <w:numId w:val="38"/>
        </w:numPr>
        <w:tabs>
          <w:tab w:val="left" w:pos="0"/>
        </w:tabs>
        <w:spacing w:before="293"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Liquidación Final</w:t>
      </w:r>
    </w:p>
    <w:p w:rsidR="000E012A" w:rsidRDefault="000E012A" w:rsidP="000E012A">
      <w:pPr>
        <w:pStyle w:val="Style82"/>
        <w:widowControl/>
        <w:tabs>
          <w:tab w:val="left" w:pos="0"/>
        </w:tabs>
        <w:spacing w:before="293" w:line="250" w:lineRule="exact"/>
        <w:ind w:firstLine="0"/>
        <w:rPr>
          <w:rStyle w:val="FontStyle123"/>
          <w:rFonts w:ascii="CG Omega" w:hAnsi="CG Omega"/>
          <w:b/>
          <w:sz w:val="28"/>
          <w:szCs w:val="28"/>
          <w:lang w:val="es-ES_tradnl" w:eastAsia="es-ES_tradnl"/>
        </w:rPr>
      </w:pPr>
    </w:p>
    <w:p w:rsidR="000E012A" w:rsidRPr="000E012A" w:rsidRDefault="00F75361" w:rsidP="000E012A">
      <w:pPr>
        <w:pStyle w:val="Style17"/>
        <w:widowControl/>
        <w:spacing w:before="53"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 xml:space="preserve">47.1 </w:t>
      </w:r>
      <w:r>
        <w:rPr>
          <w:rStyle w:val="FontStyle123"/>
          <w:rFonts w:ascii="CG Omega" w:hAnsi="CG Omega"/>
          <w:sz w:val="24"/>
          <w:szCs w:val="24"/>
          <w:lang w:val="es-ES_tradnl" w:eastAsia="es-ES_tradnl"/>
        </w:rPr>
        <w:tab/>
      </w:r>
      <w:r w:rsidR="000E012A" w:rsidRPr="000E012A">
        <w:rPr>
          <w:rStyle w:val="FontStyle123"/>
          <w:rFonts w:ascii="CG Omega" w:hAnsi="CG Omega"/>
          <w:sz w:val="24"/>
          <w:szCs w:val="24"/>
          <w:lang w:val="es-ES_tradnl" w:eastAsia="es-ES_tradnl"/>
        </w:rPr>
        <w:t xml:space="preserve">Recibida  definitivamente  la  obra,   se   procederá  a la liquidación final de los aspectos económicos de la misma, tal como </w:t>
      </w:r>
      <w:r w:rsidR="000E012A" w:rsidRPr="000E012A">
        <w:rPr>
          <w:rStyle w:val="FontStyle121"/>
          <w:rFonts w:ascii="CG Omega" w:hAnsi="CG Omega"/>
          <w:sz w:val="24"/>
          <w:szCs w:val="24"/>
          <w:lang w:val="es-ES_tradnl" w:eastAsia="es-ES_tradnl"/>
        </w:rPr>
        <w:t xml:space="preserve">se estipula en las CEC, </w:t>
      </w:r>
      <w:r w:rsidR="000E012A" w:rsidRPr="000E012A">
        <w:rPr>
          <w:rStyle w:val="FontStyle123"/>
          <w:rFonts w:ascii="CG Omega" w:hAnsi="CG Omega"/>
          <w:sz w:val="24"/>
          <w:szCs w:val="24"/>
          <w:lang w:val="es-ES_tradnl" w:eastAsia="es-ES_tradnl"/>
        </w:rPr>
        <w:t xml:space="preserve">para lo cual el </w:t>
      </w:r>
      <w:r w:rsidR="000E012A" w:rsidRPr="000E012A">
        <w:rPr>
          <w:rStyle w:val="FontStyle123"/>
          <w:rFonts w:ascii="CG Omega" w:hAnsi="CG Omega"/>
          <w:sz w:val="24"/>
          <w:szCs w:val="24"/>
          <w:lang w:val="es-ES_tradnl" w:eastAsia="es-ES_tradnl"/>
        </w:rPr>
        <w:lastRenderedPageBreak/>
        <w:t>Contratista deberá proporcionar al Gerente de Obras un estado de cuenta detallado del monto total que el Contratista considere que se le adeuda en virtud del Contrato. El Gerente de Obras revisará, cualquier pago final que se adeude al Contratista y de no encontrarse el estado de cuenta correcto y completo, el Gerente de Obras deberá emitir dentro de los cinco (5) días siguientes,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p w:rsidR="000E012A" w:rsidRPr="000E012A" w:rsidRDefault="000E012A" w:rsidP="000E012A">
      <w:pPr>
        <w:pStyle w:val="Style62"/>
        <w:widowControl/>
        <w:spacing w:line="240" w:lineRule="exact"/>
        <w:ind w:left="3120" w:hanging="605"/>
        <w:rPr>
          <w:rFonts w:ascii="CG Omega" w:hAnsi="CG Omega"/>
        </w:rPr>
      </w:pPr>
    </w:p>
    <w:p w:rsidR="000E012A" w:rsidRPr="000E012A" w:rsidRDefault="000E012A" w:rsidP="000E012A">
      <w:pPr>
        <w:pStyle w:val="Style62"/>
        <w:widowControl/>
        <w:spacing w:before="14" w:after="274" w:line="250" w:lineRule="exact"/>
        <w:ind w:left="709" w:hanging="709"/>
        <w:rPr>
          <w:rStyle w:val="FontStyle123"/>
          <w:rFonts w:ascii="CG Omega" w:hAnsi="CG Omega"/>
          <w:sz w:val="24"/>
          <w:szCs w:val="24"/>
          <w:lang w:val="es-ES_tradnl" w:eastAsia="es-ES_tradnl"/>
        </w:rPr>
      </w:pPr>
      <w:r w:rsidRPr="000E012A">
        <w:rPr>
          <w:rStyle w:val="FontStyle123"/>
          <w:rFonts w:ascii="CG Omega" w:hAnsi="CG Omega"/>
          <w:sz w:val="24"/>
          <w:szCs w:val="24"/>
          <w:lang w:val="es-ES_tradnl" w:eastAsia="es-ES_tradnl"/>
        </w:rPr>
        <w:t xml:space="preserve">47.2 </w:t>
      </w:r>
      <w:r w:rsidRPr="000E012A">
        <w:rPr>
          <w:rStyle w:val="FontStyle123"/>
          <w:rFonts w:ascii="CG Omega" w:hAnsi="CG Omega"/>
          <w:sz w:val="24"/>
          <w:szCs w:val="24"/>
          <w:lang w:val="es-ES_tradnl" w:eastAsia="es-ES_tradnl"/>
        </w:rPr>
        <w:tab/>
        <w:t>El órgano responsable de la contratación deberá aprobar la liquidación y ordenar el pago, en su caso, del saldo resultante, debiendo las partes otorgarse los finiquitos respectivos.</w:t>
      </w:r>
    </w:p>
    <w:p w:rsidR="00DF0F92" w:rsidRPr="00DF0F92" w:rsidRDefault="00DF0F92" w:rsidP="00DF0F92">
      <w:pPr>
        <w:pStyle w:val="Style82"/>
        <w:widowControl/>
        <w:tabs>
          <w:tab w:val="left" w:pos="0"/>
        </w:tabs>
        <w:spacing w:before="293" w:line="250" w:lineRule="exact"/>
        <w:ind w:left="142" w:firstLine="0"/>
        <w:rPr>
          <w:rStyle w:val="FontStyle123"/>
          <w:rFonts w:ascii="CG Omega" w:hAnsi="CG Omega"/>
          <w:sz w:val="24"/>
          <w:szCs w:val="24"/>
          <w:lang w:val="es-ES_tradnl" w:eastAsia="es-ES_tradnl"/>
        </w:rPr>
      </w:pPr>
    </w:p>
    <w:p w:rsidR="002D3C04" w:rsidRDefault="00D4301A" w:rsidP="002D3C04">
      <w:pPr>
        <w:pStyle w:val="Style41"/>
        <w:widowControl/>
        <w:numPr>
          <w:ilvl w:val="0"/>
          <w:numId w:val="38"/>
        </w:numPr>
        <w:spacing w:line="254" w:lineRule="exact"/>
        <w:ind w:left="432" w:hanging="432"/>
        <w:jc w:val="center"/>
        <w:rPr>
          <w:rStyle w:val="FontStyle121"/>
          <w:rFonts w:ascii="CG Omega" w:hAnsi="CG Omega"/>
          <w:sz w:val="28"/>
          <w:szCs w:val="28"/>
          <w:lang w:val="es-ES_tradnl" w:eastAsia="de-DE"/>
        </w:rPr>
      </w:pPr>
      <w:r w:rsidRPr="00D4301A">
        <w:rPr>
          <w:rStyle w:val="FontStyle121"/>
          <w:rFonts w:ascii="CG Omega" w:hAnsi="CG Omega"/>
          <w:sz w:val="28"/>
          <w:szCs w:val="28"/>
          <w:lang w:val="es-ES_tradnl" w:eastAsia="de-DE"/>
        </w:rPr>
        <w:t>Planos Finales Manuales de Operación y</w:t>
      </w:r>
    </w:p>
    <w:p w:rsidR="00D4301A" w:rsidRPr="00D4301A" w:rsidRDefault="00D4301A" w:rsidP="002D3C04">
      <w:pPr>
        <w:pStyle w:val="Style41"/>
        <w:widowControl/>
        <w:spacing w:line="254" w:lineRule="exact"/>
        <w:ind w:left="432" w:firstLine="0"/>
        <w:jc w:val="center"/>
        <w:rPr>
          <w:rStyle w:val="FontStyle121"/>
          <w:rFonts w:ascii="CG Omega" w:hAnsi="CG Omega"/>
          <w:sz w:val="28"/>
          <w:szCs w:val="28"/>
          <w:lang w:val="es-ES_tradnl" w:eastAsia="de-DE"/>
        </w:rPr>
      </w:pPr>
      <w:proofErr w:type="gramStart"/>
      <w:r w:rsidRPr="00D4301A">
        <w:rPr>
          <w:rStyle w:val="FontStyle121"/>
          <w:rFonts w:ascii="CG Omega" w:hAnsi="CG Omega"/>
          <w:sz w:val="28"/>
          <w:szCs w:val="28"/>
          <w:lang w:val="es-ES_tradnl" w:eastAsia="de-DE"/>
        </w:rPr>
        <w:t>de</w:t>
      </w:r>
      <w:proofErr w:type="gramEnd"/>
      <w:r w:rsidRPr="00D4301A">
        <w:rPr>
          <w:rStyle w:val="FontStyle121"/>
          <w:rFonts w:ascii="CG Omega" w:hAnsi="CG Omega"/>
          <w:sz w:val="28"/>
          <w:szCs w:val="28"/>
          <w:lang w:val="es-ES_tradnl" w:eastAsia="de-DE"/>
        </w:rPr>
        <w:t xml:space="preserve"> Mantenimiento</w:t>
      </w:r>
    </w:p>
    <w:p w:rsidR="00D4301A" w:rsidRDefault="00D4301A" w:rsidP="00D4301A">
      <w:pPr>
        <w:rPr>
          <w:sz w:val="2"/>
          <w:szCs w:val="2"/>
        </w:rPr>
      </w:pPr>
    </w:p>
    <w:p w:rsidR="00D4301A" w:rsidRPr="00D4301A" w:rsidRDefault="00D4301A" w:rsidP="00236D27">
      <w:pPr>
        <w:pStyle w:val="Style82"/>
        <w:widowControl/>
        <w:numPr>
          <w:ilvl w:val="0"/>
          <w:numId w:val="54"/>
        </w:numPr>
        <w:tabs>
          <w:tab w:val="left" w:pos="600"/>
        </w:tabs>
        <w:spacing w:before="14" w:line="250" w:lineRule="exact"/>
        <w:ind w:left="600" w:hanging="600"/>
        <w:rPr>
          <w:rStyle w:val="FontStyle123"/>
          <w:rFonts w:ascii="CG Omega" w:hAnsi="CG Omega"/>
          <w:sz w:val="24"/>
          <w:szCs w:val="24"/>
          <w:lang w:val="es-ES_tradnl" w:eastAsia="es-ES_tradnl"/>
        </w:rPr>
      </w:pPr>
      <w:r w:rsidRPr="00D4301A">
        <w:rPr>
          <w:rStyle w:val="FontStyle123"/>
          <w:rFonts w:ascii="CG Omega" w:hAnsi="CG Omega"/>
          <w:sz w:val="24"/>
          <w:szCs w:val="24"/>
          <w:lang w:val="es-ES_tradnl" w:eastAsia="es-ES_tradnl"/>
        </w:rPr>
        <w:t xml:space="preserve">Si se solicitan planos finales actualizados y/o manuales de operación y mantenimiento actualizados, el Contratista los entregará en las fechas </w:t>
      </w:r>
      <w:r w:rsidRPr="00D4301A">
        <w:rPr>
          <w:rStyle w:val="FontStyle121"/>
          <w:rFonts w:ascii="CG Omega" w:hAnsi="CG Omega"/>
          <w:sz w:val="24"/>
          <w:szCs w:val="24"/>
          <w:lang w:val="es-ES_tradnl" w:eastAsia="es-ES_tradnl"/>
        </w:rPr>
        <w:t>estipuladas en las CEC.</w:t>
      </w:r>
    </w:p>
    <w:p w:rsidR="00D4301A" w:rsidRPr="00D4301A" w:rsidRDefault="00D4301A" w:rsidP="00236D27">
      <w:pPr>
        <w:pStyle w:val="Style82"/>
        <w:widowControl/>
        <w:numPr>
          <w:ilvl w:val="0"/>
          <w:numId w:val="54"/>
        </w:numPr>
        <w:tabs>
          <w:tab w:val="left" w:pos="600"/>
        </w:tabs>
        <w:spacing w:before="254" w:line="250" w:lineRule="exact"/>
        <w:ind w:left="600" w:right="5" w:hanging="600"/>
        <w:rPr>
          <w:rStyle w:val="FontStyle123"/>
          <w:rFonts w:ascii="CG Omega" w:hAnsi="CG Omega"/>
          <w:sz w:val="24"/>
          <w:szCs w:val="24"/>
          <w:lang w:val="es-ES_tradnl" w:eastAsia="es-ES_tradnl"/>
        </w:rPr>
      </w:pPr>
      <w:r w:rsidRPr="00D4301A">
        <w:rPr>
          <w:rStyle w:val="FontStyle123"/>
          <w:rFonts w:ascii="CG Omega" w:hAnsi="CG Omega"/>
          <w:sz w:val="24"/>
          <w:szCs w:val="24"/>
          <w:lang w:val="es-ES_tradnl" w:eastAsia="es-ES_tradnl"/>
        </w:rPr>
        <w:t xml:space="preserve">Si el Contratista no proporciona los planos finales actualizados y/o los manuales de operación y mantenimiento a más tardar en las fechas </w:t>
      </w:r>
      <w:r w:rsidRPr="00D4301A">
        <w:rPr>
          <w:rStyle w:val="FontStyle121"/>
          <w:rFonts w:ascii="CG Omega" w:hAnsi="CG Omega"/>
          <w:sz w:val="24"/>
          <w:szCs w:val="24"/>
          <w:lang w:val="es-ES_tradnl" w:eastAsia="es-ES_tradnl"/>
        </w:rPr>
        <w:t xml:space="preserve">estipuladas en las CEC, </w:t>
      </w:r>
      <w:r w:rsidRPr="00D4301A">
        <w:rPr>
          <w:rStyle w:val="FontStyle123"/>
          <w:rFonts w:ascii="CG Omega" w:hAnsi="CG Omega"/>
          <w:sz w:val="24"/>
          <w:szCs w:val="24"/>
          <w:lang w:val="es-ES_tradnl" w:eastAsia="es-ES_tradnl"/>
        </w:rPr>
        <w:t xml:space="preserve">o no son aprobados por el Gerente de Obras, éste retendrá la suma </w:t>
      </w:r>
      <w:r w:rsidRPr="00D4301A">
        <w:rPr>
          <w:rStyle w:val="FontStyle121"/>
          <w:rFonts w:ascii="CG Omega" w:hAnsi="CG Omega"/>
          <w:sz w:val="24"/>
          <w:szCs w:val="24"/>
          <w:lang w:val="es-ES_tradnl" w:eastAsia="es-ES_tradnl"/>
        </w:rPr>
        <w:t xml:space="preserve">estipulada en las CEC </w:t>
      </w:r>
      <w:r w:rsidRPr="00D4301A">
        <w:rPr>
          <w:rStyle w:val="FontStyle123"/>
          <w:rFonts w:ascii="CG Omega" w:hAnsi="CG Omega"/>
          <w:sz w:val="24"/>
          <w:szCs w:val="24"/>
          <w:lang w:val="es-ES_tradnl" w:eastAsia="es-ES_tradnl"/>
        </w:rPr>
        <w:t>de los pagos que se le adeuden al Contratista.</w:t>
      </w:r>
    </w:p>
    <w:p w:rsidR="00564524" w:rsidRDefault="00564524" w:rsidP="007A4AC2">
      <w:pPr>
        <w:pStyle w:val="Style50"/>
        <w:widowControl/>
        <w:tabs>
          <w:tab w:val="left" w:pos="993"/>
        </w:tabs>
        <w:spacing w:before="5" w:line="254" w:lineRule="exact"/>
        <w:jc w:val="center"/>
        <w:rPr>
          <w:rFonts w:ascii="CG Omega" w:hAnsi="CG Omega"/>
          <w:lang w:val="es-ES_tradnl"/>
        </w:rPr>
      </w:pPr>
    </w:p>
    <w:p w:rsidR="002D3C04" w:rsidRDefault="002D3C04" w:rsidP="007A4AC2">
      <w:pPr>
        <w:pStyle w:val="Style50"/>
        <w:widowControl/>
        <w:tabs>
          <w:tab w:val="left" w:pos="993"/>
        </w:tabs>
        <w:spacing w:before="5" w:line="254" w:lineRule="exact"/>
        <w:jc w:val="center"/>
        <w:rPr>
          <w:rFonts w:ascii="CG Omega" w:hAnsi="CG Omega"/>
          <w:lang w:val="es-ES_tradnl"/>
        </w:rPr>
      </w:pPr>
    </w:p>
    <w:p w:rsidR="002D3C04" w:rsidRDefault="002D3C04" w:rsidP="007A4AC2">
      <w:pPr>
        <w:pStyle w:val="Style50"/>
        <w:widowControl/>
        <w:tabs>
          <w:tab w:val="left" w:pos="993"/>
        </w:tabs>
        <w:spacing w:before="5" w:line="254" w:lineRule="exact"/>
        <w:jc w:val="center"/>
        <w:rPr>
          <w:rFonts w:ascii="CG Omega" w:hAnsi="CG Omega"/>
          <w:lang w:val="es-ES_tradnl"/>
        </w:rPr>
      </w:pPr>
    </w:p>
    <w:p w:rsidR="000C74E0" w:rsidRDefault="000C74E0" w:rsidP="000C74E0">
      <w:pPr>
        <w:pStyle w:val="Style50"/>
        <w:widowControl/>
        <w:numPr>
          <w:ilvl w:val="0"/>
          <w:numId w:val="38"/>
        </w:numPr>
        <w:tabs>
          <w:tab w:val="left" w:pos="993"/>
        </w:tabs>
        <w:spacing w:before="5" w:line="254" w:lineRule="exact"/>
        <w:jc w:val="center"/>
        <w:rPr>
          <w:rFonts w:ascii="CG Omega" w:hAnsi="CG Omega"/>
          <w:b/>
          <w:sz w:val="28"/>
          <w:szCs w:val="28"/>
          <w:lang w:val="es-ES_tradnl"/>
        </w:rPr>
      </w:pPr>
      <w:r>
        <w:rPr>
          <w:rFonts w:ascii="CG Omega" w:hAnsi="CG Omega"/>
          <w:b/>
          <w:sz w:val="28"/>
          <w:szCs w:val="28"/>
          <w:lang w:val="es-ES_tradnl"/>
        </w:rPr>
        <w:t xml:space="preserve"> Terminación del Contrato</w:t>
      </w:r>
    </w:p>
    <w:p w:rsidR="000C74E0" w:rsidRDefault="000C74E0" w:rsidP="000C74E0">
      <w:pPr>
        <w:pStyle w:val="Style50"/>
        <w:widowControl/>
        <w:tabs>
          <w:tab w:val="left" w:pos="993"/>
        </w:tabs>
        <w:spacing w:before="5" w:line="254" w:lineRule="exact"/>
        <w:jc w:val="center"/>
        <w:rPr>
          <w:rFonts w:ascii="CG Omega" w:hAnsi="CG Omega"/>
          <w:b/>
          <w:sz w:val="28"/>
          <w:szCs w:val="28"/>
          <w:lang w:val="es-ES_tradnl"/>
        </w:rPr>
      </w:pPr>
    </w:p>
    <w:p w:rsidR="000C74E0" w:rsidRDefault="000C74E0" w:rsidP="00483FC3">
      <w:pPr>
        <w:pStyle w:val="Style50"/>
        <w:widowControl/>
        <w:numPr>
          <w:ilvl w:val="1"/>
          <w:numId w:val="38"/>
        </w:numPr>
        <w:tabs>
          <w:tab w:val="left" w:pos="993"/>
        </w:tabs>
        <w:spacing w:before="5" w:line="254" w:lineRule="exact"/>
        <w:jc w:val="both"/>
        <w:rPr>
          <w:rFonts w:ascii="CG Omega" w:hAnsi="CG Omega"/>
          <w:lang w:val="es-ES_tradnl"/>
        </w:rPr>
      </w:pPr>
      <w:r>
        <w:rPr>
          <w:rFonts w:ascii="CG Omega" w:hAnsi="CG Omega"/>
          <w:lang w:val="es-ES_tradnl"/>
        </w:rPr>
        <w:t>El Contrato podrá terminarse por:</w:t>
      </w:r>
    </w:p>
    <w:p w:rsidR="000C74E0" w:rsidRDefault="000C74E0" w:rsidP="00483FC3">
      <w:pPr>
        <w:pStyle w:val="Style50"/>
        <w:widowControl/>
        <w:tabs>
          <w:tab w:val="left" w:pos="993"/>
        </w:tabs>
        <w:spacing w:before="5" w:line="254" w:lineRule="exact"/>
        <w:jc w:val="both"/>
        <w:rPr>
          <w:rFonts w:ascii="CG Omega" w:hAnsi="CG Omega"/>
          <w:lang w:val="es-ES_tradnl"/>
        </w:rPr>
      </w:pPr>
    </w:p>
    <w:p w:rsidR="005B04E1" w:rsidRPr="00483FC3" w:rsidRDefault="005B04E1" w:rsidP="00483FC3">
      <w:pPr>
        <w:pStyle w:val="Style32"/>
        <w:widowControl/>
        <w:numPr>
          <w:ilvl w:val="3"/>
          <w:numId w:val="8"/>
        </w:numPr>
        <w:spacing w:before="58" w:line="240" w:lineRule="auto"/>
        <w:ind w:left="1134" w:hanging="425"/>
        <w:rPr>
          <w:rStyle w:val="FontStyle123"/>
          <w:rFonts w:ascii="CG Omega" w:hAnsi="CG Omega"/>
          <w:sz w:val="24"/>
          <w:szCs w:val="24"/>
          <w:lang w:val="es-ES_tradnl" w:eastAsia="es-ES_tradnl"/>
        </w:rPr>
      </w:pPr>
      <w:r w:rsidRPr="00483FC3">
        <w:rPr>
          <w:rStyle w:val="FontStyle123"/>
          <w:rFonts w:ascii="CG Omega" w:hAnsi="CG Omega"/>
          <w:sz w:val="24"/>
          <w:szCs w:val="24"/>
          <w:lang w:val="es-ES_tradnl" w:eastAsia="es-ES_tradnl"/>
        </w:rPr>
        <w:t>Por el cumplimiento normal de las prestaciones de las partes;</w:t>
      </w:r>
    </w:p>
    <w:p w:rsidR="005B04E1" w:rsidRPr="00483FC3" w:rsidRDefault="005B04E1" w:rsidP="00483FC3">
      <w:pPr>
        <w:pStyle w:val="Style35"/>
        <w:widowControl/>
        <w:spacing w:line="240" w:lineRule="exact"/>
        <w:ind w:left="3403" w:hanging="278"/>
        <w:rPr>
          <w:rFonts w:ascii="CG Omega" w:hAnsi="CG Omega"/>
        </w:rPr>
      </w:pPr>
    </w:p>
    <w:p w:rsidR="005B04E1" w:rsidRPr="00483FC3" w:rsidRDefault="005B04E1" w:rsidP="00483FC3">
      <w:pPr>
        <w:pStyle w:val="Style35"/>
        <w:widowControl/>
        <w:numPr>
          <w:ilvl w:val="3"/>
          <w:numId w:val="8"/>
        </w:numPr>
        <w:spacing w:before="86"/>
        <w:ind w:left="1134" w:hanging="425"/>
        <w:rPr>
          <w:rStyle w:val="FontStyle123"/>
          <w:rFonts w:ascii="CG Omega" w:hAnsi="CG Omega"/>
          <w:sz w:val="24"/>
          <w:szCs w:val="24"/>
          <w:lang w:val="es-ES_tradnl" w:eastAsia="es-ES_tradnl"/>
        </w:rPr>
      </w:pPr>
      <w:r w:rsidRPr="00483FC3">
        <w:rPr>
          <w:rStyle w:val="FontStyle123"/>
          <w:rFonts w:ascii="CG Omega" w:hAnsi="CG Omega"/>
          <w:sz w:val="24"/>
          <w:szCs w:val="24"/>
          <w:lang w:val="es-ES_tradnl" w:eastAsia="es-ES_tradnl"/>
        </w:rPr>
        <w:t xml:space="preserve"> Por resolución por incumplimiento o cuando hubiere causa suficiente de conformidad con la ley.</w:t>
      </w:r>
    </w:p>
    <w:p w:rsidR="00483FC3" w:rsidRPr="00483FC3" w:rsidRDefault="00483FC3" w:rsidP="00483FC3">
      <w:pPr>
        <w:pStyle w:val="Prrafodelista"/>
        <w:jc w:val="both"/>
        <w:rPr>
          <w:rStyle w:val="FontStyle123"/>
          <w:rFonts w:ascii="CG Omega" w:hAnsi="CG Omega"/>
          <w:sz w:val="24"/>
          <w:szCs w:val="24"/>
          <w:lang w:val="es-ES_tradnl" w:eastAsia="es-ES_tradnl"/>
        </w:rPr>
      </w:pPr>
    </w:p>
    <w:p w:rsidR="00483FC3" w:rsidRPr="00483FC3" w:rsidRDefault="00483FC3" w:rsidP="00483FC3">
      <w:pPr>
        <w:pStyle w:val="Style62"/>
        <w:widowControl/>
        <w:spacing w:before="77" w:line="254" w:lineRule="exact"/>
        <w:ind w:left="709" w:hanging="709"/>
        <w:rPr>
          <w:rStyle w:val="FontStyle123"/>
          <w:rFonts w:ascii="CG Omega" w:hAnsi="CG Omega"/>
          <w:sz w:val="24"/>
          <w:szCs w:val="24"/>
          <w:lang w:val="es-ES_tradnl" w:eastAsia="de-DE"/>
        </w:rPr>
      </w:pPr>
      <w:r w:rsidRPr="00483FC3">
        <w:rPr>
          <w:rFonts w:ascii="CG Omega" w:hAnsi="CG Omega" w:cs="Arial"/>
          <w:color w:val="000000"/>
          <w:lang w:val="es-ES_tradnl" w:eastAsia="es-ES_tradnl"/>
        </w:rPr>
        <w:t xml:space="preserve">49.2 </w:t>
      </w:r>
      <w:r w:rsidRPr="00483FC3">
        <w:rPr>
          <w:rFonts w:ascii="CG Omega" w:hAnsi="CG Omega" w:cs="Arial"/>
          <w:color w:val="000000"/>
          <w:lang w:val="es-ES_tradnl" w:eastAsia="es-ES_tradnl"/>
        </w:rPr>
        <w:tab/>
      </w:r>
      <w:r w:rsidRPr="00483FC3">
        <w:rPr>
          <w:rStyle w:val="FontStyle123"/>
          <w:rFonts w:ascii="CG Omega" w:hAnsi="CG Omega"/>
          <w:sz w:val="24"/>
          <w:szCs w:val="24"/>
          <w:lang w:val="es-ES_tradnl" w:eastAsia="de-DE"/>
        </w:rPr>
        <w:t>Los incumplimientos fundamentales del Contrato incluirán, pero no estarán limitados a los siguientes:</w:t>
      </w:r>
    </w:p>
    <w:p w:rsidR="00483FC3" w:rsidRPr="00483FC3" w:rsidRDefault="00483FC3" w:rsidP="00483FC3">
      <w:pPr>
        <w:pStyle w:val="Style35"/>
        <w:widowControl/>
        <w:spacing w:line="240" w:lineRule="exact"/>
        <w:ind w:left="3403" w:hanging="283"/>
        <w:rPr>
          <w:rFonts w:ascii="CG Omega" w:hAnsi="CG Omega"/>
        </w:rPr>
      </w:pPr>
    </w:p>
    <w:p w:rsidR="00483FC3" w:rsidRPr="00483FC3" w:rsidRDefault="00483FC3" w:rsidP="00483FC3">
      <w:pPr>
        <w:pStyle w:val="Style35"/>
        <w:widowControl/>
        <w:spacing w:before="10"/>
        <w:ind w:left="3403" w:hanging="2694"/>
        <w:rPr>
          <w:rStyle w:val="FontStyle123"/>
          <w:rFonts w:ascii="CG Omega" w:hAnsi="CG Omega"/>
          <w:sz w:val="24"/>
          <w:szCs w:val="24"/>
          <w:lang w:val="es-ES_tradnl" w:eastAsia="es-ES_tradnl"/>
        </w:rPr>
      </w:pPr>
      <w:r w:rsidRPr="00483FC3">
        <w:rPr>
          <w:rStyle w:val="FontStyle123"/>
          <w:rFonts w:ascii="CG Omega" w:hAnsi="CG Omega"/>
          <w:sz w:val="24"/>
          <w:szCs w:val="24"/>
          <w:lang w:val="es-ES_tradnl" w:eastAsia="es-ES_tradnl"/>
        </w:rPr>
        <w:t>a) El grave o reiterado incumplimiento de las cláusulas convenidas;</w:t>
      </w:r>
    </w:p>
    <w:p w:rsidR="00483FC3" w:rsidRPr="00483FC3" w:rsidRDefault="00483FC3" w:rsidP="00483FC3">
      <w:pPr>
        <w:pStyle w:val="Style35"/>
        <w:widowControl/>
        <w:spacing w:line="240" w:lineRule="exact"/>
        <w:ind w:left="3480" w:hanging="355"/>
        <w:rPr>
          <w:rFonts w:ascii="CG Omega" w:hAnsi="CG Omega"/>
        </w:rPr>
      </w:pPr>
    </w:p>
    <w:p w:rsidR="00483FC3" w:rsidRDefault="00483FC3" w:rsidP="00483FC3">
      <w:pPr>
        <w:pStyle w:val="Style35"/>
        <w:widowControl/>
        <w:spacing w:before="10" w:line="250" w:lineRule="exact"/>
        <w:ind w:left="993" w:hanging="284"/>
        <w:rPr>
          <w:rStyle w:val="FontStyle123"/>
          <w:rFonts w:ascii="CG Omega" w:hAnsi="CG Omega"/>
          <w:sz w:val="24"/>
          <w:szCs w:val="24"/>
          <w:lang w:val="es-ES_tradnl" w:eastAsia="es-ES_tradnl"/>
        </w:rPr>
      </w:pPr>
      <w:r w:rsidRPr="00483FC3">
        <w:rPr>
          <w:rStyle w:val="FontStyle123"/>
          <w:rFonts w:ascii="CG Omega" w:hAnsi="CG Omega"/>
          <w:sz w:val="24"/>
          <w:szCs w:val="24"/>
          <w:lang w:val="es-ES_tradnl" w:eastAsia="es-ES_tradnl"/>
        </w:rPr>
        <w:t>b) La falta de constitución de la garantía de cumplimiento del contrato o de las demás garantías a cargo del Contratista dentro de los plazos correspondientes;</w:t>
      </w:r>
    </w:p>
    <w:p w:rsidR="00DE496B" w:rsidRDefault="00DE496B" w:rsidP="00483FC3">
      <w:pPr>
        <w:pStyle w:val="Style35"/>
        <w:widowControl/>
        <w:spacing w:before="10" w:line="250" w:lineRule="exact"/>
        <w:ind w:left="993" w:hanging="284"/>
        <w:rPr>
          <w:rStyle w:val="FontStyle123"/>
          <w:rFonts w:ascii="CG Omega" w:hAnsi="CG Omega"/>
          <w:sz w:val="24"/>
          <w:szCs w:val="24"/>
          <w:lang w:val="es-ES_tradnl" w:eastAsia="es-ES_tradnl"/>
        </w:rPr>
      </w:pPr>
    </w:p>
    <w:p w:rsidR="00DE496B" w:rsidRPr="004139AA" w:rsidRDefault="00DE496B" w:rsidP="004139AA">
      <w:pPr>
        <w:pStyle w:val="Style33"/>
        <w:widowControl/>
        <w:numPr>
          <w:ilvl w:val="0"/>
          <w:numId w:val="55"/>
        </w:numPr>
        <w:spacing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La suspensión temporal o definitiva de las obras por un plazo superior a seis (6) meses, en caso de fuerza mayor o caso fortuito, o un plazo de dos (2) meses sin que medien   éstas,   acordada   en   ambos   casos   por la</w:t>
      </w:r>
      <w:r w:rsidR="004139AA">
        <w:rPr>
          <w:rStyle w:val="FontStyle123"/>
          <w:rFonts w:ascii="CG Omega" w:hAnsi="CG Omega"/>
          <w:sz w:val="24"/>
          <w:szCs w:val="24"/>
          <w:lang w:val="es-ES_tradnl" w:eastAsia="es-ES_tradnl"/>
        </w:rPr>
        <w:t xml:space="preserve"> </w:t>
      </w:r>
      <w:r w:rsidRPr="004139AA">
        <w:rPr>
          <w:rStyle w:val="FontStyle123"/>
          <w:rFonts w:ascii="CG Omega" w:hAnsi="CG Omega"/>
          <w:sz w:val="24"/>
          <w:szCs w:val="24"/>
          <w:lang w:val="es-ES_tradnl" w:eastAsia="es-ES_tradnl"/>
        </w:rPr>
        <w:t>Administración;</w:t>
      </w:r>
    </w:p>
    <w:p w:rsidR="00DE496B" w:rsidRPr="00CB3506" w:rsidRDefault="00DE496B" w:rsidP="006F3FFE">
      <w:pPr>
        <w:pStyle w:val="Style33"/>
        <w:widowControl/>
        <w:numPr>
          <w:ilvl w:val="0"/>
          <w:numId w:val="56"/>
        </w:numPr>
        <w:spacing w:before="283" w:line="254"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lastRenderedPageBreak/>
        <w:t>La muerte del contratista si no pudieren concluir el contrato sus sucesores;</w:t>
      </w:r>
    </w:p>
    <w:p w:rsidR="00DE496B" w:rsidRPr="00CB3506" w:rsidRDefault="00DE496B" w:rsidP="006F3FFE">
      <w:pPr>
        <w:pStyle w:val="Style33"/>
        <w:widowControl/>
        <w:numPr>
          <w:ilvl w:val="0"/>
          <w:numId w:val="56"/>
        </w:numPr>
        <w:tabs>
          <w:tab w:val="left" w:pos="3394"/>
        </w:tabs>
        <w:spacing w:before="307" w:line="240" w:lineRule="auto"/>
        <w:ind w:left="993" w:hanging="284"/>
        <w:jc w:val="left"/>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La disolución de la sociedad mercantil contratista;</w:t>
      </w:r>
    </w:p>
    <w:p w:rsidR="00DE496B" w:rsidRPr="00CB3506" w:rsidRDefault="00DE496B" w:rsidP="006F3FFE">
      <w:pPr>
        <w:pStyle w:val="Style33"/>
        <w:widowControl/>
        <w:numPr>
          <w:ilvl w:val="0"/>
          <w:numId w:val="56"/>
        </w:numPr>
        <w:spacing w:before="298"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La declaración de quiebra o de suspensión de pagos del contratista, o su comprobada incapacidad financiera;</w:t>
      </w:r>
    </w:p>
    <w:p w:rsidR="00DE496B" w:rsidRPr="00CB3506" w:rsidRDefault="00DE496B" w:rsidP="006F3FFE">
      <w:pPr>
        <w:pStyle w:val="Style33"/>
        <w:widowControl/>
        <w:numPr>
          <w:ilvl w:val="0"/>
          <w:numId w:val="56"/>
        </w:numPr>
        <w:tabs>
          <w:tab w:val="left" w:pos="993"/>
        </w:tabs>
        <w:spacing w:before="293"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Los motivos de interés público o las circunstancias imprevistas calificadas como caso fortuito o fuerza mayor, sobrevinientes a la celebración del contrato, que imposibiliten o agraven desproporcionadamente su ejecución;</w:t>
      </w:r>
    </w:p>
    <w:p w:rsidR="00DE496B" w:rsidRPr="00CB3506" w:rsidRDefault="00DE496B" w:rsidP="006F3FFE">
      <w:pPr>
        <w:pStyle w:val="Style33"/>
        <w:widowControl/>
        <w:numPr>
          <w:ilvl w:val="0"/>
          <w:numId w:val="56"/>
        </w:numPr>
        <w:spacing w:before="288"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El incumplimiento de las obligaciones de pago más allá del plazo de cuatro (4) meses si no se establece en el contrato un plazo distinto;</w:t>
      </w:r>
    </w:p>
    <w:p w:rsidR="00DE496B" w:rsidRPr="00CB3506" w:rsidRDefault="00DE496B" w:rsidP="00DE496B">
      <w:pPr>
        <w:pStyle w:val="Style33"/>
        <w:widowControl/>
        <w:spacing w:line="240" w:lineRule="exact"/>
        <w:ind w:left="993" w:hanging="284"/>
        <w:rPr>
          <w:rFonts w:ascii="CG Omega" w:hAnsi="CG Omega"/>
        </w:rPr>
      </w:pPr>
    </w:p>
    <w:p w:rsidR="00DE496B" w:rsidRPr="00CB3506" w:rsidRDefault="00DE496B" w:rsidP="00DE496B">
      <w:pPr>
        <w:pStyle w:val="Style33"/>
        <w:widowControl/>
        <w:tabs>
          <w:tab w:val="left" w:pos="3394"/>
        </w:tabs>
        <w:spacing w:before="53"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i)</w:t>
      </w:r>
      <w:r w:rsidRPr="00CB3506">
        <w:rPr>
          <w:rStyle w:val="FontStyle123"/>
          <w:rFonts w:ascii="CG Omega" w:hAnsi="CG Omega"/>
          <w:sz w:val="24"/>
          <w:szCs w:val="24"/>
          <w:lang w:val="es-ES_tradnl" w:eastAsia="es-ES_tradnl"/>
        </w:rPr>
        <w:tab/>
        <w:t>La falta de corrección de defectos de diseño, cuando éstos</w:t>
      </w:r>
      <w:r w:rsidRPr="00CB3506">
        <w:rPr>
          <w:rStyle w:val="FontStyle123"/>
          <w:rFonts w:ascii="CG Omega" w:hAnsi="CG Omega"/>
          <w:sz w:val="24"/>
          <w:szCs w:val="24"/>
          <w:lang w:val="es-ES_tradnl" w:eastAsia="es-ES_tradnl"/>
        </w:rPr>
        <w:br/>
        <w:t>sean técnicamente inejecutables;</w:t>
      </w:r>
    </w:p>
    <w:p w:rsidR="00DE496B" w:rsidRPr="00CB3506" w:rsidRDefault="00DE496B" w:rsidP="00DE496B">
      <w:pPr>
        <w:pStyle w:val="Style35"/>
        <w:widowControl/>
        <w:spacing w:line="240" w:lineRule="exact"/>
        <w:ind w:left="993" w:hanging="284"/>
        <w:rPr>
          <w:rFonts w:ascii="CG Omega" w:hAnsi="CG Omega"/>
        </w:rPr>
      </w:pPr>
    </w:p>
    <w:p w:rsidR="00DE496B" w:rsidRPr="00CB3506" w:rsidRDefault="00DE496B" w:rsidP="00DE496B">
      <w:pPr>
        <w:pStyle w:val="Style35"/>
        <w:widowControl/>
        <w:spacing w:before="53"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 xml:space="preserve">j) Si el Gerente de Obras le notifica al Contratista que </w:t>
      </w:r>
      <w:proofErr w:type="spellStart"/>
      <w:r w:rsidRPr="00CB3506">
        <w:rPr>
          <w:rStyle w:val="FontStyle123"/>
          <w:rFonts w:ascii="CG Omega" w:hAnsi="CG Omega"/>
          <w:sz w:val="24"/>
          <w:szCs w:val="24"/>
          <w:lang w:val="es-ES_tradnl" w:eastAsia="es-ES_tradnl"/>
        </w:rPr>
        <w:t>el</w:t>
      </w:r>
      <w:proofErr w:type="spellEnd"/>
      <w:r w:rsidRPr="00CB3506">
        <w:rPr>
          <w:rStyle w:val="FontStyle123"/>
          <w:rFonts w:ascii="CG Omega" w:hAnsi="CG Omega"/>
          <w:sz w:val="24"/>
          <w:szCs w:val="24"/>
          <w:lang w:val="es-ES_tradnl" w:eastAsia="es-ES_tradnl"/>
        </w:rPr>
        <w:t xml:space="preserve"> no corregir un defecto determinado constituye un caso de incumplimiento fundamental del Contrato y el Contratista no procede a corregirlo dentro de un plazo razonable establecido por el Gerente de Obras en la notificación;</w:t>
      </w:r>
    </w:p>
    <w:p w:rsidR="00DE496B" w:rsidRPr="00CB3506" w:rsidRDefault="00DE496B" w:rsidP="00DE496B">
      <w:pPr>
        <w:pStyle w:val="Style35"/>
        <w:widowControl/>
        <w:spacing w:line="240" w:lineRule="exact"/>
        <w:ind w:left="3446" w:hanging="365"/>
        <w:rPr>
          <w:rFonts w:ascii="CG Omega" w:hAnsi="CG Omega"/>
        </w:rPr>
      </w:pPr>
    </w:p>
    <w:p w:rsidR="00DE496B" w:rsidRPr="00CB3506" w:rsidRDefault="00DE496B" w:rsidP="00DE496B">
      <w:pPr>
        <w:pStyle w:val="Style35"/>
        <w:widowControl/>
        <w:spacing w:before="53" w:line="250" w:lineRule="exact"/>
        <w:ind w:left="993" w:hanging="284"/>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k) Si el Contratista, a juicio del Contratante, ha incurrido en fraude o corrupción al competir por el Contrato o en su ejecución;</w:t>
      </w:r>
    </w:p>
    <w:p w:rsidR="00DE496B" w:rsidRPr="00CB3506" w:rsidRDefault="00DE496B" w:rsidP="00DE496B">
      <w:pPr>
        <w:pStyle w:val="Style35"/>
        <w:widowControl/>
        <w:spacing w:line="240" w:lineRule="exact"/>
        <w:ind w:left="3096" w:firstLine="0"/>
        <w:jc w:val="left"/>
        <w:rPr>
          <w:rFonts w:ascii="CG Omega" w:hAnsi="CG Omega"/>
        </w:rPr>
      </w:pPr>
    </w:p>
    <w:p w:rsidR="00DE496B" w:rsidRPr="00CB3506" w:rsidRDefault="00DE496B" w:rsidP="00DE496B">
      <w:pPr>
        <w:pStyle w:val="Style35"/>
        <w:widowControl/>
        <w:spacing w:before="67" w:line="240" w:lineRule="auto"/>
        <w:ind w:left="3096" w:hanging="2387"/>
        <w:jc w:val="left"/>
        <w:rPr>
          <w:rStyle w:val="FontStyle123"/>
          <w:rFonts w:ascii="CG Omega" w:hAnsi="CG Omega"/>
          <w:sz w:val="24"/>
          <w:szCs w:val="24"/>
          <w:lang w:val="es-ES_tradnl" w:eastAsia="es-ES_tradnl"/>
        </w:rPr>
      </w:pPr>
      <w:r w:rsidRPr="00CB3506">
        <w:rPr>
          <w:rStyle w:val="FontStyle123"/>
          <w:rFonts w:ascii="CG Omega" w:hAnsi="CG Omega"/>
          <w:sz w:val="24"/>
          <w:szCs w:val="24"/>
          <w:lang w:val="es-ES_tradnl" w:eastAsia="es-ES_tradnl"/>
        </w:rPr>
        <w:t>l)   El mutuo acuerdo de las partes.</w:t>
      </w:r>
    </w:p>
    <w:p w:rsidR="00DE496B" w:rsidRPr="00CB3506" w:rsidRDefault="00DE496B" w:rsidP="00483FC3">
      <w:pPr>
        <w:pStyle w:val="Style35"/>
        <w:widowControl/>
        <w:spacing w:before="10" w:line="250" w:lineRule="exact"/>
        <w:ind w:left="993" w:hanging="284"/>
        <w:rPr>
          <w:rStyle w:val="FontStyle123"/>
          <w:rFonts w:ascii="CG Omega" w:hAnsi="CG Omega"/>
          <w:sz w:val="24"/>
          <w:szCs w:val="24"/>
          <w:lang w:val="es-ES_tradnl" w:eastAsia="es-ES_tradnl"/>
        </w:rPr>
      </w:pPr>
    </w:p>
    <w:p w:rsidR="000C74E0" w:rsidRDefault="005609C8" w:rsidP="00236D27">
      <w:pPr>
        <w:pStyle w:val="Style35"/>
        <w:widowControl/>
        <w:numPr>
          <w:ilvl w:val="1"/>
          <w:numId w:val="58"/>
        </w:numPr>
        <w:spacing w:before="86"/>
        <w:ind w:left="709" w:hanging="709"/>
        <w:rPr>
          <w:rFonts w:ascii="CG Omega" w:hAnsi="CG Omega" w:cs="Arial"/>
          <w:color w:val="000000"/>
          <w:lang w:val="es-ES_tradnl" w:eastAsia="es-ES_tradnl"/>
        </w:rPr>
      </w:pPr>
      <w:r>
        <w:rPr>
          <w:rFonts w:ascii="CG Omega" w:hAnsi="CG Omega" w:cs="Arial"/>
          <w:color w:val="000000"/>
          <w:lang w:val="es-ES_tradnl" w:eastAsia="es-ES_tradnl"/>
        </w:rPr>
        <w:t xml:space="preserve"> </w:t>
      </w:r>
      <w:r w:rsidR="00584E47">
        <w:rPr>
          <w:rFonts w:ascii="CG Omega" w:hAnsi="CG Omega" w:cs="Arial"/>
          <w:color w:val="000000"/>
          <w:lang w:val="es-ES_tradnl" w:eastAsia="es-ES_tradnl"/>
        </w:rPr>
        <w:t xml:space="preserve">El Contratante o el Contratista podrán terminar el Contrato también en los siguientes </w:t>
      </w:r>
      <w:r>
        <w:rPr>
          <w:rFonts w:ascii="CG Omega" w:hAnsi="CG Omega" w:cs="Arial"/>
          <w:color w:val="000000"/>
          <w:lang w:val="es-ES_tradnl" w:eastAsia="es-ES_tradnl"/>
        </w:rPr>
        <w:t xml:space="preserve">  </w:t>
      </w:r>
      <w:r w:rsidR="00584E47">
        <w:rPr>
          <w:rFonts w:ascii="CG Omega" w:hAnsi="CG Omega" w:cs="Arial"/>
          <w:color w:val="000000"/>
          <w:lang w:val="es-ES_tradnl" w:eastAsia="es-ES_tradnl"/>
        </w:rPr>
        <w:t>casos:</w:t>
      </w:r>
    </w:p>
    <w:p w:rsidR="00584E47" w:rsidRDefault="00584E47" w:rsidP="00584E47">
      <w:pPr>
        <w:pStyle w:val="Style35"/>
        <w:widowControl/>
        <w:spacing w:before="86"/>
        <w:ind w:left="705" w:firstLine="0"/>
        <w:rPr>
          <w:rFonts w:ascii="CG Omega" w:hAnsi="CG Omega" w:cs="Arial"/>
          <w:color w:val="000000"/>
          <w:lang w:val="es-ES_tradnl" w:eastAsia="es-ES_tradnl"/>
        </w:rPr>
      </w:pPr>
    </w:p>
    <w:p w:rsidR="00584E47" w:rsidRPr="00584E47" w:rsidRDefault="00584E47" w:rsidP="00236D27">
      <w:pPr>
        <w:pStyle w:val="Style33"/>
        <w:widowControl/>
        <w:numPr>
          <w:ilvl w:val="0"/>
          <w:numId w:val="57"/>
        </w:numPr>
        <w:spacing w:before="245" w:line="254" w:lineRule="exact"/>
        <w:ind w:left="1134" w:hanging="425"/>
        <w:rPr>
          <w:rStyle w:val="FontStyle123"/>
          <w:rFonts w:ascii="CG Omega" w:hAnsi="CG Omega"/>
          <w:sz w:val="24"/>
          <w:szCs w:val="24"/>
          <w:lang w:val="es-ES_tradnl" w:eastAsia="es-ES_tradnl"/>
        </w:rPr>
      </w:pPr>
      <w:r w:rsidRPr="00584E47">
        <w:rPr>
          <w:rStyle w:val="FontStyle123"/>
          <w:rFonts w:ascii="CG Omega" w:hAnsi="CG Omega"/>
          <w:sz w:val="24"/>
          <w:szCs w:val="24"/>
          <w:lang w:val="es-ES_tradnl" w:eastAsia="es-ES_tradnl"/>
        </w:rPr>
        <w:t>La suspensión definitiva de las obras o la suspensión temporal de las mismas por un plazo superior a seis (6) meses, en caso de fuerza mayor o caso fortuito;</w:t>
      </w:r>
    </w:p>
    <w:p w:rsidR="00584E47" w:rsidRPr="00584E47" w:rsidRDefault="00584E47" w:rsidP="00584E47">
      <w:pPr>
        <w:pStyle w:val="Style33"/>
        <w:widowControl/>
        <w:spacing w:before="245" w:line="254" w:lineRule="exact"/>
        <w:ind w:left="1134" w:firstLine="0"/>
        <w:rPr>
          <w:rStyle w:val="FontStyle123"/>
          <w:rFonts w:ascii="CG Omega" w:hAnsi="CG Omega"/>
          <w:sz w:val="24"/>
          <w:szCs w:val="24"/>
          <w:lang w:val="es-ES_tradnl" w:eastAsia="es-ES_tradnl"/>
        </w:rPr>
      </w:pPr>
    </w:p>
    <w:p w:rsidR="00584E47" w:rsidRPr="00584E47" w:rsidRDefault="00584E47" w:rsidP="006F3FFE">
      <w:pPr>
        <w:pStyle w:val="Style33"/>
        <w:widowControl/>
        <w:numPr>
          <w:ilvl w:val="0"/>
          <w:numId w:val="57"/>
        </w:numPr>
        <w:tabs>
          <w:tab w:val="left" w:pos="1134"/>
        </w:tabs>
        <w:spacing w:line="250" w:lineRule="exact"/>
        <w:ind w:left="1134" w:hanging="425"/>
        <w:rPr>
          <w:rStyle w:val="FontStyle123"/>
          <w:rFonts w:ascii="CG Omega" w:hAnsi="CG Omega"/>
          <w:sz w:val="24"/>
          <w:szCs w:val="24"/>
          <w:lang w:val="es-ES_tradnl" w:eastAsia="es-ES_tradnl"/>
        </w:rPr>
      </w:pPr>
      <w:r w:rsidRPr="00584E47">
        <w:rPr>
          <w:rStyle w:val="FontStyle123"/>
          <w:rFonts w:ascii="CG Omega" w:hAnsi="CG Omega"/>
          <w:sz w:val="24"/>
          <w:szCs w:val="24"/>
          <w:lang w:val="es-ES_tradnl" w:eastAsia="es-ES_tradnl"/>
        </w:rPr>
        <w:t>La muerte del contratista individual, salvo que los herederos ofrezcan concluir con el mismo con sujeción a todas   sus   estipulaciones;   la   aceptación   de esta circunstancia será potestativa del Contratante sin que los herederos tengan derecho a indemnización alguna en caso contrario.</w:t>
      </w:r>
    </w:p>
    <w:p w:rsidR="00AF381E" w:rsidRDefault="00F345B6" w:rsidP="00AF381E">
      <w:pPr>
        <w:pStyle w:val="Style82"/>
        <w:widowControl/>
        <w:tabs>
          <w:tab w:val="left" w:pos="709"/>
        </w:tabs>
        <w:spacing w:before="322" w:line="250" w:lineRule="exact"/>
        <w:ind w:left="705" w:hanging="705"/>
        <w:rPr>
          <w:rStyle w:val="FontStyle123"/>
          <w:rFonts w:ascii="CG Omega" w:hAnsi="CG Omega"/>
          <w:sz w:val="24"/>
          <w:szCs w:val="24"/>
          <w:lang w:val="es-ES_tradnl" w:eastAsia="es-ES_tradnl"/>
        </w:rPr>
      </w:pPr>
      <w:r>
        <w:rPr>
          <w:rFonts w:ascii="CG Omega" w:hAnsi="CG Omega" w:cs="Arial"/>
          <w:color w:val="000000"/>
          <w:lang w:val="es-ES_tradnl" w:eastAsia="es-ES_tradnl"/>
        </w:rPr>
        <w:t>49.4</w:t>
      </w:r>
      <w:r>
        <w:rPr>
          <w:rFonts w:ascii="CG Omega" w:hAnsi="CG Omega" w:cs="Arial"/>
          <w:color w:val="000000"/>
          <w:lang w:val="es-ES_tradnl" w:eastAsia="es-ES_tradnl"/>
        </w:rPr>
        <w:tab/>
      </w:r>
      <w:r w:rsidR="00AF381E" w:rsidRPr="00AF381E">
        <w:rPr>
          <w:rStyle w:val="FontStyle123"/>
          <w:rFonts w:ascii="CG Omega" w:hAnsi="CG Omega"/>
          <w:sz w:val="24"/>
          <w:szCs w:val="24"/>
          <w:lang w:val="es-ES_tradnl" w:eastAsia="es-ES_tradnl"/>
        </w:rPr>
        <w:t>No obstante lo anterior, el Contratante podrá terminar el Contrato en cualquier momento por motivos de interés público o las circunstancias imprevistas calificadas como caso fortuito o fuerza mayor, sobrevinientes a la celebración del contrato, que imposibiliten o agraven desproporcionadamente su ejecución.</w:t>
      </w:r>
    </w:p>
    <w:p w:rsidR="006F3FFE" w:rsidRDefault="006F3FFE" w:rsidP="00AF381E">
      <w:pPr>
        <w:pStyle w:val="Style82"/>
        <w:widowControl/>
        <w:tabs>
          <w:tab w:val="left" w:pos="709"/>
        </w:tabs>
        <w:spacing w:before="322" w:line="250" w:lineRule="exact"/>
        <w:ind w:left="705" w:hanging="705"/>
        <w:rPr>
          <w:rStyle w:val="FontStyle123"/>
          <w:rFonts w:ascii="CG Omega" w:hAnsi="CG Omega"/>
          <w:sz w:val="24"/>
          <w:szCs w:val="24"/>
          <w:lang w:val="es-ES_tradnl" w:eastAsia="es-ES_tradnl"/>
        </w:rPr>
      </w:pPr>
    </w:p>
    <w:p w:rsidR="006F3FFE" w:rsidRPr="00AF381E" w:rsidRDefault="006F3FFE" w:rsidP="00AF381E">
      <w:pPr>
        <w:pStyle w:val="Style82"/>
        <w:widowControl/>
        <w:tabs>
          <w:tab w:val="left" w:pos="709"/>
        </w:tabs>
        <w:spacing w:before="322" w:line="250" w:lineRule="exact"/>
        <w:ind w:left="705" w:hanging="705"/>
        <w:rPr>
          <w:rStyle w:val="FontStyle123"/>
          <w:rFonts w:ascii="CG Omega" w:hAnsi="CG Omega"/>
          <w:sz w:val="24"/>
          <w:szCs w:val="24"/>
          <w:lang w:val="es-ES_tradnl" w:eastAsia="es-ES_tradnl"/>
        </w:rPr>
      </w:pPr>
    </w:p>
    <w:p w:rsidR="00AF381E" w:rsidRPr="00AF381E" w:rsidRDefault="00AF381E" w:rsidP="00236D27">
      <w:pPr>
        <w:pStyle w:val="Style82"/>
        <w:widowControl/>
        <w:numPr>
          <w:ilvl w:val="1"/>
          <w:numId w:val="59"/>
        </w:numPr>
        <w:tabs>
          <w:tab w:val="left" w:pos="709"/>
        </w:tabs>
        <w:spacing w:before="245" w:line="254" w:lineRule="exact"/>
        <w:rPr>
          <w:rStyle w:val="FontStyle123"/>
          <w:rFonts w:ascii="CG Omega" w:hAnsi="CG Omega"/>
          <w:sz w:val="24"/>
          <w:szCs w:val="24"/>
          <w:lang w:val="es-ES_tradnl" w:eastAsia="es-ES_tradnl"/>
        </w:rPr>
      </w:pPr>
      <w:r w:rsidRPr="00AF381E">
        <w:rPr>
          <w:rStyle w:val="FontStyle123"/>
          <w:rFonts w:ascii="CG Omega" w:hAnsi="CG Omega"/>
          <w:sz w:val="24"/>
          <w:szCs w:val="24"/>
          <w:lang w:val="es-ES_tradnl" w:eastAsia="es-ES_tradnl"/>
        </w:rPr>
        <w:lastRenderedPageBreak/>
        <w:t>El contrato también podrá ser terminado por el mutuo acuerdo de las partes.</w:t>
      </w:r>
    </w:p>
    <w:p w:rsidR="00AF381E" w:rsidRPr="00AF381E" w:rsidRDefault="00AF381E" w:rsidP="00236D27">
      <w:pPr>
        <w:pStyle w:val="Style82"/>
        <w:widowControl/>
        <w:numPr>
          <w:ilvl w:val="1"/>
          <w:numId w:val="59"/>
        </w:numPr>
        <w:tabs>
          <w:tab w:val="left" w:pos="709"/>
        </w:tabs>
        <w:spacing w:before="288" w:line="250" w:lineRule="exact"/>
        <w:ind w:left="709" w:hanging="709"/>
        <w:rPr>
          <w:rStyle w:val="FontStyle123"/>
          <w:rFonts w:ascii="CG Omega" w:hAnsi="CG Omega"/>
          <w:sz w:val="24"/>
          <w:szCs w:val="24"/>
          <w:lang w:val="es-ES_tradnl" w:eastAsia="es-ES_tradnl"/>
        </w:rPr>
      </w:pPr>
      <w:r w:rsidRPr="00AF381E">
        <w:rPr>
          <w:rStyle w:val="FontStyle123"/>
          <w:rFonts w:ascii="CG Omega" w:hAnsi="CG Omega"/>
          <w:sz w:val="24"/>
          <w:szCs w:val="24"/>
          <w:lang w:val="es-ES_tradnl" w:eastAsia="es-ES_tradnl"/>
        </w:rPr>
        <w:t xml:space="preserve">Si el Contrato fuere terminado, el Contratista deberá suspender los trabajos </w:t>
      </w:r>
      <w:r w:rsidR="00F707B0">
        <w:rPr>
          <w:rStyle w:val="FontStyle123"/>
          <w:rFonts w:ascii="CG Omega" w:hAnsi="CG Omega"/>
          <w:sz w:val="24"/>
          <w:szCs w:val="24"/>
          <w:lang w:val="es-ES_tradnl" w:eastAsia="es-ES_tradnl"/>
        </w:rPr>
        <w:t xml:space="preserve"> </w:t>
      </w:r>
      <w:r w:rsidRPr="00AF381E">
        <w:rPr>
          <w:rStyle w:val="FontStyle123"/>
          <w:rFonts w:ascii="CG Omega" w:hAnsi="CG Omega"/>
          <w:sz w:val="24"/>
          <w:szCs w:val="24"/>
          <w:lang w:val="es-ES_tradnl" w:eastAsia="es-ES_tradnl"/>
        </w:rPr>
        <w:t>inmediatamente, disponer las medidas de seguridad necesarias en el Sitio de las Obras y retirarse del lugar tan pronto como sea razonablemente posible.</w:t>
      </w:r>
    </w:p>
    <w:p w:rsidR="005609C8" w:rsidRPr="00AF381E" w:rsidRDefault="005609C8" w:rsidP="00F345B6">
      <w:pPr>
        <w:pStyle w:val="Style35"/>
        <w:widowControl/>
        <w:spacing w:before="86"/>
        <w:ind w:firstLine="0"/>
        <w:rPr>
          <w:rFonts w:ascii="CG Omega" w:hAnsi="CG Omega" w:cs="Arial"/>
          <w:color w:val="000000"/>
          <w:lang w:val="es-ES_tradnl" w:eastAsia="es-ES_tradnl"/>
        </w:rPr>
      </w:pPr>
    </w:p>
    <w:p w:rsidR="005609C8" w:rsidRDefault="005609C8" w:rsidP="005609C8">
      <w:pPr>
        <w:pStyle w:val="Style35"/>
        <w:widowControl/>
        <w:spacing w:before="86"/>
        <w:ind w:firstLine="0"/>
        <w:rPr>
          <w:rFonts w:ascii="CG Omega" w:hAnsi="CG Omega" w:cs="Arial"/>
          <w:color w:val="000000"/>
          <w:lang w:val="es-ES_tradnl" w:eastAsia="es-ES_tradnl"/>
        </w:rPr>
      </w:pPr>
    </w:p>
    <w:p w:rsidR="00FA4DE8" w:rsidRDefault="00FA4DE8" w:rsidP="00FA4DE8">
      <w:pPr>
        <w:pStyle w:val="Style35"/>
        <w:widowControl/>
        <w:numPr>
          <w:ilvl w:val="0"/>
          <w:numId w:val="38"/>
        </w:numPr>
        <w:spacing w:before="86"/>
        <w:jc w:val="center"/>
        <w:rPr>
          <w:rFonts w:ascii="CG Omega" w:hAnsi="CG Omega" w:cs="Arial"/>
          <w:b/>
          <w:color w:val="000000"/>
          <w:sz w:val="28"/>
          <w:szCs w:val="28"/>
          <w:lang w:val="es-ES_tradnl" w:eastAsia="es-ES_tradnl"/>
        </w:rPr>
      </w:pPr>
      <w:r w:rsidRPr="00FA4DE8">
        <w:rPr>
          <w:rFonts w:ascii="CG Omega" w:hAnsi="CG Omega" w:cs="Arial"/>
          <w:b/>
          <w:color w:val="000000"/>
          <w:sz w:val="28"/>
          <w:szCs w:val="28"/>
          <w:lang w:val="es-ES_tradnl" w:eastAsia="es-ES_tradnl"/>
        </w:rPr>
        <w:t xml:space="preserve"> Fraude y Corrupción</w:t>
      </w:r>
    </w:p>
    <w:p w:rsidR="00FA4DE8" w:rsidRDefault="00FA4DE8" w:rsidP="00FA4DE8">
      <w:pPr>
        <w:pStyle w:val="Style35"/>
        <w:widowControl/>
        <w:spacing w:before="86"/>
        <w:ind w:firstLine="0"/>
        <w:jc w:val="center"/>
        <w:rPr>
          <w:rFonts w:ascii="CG Omega" w:hAnsi="CG Omega" w:cs="Arial"/>
          <w:b/>
          <w:color w:val="000000"/>
          <w:sz w:val="28"/>
          <w:szCs w:val="28"/>
          <w:lang w:val="es-ES_tradnl" w:eastAsia="es-ES_tradnl"/>
        </w:rPr>
      </w:pPr>
    </w:p>
    <w:p w:rsidR="00A6059B" w:rsidRPr="00A6059B" w:rsidRDefault="00A6059B" w:rsidP="00A6059B">
      <w:pPr>
        <w:pStyle w:val="Style17"/>
        <w:widowControl/>
        <w:tabs>
          <w:tab w:val="left" w:pos="709"/>
        </w:tabs>
        <w:spacing w:before="235" w:line="254" w:lineRule="exact"/>
        <w:ind w:left="705" w:hanging="705"/>
        <w:rPr>
          <w:rStyle w:val="FontStyle123"/>
          <w:rFonts w:ascii="CG Omega" w:hAnsi="CG Omega"/>
          <w:sz w:val="24"/>
          <w:szCs w:val="24"/>
          <w:lang w:val="es-ES_tradnl" w:eastAsia="es-ES_tradnl"/>
        </w:rPr>
      </w:pPr>
      <w:r>
        <w:rPr>
          <w:rFonts w:ascii="CG Omega" w:hAnsi="CG Omega" w:cs="Arial"/>
          <w:color w:val="000000"/>
          <w:lang w:val="es-ES_tradnl" w:eastAsia="es-ES_tradnl"/>
        </w:rPr>
        <w:t xml:space="preserve">50.1 </w:t>
      </w:r>
      <w:r>
        <w:rPr>
          <w:rFonts w:ascii="CG Omega" w:hAnsi="CG Omega" w:cs="Arial"/>
          <w:color w:val="000000"/>
          <w:lang w:val="es-ES_tradnl" w:eastAsia="es-ES_tradnl"/>
        </w:rPr>
        <w:tab/>
      </w:r>
      <w:r w:rsidR="00D16CE7">
        <w:rPr>
          <w:rStyle w:val="FontStyle123"/>
          <w:rFonts w:ascii="CG Omega" w:hAnsi="CG Omega"/>
          <w:sz w:val="24"/>
          <w:szCs w:val="24"/>
          <w:lang w:val="es-ES_tradnl" w:eastAsia="es-ES_tradnl"/>
        </w:rPr>
        <w:t xml:space="preserve">El Estado </w:t>
      </w:r>
      <w:proofErr w:type="spellStart"/>
      <w:r w:rsidR="00D16CE7">
        <w:rPr>
          <w:rStyle w:val="FontStyle123"/>
          <w:rFonts w:ascii="CG Omega" w:hAnsi="CG Omega"/>
          <w:sz w:val="24"/>
          <w:szCs w:val="24"/>
          <w:lang w:val="es-ES_tradnl" w:eastAsia="es-ES_tradnl"/>
        </w:rPr>
        <w:t>Hondureñ</w:t>
      </w:r>
      <w:proofErr w:type="spellEnd"/>
      <w:r w:rsidRPr="00A6059B">
        <w:rPr>
          <w:rStyle w:val="FontStyle123"/>
          <w:rFonts w:ascii="CG Omega" w:hAnsi="CG Omega"/>
          <w:sz w:val="24"/>
          <w:szCs w:val="24"/>
          <w:lang w:val="es-ES_tradnl" w:eastAsia="es-ES_tradnl"/>
        </w:rPr>
        <w:t xml:space="preserve"> exige</w:t>
      </w:r>
      <w:r w:rsidR="00D16CE7">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 xml:space="preserve"> a </w:t>
      </w:r>
      <w:r w:rsidR="00D16CE7">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 xml:space="preserve">todos </w:t>
      </w:r>
      <w:r w:rsidR="00D16CE7">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los</w:t>
      </w:r>
      <w:r w:rsidR="00D16CE7">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 xml:space="preserve"> organismos </w:t>
      </w:r>
      <w:r w:rsidR="00D16CE7">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 xml:space="preserve">ejecutores </w:t>
      </w:r>
      <w:r w:rsidR="00D16CE7">
        <w:rPr>
          <w:rStyle w:val="FontStyle123"/>
          <w:rFonts w:ascii="CG Omega" w:hAnsi="CG Omega"/>
          <w:sz w:val="24"/>
          <w:szCs w:val="24"/>
          <w:lang w:val="es-ES_tradnl" w:eastAsia="es-ES_tradnl"/>
        </w:rPr>
        <w:t xml:space="preserve">  </w:t>
      </w:r>
      <w:r w:rsidRPr="00A6059B">
        <w:rPr>
          <w:rStyle w:val="FontStyle121"/>
          <w:rFonts w:ascii="CG Omega" w:hAnsi="CG Omega"/>
          <w:sz w:val="24"/>
          <w:szCs w:val="24"/>
          <w:lang w:val="es-ES_tradnl" w:eastAsia="es-ES_tradnl"/>
        </w:rPr>
        <w:tab/>
      </w:r>
      <w:r w:rsidRPr="00A6059B">
        <w:rPr>
          <w:rStyle w:val="FontStyle123"/>
          <w:rFonts w:ascii="CG Omega" w:hAnsi="CG Omega"/>
          <w:sz w:val="24"/>
          <w:szCs w:val="24"/>
          <w:lang w:val="es-ES_tradnl" w:eastAsia="es-ES_tradnl"/>
        </w:rPr>
        <w:t>y</w:t>
      </w:r>
      <w:r>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A6059B" w:rsidRPr="00A6059B" w:rsidRDefault="00A6059B" w:rsidP="00A6059B">
      <w:pPr>
        <w:pStyle w:val="Style62"/>
        <w:widowControl/>
        <w:spacing w:line="240" w:lineRule="exact"/>
        <w:ind w:left="3115" w:hanging="600"/>
        <w:rPr>
          <w:rFonts w:ascii="CG Omega" w:hAnsi="CG Omega"/>
        </w:rPr>
      </w:pPr>
    </w:p>
    <w:p w:rsidR="00A6059B" w:rsidRPr="00A6059B" w:rsidRDefault="00A6059B" w:rsidP="00A6059B">
      <w:pPr>
        <w:pStyle w:val="Style62"/>
        <w:widowControl/>
        <w:spacing w:before="14" w:line="250" w:lineRule="exact"/>
        <w:ind w:left="709" w:hanging="709"/>
        <w:rPr>
          <w:rStyle w:val="FontStyle123"/>
          <w:rFonts w:ascii="CG Omega" w:hAnsi="CG Omega"/>
          <w:sz w:val="24"/>
          <w:szCs w:val="24"/>
          <w:lang w:val="es-ES_tradnl" w:eastAsia="es-ES_tradnl"/>
        </w:rPr>
      </w:pPr>
      <w:r w:rsidRPr="00A6059B">
        <w:rPr>
          <w:rStyle w:val="FontStyle123"/>
          <w:rFonts w:ascii="CG Omega" w:hAnsi="CG Omega"/>
          <w:sz w:val="24"/>
          <w:szCs w:val="24"/>
          <w:lang w:val="es-ES_tradnl" w:eastAsia="es-ES_tradnl"/>
        </w:rPr>
        <w:t xml:space="preserve">50.2 </w:t>
      </w:r>
      <w:r w:rsidRPr="00A6059B">
        <w:rPr>
          <w:rStyle w:val="FontStyle123"/>
          <w:rFonts w:ascii="CG Omega" w:hAnsi="CG Omega"/>
          <w:sz w:val="24"/>
          <w:szCs w:val="24"/>
          <w:lang w:val="es-ES_tradnl" w:eastAsia="es-ES_tradnl"/>
        </w:rPr>
        <w:tab/>
        <w:t>El Contratante,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un período de cinco (5) años luego de terminado el trabajo contemplado en el Contrato; y (</w:t>
      </w:r>
      <w:proofErr w:type="spellStart"/>
      <w:r w:rsidRPr="00A6059B">
        <w:rPr>
          <w:rStyle w:val="FontStyle123"/>
          <w:rFonts w:ascii="CG Omega" w:hAnsi="CG Omega"/>
          <w:sz w:val="24"/>
          <w:szCs w:val="24"/>
          <w:lang w:val="es-ES_tradnl" w:eastAsia="es-ES_tradnl"/>
        </w:rPr>
        <w:t>ii</w:t>
      </w:r>
      <w:proofErr w:type="spellEnd"/>
      <w:r w:rsidRPr="00A6059B">
        <w:rPr>
          <w:rStyle w:val="FontStyle123"/>
          <w:rFonts w:ascii="CG Omega" w:hAnsi="CG Omega"/>
          <w:sz w:val="24"/>
          <w:szCs w:val="24"/>
          <w:lang w:val="es-ES_tradnl" w:eastAsia="es-ES_tradnl"/>
        </w:rPr>
        <w:t>) entreguen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w:t>
      </w:r>
      <w:r>
        <w:rPr>
          <w:rStyle w:val="FontStyle123"/>
          <w:rFonts w:ascii="CG Omega" w:hAnsi="CG Omega"/>
          <w:sz w:val="24"/>
          <w:szCs w:val="24"/>
          <w:lang w:val="es-ES_tradnl" w:eastAsia="es-ES_tradnl"/>
        </w:rPr>
        <w:t xml:space="preserve"> </w:t>
      </w:r>
      <w:r w:rsidRPr="00A6059B">
        <w:rPr>
          <w:rStyle w:val="FontStyle123"/>
          <w:rFonts w:ascii="CG Omega" w:hAnsi="CG Omega"/>
          <w:sz w:val="24"/>
          <w:szCs w:val="24"/>
          <w:lang w:val="es-ES_tradnl" w:eastAsia="es-ES_tradnl"/>
        </w:rPr>
        <w:t>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rsidR="00A6059B" w:rsidRPr="00A6059B" w:rsidRDefault="00A6059B" w:rsidP="00A6059B">
      <w:pPr>
        <w:pStyle w:val="Style62"/>
        <w:widowControl/>
        <w:spacing w:line="240" w:lineRule="exact"/>
        <w:ind w:left="3115" w:hanging="600"/>
        <w:rPr>
          <w:rFonts w:ascii="CG Omega" w:hAnsi="CG Omega"/>
        </w:rPr>
      </w:pPr>
    </w:p>
    <w:p w:rsidR="00A6059B" w:rsidRDefault="00A6059B" w:rsidP="00A6059B">
      <w:pPr>
        <w:pStyle w:val="Style62"/>
        <w:widowControl/>
        <w:spacing w:before="10" w:line="250" w:lineRule="exact"/>
        <w:ind w:left="709" w:hanging="709"/>
        <w:rPr>
          <w:rStyle w:val="FontStyle123"/>
          <w:rFonts w:ascii="CG Omega" w:hAnsi="CG Omega"/>
          <w:sz w:val="24"/>
          <w:szCs w:val="24"/>
          <w:lang w:val="es-ES_tradnl" w:eastAsia="es-ES_tradnl"/>
        </w:rPr>
      </w:pPr>
      <w:r w:rsidRPr="00A6059B">
        <w:rPr>
          <w:rStyle w:val="FontStyle123"/>
          <w:rFonts w:ascii="CG Omega" w:hAnsi="CG Omega"/>
          <w:sz w:val="24"/>
          <w:szCs w:val="24"/>
          <w:lang w:val="es-ES_tradnl" w:eastAsia="es-ES_tradnl"/>
        </w:rPr>
        <w:t>50.3</w:t>
      </w:r>
      <w:r w:rsidRPr="00A6059B">
        <w:rPr>
          <w:rStyle w:val="FontStyle123"/>
          <w:rFonts w:ascii="CG Omega" w:hAnsi="CG Omega"/>
          <w:sz w:val="24"/>
          <w:szCs w:val="24"/>
          <w:lang w:val="es-ES_tradnl" w:eastAsia="es-ES_tradnl"/>
        </w:rPr>
        <w:tab/>
        <w:t xml:space="preserve"> Los actos de fraude y corrupción son sancionados por la Ley de Contratación del Estado, sin perjuicio de la responsabilidad en que se pudiera incurrir conforme al Código Penal.</w:t>
      </w:r>
    </w:p>
    <w:p w:rsidR="00CF51AE" w:rsidRDefault="00CF51AE"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CF51AE" w:rsidRDefault="00CF51AE"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8D3173" w:rsidRDefault="008D3173"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8D3173" w:rsidRDefault="008D3173"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8D3173" w:rsidRDefault="008D3173"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CF51AE" w:rsidRDefault="00CF51AE" w:rsidP="00A6059B">
      <w:pPr>
        <w:pStyle w:val="Style62"/>
        <w:widowControl/>
        <w:spacing w:before="10" w:line="250" w:lineRule="exact"/>
        <w:ind w:left="709" w:hanging="709"/>
        <w:rPr>
          <w:rStyle w:val="FontStyle123"/>
          <w:rFonts w:ascii="CG Omega" w:hAnsi="CG Omega"/>
          <w:sz w:val="24"/>
          <w:szCs w:val="24"/>
          <w:lang w:val="es-ES_tradnl" w:eastAsia="es-ES_tradnl"/>
        </w:rPr>
      </w:pPr>
    </w:p>
    <w:p w:rsidR="00CF51AE" w:rsidRDefault="00CF51AE" w:rsidP="00CF51AE">
      <w:pPr>
        <w:pStyle w:val="Style62"/>
        <w:widowControl/>
        <w:numPr>
          <w:ilvl w:val="0"/>
          <w:numId w:val="38"/>
        </w:numPr>
        <w:spacing w:before="10"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lastRenderedPageBreak/>
        <w:t xml:space="preserve"> Pagos Posteriores a la Terminación del Contrato</w:t>
      </w:r>
    </w:p>
    <w:p w:rsidR="00CF51AE" w:rsidRDefault="00CF51AE" w:rsidP="00CF51AE">
      <w:pPr>
        <w:pStyle w:val="Style62"/>
        <w:widowControl/>
        <w:spacing w:before="10" w:line="250" w:lineRule="exact"/>
        <w:ind w:firstLine="0"/>
        <w:jc w:val="center"/>
        <w:rPr>
          <w:rStyle w:val="FontStyle123"/>
          <w:rFonts w:ascii="CG Omega" w:hAnsi="CG Omega"/>
          <w:b/>
          <w:sz w:val="28"/>
          <w:szCs w:val="28"/>
          <w:lang w:val="es-ES_tradnl" w:eastAsia="es-ES_tradnl"/>
        </w:rPr>
      </w:pPr>
    </w:p>
    <w:p w:rsidR="00CF51AE" w:rsidRDefault="00CF51AE" w:rsidP="00CF51AE">
      <w:pPr>
        <w:pStyle w:val="Style62"/>
        <w:widowControl/>
        <w:spacing w:before="10" w:line="250" w:lineRule="exact"/>
        <w:ind w:firstLine="0"/>
        <w:jc w:val="center"/>
        <w:rPr>
          <w:rStyle w:val="FontStyle123"/>
          <w:rFonts w:ascii="CG Omega" w:hAnsi="CG Omega"/>
          <w:b/>
          <w:sz w:val="28"/>
          <w:szCs w:val="28"/>
          <w:lang w:val="es-ES_tradnl" w:eastAsia="es-ES_tradnl"/>
        </w:rPr>
      </w:pPr>
    </w:p>
    <w:p w:rsidR="00CF51AE" w:rsidRPr="00CF51AE" w:rsidRDefault="00CF51AE" w:rsidP="00CF51AE">
      <w:pPr>
        <w:pStyle w:val="Style38"/>
        <w:widowControl/>
        <w:tabs>
          <w:tab w:val="left" w:pos="709"/>
        </w:tabs>
        <w:spacing w:before="86" w:line="250" w:lineRule="exact"/>
        <w:ind w:left="705" w:hanging="705"/>
        <w:rPr>
          <w:rStyle w:val="FontStyle123"/>
          <w:rFonts w:ascii="CG Omega" w:hAnsi="CG Omega"/>
          <w:sz w:val="24"/>
          <w:szCs w:val="24"/>
          <w:lang w:val="es-ES_tradnl" w:eastAsia="es-ES_tradnl"/>
        </w:rPr>
      </w:pPr>
      <w:r>
        <w:rPr>
          <w:rStyle w:val="FontStyle123"/>
          <w:rFonts w:ascii="CG Omega" w:hAnsi="CG Omega"/>
          <w:sz w:val="24"/>
          <w:szCs w:val="24"/>
          <w:lang w:val="es-ES_tradnl" w:eastAsia="es-ES_tradnl"/>
        </w:rPr>
        <w:t>51.1</w:t>
      </w:r>
      <w:r>
        <w:rPr>
          <w:rStyle w:val="FontStyle123"/>
          <w:rFonts w:ascii="CG Omega" w:hAnsi="CG Omega"/>
          <w:sz w:val="24"/>
          <w:szCs w:val="24"/>
          <w:lang w:val="es-ES_tradnl" w:eastAsia="es-ES_tradnl"/>
        </w:rPr>
        <w:tab/>
      </w:r>
      <w:r w:rsidRPr="00CF51AE">
        <w:rPr>
          <w:rStyle w:val="FontStyle123"/>
          <w:rFonts w:ascii="CG Omega" w:hAnsi="CG Omega"/>
          <w:sz w:val="24"/>
          <w:szCs w:val="24"/>
          <w:lang w:val="es-ES_tradnl" w:eastAsia="es-ES_tradnl"/>
        </w:rPr>
        <w:t>Si el Contrato se termina por incumplimiento fundamental del</w:t>
      </w:r>
      <w:r w:rsidRPr="00CF51AE">
        <w:rPr>
          <w:rStyle w:val="FontStyle121"/>
          <w:rFonts w:ascii="CG Omega" w:hAnsi="CG Omega"/>
          <w:sz w:val="24"/>
          <w:szCs w:val="24"/>
          <w:lang w:val="es-ES_tradnl" w:eastAsia="es-ES_tradnl"/>
        </w:rPr>
        <w:tab/>
      </w:r>
      <w:r w:rsidRPr="00CF51AE">
        <w:rPr>
          <w:rStyle w:val="FontStyle123"/>
          <w:rFonts w:ascii="CG Omega" w:hAnsi="CG Omega"/>
          <w:sz w:val="24"/>
          <w:szCs w:val="24"/>
          <w:lang w:val="es-ES_tradnl" w:eastAsia="es-ES_tradnl"/>
        </w:rPr>
        <w:t xml:space="preserve">Contratista, el Supervisor deberá emitir un Certificado en el </w:t>
      </w:r>
      <w:r w:rsidRPr="00CF51AE">
        <w:rPr>
          <w:rStyle w:val="FontStyle121"/>
          <w:rFonts w:ascii="CG Omega" w:hAnsi="CG Omega"/>
          <w:sz w:val="24"/>
          <w:szCs w:val="24"/>
          <w:lang w:val="es-ES_tradnl" w:eastAsia="es-ES_tradnl"/>
        </w:rPr>
        <w:tab/>
      </w:r>
      <w:r w:rsidRPr="00CF51AE">
        <w:rPr>
          <w:rStyle w:val="FontStyle123"/>
          <w:rFonts w:ascii="CG Omega" w:hAnsi="CG Omega"/>
          <w:sz w:val="24"/>
          <w:szCs w:val="24"/>
          <w:lang w:val="es-ES_tradnl" w:eastAsia="es-ES_tradnl"/>
        </w:rPr>
        <w:t>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y la ejecución de la Garantía de Cumplimiento. Si el monto total que se adeuda al Contratante excediera el monto de cualquier pago que debiera efectuarse al Contratista, la diferencia constituirá una deuda a favor del Contratante.</w:t>
      </w:r>
    </w:p>
    <w:p w:rsidR="00CF51AE" w:rsidRPr="00CF51AE" w:rsidRDefault="00CF51AE" w:rsidP="00CF51AE">
      <w:pPr>
        <w:pStyle w:val="Style62"/>
        <w:widowControl/>
        <w:spacing w:line="240" w:lineRule="exact"/>
        <w:ind w:left="3110" w:hanging="595"/>
        <w:rPr>
          <w:rFonts w:ascii="CG Omega" w:hAnsi="CG Omega"/>
        </w:rPr>
      </w:pPr>
    </w:p>
    <w:p w:rsidR="00CF51AE" w:rsidRPr="00CF51AE" w:rsidRDefault="00CF51AE" w:rsidP="00CF51AE">
      <w:pPr>
        <w:pStyle w:val="Style62"/>
        <w:widowControl/>
        <w:spacing w:before="10" w:line="250" w:lineRule="exact"/>
        <w:ind w:left="709" w:hanging="709"/>
        <w:rPr>
          <w:rStyle w:val="FontStyle123"/>
          <w:rFonts w:ascii="CG Omega" w:hAnsi="CG Omega"/>
          <w:sz w:val="24"/>
          <w:szCs w:val="24"/>
          <w:lang w:val="es-ES_tradnl" w:eastAsia="es-ES_tradnl"/>
        </w:rPr>
      </w:pPr>
      <w:r w:rsidRPr="00CF51AE">
        <w:rPr>
          <w:rStyle w:val="FontStyle123"/>
          <w:rFonts w:ascii="CG Omega" w:hAnsi="CG Omega"/>
          <w:sz w:val="24"/>
          <w:szCs w:val="24"/>
          <w:lang w:val="es-ES_tradnl" w:eastAsia="es-ES_tradnl"/>
        </w:rPr>
        <w:t>51.2    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los costos en que el Contratista hubiera incurrido para el resguardo y seguridad de las Obras, menos los anticipos que hubiera recibido hasta la fecha de emisión de dicho certificado.</w:t>
      </w:r>
    </w:p>
    <w:p w:rsidR="00CF51AE" w:rsidRDefault="00CF51AE" w:rsidP="00CF51AE">
      <w:pPr>
        <w:pStyle w:val="Style62"/>
        <w:widowControl/>
        <w:spacing w:before="10" w:line="250" w:lineRule="exact"/>
        <w:ind w:firstLine="0"/>
        <w:rPr>
          <w:rStyle w:val="FontStyle123"/>
          <w:rFonts w:ascii="CG Omega" w:hAnsi="CG Omega"/>
          <w:sz w:val="24"/>
          <w:szCs w:val="24"/>
          <w:lang w:val="es-ES_tradnl" w:eastAsia="es-ES_tradnl"/>
        </w:rPr>
      </w:pPr>
    </w:p>
    <w:p w:rsidR="003E7CCB" w:rsidRDefault="003E7CCB" w:rsidP="00CF51AE">
      <w:pPr>
        <w:pStyle w:val="Style62"/>
        <w:widowControl/>
        <w:spacing w:before="10" w:line="250" w:lineRule="exact"/>
        <w:ind w:firstLine="0"/>
        <w:rPr>
          <w:rStyle w:val="FontStyle123"/>
          <w:rFonts w:ascii="CG Omega" w:hAnsi="CG Omega"/>
          <w:sz w:val="24"/>
          <w:szCs w:val="24"/>
          <w:lang w:val="es-ES_tradnl" w:eastAsia="es-ES_tradnl"/>
        </w:rPr>
      </w:pPr>
    </w:p>
    <w:p w:rsidR="003E7CCB" w:rsidRDefault="003E7CCB" w:rsidP="003E7CCB">
      <w:pPr>
        <w:pStyle w:val="Style62"/>
        <w:widowControl/>
        <w:spacing w:before="10" w:line="250" w:lineRule="exact"/>
        <w:ind w:firstLine="0"/>
        <w:jc w:val="center"/>
        <w:rPr>
          <w:rStyle w:val="FontStyle123"/>
          <w:rFonts w:ascii="CG Omega" w:hAnsi="CG Omega"/>
          <w:b/>
          <w:sz w:val="28"/>
          <w:szCs w:val="28"/>
          <w:lang w:val="es-ES_tradnl" w:eastAsia="es-ES_tradnl"/>
        </w:rPr>
      </w:pPr>
    </w:p>
    <w:p w:rsidR="003E7CCB" w:rsidRDefault="003E7CCB" w:rsidP="003E7CCB">
      <w:pPr>
        <w:pStyle w:val="Style62"/>
        <w:widowControl/>
        <w:numPr>
          <w:ilvl w:val="0"/>
          <w:numId w:val="38"/>
        </w:numPr>
        <w:spacing w:before="10" w:line="250" w:lineRule="exact"/>
        <w:ind w:firstLine="0"/>
        <w:jc w:val="center"/>
        <w:rPr>
          <w:rStyle w:val="FontStyle123"/>
          <w:rFonts w:ascii="CG Omega" w:hAnsi="CG Omega"/>
          <w:b/>
          <w:sz w:val="28"/>
          <w:szCs w:val="28"/>
          <w:lang w:val="es-ES_tradnl" w:eastAsia="es-ES_tradnl"/>
        </w:rPr>
      </w:pPr>
      <w:r>
        <w:rPr>
          <w:rStyle w:val="FontStyle123"/>
          <w:rFonts w:ascii="CG Omega" w:hAnsi="CG Omega"/>
          <w:b/>
          <w:sz w:val="28"/>
          <w:szCs w:val="28"/>
          <w:lang w:val="es-ES_tradnl" w:eastAsia="es-ES_tradnl"/>
        </w:rPr>
        <w:t xml:space="preserve"> Derechos de Propiedad </w:t>
      </w:r>
    </w:p>
    <w:p w:rsidR="003E7CCB" w:rsidRPr="003E7CCB" w:rsidRDefault="003E7CCB" w:rsidP="003E7CCB">
      <w:pPr>
        <w:pStyle w:val="Style62"/>
        <w:widowControl/>
        <w:spacing w:before="10" w:line="250" w:lineRule="exact"/>
        <w:ind w:firstLine="0"/>
        <w:jc w:val="center"/>
        <w:rPr>
          <w:rStyle w:val="FontStyle123"/>
          <w:rFonts w:ascii="CG Omega" w:hAnsi="CG Omega"/>
          <w:b/>
          <w:sz w:val="28"/>
          <w:szCs w:val="28"/>
          <w:lang w:val="es-ES_tradnl" w:eastAsia="es-ES_tradnl"/>
        </w:rPr>
      </w:pPr>
    </w:p>
    <w:p w:rsidR="00A6059B" w:rsidRPr="00A6059B" w:rsidRDefault="00A6059B" w:rsidP="00A6059B">
      <w:pPr>
        <w:pStyle w:val="Style38"/>
        <w:widowControl/>
        <w:spacing w:line="240" w:lineRule="exact"/>
        <w:ind w:left="427" w:hanging="427"/>
        <w:jc w:val="left"/>
        <w:rPr>
          <w:rFonts w:ascii="CG Omega" w:hAnsi="CG Omega"/>
        </w:rPr>
      </w:pPr>
    </w:p>
    <w:p w:rsidR="00FA4DE8" w:rsidRDefault="003E7CCB" w:rsidP="003E7CCB">
      <w:pPr>
        <w:pStyle w:val="Style35"/>
        <w:widowControl/>
        <w:numPr>
          <w:ilvl w:val="1"/>
          <w:numId w:val="38"/>
        </w:numPr>
        <w:spacing w:before="86"/>
        <w:rPr>
          <w:rFonts w:ascii="CG Omega" w:hAnsi="CG Omega" w:cs="Arial"/>
          <w:color w:val="000000"/>
          <w:lang w:eastAsia="es-ES_tradnl"/>
        </w:rPr>
      </w:pPr>
      <w:r>
        <w:rPr>
          <w:rFonts w:ascii="CG Omega" w:hAnsi="CG Omega" w:cs="Arial"/>
          <w:color w:val="000000"/>
          <w:lang w:eastAsia="es-ES_tradnl"/>
        </w:rPr>
        <w:t>Si el contrato se termina por incumplimiento del Contratista, todos los materiales que se encuentren en el sitio de las obras, la planta, los equipos, las obras provisionales y las obras incluidas en estimaciones aprobadas o las indicadas a tales efectos en la liquidación, se considerarán de propiedad del Contratante.</w:t>
      </w:r>
    </w:p>
    <w:p w:rsidR="003E7CCB" w:rsidRDefault="003E7CCB" w:rsidP="003E7CCB">
      <w:pPr>
        <w:pStyle w:val="Style35"/>
        <w:widowControl/>
        <w:spacing w:before="86"/>
        <w:ind w:left="705" w:firstLine="0"/>
        <w:rPr>
          <w:rFonts w:ascii="CG Omega" w:hAnsi="CG Omega" w:cs="Arial"/>
          <w:color w:val="000000"/>
          <w:lang w:eastAsia="es-ES_tradnl"/>
        </w:rPr>
      </w:pPr>
    </w:p>
    <w:p w:rsidR="003E7CCB" w:rsidRDefault="003E7CCB" w:rsidP="003E7CCB">
      <w:pPr>
        <w:pStyle w:val="Style35"/>
        <w:widowControl/>
        <w:spacing w:before="86"/>
        <w:ind w:left="705" w:firstLine="0"/>
        <w:rPr>
          <w:rFonts w:ascii="CG Omega" w:hAnsi="CG Omega" w:cs="Arial"/>
          <w:color w:val="000000"/>
          <w:lang w:eastAsia="es-ES_tradnl"/>
        </w:rPr>
      </w:pPr>
    </w:p>
    <w:p w:rsidR="003E7CCB" w:rsidRDefault="003E7CCB" w:rsidP="003E7CCB">
      <w:pPr>
        <w:pStyle w:val="Style35"/>
        <w:widowControl/>
        <w:numPr>
          <w:ilvl w:val="0"/>
          <w:numId w:val="38"/>
        </w:numPr>
        <w:spacing w:before="86"/>
        <w:jc w:val="center"/>
        <w:rPr>
          <w:rFonts w:ascii="CG Omega" w:hAnsi="CG Omega" w:cs="Arial"/>
          <w:b/>
          <w:color w:val="000000"/>
          <w:sz w:val="28"/>
          <w:szCs w:val="28"/>
          <w:lang w:eastAsia="es-ES_tradnl"/>
        </w:rPr>
      </w:pPr>
      <w:r>
        <w:rPr>
          <w:rFonts w:ascii="CG Omega" w:hAnsi="CG Omega" w:cs="Arial"/>
          <w:b/>
          <w:color w:val="000000"/>
          <w:sz w:val="28"/>
          <w:szCs w:val="28"/>
          <w:lang w:eastAsia="es-ES_tradnl"/>
        </w:rPr>
        <w:t xml:space="preserve"> Liberación de Cumplimiento</w:t>
      </w:r>
    </w:p>
    <w:p w:rsidR="003E7CCB" w:rsidRDefault="003E7CCB" w:rsidP="003E7CCB">
      <w:pPr>
        <w:pStyle w:val="Style35"/>
        <w:widowControl/>
        <w:spacing w:before="86"/>
        <w:ind w:firstLine="0"/>
        <w:jc w:val="center"/>
        <w:rPr>
          <w:rFonts w:ascii="CG Omega" w:hAnsi="CG Omega" w:cs="Arial"/>
          <w:b/>
          <w:color w:val="000000"/>
          <w:sz w:val="28"/>
          <w:szCs w:val="28"/>
          <w:lang w:eastAsia="es-ES_tradnl"/>
        </w:rPr>
      </w:pPr>
    </w:p>
    <w:p w:rsidR="003E7CCB" w:rsidRPr="003E7CCB" w:rsidRDefault="003E7CCB" w:rsidP="003E7CCB">
      <w:pPr>
        <w:pStyle w:val="Style32"/>
        <w:widowControl/>
        <w:spacing w:line="250" w:lineRule="exact"/>
        <w:ind w:left="705" w:hanging="705"/>
        <w:rPr>
          <w:rStyle w:val="FontStyle123"/>
          <w:rFonts w:ascii="CG Omega" w:hAnsi="CG Omega"/>
          <w:sz w:val="24"/>
          <w:szCs w:val="24"/>
          <w:lang w:val="es-ES_tradnl" w:eastAsia="es-ES_tradnl"/>
        </w:rPr>
      </w:pPr>
      <w:r>
        <w:rPr>
          <w:rFonts w:ascii="CG Omega" w:hAnsi="CG Omega" w:cs="Arial"/>
          <w:color w:val="000000"/>
          <w:lang w:eastAsia="es-ES_tradnl"/>
        </w:rPr>
        <w:t xml:space="preserve">53.1 </w:t>
      </w:r>
      <w:r>
        <w:rPr>
          <w:rFonts w:ascii="CG Omega" w:hAnsi="CG Omega" w:cs="Arial"/>
          <w:color w:val="000000"/>
          <w:lang w:eastAsia="es-ES_tradnl"/>
        </w:rPr>
        <w:tab/>
      </w:r>
      <w:r w:rsidRPr="003E7CCB">
        <w:rPr>
          <w:rFonts w:ascii="CG Omega" w:hAnsi="CG Omega" w:cs="Arial"/>
          <w:color w:val="000000"/>
          <w:lang w:eastAsia="es-ES_tradnl"/>
        </w:rPr>
        <w:t xml:space="preserve">Si se hace imposible el cumplimiento del Contrato por motivo de una guerra, o por cualquier otro evento que esté totalmente fuera de control del Contratante o del Contratista, el Gerente de Obras deberá certificar la imposibilidad de cumplimiento del Contrato. En tal caso, el Contratista deberá disponer las </w:t>
      </w:r>
      <w:r w:rsidRPr="003E7CCB">
        <w:rPr>
          <w:rStyle w:val="FontStyle123"/>
          <w:rFonts w:ascii="CG Omega" w:hAnsi="CG Omega"/>
          <w:sz w:val="24"/>
          <w:szCs w:val="24"/>
          <w:lang w:val="es-ES_tradnl" w:eastAsia="es-ES_tradnl"/>
        </w:rPr>
        <w:t>medidas de seguridad necesarias en el Sitio de las Obras y suspender los trabajos a la brevedad posible después de recibir este certificado. En caso de imposibilidad de cumplimiento, deberá pagarse al Contratista todos los trabajos realizados antes de la recepción del certificado, así como de cualesquier trabajos realizados posteriormente sobre los cuales se hubieran adquirido compromisos.</w:t>
      </w:r>
    </w:p>
    <w:p w:rsidR="003E7CCB" w:rsidRDefault="003E7CCB" w:rsidP="003E7CCB">
      <w:pPr>
        <w:pStyle w:val="Style35"/>
        <w:widowControl/>
        <w:spacing w:before="86"/>
        <w:ind w:firstLine="0"/>
        <w:rPr>
          <w:rFonts w:ascii="CG Omega" w:hAnsi="CG Omega" w:cs="Arial"/>
          <w:color w:val="000000"/>
          <w:lang w:val="es-ES_tradnl" w:eastAsia="es-ES_tradnl"/>
        </w:rPr>
      </w:pPr>
    </w:p>
    <w:p w:rsidR="008D3173" w:rsidRDefault="008D3173" w:rsidP="003E7CCB">
      <w:pPr>
        <w:pStyle w:val="Style35"/>
        <w:widowControl/>
        <w:spacing w:before="86"/>
        <w:ind w:firstLine="0"/>
        <w:rPr>
          <w:rFonts w:ascii="CG Omega" w:hAnsi="CG Omega" w:cs="Arial"/>
          <w:color w:val="000000"/>
          <w:lang w:val="es-ES_tradnl" w:eastAsia="es-ES_tradnl"/>
        </w:rPr>
      </w:pPr>
    </w:p>
    <w:p w:rsidR="008D3173" w:rsidRDefault="008D3173" w:rsidP="003E7CCB">
      <w:pPr>
        <w:pStyle w:val="Style35"/>
        <w:widowControl/>
        <w:spacing w:before="86"/>
        <w:ind w:firstLine="0"/>
        <w:rPr>
          <w:rFonts w:ascii="CG Omega" w:hAnsi="CG Omega" w:cs="Arial"/>
          <w:color w:val="000000"/>
          <w:lang w:val="es-ES_tradnl" w:eastAsia="es-ES_tradnl"/>
        </w:rPr>
      </w:pPr>
    </w:p>
    <w:p w:rsidR="008D3173" w:rsidRDefault="008D3173" w:rsidP="003E7CCB">
      <w:pPr>
        <w:pStyle w:val="Style35"/>
        <w:widowControl/>
        <w:spacing w:before="86"/>
        <w:ind w:firstLine="0"/>
        <w:rPr>
          <w:rFonts w:ascii="CG Omega" w:hAnsi="CG Omega" w:cs="Arial"/>
          <w:color w:val="000000"/>
          <w:lang w:val="es-ES_tradnl" w:eastAsia="es-ES_tradnl"/>
        </w:rPr>
      </w:pPr>
    </w:p>
    <w:p w:rsidR="008D3173" w:rsidRDefault="008D3173" w:rsidP="003E7CCB">
      <w:pPr>
        <w:pStyle w:val="Style35"/>
        <w:widowControl/>
        <w:spacing w:before="86"/>
        <w:ind w:firstLine="0"/>
        <w:rPr>
          <w:rFonts w:ascii="CG Omega" w:hAnsi="CG Omega" w:cs="Arial"/>
          <w:color w:val="000000"/>
          <w:lang w:val="es-ES_tradnl" w:eastAsia="es-ES_tradnl"/>
        </w:rPr>
      </w:pPr>
    </w:p>
    <w:p w:rsidR="0007129F" w:rsidRDefault="0007129F" w:rsidP="0007129F">
      <w:pPr>
        <w:pStyle w:val="Style35"/>
        <w:widowControl/>
        <w:numPr>
          <w:ilvl w:val="0"/>
          <w:numId w:val="38"/>
        </w:numPr>
        <w:spacing w:before="86"/>
        <w:jc w:val="center"/>
        <w:rPr>
          <w:rFonts w:ascii="CG Omega" w:hAnsi="CG Omega" w:cs="Arial"/>
          <w:b/>
          <w:color w:val="000000"/>
          <w:sz w:val="28"/>
          <w:szCs w:val="28"/>
          <w:lang w:val="es-ES_tradnl" w:eastAsia="es-ES_tradnl"/>
        </w:rPr>
      </w:pPr>
      <w:r>
        <w:rPr>
          <w:rFonts w:ascii="CG Omega" w:hAnsi="CG Omega" w:cs="Arial"/>
          <w:b/>
          <w:color w:val="000000"/>
          <w:sz w:val="28"/>
          <w:szCs w:val="28"/>
          <w:lang w:val="es-ES_tradnl" w:eastAsia="es-ES_tradnl"/>
        </w:rPr>
        <w:lastRenderedPageBreak/>
        <w:t xml:space="preserve"> Bitácora</w:t>
      </w:r>
    </w:p>
    <w:p w:rsidR="0007129F" w:rsidRPr="0007129F" w:rsidRDefault="0007129F" w:rsidP="0007129F">
      <w:pPr>
        <w:pStyle w:val="Style18"/>
        <w:widowControl/>
        <w:tabs>
          <w:tab w:val="left" w:pos="360"/>
        </w:tabs>
        <w:spacing w:before="288" w:line="250" w:lineRule="exact"/>
        <w:ind w:left="705" w:right="120" w:hanging="705"/>
        <w:jc w:val="both"/>
        <w:rPr>
          <w:rStyle w:val="FontStyle121"/>
          <w:rFonts w:ascii="CG Omega" w:hAnsi="CG Omega"/>
          <w:sz w:val="24"/>
          <w:szCs w:val="24"/>
          <w:lang w:val="es-ES_tradnl" w:eastAsia="es-ES_tradnl"/>
        </w:rPr>
      </w:pPr>
      <w:r>
        <w:rPr>
          <w:rFonts w:ascii="CG Omega" w:hAnsi="CG Omega" w:cs="Arial"/>
          <w:color w:val="000000"/>
          <w:lang w:val="es-ES_tradnl" w:eastAsia="es-ES_tradnl"/>
        </w:rPr>
        <w:t xml:space="preserve">54.1 </w:t>
      </w:r>
      <w:r>
        <w:rPr>
          <w:rFonts w:ascii="CG Omega" w:hAnsi="CG Omega" w:cs="Arial"/>
          <w:color w:val="000000"/>
          <w:lang w:val="es-ES_tradnl" w:eastAsia="es-ES_tradnl"/>
        </w:rPr>
        <w:tab/>
      </w:r>
      <w:r w:rsidRPr="0007129F">
        <w:rPr>
          <w:rStyle w:val="FontStyle123"/>
          <w:rFonts w:ascii="CG Omega" w:hAnsi="CG Omega"/>
          <w:sz w:val="24"/>
          <w:szCs w:val="24"/>
          <w:lang w:val="es-ES_tradnl" w:eastAsia="es-ES_tradnl"/>
        </w:rPr>
        <w:t xml:space="preserve">El uso del Cuaderno de Bitácora es obligatorio para las partes que se encuentren involucradas contractualmente en la ejecución del proyecto. Deberá depositarse al momento de iniciar la construcción en un lugar seguro bajo la custodia del Gerente de Obra, de lo cual se dejará constancia. En él se anotarán todas las actuaciones e incidencias que se presenten durante la ejecución de las obras. Las anotaciones deben hacerse en el sitio de la obra y pueden contener eventualmente aclaraciones mediante esquemas, dibujos, gráficos o tablas, además de las modificaciones, variaciones, ampliaciones o los cambios de carácter arquitectónico, estructural, eléctricos y mecánicos que deban introducirse a los planos y especificaciones originalmente aprobados. Para efectos de inspección y/o verificación por parte de los Entes Contralores, el original del Cuaderno de Bitácora pasará a ser propiedad del Contratante; la primera copia quedará en poder del Gerente de Obras y la segunda copia en poder del Contratista. La falta de utilización del Cuaderno de Bitácora y la no permanencia de la misma dará lugar a un incumplimiento y será penalizado como se </w:t>
      </w:r>
      <w:r w:rsidRPr="0007129F">
        <w:rPr>
          <w:rStyle w:val="FontStyle121"/>
          <w:rFonts w:ascii="CG Omega" w:hAnsi="CG Omega"/>
          <w:sz w:val="24"/>
          <w:szCs w:val="24"/>
          <w:lang w:val="es-ES_tradnl" w:eastAsia="es-ES_tradnl"/>
        </w:rPr>
        <w:t>indica en las CEC.</w:t>
      </w:r>
    </w:p>
    <w:p w:rsidR="0007129F" w:rsidRPr="0007129F" w:rsidRDefault="0007129F" w:rsidP="0007129F">
      <w:pPr>
        <w:pStyle w:val="Style35"/>
        <w:widowControl/>
        <w:spacing w:before="86"/>
        <w:ind w:firstLine="0"/>
        <w:rPr>
          <w:rFonts w:ascii="CG Omega" w:hAnsi="CG Omega" w:cs="Arial"/>
          <w:color w:val="000000"/>
          <w:lang w:val="es-ES_tradnl" w:eastAsia="es-ES_tradnl"/>
        </w:rPr>
      </w:pPr>
    </w:p>
    <w:p w:rsidR="00BB4612" w:rsidRPr="00BB4612" w:rsidRDefault="00BB4612" w:rsidP="00236D27">
      <w:pPr>
        <w:pStyle w:val="Style18"/>
        <w:widowControl/>
        <w:numPr>
          <w:ilvl w:val="0"/>
          <w:numId w:val="60"/>
        </w:numPr>
        <w:tabs>
          <w:tab w:val="left" w:pos="360"/>
          <w:tab w:val="left" w:pos="2515"/>
        </w:tabs>
        <w:spacing w:before="293" w:line="250" w:lineRule="exact"/>
        <w:ind w:right="12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 xml:space="preserve"> </w:t>
      </w:r>
      <w:r w:rsidRPr="00BB4612">
        <w:rPr>
          <w:rStyle w:val="FontStyle121"/>
          <w:rFonts w:ascii="CG Omega" w:hAnsi="CG Omega"/>
          <w:sz w:val="28"/>
          <w:szCs w:val="28"/>
          <w:lang w:val="es-ES_tradnl" w:eastAsia="es-ES_tradnl"/>
        </w:rPr>
        <w:t>Rótulos</w:t>
      </w:r>
    </w:p>
    <w:p w:rsidR="00BB4612" w:rsidRPr="00BB4612" w:rsidRDefault="00BB4612" w:rsidP="00BB4612">
      <w:pPr>
        <w:pStyle w:val="Style18"/>
        <w:widowControl/>
        <w:tabs>
          <w:tab w:val="left" w:pos="360"/>
          <w:tab w:val="left" w:pos="2515"/>
        </w:tabs>
        <w:spacing w:before="293" w:line="250" w:lineRule="exact"/>
        <w:ind w:left="567" w:right="120" w:hanging="567"/>
        <w:jc w:val="both"/>
        <w:rPr>
          <w:rStyle w:val="FontStyle123"/>
          <w:rFonts w:ascii="CG Omega" w:hAnsi="CG Omega"/>
          <w:sz w:val="24"/>
          <w:szCs w:val="24"/>
          <w:lang w:val="es-ES_tradnl" w:eastAsia="es-ES_tradnl"/>
        </w:rPr>
      </w:pPr>
      <w:r w:rsidRPr="00BB4612">
        <w:rPr>
          <w:rStyle w:val="FontStyle123"/>
          <w:lang w:val="es-ES_tradnl" w:eastAsia="es-ES_tradnl"/>
        </w:rPr>
        <w:t xml:space="preserve">55.1 </w:t>
      </w:r>
      <w:r>
        <w:rPr>
          <w:rStyle w:val="FontStyle123"/>
          <w:lang w:val="es-ES_tradnl" w:eastAsia="es-ES_tradnl"/>
        </w:rPr>
        <w:t xml:space="preserve"> </w:t>
      </w:r>
      <w:r w:rsidRPr="00BB4612">
        <w:rPr>
          <w:rStyle w:val="FontStyle123"/>
          <w:rFonts w:ascii="CG Omega" w:hAnsi="CG Omega"/>
          <w:sz w:val="24"/>
          <w:szCs w:val="24"/>
          <w:lang w:val="es-ES_tradnl" w:eastAsia="es-ES_tradnl"/>
        </w:rPr>
        <w:t xml:space="preserve">Durante el tiempo que dure la construcción, el Contratista deberá suministrar y colocar, en sitio visible al público, </w:t>
      </w:r>
      <w:r w:rsidRPr="00BB4612">
        <w:rPr>
          <w:rStyle w:val="FontStyle123"/>
          <w:rFonts w:ascii="CG Omega" w:hAnsi="CG Omega"/>
          <w:spacing w:val="30"/>
          <w:sz w:val="24"/>
          <w:szCs w:val="24"/>
          <w:lang w:val="es-ES_tradnl" w:eastAsia="es-ES_tradnl"/>
        </w:rPr>
        <w:t>un</w:t>
      </w:r>
      <w:r w:rsidRPr="00BB4612">
        <w:rPr>
          <w:rStyle w:val="FontStyle123"/>
          <w:rFonts w:ascii="CG Omega" w:hAnsi="CG Omega"/>
          <w:sz w:val="24"/>
          <w:szCs w:val="24"/>
          <w:lang w:val="es-ES_tradnl" w:eastAsia="es-ES_tradnl"/>
        </w:rPr>
        <w:t xml:space="preserve"> (1) rótulo en cada sitio de la obra a ejecutarse (tres rótulos en total), de acuerdo a lo indicado en el documento de Especificaciones Técnicas y Especiales. Se pagará la primera estimación hasta que estén los rótulos debidamente colocados y aceptados, por El Contratante a través de la SEAPI. El suministro y la colocación del rótulo </w:t>
      </w:r>
      <w:proofErr w:type="gramStart"/>
      <w:r w:rsidRPr="00BB4612">
        <w:rPr>
          <w:rStyle w:val="FontStyle123"/>
          <w:rFonts w:ascii="CG Omega" w:hAnsi="CG Omega"/>
          <w:sz w:val="24"/>
          <w:szCs w:val="24"/>
          <w:lang w:val="es-ES_tradnl" w:eastAsia="es-ES_tradnl"/>
        </w:rPr>
        <w:t>será</w:t>
      </w:r>
      <w:proofErr w:type="gramEnd"/>
      <w:r w:rsidRPr="00BB4612">
        <w:rPr>
          <w:rStyle w:val="FontStyle123"/>
          <w:rFonts w:ascii="CG Omega" w:hAnsi="CG Omega"/>
          <w:sz w:val="24"/>
          <w:szCs w:val="24"/>
          <w:lang w:val="es-ES_tradnl" w:eastAsia="es-ES_tradnl"/>
        </w:rPr>
        <w:t xml:space="preserve"> por cuenta del Contratista según instrucciones dadas por la Universidad </w:t>
      </w:r>
      <w:r>
        <w:rPr>
          <w:rStyle w:val="FontStyle123"/>
          <w:rFonts w:ascii="CG Omega" w:hAnsi="CG Omega"/>
          <w:sz w:val="24"/>
          <w:szCs w:val="24"/>
          <w:lang w:val="es-ES_tradnl" w:eastAsia="es-ES_tradnl"/>
        </w:rPr>
        <w:t>Pedagógica Nacional Francisco Morazán</w:t>
      </w:r>
      <w:r w:rsidRPr="00BB4612">
        <w:rPr>
          <w:rStyle w:val="FontStyle123"/>
          <w:rFonts w:ascii="CG Omega" w:hAnsi="CG Omega"/>
          <w:sz w:val="24"/>
          <w:szCs w:val="24"/>
          <w:lang w:val="es-ES_tradnl" w:eastAsia="es-ES_tradnl"/>
        </w:rPr>
        <w:t xml:space="preserve"> (U</w:t>
      </w:r>
      <w:r>
        <w:rPr>
          <w:rStyle w:val="FontStyle123"/>
          <w:rFonts w:ascii="CG Omega" w:hAnsi="CG Omega"/>
          <w:sz w:val="24"/>
          <w:szCs w:val="24"/>
          <w:lang w:val="es-ES_tradnl" w:eastAsia="es-ES_tradnl"/>
        </w:rPr>
        <w:t>PNFM</w:t>
      </w:r>
      <w:r w:rsidRPr="00BB4612">
        <w:rPr>
          <w:rStyle w:val="FontStyle123"/>
          <w:rFonts w:ascii="CG Omega" w:hAnsi="CG Omega"/>
          <w:sz w:val="24"/>
          <w:szCs w:val="24"/>
          <w:lang w:val="es-ES_tradnl" w:eastAsia="es-ES_tradnl"/>
        </w:rPr>
        <w:t xml:space="preserve">). El diseño del rótulo será de acuerdo al modelo establecido por la Universidad </w:t>
      </w:r>
      <w:r>
        <w:rPr>
          <w:rStyle w:val="FontStyle123"/>
          <w:rFonts w:ascii="CG Omega" w:hAnsi="CG Omega"/>
          <w:sz w:val="24"/>
          <w:szCs w:val="24"/>
          <w:lang w:val="es-ES_tradnl" w:eastAsia="es-ES_tradnl"/>
        </w:rPr>
        <w:t>Pedagógica Nacional Francisco Morazán</w:t>
      </w:r>
      <w:r w:rsidRPr="00BB4612">
        <w:rPr>
          <w:rStyle w:val="FontStyle123"/>
          <w:rFonts w:ascii="CG Omega" w:hAnsi="CG Omega"/>
          <w:sz w:val="24"/>
          <w:szCs w:val="24"/>
          <w:lang w:val="es-ES_tradnl" w:eastAsia="es-ES_tradnl"/>
        </w:rPr>
        <w:t xml:space="preserve"> (U</w:t>
      </w:r>
      <w:r>
        <w:rPr>
          <w:rStyle w:val="FontStyle123"/>
          <w:rFonts w:ascii="CG Omega" w:hAnsi="CG Omega"/>
          <w:sz w:val="24"/>
          <w:szCs w:val="24"/>
          <w:lang w:val="es-ES_tradnl" w:eastAsia="es-ES_tradnl"/>
        </w:rPr>
        <w:t>PNFM</w:t>
      </w:r>
      <w:r w:rsidRPr="00BB4612">
        <w:rPr>
          <w:rStyle w:val="FontStyle123"/>
          <w:rFonts w:ascii="CG Omega" w:hAnsi="CG Omega"/>
          <w:sz w:val="24"/>
          <w:szCs w:val="24"/>
          <w:lang w:val="es-ES_tradnl" w:eastAsia="es-ES_tradnl"/>
        </w:rPr>
        <w:t>).</w:t>
      </w:r>
    </w:p>
    <w:p w:rsidR="00BB4612" w:rsidRDefault="00BB4612" w:rsidP="0007129F">
      <w:pPr>
        <w:pStyle w:val="Style35"/>
        <w:widowControl/>
        <w:spacing w:before="86"/>
        <w:ind w:firstLine="0"/>
        <w:jc w:val="center"/>
        <w:rPr>
          <w:rFonts w:ascii="CG Omega" w:hAnsi="CG Omega" w:cs="Arial"/>
          <w:b/>
          <w:color w:val="000000"/>
          <w:lang w:val="es-ES_tradnl" w:eastAsia="es-ES_tradnl"/>
        </w:rPr>
      </w:pPr>
    </w:p>
    <w:p w:rsidR="00467D1B" w:rsidRPr="00467D1B" w:rsidRDefault="00467D1B" w:rsidP="00236D27">
      <w:pPr>
        <w:pStyle w:val="Style18"/>
        <w:widowControl/>
        <w:numPr>
          <w:ilvl w:val="0"/>
          <w:numId w:val="61"/>
        </w:numPr>
        <w:tabs>
          <w:tab w:val="left" w:pos="360"/>
        </w:tabs>
        <w:spacing w:before="288" w:line="250" w:lineRule="exact"/>
        <w:ind w:right="120"/>
        <w:jc w:val="center"/>
        <w:rPr>
          <w:rStyle w:val="FontStyle121"/>
          <w:rFonts w:ascii="CG Omega" w:hAnsi="CG Omega"/>
          <w:sz w:val="28"/>
          <w:szCs w:val="28"/>
          <w:lang w:val="es-ES_tradnl" w:eastAsia="es-ES_tradnl"/>
        </w:rPr>
      </w:pPr>
      <w:r>
        <w:rPr>
          <w:rStyle w:val="FontStyle121"/>
          <w:rFonts w:ascii="CG Omega" w:hAnsi="CG Omega"/>
          <w:sz w:val="28"/>
          <w:szCs w:val="28"/>
          <w:lang w:val="es-ES_tradnl" w:eastAsia="es-ES_tradnl"/>
        </w:rPr>
        <w:t xml:space="preserve"> </w:t>
      </w:r>
      <w:r w:rsidRPr="00467D1B">
        <w:rPr>
          <w:rStyle w:val="FontStyle121"/>
          <w:rFonts w:ascii="CG Omega" w:hAnsi="CG Omega"/>
          <w:sz w:val="28"/>
          <w:szCs w:val="28"/>
          <w:lang w:val="es-ES_tradnl" w:eastAsia="es-ES_tradnl"/>
        </w:rPr>
        <w:t>Prohibiciones</w:t>
      </w:r>
    </w:p>
    <w:p w:rsidR="00467D1B" w:rsidRDefault="00467D1B" w:rsidP="003A0EAC">
      <w:pPr>
        <w:pStyle w:val="Style18"/>
        <w:widowControl/>
        <w:tabs>
          <w:tab w:val="left" w:pos="360"/>
        </w:tabs>
        <w:spacing w:before="288" w:line="250" w:lineRule="exact"/>
        <w:ind w:left="567" w:right="120" w:hanging="567"/>
        <w:jc w:val="both"/>
        <w:rPr>
          <w:rStyle w:val="FontStyle123"/>
          <w:rFonts w:ascii="CG Omega" w:hAnsi="CG Omega"/>
          <w:sz w:val="24"/>
          <w:szCs w:val="24"/>
          <w:lang w:val="es-ES_tradnl" w:eastAsia="es-ES_tradnl"/>
        </w:rPr>
      </w:pPr>
      <w:r w:rsidRPr="00467D1B">
        <w:rPr>
          <w:rStyle w:val="FontStyle123"/>
          <w:lang w:val="es-ES_tradnl" w:eastAsia="es-ES_tradnl"/>
        </w:rPr>
        <w:t xml:space="preserve">56.1 </w:t>
      </w:r>
      <w:r w:rsidR="003A0EAC">
        <w:rPr>
          <w:rStyle w:val="FontStyle123"/>
          <w:lang w:val="es-ES_tradnl" w:eastAsia="es-ES_tradnl"/>
        </w:rPr>
        <w:t xml:space="preserve"> </w:t>
      </w:r>
      <w:r w:rsidRPr="003A0EAC">
        <w:rPr>
          <w:rStyle w:val="FontStyle123"/>
          <w:rFonts w:ascii="CG Omega" w:hAnsi="CG Omega"/>
          <w:sz w:val="24"/>
          <w:szCs w:val="24"/>
          <w:lang w:val="es-ES_tradnl" w:eastAsia="es-ES_tradnl"/>
        </w:rPr>
        <w:t>Está terminantemente prohibido al personal que labore con</w:t>
      </w:r>
      <w:r w:rsidR="003A0EAC" w:rsidRPr="003A0EAC">
        <w:rPr>
          <w:rStyle w:val="FontStyle123"/>
          <w:rFonts w:ascii="CG Omega" w:hAnsi="CG Omega"/>
          <w:sz w:val="24"/>
          <w:szCs w:val="24"/>
          <w:lang w:val="es-ES_tradnl" w:eastAsia="es-ES_tradnl"/>
        </w:rPr>
        <w:t xml:space="preserve"> </w:t>
      </w:r>
      <w:r w:rsidRPr="003A0EAC">
        <w:rPr>
          <w:rStyle w:val="FontStyle123"/>
          <w:rFonts w:ascii="CG Omega" w:hAnsi="CG Omega"/>
          <w:sz w:val="24"/>
          <w:szCs w:val="24"/>
          <w:lang w:val="es-ES_tradnl" w:eastAsia="es-ES_tradnl"/>
        </w:rPr>
        <w:t>el Contratista fumar, utilizar lenguaje soez, además deberá conducirse en todo tiempo bajo normas de buena conducta. El personal del Contratista deberá limitarse a circular y movilizarse únicamente en el área del proyecto, deberá mantener comportamiento respetuoso con el personal y estudiantes de la comunidad universitaria, además contribuir con el aseo y ornato de la Ciudad Universitaria y evitar arrojar</w:t>
      </w:r>
      <w:r w:rsidR="003A0EAC" w:rsidRPr="003A0EAC">
        <w:rPr>
          <w:rStyle w:val="FontStyle123"/>
          <w:rFonts w:ascii="CG Omega" w:hAnsi="CG Omega"/>
          <w:sz w:val="24"/>
          <w:szCs w:val="24"/>
          <w:lang w:val="es-ES_tradnl" w:eastAsia="es-ES_tradnl"/>
        </w:rPr>
        <w:t xml:space="preserve"> </w:t>
      </w:r>
      <w:r w:rsidRPr="003A0EAC">
        <w:rPr>
          <w:rStyle w:val="FontStyle123"/>
          <w:rFonts w:ascii="CG Omega" w:hAnsi="CG Omega"/>
          <w:sz w:val="24"/>
          <w:szCs w:val="24"/>
          <w:lang w:val="es-ES_tradnl" w:eastAsia="es-ES_tradnl"/>
        </w:rPr>
        <w:t>desperdicios de comida en las calles y avenidas.</w:t>
      </w:r>
    </w:p>
    <w:p w:rsidR="003A0EAC" w:rsidRPr="003A0EAC" w:rsidRDefault="003A0EAC" w:rsidP="003A0EAC">
      <w:pPr>
        <w:pStyle w:val="Style18"/>
        <w:widowControl/>
        <w:tabs>
          <w:tab w:val="left" w:pos="360"/>
        </w:tabs>
        <w:spacing w:before="288" w:line="250" w:lineRule="exact"/>
        <w:ind w:left="567" w:right="120" w:hanging="567"/>
        <w:jc w:val="both"/>
        <w:rPr>
          <w:rStyle w:val="FontStyle123"/>
          <w:rFonts w:ascii="CG Omega" w:hAnsi="CG Omega"/>
          <w:sz w:val="24"/>
          <w:szCs w:val="24"/>
          <w:lang w:val="es-ES_tradnl" w:eastAsia="es-ES_tradnl"/>
        </w:rPr>
      </w:pPr>
    </w:p>
    <w:p w:rsidR="00B037AB" w:rsidRDefault="007E00FA" w:rsidP="007E00FA">
      <w:pPr>
        <w:pStyle w:val="Style35"/>
        <w:widowControl/>
        <w:numPr>
          <w:ilvl w:val="0"/>
          <w:numId w:val="61"/>
        </w:numPr>
        <w:spacing w:before="86"/>
        <w:ind w:firstLine="0"/>
        <w:jc w:val="center"/>
        <w:rPr>
          <w:rFonts w:ascii="CG Omega" w:hAnsi="CG Omega" w:cs="Arial"/>
          <w:b/>
          <w:color w:val="000000"/>
          <w:sz w:val="28"/>
          <w:szCs w:val="28"/>
          <w:lang w:val="es-ES_tradnl" w:eastAsia="es-ES_tradnl"/>
        </w:rPr>
      </w:pPr>
      <w:r>
        <w:rPr>
          <w:rFonts w:ascii="CG Omega" w:hAnsi="CG Omega" w:cs="Arial"/>
          <w:b/>
          <w:color w:val="000000"/>
          <w:sz w:val="28"/>
          <w:szCs w:val="28"/>
          <w:lang w:val="es-ES_tradnl" w:eastAsia="es-ES_tradnl"/>
        </w:rPr>
        <w:t xml:space="preserve"> Servicios Públicos</w:t>
      </w:r>
    </w:p>
    <w:p w:rsidR="007E00FA" w:rsidRDefault="007E00FA" w:rsidP="007E00FA">
      <w:pPr>
        <w:pStyle w:val="Style35"/>
        <w:widowControl/>
        <w:spacing w:before="86"/>
        <w:ind w:firstLine="0"/>
        <w:jc w:val="center"/>
        <w:rPr>
          <w:rFonts w:ascii="CG Omega" w:hAnsi="CG Omega" w:cs="Arial"/>
          <w:b/>
          <w:color w:val="000000"/>
          <w:sz w:val="28"/>
          <w:szCs w:val="28"/>
          <w:lang w:val="es-ES_tradnl" w:eastAsia="es-ES_tradnl"/>
        </w:rPr>
      </w:pPr>
    </w:p>
    <w:p w:rsidR="001D6E81" w:rsidRPr="001D6E81" w:rsidRDefault="007E00FA" w:rsidP="001D6E81">
      <w:pPr>
        <w:pStyle w:val="Style32"/>
        <w:widowControl/>
        <w:spacing w:line="250" w:lineRule="exact"/>
        <w:ind w:left="567" w:hanging="567"/>
        <w:rPr>
          <w:rStyle w:val="FontStyle123"/>
          <w:rFonts w:ascii="CG Omega" w:hAnsi="CG Omega"/>
          <w:sz w:val="24"/>
          <w:szCs w:val="24"/>
          <w:lang w:val="es-ES_tradnl" w:eastAsia="es-ES_tradnl"/>
        </w:rPr>
      </w:pPr>
      <w:r>
        <w:rPr>
          <w:rFonts w:ascii="CG Omega" w:hAnsi="CG Omega" w:cs="Arial"/>
          <w:color w:val="000000"/>
          <w:lang w:val="es-ES_tradnl" w:eastAsia="es-ES_tradnl"/>
        </w:rPr>
        <w:t>57.1</w:t>
      </w:r>
      <w:r>
        <w:rPr>
          <w:rFonts w:ascii="CG Omega" w:hAnsi="CG Omega" w:cs="Arial"/>
          <w:color w:val="000000"/>
          <w:lang w:val="es-ES_tradnl" w:eastAsia="es-ES_tradnl"/>
        </w:rPr>
        <w:tab/>
      </w:r>
      <w:r w:rsidRPr="001D6E81">
        <w:rPr>
          <w:rFonts w:ascii="CG Omega" w:hAnsi="CG Omega" w:cs="Arial"/>
          <w:color w:val="000000"/>
          <w:lang w:val="es-ES_tradnl" w:eastAsia="es-ES_tradnl"/>
        </w:rPr>
        <w:t xml:space="preserve">El Contratista deberá proveerse de los servicios públicos necesarios (agua. Luz, teléfono, </w:t>
      </w:r>
      <w:proofErr w:type="spellStart"/>
      <w:r w:rsidRPr="001D6E81">
        <w:rPr>
          <w:rFonts w:ascii="CG Omega" w:hAnsi="CG Omega" w:cs="Arial"/>
          <w:color w:val="000000"/>
          <w:lang w:val="es-ES_tradnl" w:eastAsia="es-ES_tradnl"/>
        </w:rPr>
        <w:t>etc</w:t>
      </w:r>
      <w:proofErr w:type="spellEnd"/>
      <w:r w:rsidRPr="001D6E81">
        <w:rPr>
          <w:rFonts w:ascii="CG Omega" w:hAnsi="CG Omega" w:cs="Arial"/>
          <w:color w:val="000000"/>
          <w:lang w:val="es-ES_tradnl" w:eastAsia="es-ES_tradnl"/>
        </w:rPr>
        <w:t xml:space="preserve">), deberá abastecerse de su propia agua </w:t>
      </w:r>
      <w:r w:rsidR="001D6E81" w:rsidRPr="001D6E81">
        <w:rPr>
          <w:rStyle w:val="FontStyle123"/>
          <w:rFonts w:ascii="CG Omega" w:hAnsi="CG Omega"/>
          <w:sz w:val="24"/>
          <w:szCs w:val="24"/>
          <w:lang w:val="es-ES_tradnl" w:eastAsia="es-ES_tradnl"/>
        </w:rPr>
        <w:t xml:space="preserve">potable existente en la UPNFM, para abastecerse de agua. El Contratista mantendrá en buen estado de limpieza sus oficinas y el sitio de la obra, eliminará todos los desperdicios y mantendrá todas las áreas de la </w:t>
      </w:r>
      <w:r w:rsidR="001D6E81" w:rsidRPr="001D6E81">
        <w:rPr>
          <w:rStyle w:val="FontStyle123"/>
          <w:rFonts w:ascii="CG Omega" w:hAnsi="CG Omega"/>
          <w:sz w:val="24"/>
          <w:szCs w:val="24"/>
          <w:lang w:val="es-ES_tradnl" w:eastAsia="es-ES_tradnl"/>
        </w:rPr>
        <w:lastRenderedPageBreak/>
        <w:t>obra en estado higiénico presentable durante todo el tiempo que dure la ejecución del trabajo. El Contratista mantendrá durante todo el tiempo que dure el trabajo una oficina donde él o su representante puedan trabajar y recibir las instrucciones del Supervisor. Si el Contratista no hiciere la limpieza, la UPNFM podrá hacerlo y el costo de la misma será cargado al Contratista.</w:t>
      </w:r>
    </w:p>
    <w:p w:rsidR="007E00FA" w:rsidRDefault="007E00FA" w:rsidP="007E00FA">
      <w:pPr>
        <w:pStyle w:val="Style35"/>
        <w:widowControl/>
        <w:spacing w:before="86"/>
        <w:ind w:firstLine="0"/>
        <w:rPr>
          <w:rFonts w:ascii="CG Omega" w:hAnsi="CG Omega" w:cs="Arial"/>
          <w:color w:val="000000"/>
          <w:lang w:val="es-ES_tradnl" w:eastAsia="es-ES_tradnl"/>
        </w:rPr>
      </w:pPr>
    </w:p>
    <w:p w:rsidR="001D6E81" w:rsidRDefault="001D6E81" w:rsidP="007E00FA">
      <w:pPr>
        <w:pStyle w:val="Style35"/>
        <w:widowControl/>
        <w:spacing w:before="86"/>
        <w:ind w:firstLine="0"/>
        <w:rPr>
          <w:rFonts w:ascii="CG Omega" w:hAnsi="CG Omega" w:cs="Arial"/>
          <w:color w:val="000000"/>
          <w:lang w:val="es-ES_tradnl" w:eastAsia="es-ES_tradnl"/>
        </w:rPr>
      </w:pPr>
    </w:p>
    <w:p w:rsidR="001D6E81" w:rsidRDefault="001D6E81" w:rsidP="001D6E81">
      <w:pPr>
        <w:pStyle w:val="Style35"/>
        <w:widowControl/>
        <w:numPr>
          <w:ilvl w:val="0"/>
          <w:numId w:val="61"/>
        </w:numPr>
        <w:spacing w:before="86"/>
        <w:ind w:firstLine="0"/>
        <w:jc w:val="center"/>
        <w:rPr>
          <w:rFonts w:ascii="CG Omega" w:hAnsi="CG Omega" w:cs="Arial"/>
          <w:b/>
          <w:color w:val="000000"/>
          <w:sz w:val="28"/>
          <w:szCs w:val="28"/>
          <w:lang w:val="es-ES_tradnl" w:eastAsia="es-ES_tradnl"/>
        </w:rPr>
      </w:pPr>
      <w:r>
        <w:rPr>
          <w:rFonts w:ascii="CG Omega" w:hAnsi="CG Omega" w:cs="Arial"/>
          <w:b/>
          <w:color w:val="000000"/>
          <w:sz w:val="28"/>
          <w:szCs w:val="28"/>
          <w:lang w:val="es-ES_tradnl" w:eastAsia="es-ES_tradnl"/>
        </w:rPr>
        <w:t xml:space="preserve"> Vigilancia</w:t>
      </w:r>
    </w:p>
    <w:p w:rsidR="001D6E81" w:rsidRDefault="001D6E81" w:rsidP="001D6E81">
      <w:pPr>
        <w:pStyle w:val="Style35"/>
        <w:widowControl/>
        <w:spacing w:before="86"/>
        <w:ind w:firstLine="0"/>
        <w:jc w:val="center"/>
        <w:rPr>
          <w:rFonts w:ascii="CG Omega" w:hAnsi="CG Omega" w:cs="Arial"/>
          <w:b/>
          <w:color w:val="000000"/>
          <w:sz w:val="28"/>
          <w:szCs w:val="28"/>
          <w:lang w:val="es-ES_tradnl" w:eastAsia="es-ES_tradnl"/>
        </w:rPr>
      </w:pPr>
    </w:p>
    <w:p w:rsidR="001D6E81" w:rsidRDefault="001D6E81" w:rsidP="001D6E81">
      <w:pPr>
        <w:pStyle w:val="Style35"/>
        <w:widowControl/>
        <w:numPr>
          <w:ilvl w:val="1"/>
          <w:numId w:val="61"/>
        </w:numPr>
        <w:spacing w:before="86"/>
        <w:rPr>
          <w:rFonts w:ascii="CG Omega" w:hAnsi="CG Omega" w:cs="Arial"/>
          <w:color w:val="000000"/>
          <w:lang w:val="es-ES_tradnl" w:eastAsia="es-ES_tradnl"/>
        </w:rPr>
      </w:pPr>
      <w:r>
        <w:rPr>
          <w:rFonts w:ascii="CG Omega" w:hAnsi="CG Omega" w:cs="Arial"/>
          <w:color w:val="000000"/>
          <w:lang w:val="es-ES_tradnl" w:eastAsia="es-ES_tradnl"/>
        </w:rPr>
        <w:t>El Contratista deberá proporcionar por su propia cuenta, vigilancia en el Sitio de la Obra las veinticuatro (24) horas del día.</w:t>
      </w:r>
    </w:p>
    <w:p w:rsidR="001D6E81" w:rsidRDefault="001D6E81" w:rsidP="001D6E81">
      <w:pPr>
        <w:pStyle w:val="Style35"/>
        <w:widowControl/>
        <w:spacing w:before="86"/>
        <w:ind w:firstLine="0"/>
        <w:rPr>
          <w:rFonts w:ascii="CG Omega" w:hAnsi="CG Omega" w:cs="Arial"/>
          <w:color w:val="000000"/>
          <w:lang w:val="es-ES_tradnl" w:eastAsia="es-ES_tradnl"/>
        </w:rPr>
      </w:pPr>
    </w:p>
    <w:p w:rsidR="001D6E81" w:rsidRDefault="001D6E81" w:rsidP="001D6E81">
      <w:pPr>
        <w:pStyle w:val="Style35"/>
        <w:widowControl/>
        <w:spacing w:before="86"/>
        <w:ind w:firstLine="0"/>
        <w:rPr>
          <w:rFonts w:ascii="CG Omega" w:hAnsi="CG Omega" w:cs="Arial"/>
          <w:color w:val="000000"/>
          <w:lang w:val="es-ES_tradnl" w:eastAsia="es-ES_tradnl"/>
        </w:rPr>
      </w:pPr>
    </w:p>
    <w:p w:rsidR="001D6E81" w:rsidRDefault="001D6E81" w:rsidP="001D6E81">
      <w:pPr>
        <w:pStyle w:val="Style35"/>
        <w:widowControl/>
        <w:numPr>
          <w:ilvl w:val="0"/>
          <w:numId w:val="61"/>
        </w:numPr>
        <w:spacing w:before="86"/>
        <w:ind w:firstLine="0"/>
        <w:jc w:val="center"/>
        <w:rPr>
          <w:rFonts w:ascii="CG Omega" w:hAnsi="CG Omega" w:cs="Arial"/>
          <w:b/>
          <w:color w:val="000000"/>
          <w:sz w:val="28"/>
          <w:szCs w:val="28"/>
          <w:lang w:val="es-ES_tradnl" w:eastAsia="es-ES_tradnl"/>
        </w:rPr>
      </w:pPr>
      <w:r>
        <w:rPr>
          <w:rFonts w:ascii="CG Omega" w:hAnsi="CG Omega" w:cs="Arial"/>
          <w:b/>
          <w:color w:val="000000"/>
          <w:sz w:val="28"/>
          <w:szCs w:val="28"/>
          <w:lang w:val="es-ES_tradnl" w:eastAsia="es-ES_tradnl"/>
        </w:rPr>
        <w:t xml:space="preserve"> Carga y Descarga</w:t>
      </w:r>
    </w:p>
    <w:p w:rsidR="001D6E81" w:rsidRDefault="001D6E81" w:rsidP="001D6E81">
      <w:pPr>
        <w:pStyle w:val="Style35"/>
        <w:widowControl/>
        <w:spacing w:before="86"/>
        <w:ind w:firstLine="0"/>
        <w:jc w:val="center"/>
        <w:rPr>
          <w:rFonts w:ascii="CG Omega" w:hAnsi="CG Omega" w:cs="Arial"/>
          <w:b/>
          <w:color w:val="000000"/>
          <w:sz w:val="28"/>
          <w:szCs w:val="28"/>
          <w:lang w:val="es-ES_tradnl" w:eastAsia="es-ES_tradnl"/>
        </w:rPr>
      </w:pPr>
    </w:p>
    <w:p w:rsidR="001D6E81" w:rsidRDefault="001D6E81" w:rsidP="001D6E81">
      <w:pPr>
        <w:pStyle w:val="Style35"/>
        <w:widowControl/>
        <w:numPr>
          <w:ilvl w:val="1"/>
          <w:numId w:val="61"/>
        </w:numPr>
        <w:spacing w:before="86"/>
        <w:rPr>
          <w:rFonts w:ascii="CG Omega" w:hAnsi="CG Omega" w:cs="Arial"/>
          <w:color w:val="000000"/>
          <w:lang w:val="es-ES_tradnl" w:eastAsia="es-ES_tradnl"/>
        </w:rPr>
      </w:pPr>
      <w:r>
        <w:rPr>
          <w:rFonts w:ascii="CG Omega" w:hAnsi="CG Omega" w:cs="Arial"/>
          <w:color w:val="000000"/>
          <w:lang w:val="es-ES_tradnl" w:eastAsia="es-ES_tradnl"/>
        </w:rPr>
        <w:t>Con el propósito de no entorpecer las actividades académicas, administrativas de viabilidad, etc. dentro del radio de acción de la obra y evitar accidentes con personal docente, administrativo, de servicio, estudiantes y peatones, se requiere que las actividades de carga y descarga de material, se realicen en horarios de 5 a 7 de la mañana y de 8 a 10 de la noche.</w:t>
      </w:r>
    </w:p>
    <w:p w:rsidR="001D6E81" w:rsidRDefault="001D6E81"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F83F63" w:rsidRDefault="00F83F63"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E45B89" w:rsidRDefault="00E45B89" w:rsidP="001D6E81">
      <w:pPr>
        <w:pStyle w:val="Style35"/>
        <w:widowControl/>
        <w:spacing w:before="86"/>
        <w:ind w:firstLine="0"/>
        <w:rPr>
          <w:rFonts w:ascii="CG Omega" w:hAnsi="CG Omega" w:cs="Arial"/>
          <w:color w:val="000000"/>
          <w:lang w:val="es-ES_tradnl" w:eastAsia="es-ES_tradnl"/>
        </w:rPr>
      </w:pPr>
    </w:p>
    <w:p w:rsidR="00F83F63" w:rsidRPr="00F83F63" w:rsidRDefault="00F83F63" w:rsidP="001D6E81">
      <w:pPr>
        <w:pStyle w:val="Style35"/>
        <w:widowControl/>
        <w:spacing w:before="86"/>
        <w:ind w:firstLine="0"/>
        <w:rPr>
          <w:rFonts w:ascii="CG Omega" w:hAnsi="CG Omega" w:cs="Arial"/>
          <w:b/>
          <w:color w:val="000000"/>
          <w:sz w:val="48"/>
          <w:szCs w:val="48"/>
          <w:lang w:val="es-ES_tradnl" w:eastAsia="es-ES_tradnl"/>
        </w:rPr>
      </w:pPr>
    </w:p>
    <w:p w:rsidR="00F83F63" w:rsidRPr="00F83F63" w:rsidRDefault="00F83F63" w:rsidP="00F83F63">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 xml:space="preserve">Sección V condiciones Especiales del Contrato </w:t>
      </w:r>
    </w:p>
    <w:p w:rsidR="00F83F63" w:rsidRPr="00F83F63" w:rsidRDefault="00F83F63" w:rsidP="00F83F63">
      <w:pPr>
        <w:pStyle w:val="Style35"/>
        <w:widowControl/>
        <w:spacing w:before="86" w:line="360" w:lineRule="auto"/>
        <w:ind w:firstLine="0"/>
        <w:jc w:val="center"/>
        <w:rPr>
          <w:rFonts w:ascii="CG Omega" w:hAnsi="CG Omega" w:cs="Arial"/>
          <w:b/>
          <w:color w:val="000000"/>
          <w:sz w:val="48"/>
          <w:szCs w:val="48"/>
          <w:lang w:val="es-ES_tradnl" w:eastAsia="es-ES_tradnl"/>
        </w:rPr>
      </w:pPr>
      <w:r>
        <w:rPr>
          <w:rFonts w:ascii="CG Omega" w:hAnsi="CG Omega" w:cs="Arial"/>
          <w:b/>
          <w:color w:val="000000"/>
          <w:sz w:val="48"/>
          <w:szCs w:val="48"/>
          <w:lang w:val="es-ES_tradnl" w:eastAsia="es-ES_tradnl"/>
        </w:rPr>
        <w:t>(</w:t>
      </w:r>
      <w:r w:rsidRPr="00F83F63">
        <w:rPr>
          <w:rFonts w:ascii="CG Omega" w:hAnsi="CG Omega" w:cs="Arial"/>
          <w:b/>
          <w:color w:val="000000"/>
          <w:sz w:val="48"/>
          <w:szCs w:val="48"/>
          <w:lang w:val="es-ES_tradnl" w:eastAsia="es-ES_tradnl"/>
        </w:rPr>
        <w:t>CEC)</w:t>
      </w:r>
    </w:p>
    <w:p w:rsidR="00F83F63" w:rsidRDefault="00F83F63" w:rsidP="00F83F63">
      <w:pPr>
        <w:pStyle w:val="Style35"/>
        <w:widowControl/>
        <w:spacing w:before="86"/>
        <w:ind w:firstLine="0"/>
        <w:jc w:val="center"/>
        <w:rPr>
          <w:rFonts w:ascii="CG Omega" w:hAnsi="CG Omega" w:cs="Arial"/>
          <w:b/>
          <w:color w:val="000000"/>
          <w:sz w:val="48"/>
          <w:szCs w:val="4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p w:rsidR="00F83F63" w:rsidRDefault="00F83F63" w:rsidP="00F83F63">
      <w:pPr>
        <w:pStyle w:val="Style35"/>
        <w:widowControl/>
        <w:spacing w:before="86"/>
        <w:ind w:firstLine="0"/>
        <w:jc w:val="center"/>
        <w:rPr>
          <w:rFonts w:ascii="CG Omega" w:hAnsi="CG Omega" w:cs="Arial"/>
          <w:b/>
          <w:color w:val="000000"/>
          <w:sz w:val="28"/>
          <w:szCs w:val="28"/>
          <w:lang w:val="es-ES_tradnl" w:eastAsia="es-ES_tradnl"/>
        </w:rPr>
      </w:pPr>
    </w:p>
    <w:tbl>
      <w:tblPr>
        <w:tblW w:w="9614" w:type="dxa"/>
        <w:tblInd w:w="40" w:type="dxa"/>
        <w:tblLayout w:type="fixed"/>
        <w:tblCellMar>
          <w:left w:w="40" w:type="dxa"/>
          <w:right w:w="40" w:type="dxa"/>
        </w:tblCellMar>
        <w:tblLook w:val="0000"/>
      </w:tblPr>
      <w:tblGrid>
        <w:gridCol w:w="2035"/>
        <w:gridCol w:w="7579"/>
      </w:tblGrid>
      <w:tr w:rsidR="00F83F63" w:rsidTr="005F1201">
        <w:tc>
          <w:tcPr>
            <w:tcW w:w="9614" w:type="dxa"/>
            <w:gridSpan w:val="2"/>
            <w:tcBorders>
              <w:top w:val="single" w:sz="6" w:space="0" w:color="auto"/>
              <w:left w:val="single" w:sz="6" w:space="0" w:color="auto"/>
              <w:bottom w:val="single" w:sz="6" w:space="0" w:color="auto"/>
              <w:right w:val="single" w:sz="6" w:space="0" w:color="auto"/>
            </w:tcBorders>
          </w:tcPr>
          <w:p w:rsidR="00F83F63" w:rsidRDefault="00F83F63" w:rsidP="00521D19">
            <w:pPr>
              <w:pStyle w:val="Style34"/>
              <w:widowControl/>
              <w:ind w:left="3029"/>
              <w:rPr>
                <w:rStyle w:val="FontStyle120"/>
                <w:lang w:val="es-ES_tradnl" w:eastAsia="es-ES_tradnl"/>
              </w:rPr>
            </w:pPr>
            <w:r>
              <w:rPr>
                <w:rStyle w:val="FontStyle120"/>
                <w:lang w:val="es-ES_tradnl" w:eastAsia="es-ES_tradnl"/>
              </w:rPr>
              <w:t>A. Disposiciones Generales</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w:t>
            </w:r>
            <w:r>
              <w:rPr>
                <w:rStyle w:val="FontStyle124"/>
                <w:lang w:val="en-US" w:eastAsia="es-ES_tradnl"/>
              </w:rPr>
              <w:t xml:space="preserve"> 1.1</w:t>
            </w:r>
            <w:r>
              <w:rPr>
                <w:rStyle w:val="FontStyle124"/>
                <w:lang w:val="es-ES_tradnl" w:eastAsia="es-ES_tradnl"/>
              </w:rPr>
              <w:t xml:space="preserve"> (e)</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En el presente documento el nombre del Contrato es:</w:t>
            </w:r>
          </w:p>
          <w:p w:rsidR="00F83F63" w:rsidRDefault="00F83F63" w:rsidP="00F83F63">
            <w:pPr>
              <w:pStyle w:val="Style47"/>
              <w:widowControl/>
              <w:spacing w:line="250" w:lineRule="exact"/>
              <w:ind w:left="5" w:right="62" w:hanging="5"/>
              <w:rPr>
                <w:rStyle w:val="FontStyle121"/>
                <w:lang w:val="es-ES_tradnl" w:eastAsia="es-ES_tradnl"/>
              </w:rPr>
            </w:pPr>
            <w:r>
              <w:rPr>
                <w:rStyle w:val="FontStyle121"/>
                <w:lang w:val="es-ES_tradnl" w:eastAsia="es-ES_tradnl"/>
              </w:rPr>
              <w:t>CONTRATO  DE CONSTRUCCIÓN No. CC-006-2015-UPNFM. "CONSTRUCCIÓN  DEL EDIFICIO DE AULAS No.14 DE LA UPNFM. CAMPUS CENTRAL".</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w:t>
            </w:r>
            <w:r w:rsidRPr="00F83F63">
              <w:rPr>
                <w:rStyle w:val="FontStyle124"/>
                <w:lang w:eastAsia="es-ES_tradnl"/>
              </w:rPr>
              <w:t xml:space="preserve"> 1.1</w:t>
            </w:r>
            <w:r>
              <w:rPr>
                <w:rStyle w:val="FontStyle124"/>
                <w:lang w:val="es-ES_tradnl" w:eastAsia="es-ES_tradnl"/>
              </w:rPr>
              <w:t xml:space="preserve"> (o)</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El Contratante es:</w:t>
            </w:r>
          </w:p>
          <w:p w:rsidR="00F83F63" w:rsidRDefault="00F83F63" w:rsidP="00F83F63">
            <w:pPr>
              <w:pStyle w:val="Style47"/>
              <w:widowControl/>
              <w:spacing w:line="240" w:lineRule="auto"/>
              <w:rPr>
                <w:rStyle w:val="FontStyle121"/>
                <w:lang w:val="es-ES_tradnl" w:eastAsia="es-ES_tradnl"/>
              </w:rPr>
            </w:pPr>
            <w:r>
              <w:rPr>
                <w:rStyle w:val="FontStyle123"/>
                <w:lang w:val="es-ES_tradnl" w:eastAsia="es-ES_tradnl"/>
              </w:rPr>
              <w:t xml:space="preserve">La </w:t>
            </w:r>
            <w:r>
              <w:rPr>
                <w:rStyle w:val="FontStyle121"/>
                <w:lang w:val="es-ES_tradnl" w:eastAsia="es-ES_tradnl"/>
              </w:rPr>
              <w:t>Universidad Pedagógica Nacional Francisco Morazán (UPNFM)</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Pr="008D3173" w:rsidRDefault="00F83F63" w:rsidP="00521D19">
            <w:pPr>
              <w:pStyle w:val="Style36"/>
              <w:widowControl/>
              <w:rPr>
                <w:rStyle w:val="FontStyle124"/>
                <w:lang w:val="es-ES_tradnl" w:eastAsia="es-ES_tradnl"/>
              </w:rPr>
            </w:pPr>
            <w:r w:rsidRPr="008D3173">
              <w:rPr>
                <w:rStyle w:val="FontStyle124"/>
                <w:lang w:val="es-ES_tradnl" w:eastAsia="es-ES_tradnl"/>
              </w:rPr>
              <w:t>CGC</w:t>
            </w:r>
            <w:r w:rsidRPr="008D3173">
              <w:rPr>
                <w:rStyle w:val="FontStyle124"/>
                <w:lang w:eastAsia="es-ES_tradnl"/>
              </w:rPr>
              <w:t xml:space="preserve"> </w:t>
            </w:r>
            <w:r w:rsidRPr="008D3173">
              <w:rPr>
                <w:rStyle w:val="FontStyle124"/>
                <w:lang w:val="en-US" w:eastAsia="es-ES_tradnl"/>
              </w:rPr>
              <w:t>1.1</w:t>
            </w:r>
            <w:r w:rsidRPr="008D3173">
              <w:rPr>
                <w:rStyle w:val="FontStyle124"/>
                <w:lang w:val="es-ES_tradnl" w:eastAsia="es-ES_tradnl"/>
              </w:rPr>
              <w:t xml:space="preserve"> (p)</w:t>
            </w:r>
          </w:p>
        </w:tc>
        <w:tc>
          <w:tcPr>
            <w:tcW w:w="7579" w:type="dxa"/>
            <w:tcBorders>
              <w:top w:val="single" w:sz="6" w:space="0" w:color="auto"/>
              <w:left w:val="single" w:sz="6" w:space="0" w:color="auto"/>
              <w:bottom w:val="single" w:sz="6" w:space="0" w:color="auto"/>
              <w:right w:val="single" w:sz="6" w:space="0" w:color="auto"/>
            </w:tcBorders>
          </w:tcPr>
          <w:p w:rsidR="00F83F63" w:rsidRPr="008D3173" w:rsidRDefault="00F83F63" w:rsidP="00521D19">
            <w:pPr>
              <w:pStyle w:val="Style71"/>
              <w:widowControl/>
              <w:spacing w:line="240" w:lineRule="auto"/>
              <w:rPr>
                <w:rStyle w:val="FontStyle123"/>
                <w:lang w:val="es-ES_tradnl" w:eastAsia="es-ES_tradnl"/>
              </w:rPr>
            </w:pPr>
            <w:r w:rsidRPr="008D3173">
              <w:rPr>
                <w:rStyle w:val="FontStyle123"/>
                <w:lang w:val="es-ES_tradnl" w:eastAsia="es-ES_tradnl"/>
              </w:rPr>
              <w:t xml:space="preserve">La </w:t>
            </w:r>
            <w:r w:rsidR="004958B2" w:rsidRPr="008D3173">
              <w:rPr>
                <w:rStyle w:val="FontStyle123"/>
                <w:lang w:val="es-ES_tradnl" w:eastAsia="es-ES_tradnl"/>
              </w:rPr>
              <w:t>CE</w:t>
            </w:r>
            <w:r w:rsidRPr="008D3173">
              <w:rPr>
                <w:rStyle w:val="FontStyle123"/>
                <w:lang w:val="es-ES_tradnl" w:eastAsia="es-ES_tradnl"/>
              </w:rPr>
              <w:t xml:space="preserve"> es:</w:t>
            </w:r>
          </w:p>
          <w:p w:rsidR="00F83F63" w:rsidRPr="008D3173" w:rsidRDefault="00F83F63" w:rsidP="004958B2">
            <w:pPr>
              <w:pStyle w:val="Style47"/>
              <w:widowControl/>
              <w:spacing w:line="250" w:lineRule="exact"/>
              <w:rPr>
                <w:rStyle w:val="FontStyle121"/>
                <w:lang w:val="es-ES_tradnl" w:eastAsia="es-ES_tradnl"/>
              </w:rPr>
            </w:pPr>
            <w:r w:rsidRPr="008D3173">
              <w:rPr>
                <w:rStyle w:val="FontStyle121"/>
                <w:lang w:val="es-ES_tradnl" w:eastAsia="es-ES_tradnl"/>
              </w:rPr>
              <w:t xml:space="preserve">La   </w:t>
            </w:r>
            <w:r w:rsidR="004958B2" w:rsidRPr="008D3173">
              <w:rPr>
                <w:rStyle w:val="FontStyle121"/>
                <w:lang w:val="es-ES_tradnl" w:eastAsia="es-ES_tradnl"/>
              </w:rPr>
              <w:t xml:space="preserve">Comisión de Evaluación </w:t>
            </w:r>
            <w:r w:rsidRPr="008D3173">
              <w:rPr>
                <w:rStyle w:val="FontStyle121"/>
                <w:lang w:val="es-ES_tradnl" w:eastAsia="es-ES_tradnl"/>
              </w:rPr>
              <w:t xml:space="preserve">de la Universidad </w:t>
            </w:r>
            <w:r w:rsidR="004958B2" w:rsidRPr="008D3173">
              <w:rPr>
                <w:rStyle w:val="FontStyle121"/>
                <w:lang w:val="es-ES_tradnl" w:eastAsia="es-ES_tradnl"/>
              </w:rPr>
              <w:t>Pedagógica Nacional Francisco Morazán</w:t>
            </w:r>
            <w:r w:rsidRPr="008D3173">
              <w:rPr>
                <w:rStyle w:val="FontStyle121"/>
                <w:lang w:val="es-ES_tradnl" w:eastAsia="es-ES_tradnl"/>
              </w:rPr>
              <w:t>, responsable de la administración del proyecto.</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w:t>
            </w:r>
            <w:r>
              <w:rPr>
                <w:rStyle w:val="FontStyle124"/>
                <w:lang w:val="en-US" w:eastAsia="es-ES_tradnl"/>
              </w:rPr>
              <w:t xml:space="preserve"> 1.1</w:t>
            </w:r>
            <w:r>
              <w:rPr>
                <w:rStyle w:val="FontStyle124"/>
                <w:lang w:val="es-ES_tradnl" w:eastAsia="es-ES_tradnl"/>
              </w:rPr>
              <w:t xml:space="preserve"> (s)</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La Fecha Prevista de Terminación de la totalidad de las Obras es:</w:t>
            </w:r>
          </w:p>
          <w:p w:rsidR="00F83F63" w:rsidRDefault="008D3173" w:rsidP="008D3173">
            <w:pPr>
              <w:pStyle w:val="Style47"/>
              <w:widowControl/>
              <w:spacing w:line="250" w:lineRule="exact"/>
              <w:rPr>
                <w:rStyle w:val="FontStyle121"/>
                <w:lang w:val="es-ES_tradnl" w:eastAsia="es-ES_tradnl"/>
              </w:rPr>
            </w:pPr>
            <w:r>
              <w:rPr>
                <w:rStyle w:val="FontStyle121"/>
                <w:lang w:val="es-ES_tradnl" w:eastAsia="es-ES_tradnl"/>
              </w:rPr>
              <w:t xml:space="preserve">DIECISEIS </w:t>
            </w:r>
            <w:r w:rsidR="00F83F63">
              <w:rPr>
                <w:rStyle w:val="FontStyle121"/>
                <w:lang w:val="es-ES_tradnl" w:eastAsia="es-ES_tradnl"/>
              </w:rPr>
              <w:t xml:space="preserve"> (</w:t>
            </w:r>
            <w:r>
              <w:rPr>
                <w:rStyle w:val="FontStyle121"/>
                <w:lang w:val="es-ES_tradnl" w:eastAsia="es-ES_tradnl"/>
              </w:rPr>
              <w:t>16</w:t>
            </w:r>
            <w:r w:rsidR="00F83F63">
              <w:rPr>
                <w:rStyle w:val="FontStyle121"/>
                <w:lang w:val="es-ES_tradnl" w:eastAsia="es-ES_tradnl"/>
              </w:rPr>
              <w:t xml:space="preserve">) </w:t>
            </w:r>
            <w:r>
              <w:rPr>
                <w:rStyle w:val="FontStyle121"/>
                <w:lang w:val="es-ES_tradnl" w:eastAsia="es-ES_tradnl"/>
              </w:rPr>
              <w:t xml:space="preserve"> MESES </w:t>
            </w:r>
            <w:r w:rsidR="00F83F63">
              <w:rPr>
                <w:rStyle w:val="FontStyle121"/>
                <w:lang w:val="es-ES_tradnl" w:eastAsia="es-ES_tradnl"/>
              </w:rPr>
              <w:t xml:space="preserve"> a partir de la Orden de Inicio.</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 1.1 (v)</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El Gerente de Obras es:</w:t>
            </w:r>
          </w:p>
          <w:p w:rsidR="00F83F63" w:rsidRDefault="00F83F63" w:rsidP="00521D19">
            <w:pPr>
              <w:pStyle w:val="Style71"/>
              <w:widowControl/>
              <w:spacing w:line="254" w:lineRule="exact"/>
              <w:rPr>
                <w:rStyle w:val="FontStyle123"/>
                <w:lang w:val="es-ES_tradnl" w:eastAsia="es-ES_tradnl"/>
              </w:rPr>
            </w:pPr>
            <w:r>
              <w:rPr>
                <w:rStyle w:val="FontStyle121"/>
                <w:lang w:val="es-ES_tradnl" w:eastAsia="es-ES_tradnl"/>
              </w:rPr>
              <w:t xml:space="preserve">El Supervisor de las Obras, </w:t>
            </w:r>
            <w:r>
              <w:rPr>
                <w:rStyle w:val="FontStyle123"/>
                <w:lang w:val="es-ES_tradnl" w:eastAsia="es-ES_tradnl"/>
              </w:rPr>
              <w:t>nombrado por el Contratante mediante Acuerdo de Rectoría, responsable de la supervisión de las Obras.</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 1.1 (x)</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El sitio de las obras es:</w:t>
            </w:r>
          </w:p>
          <w:p w:rsidR="00F83F63" w:rsidRDefault="00F83F63" w:rsidP="004958B2">
            <w:pPr>
              <w:pStyle w:val="Style71"/>
              <w:widowControl/>
              <w:spacing w:line="254" w:lineRule="exact"/>
              <w:ind w:left="5" w:right="62" w:hanging="5"/>
              <w:rPr>
                <w:rStyle w:val="FontStyle123"/>
                <w:lang w:val="es-ES_tradnl" w:eastAsia="es-ES_tradnl"/>
              </w:rPr>
            </w:pPr>
            <w:r>
              <w:rPr>
                <w:rStyle w:val="FontStyle123"/>
                <w:lang w:val="es-ES_tradnl" w:eastAsia="es-ES_tradnl"/>
              </w:rPr>
              <w:t xml:space="preserve">Ciudad Universitaria,  Universidad </w:t>
            </w:r>
            <w:r w:rsidR="004958B2">
              <w:rPr>
                <w:rStyle w:val="FontStyle123"/>
                <w:lang w:val="es-ES_tradnl" w:eastAsia="es-ES_tradnl"/>
              </w:rPr>
              <w:t>Pedagógica Nacional Francisco Morazán</w:t>
            </w:r>
            <w:r>
              <w:rPr>
                <w:rStyle w:val="FontStyle123"/>
                <w:lang w:val="es-ES_tradnl" w:eastAsia="es-ES_tradnl"/>
              </w:rPr>
              <w:t>, Tegucigalpa, Municipio del Distrito Central.</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 1.1 (z)</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71"/>
              <w:widowControl/>
              <w:spacing w:line="240" w:lineRule="auto"/>
              <w:rPr>
                <w:rStyle w:val="FontStyle123"/>
                <w:lang w:val="es-ES_tradnl" w:eastAsia="es-ES_tradnl"/>
              </w:rPr>
            </w:pPr>
            <w:r>
              <w:rPr>
                <w:rStyle w:val="FontStyle123"/>
                <w:lang w:val="es-ES_tradnl" w:eastAsia="es-ES_tradnl"/>
              </w:rPr>
              <w:t>La fecha de inicio de las obras es:</w:t>
            </w:r>
          </w:p>
          <w:p w:rsidR="00F83F63" w:rsidRDefault="00F83F63" w:rsidP="004958B2">
            <w:pPr>
              <w:pStyle w:val="Style71"/>
              <w:widowControl/>
              <w:spacing w:line="250" w:lineRule="exact"/>
              <w:ind w:right="48" w:firstLine="5"/>
              <w:rPr>
                <w:rStyle w:val="FontStyle123"/>
                <w:lang w:val="es-ES_tradnl" w:eastAsia="es-ES_tradnl"/>
              </w:rPr>
            </w:pPr>
            <w:r>
              <w:rPr>
                <w:rStyle w:val="FontStyle123"/>
                <w:lang w:val="es-ES_tradnl" w:eastAsia="es-ES_tradnl"/>
              </w:rPr>
              <w:t xml:space="preserve">La indicada en la Orden de Inicio, emitida por el Contratante a través de la </w:t>
            </w:r>
            <w:r w:rsidR="004958B2">
              <w:rPr>
                <w:rStyle w:val="FontStyle123"/>
                <w:lang w:val="es-ES_tradnl" w:eastAsia="es-ES_tradnl"/>
              </w:rPr>
              <w:t xml:space="preserve">Comisión de Evaluación </w:t>
            </w:r>
            <w:r>
              <w:rPr>
                <w:rStyle w:val="FontStyle123"/>
                <w:lang w:val="es-ES_tradnl" w:eastAsia="es-ES_tradnl"/>
              </w:rPr>
              <w:t xml:space="preserve"> y entregada al Contratista, que se emite previo cumplimiento, por parte del Contratista, de lo establecido en el artículo 68 de la Ley de Contratación del Estado.</w:t>
            </w:r>
          </w:p>
        </w:tc>
      </w:tr>
      <w:tr w:rsidR="00F83F63" w:rsidTr="005F1201">
        <w:tc>
          <w:tcPr>
            <w:tcW w:w="2035" w:type="dxa"/>
            <w:tcBorders>
              <w:top w:val="single" w:sz="6" w:space="0" w:color="auto"/>
              <w:left w:val="single" w:sz="6" w:space="0" w:color="auto"/>
              <w:bottom w:val="single" w:sz="6" w:space="0" w:color="auto"/>
              <w:right w:val="single" w:sz="6" w:space="0" w:color="auto"/>
            </w:tcBorders>
          </w:tcPr>
          <w:p w:rsidR="00F83F63" w:rsidRDefault="00F83F63" w:rsidP="00521D19">
            <w:pPr>
              <w:pStyle w:val="Style36"/>
              <w:widowControl/>
              <w:rPr>
                <w:rStyle w:val="FontStyle124"/>
                <w:lang w:val="es-ES_tradnl" w:eastAsia="es-ES_tradnl"/>
              </w:rPr>
            </w:pPr>
            <w:r>
              <w:rPr>
                <w:rStyle w:val="FontStyle124"/>
                <w:lang w:val="es-ES_tradnl" w:eastAsia="es-ES_tradnl"/>
              </w:rPr>
              <w:t>CGC 1.1 (</w:t>
            </w:r>
            <w:proofErr w:type="spellStart"/>
            <w:r>
              <w:rPr>
                <w:rStyle w:val="FontStyle124"/>
                <w:lang w:val="es-ES_tradnl" w:eastAsia="es-ES_tradnl"/>
              </w:rPr>
              <w:t>dd</w:t>
            </w:r>
            <w:proofErr w:type="spellEnd"/>
            <w:r>
              <w:rPr>
                <w:rStyle w:val="FontStyle124"/>
                <w:lang w:val="es-ES_tradnl" w:eastAsia="es-ES_tradnl"/>
              </w:rPr>
              <w:t>)</w:t>
            </w:r>
          </w:p>
        </w:tc>
        <w:tc>
          <w:tcPr>
            <w:tcW w:w="7579" w:type="dxa"/>
            <w:tcBorders>
              <w:top w:val="single" w:sz="6" w:space="0" w:color="auto"/>
              <w:left w:val="single" w:sz="6" w:space="0" w:color="auto"/>
              <w:bottom w:val="single" w:sz="6" w:space="0" w:color="auto"/>
              <w:right w:val="single" w:sz="6" w:space="0" w:color="auto"/>
            </w:tcBorders>
          </w:tcPr>
          <w:p w:rsidR="00F83F63" w:rsidRDefault="00F83F63" w:rsidP="005F1201">
            <w:pPr>
              <w:pStyle w:val="Style64"/>
              <w:widowControl/>
              <w:spacing w:line="552" w:lineRule="exact"/>
              <w:ind w:right="76" w:firstLine="5"/>
              <w:jc w:val="left"/>
              <w:rPr>
                <w:rStyle w:val="FontStyle123"/>
                <w:lang w:val="es-ES_tradnl" w:eastAsia="es-ES_tradnl"/>
              </w:rPr>
            </w:pPr>
            <w:r>
              <w:rPr>
                <w:rStyle w:val="FontStyle123"/>
                <w:lang w:val="es-ES_tradnl" w:eastAsia="es-ES_tradnl"/>
              </w:rPr>
              <w:t xml:space="preserve">Las obras consisten en: </w:t>
            </w:r>
            <w:r w:rsidR="00DD6E24">
              <w:rPr>
                <w:rStyle w:val="FontStyle123"/>
                <w:lang w:val="es-ES_tradnl" w:eastAsia="es-ES_tradnl"/>
              </w:rPr>
              <w:t xml:space="preserve">Construcción del </w:t>
            </w:r>
            <w:r>
              <w:rPr>
                <w:rStyle w:val="FontStyle123"/>
                <w:lang w:val="es-ES_tradnl" w:eastAsia="es-ES_tradnl"/>
              </w:rPr>
              <w:t xml:space="preserve">Edificio de </w:t>
            </w:r>
            <w:r w:rsidR="005F1201">
              <w:rPr>
                <w:rStyle w:val="FontStyle123"/>
                <w:lang w:val="es-ES_tradnl" w:eastAsia="es-ES_tradnl"/>
              </w:rPr>
              <w:t>Aulas No. 14 de la UPNFM, Campus Central</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rPr>
                <w:rStyle w:val="FontStyle124"/>
                <w:lang w:val="es-ES_tradnl" w:eastAsia="es-ES_tradnl"/>
              </w:rPr>
            </w:pPr>
            <w:r>
              <w:rPr>
                <w:rStyle w:val="FontStyle124"/>
                <w:lang w:val="es-ES_tradnl" w:eastAsia="es-ES_tradnl"/>
              </w:rPr>
              <w:t>CGC</w:t>
            </w:r>
            <w:r>
              <w:rPr>
                <w:rStyle w:val="FontStyle124"/>
                <w:lang w:val="en-US" w:eastAsia="es-ES_tradnl"/>
              </w:rPr>
              <w:t xml:space="preserve"> 2.2</w:t>
            </w:r>
            <w:r>
              <w:rPr>
                <w:rStyle w:val="FontStyle124"/>
                <w:lang w:val="es-ES_tradnl" w:eastAsia="es-ES_tradnl"/>
              </w:rPr>
              <w:t xml:space="preserve"> (j)</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Los siguientes documentos también forman parte integral del Contrato:</w:t>
            </w:r>
          </w:p>
          <w:p w:rsidR="005F1201" w:rsidRDefault="005F1201" w:rsidP="00521D19">
            <w:pPr>
              <w:pStyle w:val="Style81"/>
              <w:widowControl/>
              <w:tabs>
                <w:tab w:val="left" w:pos="566"/>
              </w:tabs>
              <w:spacing w:line="379" w:lineRule="exact"/>
              <w:ind w:firstLine="0"/>
              <w:rPr>
                <w:rStyle w:val="FontStyle123"/>
                <w:lang w:val="es-ES_tradnl" w:eastAsia="es-ES_tradnl"/>
              </w:rPr>
            </w:pPr>
            <w:r>
              <w:rPr>
                <w:rStyle w:val="FontStyle123"/>
                <w:lang w:val="es-ES_tradnl" w:eastAsia="es-ES_tradnl"/>
              </w:rPr>
              <w:t>1.</w:t>
            </w:r>
            <w:r>
              <w:rPr>
                <w:rStyle w:val="FontStyle123"/>
                <w:lang w:val="es-ES_tradnl" w:eastAsia="es-ES_tradnl"/>
              </w:rPr>
              <w:tab/>
              <w:t>Pliego de Condiciones, Enmiendas y Aclaraciones de la Licitación;</w:t>
            </w:r>
          </w:p>
          <w:p w:rsidR="005F1201" w:rsidRDefault="005F1201" w:rsidP="00521D19">
            <w:pPr>
              <w:pStyle w:val="Style81"/>
              <w:widowControl/>
              <w:tabs>
                <w:tab w:val="left" w:pos="566"/>
              </w:tabs>
              <w:spacing w:line="379" w:lineRule="exact"/>
              <w:ind w:firstLine="0"/>
              <w:rPr>
                <w:rStyle w:val="FontStyle123"/>
                <w:lang w:val="es-ES_tradnl" w:eastAsia="es-ES_tradnl"/>
              </w:rPr>
            </w:pPr>
            <w:r>
              <w:rPr>
                <w:rStyle w:val="FontStyle123"/>
                <w:lang w:val="es-ES_tradnl" w:eastAsia="es-ES_tradnl"/>
              </w:rPr>
              <w:t>2.</w:t>
            </w:r>
            <w:r>
              <w:rPr>
                <w:rStyle w:val="FontStyle123"/>
                <w:lang w:val="es-ES_tradnl" w:eastAsia="es-ES_tradnl"/>
              </w:rPr>
              <w:tab/>
              <w:t>Orden de Inicio;</w:t>
            </w:r>
          </w:p>
          <w:p w:rsidR="005F1201" w:rsidRDefault="005F1201" w:rsidP="00521D19">
            <w:pPr>
              <w:pStyle w:val="Style81"/>
              <w:widowControl/>
              <w:tabs>
                <w:tab w:val="left" w:pos="566"/>
              </w:tabs>
              <w:spacing w:line="379" w:lineRule="exact"/>
              <w:ind w:firstLine="0"/>
              <w:rPr>
                <w:rStyle w:val="FontStyle123"/>
                <w:lang w:val="es-ES_tradnl" w:eastAsia="es-ES_tradnl"/>
              </w:rPr>
            </w:pPr>
            <w:r>
              <w:rPr>
                <w:rStyle w:val="FontStyle123"/>
                <w:lang w:val="es-ES_tradnl" w:eastAsia="es-ES_tradnl"/>
              </w:rPr>
              <w:t>3.</w:t>
            </w:r>
            <w:r>
              <w:rPr>
                <w:rStyle w:val="FontStyle123"/>
                <w:lang w:val="es-ES_tradnl" w:eastAsia="es-ES_tradnl"/>
              </w:rPr>
              <w:tab/>
              <w:t>Modificaciones al Contrato;</w:t>
            </w:r>
          </w:p>
          <w:p w:rsidR="005F1201" w:rsidRDefault="005F1201" w:rsidP="00DD6E24">
            <w:pPr>
              <w:pStyle w:val="Style81"/>
              <w:widowControl/>
              <w:tabs>
                <w:tab w:val="left" w:pos="566"/>
              </w:tabs>
              <w:spacing w:line="379" w:lineRule="exact"/>
              <w:ind w:firstLine="0"/>
              <w:rPr>
                <w:rStyle w:val="FontStyle123"/>
                <w:lang w:val="es-ES_tradnl" w:eastAsia="es-ES_tradnl"/>
              </w:rPr>
            </w:pPr>
            <w:r>
              <w:rPr>
                <w:rStyle w:val="FontStyle123"/>
                <w:lang w:val="es-ES_tradnl" w:eastAsia="es-ES_tradnl"/>
              </w:rPr>
              <w:t>4.</w:t>
            </w:r>
            <w:r>
              <w:rPr>
                <w:rStyle w:val="FontStyle123"/>
                <w:lang w:val="es-ES_tradnl" w:eastAsia="es-ES_tradnl"/>
              </w:rPr>
              <w:tab/>
              <w:t>Informe de Análisis y Evaluación de la Oferta; y</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6.2</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50" w:lineRule="exact"/>
              <w:ind w:right="38"/>
              <w:rPr>
                <w:rStyle w:val="FontStyle123"/>
                <w:lang w:val="es-ES_tradnl" w:eastAsia="es-ES_tradnl"/>
              </w:rPr>
            </w:pPr>
            <w:r>
              <w:rPr>
                <w:rStyle w:val="FontStyle123"/>
                <w:lang w:val="es-ES_tradnl" w:eastAsia="es-ES_tradnl"/>
              </w:rPr>
              <w:t>La celebración de los subcontratos estará sometida al cumplimiento de los requisitos siguientes:</w:t>
            </w:r>
          </w:p>
          <w:p w:rsidR="005F1201" w:rsidRDefault="005F1201" w:rsidP="00521D19">
            <w:pPr>
              <w:pStyle w:val="Style81"/>
              <w:widowControl/>
              <w:tabs>
                <w:tab w:val="left" w:pos="350"/>
              </w:tabs>
              <w:spacing w:line="240" w:lineRule="auto"/>
              <w:ind w:firstLine="0"/>
              <w:rPr>
                <w:rStyle w:val="FontStyle123"/>
                <w:lang w:val="es-ES_tradnl" w:eastAsia="es-ES_tradnl"/>
              </w:rPr>
            </w:pPr>
            <w:r>
              <w:rPr>
                <w:rStyle w:val="FontStyle123"/>
                <w:lang w:val="es-ES_tradnl" w:eastAsia="es-ES_tradnl"/>
              </w:rPr>
              <w:t>1.</w:t>
            </w:r>
            <w:r>
              <w:rPr>
                <w:rStyle w:val="FontStyle123"/>
                <w:lang w:val="es-ES_tradnl" w:eastAsia="es-ES_tradnl"/>
              </w:rPr>
              <w:tab/>
              <w:t>Que el Contratante autorice expresamente y por escrito la subcontratación</w:t>
            </w:r>
          </w:p>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con indicación de su objeto y de las condiciones económicas;</w:t>
            </w:r>
          </w:p>
          <w:p w:rsidR="005F1201" w:rsidRDefault="005F1201" w:rsidP="00521D19">
            <w:pPr>
              <w:pStyle w:val="Style81"/>
              <w:widowControl/>
              <w:tabs>
                <w:tab w:val="left" w:pos="350"/>
              </w:tabs>
              <w:spacing w:line="240" w:lineRule="auto"/>
              <w:ind w:firstLine="0"/>
              <w:rPr>
                <w:rStyle w:val="FontStyle123"/>
                <w:lang w:val="es-ES_tradnl" w:eastAsia="es-ES_tradnl"/>
              </w:rPr>
            </w:pPr>
            <w:r>
              <w:rPr>
                <w:rStyle w:val="FontStyle123"/>
                <w:lang w:val="es-ES_tradnl" w:eastAsia="es-ES_tradnl"/>
              </w:rPr>
              <w:t>2.</w:t>
            </w:r>
            <w:r>
              <w:rPr>
                <w:rStyle w:val="FontStyle123"/>
                <w:lang w:val="es-ES_tradnl" w:eastAsia="es-ES_tradnl"/>
              </w:rPr>
              <w:tab/>
              <w:t>Que los trabajos que se subcontraten con terceros no excedan del</w:t>
            </w:r>
          </w:p>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cuarenta por ciento (40%) del valor del contrato; y,</w:t>
            </w:r>
          </w:p>
          <w:p w:rsidR="005F1201" w:rsidRDefault="005F1201" w:rsidP="00521D19">
            <w:pPr>
              <w:pStyle w:val="Style81"/>
              <w:widowControl/>
              <w:tabs>
                <w:tab w:val="left" w:pos="355"/>
              </w:tabs>
              <w:ind w:left="240"/>
              <w:rPr>
                <w:rStyle w:val="FontStyle123"/>
                <w:lang w:val="es-ES_tradnl" w:eastAsia="es-ES_tradnl"/>
              </w:rPr>
            </w:pPr>
            <w:r>
              <w:rPr>
                <w:rStyle w:val="FontStyle123"/>
                <w:lang w:val="es-ES_tradnl" w:eastAsia="es-ES_tradnl"/>
              </w:rPr>
              <w:t>3.</w:t>
            </w:r>
            <w:r>
              <w:rPr>
                <w:rStyle w:val="FontStyle123"/>
                <w:lang w:val="es-ES_tradnl" w:eastAsia="es-ES_tradnl"/>
              </w:rPr>
              <w:tab/>
              <w:t>Que el Contratista principal siga siendo responsable directo ante el</w:t>
            </w:r>
            <w:r>
              <w:rPr>
                <w:rStyle w:val="FontStyle123"/>
                <w:lang w:val="es-ES_tradnl" w:eastAsia="es-ES_tradnl"/>
              </w:rPr>
              <w:br/>
              <w:t>Contratante.</w:t>
            </w:r>
          </w:p>
          <w:p w:rsidR="005F1201" w:rsidRDefault="005F1201" w:rsidP="00521D19">
            <w:pPr>
              <w:pStyle w:val="Style47"/>
              <w:widowControl/>
              <w:spacing w:line="240" w:lineRule="auto"/>
              <w:rPr>
                <w:rStyle w:val="FontStyle121"/>
                <w:lang w:val="es-ES_tradnl" w:eastAsia="es-ES_tradnl"/>
              </w:rPr>
            </w:pPr>
            <w:r>
              <w:rPr>
                <w:rStyle w:val="FontStyle121"/>
                <w:lang w:val="es-ES_tradnl" w:eastAsia="es-ES_tradnl"/>
              </w:rPr>
              <w:t>La no observancia de estos requisitos, será objeto de descalificación.</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7.1</w:t>
            </w:r>
          </w:p>
        </w:tc>
        <w:tc>
          <w:tcPr>
            <w:tcW w:w="7579" w:type="dxa"/>
            <w:tcBorders>
              <w:top w:val="single" w:sz="6" w:space="0" w:color="auto"/>
              <w:left w:val="single" w:sz="6" w:space="0" w:color="auto"/>
              <w:bottom w:val="single" w:sz="6" w:space="0" w:color="auto"/>
              <w:right w:val="single" w:sz="6" w:space="0" w:color="auto"/>
            </w:tcBorders>
          </w:tcPr>
          <w:p w:rsidR="005F1201" w:rsidRPr="00DD6E24" w:rsidRDefault="005F1201" w:rsidP="00521D19">
            <w:pPr>
              <w:pStyle w:val="Style47"/>
              <w:widowControl/>
              <w:spacing w:line="240" w:lineRule="auto"/>
              <w:rPr>
                <w:rStyle w:val="FontStyle121"/>
                <w:lang w:val="es-ES_tradnl" w:eastAsia="es-ES_tradnl"/>
              </w:rPr>
            </w:pPr>
            <w:r w:rsidRPr="00DD6E24">
              <w:rPr>
                <w:rStyle w:val="FontStyle121"/>
                <w:lang w:val="es-ES_tradnl" w:eastAsia="es-ES_tradnl"/>
              </w:rPr>
              <w:t>PERSONAL CLAVE:</w:t>
            </w:r>
          </w:p>
          <w:p w:rsidR="005F1201" w:rsidRPr="00DD6E24" w:rsidRDefault="005F1201" w:rsidP="00521D19">
            <w:pPr>
              <w:pStyle w:val="Style71"/>
              <w:widowControl/>
              <w:spacing w:line="254" w:lineRule="exact"/>
              <w:rPr>
                <w:rStyle w:val="FontStyle123"/>
                <w:lang w:val="es-ES_tradnl" w:eastAsia="es-ES_tradnl"/>
              </w:rPr>
            </w:pPr>
            <w:r w:rsidRPr="00DD6E24">
              <w:rPr>
                <w:rStyle w:val="FontStyle121"/>
                <w:lang w:val="es-ES_tradnl" w:eastAsia="es-ES_tradnl"/>
              </w:rPr>
              <w:t xml:space="preserve">Un (1) Ingeniero Civil Residente, </w:t>
            </w:r>
            <w:r w:rsidRPr="00DD6E24">
              <w:rPr>
                <w:rStyle w:val="FontStyle123"/>
                <w:lang w:val="es-ES_tradnl" w:eastAsia="es-ES_tradnl"/>
              </w:rPr>
              <w:t>colegiado, con siete (7) años de experiencia en construcción de edificios (a tiempo completo).</w:t>
            </w:r>
          </w:p>
          <w:p w:rsidR="005F1201" w:rsidRPr="00DD6E24" w:rsidRDefault="005F1201" w:rsidP="00521D19">
            <w:pPr>
              <w:pStyle w:val="Style71"/>
              <w:widowControl/>
              <w:spacing w:line="254" w:lineRule="exact"/>
              <w:rPr>
                <w:rStyle w:val="FontStyle123"/>
                <w:lang w:val="es-ES_tradnl" w:eastAsia="es-ES_tradnl"/>
              </w:rPr>
            </w:pPr>
            <w:r w:rsidRPr="00DD6E24">
              <w:rPr>
                <w:rStyle w:val="FontStyle121"/>
                <w:lang w:val="es-ES_tradnl" w:eastAsia="es-ES_tradnl"/>
              </w:rPr>
              <w:t xml:space="preserve">Un (1) Ingeniero Civil Asistente, </w:t>
            </w:r>
            <w:r w:rsidRPr="00DD6E24">
              <w:rPr>
                <w:rStyle w:val="FontStyle123"/>
                <w:lang w:val="es-ES_tradnl" w:eastAsia="es-ES_tradnl"/>
              </w:rPr>
              <w:t xml:space="preserve">colegiado, con cinco (5) años de experiencia en </w:t>
            </w:r>
            <w:r w:rsidRPr="00DD6E24">
              <w:rPr>
                <w:rStyle w:val="FontStyle123"/>
                <w:lang w:val="es-ES_tradnl" w:eastAsia="es-ES_tradnl"/>
              </w:rPr>
              <w:lastRenderedPageBreak/>
              <w:t>construcción de edificios (a tiempo completo).</w:t>
            </w:r>
          </w:p>
          <w:p w:rsidR="005F1201" w:rsidRDefault="005F1201" w:rsidP="00521D19">
            <w:pPr>
              <w:pStyle w:val="Style71"/>
              <w:widowControl/>
              <w:spacing w:line="254" w:lineRule="exact"/>
              <w:rPr>
                <w:rStyle w:val="FontStyle123"/>
                <w:lang w:val="es-ES_tradnl" w:eastAsia="es-ES_tradnl"/>
              </w:rPr>
            </w:pPr>
            <w:r w:rsidRPr="00DD6E24">
              <w:rPr>
                <w:rStyle w:val="FontStyle121"/>
                <w:lang w:val="es-ES_tradnl" w:eastAsia="es-ES_tradnl"/>
              </w:rPr>
              <w:t xml:space="preserve">Un (1) Ingeniero Electromecánico, </w:t>
            </w:r>
            <w:r w:rsidRPr="00DD6E24">
              <w:rPr>
                <w:rStyle w:val="FontStyle123"/>
                <w:lang w:val="es-ES_tradnl" w:eastAsia="es-ES_tradnl"/>
              </w:rPr>
              <w:t>colegiado, con siete (7) años de experiencia (de carácter temporal cuando lo requiera la actividad a ejecutarse).</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rPr>
                <w:rStyle w:val="FontStyle124"/>
                <w:lang w:val="en-US" w:eastAsia="es-ES_tradnl"/>
              </w:rPr>
            </w:pPr>
            <w:r>
              <w:rPr>
                <w:rStyle w:val="FontStyle124"/>
                <w:lang w:val="es-ES_tradnl" w:eastAsia="es-ES_tradnl"/>
              </w:rPr>
              <w:lastRenderedPageBreak/>
              <w:t>CGC</w:t>
            </w:r>
            <w:r>
              <w:rPr>
                <w:rStyle w:val="FontStyle124"/>
                <w:lang w:val="en-US" w:eastAsia="es-ES_tradnl"/>
              </w:rPr>
              <w:t xml:space="preserve"> 9.1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Las coberturas mínimas de seguros y los deducibles serán:</w:t>
            </w:r>
          </w:p>
          <w:p w:rsidR="005F1201" w:rsidRDefault="005F1201" w:rsidP="00521D19">
            <w:pPr>
              <w:pStyle w:val="Style87"/>
              <w:widowControl/>
              <w:tabs>
                <w:tab w:val="left" w:pos="826"/>
              </w:tabs>
              <w:spacing w:line="250" w:lineRule="exact"/>
              <w:ind w:left="360" w:hanging="360"/>
              <w:rPr>
                <w:rStyle w:val="FontStyle123"/>
                <w:lang w:val="es-ES_tradnl" w:eastAsia="es-ES_tradnl"/>
              </w:rPr>
            </w:pPr>
            <w:r>
              <w:rPr>
                <w:rStyle w:val="FontStyle123"/>
                <w:lang w:val="es-ES_tradnl" w:eastAsia="es-ES_tradnl"/>
              </w:rPr>
              <w:t>a)</w:t>
            </w:r>
            <w:r>
              <w:rPr>
                <w:rStyle w:val="FontStyle123"/>
                <w:lang w:val="es-ES_tradnl" w:eastAsia="es-ES_tradnl"/>
              </w:rPr>
              <w:tab/>
              <w:t>Para pérdida o daño de las Obras, Planta y Materiales: 2% del</w:t>
            </w:r>
            <w:r>
              <w:rPr>
                <w:rStyle w:val="FontStyle123"/>
                <w:lang w:val="es-ES_tradnl" w:eastAsia="es-ES_tradnl"/>
              </w:rPr>
              <w:br/>
              <w:t>Monto de la Obra Contratada.</w:t>
            </w:r>
          </w:p>
          <w:p w:rsidR="005F1201" w:rsidRDefault="005F1201" w:rsidP="00521D19">
            <w:pPr>
              <w:pStyle w:val="Style87"/>
              <w:widowControl/>
              <w:tabs>
                <w:tab w:val="left" w:pos="826"/>
              </w:tabs>
              <w:spacing w:line="250" w:lineRule="exact"/>
              <w:ind w:left="360" w:hanging="360"/>
              <w:rPr>
                <w:rStyle w:val="FontStyle123"/>
                <w:lang w:val="es-ES_tradnl" w:eastAsia="es-ES_tradnl"/>
              </w:rPr>
            </w:pPr>
            <w:r>
              <w:rPr>
                <w:rStyle w:val="FontStyle123"/>
                <w:lang w:val="es-ES_tradnl" w:eastAsia="es-ES_tradnl"/>
              </w:rPr>
              <w:t>b)</w:t>
            </w:r>
            <w:r>
              <w:rPr>
                <w:rStyle w:val="FontStyle123"/>
                <w:lang w:val="es-ES_tradnl" w:eastAsia="es-ES_tradnl"/>
              </w:rPr>
              <w:tab/>
              <w:t>Para pérdida o daño de equipo: 2% del Monto de la Obra</w:t>
            </w:r>
            <w:r>
              <w:rPr>
                <w:rStyle w:val="FontStyle123"/>
                <w:lang w:val="es-ES_tradnl" w:eastAsia="es-ES_tradnl"/>
              </w:rPr>
              <w:br/>
              <w:t>Contratada.</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21"/>
              <w:widowControl/>
            </w:pP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F1201">
            <w:pPr>
              <w:pStyle w:val="Style87"/>
              <w:widowControl/>
              <w:tabs>
                <w:tab w:val="left" w:pos="835"/>
              </w:tabs>
              <w:spacing w:line="250" w:lineRule="exact"/>
              <w:ind w:left="335" w:hanging="283"/>
              <w:rPr>
                <w:rStyle w:val="FontStyle123"/>
                <w:lang w:val="es-ES_tradnl" w:eastAsia="es-ES_tradnl"/>
              </w:rPr>
            </w:pPr>
            <w:r>
              <w:rPr>
                <w:rStyle w:val="FontStyle123"/>
                <w:lang w:val="es-ES_tradnl" w:eastAsia="es-ES_tradnl"/>
              </w:rPr>
              <w:t>c)</w:t>
            </w:r>
            <w:r>
              <w:rPr>
                <w:rStyle w:val="FontStyle123"/>
                <w:lang w:val="es-ES_tradnl" w:eastAsia="es-ES_tradnl"/>
              </w:rPr>
              <w:tab/>
              <w:t>Para pérdida o daño a la propiedad (excepto a las Obras, Planta,</w:t>
            </w:r>
            <w:r>
              <w:rPr>
                <w:rStyle w:val="FontStyle123"/>
                <w:lang w:val="es-ES_tradnl" w:eastAsia="es-ES_tradnl"/>
              </w:rPr>
              <w:br/>
              <w:t>Materiales y Equipos) en conexión con el Contrato: 2% del Monto</w:t>
            </w:r>
            <w:r>
              <w:rPr>
                <w:rStyle w:val="FontStyle123"/>
                <w:lang w:val="es-ES_tradnl" w:eastAsia="es-ES_tradnl"/>
              </w:rPr>
              <w:br/>
              <w:t>de la Obra Contratada.</w:t>
            </w:r>
          </w:p>
          <w:p w:rsidR="005F1201" w:rsidRDefault="005F1201" w:rsidP="005F1201">
            <w:pPr>
              <w:pStyle w:val="Style87"/>
              <w:widowControl/>
              <w:tabs>
                <w:tab w:val="left" w:pos="335"/>
              </w:tabs>
              <w:spacing w:line="250" w:lineRule="exact"/>
              <w:ind w:left="335" w:hanging="283"/>
              <w:rPr>
                <w:rStyle w:val="FontStyle123"/>
                <w:lang w:val="es-ES_tradnl" w:eastAsia="es-ES_tradnl"/>
              </w:rPr>
            </w:pPr>
            <w:r>
              <w:rPr>
                <w:rStyle w:val="FontStyle123"/>
                <w:lang w:val="es-ES_tradnl" w:eastAsia="es-ES_tradnl"/>
              </w:rPr>
              <w:t>d)</w:t>
            </w:r>
            <w:r>
              <w:rPr>
                <w:rStyle w:val="FontStyle123"/>
                <w:lang w:val="es-ES_tradnl" w:eastAsia="es-ES_tradnl"/>
              </w:rPr>
              <w:tab/>
              <w:t>Para  lesiones  personales  o  muerte  de  los  empleados del</w:t>
            </w:r>
            <w:r>
              <w:rPr>
                <w:rStyle w:val="FontStyle123"/>
                <w:lang w:val="es-ES_tradnl" w:eastAsia="es-ES_tradnl"/>
              </w:rPr>
              <w:br/>
              <w:t>Contratista  y de  otras  personas: 1% del Monto de la Obra</w:t>
            </w:r>
            <w:r>
              <w:rPr>
                <w:rStyle w:val="FontStyle123"/>
                <w:lang w:val="es-ES_tradnl" w:eastAsia="es-ES_tradnl"/>
              </w:rPr>
              <w:br/>
              <w:t>Contratada.</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82"/>
              <w:jc w:val="right"/>
              <w:rPr>
                <w:rStyle w:val="FontStyle124"/>
                <w:lang w:val="en-US" w:eastAsia="en-US"/>
              </w:rPr>
            </w:pPr>
            <w:r>
              <w:rPr>
                <w:rStyle w:val="FontStyle124"/>
                <w:lang w:val="en-US" w:eastAsia="en-US"/>
              </w:rPr>
              <w:t>CGC 16.1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La fecha de Toma de Posesión del Sitio de las Obras será:</w:t>
            </w:r>
          </w:p>
          <w:p w:rsidR="005F1201" w:rsidRDefault="005F1201" w:rsidP="00521D19">
            <w:pPr>
              <w:pStyle w:val="Style47"/>
              <w:widowControl/>
              <w:spacing w:line="240" w:lineRule="auto"/>
              <w:rPr>
                <w:rStyle w:val="FontStyle121"/>
                <w:lang w:val="es-ES_tradnl" w:eastAsia="es-ES_tradnl"/>
              </w:rPr>
            </w:pPr>
            <w:r>
              <w:rPr>
                <w:rStyle w:val="FontStyle121"/>
                <w:lang w:val="es-ES_tradnl" w:eastAsia="es-ES_tradnl"/>
              </w:rPr>
              <w:t>La misma fecha cuando se extienda la Orden de Inicio.</w:t>
            </w:r>
          </w:p>
        </w:tc>
      </w:tr>
      <w:tr w:rsidR="005F1201" w:rsidTr="005F1201">
        <w:tc>
          <w:tcPr>
            <w:tcW w:w="9614" w:type="dxa"/>
            <w:gridSpan w:val="2"/>
            <w:tcBorders>
              <w:top w:val="single" w:sz="6" w:space="0" w:color="auto"/>
              <w:left w:val="single" w:sz="6" w:space="0" w:color="auto"/>
              <w:bottom w:val="single" w:sz="6" w:space="0" w:color="auto"/>
              <w:right w:val="single" w:sz="6" w:space="0" w:color="auto"/>
            </w:tcBorders>
          </w:tcPr>
          <w:p w:rsidR="005F1201" w:rsidRDefault="005F1201" w:rsidP="00521D19">
            <w:pPr>
              <w:pStyle w:val="Style34"/>
              <w:widowControl/>
              <w:ind w:left="3562"/>
              <w:rPr>
                <w:rStyle w:val="FontStyle120"/>
                <w:lang w:val="es-ES_tradnl" w:eastAsia="en-US"/>
              </w:rPr>
            </w:pPr>
            <w:r>
              <w:rPr>
                <w:rStyle w:val="FontStyle120"/>
                <w:lang w:val="en-US" w:eastAsia="en-US"/>
              </w:rPr>
              <w:t>B. Control</w:t>
            </w:r>
            <w:r>
              <w:rPr>
                <w:rStyle w:val="FontStyle120"/>
                <w:lang w:val="es-ES_tradnl" w:eastAsia="en-US"/>
              </w:rPr>
              <w:t xml:space="preserve"> de Plazos</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82"/>
              <w:jc w:val="right"/>
              <w:rPr>
                <w:rStyle w:val="FontStyle124"/>
                <w:lang w:val="es-ES_tradnl" w:eastAsia="es-ES_tradnl"/>
              </w:rPr>
            </w:pPr>
            <w:r>
              <w:rPr>
                <w:rStyle w:val="FontStyle124"/>
                <w:lang w:val="es-ES_tradnl" w:eastAsia="es-ES_tradnl"/>
              </w:rPr>
              <w:t>CGC 22.1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F1201">
            <w:pPr>
              <w:pStyle w:val="Style71"/>
              <w:widowControl/>
              <w:spacing w:line="254" w:lineRule="exact"/>
              <w:ind w:right="110"/>
              <w:rPr>
                <w:rStyle w:val="FontStyle121"/>
                <w:lang w:val="es-ES_tradnl" w:eastAsia="es-ES_tradnl"/>
              </w:rPr>
            </w:pPr>
            <w:r>
              <w:rPr>
                <w:rStyle w:val="FontStyle123"/>
                <w:lang w:val="es-ES_tradnl" w:eastAsia="es-ES_tradnl"/>
              </w:rPr>
              <w:t xml:space="preserve">Previo al pago del anticipo el Contratista presentará a la CE, para su aprobación, un Programa de Trabajo, mismo que será requisito para el trámite de pago del anticipo. </w:t>
            </w:r>
            <w:r>
              <w:rPr>
                <w:rStyle w:val="FontStyle121"/>
                <w:lang w:val="es-ES_tradnl" w:eastAsia="es-ES_tradnl"/>
              </w:rPr>
              <w:t>Como complemento al programa de trabajo deberá presentar, adjunto, un documento con los recursos correspondientes (materiales, mano de obra y equipo).</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54"/>
              <w:jc w:val="right"/>
              <w:rPr>
                <w:rStyle w:val="FontStyle124"/>
                <w:lang w:val="en-US" w:eastAsia="en-US"/>
              </w:rPr>
            </w:pPr>
            <w:r>
              <w:rPr>
                <w:rStyle w:val="FontStyle124"/>
                <w:lang w:val="en-US" w:eastAsia="en-US"/>
              </w:rPr>
              <w:t>CGC 22.3</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5" w:lineRule="exact"/>
              <w:rPr>
                <w:rStyle w:val="FontStyle123"/>
                <w:lang w:val="es-ES_tradnl" w:eastAsia="es-ES_tradnl"/>
              </w:rPr>
            </w:pPr>
            <w:r>
              <w:rPr>
                <w:rStyle w:val="FontStyle123"/>
                <w:lang w:val="es-ES_tradnl" w:eastAsia="es-ES_tradnl"/>
              </w:rPr>
              <w:t xml:space="preserve">Los plazos entre cada actualización del Programa serán </w:t>
            </w:r>
            <w:r>
              <w:rPr>
                <w:rStyle w:val="FontStyle121"/>
                <w:lang w:val="es-ES_tradnl" w:eastAsia="es-ES_tradnl"/>
              </w:rPr>
              <w:t xml:space="preserve">mensuales, </w:t>
            </w:r>
            <w:r>
              <w:rPr>
                <w:rStyle w:val="FontStyle123"/>
                <w:lang w:val="es-ES_tradnl" w:eastAsia="es-ES_tradnl"/>
              </w:rPr>
              <w:t>como requisito a la presentación de cada estimación.</w:t>
            </w:r>
          </w:p>
          <w:p w:rsidR="005F1201" w:rsidRDefault="005F1201" w:rsidP="00521D19">
            <w:pPr>
              <w:pStyle w:val="Style71"/>
              <w:widowControl/>
              <w:spacing w:line="240" w:lineRule="exact"/>
              <w:rPr>
                <w:rStyle w:val="FontStyle121"/>
                <w:lang w:val="es-ES_tradnl" w:eastAsia="es-ES_tradnl"/>
              </w:rPr>
            </w:pPr>
            <w:r>
              <w:rPr>
                <w:rStyle w:val="FontStyle123"/>
                <w:lang w:val="es-ES_tradnl" w:eastAsia="es-ES_tradnl"/>
              </w:rPr>
              <w:t xml:space="preserve">El monto que será retenido por la presentación retrasada del Programa actualizado será el equivalente al monto de la estimación presentada en ese periodo. </w:t>
            </w:r>
            <w:r>
              <w:rPr>
                <w:rStyle w:val="FontStyle121"/>
                <w:lang w:val="es-ES_tradnl" w:eastAsia="es-ES_tradnl"/>
              </w:rPr>
              <w:t>(No se le dará trámite a la estimación si no se presenta el Programa actualizado).</w:t>
            </w:r>
          </w:p>
        </w:tc>
      </w:tr>
      <w:tr w:rsidR="005F1201" w:rsidTr="005F1201">
        <w:tc>
          <w:tcPr>
            <w:tcW w:w="9614" w:type="dxa"/>
            <w:gridSpan w:val="2"/>
            <w:tcBorders>
              <w:top w:val="single" w:sz="6" w:space="0" w:color="auto"/>
              <w:left w:val="single" w:sz="6" w:space="0" w:color="auto"/>
              <w:bottom w:val="single" w:sz="6" w:space="0" w:color="auto"/>
              <w:right w:val="single" w:sz="6" w:space="0" w:color="auto"/>
            </w:tcBorders>
          </w:tcPr>
          <w:p w:rsidR="005F1201" w:rsidRDefault="005F1201" w:rsidP="00521D19">
            <w:pPr>
              <w:pStyle w:val="Style34"/>
              <w:widowControl/>
              <w:ind w:left="3499"/>
              <w:rPr>
                <w:rStyle w:val="FontStyle120"/>
                <w:lang w:val="en-US" w:eastAsia="en-US"/>
              </w:rPr>
            </w:pPr>
            <w:r>
              <w:rPr>
                <w:rStyle w:val="FontStyle120"/>
                <w:lang w:val="en-US" w:eastAsia="en-US"/>
              </w:rPr>
              <w:t xml:space="preserve">C. Control de </w:t>
            </w:r>
            <w:proofErr w:type="spellStart"/>
            <w:r>
              <w:rPr>
                <w:rStyle w:val="FontStyle120"/>
                <w:lang w:val="en-US" w:eastAsia="en-US"/>
              </w:rPr>
              <w:t>Calidad</w:t>
            </w:r>
            <w:proofErr w:type="spellEnd"/>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82"/>
              <w:jc w:val="right"/>
              <w:rPr>
                <w:rStyle w:val="FontStyle124"/>
                <w:lang w:val="en-US" w:eastAsia="en-US"/>
              </w:rPr>
            </w:pPr>
            <w:r>
              <w:rPr>
                <w:rStyle w:val="FontStyle124"/>
                <w:lang w:val="en-US" w:eastAsia="en-US"/>
              </w:rPr>
              <w:t>CGC 29.1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0" w:lineRule="auto"/>
              <w:rPr>
                <w:rStyle w:val="FontStyle123"/>
                <w:lang w:val="es-ES_tradnl" w:eastAsia="es-ES_tradnl"/>
              </w:rPr>
            </w:pPr>
            <w:r>
              <w:rPr>
                <w:rStyle w:val="FontStyle123"/>
                <w:lang w:val="es-ES_tradnl" w:eastAsia="es-ES_tradnl"/>
              </w:rPr>
              <w:t>El Período de Responsabilidad por Defectos es:</w:t>
            </w:r>
          </w:p>
          <w:p w:rsidR="005F1201" w:rsidRDefault="005F1201" w:rsidP="00521D19">
            <w:pPr>
              <w:pStyle w:val="Style47"/>
              <w:widowControl/>
              <w:spacing w:line="240" w:lineRule="auto"/>
              <w:rPr>
                <w:rStyle w:val="FontStyle121"/>
                <w:lang w:val="es-ES_tradnl" w:eastAsia="es-ES_tradnl"/>
              </w:rPr>
            </w:pPr>
            <w:r>
              <w:rPr>
                <w:rStyle w:val="FontStyle121"/>
                <w:lang w:val="es-ES_tradnl" w:eastAsia="es-ES_tradnl"/>
              </w:rPr>
              <w:t>12 meses calendario a partir de la Fecha de Recepción de las Obras.</w:t>
            </w:r>
          </w:p>
        </w:tc>
      </w:tr>
      <w:tr w:rsidR="005F1201" w:rsidTr="005F1201">
        <w:tc>
          <w:tcPr>
            <w:tcW w:w="9614" w:type="dxa"/>
            <w:gridSpan w:val="2"/>
            <w:tcBorders>
              <w:top w:val="single" w:sz="6" w:space="0" w:color="auto"/>
              <w:left w:val="single" w:sz="6" w:space="0" w:color="auto"/>
              <w:bottom w:val="single" w:sz="6" w:space="0" w:color="auto"/>
              <w:right w:val="single" w:sz="6" w:space="0" w:color="auto"/>
            </w:tcBorders>
          </w:tcPr>
          <w:p w:rsidR="005F1201" w:rsidRDefault="005F1201" w:rsidP="00521D19">
            <w:pPr>
              <w:pStyle w:val="Style34"/>
              <w:widowControl/>
              <w:ind w:left="3514"/>
              <w:rPr>
                <w:rStyle w:val="FontStyle120"/>
                <w:lang w:val="en-US" w:eastAsia="en-US"/>
              </w:rPr>
            </w:pPr>
            <w:r>
              <w:rPr>
                <w:rStyle w:val="FontStyle120"/>
                <w:lang w:val="en-US" w:eastAsia="en-US"/>
              </w:rPr>
              <w:t xml:space="preserve">D. Control de </w:t>
            </w:r>
            <w:proofErr w:type="spellStart"/>
            <w:r>
              <w:rPr>
                <w:rStyle w:val="FontStyle120"/>
                <w:lang w:val="en-US" w:eastAsia="en-US"/>
              </w:rPr>
              <w:t>Costos</w:t>
            </w:r>
            <w:proofErr w:type="spellEnd"/>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82"/>
              <w:jc w:val="right"/>
              <w:rPr>
                <w:rStyle w:val="FontStyle124"/>
                <w:lang w:val="en-US" w:eastAsia="en-US"/>
              </w:rPr>
            </w:pPr>
            <w:r>
              <w:rPr>
                <w:rStyle w:val="FontStyle124"/>
                <w:lang w:val="en-US" w:eastAsia="en-US"/>
              </w:rPr>
              <w:t>CGC 39.1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40" w:lineRule="auto"/>
              <w:rPr>
                <w:rStyle w:val="FontStyle121"/>
                <w:lang w:val="es-ES_tradnl" w:eastAsia="es-ES_tradnl"/>
              </w:rPr>
            </w:pPr>
            <w:r>
              <w:rPr>
                <w:rStyle w:val="FontStyle123"/>
                <w:lang w:val="es-ES_tradnl" w:eastAsia="es-ES_tradnl"/>
              </w:rPr>
              <w:t xml:space="preserve">La moneda del País del Contratante es: </w:t>
            </w:r>
            <w:r>
              <w:rPr>
                <w:rStyle w:val="FontStyle121"/>
                <w:lang w:val="es-ES_tradnl" w:eastAsia="es-ES_tradnl"/>
              </w:rPr>
              <w:t>Lempira.</w:t>
            </w:r>
          </w:p>
        </w:tc>
      </w:tr>
      <w:tr w:rsidR="005F1201" w:rsidTr="005F1201">
        <w:tc>
          <w:tcPr>
            <w:tcW w:w="2035"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36"/>
              <w:widowControl/>
              <w:ind w:right="782"/>
              <w:jc w:val="right"/>
              <w:rPr>
                <w:rStyle w:val="FontStyle124"/>
                <w:lang w:val="en-US" w:eastAsia="en-US"/>
              </w:rPr>
            </w:pPr>
            <w:r>
              <w:rPr>
                <w:rStyle w:val="FontStyle124"/>
                <w:lang w:val="en-US" w:eastAsia="en-US"/>
              </w:rPr>
              <w:t>CGC 40.1</w:t>
            </w:r>
          </w:p>
        </w:tc>
        <w:tc>
          <w:tcPr>
            <w:tcW w:w="7579" w:type="dxa"/>
            <w:tcBorders>
              <w:top w:val="single" w:sz="6" w:space="0" w:color="auto"/>
              <w:left w:val="single" w:sz="6" w:space="0" w:color="auto"/>
              <w:bottom w:val="single" w:sz="6" w:space="0" w:color="auto"/>
              <w:right w:val="single" w:sz="6" w:space="0" w:color="auto"/>
            </w:tcBorders>
          </w:tcPr>
          <w:p w:rsidR="005F1201" w:rsidRDefault="005F1201" w:rsidP="00521D19">
            <w:pPr>
              <w:pStyle w:val="Style71"/>
              <w:widowControl/>
              <w:spacing w:line="250" w:lineRule="exact"/>
              <w:ind w:right="38"/>
              <w:rPr>
                <w:rStyle w:val="FontStyle123"/>
                <w:lang w:val="es-ES_tradnl" w:eastAsia="es-ES_tradnl"/>
              </w:rPr>
            </w:pPr>
            <w:r w:rsidRPr="00DD6E24">
              <w:rPr>
                <w:rStyle w:val="FontStyle123"/>
                <w:lang w:val="es-ES_tradnl" w:eastAsia="es-ES_tradnl"/>
              </w:rPr>
              <w:t>Los precios se ajustarán para tener en cuenta las fluctuaciones del costo de los insumos, en la forma que estipula el Acuerdo número A-003-2010 de fecha 20 de enero de 2010 y el Decreto No. 127-2009 del 6 de febrero de 2010. Se exceptúan del reconocimiento de incrementos los materiales que hubieran sido adquiridos con el anticipo recibido por el contratista o los que hubieren sido pagados con anticipación.</w:t>
            </w:r>
          </w:p>
        </w:tc>
      </w:tr>
    </w:tbl>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F462A9" w:rsidRDefault="00F462A9" w:rsidP="00F462A9">
      <w:pPr>
        <w:rPr>
          <w:rStyle w:val="FontStyle123"/>
          <w:lang w:val="es-ES_tradnl" w:eastAsia="es-ES_tradnl"/>
        </w:rPr>
        <w:sectPr w:rsidR="00F462A9">
          <w:pgSz w:w="12240" w:h="15840"/>
          <w:pgMar w:top="1421" w:right="1310" w:bottom="1440" w:left="1315" w:header="720" w:footer="720" w:gutter="0"/>
          <w:cols w:space="60"/>
          <w:noEndnote/>
        </w:sectPr>
      </w:pPr>
    </w:p>
    <w:p w:rsidR="00F462A9" w:rsidRDefault="00F462A9" w:rsidP="00F462A9">
      <w:pPr>
        <w:pStyle w:val="Style59"/>
        <w:widowControl/>
        <w:shd w:val="clear" w:color="auto" w:fill="3A4951"/>
        <w:spacing w:after="62"/>
        <w:ind w:firstLine="7085"/>
        <w:jc w:val="both"/>
        <w:rPr>
          <w:rStyle w:val="FontStyle116"/>
          <w:color w:val="FFFFFF"/>
          <w:lang w:val="es-ES_tradnl" w:eastAsia="es-ES_tradnl"/>
        </w:rPr>
      </w:pPr>
      <w:r>
        <w:rPr>
          <w:rStyle w:val="FontStyle116"/>
          <w:color w:val="FFFFFF"/>
          <w:lang w:val="es-ES_tradnl" w:eastAsia="es-ES_tradnl"/>
        </w:rPr>
        <w:lastRenderedPageBreak/>
        <w:t xml:space="preserve">Sección A   Acuerdos y </w:t>
      </w:r>
      <w:proofErr w:type="spellStart"/>
      <w:r>
        <w:rPr>
          <w:rStyle w:val="FontStyle116"/>
          <w:color w:val="FFFFFF"/>
          <w:lang w:val="es-ES_tradnl" w:eastAsia="es-ES_tradnl"/>
        </w:rPr>
        <w:t>lev</w:t>
      </w:r>
      <w:proofErr w:type="spellEnd"/>
    </w:p>
    <w:p w:rsidR="00F462A9" w:rsidRDefault="00F462A9" w:rsidP="00F462A9">
      <w:pPr>
        <w:pStyle w:val="Style59"/>
        <w:widowControl/>
        <w:shd w:val="clear" w:color="auto" w:fill="3A4951"/>
        <w:spacing w:after="62"/>
        <w:ind w:firstLine="7085"/>
        <w:jc w:val="both"/>
        <w:rPr>
          <w:rStyle w:val="FontStyle116"/>
          <w:color w:val="FFFFFF"/>
          <w:lang w:val="es-ES_tradnl" w:eastAsia="es-ES_tradnl"/>
        </w:rPr>
        <w:sectPr w:rsidR="00F462A9">
          <w:headerReference w:type="even" r:id="rId14"/>
          <w:headerReference w:type="default" r:id="rId15"/>
          <w:footerReference w:type="even" r:id="rId16"/>
          <w:footerReference w:type="default" r:id="rId17"/>
          <w:pgSz w:w="12240" w:h="15840"/>
          <w:pgMar w:top="3096" w:right="1426" w:bottom="1440" w:left="1435" w:header="720" w:footer="720" w:gutter="0"/>
          <w:cols w:space="60"/>
          <w:noEndnote/>
        </w:sectPr>
      </w:pPr>
    </w:p>
    <w:p w:rsidR="00F462A9" w:rsidRDefault="00F462A9" w:rsidP="00F462A9">
      <w:pPr>
        <w:pStyle w:val="Style60"/>
        <w:widowControl/>
        <w:jc w:val="both"/>
        <w:rPr>
          <w:rStyle w:val="FontStyle103"/>
          <w:lang w:val="es-ES_tradnl" w:eastAsia="es-ES_tradnl"/>
        </w:rPr>
      </w:pPr>
      <w:r>
        <w:rPr>
          <w:rStyle w:val="FontStyle104"/>
          <w:lang w:val="es-ES_tradnl" w:eastAsia="es-ES_tradnl"/>
        </w:rPr>
        <w:lastRenderedPageBreak/>
        <w:t xml:space="preserve">I </w:t>
      </w:r>
      <w:r>
        <w:rPr>
          <w:rStyle w:val="FontStyle103"/>
          <w:lang w:val="es-ES_tradnl" w:eastAsia="es-ES_tradnl"/>
        </w:rPr>
        <w:t>REPUBLICA DE HONDURAS</w:t>
      </w:r>
      <w:r w:rsidRPr="003C4891">
        <w:rPr>
          <w:rStyle w:val="FontStyle103"/>
          <w:lang w:eastAsia="es-ES_tradnl"/>
        </w:rPr>
        <w:t xml:space="preserve"> -</w:t>
      </w:r>
      <w:r>
        <w:rPr>
          <w:rStyle w:val="FontStyle103"/>
          <w:lang w:val="es-ES_tradnl" w:eastAsia="es-ES_tradnl"/>
        </w:rPr>
        <w:t xml:space="preserve"> </w:t>
      </w:r>
      <w:proofErr w:type="spellStart"/>
      <w:r>
        <w:rPr>
          <w:rStyle w:val="FontStyle103"/>
          <w:lang w:val="es-ES_tradnl" w:eastAsia="es-ES_tradnl"/>
        </w:rPr>
        <w:t>TEíil</w:t>
      </w:r>
      <w:proofErr w:type="spellEnd"/>
      <w:r>
        <w:rPr>
          <w:rStyle w:val="FontStyle103"/>
          <w:lang w:val="es-ES_tradnl" w:eastAsia="es-ES_tradnl"/>
        </w:rPr>
        <w:t xml:space="preserve"> C IGALPA, M. D.</w:t>
      </w:r>
      <w:r w:rsidRPr="003C4891">
        <w:rPr>
          <w:rStyle w:val="FontStyle103"/>
          <w:lang w:eastAsia="es-ES_tradnl"/>
        </w:rPr>
        <w:t xml:space="preserve"> (</w:t>
      </w:r>
      <w:proofErr w:type="gramStart"/>
      <w:r w:rsidRPr="003C4891">
        <w:rPr>
          <w:rStyle w:val="FontStyle103"/>
          <w:lang w:eastAsia="es-ES_tradnl"/>
        </w:rPr>
        <w:t>.,</w:t>
      </w:r>
      <w:proofErr w:type="gramEnd"/>
      <w:r w:rsidRPr="003C4891">
        <w:rPr>
          <w:rStyle w:val="FontStyle103"/>
          <w:lang w:eastAsia="es-ES_tradnl"/>
        </w:rPr>
        <w:t xml:space="preserve"> 20</w:t>
      </w:r>
      <w:r>
        <w:rPr>
          <w:rStyle w:val="FontStyle103"/>
          <w:lang w:val="es-ES_tradnl" w:eastAsia="es-ES_tradnl"/>
        </w:rPr>
        <w:t xml:space="preserve"> DE ENERO</w:t>
      </w:r>
      <w:r w:rsidRPr="003C4891">
        <w:rPr>
          <w:rStyle w:val="FontStyle103"/>
          <w:lang w:eastAsia="es-ES_tradnl"/>
        </w:rPr>
        <w:t xml:space="preserve"> 1)1</w:t>
      </w:r>
      <w:r>
        <w:rPr>
          <w:rStyle w:val="FontStyle103"/>
          <w:lang w:val="es-ES_tradnl" w:eastAsia="es-ES_tradnl"/>
        </w:rPr>
        <w:t xml:space="preserve"> I</w:t>
      </w:r>
    </w:p>
    <w:p w:rsidR="00F462A9" w:rsidRPr="003C4891" w:rsidRDefault="00F462A9" w:rsidP="00F462A9">
      <w:pPr>
        <w:pStyle w:val="Style60"/>
        <w:widowControl/>
        <w:spacing w:before="14"/>
        <w:jc w:val="both"/>
        <w:rPr>
          <w:rStyle w:val="FontStyle103"/>
          <w:u w:val="single"/>
          <w:lang w:eastAsia="es-ES_tradnl"/>
        </w:rPr>
      </w:pPr>
      <w:r>
        <w:rPr>
          <w:rStyle w:val="FontStyle103"/>
          <w:lang w:val="es-ES_tradnl" w:eastAsia="es-ES_tradnl"/>
        </w:rPr>
        <w:br w:type="column"/>
      </w:r>
      <w:r>
        <w:rPr>
          <w:rStyle w:val="FontStyle103"/>
          <w:u w:val="single"/>
          <w:lang w:val="es-ES_tradnl" w:eastAsia="es-ES_tradnl"/>
        </w:rPr>
        <w:lastRenderedPageBreak/>
        <w:t>No,</w:t>
      </w:r>
      <w:r w:rsidRPr="003C4891">
        <w:rPr>
          <w:rStyle w:val="FontStyle103"/>
          <w:u w:val="single"/>
          <w:lang w:eastAsia="es-ES_tradnl"/>
        </w:rPr>
        <w:t xml:space="preserve"> 32,118</w:t>
      </w:r>
    </w:p>
    <w:p w:rsidR="00F462A9" w:rsidRPr="003C4891" w:rsidRDefault="00F462A9" w:rsidP="00F462A9">
      <w:pPr>
        <w:pStyle w:val="Style60"/>
        <w:widowControl/>
        <w:spacing w:before="14"/>
        <w:jc w:val="both"/>
        <w:rPr>
          <w:rStyle w:val="FontStyle103"/>
          <w:u w:val="single"/>
          <w:lang w:eastAsia="es-ES_tradnl"/>
        </w:rPr>
        <w:sectPr w:rsidR="00F462A9" w:rsidRPr="003C4891">
          <w:headerReference w:type="even" r:id="rId18"/>
          <w:headerReference w:type="default" r:id="rId19"/>
          <w:footerReference w:type="even" r:id="rId20"/>
          <w:footerReference w:type="default" r:id="rId21"/>
          <w:type w:val="continuous"/>
          <w:pgSz w:w="12240" w:h="15840"/>
          <w:pgMar w:top="3096" w:right="2035" w:bottom="1440" w:left="3787" w:header="720" w:footer="720" w:gutter="0"/>
          <w:cols w:num="2" w:space="720" w:equalWidth="0">
            <w:col w:w="4780" w:space="917"/>
            <w:col w:w="720"/>
          </w:cols>
          <w:noEndnote/>
        </w:sectPr>
      </w:pPr>
    </w:p>
    <w:p w:rsidR="00F462A9" w:rsidRDefault="00F462A9" w:rsidP="00F462A9">
      <w:pPr>
        <w:pStyle w:val="Style77"/>
        <w:widowControl/>
        <w:spacing w:before="101"/>
        <w:ind w:right="19"/>
        <w:jc w:val="center"/>
        <w:rPr>
          <w:rStyle w:val="FontStyle105"/>
          <w:u w:val="single"/>
          <w:lang w:val="es-ES_tradnl" w:eastAsia="es-ES_tradnl"/>
        </w:rPr>
      </w:pPr>
      <w:r>
        <w:rPr>
          <w:rStyle w:val="FontStyle105"/>
          <w:u w:val="single"/>
          <w:lang w:val="es-ES_tradnl" w:eastAsia="es-ES_tradnl"/>
        </w:rPr>
        <w:lastRenderedPageBreak/>
        <w:t>Poder Ejecutivo</w:t>
      </w:r>
    </w:p>
    <w:p w:rsidR="00F462A9" w:rsidRDefault="00F462A9" w:rsidP="00F462A9">
      <w:pPr>
        <w:pStyle w:val="Style63"/>
        <w:widowControl/>
        <w:tabs>
          <w:tab w:val="left" w:pos="677"/>
        </w:tabs>
        <w:spacing w:before="163" w:line="240" w:lineRule="auto"/>
        <w:rPr>
          <w:rStyle w:val="FontStyle106"/>
          <w:u w:val="single"/>
          <w:lang w:val="es-ES_tradnl" w:eastAsia="es-ES_tradnl"/>
        </w:rPr>
      </w:pPr>
      <w:r>
        <w:rPr>
          <w:rStyle w:val="FontStyle106"/>
          <w:u w:val="single"/>
          <w:lang w:val="es-ES_tradnl" w:eastAsia="es-ES_tradnl"/>
        </w:rPr>
        <w:t>(</w:t>
      </w:r>
      <w:r>
        <w:rPr>
          <w:rStyle w:val="FontStyle106"/>
          <w:lang w:val="es-ES_tradnl" w:eastAsia="es-ES_tradnl"/>
        </w:rPr>
        <w:tab/>
      </w:r>
      <w:r>
        <w:rPr>
          <w:rStyle w:val="FontStyle106"/>
          <w:u w:val="single"/>
          <w:lang w:val="es-ES_tradnl" w:eastAsia="es-ES_tradnl"/>
        </w:rPr>
        <w:t>ACUERPO NÚMERO A-Q03-20I0 ~~)</w:t>
      </w:r>
    </w:p>
    <w:p w:rsidR="00F462A9" w:rsidRDefault="00F462A9" w:rsidP="00F462A9">
      <w:pPr>
        <w:pStyle w:val="Style57"/>
        <w:widowControl/>
        <w:spacing w:before="144"/>
        <w:ind w:left="350"/>
        <w:rPr>
          <w:rStyle w:val="FontStyle106"/>
          <w:lang w:val="es-ES_tradnl" w:eastAsia="es-ES_tradnl"/>
        </w:rPr>
      </w:pPr>
      <w:r>
        <w:rPr>
          <w:rStyle w:val="FontStyle106"/>
          <w:lang w:val="es-ES_tradnl" w:eastAsia="es-ES_tradnl"/>
        </w:rPr>
        <w:t>EL PRESIDENTE CONSTITUCIONAL DE LA REPÚBLICA</w:t>
      </w:r>
    </w:p>
    <w:p w:rsidR="00F462A9" w:rsidRDefault="00F462A9" w:rsidP="00F462A9">
      <w:pPr>
        <w:pStyle w:val="Style44"/>
        <w:widowControl/>
        <w:spacing w:before="110" w:line="192" w:lineRule="exact"/>
        <w:rPr>
          <w:rStyle w:val="FontStyle106"/>
          <w:lang w:val="es-ES_tradnl" w:eastAsia="es-ES_tradnl"/>
        </w:rPr>
      </w:pPr>
      <w:r>
        <w:rPr>
          <w:rStyle w:val="FontStyle106"/>
          <w:lang w:val="es-ES_tradnl" w:eastAsia="es-ES_tradnl"/>
        </w:rPr>
        <w:t>CONSIDERANDO: Que la Constitución de la República establece que será el Estado el que promueva el desarrollo económico y social, sujeto a una planificación adecuada; consumo, ahorro, inversión, ocupación, contracción de empresas y cualquier otra actividad que emane de los principios que dicta.</w:t>
      </w:r>
    </w:p>
    <w:p w:rsidR="00F462A9" w:rsidRDefault="00F462A9" w:rsidP="00F462A9">
      <w:pPr>
        <w:pStyle w:val="Style44"/>
        <w:widowControl/>
        <w:spacing w:before="202" w:line="192" w:lineRule="exact"/>
        <w:ind w:firstLine="211"/>
        <w:rPr>
          <w:rStyle w:val="FontStyle106"/>
          <w:lang w:val="es-ES_tradnl" w:eastAsia="es-ES_tradnl"/>
        </w:rPr>
      </w:pPr>
      <w:r>
        <w:rPr>
          <w:rStyle w:val="FontStyle106"/>
          <w:lang w:val="es-ES_tradnl" w:eastAsia="es-ES_tradnl"/>
        </w:rPr>
        <w:t>CONSIDERANDO: Que el ejercicio de las actividades económicas corresponde primordialmente a los particulares; sin embargo, el Estado por razones de orden público e interés social, podrá reservarse el ejercicio y regulación de tales actividades y podrá dictar medidas, normas y leyes económicas, fiscales y de seguridad pública, con el propósito de encausar, estimular, supervisar, orientar y apoyar la iniciativa privada, con fundamento en una política económica racional y adecuadamente planificada.</w:t>
      </w:r>
    </w:p>
    <w:p w:rsidR="00F462A9" w:rsidRDefault="00F462A9" w:rsidP="00F462A9">
      <w:pPr>
        <w:pStyle w:val="Style44"/>
        <w:widowControl/>
        <w:spacing w:before="202" w:line="192" w:lineRule="exact"/>
        <w:ind w:firstLine="211"/>
        <w:rPr>
          <w:rStyle w:val="FontStyle106"/>
          <w:lang w:val="es-ES_tradnl" w:eastAsia="es-ES_tradnl"/>
        </w:rPr>
      </w:pPr>
      <w:r>
        <w:rPr>
          <w:rStyle w:val="FontStyle106"/>
          <w:lang w:val="es-ES_tradnl" w:eastAsia="es-ES_tradnl"/>
        </w:rPr>
        <w:t xml:space="preserve">CONSIDERANDO: Que de conformidad a lo establecido en la Ley de Contratación del Estado en su Artículo 31, Numeral 9, </w:t>
      </w:r>
      <w:proofErr w:type="spellStart"/>
      <w:r>
        <w:rPr>
          <w:rStyle w:val="FontStyle106"/>
          <w:lang w:val="es-ES_tradnl" w:eastAsia="es-ES_tradnl"/>
        </w:rPr>
        <w:t>ta</w:t>
      </w:r>
      <w:proofErr w:type="spellEnd"/>
      <w:r>
        <w:rPr>
          <w:rStyle w:val="FontStyle106"/>
          <w:lang w:val="es-ES_tradnl" w:eastAsia="es-ES_tradnl"/>
        </w:rPr>
        <w:t xml:space="preserve"> Oficina Normativa de Contratación y Adquisiciones del Estado (ONCAE), dependencia de la Secretaría de la Presidencia, devine obligada a ejecutar entre otras tareas especificas, la de "estudiar y preparar formulas para el reconocimiento de escalamiento de precios y de mayores costos en la contratación administrativa, según dispone la presente Ley y someterlos al Poder Ejecutivo para su aprobación", y por otro lado, la Ley General de la Administración Pública, le confiere a la Secretaría de Obras Públicas, Transporte y Vivienda (SOPTRAVI), las tareas de formulación, coordinación, ejecución y evolución de políticas relacionadas con las obras de infraestructura pública.</w:t>
      </w:r>
    </w:p>
    <w:p w:rsidR="00F462A9" w:rsidRDefault="00F462A9" w:rsidP="00F462A9">
      <w:pPr>
        <w:pStyle w:val="Style44"/>
        <w:widowControl/>
        <w:spacing w:before="192" w:line="187" w:lineRule="exact"/>
        <w:ind w:firstLine="211"/>
        <w:rPr>
          <w:rStyle w:val="FontStyle106"/>
          <w:lang w:val="es-ES_tradnl" w:eastAsia="es-ES_tradnl"/>
        </w:rPr>
      </w:pPr>
      <w:r>
        <w:rPr>
          <w:rStyle w:val="FontStyle106"/>
          <w:lang w:val="es-ES_tradnl" w:eastAsia="es-ES_tradnl"/>
        </w:rPr>
        <w:t xml:space="preserve">CONSIDERANDO: Que de conformidad a lo estipulado en la Ley de Contratación del Estado y su Reglamento, la Administración ajustará </w:t>
      </w:r>
      <w:proofErr w:type="spellStart"/>
      <w:r>
        <w:rPr>
          <w:rStyle w:val="FontStyle106"/>
          <w:lang w:val="es-ES_tradnl" w:eastAsia="es-ES_tradnl"/>
        </w:rPr>
        <w:t>mensualmcnte</w:t>
      </w:r>
      <w:proofErr w:type="spellEnd"/>
      <w:r>
        <w:rPr>
          <w:rStyle w:val="FontStyle106"/>
          <w:lang w:val="es-ES_tradnl" w:eastAsia="es-ES_tradnl"/>
        </w:rPr>
        <w:t xml:space="preserve"> el total de los incrementos y decrementos que experimenten los precios de los contratos, en razón de las variaciones de las condiciones económicas, incluyendo efectos de la inflación, devaluación monetaria, nuevas leyes y otros factores que incidan en los costos de las obras y que para tales efectos deberán acreditarse y reconocerse los aumentos o disminuciones que sucedan durante la ejecución de un contrato, sobre la base de los precios </w:t>
      </w:r>
      <w:proofErr w:type="spellStart"/>
      <w:r>
        <w:rPr>
          <w:rStyle w:val="FontStyle106"/>
          <w:lang w:val="es-ES_tradnl" w:eastAsia="es-ES_tradnl"/>
        </w:rPr>
        <w:t>inicialmcntc</w:t>
      </w:r>
      <w:proofErr w:type="spellEnd"/>
      <w:r>
        <w:rPr>
          <w:rStyle w:val="FontStyle106"/>
          <w:lang w:val="es-ES_tradnl" w:eastAsia="es-ES_tradnl"/>
        </w:rPr>
        <w:t xml:space="preserve"> ofertados.</w:t>
      </w:r>
    </w:p>
    <w:p w:rsidR="00F462A9" w:rsidRDefault="00F462A9" w:rsidP="00F462A9">
      <w:pPr>
        <w:pStyle w:val="Style44"/>
        <w:widowControl/>
        <w:spacing w:before="187" w:line="197" w:lineRule="exact"/>
        <w:ind w:firstLine="211"/>
        <w:rPr>
          <w:rStyle w:val="FontStyle106"/>
          <w:lang w:val="es-ES_tradnl" w:eastAsia="es-ES_tradnl"/>
        </w:rPr>
      </w:pPr>
      <w:r>
        <w:rPr>
          <w:rStyle w:val="FontStyle106"/>
          <w:lang w:val="es-ES_tradnl" w:eastAsia="es-ES_tradnl"/>
        </w:rPr>
        <w:t xml:space="preserve">CONSIDERANDO: Que los incrementos o ajustes de los precios en los proyectos de obra pública ejecutados por la Administración, a través de sus diferentes órganos competentes, a excepción de los proyectos viales, han venido siendo reconocidos mediante procedimientos empíricos que han consistido básicamente en una confrontación de las facturas o planillas originales que un contratista acompaña con su documento de licitación y las facturas o planillas correspondientes al momento </w:t>
      </w:r>
      <w:r>
        <w:rPr>
          <w:rStyle w:val="FontStyle106"/>
          <w:lang w:val="es-ES_tradnl" w:eastAsia="es-ES_tradnl"/>
        </w:rPr>
        <w:lastRenderedPageBreak/>
        <w:t>de la ejecución o compra de los bienes y servicios requeridos en la obra, lo cual genera imprecisiones, discusiones, retrasos y otros problemas indeseables que entorpecen la fluida ejecución de los proyectos.</w:t>
      </w:r>
    </w:p>
    <w:p w:rsidR="00F462A9" w:rsidRDefault="00F462A9" w:rsidP="00F462A9">
      <w:pPr>
        <w:pStyle w:val="Style44"/>
        <w:widowControl/>
        <w:spacing w:before="197" w:line="197" w:lineRule="exact"/>
        <w:ind w:firstLine="216"/>
        <w:rPr>
          <w:rStyle w:val="FontStyle106"/>
          <w:lang w:val="es-ES_tradnl" w:eastAsia="es-ES_tradnl"/>
        </w:rPr>
      </w:pPr>
      <w:proofErr w:type="spellStart"/>
      <w:r>
        <w:rPr>
          <w:rStyle w:val="FontStyle107"/>
          <w:lang w:val="es-ES_tradnl" w:eastAsia="es-ES_tradnl"/>
        </w:rPr>
        <w:t>CONSmERANDO</w:t>
      </w:r>
      <w:proofErr w:type="spellEnd"/>
      <w:r>
        <w:rPr>
          <w:rStyle w:val="FontStyle107"/>
          <w:lang w:val="es-ES_tradnl" w:eastAsia="es-ES_tradnl"/>
        </w:rPr>
        <w:t xml:space="preserve">: </w:t>
      </w:r>
      <w:r>
        <w:rPr>
          <w:rStyle w:val="FontStyle106"/>
          <w:lang w:val="es-ES_tradnl" w:eastAsia="es-ES_tradnl"/>
        </w:rPr>
        <w:t xml:space="preserve">Que la Dirección General de Carreteras de la Secretaría de Obras Públicas, Transporte y Vivienda (SOPTRAVI), preparó a finales de 1990 un procedimiento de ajuste de precios por fórmula, oficializado mediante el Decreto No. 29-90 publicado en el Diario La Gaceta de fecha 12 de enero de 1991, con el propósito de superar los inconvenientes relacionados con el reconocimiento de mayores costos por métodos empíricos y erráticos de confrontación de planillas y facturas, agilizando así con dicho procedimiento todo aquello que guarda relación con la llamada Cláusula </w:t>
      </w:r>
      <w:proofErr w:type="spellStart"/>
      <w:r>
        <w:rPr>
          <w:rStyle w:val="FontStyle106"/>
          <w:lang w:val="es-ES_tradnl" w:eastAsia="es-ES_tradnl"/>
        </w:rPr>
        <w:t>Escalatoria</w:t>
      </w:r>
      <w:proofErr w:type="spellEnd"/>
      <w:r>
        <w:rPr>
          <w:rStyle w:val="FontStyle106"/>
          <w:lang w:val="es-ES_tradnl" w:eastAsia="es-ES_tradnl"/>
        </w:rPr>
        <w:t xml:space="preserve"> o ajuste de precios, en los casos que así procede, cuya metodología fue previamente estudiada y analizada para su aplicación en las numerosas contrataciones de esta Secretaría, pero ciñéndose su aplicación exclusivamente a las obras v </w:t>
      </w:r>
      <w:proofErr w:type="spellStart"/>
      <w:r>
        <w:rPr>
          <w:rStyle w:val="FontStyle106"/>
          <w:lang w:val="es-ES_tradnl" w:eastAsia="es-ES_tradnl"/>
        </w:rPr>
        <w:t>iales</w:t>
      </w:r>
      <w:proofErr w:type="spellEnd"/>
      <w:r>
        <w:rPr>
          <w:rStyle w:val="FontStyle106"/>
          <w:lang w:val="es-ES_tradnl" w:eastAsia="es-ES_tradnl"/>
        </w:rPr>
        <w:t>, de carreteras y puentes.</w:t>
      </w:r>
    </w:p>
    <w:p w:rsidR="00F462A9" w:rsidRDefault="00F462A9" w:rsidP="00F462A9">
      <w:pPr>
        <w:pStyle w:val="Style44"/>
        <w:widowControl/>
        <w:spacing w:before="202" w:line="192" w:lineRule="exact"/>
        <w:ind w:firstLine="211"/>
        <w:rPr>
          <w:rStyle w:val="FontStyle106"/>
          <w:lang w:val="es-ES_tradnl" w:eastAsia="es-ES_tradnl"/>
        </w:rPr>
      </w:pPr>
      <w:r>
        <w:rPr>
          <w:rStyle w:val="FontStyle107"/>
          <w:lang w:val="es-ES_tradnl" w:eastAsia="es-ES_tradnl"/>
        </w:rPr>
        <w:t xml:space="preserve">CONSIDERANDO: </w:t>
      </w:r>
      <w:r>
        <w:rPr>
          <w:rStyle w:val="FontStyle106"/>
          <w:lang w:val="es-ES_tradnl" w:eastAsia="es-ES_tradnl"/>
        </w:rPr>
        <w:t xml:space="preserve">Que los Artículos 74, 75, 76 y 121 de la Ley de </w:t>
      </w:r>
      <w:proofErr w:type="spellStart"/>
      <w:r>
        <w:rPr>
          <w:rStyle w:val="FontStyle106"/>
          <w:lang w:val="es-ES_tradnl" w:eastAsia="es-ES_tradnl"/>
        </w:rPr>
        <w:t>Contratac</w:t>
      </w:r>
      <w:proofErr w:type="spellEnd"/>
      <w:r>
        <w:rPr>
          <w:rStyle w:val="FontStyle106"/>
          <w:lang w:val="es-ES_tradnl" w:eastAsia="es-ES_tradnl"/>
        </w:rPr>
        <w:t xml:space="preserve"> ión del Estado, facultan a la Administración Pública a estudiar, analizar e implementar procedimientos por fórmula que simplifiquen el pago de los incrementos de costos que se produzcan, en una forma racional, justa y equitativa, afín de que la administración pueda ajustar mensualmente los incrementos o decrementos de los precios del contrato causados por variaciones de las condiciones económicas, incluyendo inflación, </w:t>
      </w:r>
      <w:proofErr w:type="spellStart"/>
      <w:r>
        <w:rPr>
          <w:rStyle w:val="FontStyle106"/>
          <w:lang w:val="es-ES_tradnl" w:eastAsia="es-ES_tradnl"/>
        </w:rPr>
        <w:t>dev</w:t>
      </w:r>
      <w:proofErr w:type="spellEnd"/>
      <w:r>
        <w:rPr>
          <w:rStyle w:val="FontStyle106"/>
          <w:lang w:val="es-ES_tradnl" w:eastAsia="es-ES_tradnl"/>
        </w:rPr>
        <w:t xml:space="preserve"> </w:t>
      </w:r>
      <w:proofErr w:type="spellStart"/>
      <w:r>
        <w:rPr>
          <w:rStyle w:val="FontStyle106"/>
          <w:lang w:val="es-ES_tradnl" w:eastAsia="es-ES_tradnl"/>
        </w:rPr>
        <w:t>aluación</w:t>
      </w:r>
      <w:proofErr w:type="spellEnd"/>
      <w:r>
        <w:rPr>
          <w:rStyle w:val="FontStyle106"/>
          <w:lang w:val="es-ES_tradnl" w:eastAsia="es-ES_tradnl"/>
        </w:rPr>
        <w:t xml:space="preserve"> monetaria, nuevas leyes y otros factores que incidan en </w:t>
      </w:r>
      <w:proofErr w:type="spellStart"/>
      <w:r>
        <w:rPr>
          <w:rStyle w:val="FontStyle106"/>
          <w:lang w:val="es-ES_tradnl" w:eastAsia="es-ES_tradnl"/>
        </w:rPr>
        <w:t>lóseoste</w:t>
      </w:r>
      <w:proofErr w:type="spellEnd"/>
      <w:r>
        <w:rPr>
          <w:rStyle w:val="FontStyle106"/>
          <w:lang w:val="es-ES_tradnl" w:eastAsia="es-ES_tradnl"/>
        </w:rPr>
        <w:t>* de la obra, debiendo acreditarse los aumentos que se suceden sobre la base de los precios iniciales, durante la</w:t>
      </w:r>
    </w:p>
    <w:p w:rsidR="00F462A9" w:rsidRDefault="00F462A9" w:rsidP="00F462A9">
      <w:pPr>
        <w:pStyle w:val="Style44"/>
        <w:widowControl/>
        <w:spacing w:before="202" w:line="192" w:lineRule="exact"/>
        <w:ind w:firstLine="211"/>
        <w:rPr>
          <w:rStyle w:val="FontStyle106"/>
          <w:lang w:val="es-ES_tradnl" w:eastAsia="es-ES_tradnl"/>
        </w:rPr>
        <w:sectPr w:rsidR="00F462A9">
          <w:headerReference w:type="even" r:id="rId22"/>
          <w:headerReference w:type="default" r:id="rId23"/>
          <w:footerReference w:type="even" r:id="rId24"/>
          <w:footerReference w:type="default" r:id="rId25"/>
          <w:type w:val="continuous"/>
          <w:pgSz w:w="12240" w:h="15840"/>
          <w:pgMar w:top="3096" w:right="2150" w:bottom="1440" w:left="2995" w:header="720" w:footer="720" w:gutter="0"/>
          <w:cols w:num="2" w:space="720" w:equalWidth="0">
            <w:col w:w="3398" w:space="259"/>
            <w:col w:w="3436"/>
          </w:cols>
          <w:noEndnote/>
        </w:sectPr>
      </w:pPr>
    </w:p>
    <w:p w:rsidR="00F462A9" w:rsidRDefault="00F462A9" w:rsidP="00F462A9">
      <w:pPr>
        <w:pStyle w:val="Style44"/>
        <w:widowControl/>
        <w:spacing w:line="187" w:lineRule="exact"/>
        <w:ind w:firstLine="0"/>
        <w:rPr>
          <w:rStyle w:val="FontStyle106"/>
          <w:lang w:val="es-ES_tradnl" w:eastAsia="es-ES_tradnl"/>
        </w:rPr>
      </w:pPr>
      <w:r>
        <w:rPr>
          <w:rStyle w:val="FontStyle106"/>
          <w:lang w:val="es-ES_tradnl" w:eastAsia="es-ES_tradnl"/>
        </w:rPr>
        <w:lastRenderedPageBreak/>
        <w:t xml:space="preserve">ejecución del contrato, empleando al efecto índices oficiales o información dada por el Banco Central de Honduras y la Cámara I </w:t>
      </w:r>
      <w:proofErr w:type="spellStart"/>
      <w:r>
        <w:rPr>
          <w:rStyle w:val="FontStyle106"/>
          <w:lang w:val="es-ES_tradnl" w:eastAsia="es-ES_tradnl"/>
        </w:rPr>
        <w:t>londureña</w:t>
      </w:r>
      <w:proofErr w:type="spellEnd"/>
      <w:r>
        <w:rPr>
          <w:rStyle w:val="FontStyle106"/>
          <w:lang w:val="es-ES_tradnl" w:eastAsia="es-ES_tradnl"/>
        </w:rPr>
        <w:t xml:space="preserve"> de la Industria de la Construcción (CHICO), indicándose a este propósito lo procedente en el Pliego de Condiciones y en el respectivo contrato a suscribir, incluyendo el procedimiento de aplicación que corresponda.</w:t>
      </w:r>
    </w:p>
    <w:p w:rsidR="00F462A9" w:rsidRDefault="00F462A9" w:rsidP="00F462A9">
      <w:pPr>
        <w:pStyle w:val="Style44"/>
        <w:widowControl/>
        <w:spacing w:before="192" w:line="187" w:lineRule="exact"/>
        <w:rPr>
          <w:rStyle w:val="FontStyle106"/>
          <w:lang w:val="es-ES_tradnl" w:eastAsia="es-ES_tradnl"/>
        </w:rPr>
      </w:pPr>
      <w:proofErr w:type="spellStart"/>
      <w:r>
        <w:rPr>
          <w:rStyle w:val="FontStyle108"/>
          <w:lang w:val="es-ES_tradnl" w:eastAsia="es-ES_tradnl"/>
        </w:rPr>
        <w:t>CONSn</w:t>
      </w:r>
      <w:proofErr w:type="spellEnd"/>
      <w:r>
        <w:rPr>
          <w:rStyle w:val="FontStyle106"/>
          <w:lang w:val="es-ES_tradnl" w:eastAsia="es-ES_tradnl"/>
        </w:rPr>
        <w:t xml:space="preserve">)ERANDO: Que después de transcurridos varios años de </w:t>
      </w:r>
      <w:proofErr w:type="spellStart"/>
      <w:r>
        <w:rPr>
          <w:rStyle w:val="FontStyle106"/>
          <w:lang w:val="es-ES_tradnl" w:eastAsia="es-ES_tradnl"/>
        </w:rPr>
        <w:t>ímplementado</w:t>
      </w:r>
      <w:proofErr w:type="spellEnd"/>
      <w:r>
        <w:rPr>
          <w:rStyle w:val="FontStyle106"/>
          <w:lang w:val="es-ES_tradnl" w:eastAsia="es-ES_tradnl"/>
        </w:rPr>
        <w:t xml:space="preserve"> satisfactoriamente en los proyectos viales el procedimiento por fórmula derivado del citado Decreto No. 29-90, es necesario efectuar algunas revisiones y actualizaciones, para asimismo ampliar y homogenizar las metodologías de ajuste de precios en todas las contrataciones de la </w:t>
      </w:r>
      <w:proofErr w:type="spellStart"/>
      <w:r>
        <w:rPr>
          <w:rStyle w:val="FontStyle106"/>
          <w:lang w:val="es-ES_tradnl" w:eastAsia="es-ES_tradnl"/>
        </w:rPr>
        <w:t>Acministración</w:t>
      </w:r>
      <w:proofErr w:type="spellEnd"/>
      <w:r>
        <w:rPr>
          <w:rStyle w:val="FontStyle106"/>
          <w:lang w:val="es-ES_tradnl" w:eastAsia="es-ES_tradnl"/>
        </w:rPr>
        <w:t xml:space="preserve"> que </w:t>
      </w:r>
      <w:proofErr w:type="spellStart"/>
      <w:r>
        <w:rPr>
          <w:rStyle w:val="FontStyle106"/>
          <w:lang w:val="es-ES_tradnl" w:eastAsia="es-ES_tradnl"/>
        </w:rPr>
        <w:t>asi</w:t>
      </w:r>
      <w:proofErr w:type="spellEnd"/>
      <w:r>
        <w:rPr>
          <w:rStyle w:val="FontStyle106"/>
          <w:lang w:val="es-ES_tradnl" w:eastAsia="es-ES_tradnl"/>
        </w:rPr>
        <w:t xml:space="preserve"> lo permitan, ya que el procedimiento original no abarca Edificaciones y otra gama de obras afines que también ejecuta la Administración y que es necesario incorporar a este tipo de metodologías analíticas de ajuste de precios, a efectos de evitar las demoras, discusiones y otros problemas relacionados con la actual aplicación de procedimientos empíricos y rudimentarios en esta materia.</w:t>
      </w:r>
    </w:p>
    <w:p w:rsidR="00F462A9" w:rsidRDefault="00F462A9" w:rsidP="00F462A9">
      <w:pPr>
        <w:pStyle w:val="Style44"/>
        <w:widowControl/>
        <w:spacing w:before="197" w:line="187" w:lineRule="exact"/>
        <w:rPr>
          <w:rStyle w:val="FontStyle106"/>
          <w:lang w:val="es-ES_tradnl" w:eastAsia="es-ES_tradnl"/>
        </w:rPr>
      </w:pPr>
      <w:r>
        <w:rPr>
          <w:rStyle w:val="FontStyle106"/>
          <w:lang w:val="es-ES_tradnl" w:eastAsia="es-ES_tradnl"/>
        </w:rPr>
        <w:t>CONSIDERANDO: Que al ampliar este procedimiento hacia otro tipo de proyectos de ingeniería, procurando abarcar los distintos elementos constitutivos de los costos directos incurridos por las empresas en la ejecución de sus trabajos, se crea un clima de mayor confianza en los contratistas, lo que redundará en la propuesta de más razonables y mejor analizados precios unitarios de licitación, fomentándose a su vez la estabilidad y crecimiento de las compañías nacionales dedicadas a la construcción en general.</w:t>
      </w:r>
    </w:p>
    <w:p w:rsidR="00F462A9" w:rsidRDefault="00F462A9" w:rsidP="00F462A9">
      <w:pPr>
        <w:pStyle w:val="Style44"/>
        <w:widowControl/>
        <w:spacing w:before="202" w:line="187" w:lineRule="exact"/>
        <w:ind w:right="14" w:firstLine="216"/>
        <w:rPr>
          <w:rStyle w:val="FontStyle106"/>
          <w:lang w:val="es-ES_tradnl" w:eastAsia="es-ES_tradnl"/>
        </w:rPr>
      </w:pPr>
      <w:r>
        <w:rPr>
          <w:rStyle w:val="FontStyle106"/>
          <w:lang w:val="es-ES_tradnl" w:eastAsia="es-ES_tradnl"/>
        </w:rPr>
        <w:t>POR TANTO: En uso de las facultades de que está investido, y en aplicación de los Artículos 229,231,232,245 numeral 2, 11,45 de la Constitución de la República; Artículos 11,29,36 numerales 1,2 y 21, Artículos 116 y 118 de la Ley General de Administración Pública; Artículos 31,74,75,76 y 121 de la Ley-de Contratación del Estado y Artículos 195, 196, 197, 198 y 199 del Reglamento de dicha Ley; Articulo 1, Numerales 3,4, 5,6, 8,10,11,14 del Reglamento Interior de la Secretaria de Obras Públicas, Transporte y Vivienda.</w:t>
      </w:r>
    </w:p>
    <w:p w:rsidR="00F462A9" w:rsidRDefault="00F462A9" w:rsidP="00F462A9">
      <w:pPr>
        <w:pStyle w:val="Style63"/>
        <w:widowControl/>
        <w:spacing w:line="240" w:lineRule="exact"/>
        <w:ind w:right="10"/>
        <w:jc w:val="center"/>
        <w:rPr>
          <w:sz w:val="20"/>
          <w:szCs w:val="20"/>
        </w:rPr>
      </w:pPr>
    </w:p>
    <w:p w:rsidR="00F462A9" w:rsidRDefault="00F462A9" w:rsidP="00F462A9">
      <w:pPr>
        <w:pStyle w:val="Style63"/>
        <w:widowControl/>
        <w:spacing w:before="86" w:line="240" w:lineRule="auto"/>
        <w:ind w:right="10"/>
        <w:jc w:val="center"/>
        <w:rPr>
          <w:rStyle w:val="FontStyle106"/>
          <w:spacing w:val="30"/>
          <w:lang w:val="es-ES_tradnl" w:eastAsia="es-ES_tradnl"/>
        </w:rPr>
      </w:pPr>
      <w:r>
        <w:rPr>
          <w:rStyle w:val="FontStyle106"/>
          <w:spacing w:val="30"/>
          <w:lang w:val="es-ES_tradnl" w:eastAsia="es-ES_tradnl"/>
        </w:rPr>
        <w:t>ACUERDA:</w:t>
      </w:r>
    </w:p>
    <w:p w:rsidR="00F462A9" w:rsidRDefault="00F462A9" w:rsidP="00F462A9">
      <w:pPr>
        <w:pStyle w:val="Style44"/>
        <w:widowControl/>
        <w:spacing w:before="206" w:line="192" w:lineRule="exact"/>
        <w:ind w:firstLine="216"/>
        <w:rPr>
          <w:rStyle w:val="FontStyle106"/>
          <w:lang w:val="es-ES_tradnl" w:eastAsia="es-ES_tradnl"/>
        </w:rPr>
      </w:pPr>
      <w:r>
        <w:rPr>
          <w:rStyle w:val="FontStyle108"/>
          <w:lang w:val="es-ES_tradnl" w:eastAsia="es-ES_tradnl"/>
        </w:rPr>
        <w:t xml:space="preserve">PRIMERO: </w:t>
      </w:r>
      <w:r>
        <w:rPr>
          <w:rStyle w:val="FontStyle106"/>
          <w:lang w:val="es-ES_tradnl" w:eastAsia="es-ES_tradnl"/>
        </w:rPr>
        <w:t xml:space="preserve">Aprobar el nuevo procedimiento para el </w:t>
      </w:r>
      <w:proofErr w:type="spellStart"/>
      <w:r>
        <w:rPr>
          <w:rStyle w:val="FontStyle106"/>
          <w:lang w:val="es-ES_tradnl" w:eastAsia="es-ES_tradnl"/>
        </w:rPr>
        <w:t>reconocintientodcrnayorescostos</w:t>
      </w:r>
      <w:proofErr w:type="spellEnd"/>
      <w:r>
        <w:rPr>
          <w:rStyle w:val="FontStyle106"/>
          <w:lang w:val="es-ES_tradnl" w:eastAsia="es-ES_tradnl"/>
        </w:rPr>
        <w:t xml:space="preserve"> o ajuste de precios por fórmula que se describe a continuación, basado en el anterior Decreto 29-90, y aplicable a los diferentes tipos de obra que ejecute la Administración, según estudios elaborados por la Oficina Normativa de Contratación y Adquisiciones del Estado (ONCAE), con el apoyo técnico de la Dirección General de Obras Públicas de la Secretaría de Obras Públicas, Transporte y Vivienda. A) El Ajuste de Precios se realizará individualmente, </w:t>
      </w:r>
      <w:proofErr w:type="spellStart"/>
      <w:r>
        <w:rPr>
          <w:rStyle w:val="FontStyle106"/>
          <w:lang w:val="es-ES_tradnl" w:eastAsia="es-ES_tradnl"/>
        </w:rPr>
        <w:t>Item</w:t>
      </w:r>
      <w:proofErr w:type="spellEnd"/>
      <w:r>
        <w:rPr>
          <w:rStyle w:val="FontStyle106"/>
          <w:lang w:val="es-ES_tradnl" w:eastAsia="es-ES_tradnl"/>
        </w:rPr>
        <w:t xml:space="preserve"> por </w:t>
      </w:r>
      <w:proofErr w:type="spellStart"/>
      <w:r>
        <w:rPr>
          <w:rStyle w:val="FontStyle106"/>
          <w:lang w:val="es-ES_tradnl" w:eastAsia="es-ES_tradnl"/>
        </w:rPr>
        <w:t>Item</w:t>
      </w:r>
      <w:proofErr w:type="spellEnd"/>
      <w:r>
        <w:rPr>
          <w:rStyle w:val="FontStyle106"/>
          <w:lang w:val="es-ES_tradnl" w:eastAsia="es-ES_tradnl"/>
        </w:rPr>
        <w:t xml:space="preserve">, conforme a las cantidades o volúmenes efectivos de obra que se hayan </w:t>
      </w:r>
      <w:proofErr w:type="spellStart"/>
      <w:r>
        <w:rPr>
          <w:rStyle w:val="FontStyle106"/>
          <w:lang w:val="es-ES_tradnl" w:eastAsia="es-ES_tradnl"/>
        </w:rPr>
        <w:t>ejeeulado</w:t>
      </w:r>
      <w:proofErr w:type="spellEnd"/>
      <w:r>
        <w:rPr>
          <w:rStyle w:val="FontStyle106"/>
          <w:lang w:val="es-ES_tradnl" w:eastAsia="es-ES_tradnl"/>
        </w:rPr>
        <w:t xml:space="preserve"> en el periodo que comprende el ajuste. El reconocimiento se hará sobre la porción de los Costos Directos exclusivamente. Si un determinado concepto o </w:t>
      </w:r>
      <w:proofErr w:type="spellStart"/>
      <w:r>
        <w:rPr>
          <w:rStyle w:val="FontStyle106"/>
          <w:lang w:val="es-ES_tradnl" w:eastAsia="es-ES_tradnl"/>
        </w:rPr>
        <w:t>item</w:t>
      </w:r>
      <w:proofErr w:type="spellEnd"/>
      <w:r>
        <w:rPr>
          <w:rStyle w:val="FontStyle106"/>
          <w:lang w:val="es-ES_tradnl" w:eastAsia="es-ES_tradnl"/>
        </w:rPr>
        <w:t xml:space="preserve"> de obra no figurara en la Lista del Cuadro de Incidencias Porcentuales anexo y que forma parte integral de esta metodología, éste se asimilará al </w:t>
      </w:r>
      <w:proofErr w:type="spellStart"/>
      <w:r>
        <w:rPr>
          <w:rStyle w:val="FontStyle106"/>
          <w:lang w:val="es-ES_tradnl" w:eastAsia="es-ES_tradnl"/>
        </w:rPr>
        <w:t>item</w:t>
      </w:r>
      <w:proofErr w:type="spellEnd"/>
      <w:r>
        <w:rPr>
          <w:rStyle w:val="FontStyle106"/>
          <w:lang w:val="es-ES_tradnl" w:eastAsia="es-ES_tradnl"/>
        </w:rPr>
        <w:t xml:space="preserve"> más afín de que se </w:t>
      </w:r>
      <w:r>
        <w:rPr>
          <w:rStyle w:val="FontStyle106"/>
          <w:lang w:val="es-ES_tradnl" w:eastAsia="es-ES_tradnl"/>
        </w:rPr>
        <w:lastRenderedPageBreak/>
        <w:t xml:space="preserve">disponga, cualquiera que fuere la naturaleza de la obra, pero tomando en cuenta el procedimiento constructivo u otras características conexas al </w:t>
      </w:r>
      <w:proofErr w:type="spellStart"/>
      <w:r>
        <w:rPr>
          <w:rStyle w:val="FontStyle106"/>
          <w:lang w:val="es-ES_tradnl" w:eastAsia="es-ES_tradnl"/>
        </w:rPr>
        <w:t>Item</w:t>
      </w:r>
      <w:proofErr w:type="spellEnd"/>
      <w:r>
        <w:rPr>
          <w:rStyle w:val="FontStyle106"/>
          <w:lang w:val="es-ES_tradnl" w:eastAsia="es-ES_tradnl"/>
        </w:rPr>
        <w:t xml:space="preserve">; de no poderse implementar esta asimilación, se empleará la respectiva Ficha de Costos presentada por el Contratista en la Licitación o entrega de Oferta, pero ajustándose en todo caso a los aspectos conceptuales estipulados en el presente documento. Los </w:t>
      </w:r>
      <w:proofErr w:type="spellStart"/>
      <w:r>
        <w:rPr>
          <w:rStyle w:val="FontStyle106"/>
          <w:lang w:val="es-ES_tradnl" w:eastAsia="es-ES_tradnl"/>
        </w:rPr>
        <w:t>comrx</w:t>
      </w:r>
      <w:proofErr w:type="spellEnd"/>
      <w:r>
        <w:rPr>
          <w:rStyle w:val="FontStyle106"/>
          <w:lang w:val="es-ES_tradnl" w:eastAsia="es-ES_tradnl"/>
        </w:rPr>
        <w:t>&gt;</w:t>
      </w:r>
      <w:proofErr w:type="spellStart"/>
      <w:r>
        <w:rPr>
          <w:rStyle w:val="FontStyle106"/>
          <w:lang w:val="es-ES_tradnl" w:eastAsia="es-ES_tradnl"/>
        </w:rPr>
        <w:t>nentesñ</w:t>
      </w:r>
      <w:proofErr w:type="spellEnd"/>
      <w:r>
        <w:rPr>
          <w:rStyle w:val="FontStyle106"/>
          <w:lang w:val="es-ES_tradnl" w:eastAsia="es-ES_tradnl"/>
        </w:rPr>
        <w:t>\</w:t>
      </w:r>
      <w:proofErr w:type="spellStart"/>
      <w:r>
        <w:rPr>
          <w:rStyle w:val="FontStyle106"/>
          <w:lang w:val="es-ES_tradnl" w:eastAsia="es-ES_tradnl"/>
        </w:rPr>
        <w:t>indamentalesdel</w:t>
      </w:r>
      <w:proofErr w:type="spellEnd"/>
      <w:r>
        <w:rPr>
          <w:rStyle w:val="FontStyle106"/>
          <w:lang w:val="es-ES_tradnl" w:eastAsia="es-ES_tradnl"/>
        </w:rPr>
        <w:t xml:space="preserve"> costo directo a los que se aplicará el nuevo procedimiento son: Mano de obra (calificada y no calificada), </w:t>
      </w:r>
      <w:proofErr w:type="spellStart"/>
      <w:r>
        <w:rPr>
          <w:rStyle w:val="FontStyle106"/>
          <w:lang w:val="es-ES_tradnl" w:eastAsia="es-ES_tradnl"/>
        </w:rPr>
        <w:t>Equiposy</w:t>
      </w:r>
      <w:proofErr w:type="spellEnd"/>
      <w:r>
        <w:rPr>
          <w:rStyle w:val="FontStyle106"/>
          <w:lang w:val="es-ES_tradnl" w:eastAsia="es-ES_tradnl"/>
        </w:rPr>
        <w:t xml:space="preserve"> Maquinaria (incluyendo por separado los combustibles y lubricantes en el caso de proyectos viales) y los Materiales, desglosados y tratados en la forma que se describe más adelante.</w:t>
      </w:r>
    </w:p>
    <w:p w:rsidR="00F462A9" w:rsidRDefault="00F462A9" w:rsidP="00F462A9">
      <w:pPr>
        <w:pStyle w:val="Style44"/>
        <w:widowControl/>
        <w:spacing w:before="211" w:line="202" w:lineRule="exact"/>
        <w:ind w:right="14" w:firstLine="211"/>
        <w:rPr>
          <w:rStyle w:val="FontStyle106"/>
          <w:lang w:val="es-ES_tradnl" w:eastAsia="es-ES_tradnl"/>
        </w:rPr>
      </w:pPr>
      <w:r>
        <w:rPr>
          <w:rStyle w:val="FontStyle106"/>
          <w:lang w:val="es-ES_tradnl" w:eastAsia="es-ES_tradnl"/>
        </w:rPr>
        <w:t xml:space="preserve">El reconocimiento total en una determinada Estimación de Obra a través del presente procedimiento, sera la suma de los reconocimientos individuales que se calculen </w:t>
      </w:r>
      <w:proofErr w:type="spellStart"/>
      <w:r>
        <w:rPr>
          <w:rStyle w:val="FontStyle106"/>
          <w:lang w:val="es-ES_tradnl" w:eastAsia="es-ES_tradnl"/>
        </w:rPr>
        <w:t>item</w:t>
      </w:r>
      <w:proofErr w:type="spellEnd"/>
      <w:r>
        <w:rPr>
          <w:rStyle w:val="FontStyle106"/>
          <w:lang w:val="es-ES_tradnl" w:eastAsia="es-ES_tradnl"/>
        </w:rPr>
        <w:t xml:space="preserve"> por ítem, conforme al volumen o cantidad efectiva de </w:t>
      </w:r>
      <w:proofErr w:type="spellStart"/>
      <w:r>
        <w:rPr>
          <w:rStyle w:val="FontStyle106"/>
          <w:lang w:val="es-ES_tradnl" w:eastAsia="es-ES_tradnl"/>
        </w:rPr>
        <w:t>ía</w:t>
      </w:r>
      <w:proofErr w:type="spellEnd"/>
      <w:r>
        <w:rPr>
          <w:rStyle w:val="FontStyle106"/>
          <w:lang w:val="es-ES_tradnl" w:eastAsia="es-ES_tradnl"/>
        </w:rPr>
        <w:t xml:space="preserve"> obra realizada en un determinado período, de acuerdo a la siguiente expresión general:</w:t>
      </w:r>
    </w:p>
    <w:p w:rsidR="00F462A9" w:rsidRDefault="00F462A9" w:rsidP="00F462A9">
      <w:pPr>
        <w:pStyle w:val="Style79"/>
        <w:widowControl/>
        <w:spacing w:line="240" w:lineRule="exact"/>
        <w:ind w:left="341"/>
        <w:rPr>
          <w:sz w:val="20"/>
          <w:szCs w:val="20"/>
        </w:rPr>
      </w:pPr>
    </w:p>
    <w:p w:rsidR="00F462A9" w:rsidRDefault="00F462A9" w:rsidP="00F462A9">
      <w:pPr>
        <w:pStyle w:val="Style79"/>
        <w:widowControl/>
        <w:spacing w:before="34"/>
        <w:ind w:left="341"/>
        <w:rPr>
          <w:rStyle w:val="FontStyle106"/>
          <w:lang w:val="es-ES_tradnl" w:eastAsia="es-ES_tradnl"/>
        </w:rPr>
      </w:pPr>
      <w:r>
        <w:rPr>
          <w:rStyle w:val="FontStyle106"/>
          <w:lang w:val="es-ES_tradnl" w:eastAsia="es-ES_tradnl"/>
        </w:rPr>
        <w:t xml:space="preserve">RT = Reconocimiento total en una </w:t>
      </w:r>
      <w:proofErr w:type="spellStart"/>
      <w:r>
        <w:rPr>
          <w:rStyle w:val="FontStyle106"/>
          <w:lang w:val="es-ES_tradnl" w:eastAsia="es-ES_tradnl"/>
        </w:rPr>
        <w:t>ueierminada</w:t>
      </w:r>
      <w:proofErr w:type="spellEnd"/>
      <w:r>
        <w:rPr>
          <w:rStyle w:val="FontStyle106"/>
          <w:lang w:val="es-ES_tradnl" w:eastAsia="es-ES_tradnl"/>
        </w:rPr>
        <w:t xml:space="preserve"> estimación de obra, igual a la </w:t>
      </w:r>
      <w:proofErr w:type="spellStart"/>
      <w:r>
        <w:rPr>
          <w:rStyle w:val="FontStyle106"/>
          <w:lang w:val="es-ES_tradnl" w:eastAsia="es-ES_tradnl"/>
        </w:rPr>
        <w:t>sumatoría</w:t>
      </w:r>
      <w:proofErr w:type="spellEnd"/>
      <w:r>
        <w:rPr>
          <w:rStyle w:val="FontStyle106"/>
          <w:lang w:val="es-ES_tradnl" w:eastAsia="es-ES_tradnl"/>
        </w:rPr>
        <w:t xml:space="preserve"> de los RI.</w:t>
      </w:r>
    </w:p>
    <w:p w:rsidR="00F462A9" w:rsidRDefault="00F462A9" w:rsidP="00F462A9">
      <w:pPr>
        <w:pStyle w:val="Style79"/>
        <w:widowControl/>
        <w:spacing w:before="5"/>
        <w:ind w:left="341"/>
        <w:rPr>
          <w:rStyle w:val="FontStyle106"/>
          <w:lang w:val="es-ES_tradnl" w:eastAsia="es-ES_tradnl"/>
        </w:rPr>
      </w:pPr>
      <w:proofErr w:type="spellStart"/>
      <w:r>
        <w:rPr>
          <w:rStyle w:val="FontStyle106"/>
          <w:lang w:val="es-ES_tradnl" w:eastAsia="es-ES_tradnl"/>
        </w:rPr>
        <w:t>Rl</w:t>
      </w:r>
      <w:proofErr w:type="spellEnd"/>
      <w:r>
        <w:rPr>
          <w:rStyle w:val="FontStyle106"/>
          <w:lang w:val="es-ES_tradnl" w:eastAsia="es-ES_tradnl"/>
        </w:rPr>
        <w:t xml:space="preserve"> = Reconocimientos Individuales en cada ítem, según los rubros sujetos a ajuste.</w:t>
      </w:r>
    </w:p>
    <w:p w:rsidR="00F462A9" w:rsidRDefault="00F462A9" w:rsidP="00F462A9">
      <w:pPr>
        <w:pStyle w:val="Style79"/>
        <w:widowControl/>
        <w:spacing w:before="5"/>
        <w:ind w:left="336" w:hanging="336"/>
        <w:rPr>
          <w:rStyle w:val="FontStyle106"/>
          <w:lang w:val="es-ES_tradnl" w:eastAsia="es-ES_tradnl"/>
        </w:rPr>
      </w:pPr>
      <w:r>
        <w:rPr>
          <w:rStyle w:val="FontStyle106"/>
          <w:lang w:val="es-ES_tradnl" w:eastAsia="es-ES_tradnl"/>
        </w:rPr>
        <w:t xml:space="preserve">RI = Monto ejecutado del ítem </w:t>
      </w:r>
      <w:proofErr w:type="gramStart"/>
      <w:r>
        <w:rPr>
          <w:rStyle w:val="FontStyle106"/>
          <w:lang w:val="es-ES_tradnl" w:eastAsia="es-ES_tradnl"/>
        </w:rPr>
        <w:t>x(</w:t>
      </w:r>
      <w:proofErr w:type="gramEnd"/>
      <w:r>
        <w:rPr>
          <w:rStyle w:val="FontStyle106"/>
          <w:lang w:val="es-ES_tradnl" w:eastAsia="es-ES_tradnl"/>
        </w:rPr>
        <w:t xml:space="preserve"> </w:t>
      </w:r>
      <w:proofErr w:type="spellStart"/>
      <w:r>
        <w:rPr>
          <w:rStyle w:val="FontStyle106"/>
          <w:lang w:val="es-ES_tradnl" w:eastAsia="es-ES_tradnl"/>
        </w:rPr>
        <w:t>FAMnc</w:t>
      </w:r>
      <w:proofErr w:type="spellEnd"/>
      <w:r>
        <w:rPr>
          <w:rStyle w:val="FontStyle106"/>
          <w:lang w:val="es-ES_tradnl" w:eastAsia="es-ES_tradnl"/>
        </w:rPr>
        <w:t xml:space="preserve"> + </w:t>
      </w:r>
      <w:proofErr w:type="spellStart"/>
      <w:r>
        <w:rPr>
          <w:rStyle w:val="FontStyle106"/>
          <w:lang w:val="es-ES_tradnl" w:eastAsia="es-ES_tradnl"/>
        </w:rPr>
        <w:t>FAMc</w:t>
      </w:r>
      <w:proofErr w:type="spellEnd"/>
      <w:r>
        <w:rPr>
          <w:rStyle w:val="FontStyle106"/>
          <w:lang w:val="es-ES_tradnl" w:eastAsia="es-ES_tradnl"/>
        </w:rPr>
        <w:t xml:space="preserve"> + FAE + FACL + FAMT), siendo </w:t>
      </w:r>
      <w:proofErr w:type="spellStart"/>
      <w:r>
        <w:rPr>
          <w:rStyle w:val="FontStyle106"/>
          <w:lang w:val="es-ES_tradnl" w:eastAsia="es-ES_tradnl"/>
        </w:rPr>
        <w:t>FAMnc</w:t>
      </w:r>
      <w:proofErr w:type="spellEnd"/>
      <w:r>
        <w:rPr>
          <w:rStyle w:val="FontStyle106"/>
          <w:lang w:val="es-ES_tradnl" w:eastAsia="es-ES_tradnl"/>
        </w:rPr>
        <w:t xml:space="preserve">, </w:t>
      </w:r>
      <w:proofErr w:type="spellStart"/>
      <w:r>
        <w:rPr>
          <w:rStyle w:val="FontStyle106"/>
          <w:lang w:val="es-ES_tradnl" w:eastAsia="es-ES_tradnl"/>
        </w:rPr>
        <w:t>FAMc</w:t>
      </w:r>
      <w:proofErr w:type="spellEnd"/>
      <w:r>
        <w:rPr>
          <w:rStyle w:val="FontStyle106"/>
          <w:lang w:val="es-ES_tradnl" w:eastAsia="es-ES_tradnl"/>
        </w:rPr>
        <w:t xml:space="preserve">, FAE, FACL y </w:t>
      </w:r>
      <w:proofErr w:type="spellStart"/>
      <w:r>
        <w:rPr>
          <w:rStyle w:val="FontStyle106"/>
          <w:lang w:val="es-ES_tradnl" w:eastAsia="es-ES_tradnl"/>
        </w:rPr>
        <w:t>FAMTlos</w:t>
      </w:r>
      <w:proofErr w:type="spellEnd"/>
      <w:r>
        <w:rPr>
          <w:rStyle w:val="FontStyle106"/>
          <w:lang w:val="es-ES_tradnl" w:eastAsia="es-ES_tradnl"/>
        </w:rPr>
        <w:t xml:space="preserve"> Factores de Ajuste correspondientes al ítem bajo ajuste, cuya forma de cálculo se describe a continuación:</w:t>
      </w:r>
    </w:p>
    <w:p w:rsidR="00F462A9" w:rsidRDefault="00F462A9" w:rsidP="00F462A9">
      <w:pPr>
        <w:pStyle w:val="Style79"/>
        <w:widowControl/>
        <w:spacing w:before="5"/>
        <w:ind w:left="336" w:hanging="336"/>
        <w:rPr>
          <w:rStyle w:val="FontStyle106"/>
          <w:lang w:val="es-ES_tradnl" w:eastAsia="es-ES_tradnl"/>
        </w:rPr>
        <w:sectPr w:rsidR="00F462A9">
          <w:headerReference w:type="even" r:id="rId26"/>
          <w:headerReference w:type="default" r:id="rId27"/>
          <w:footerReference w:type="even" r:id="rId28"/>
          <w:footerReference w:type="default" r:id="rId29"/>
          <w:pgSz w:w="12240" w:h="15840"/>
          <w:pgMar w:top="3072" w:right="3173" w:bottom="1440" w:left="2155" w:header="720" w:footer="720" w:gutter="0"/>
          <w:cols w:num="2" w:space="720" w:equalWidth="0">
            <w:col w:w="3331" w:space="269"/>
            <w:col w:w="3312"/>
          </w:cols>
          <w:noEndnote/>
        </w:sectPr>
      </w:pPr>
    </w:p>
    <w:p w:rsidR="00F462A9" w:rsidRDefault="00630D44" w:rsidP="00F462A9">
      <w:pPr>
        <w:spacing w:line="1" w:lineRule="exact"/>
        <w:rPr>
          <w:sz w:val="2"/>
          <w:szCs w:val="2"/>
        </w:rPr>
      </w:pPr>
      <w:r w:rsidRPr="00630D44">
        <w:rPr>
          <w:noProof/>
        </w:rPr>
        <w:lastRenderedPageBreak/>
        <w:pict>
          <v:shapetype id="_x0000_t202" coordsize="21600,21600" o:spt="202" path="m,l,21600r21600,l21600,xe">
            <v:stroke joinstyle="miter"/>
            <v:path gradientshapeok="t" o:connecttype="rect"/>
          </v:shapetype>
          <v:shape id="_x0000_s1030" type="#_x0000_t202" style="position:absolute;margin-left:0;margin-top:0;width:454.55pt;height:611.05pt;z-index:251662336;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772150" cy="776287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772150" cy="776287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79"/>
        <w:widowControl/>
        <w:spacing w:before="5"/>
        <w:ind w:left="336" w:hanging="336"/>
        <w:rPr>
          <w:rStyle w:val="FontStyle106"/>
          <w:lang w:val="es-ES_tradnl" w:eastAsia="es-ES_tradnl"/>
        </w:rPr>
        <w:sectPr w:rsidR="00F462A9">
          <w:headerReference w:type="even" r:id="rId31"/>
          <w:headerReference w:type="default" r:id="rId32"/>
          <w:footerReference w:type="even" r:id="rId33"/>
          <w:footerReference w:type="default" r:id="rId34"/>
          <w:pgSz w:w="12240" w:h="15840"/>
          <w:pgMar w:top="1670" w:right="1421"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1" type="#_x0000_t202" style="position:absolute;margin-left:0;margin-top:0;width:453.6pt;height:609.6pt;z-index:251663360;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762625" cy="77438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762625" cy="774382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79"/>
        <w:widowControl/>
        <w:spacing w:before="5"/>
        <w:ind w:left="336" w:hanging="336"/>
        <w:rPr>
          <w:rStyle w:val="FontStyle106"/>
          <w:lang w:val="es-ES_tradnl" w:eastAsia="es-ES_tradnl"/>
        </w:rPr>
        <w:sectPr w:rsidR="00F462A9">
          <w:headerReference w:type="even" r:id="rId36"/>
          <w:headerReference w:type="default" r:id="rId37"/>
          <w:footerReference w:type="even" r:id="rId38"/>
          <w:footerReference w:type="default" r:id="rId39"/>
          <w:pgSz w:w="12240" w:h="15840"/>
          <w:pgMar w:top="1670" w:right="1430" w:bottom="1440" w:left="1435" w:header="720" w:footer="720" w:gutter="0"/>
          <w:cols w:space="720"/>
          <w:noEndnote/>
        </w:sectPr>
      </w:pPr>
    </w:p>
    <w:p w:rsidR="00F462A9" w:rsidRDefault="00F462A9" w:rsidP="00F462A9">
      <w:pPr>
        <w:pStyle w:val="Style30"/>
        <w:widowControl/>
        <w:ind w:left="499" w:right="14"/>
        <w:rPr>
          <w:rStyle w:val="FontStyle106"/>
          <w:lang w:val="es-ES_tradnl" w:eastAsia="es-ES_tradnl"/>
        </w:rPr>
      </w:pPr>
      <w:r>
        <w:rPr>
          <w:rStyle w:val="FontStyle106"/>
          <w:lang w:val="es-ES_tradnl" w:eastAsia="es-ES_tradnl"/>
        </w:rPr>
        <w:lastRenderedPageBreak/>
        <w:t>MAT= Precio del Material o Canasta de Materiales (suma ponderada de sus precios individuales) más representativos o afines al ítem, vigente para el período de la estimación de obra bajo ajuste.</w:t>
      </w:r>
    </w:p>
    <w:p w:rsidR="00F462A9" w:rsidRDefault="00F462A9" w:rsidP="00F462A9">
      <w:pPr>
        <w:pStyle w:val="Style30"/>
        <w:widowControl/>
        <w:spacing w:before="202" w:line="192" w:lineRule="exact"/>
        <w:ind w:left="499"/>
        <w:rPr>
          <w:rStyle w:val="FontStyle106"/>
          <w:lang w:val="es-ES_tradnl" w:eastAsia="es-ES_tradnl"/>
        </w:rPr>
      </w:pPr>
      <w:proofErr w:type="spellStart"/>
      <w:r>
        <w:rPr>
          <w:rStyle w:val="FontStyle106"/>
          <w:lang w:val="es-ES_tradnl" w:eastAsia="es-ES_tradnl"/>
        </w:rPr>
        <w:t>MATo</w:t>
      </w:r>
      <w:proofErr w:type="spellEnd"/>
      <w:r>
        <w:rPr>
          <w:rStyle w:val="FontStyle106"/>
          <w:lang w:val="es-ES_tradnl" w:eastAsia="es-ES_tradnl"/>
        </w:rPr>
        <w:t>= Precio del Material o Canasta de Materiales (suma ponderada de sus precios individuales) más representativos o afines al ítem, correspondiente a la fecha de 15 días antes de la respectiva licitación o recepción de oferta o el correspondiente a la fecha de la negociación de un nuevo ítem durante la ejecución.</w:t>
      </w:r>
    </w:p>
    <w:p w:rsidR="00F462A9" w:rsidRDefault="00F462A9" w:rsidP="00F462A9">
      <w:pPr>
        <w:pStyle w:val="Style44"/>
        <w:widowControl/>
        <w:spacing w:before="197" w:line="202" w:lineRule="exact"/>
        <w:ind w:firstLine="221"/>
        <w:rPr>
          <w:rStyle w:val="FontStyle106"/>
          <w:lang w:val="es-ES_tradnl" w:eastAsia="es-ES_tradnl"/>
        </w:rPr>
      </w:pPr>
      <w:r>
        <w:rPr>
          <w:rStyle w:val="FontStyle106"/>
          <w:lang w:val="es-ES_tradnl" w:eastAsia="es-ES_tradnl"/>
        </w:rPr>
        <w:t>Para establecer los precios de los materiales sujetos a reconocimiento, la cotización o valor a utilizar será siempre en las misma</w:t>
      </w:r>
      <w:proofErr w:type="gramStart"/>
      <w:r>
        <w:rPr>
          <w:rStyle w:val="FontStyle106"/>
          <w:lang w:val="es-ES_tradnl" w:eastAsia="es-ES_tradnl"/>
        </w:rPr>
        <w:t>?</w:t>
      </w:r>
      <w:proofErr w:type="gramEnd"/>
      <w:r>
        <w:rPr>
          <w:rStyle w:val="FontStyle106"/>
          <w:lang w:val="es-ES_tradnl" w:eastAsia="es-ES_tradnl"/>
        </w:rPr>
        <w:t xml:space="preserve"> condiciones, en la misma zona geográfica más cercana a la obra y con idénticas características durante toda la vigencia del contrato, a fin de evitar distorsiones y mantener la consistencia en los cálculos. En el caso de productos asfálticos, la confrontación de precios se hará "en puerto de entrada al país o en refinería</w:t>
      </w:r>
      <w:r>
        <w:rPr>
          <w:rStyle w:val="FontStyle106"/>
          <w:vertAlign w:val="superscript"/>
          <w:lang w:val="es-ES_tradnl" w:eastAsia="es-ES_tradnl"/>
        </w:rPr>
        <w:t>1</w:t>
      </w:r>
      <w:r>
        <w:rPr>
          <w:rStyle w:val="FontStyle106"/>
          <w:lang w:val="es-ES_tradnl" w:eastAsia="es-ES_tradnl"/>
        </w:rPr>
        <w:t xml:space="preserve">' según corresponda. Cuando fuere posible, dichos precios deberán provenir de fuentes oficiales del mismo Gobierno, pudiendo además emplearse al efecto el rango de precios promedio o Tendencia Media que contiene el Boletín o las Certificaciones de Precios que periódicamente emite la Cámara </w:t>
      </w:r>
      <w:proofErr w:type="spellStart"/>
      <w:r>
        <w:rPr>
          <w:rStyle w:val="FontStyle106"/>
          <w:lang w:val="es-ES_tradnl" w:eastAsia="es-ES_tradnl"/>
        </w:rPr>
        <w:t>Hondurena</w:t>
      </w:r>
      <w:proofErr w:type="spellEnd"/>
      <w:r>
        <w:rPr>
          <w:rStyle w:val="FontStyle106"/>
          <w:lang w:val="es-ES_tradnl" w:eastAsia="es-ES_tradnl"/>
        </w:rPr>
        <w:t xml:space="preserve"> de la Industria de la Construcción (CHICO) Si se produjeren variaciones en los impuestos, éstos se reconocerán por separado, previa investigación y análisis especial que efectuará el Gobierno.</w:t>
      </w:r>
    </w:p>
    <w:p w:rsidR="00F462A9" w:rsidRDefault="00F462A9" w:rsidP="00F462A9">
      <w:pPr>
        <w:pStyle w:val="Style44"/>
        <w:widowControl/>
        <w:spacing w:before="206" w:line="197" w:lineRule="exact"/>
        <w:ind w:firstLine="226"/>
        <w:rPr>
          <w:rStyle w:val="FontStyle106"/>
          <w:lang w:val="es-ES_tradnl" w:eastAsia="es-ES_tradnl"/>
        </w:rPr>
      </w:pPr>
      <w:r>
        <w:rPr>
          <w:rStyle w:val="FontStyle106"/>
          <w:lang w:val="es-ES_tradnl" w:eastAsia="es-ES_tradnl"/>
        </w:rPr>
        <w:t>Los materiales objeto de reconocimiento por incremento de costos y que pueden seleccionarse para integrar la "canasta representativa de un ítem" en proyectos viales se limitarán específicamente a los siguientes: cemento tipo portland, cal, acero, productos asfálticos (cementos asfálticos, asfaltos rebajados o asfaltos especiales), alambre de púas, explosivos, gaviones, neopreno, elementos prefabricados de concreto, tuberías de cualquier tipo, pintura y señales viales. Solamente en los contratos de construcción de puentes, cajas u otras estructuras mayores de drenaje, se efectuará el ajuste de precios incluyendo además la Madera como Indicador de Alza, bajo el mismo procedimiento descrito anteriormente. Cualquier otro material no comprendido en el listado anterior, no será sujeto de reconocimientos o ajustes en las obras viales y sus alcances deberán ser considerados por los Licitantes en sus distintos precios unitarios de oferta. Ver cuadro Anexo con consumo predeterminado de materiales clave en los proyectos viales.</w:t>
      </w:r>
    </w:p>
    <w:p w:rsidR="00F462A9" w:rsidRDefault="00F462A9" w:rsidP="00F462A9">
      <w:pPr>
        <w:pStyle w:val="Style44"/>
        <w:widowControl/>
        <w:spacing w:before="202" w:line="192" w:lineRule="exact"/>
        <w:ind w:right="10" w:firstLine="216"/>
        <w:rPr>
          <w:rStyle w:val="FontStyle106"/>
          <w:lang w:val="es-ES_tradnl" w:eastAsia="es-ES_tradnl"/>
        </w:rPr>
      </w:pPr>
      <w:r>
        <w:rPr>
          <w:rStyle w:val="FontStyle106"/>
          <w:lang w:val="es-ES_tradnl" w:eastAsia="es-ES_tradnl"/>
        </w:rPr>
        <w:t xml:space="preserve">Dada la sensibilidad y repercusiones en el ajuste, para el caso especial de los diferentes productos asfálticos, cemento o la cal utilizados en proyectos de pavimentos, estabilizaciones u otros trabajos similares, o en el caso del cemento tipo portland empleado en estructuras de gran magnitud, su consumo por unidad de medida (rendimiento) para encontrar su peso o influencia en la composición porcentual del ítem (Incidencia Porcentual IP) y su ajuste por unidad de medida, se determinará únicamente en función de la fórmula de trabajo específica que se derive del respectivo diseño de proporciones de mezcla que certifique el Supervisor encargado para ese proyecto. Los precios de estos u </w:t>
      </w:r>
      <w:r>
        <w:rPr>
          <w:rStyle w:val="FontStyle106"/>
          <w:lang w:val="es-ES_tradnl" w:eastAsia="es-ES_tradnl"/>
        </w:rPr>
        <w:lastRenderedPageBreak/>
        <w:t>otros materiales deberán ser obtenidos directamente de fuentes confiables y objetivas.</w:t>
      </w:r>
    </w:p>
    <w:p w:rsidR="00F462A9" w:rsidRDefault="00F462A9" w:rsidP="00F462A9">
      <w:pPr>
        <w:pStyle w:val="Style44"/>
        <w:widowControl/>
        <w:spacing w:before="197" w:line="192" w:lineRule="exact"/>
        <w:ind w:firstLine="216"/>
        <w:rPr>
          <w:rStyle w:val="FontStyle106"/>
          <w:lang w:val="es-ES_tradnl" w:eastAsia="es-ES_tradnl"/>
        </w:rPr>
      </w:pPr>
      <w:r>
        <w:rPr>
          <w:rStyle w:val="FontStyle106"/>
          <w:lang w:val="es-ES_tradnl" w:eastAsia="es-ES_tradnl"/>
        </w:rPr>
        <w:t xml:space="preserve">Los materiales objeto de reconocimiento por </w:t>
      </w:r>
      <w:proofErr w:type="spellStart"/>
      <w:r>
        <w:rPr>
          <w:rStyle w:val="FontStyle106"/>
          <w:lang w:val="es-ES_tradnl" w:eastAsia="es-ES_tradnl"/>
        </w:rPr>
        <w:t>irciernento</w:t>
      </w:r>
      <w:proofErr w:type="spellEnd"/>
      <w:r>
        <w:rPr>
          <w:rStyle w:val="FontStyle106"/>
          <w:lang w:val="es-ES_tradnl" w:eastAsia="es-ES_tradnl"/>
        </w:rPr>
        <w:t xml:space="preserve"> de costos y que pueden seleccionarse para integrar la "canasta representativa de un ítem o proyecto" en proyectos de Edificaciones y obras afines, serán listadas predeterminadamente en cada ítem pero su distribución, peso o incidencia en este rubro será obtenida de la respectiva Ficha de Costos presentada por el Contratista con su oferta, a objeto de buscar la mayor exactitud y similitud posible con el trabajo a desarrollar. Esta distribución se hará sumando los costos de cada uno de los materiales previamente listados, con lo cual se obtendrá el 100% de los materiales clave seleccionados; luego et costo de cada material se dividirá entre este total sumado, para obtener el correspondiente peso relativo o participación porcentual, la cual finalmente se reducirá o referirá al Porcentaje global o Incidencia Porcentual que el Cuadro general señale en forma fija para ese ítem, en el renglón de Materiales. Tales materiales clave incluyen entre otros: cemento, acero, láminas de distinto tipo, canaletas, accesorios eléctricos y sanitarios, madera, agregados pétreos, </w:t>
      </w:r>
      <w:proofErr w:type="spellStart"/>
      <w:r>
        <w:rPr>
          <w:rStyle w:val="FontStyle106"/>
          <w:lang w:val="es-ES_tradnl" w:eastAsia="es-ES_tradnl"/>
        </w:rPr>
        <w:t>ventaneria</w:t>
      </w:r>
      <w:proofErr w:type="spellEnd"/>
      <w:r>
        <w:rPr>
          <w:rStyle w:val="FontStyle106"/>
          <w:lang w:val="es-ES_tradnl" w:eastAsia="es-ES_tradnl"/>
        </w:rPr>
        <w:t>, material selecto, pisos varios, cerámica, ladrillo, bloques, luminarias, pinturas, tuberías, duelos, accesorios tipo, etc. Cuando en un mismo ítem de obra se presenten varios elementos del mismo tipo (</w:t>
      </w:r>
      <w:proofErr w:type="spellStart"/>
      <w:r>
        <w:rPr>
          <w:rStyle w:val="FontStyle106"/>
          <w:lang w:val="es-ES_tradnl" w:eastAsia="es-ES_tradnl"/>
        </w:rPr>
        <w:t>p.e.</w:t>
      </w:r>
      <w:proofErr w:type="spellEnd"/>
      <w:r>
        <w:rPr>
          <w:rStyle w:val="FontStyle106"/>
          <w:lang w:val="es-ES_tradnl" w:eastAsia="es-ES_tradnl"/>
        </w:rPr>
        <w:t xml:space="preserve"> varios tipos de varilla de acero en un mismo concepto), se elegirá uno o hasta tres elementos que sean los más representativos o con mayor peso o influencia en el ítem, a objeto de simplificar los cálculos y la consecuente aplicación del procedimiento. Cuando el Contratista utilice elementos estructurales prefabricados de alta complejidad (vigas pre-esforzadas, columnas, y otros productos similares), que por razones especiales el Contratista no fabrique</w:t>
      </w:r>
    </w:p>
    <w:p w:rsidR="00F462A9" w:rsidRDefault="00F462A9" w:rsidP="00F462A9">
      <w:pPr>
        <w:pStyle w:val="Style44"/>
        <w:widowControl/>
        <w:spacing w:before="197" w:line="192" w:lineRule="exact"/>
        <w:ind w:firstLine="216"/>
        <w:rPr>
          <w:rStyle w:val="FontStyle106"/>
          <w:lang w:val="es-ES_tradnl" w:eastAsia="es-ES_tradnl"/>
        </w:rPr>
        <w:sectPr w:rsidR="00F462A9">
          <w:headerReference w:type="even" r:id="rId40"/>
          <w:headerReference w:type="default" r:id="rId41"/>
          <w:footerReference w:type="even" r:id="rId42"/>
          <w:footerReference w:type="default" r:id="rId43"/>
          <w:pgSz w:w="12240" w:h="15840"/>
          <w:pgMar w:top="3101" w:right="3043" w:bottom="1440" w:left="2064" w:header="720" w:footer="720" w:gutter="0"/>
          <w:cols w:num="2" w:space="720" w:equalWidth="0">
            <w:col w:w="3441" w:space="274"/>
            <w:col w:w="3417"/>
          </w:cols>
          <w:noEndnote/>
        </w:sectPr>
      </w:pPr>
    </w:p>
    <w:p w:rsidR="00F462A9" w:rsidRDefault="00F462A9" w:rsidP="00F462A9">
      <w:pPr>
        <w:pStyle w:val="Style44"/>
        <w:widowControl/>
        <w:spacing w:before="5" w:line="173" w:lineRule="exact"/>
        <w:ind w:right="24" w:firstLine="0"/>
        <w:rPr>
          <w:rStyle w:val="FontStyle106"/>
          <w:lang w:val="es-ES_tradnl" w:eastAsia="es-ES_tradnl"/>
        </w:rPr>
      </w:pPr>
      <w:r>
        <w:rPr>
          <w:rStyle w:val="FontStyle106"/>
          <w:lang w:val="es-ES_tradnl" w:eastAsia="es-ES_tradnl"/>
        </w:rPr>
        <w:lastRenderedPageBreak/>
        <w:t xml:space="preserve">en sus planteles o en el sitio de la Obra, tal como lo ofertó y lo reflejó en sus fichas de costos, si no que ya en el desarrollo del proyecto le compre a un proveedor determinado, previa autorización escrita del Supervisor y el Contratante, los cálculos para su ajuste de precios en función de las cantidades consumidas en obra y usando los precios finales del proveedor, se harán tomando en cuenta la relación resultante de dividir el diferencial de precios finales del proveedor, entre el Factor de Sobrecosto FS o de Indirectos que el propio Contratista haya considerado en las Fichas de Costos de su Oferta, para el ítem en cuestión, </w:t>
      </w:r>
      <w:proofErr w:type="spellStart"/>
      <w:r>
        <w:rPr>
          <w:rStyle w:val="FontStyle106"/>
          <w:lang w:val="es-ES_tradnl" w:eastAsia="es-ES_tradnl"/>
        </w:rPr>
        <w:t>asi</w:t>
      </w:r>
      <w:proofErr w:type="spellEnd"/>
      <w:r>
        <w:rPr>
          <w:rStyle w:val="FontStyle106"/>
          <w:lang w:val="es-ES_tradnl" w:eastAsia="es-ES_tradnl"/>
        </w:rPr>
        <w:t>:</w:t>
      </w:r>
    </w:p>
    <w:p w:rsidR="00F462A9" w:rsidRDefault="00F462A9" w:rsidP="00F462A9">
      <w:pPr>
        <w:pStyle w:val="Style44"/>
        <w:widowControl/>
        <w:spacing w:before="168" w:line="178" w:lineRule="exact"/>
        <w:ind w:firstLine="216"/>
        <w:rPr>
          <w:rStyle w:val="FontStyle106"/>
          <w:lang w:val="es-ES_tradnl" w:eastAsia="es-ES_tradnl"/>
        </w:rPr>
      </w:pPr>
      <w:r>
        <w:rPr>
          <w:rStyle w:val="FontStyle106"/>
          <w:lang w:val="es-ES_tradnl" w:eastAsia="es-ES_tradnl"/>
        </w:rPr>
        <w:t>Precio utilizado para Ajuste: (Precio actual - Precio oferta) / FS Ajuste = Precio de Ajuste x Cantidad de Obra consumida en el período</w:t>
      </w:r>
    </w:p>
    <w:p w:rsidR="00F462A9" w:rsidRDefault="00F462A9" w:rsidP="00F462A9">
      <w:pPr>
        <w:pStyle w:val="Style44"/>
        <w:widowControl/>
        <w:spacing w:before="173" w:line="173" w:lineRule="exact"/>
        <w:ind w:firstLine="216"/>
        <w:rPr>
          <w:rStyle w:val="FontStyle106"/>
          <w:lang w:val="es-ES_tradnl" w:eastAsia="es-ES_tradnl"/>
        </w:rPr>
      </w:pPr>
      <w:r>
        <w:rPr>
          <w:rStyle w:val="FontStyle106"/>
          <w:lang w:val="es-ES_tradnl" w:eastAsia="es-ES_tradnl"/>
        </w:rPr>
        <w:t xml:space="preserve">Lo anterior en virtud que no se efectúa ningún aj </w:t>
      </w:r>
      <w:proofErr w:type="spellStart"/>
      <w:r>
        <w:rPr>
          <w:rStyle w:val="FontStyle106"/>
          <w:lang w:val="es-ES_tradnl" w:eastAsia="es-ES_tradnl"/>
        </w:rPr>
        <w:t>usté</w:t>
      </w:r>
      <w:proofErr w:type="spellEnd"/>
      <w:r>
        <w:rPr>
          <w:rStyle w:val="FontStyle106"/>
          <w:lang w:val="es-ES_tradnl" w:eastAsia="es-ES_tradnl"/>
        </w:rPr>
        <w:t xml:space="preserve"> en la porción de los gastos indirectos. A estos propósitos, el Gobierno efectuará las revisiones e investigaciones que considere necesarias y el Contratista deviene obligado a brindar todas las facilidades del caso</w:t>
      </w:r>
    </w:p>
    <w:p w:rsidR="00F462A9" w:rsidRDefault="00F462A9" w:rsidP="00F462A9">
      <w:pPr>
        <w:pStyle w:val="Style44"/>
        <w:widowControl/>
        <w:spacing w:before="173" w:line="173" w:lineRule="exact"/>
        <w:ind w:firstLine="211"/>
        <w:rPr>
          <w:rStyle w:val="FontStyle106"/>
          <w:lang w:val="es-ES_tradnl" w:eastAsia="es-ES_tradnl"/>
        </w:rPr>
      </w:pPr>
      <w:r>
        <w:rPr>
          <w:rStyle w:val="FontStyle106"/>
          <w:lang w:val="es-ES_tradnl" w:eastAsia="es-ES_tradnl"/>
        </w:rPr>
        <w:t xml:space="preserve">Cuando se utilice Concreto Premezclado en cualquier tipo de elemento o estructura, independientemente de su complejidad o magnitud, (soleras, zapatas, muros, columnas, vigas, etc.), la llamada "Canasta de Materiales" fijada para denotar los Ajustes en el renglón de los Materiales, se sustituirá directamente por el Precio del Concreto Premezclado que figure en el Boletín de la CHICO, como </w:t>
      </w:r>
      <w:proofErr w:type="spellStart"/>
      <w:r>
        <w:rPr>
          <w:rStyle w:val="FontStyle106"/>
          <w:lang w:val="es-ES_tradnl" w:eastAsia="es-ES_tradnl"/>
        </w:rPr>
        <w:t>Indice</w:t>
      </w:r>
      <w:proofErr w:type="spellEnd"/>
      <w:r>
        <w:rPr>
          <w:rStyle w:val="FontStyle106"/>
          <w:lang w:val="es-ES_tradnl" w:eastAsia="es-ES_tradnl"/>
        </w:rPr>
        <w:t xml:space="preserve"> para ajustar dicho renglón.</w:t>
      </w:r>
    </w:p>
    <w:p w:rsidR="00F462A9" w:rsidRDefault="00F462A9" w:rsidP="00F462A9">
      <w:pPr>
        <w:pStyle w:val="Style44"/>
        <w:widowControl/>
        <w:spacing w:before="173" w:line="173" w:lineRule="exact"/>
        <w:ind w:firstLine="211"/>
        <w:rPr>
          <w:rStyle w:val="FontStyle106"/>
          <w:lang w:val="es-ES_tradnl" w:eastAsia="es-ES_tradnl"/>
        </w:rPr>
      </w:pPr>
      <w:r>
        <w:rPr>
          <w:rStyle w:val="FontStyle106"/>
          <w:lang w:val="es-ES_tradnl" w:eastAsia="es-ES_tradnl"/>
        </w:rPr>
        <w:t>El ajuste en Equipos o aditamentos especiales que se incorporen a la obra, tales como ascensores, aires acondicionados, equipos de seguridad, aparatos electrónicos o de telecomunicaciones, luminarias no convencionales, artículos suntuarios, pintura vial, señales viales y otros bienes especializados similares, se hará por medio de la variación en la Divisa (tasa cambiaría de compra Lempira (-USS), entre la fecha del compra del bien y el valor ofertado originalmente, agregándole un dos por ciento (2 %) anual aplicado proporcionalmente si fuere el caso, para cubrir la propia inflación en el país de origen, siempre y cuando haya transcurrido al menos Un Año calendario entre la presentación de la Oferta y la compra del bien.</w:t>
      </w:r>
    </w:p>
    <w:p w:rsidR="00F462A9" w:rsidRDefault="00F462A9" w:rsidP="00F462A9">
      <w:pPr>
        <w:pStyle w:val="Style44"/>
        <w:widowControl/>
        <w:spacing w:before="178" w:line="173" w:lineRule="exact"/>
        <w:ind w:firstLine="202"/>
        <w:rPr>
          <w:rStyle w:val="FontStyle106"/>
          <w:lang w:val="es-ES_tradnl" w:eastAsia="es-ES_tradnl"/>
        </w:rPr>
      </w:pPr>
      <w:r>
        <w:rPr>
          <w:rStyle w:val="FontStyle106"/>
          <w:lang w:val="es-ES_tradnl" w:eastAsia="es-ES_tradnl"/>
        </w:rPr>
        <w:t>Los valores de los índices de ajuste y los precios de los Materiales representativos para un proyecto en particular, de la naturaleza que fuere, deben ser obtenidos de una misma fuente confiable y con iguales características, a fin de mantener la homogeneidad y consistencia del procedimiento, a lo largo del desarrollo de la obra.</w:t>
      </w:r>
    </w:p>
    <w:p w:rsidR="00F462A9" w:rsidRDefault="00F462A9" w:rsidP="00F462A9">
      <w:pPr>
        <w:pStyle w:val="Style44"/>
        <w:widowControl/>
        <w:spacing w:line="173" w:lineRule="exact"/>
        <w:ind w:firstLine="211"/>
        <w:rPr>
          <w:rStyle w:val="FontStyle106"/>
          <w:lang w:val="es-ES_tradnl" w:eastAsia="es-ES_tradnl"/>
        </w:rPr>
      </w:pPr>
      <w:r>
        <w:rPr>
          <w:rStyle w:val="FontStyle106"/>
          <w:lang w:val="es-ES_tradnl" w:eastAsia="es-ES_tradnl"/>
        </w:rPr>
        <w:t xml:space="preserve">Los Materiales que en el respectivo contrato se indiquen que deben ser adquiridos con el Anticipo otorgado al </w:t>
      </w:r>
      <w:proofErr w:type="spellStart"/>
      <w:r>
        <w:rPr>
          <w:rStyle w:val="FontStyle106"/>
          <w:lang w:val="es-ES_tradnl" w:eastAsia="es-ES_tradnl"/>
        </w:rPr>
        <w:t>Contralista</w:t>
      </w:r>
      <w:proofErr w:type="spellEnd"/>
      <w:r>
        <w:rPr>
          <w:rStyle w:val="FontStyle106"/>
          <w:lang w:val="es-ES_tradnl" w:eastAsia="es-ES_tradnl"/>
        </w:rPr>
        <w:t xml:space="preserve">, se ajustarán o escalarán únicamente en el periodo comprendido entre la fecha de presentación de la Oferta y la fecha de entrega del Anticipo. Se exceptúan de reconocimiento o ajuste de precios aquel los materiales que de alguna manera hubieren sido obtenidos en calidad de </w:t>
      </w:r>
      <w:proofErr w:type="spellStart"/>
      <w:r>
        <w:rPr>
          <w:rStyle w:val="FontStyle106"/>
          <w:lang w:val="es-ES_tradnl" w:eastAsia="es-ES_tradnl"/>
        </w:rPr>
        <w:t>Donacióa</w:t>
      </w:r>
      <w:proofErr w:type="spellEnd"/>
      <w:r>
        <w:rPr>
          <w:rStyle w:val="FontStyle106"/>
          <w:lang w:val="es-ES_tradnl" w:eastAsia="es-ES_tradnl"/>
        </w:rPr>
        <w:t xml:space="preserve"> pagados con </w:t>
      </w:r>
      <w:proofErr w:type="spellStart"/>
      <w:r>
        <w:rPr>
          <w:rStyle w:val="FontStyle106"/>
          <w:lang w:val="es-ES_tradnl" w:eastAsia="es-ES_tradnl"/>
        </w:rPr>
        <w:t>anticipacióno</w:t>
      </w:r>
      <w:proofErr w:type="spellEnd"/>
      <w:r>
        <w:rPr>
          <w:rStyle w:val="FontStyle106"/>
          <w:lang w:val="es-ES_tradnl" w:eastAsia="es-ES_tradnl"/>
        </w:rPr>
        <w:t xml:space="preserve"> bajo la modalidad "en almacén", o que sean suministrados directamente por el Contratante.</w:t>
      </w:r>
    </w:p>
    <w:p w:rsidR="00F462A9" w:rsidRDefault="00F462A9" w:rsidP="00F462A9">
      <w:pPr>
        <w:pStyle w:val="Style73"/>
        <w:widowControl/>
        <w:numPr>
          <w:ilvl w:val="0"/>
          <w:numId w:val="62"/>
        </w:numPr>
        <w:tabs>
          <w:tab w:val="left" w:pos="182"/>
        </w:tabs>
        <w:spacing w:before="173" w:line="173" w:lineRule="exact"/>
        <w:ind w:left="182"/>
        <w:rPr>
          <w:rStyle w:val="FontStyle106"/>
          <w:lang w:val="es-ES_tradnl" w:eastAsia="es-ES_tradnl"/>
        </w:rPr>
      </w:pPr>
      <w:r>
        <w:rPr>
          <w:rStyle w:val="FontStyle106"/>
          <w:lang w:val="es-ES_tradnl" w:eastAsia="es-ES_tradnl"/>
        </w:rPr>
        <w:t xml:space="preserve">Si en el mismo período </w:t>
      </w:r>
      <w:proofErr w:type="spellStart"/>
      <w:r>
        <w:rPr>
          <w:rStyle w:val="FontStyle106"/>
          <w:lang w:val="es-ES_tradnl" w:eastAsia="es-ES_tradnl"/>
        </w:rPr>
        <w:t>qqe</w:t>
      </w:r>
      <w:proofErr w:type="spellEnd"/>
      <w:r>
        <w:rPr>
          <w:rStyle w:val="FontStyle106"/>
          <w:lang w:val="es-ES_tradnl" w:eastAsia="es-ES_tradnl"/>
        </w:rPr>
        <w:t xml:space="preserve"> abarque una determinada estimación de obra se suscitan dos o más valores de los índices de Ajuste (índice de Precios al Consumidor, Salario Mínimo, precio del Diesel, valor del índice de Equipos y Maquinaria del US </w:t>
      </w:r>
      <w:r>
        <w:rPr>
          <w:rStyle w:val="FontStyle122"/>
          <w:lang w:val="es-ES_tradnl" w:eastAsia="es-ES_tradnl"/>
        </w:rPr>
        <w:t>r</w:t>
      </w:r>
      <w:r>
        <w:rPr>
          <w:rStyle w:val="FontStyle106"/>
          <w:lang w:val="es-ES_tradnl" w:eastAsia="es-ES_tradnl"/>
        </w:rPr>
        <w:t>&gt;^</w:t>
      </w:r>
      <w:proofErr w:type="spellStart"/>
      <w:r>
        <w:rPr>
          <w:rStyle w:val="FontStyle106"/>
          <w:lang w:val="es-ES_tradnl" w:eastAsia="es-ES_tradnl"/>
        </w:rPr>
        <w:t>wrtrrxrntof</w:t>
      </w:r>
      <w:proofErr w:type="spellEnd"/>
      <w:r>
        <w:rPr>
          <w:rStyle w:val="FontStyle106"/>
          <w:lang w:val="es-ES_tradnl" w:eastAsia="es-ES_tradnl"/>
        </w:rPr>
        <w:t xml:space="preserve"> Labor, valor de la Divisa, </w:t>
      </w:r>
      <w:r>
        <w:rPr>
          <w:rStyle w:val="FontStyle106"/>
          <w:lang w:val="es-ES_tradnl" w:eastAsia="es-ES_tradnl"/>
        </w:rPr>
        <w:lastRenderedPageBreak/>
        <w:t>Materiales representativos, etc.) se deberá efectuar una ponderación de dichos valores, de acuerdo a su respectiva duración en el período de la estimación de obra bajo ajuste, a fin de obtener un único valor que sirva en el índice respectivo.</w:t>
      </w:r>
    </w:p>
    <w:p w:rsidR="00F462A9" w:rsidRDefault="00F462A9" w:rsidP="00F462A9">
      <w:pPr>
        <w:pStyle w:val="Style73"/>
        <w:widowControl/>
        <w:numPr>
          <w:ilvl w:val="0"/>
          <w:numId w:val="62"/>
        </w:numPr>
        <w:tabs>
          <w:tab w:val="left" w:pos="182"/>
        </w:tabs>
        <w:spacing w:before="216" w:line="168" w:lineRule="exact"/>
        <w:ind w:left="182"/>
        <w:rPr>
          <w:rStyle w:val="FontStyle106"/>
          <w:lang w:val="es-ES_tradnl" w:eastAsia="es-ES_tradnl"/>
        </w:rPr>
      </w:pPr>
      <w:r>
        <w:rPr>
          <w:rStyle w:val="FontStyle106"/>
          <w:lang w:val="es-ES_tradnl" w:eastAsia="es-ES_tradnl"/>
        </w:rPr>
        <w:t>Los cálculos en las fórmulas de ajuste se realizarán con un máximo de cuatro (4) cifras significativas a la derecha del punto decimal (</w:t>
      </w:r>
      <w:proofErr w:type="spellStart"/>
      <w:r>
        <w:rPr>
          <w:rStyle w:val="FontStyle106"/>
          <w:lang w:val="es-ES_tradnl" w:eastAsia="es-ES_tradnl"/>
        </w:rPr>
        <w:t>diearúlésima</w:t>
      </w:r>
      <w:proofErr w:type="spellEnd"/>
      <w:r>
        <w:rPr>
          <w:rStyle w:val="FontStyle106"/>
          <w:lang w:val="es-ES_tradnl" w:eastAsia="es-ES_tradnl"/>
        </w:rPr>
        <w:t>), haciendo las aproximaciones del caso. Para obtener el valor final del ajuste en Lempiras, se aproximarán los cálculos resultantes a la segunda cifra decimal (</w:t>
      </w:r>
      <w:proofErr w:type="spellStart"/>
      <w:r>
        <w:rPr>
          <w:rStyle w:val="FontStyle106"/>
          <w:lang w:val="es-ES_tradnl" w:eastAsia="es-ES_tradnl"/>
        </w:rPr>
        <w:t>centécima</w:t>
      </w:r>
      <w:proofErr w:type="spellEnd"/>
      <w:r>
        <w:rPr>
          <w:rStyle w:val="FontStyle106"/>
          <w:lang w:val="es-ES_tradnl" w:eastAsia="es-ES_tradnl"/>
        </w:rPr>
        <w:t>).</w:t>
      </w:r>
    </w:p>
    <w:p w:rsidR="00F462A9" w:rsidRDefault="00F462A9" w:rsidP="00F462A9">
      <w:pPr>
        <w:pStyle w:val="Style73"/>
        <w:widowControl/>
        <w:numPr>
          <w:ilvl w:val="0"/>
          <w:numId w:val="62"/>
        </w:numPr>
        <w:tabs>
          <w:tab w:val="left" w:pos="182"/>
        </w:tabs>
        <w:spacing w:before="182" w:line="168" w:lineRule="exact"/>
        <w:ind w:left="182"/>
        <w:rPr>
          <w:rStyle w:val="FontStyle106"/>
          <w:lang w:val="es-ES_tradnl" w:eastAsia="es-ES_tradnl"/>
        </w:rPr>
      </w:pPr>
      <w:r>
        <w:rPr>
          <w:rStyle w:val="FontStyle106"/>
          <w:lang w:val="es-ES_tradnl" w:eastAsia="es-ES_tradnl"/>
        </w:rPr>
        <w:t xml:space="preserve">Cuando se ejecute obra más allá del plazo contractual establecido, bajo el régimen de Multa o Pe </w:t>
      </w:r>
      <w:proofErr w:type="spellStart"/>
      <w:r>
        <w:rPr>
          <w:rStyle w:val="FontStyle106"/>
          <w:lang w:val="es-ES_tradnl" w:eastAsia="es-ES_tradnl"/>
        </w:rPr>
        <w:t>nal</w:t>
      </w:r>
      <w:proofErr w:type="spellEnd"/>
      <w:r>
        <w:rPr>
          <w:rStyle w:val="FontStyle106"/>
          <w:lang w:val="es-ES_tradnl" w:eastAsia="es-ES_tradnl"/>
        </w:rPr>
        <w:t xml:space="preserve"> i </w:t>
      </w:r>
      <w:proofErr w:type="gramStart"/>
      <w:r>
        <w:rPr>
          <w:rStyle w:val="FontStyle106"/>
          <w:lang w:val="es-ES_tradnl" w:eastAsia="es-ES_tradnl"/>
        </w:rPr>
        <w:t>¿</w:t>
      </w:r>
      <w:proofErr w:type="spellStart"/>
      <w:proofErr w:type="gramEnd"/>
      <w:r>
        <w:rPr>
          <w:rStyle w:val="FontStyle106"/>
          <w:lang w:val="es-ES_tradnl" w:eastAsia="es-ES_tradnl"/>
        </w:rPr>
        <w:t>ación</w:t>
      </w:r>
      <w:proofErr w:type="spellEnd"/>
      <w:r>
        <w:rPr>
          <w:rStyle w:val="FontStyle106"/>
          <w:lang w:val="es-ES_tradnl" w:eastAsia="es-ES_tradnl"/>
        </w:rPr>
        <w:t xml:space="preserve"> de acuerdo al contrato, los valores de los índices de Ajuste y de los precios de los materiales y servicios a utilizar hasta completar el contrato, serán los vigentes a la fecha de vencer el último plazo que haya estado protegido contractualmente con la aplicación de la Cláusula </w:t>
      </w:r>
      <w:proofErr w:type="spellStart"/>
      <w:r>
        <w:rPr>
          <w:rStyle w:val="FontStyle106"/>
          <w:lang w:val="es-ES_tradnl" w:eastAsia="es-ES_tradnl"/>
        </w:rPr>
        <w:t>Escalatoria</w:t>
      </w:r>
      <w:proofErr w:type="spellEnd"/>
      <w:r>
        <w:rPr>
          <w:rStyle w:val="FontStyle106"/>
          <w:lang w:val="es-ES_tradnl" w:eastAsia="es-ES_tradnl"/>
        </w:rPr>
        <w:t xml:space="preserve"> o Ajuste de Precios, conforme lo indicado en la Ley de Contratación del Estado. En el caso que se negocien precios unitarios para nuevos ítems que deban ser incorporados al presupuesto de la obra por no figurar en los cuadros de la Oferta original, los valores base o de origen para los </w:t>
      </w:r>
      <w:proofErr w:type="spellStart"/>
      <w:r>
        <w:rPr>
          <w:rStyle w:val="FontStyle106"/>
          <w:lang w:val="es-ES_tradnl" w:eastAsia="es-ES_tradnl"/>
        </w:rPr>
        <w:t>Indices</w:t>
      </w:r>
      <w:proofErr w:type="spellEnd"/>
      <w:r>
        <w:rPr>
          <w:rStyle w:val="FontStyle106"/>
          <w:lang w:val="es-ES_tradnl" w:eastAsia="es-ES_tradnl"/>
        </w:rPr>
        <w:t xml:space="preserve"> de Ajuste aplicables a estos nuevos ítems.</w:t>
      </w:r>
    </w:p>
    <w:p w:rsidR="00F462A9" w:rsidRDefault="00F462A9" w:rsidP="00F462A9">
      <w:pPr>
        <w:pStyle w:val="Style44"/>
        <w:widowControl/>
        <w:spacing w:before="173" w:line="182" w:lineRule="exact"/>
        <w:ind w:firstLine="202"/>
        <w:rPr>
          <w:rStyle w:val="FontStyle106"/>
          <w:lang w:val="es-ES_tradnl" w:eastAsia="es-ES_tradnl"/>
        </w:rPr>
      </w:pPr>
      <w:r>
        <w:rPr>
          <w:rStyle w:val="FontStyle106"/>
          <w:lang w:val="es-ES_tradnl" w:eastAsia="es-ES_tradnl"/>
        </w:rPr>
        <w:t xml:space="preserve">SKG UNDO: Este Procedimiento se aplicará a los Contratos de Construcción de obras públicas y similares que ejecute la Administración a partir de la entrada en vigencia del presente Acuerdo, independientemente de cual fuere su forma de licitación o de presentación de oferta. Se excluyen del ámbito de aplicación del presente Acuerdo, las contrataciones que por atender Convenios internacionales de </w:t>
      </w:r>
      <w:proofErr w:type="spellStart"/>
      <w:r>
        <w:rPr>
          <w:rStyle w:val="FontStyle106"/>
          <w:lang w:val="es-ES_tradnl" w:eastAsia="es-ES_tradnl"/>
        </w:rPr>
        <w:t>Finaneiamiento</w:t>
      </w:r>
      <w:proofErr w:type="spellEnd"/>
      <w:r>
        <w:rPr>
          <w:rStyle w:val="FontStyle106"/>
          <w:lang w:val="es-ES_tradnl" w:eastAsia="es-ES_tradnl"/>
        </w:rPr>
        <w:t>, deban adoptar procedimientos para ajuste de precios distintos al descrito en este documento. El presente</w:t>
      </w:r>
    </w:p>
    <w:p w:rsidR="00F462A9" w:rsidRDefault="00F462A9" w:rsidP="00F462A9">
      <w:pPr>
        <w:pStyle w:val="Style29"/>
        <w:widowControl/>
        <w:tabs>
          <w:tab w:val="left" w:leader="hyphen" w:pos="2885"/>
        </w:tabs>
        <w:spacing w:before="53"/>
        <w:jc w:val="both"/>
        <w:rPr>
          <w:rStyle w:val="FontStyle112"/>
          <w:lang w:val="es-ES_tradnl" w:eastAsia="es-ES_tradnl"/>
        </w:rPr>
      </w:pPr>
      <w:r>
        <w:rPr>
          <w:rStyle w:val="FontStyle112"/>
          <w:lang w:val="es-ES_tradnl" w:eastAsia="es-ES_tradnl"/>
        </w:rPr>
        <w:tab/>
      </w:r>
      <w:proofErr w:type="spellStart"/>
      <w:r>
        <w:rPr>
          <w:rStyle w:val="FontStyle112"/>
          <w:lang w:val="es-ES_tradnl" w:eastAsia="es-ES_tradnl"/>
        </w:rPr>
        <w:t>aTBI</w:t>
      </w:r>
      <w:proofErr w:type="spellEnd"/>
    </w:p>
    <w:p w:rsidR="00F462A9" w:rsidRDefault="00F462A9" w:rsidP="00F462A9">
      <w:pPr>
        <w:pStyle w:val="Style29"/>
        <w:widowControl/>
        <w:tabs>
          <w:tab w:val="left" w:leader="hyphen" w:pos="2885"/>
        </w:tabs>
        <w:spacing w:before="53"/>
        <w:jc w:val="both"/>
        <w:rPr>
          <w:rStyle w:val="FontStyle112"/>
          <w:lang w:val="es-ES_tradnl" w:eastAsia="es-ES_tradnl"/>
        </w:rPr>
        <w:sectPr w:rsidR="00F462A9">
          <w:headerReference w:type="even" r:id="rId44"/>
          <w:headerReference w:type="default" r:id="rId45"/>
          <w:footerReference w:type="even" r:id="rId46"/>
          <w:footerReference w:type="default" r:id="rId47"/>
          <w:pgSz w:w="12240" w:h="15840"/>
          <w:pgMar w:top="3115" w:right="3029" w:bottom="1440" w:left="2309" w:header="720" w:footer="720" w:gutter="0"/>
          <w:cols w:num="2" w:space="720" w:equalWidth="0">
            <w:col w:w="3336" w:space="206"/>
            <w:col w:w="3360"/>
          </w:cols>
          <w:noEndnote/>
        </w:sectPr>
      </w:pPr>
    </w:p>
    <w:p w:rsidR="00F462A9" w:rsidRDefault="00F462A9" w:rsidP="00F462A9">
      <w:pPr>
        <w:pStyle w:val="Style59"/>
        <w:widowControl/>
        <w:shd w:val="clear" w:color="auto" w:fill="3A4951"/>
        <w:ind w:firstLine="7037"/>
        <w:jc w:val="both"/>
        <w:rPr>
          <w:rStyle w:val="FontStyle116"/>
          <w:color w:val="FFFFFF"/>
          <w:lang w:val="es-ES_tradnl" w:eastAsia="es-ES_tradnl"/>
        </w:rPr>
      </w:pPr>
      <w:r>
        <w:rPr>
          <w:rStyle w:val="FontStyle116"/>
          <w:color w:val="FFFFFF"/>
          <w:lang w:val="es-ES_tradnl" w:eastAsia="es-ES_tradnl"/>
        </w:rPr>
        <w:lastRenderedPageBreak/>
        <w:t>Sección A   Acuerdos y leve*</w:t>
      </w:r>
    </w:p>
    <w:p w:rsidR="00F462A9" w:rsidRDefault="00F462A9" w:rsidP="00F462A9">
      <w:pPr>
        <w:pStyle w:val="Style60"/>
        <w:widowControl/>
        <w:spacing w:after="96"/>
        <w:ind w:left="2419"/>
        <w:jc w:val="both"/>
        <w:rPr>
          <w:rStyle w:val="FontStyle103"/>
          <w:lang w:val="es-ES_tradnl" w:eastAsia="en-US"/>
        </w:rPr>
      </w:pPr>
      <w:r w:rsidRPr="003C4891">
        <w:rPr>
          <w:rStyle w:val="FontStyle115"/>
          <w:lang w:eastAsia="en-US"/>
        </w:rPr>
        <w:t>I</w:t>
      </w:r>
      <w:r>
        <w:rPr>
          <w:rStyle w:val="FontStyle115"/>
          <w:lang w:val="it-IT" w:eastAsia="en-US"/>
        </w:rPr>
        <w:t xml:space="preserve">     </w:t>
      </w:r>
      <w:r>
        <w:rPr>
          <w:rStyle w:val="FontStyle103"/>
          <w:lang w:val="it-IT" w:eastAsia="en-US"/>
        </w:rPr>
        <w:t>Pl'HI-ICA</w:t>
      </w:r>
      <w:r w:rsidRPr="003C4891">
        <w:rPr>
          <w:rStyle w:val="FontStyle103"/>
          <w:lang w:eastAsia="en-US"/>
        </w:rPr>
        <w:t xml:space="preserve"> 1)1</w:t>
      </w:r>
      <w:r>
        <w:rPr>
          <w:rStyle w:val="FontStyle103"/>
          <w:lang w:val="it-IT" w:eastAsia="en-US"/>
        </w:rPr>
        <w:t xml:space="preserve"> MONDI RAS</w:t>
      </w:r>
      <w:r w:rsidRPr="003C4891">
        <w:rPr>
          <w:rStyle w:val="FontStyle103"/>
          <w:lang w:eastAsia="en-US"/>
        </w:rPr>
        <w:t xml:space="preserve"> -</w:t>
      </w:r>
      <w:r>
        <w:rPr>
          <w:rStyle w:val="FontStyle103"/>
          <w:lang w:val="es-ES_tradnl" w:eastAsia="en-US"/>
        </w:rPr>
        <w:t xml:space="preserve"> TI</w:t>
      </w:r>
      <w:r w:rsidRPr="003C4891">
        <w:rPr>
          <w:rStyle w:val="FontStyle103"/>
          <w:lang w:eastAsia="en-US"/>
        </w:rPr>
        <w:t xml:space="preserve">     </w:t>
      </w:r>
      <w:proofErr w:type="gramStart"/>
      <w:r w:rsidRPr="003C4891">
        <w:rPr>
          <w:rStyle w:val="FontStyle103"/>
          <w:lang w:eastAsia="en-US"/>
        </w:rPr>
        <w:t>(</w:t>
      </w:r>
      <w:r>
        <w:rPr>
          <w:rStyle w:val="FontStyle103"/>
          <w:lang w:val="es-ES_tradnl" w:eastAsia="en-US"/>
        </w:rPr>
        <w:t xml:space="preserve"> K</w:t>
      </w:r>
      <w:proofErr w:type="gramEnd"/>
      <w:r>
        <w:rPr>
          <w:rStyle w:val="FontStyle103"/>
          <w:lang w:val="es-ES_tradnl" w:eastAsia="en-US"/>
        </w:rPr>
        <w:t xml:space="preserve">. Al       </w:t>
      </w:r>
      <w:r>
        <w:rPr>
          <w:rStyle w:val="FontStyle114"/>
          <w:lang w:val="es-ES_tradnl" w:eastAsia="en-US"/>
        </w:rPr>
        <w:t>M.</w:t>
      </w:r>
      <w:r w:rsidRPr="003C4891">
        <w:rPr>
          <w:rStyle w:val="FontStyle114"/>
          <w:lang w:eastAsia="en-US"/>
        </w:rPr>
        <w:t xml:space="preserve"> </w:t>
      </w:r>
      <w:r w:rsidRPr="003C4891">
        <w:rPr>
          <w:rStyle w:val="FontStyle103"/>
          <w:lang w:eastAsia="en-US"/>
        </w:rPr>
        <w:t>I),</w:t>
      </w:r>
      <w:r>
        <w:rPr>
          <w:rStyle w:val="FontStyle103"/>
          <w:lang w:val="es-ES_tradnl" w:eastAsia="en-US"/>
        </w:rPr>
        <w:t xml:space="preserve"> </w:t>
      </w:r>
      <w:proofErr w:type="gramStart"/>
      <w:r>
        <w:rPr>
          <w:rStyle w:val="FontStyle114"/>
          <w:lang w:val="es-ES_tradnl" w:eastAsia="en-US"/>
        </w:rPr>
        <w:t>g ;n</w:t>
      </w:r>
      <w:proofErr w:type="gramEnd"/>
      <w:r>
        <w:rPr>
          <w:rStyle w:val="FontStyle114"/>
          <w:lang w:val="es-ES_tradnl" w:eastAsia="en-US"/>
        </w:rPr>
        <w:t xml:space="preserve"> </w:t>
      </w:r>
      <w:proofErr w:type="spellStart"/>
      <w:r>
        <w:rPr>
          <w:rStyle w:val="FontStyle103"/>
          <w:lang w:val="es-ES_tradnl" w:eastAsia="en-US"/>
        </w:rPr>
        <w:t>pj</w:t>
      </w:r>
      <w:proofErr w:type="spellEnd"/>
      <w:r>
        <w:rPr>
          <w:rStyle w:val="FontStyle103"/>
          <w:lang w:val="es-ES_tradnl" w:eastAsia="en-US"/>
        </w:rPr>
        <w:t xml:space="preserve"> | </w:t>
      </w:r>
      <w:r>
        <w:rPr>
          <w:rStyle w:val="FontStyle114"/>
          <w:lang w:val="es-ES_tradnl" w:eastAsia="en-US"/>
        </w:rPr>
        <w:t xml:space="preserve">M </w:t>
      </w:r>
      <w:r>
        <w:rPr>
          <w:rStyle w:val="FontStyle103"/>
          <w:lang w:val="es-ES_tradnl" w:eastAsia="en-US"/>
        </w:rPr>
        <w:t xml:space="preserve">KO </w:t>
      </w:r>
      <w:r>
        <w:rPr>
          <w:rStyle w:val="FontStyle113"/>
          <w:lang w:val="es-ES_tradnl" w:eastAsia="en-US"/>
        </w:rPr>
        <w:t xml:space="preserve">mi, </w:t>
      </w:r>
      <w:r>
        <w:rPr>
          <w:rStyle w:val="FontStyle114"/>
          <w:vertAlign w:val="subscript"/>
          <w:lang w:val="es-ES_tradnl" w:eastAsia="en-US"/>
        </w:rPr>
        <w:t>2</w:t>
      </w:r>
      <w:r>
        <w:rPr>
          <w:rStyle w:val="FontStyle114"/>
          <w:lang w:val="es-ES_tradnl" w:eastAsia="en-US"/>
        </w:rPr>
        <w:t>I</w:t>
      </w:r>
      <w:r>
        <w:rPr>
          <w:rStyle w:val="FontStyle103"/>
          <w:lang w:val="es-ES_tradnl" w:eastAsia="en-US"/>
        </w:rPr>
        <w:t>)1Q</w:t>
      </w:r>
    </w:p>
    <w:p w:rsidR="00F462A9" w:rsidRDefault="00F462A9" w:rsidP="00F462A9">
      <w:pPr>
        <w:pStyle w:val="Style60"/>
        <w:widowControl/>
        <w:spacing w:after="96"/>
        <w:ind w:left="2419"/>
        <w:jc w:val="both"/>
        <w:rPr>
          <w:rStyle w:val="FontStyle103"/>
          <w:lang w:val="es-ES_tradnl" w:eastAsia="en-US"/>
        </w:rPr>
        <w:sectPr w:rsidR="00F462A9">
          <w:headerReference w:type="even" r:id="rId48"/>
          <w:headerReference w:type="default" r:id="rId49"/>
          <w:footerReference w:type="even" r:id="rId50"/>
          <w:footerReference w:type="default" r:id="rId51"/>
          <w:pgSz w:w="12240" w:h="15840"/>
          <w:pgMar w:top="3048" w:right="1426" w:bottom="1440" w:left="1435" w:header="720" w:footer="720" w:gutter="0"/>
          <w:cols w:space="60"/>
          <w:noEndnote/>
        </w:sectPr>
      </w:pPr>
    </w:p>
    <w:p w:rsidR="00F462A9" w:rsidRDefault="00F462A9" w:rsidP="00F462A9">
      <w:pPr>
        <w:pStyle w:val="Style63"/>
        <w:widowControl/>
        <w:spacing w:line="187" w:lineRule="exact"/>
        <w:rPr>
          <w:rStyle w:val="FontStyle106"/>
          <w:lang w:val="es-ES_tradnl" w:eastAsia="es-ES_tradnl"/>
        </w:rPr>
      </w:pPr>
      <w:proofErr w:type="gramStart"/>
      <w:r>
        <w:rPr>
          <w:rStyle w:val="FontStyle106"/>
          <w:lang w:val="es-ES_tradnl" w:eastAsia="es-ES_tradnl"/>
        </w:rPr>
        <w:lastRenderedPageBreak/>
        <w:t>procedimiento</w:t>
      </w:r>
      <w:proofErr w:type="gramEnd"/>
      <w:r>
        <w:rPr>
          <w:rStyle w:val="FontStyle106"/>
          <w:lang w:val="es-ES_tradnl" w:eastAsia="es-ES_tradnl"/>
        </w:rPr>
        <w:t xml:space="preserve"> de ajuste de precios no es aplicable al caso de contratos suscritos exclusivamente en divisas ni a contratos cuyos pagos en Divisas representen el cincuenta y uno por ciento (51 %) o más, del monto total suscrito. Si en este tipo de contrataciones se presentaran situaciones efectivamente extraordinarias respecto al alza inmoderada de ciertos precios de </w:t>
      </w:r>
      <w:proofErr w:type="spellStart"/>
      <w:r>
        <w:rPr>
          <w:rStyle w:val="FontStyle106"/>
          <w:lang w:val="es-ES_tradnl" w:eastAsia="es-ES_tradnl"/>
        </w:rPr>
        <w:t>insumosclave</w:t>
      </w:r>
      <w:proofErr w:type="spellEnd"/>
      <w:r>
        <w:rPr>
          <w:rStyle w:val="FontStyle106"/>
          <w:lang w:val="es-ES_tradnl" w:eastAsia="es-ES_tradnl"/>
        </w:rPr>
        <w:t xml:space="preserve"> para la ejecución, la Administración estudiará a su discreción, formas especiales para </w:t>
      </w:r>
      <w:proofErr w:type="spellStart"/>
      <w:r>
        <w:rPr>
          <w:rStyle w:val="FontStyle106"/>
          <w:lang w:val="es-ES_tradnl" w:eastAsia="es-ES_tradnl"/>
        </w:rPr>
        <w:t>ajusfar</w:t>
      </w:r>
      <w:proofErr w:type="spellEnd"/>
      <w:r>
        <w:rPr>
          <w:rStyle w:val="FontStyle106"/>
          <w:lang w:val="es-ES_tradnl" w:eastAsia="es-ES_tradnl"/>
        </w:rPr>
        <w:t xml:space="preserve"> equitativamente los precios de estos insumos.</w:t>
      </w:r>
    </w:p>
    <w:p w:rsidR="00F462A9" w:rsidRDefault="00F462A9" w:rsidP="00F462A9">
      <w:pPr>
        <w:pStyle w:val="Style44"/>
        <w:widowControl/>
        <w:spacing w:before="211" w:line="192" w:lineRule="exact"/>
        <w:ind w:firstLine="202"/>
        <w:rPr>
          <w:rStyle w:val="FontStyle106"/>
          <w:lang w:val="es-ES_tradnl" w:eastAsia="es-ES_tradnl"/>
        </w:rPr>
      </w:pPr>
      <w:r>
        <w:rPr>
          <w:rStyle w:val="FontStyle106"/>
          <w:lang w:val="es-ES_tradnl" w:eastAsia="es-ES_tradnl"/>
        </w:rPr>
        <w:t xml:space="preserve">TERCERO: Forman parte integral de este procedimiento, los cuadros anexos de Incidencias Porcentuales en los Principales ítems de Obra, debiendo indefectiblemente seguirse para cualquier cálculo conexo, la metodología, fundamentos y demás criterios conceptuales establecidos en este Documento. Los aspectos no cubiertos en los </w:t>
      </w:r>
      <w:proofErr w:type="spellStart"/>
      <w:r>
        <w:rPr>
          <w:rStyle w:val="FontStyle106"/>
          <w:lang w:val="es-ES_tradnl" w:eastAsia="es-ES_tradnl"/>
        </w:rPr>
        <w:t>alcancesocálculos</w:t>
      </w:r>
      <w:proofErr w:type="spellEnd"/>
      <w:r>
        <w:rPr>
          <w:rStyle w:val="FontStyle106"/>
          <w:lang w:val="es-ES_tradnl" w:eastAsia="es-ES_tradnl"/>
        </w:rPr>
        <w:t xml:space="preserve"> de este procedimiento, serán resueltos con base en los Análisis de Precios Unitarios exhibidos en las Fichas o Tarjetas de Costos que el Contratista haya presentado como parte de su Oferta, pero siempre ajustados a los fundamentos conceptuales de la presente metodología, especialmente lo referente a que la cobertura del ajuste de precios se extiende a nivel de los Costos Directos, que representarán en todo caso el 80 % del Precio Total, aunque tales fichas presenten otra distribución, que implica intrínsecamente emplear un Factor de </w:t>
      </w:r>
      <w:proofErr w:type="spellStart"/>
      <w:r>
        <w:rPr>
          <w:rStyle w:val="FontStyle106"/>
          <w:lang w:val="es-ES_tradnl" w:eastAsia="es-ES_tradnl"/>
        </w:rPr>
        <w:t>Sobrecosióse</w:t>
      </w:r>
      <w:proofErr w:type="spellEnd"/>
      <w:r>
        <w:rPr>
          <w:rStyle w:val="FontStyle106"/>
          <w:lang w:val="es-ES_tradnl" w:eastAsia="es-ES_tradnl"/>
        </w:rPr>
        <w:t xml:space="preserve"> Indirectos de 1.25. Sin embargo, lo anterior no debe confundirse con el criterio de que el Factor de Sobrecosió o de Indirectos de la Oferta de un Licitante, será el que éste determine a su mejor criterio y conveniencia. La Administración velará por el estricto cumplimiento por parte de los Licitantes, respecto a la presentación obligatoria de estos análisis detallados o fichas de costos, los que incluirán al menos los siguientes componentes para cada </w:t>
      </w:r>
      <w:proofErr w:type="spellStart"/>
      <w:r>
        <w:rPr>
          <w:rStyle w:val="FontStyle106"/>
          <w:lang w:val="es-ES_tradnl" w:eastAsia="es-ES_tradnl"/>
        </w:rPr>
        <w:t>Item</w:t>
      </w:r>
      <w:proofErr w:type="spellEnd"/>
      <w:r>
        <w:rPr>
          <w:rStyle w:val="FontStyle106"/>
          <w:lang w:val="es-ES_tradnl" w:eastAsia="es-ES_tradnl"/>
        </w:rPr>
        <w:t xml:space="preserve"> ofertado: Mano de Obra (subdividida en calificada y no calificada). Equipos y Maquinaria, y Materiales. Solamente en los proyectos viales de Carreteras y Puentes, el Licitante desglosará además por separado el rubro de Combustibles y Lubricantes, como parte de sus análisis de precios.</w:t>
      </w:r>
    </w:p>
    <w:p w:rsidR="00F462A9" w:rsidRDefault="00F462A9" w:rsidP="00F462A9">
      <w:pPr>
        <w:pStyle w:val="Style44"/>
        <w:widowControl/>
        <w:spacing w:before="202" w:line="187" w:lineRule="exact"/>
        <w:ind w:right="58"/>
        <w:rPr>
          <w:rStyle w:val="FontStyle106"/>
          <w:lang w:val="es-ES_tradnl" w:eastAsia="es-ES_tradnl"/>
        </w:rPr>
      </w:pPr>
      <w:r>
        <w:rPr>
          <w:rStyle w:val="FontStyle106"/>
          <w:lang w:val="es-ES_tradnl" w:eastAsia="es-ES_tradnl"/>
        </w:rPr>
        <w:t xml:space="preserve">CHA RTO: En los contratos donde no exista otorgamiento de Anticipo, las Incidencias Porcentuales mostradas en los cuadros anexos serán ajustadas al 100 %, de tal forma que el reconocimiento de mayores costos se real ice sobre la totalidad de los precios. A este propósito, específicamente en este tipo de contratos, las Incidencias Porcentuales anexas se dividirán entre 0.80. Si en un contrato se otorga el Anticipo en forma gradual o por etapas, hasta llegar al máximo de 20%, no se aplicará la anterior disposición, si no que las Incidencias Porcentuales serán las mismas mostradas en el cuadro adjunto. Si el Anticipo total otorgado, ya sea de una sola vez o en fracciones, fuere distinto a 20 %, las Incidencias Porcentuales del cuadro anexo se multiplicarán por un Factor de Ajuste determinado así: Fa = </w:t>
      </w:r>
      <w:r>
        <w:rPr>
          <w:rStyle w:val="FontStyle108"/>
          <w:lang w:val="es-ES_tradnl" w:eastAsia="es-ES_tradnl"/>
        </w:rPr>
        <w:t>(1</w:t>
      </w:r>
      <w:r>
        <w:rPr>
          <w:rStyle w:val="FontStyle106"/>
          <w:lang w:val="es-ES_tradnl" w:eastAsia="es-ES_tradnl"/>
        </w:rPr>
        <w:t>.00 - % de Anticipo en decimales) 0.80 todo lo anterior en razón de que las Incidencias Porcentuales del cuadro adjunto están calculadas con base en una composición de costos directos que llega al 80%, que es a su vez la cobertura de ajuste de este procedimiento.</w:t>
      </w:r>
    </w:p>
    <w:p w:rsidR="00F462A9" w:rsidRDefault="00F462A9" w:rsidP="00F462A9">
      <w:pPr>
        <w:pStyle w:val="Style44"/>
        <w:widowControl/>
        <w:spacing w:before="221" w:line="197" w:lineRule="exact"/>
        <w:rPr>
          <w:rStyle w:val="FontStyle106"/>
          <w:lang w:val="es-ES_tradnl" w:eastAsia="es-ES_tradnl"/>
        </w:rPr>
      </w:pPr>
      <w:r>
        <w:rPr>
          <w:rStyle w:val="FontStyle106"/>
          <w:lang w:val="es-ES_tradnl" w:eastAsia="es-ES_tradnl"/>
        </w:rPr>
        <w:lastRenderedPageBreak/>
        <w:t xml:space="preserve">QUINTO: En todos los casos, los montos relativos al Ajuste de Precios o Cláusula </w:t>
      </w:r>
      <w:proofErr w:type="spellStart"/>
      <w:r>
        <w:rPr>
          <w:rStyle w:val="FontStyle106"/>
          <w:lang w:val="es-ES_tradnl" w:eastAsia="es-ES_tradnl"/>
        </w:rPr>
        <w:t>Escalatoria</w:t>
      </w:r>
      <w:proofErr w:type="spellEnd"/>
      <w:r>
        <w:rPr>
          <w:rStyle w:val="FontStyle106"/>
          <w:lang w:val="es-ES_tradnl" w:eastAsia="es-ES_tradnl"/>
        </w:rPr>
        <w:t xml:space="preserve"> se reconocerán en Lempiras, moneda oficial de la República de Honduras.</w:t>
      </w:r>
    </w:p>
    <w:p w:rsidR="00F462A9" w:rsidRDefault="00F462A9" w:rsidP="00F462A9">
      <w:pPr>
        <w:pStyle w:val="Style44"/>
        <w:widowControl/>
        <w:spacing w:before="216" w:line="197" w:lineRule="exact"/>
        <w:rPr>
          <w:rStyle w:val="FontStyle106"/>
          <w:lang w:val="es-ES_tradnl" w:eastAsia="es-ES_tradnl"/>
        </w:rPr>
      </w:pPr>
      <w:r>
        <w:rPr>
          <w:rStyle w:val="FontStyle106"/>
          <w:lang w:val="es-ES_tradnl" w:eastAsia="es-ES_tradnl"/>
        </w:rPr>
        <w:t xml:space="preserve">SEXTO: </w:t>
      </w:r>
      <w:proofErr w:type="spellStart"/>
      <w:r>
        <w:rPr>
          <w:rStyle w:val="FontStyle106"/>
          <w:lang w:val="es-ES_tradnl" w:eastAsia="es-ES_tradnl"/>
        </w:rPr>
        <w:t>IaOficinaNorrnati</w:t>
      </w:r>
      <w:proofErr w:type="spellEnd"/>
      <w:r>
        <w:rPr>
          <w:rStyle w:val="FontStyle106"/>
          <w:lang w:val="es-ES_tradnl" w:eastAsia="es-ES_tradnl"/>
        </w:rPr>
        <w:t>\</w:t>
      </w:r>
      <w:proofErr w:type="spellStart"/>
      <w:r>
        <w:rPr>
          <w:rStyle w:val="FontStyle106"/>
          <w:lang w:val="es-ES_tradnl" w:eastAsia="es-ES_tradnl"/>
        </w:rPr>
        <w:t>adeContrataciónyAdquisiciones</w:t>
      </w:r>
      <w:proofErr w:type="spellEnd"/>
      <w:r>
        <w:rPr>
          <w:rStyle w:val="FontStyle106"/>
          <w:lang w:val="es-ES_tradnl" w:eastAsia="es-ES_tradnl"/>
        </w:rPr>
        <w:t xml:space="preserve"> del Estado (ONCAE), queda obligada a realizar anualmente, o con la periodicidad que se requiriere, los análisis, estudios, incorporaciones o modificaciones correspondientes, a efectos de evaluar y ajustar este procedimiento, </w:t>
      </w:r>
      <w:proofErr w:type="gramStart"/>
      <w:r>
        <w:rPr>
          <w:rStyle w:val="FontStyle106"/>
          <w:lang w:val="es-ES_tradnl" w:eastAsia="es-ES_tradnl"/>
        </w:rPr>
        <w:t>¡</w:t>
      </w:r>
      <w:proofErr w:type="spellStart"/>
      <w:proofErr w:type="gramEnd"/>
      <w:r>
        <w:rPr>
          <w:rStyle w:val="FontStyle106"/>
          <w:lang w:val="es-ES_tradnl" w:eastAsia="es-ES_tradnl"/>
        </w:rPr>
        <w:t>mplementando</w:t>
      </w:r>
      <w:proofErr w:type="spellEnd"/>
      <w:r>
        <w:rPr>
          <w:rStyle w:val="FontStyle106"/>
          <w:lang w:val="es-ES_tradnl" w:eastAsia="es-ES_tradnl"/>
        </w:rPr>
        <w:t xml:space="preserve"> los cambios necesarios, si fuere el caso, con el propósito de perfeccionar o actualizar su aplicación. Asimismo, la ONCAE preparará los Manuales o Guías que sirvan como Instructivos, incluyendo ejemplos ilustrativos, que faciliten a los usuarios la aplicación práctica de este Procedimiento</w:t>
      </w:r>
    </w:p>
    <w:p w:rsidR="00F462A9" w:rsidRDefault="00F462A9" w:rsidP="00F462A9">
      <w:pPr>
        <w:pStyle w:val="Style44"/>
        <w:widowControl/>
        <w:spacing w:before="197" w:line="202" w:lineRule="exact"/>
        <w:ind w:firstLine="211"/>
        <w:rPr>
          <w:rStyle w:val="FontStyle106"/>
          <w:lang w:val="es-ES_tradnl" w:eastAsia="es-ES_tradnl"/>
        </w:rPr>
      </w:pPr>
      <w:r>
        <w:rPr>
          <w:rStyle w:val="FontStyle106"/>
          <w:lang w:val="es-ES_tradnl" w:eastAsia="es-ES_tradnl"/>
        </w:rPr>
        <w:t>SÉPTIMO: Quedan sin valor ni efecto todas las disposiciones anteriores que en esta materia se opongan al presente Acuerdo.</w:t>
      </w:r>
    </w:p>
    <w:p w:rsidR="00F462A9" w:rsidRDefault="00F462A9" w:rsidP="00F462A9">
      <w:pPr>
        <w:pStyle w:val="Style44"/>
        <w:widowControl/>
        <w:spacing w:before="211" w:line="192" w:lineRule="exact"/>
        <w:ind w:firstLine="211"/>
        <w:rPr>
          <w:rStyle w:val="FontStyle106"/>
          <w:lang w:val="es-ES_tradnl" w:eastAsia="es-ES_tradnl"/>
        </w:rPr>
      </w:pPr>
      <w:r>
        <w:rPr>
          <w:rStyle w:val="FontStyle106"/>
          <w:lang w:val="es-ES_tradnl" w:eastAsia="es-ES_tradnl"/>
        </w:rPr>
        <w:t>OCTAVO: El presente Acuerdo entrará en vigencia a partir de su respectiva publicación en el Diario Oficial "LA GACETA".</w:t>
      </w:r>
    </w:p>
    <w:p w:rsidR="00F462A9" w:rsidRDefault="00F462A9" w:rsidP="00F462A9">
      <w:pPr>
        <w:pStyle w:val="Style54"/>
        <w:widowControl/>
        <w:spacing w:before="221"/>
        <w:ind w:right="48"/>
        <w:rPr>
          <w:rStyle w:val="FontStyle106"/>
          <w:lang w:val="es-ES_tradnl" w:eastAsia="es-ES_tradnl"/>
        </w:rPr>
      </w:pPr>
      <w:r>
        <w:rPr>
          <w:rStyle w:val="FontStyle106"/>
          <w:lang w:val="es-ES_tradnl" w:eastAsia="es-ES_tradnl"/>
        </w:rPr>
        <w:t>Dado en la ciudad de Tegucigalpa, municipio del Distrito Central, a los ocho días del mes de enero del año dos mil diez.</w:t>
      </w:r>
    </w:p>
    <w:p w:rsidR="00F462A9" w:rsidRDefault="00F462A9" w:rsidP="00F462A9">
      <w:pPr>
        <w:pStyle w:val="Style63"/>
        <w:widowControl/>
        <w:spacing w:line="240" w:lineRule="exact"/>
        <w:ind w:right="72"/>
        <w:jc w:val="center"/>
        <w:rPr>
          <w:sz w:val="20"/>
          <w:szCs w:val="20"/>
        </w:rPr>
      </w:pPr>
    </w:p>
    <w:p w:rsidR="00F462A9" w:rsidRDefault="00F462A9" w:rsidP="00F462A9">
      <w:pPr>
        <w:pStyle w:val="Style63"/>
        <w:widowControl/>
        <w:spacing w:before="5" w:line="240" w:lineRule="auto"/>
        <w:ind w:right="72"/>
        <w:jc w:val="center"/>
        <w:rPr>
          <w:rStyle w:val="FontStyle106"/>
          <w:lang w:val="es-ES_tradnl" w:eastAsia="es-ES_tradnl"/>
        </w:rPr>
      </w:pPr>
      <w:r>
        <w:rPr>
          <w:rStyle w:val="FontStyle106"/>
          <w:lang w:val="es-ES_tradnl" w:eastAsia="es-ES_tradnl"/>
        </w:rPr>
        <w:t>ROBERTO MICHELETTI BAÍN</w:t>
      </w:r>
    </w:p>
    <w:p w:rsidR="00F462A9" w:rsidRDefault="00F462A9" w:rsidP="00F462A9">
      <w:pPr>
        <w:pStyle w:val="Style63"/>
        <w:widowControl/>
        <w:spacing w:before="58" w:line="240" w:lineRule="auto"/>
        <w:ind w:right="77"/>
        <w:jc w:val="center"/>
        <w:rPr>
          <w:rStyle w:val="FontStyle106"/>
          <w:lang w:val="es-ES_tradnl" w:eastAsia="es-ES_tradnl"/>
        </w:rPr>
      </w:pPr>
      <w:r>
        <w:rPr>
          <w:rStyle w:val="FontStyle106"/>
          <w:lang w:val="es-ES_tradnl" w:eastAsia="es-ES_tradnl"/>
        </w:rPr>
        <w:t>PRESIDENTE</w:t>
      </w:r>
    </w:p>
    <w:p w:rsidR="00F462A9" w:rsidRDefault="00F462A9" w:rsidP="00F462A9">
      <w:pPr>
        <w:pStyle w:val="Style63"/>
        <w:widowControl/>
        <w:spacing w:before="202" w:line="202" w:lineRule="exact"/>
        <w:ind w:right="86"/>
        <w:jc w:val="center"/>
        <w:rPr>
          <w:rStyle w:val="FontStyle106"/>
          <w:lang w:val="es-ES_tradnl" w:eastAsia="es-ES_tradnl"/>
        </w:rPr>
      </w:pPr>
      <w:r>
        <w:rPr>
          <w:rStyle w:val="FontStyle106"/>
          <w:lang w:val="es-ES_tradnl" w:eastAsia="es-ES_tradnl"/>
        </w:rPr>
        <w:t>RAFAEL PINEDA PONCE</w:t>
      </w:r>
    </w:p>
    <w:p w:rsidR="00F462A9" w:rsidRDefault="00F462A9" w:rsidP="00F462A9">
      <w:pPr>
        <w:pStyle w:val="Style57"/>
        <w:widowControl/>
        <w:spacing w:line="202" w:lineRule="exact"/>
        <w:ind w:left="341"/>
        <w:rPr>
          <w:rStyle w:val="FontStyle106"/>
          <w:lang w:val="es-ES_tradnl" w:eastAsia="es-ES_tradnl"/>
        </w:rPr>
      </w:pPr>
      <w:r>
        <w:rPr>
          <w:rStyle w:val="FontStyle106"/>
          <w:lang w:val="es-ES_tradnl" w:eastAsia="es-ES_tradnl"/>
        </w:rPr>
        <w:t>SECRETARIO DE ESTADO EN EL DESPACHO PRESIDENCIAL</w:t>
      </w:r>
    </w:p>
    <w:p w:rsidR="00F462A9" w:rsidRDefault="00F462A9" w:rsidP="00F462A9">
      <w:pPr>
        <w:pStyle w:val="Style57"/>
        <w:widowControl/>
        <w:spacing w:line="202" w:lineRule="exact"/>
        <w:ind w:left="341"/>
        <w:rPr>
          <w:rStyle w:val="FontStyle106"/>
          <w:lang w:val="es-ES_tradnl" w:eastAsia="es-ES_tradnl"/>
        </w:rPr>
        <w:sectPr w:rsidR="00F462A9">
          <w:headerReference w:type="even" r:id="rId52"/>
          <w:headerReference w:type="default" r:id="rId53"/>
          <w:footerReference w:type="even" r:id="rId54"/>
          <w:footerReference w:type="default" r:id="rId55"/>
          <w:type w:val="continuous"/>
          <w:pgSz w:w="12240" w:h="15840"/>
          <w:pgMar w:top="3048" w:right="2275" w:bottom="1440" w:left="3029" w:header="720" w:footer="720" w:gutter="0"/>
          <w:cols w:num="2" w:space="720" w:equalWidth="0">
            <w:col w:w="3340" w:space="226"/>
            <w:col w:w="3369"/>
          </w:cols>
          <w:noEndnote/>
        </w:sectPr>
      </w:pPr>
    </w:p>
    <w:p w:rsidR="00F462A9" w:rsidRDefault="00630D44" w:rsidP="00F462A9">
      <w:pPr>
        <w:spacing w:line="1" w:lineRule="exact"/>
        <w:rPr>
          <w:sz w:val="2"/>
          <w:szCs w:val="2"/>
        </w:rPr>
      </w:pPr>
      <w:r w:rsidRPr="00630D44">
        <w:rPr>
          <w:noProof/>
        </w:rPr>
        <w:lastRenderedPageBreak/>
        <w:pict>
          <v:shape id="_x0000_s1032" type="#_x0000_t202" style="position:absolute;margin-left:14.15pt;margin-top:0;width:437.3pt;height:550.1pt;z-index:251664384;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53075" cy="69818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5553075" cy="698182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headerReference w:type="even" r:id="rId57"/>
          <w:headerReference w:type="default" r:id="rId58"/>
          <w:footerReference w:type="even" r:id="rId59"/>
          <w:footerReference w:type="default" r:id="rId60"/>
          <w:pgSz w:w="12240" w:h="15840"/>
          <w:pgMar w:top="1670" w:right="1426"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3" type="#_x0000_t202" style="position:absolute;margin-left:16.55pt;margin-top:0;width:432.5pt;height:562.6pt;z-index:251665408;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495925" cy="71437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5495925" cy="7143750"/>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1"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4" type="#_x0000_t202" style="position:absolute;margin-left:16.1pt;margin-top:0;width:433.45pt;height:560.2pt;z-index:251666432;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05450" cy="71151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505450" cy="711517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6"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5" type="#_x0000_t202" style="position:absolute;margin-left:15.1pt;margin-top:0;width:434.85pt;height:553.95pt;z-index:251667456;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24500" cy="70389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524500" cy="703897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6"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6" type="#_x0000_t202" style="position:absolute;margin-left:15.1pt;margin-top:0;width:434.85pt;height:558.75pt;z-index:251668480;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24500" cy="70961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524500" cy="709612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6"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7" type="#_x0000_t202" style="position:absolute;margin-left:16.1pt;margin-top:0;width:433.45pt;height:553.95pt;z-index:251669504;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05450" cy="70389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5505450" cy="703897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1"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8" type="#_x0000_t202" style="position:absolute;margin-left:16.55pt;margin-top:0;width:432.5pt;height:558.75pt;z-index:251670528;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495925" cy="70961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495925" cy="709612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30" w:bottom="1440" w:left="1435" w:header="720" w:footer="720" w:gutter="0"/>
          <w:cols w:space="720"/>
          <w:noEndnote/>
        </w:sectPr>
      </w:pPr>
    </w:p>
    <w:p w:rsidR="00F462A9" w:rsidRDefault="00630D44" w:rsidP="00F462A9">
      <w:pPr>
        <w:spacing w:line="1" w:lineRule="exact"/>
        <w:rPr>
          <w:sz w:val="2"/>
          <w:szCs w:val="2"/>
        </w:rPr>
      </w:pPr>
      <w:r w:rsidRPr="00630D44">
        <w:rPr>
          <w:noProof/>
        </w:rPr>
        <w:lastRenderedPageBreak/>
        <w:pict>
          <v:shape id="_x0000_s1039" type="#_x0000_t202" style="position:absolute;margin-left:15.1pt;margin-top:0;width:434.85pt;height:558.75pt;z-index:251671552;mso-wrap-edited:f;mso-wrap-distance-left:7in;mso-wrap-distance-right:7in;mso-position-horizontal-relative:margin" filled="f" stroked="f">
            <v:textbox inset="0,0,0,0">
              <w:txbxContent>
                <w:p w:rsidR="00982BB6" w:rsidRDefault="00982BB6" w:rsidP="00F462A9">
                  <w:r>
                    <w:rPr>
                      <w:noProof/>
                      <w:lang w:eastAsia="es-ES"/>
                    </w:rPr>
                    <w:drawing>
                      <wp:inline distT="0" distB="0" distL="0" distR="0">
                        <wp:extent cx="5524500" cy="70961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524500" cy="7096125"/>
                                </a:xfrm>
                                <a:prstGeom prst="rect">
                                  <a:avLst/>
                                </a:prstGeom>
                                <a:noFill/>
                                <a:ln w="9525">
                                  <a:noFill/>
                                  <a:miter lim="800000"/>
                                  <a:headEnd/>
                                  <a:tailEnd/>
                                </a:ln>
                              </pic:spPr>
                            </pic:pic>
                          </a:graphicData>
                        </a:graphic>
                      </wp:inline>
                    </w:drawing>
                  </w:r>
                </w:p>
              </w:txbxContent>
            </v:textbox>
            <w10:wrap type="topAndBottom" anchorx="margin"/>
          </v:shape>
        </w:pict>
      </w:r>
    </w:p>
    <w:p w:rsidR="00F462A9" w:rsidRDefault="00F462A9" w:rsidP="00F462A9">
      <w:pPr>
        <w:pStyle w:val="Style57"/>
        <w:widowControl/>
        <w:spacing w:line="202" w:lineRule="exact"/>
        <w:ind w:left="341"/>
        <w:rPr>
          <w:rStyle w:val="FontStyle106"/>
          <w:lang w:val="es-ES_tradnl" w:eastAsia="es-ES_tradnl"/>
        </w:rPr>
        <w:sectPr w:rsidR="00F462A9">
          <w:pgSz w:w="12240" w:h="15840"/>
          <w:pgMar w:top="1670" w:right="1421" w:bottom="1440" w:left="1435" w:header="720" w:footer="720" w:gutter="0"/>
          <w:cols w:space="720"/>
          <w:noEndnote/>
        </w:sectPr>
      </w:pPr>
    </w:p>
    <w:tbl>
      <w:tblPr>
        <w:tblW w:w="0" w:type="auto"/>
        <w:tblInd w:w="40" w:type="dxa"/>
        <w:tblLayout w:type="fixed"/>
        <w:tblCellMar>
          <w:left w:w="40" w:type="dxa"/>
          <w:right w:w="40" w:type="dxa"/>
        </w:tblCellMar>
        <w:tblLook w:val="0000"/>
      </w:tblPr>
      <w:tblGrid>
        <w:gridCol w:w="2035"/>
        <w:gridCol w:w="7579"/>
      </w:tblGrid>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lastRenderedPageBreak/>
              <w:t>CGC</w:t>
            </w:r>
            <w:r>
              <w:rPr>
                <w:rStyle w:val="FontStyle124"/>
                <w:lang w:val="en-US" w:eastAsia="es-ES_tradnl"/>
              </w:rPr>
              <w:t xml:space="preserve"> 41.1</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53"/>
              <w:widowControl/>
              <w:spacing w:line="250" w:lineRule="exact"/>
              <w:ind w:firstLine="5"/>
              <w:rPr>
                <w:rStyle w:val="FontStyle123"/>
                <w:lang w:val="es-ES_tradnl" w:eastAsia="es-ES_tradnl"/>
              </w:rPr>
            </w:pPr>
            <w:r>
              <w:rPr>
                <w:rStyle w:val="FontStyle123"/>
                <w:lang w:val="es-ES_tradnl" w:eastAsia="es-ES_tradnl"/>
              </w:rPr>
              <w:t>El monto de la indemnización por multa para la totalidad de las Obras es de cero punto diecisiete por ciento (0.17%) del valor del Contrato, calculado por cada día de retraso en la entrega de la obra con base en el Artículo No. 58 del Reglamento de las Disposiciones Generales para la Ejecución del Presupuesto General de Ingresos y Egresos de la República y de las Instituciones Descentralizadas, vigente.</w:t>
            </w:r>
          </w:p>
        </w:tc>
      </w:tr>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42.1</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67"/>
              <w:widowControl/>
              <w:spacing w:line="254" w:lineRule="exact"/>
              <w:ind w:right="96" w:firstLine="19"/>
              <w:jc w:val="left"/>
              <w:rPr>
                <w:rStyle w:val="FontStyle121"/>
                <w:lang w:val="es-ES_tradnl" w:eastAsia="es-ES_tradnl"/>
              </w:rPr>
            </w:pPr>
            <w:r>
              <w:rPr>
                <w:rStyle w:val="FontStyle123"/>
                <w:lang w:val="es-ES_tradnl" w:eastAsia="es-ES_tradnl"/>
              </w:rPr>
              <w:t xml:space="preserve">El pago por anticipo será </w:t>
            </w:r>
            <w:r>
              <w:rPr>
                <w:rStyle w:val="FontStyle121"/>
                <w:lang w:val="es-ES_tradnl" w:eastAsia="es-ES_tradnl"/>
              </w:rPr>
              <w:t>del 15% (quince por ciento) del valor total del Contrato.</w:t>
            </w:r>
          </w:p>
          <w:p w:rsidR="00F462A9" w:rsidRDefault="00F462A9" w:rsidP="00F462A9">
            <w:pPr>
              <w:pStyle w:val="Style53"/>
              <w:widowControl/>
              <w:spacing w:line="250" w:lineRule="exact"/>
              <w:ind w:right="96" w:firstLine="10"/>
              <w:jc w:val="left"/>
              <w:rPr>
                <w:rStyle w:val="FontStyle123"/>
                <w:lang w:val="es-ES_tradnl" w:eastAsia="es-ES_tradnl"/>
              </w:rPr>
            </w:pPr>
            <w:r>
              <w:rPr>
                <w:rStyle w:val="FontStyle123"/>
                <w:lang w:val="es-ES_tradnl" w:eastAsia="es-ES_tradnl"/>
              </w:rPr>
              <w:t>La fecha para el pago del Anticipo por parte del Contratante, estará sujeto a la presentación de la Garantía de Anticipo por parte del Contratista y demás documentos descritos en el procedimiento establecido por la UPNFM.</w:t>
            </w:r>
          </w:p>
        </w:tc>
      </w:tr>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43.1</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53"/>
              <w:widowControl/>
              <w:spacing w:line="250" w:lineRule="exact"/>
              <w:ind w:right="43" w:firstLine="5"/>
              <w:rPr>
                <w:rStyle w:val="FontStyle123"/>
                <w:lang w:val="es-ES_tradnl" w:eastAsia="es-ES_tradnl"/>
              </w:rPr>
            </w:pPr>
            <w:r>
              <w:rPr>
                <w:rStyle w:val="FontStyle123"/>
                <w:lang w:val="es-ES_tradnl" w:eastAsia="es-ES_tradnl"/>
              </w:rPr>
              <w:t xml:space="preserve">El Contratista, una vez suscrito el contrato, proporcionará al Contratante una Garantía de Cumplimiento </w:t>
            </w:r>
            <w:r>
              <w:rPr>
                <w:rStyle w:val="FontStyle121"/>
                <w:lang w:val="es-ES_tradnl" w:eastAsia="es-ES_tradnl"/>
              </w:rPr>
              <w:t xml:space="preserve">por el 15% (quince por ciento) del valor del Contrato </w:t>
            </w:r>
            <w:r>
              <w:rPr>
                <w:rStyle w:val="FontStyle123"/>
                <w:lang w:val="es-ES_tradnl" w:eastAsia="es-ES_tradnl"/>
              </w:rPr>
              <w:t>y estará vigente a partir de la orden de inicio hasta tres (3) meses después del plazo previsto para la ejecución de la obra y que EL CONTRATANTE haya extendido el Acta de Recepción Definitiva.</w:t>
            </w:r>
          </w:p>
        </w:tc>
      </w:tr>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43.2</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53"/>
              <w:widowControl/>
              <w:spacing w:line="250" w:lineRule="exact"/>
              <w:ind w:firstLine="5"/>
              <w:rPr>
                <w:rStyle w:val="FontStyle123"/>
                <w:lang w:val="es-ES_tradnl" w:eastAsia="es-ES_tradnl"/>
              </w:rPr>
            </w:pPr>
            <w:r>
              <w:rPr>
                <w:rStyle w:val="FontStyle123"/>
                <w:lang w:val="es-ES_tradnl" w:eastAsia="es-ES_tradnl"/>
              </w:rPr>
              <w:t>El Contratista "debe" presentar Garantía de Calidad, en los términos dispuestos en la Cláusula 43.2 de las CGC.</w:t>
            </w:r>
          </w:p>
          <w:p w:rsidR="00F462A9" w:rsidRDefault="00F462A9" w:rsidP="00521D19">
            <w:pPr>
              <w:pStyle w:val="Style67"/>
              <w:widowControl/>
              <w:spacing w:line="254" w:lineRule="exact"/>
              <w:rPr>
                <w:rStyle w:val="FontStyle121"/>
                <w:lang w:val="es-ES_tradnl" w:eastAsia="es-ES_tradnl"/>
              </w:rPr>
            </w:pPr>
            <w:r>
              <w:rPr>
                <w:rStyle w:val="FontStyle121"/>
                <w:lang w:val="es-ES_tradnl" w:eastAsia="es-ES_tradnl"/>
              </w:rPr>
              <w:t>La Garantía de Calidad cuyo monto será equivalente al cinco por ciento (5%) del valor de la obra ejecutada y deberá estar vigente por un plazo de 12 meses contados a partir de la fecha del Acta de Recepción Definitiva de la Obra.</w:t>
            </w:r>
          </w:p>
        </w:tc>
      </w:tr>
      <w:tr w:rsidR="00F462A9" w:rsidTr="00521D19">
        <w:tc>
          <w:tcPr>
            <w:tcW w:w="9614" w:type="dxa"/>
            <w:gridSpan w:val="2"/>
            <w:tcBorders>
              <w:top w:val="single" w:sz="6" w:space="0" w:color="auto"/>
              <w:left w:val="single" w:sz="6" w:space="0" w:color="auto"/>
              <w:bottom w:val="single" w:sz="6" w:space="0" w:color="auto"/>
              <w:right w:val="single" w:sz="6" w:space="0" w:color="auto"/>
            </w:tcBorders>
          </w:tcPr>
          <w:p w:rsidR="00F462A9" w:rsidRDefault="00F462A9" w:rsidP="00521D19">
            <w:pPr>
              <w:pStyle w:val="Style34"/>
              <w:widowControl/>
              <w:ind w:left="3062"/>
              <w:rPr>
                <w:rStyle w:val="FontStyle120"/>
                <w:lang w:val="es-ES_tradnl" w:eastAsia="es-ES_tradnl"/>
              </w:rPr>
            </w:pPr>
            <w:r>
              <w:rPr>
                <w:rStyle w:val="FontStyle120"/>
                <w:lang w:val="es-ES_tradnl" w:eastAsia="es-ES_tradnl"/>
              </w:rPr>
              <w:t>E. Finalización del Contrato</w:t>
            </w:r>
          </w:p>
        </w:tc>
      </w:tr>
      <w:tr w:rsidR="00F462A9" w:rsidTr="00521D19">
        <w:tc>
          <w:tcPr>
            <w:tcW w:w="2035" w:type="dxa"/>
            <w:tcBorders>
              <w:top w:val="single" w:sz="6" w:space="0" w:color="auto"/>
              <w:left w:val="single" w:sz="6" w:space="0" w:color="auto"/>
              <w:bottom w:val="single" w:sz="6" w:space="0" w:color="auto"/>
              <w:right w:val="single" w:sz="6" w:space="0" w:color="auto"/>
            </w:tcBorders>
            <w:vAlign w:val="center"/>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47.1</w:t>
            </w:r>
          </w:p>
        </w:tc>
        <w:tc>
          <w:tcPr>
            <w:tcW w:w="7579" w:type="dxa"/>
            <w:tcBorders>
              <w:top w:val="single" w:sz="6" w:space="0" w:color="auto"/>
              <w:left w:val="single" w:sz="6" w:space="0" w:color="auto"/>
              <w:bottom w:val="single" w:sz="6" w:space="0" w:color="auto"/>
              <w:right w:val="single" w:sz="6" w:space="0" w:color="auto"/>
            </w:tcBorders>
            <w:vAlign w:val="center"/>
          </w:tcPr>
          <w:p w:rsidR="00F462A9" w:rsidRDefault="00F462A9" w:rsidP="00521D19">
            <w:pPr>
              <w:pStyle w:val="Style67"/>
              <w:widowControl/>
              <w:spacing w:line="245" w:lineRule="exact"/>
              <w:ind w:firstLine="5"/>
              <w:rPr>
                <w:rStyle w:val="FontStyle121"/>
                <w:lang w:val="es-ES_tradnl" w:eastAsia="es-ES_tradnl"/>
              </w:rPr>
            </w:pPr>
            <w:r>
              <w:rPr>
                <w:rStyle w:val="FontStyle123"/>
                <w:lang w:val="es-ES_tradnl" w:eastAsia="es-ES_tradnl"/>
              </w:rPr>
              <w:t xml:space="preserve">El plazo establecido para la liquidación final será posterior </w:t>
            </w:r>
            <w:r>
              <w:rPr>
                <w:rStyle w:val="FontStyle121"/>
                <w:lang w:val="es-ES_tradnl" w:eastAsia="es-ES_tradnl"/>
              </w:rPr>
              <w:t>a la recepción definitiva, una vez cumplidos todos los requerimientos establecidos en la Cláusula CGC 47.1.</w:t>
            </w:r>
          </w:p>
        </w:tc>
      </w:tr>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48.1</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53"/>
              <w:widowControl/>
              <w:spacing w:line="250" w:lineRule="exact"/>
              <w:ind w:right="38" w:firstLine="5"/>
              <w:rPr>
                <w:rStyle w:val="FontStyle121"/>
                <w:lang w:val="es-ES_tradnl" w:eastAsia="es-ES_tradnl"/>
              </w:rPr>
            </w:pPr>
            <w:r>
              <w:rPr>
                <w:rStyle w:val="FontStyle123"/>
                <w:lang w:val="es-ES_tradnl" w:eastAsia="es-ES_tradnl"/>
              </w:rPr>
              <w:t xml:space="preserve">Después de terminada la Obra, antes de su aceptación final y como requisito previo al pago de la última estimación y retenciones, el Contratista estará obligado a entregar al Contratante a través de la </w:t>
            </w:r>
            <w:r w:rsidRPr="00F462A9">
              <w:rPr>
                <w:rStyle w:val="FontStyle123"/>
                <w:b/>
                <w:lang w:val="es-ES_tradnl" w:eastAsia="es-ES_tradnl"/>
              </w:rPr>
              <w:t>CE:</w:t>
            </w:r>
            <w:r>
              <w:rPr>
                <w:rStyle w:val="FontStyle123"/>
                <w:lang w:val="es-ES_tradnl" w:eastAsia="es-ES_tradnl"/>
              </w:rPr>
              <w:t xml:space="preserve"> </w:t>
            </w:r>
            <w:r>
              <w:rPr>
                <w:rStyle w:val="FontStyle121"/>
                <w:lang w:val="es-ES_tradnl" w:eastAsia="es-ES_tradnl"/>
              </w:rPr>
              <w:t>los Manuales de Operación y Mantenimiento de todos los equipos instalados en la obra.</w:t>
            </w:r>
          </w:p>
          <w:p w:rsidR="00F462A9" w:rsidRDefault="00F462A9" w:rsidP="00F462A9">
            <w:pPr>
              <w:pStyle w:val="Style67"/>
              <w:widowControl/>
              <w:spacing w:line="250" w:lineRule="exact"/>
              <w:ind w:right="38" w:firstLine="5"/>
              <w:rPr>
                <w:rStyle w:val="FontStyle121"/>
                <w:lang w:val="es-ES_tradnl" w:eastAsia="es-ES_tradnl"/>
              </w:rPr>
            </w:pPr>
            <w:r>
              <w:rPr>
                <w:rStyle w:val="FontStyle123"/>
                <w:lang w:val="es-ES_tradnl" w:eastAsia="es-ES_tradnl"/>
              </w:rPr>
              <w:t xml:space="preserve">Después de terminada la Obra, antes de su aceptación final, el Contratista estará obligado a entregar al Contratante a través de la CE: </w:t>
            </w:r>
            <w:r>
              <w:rPr>
                <w:rStyle w:val="FontStyle121"/>
                <w:lang w:val="es-ES_tradnl" w:eastAsia="es-ES_tradnl"/>
              </w:rPr>
              <w:t>un juego de planos en formato digital y en físico (original y dos copias), a la misma escala de los planos de diseño, mostrando todos los detalles en planta y perfil de la obra "como terminada" y toda la información de las modificaciones que se hayan introducido con relación al diseño original ocurridas en el transcurso de la ejecución de la obra. También deberán entregar los planos de taller generados durante la ejecución del proyecto.</w:t>
            </w:r>
          </w:p>
        </w:tc>
      </w:tr>
    </w:tbl>
    <w:p w:rsidR="00F462A9" w:rsidRDefault="00F462A9" w:rsidP="00F462A9">
      <w:pPr>
        <w:rPr>
          <w:rStyle w:val="FontStyle121"/>
          <w:lang w:val="es-ES_tradnl" w:eastAsia="es-ES_tradnl"/>
        </w:rPr>
        <w:sectPr w:rsidR="00F462A9">
          <w:pgSz w:w="12240" w:h="15840"/>
          <w:pgMar w:top="1421" w:right="1310" w:bottom="1440" w:left="1315" w:header="720" w:footer="720" w:gutter="0"/>
          <w:cols w:space="60"/>
          <w:noEndnote/>
        </w:sectPr>
      </w:pPr>
    </w:p>
    <w:tbl>
      <w:tblPr>
        <w:tblW w:w="0" w:type="auto"/>
        <w:tblInd w:w="40" w:type="dxa"/>
        <w:tblLayout w:type="fixed"/>
        <w:tblCellMar>
          <w:left w:w="40" w:type="dxa"/>
          <w:right w:w="40" w:type="dxa"/>
        </w:tblCellMar>
        <w:tblLook w:val="0000"/>
      </w:tblPr>
      <w:tblGrid>
        <w:gridCol w:w="2035"/>
        <w:gridCol w:w="7579"/>
      </w:tblGrid>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n-US"/>
              </w:rPr>
            </w:pPr>
            <w:r>
              <w:rPr>
                <w:rStyle w:val="FontStyle124"/>
                <w:lang w:val="en-US" w:eastAsia="en-US"/>
              </w:rPr>
              <w:lastRenderedPageBreak/>
              <w:t>CGC 48.2</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64"/>
              <w:widowControl/>
              <w:spacing w:line="250" w:lineRule="exact"/>
              <w:ind w:right="34" w:firstLine="5"/>
              <w:rPr>
                <w:rStyle w:val="FontStyle121"/>
                <w:lang w:val="es-ES_tradnl" w:eastAsia="es-ES_tradnl"/>
              </w:rPr>
            </w:pPr>
            <w:r>
              <w:rPr>
                <w:rStyle w:val="FontStyle123"/>
                <w:lang w:val="es-ES_tradnl" w:eastAsia="es-ES_tradnl"/>
              </w:rPr>
              <w:t xml:space="preserve">La suma que se retendrá por no cumplir con la presentación de los planos actualizados finales y/o los manuales de operación y mantenimiento en la fecha establecida en la CEC 48.1, es </w:t>
            </w:r>
            <w:r>
              <w:rPr>
                <w:rStyle w:val="FontStyle121"/>
                <w:lang w:val="es-ES_tradnl" w:eastAsia="es-ES_tradnl"/>
              </w:rPr>
              <w:t>el 5% del Valor del Contrato de la Obra que será deducido del monto pendiente de liquidación.</w:t>
            </w:r>
          </w:p>
        </w:tc>
      </w:tr>
      <w:tr w:rsidR="00F462A9" w:rsidTr="00521D19">
        <w:tc>
          <w:tcPr>
            <w:tcW w:w="2035"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36"/>
              <w:widowControl/>
              <w:rPr>
                <w:rStyle w:val="FontStyle124"/>
                <w:lang w:val="en-US" w:eastAsia="es-ES_tradnl"/>
              </w:rPr>
            </w:pPr>
            <w:r>
              <w:rPr>
                <w:rStyle w:val="FontStyle124"/>
                <w:lang w:val="es-ES_tradnl" w:eastAsia="es-ES_tradnl"/>
              </w:rPr>
              <w:t>CGC</w:t>
            </w:r>
            <w:r>
              <w:rPr>
                <w:rStyle w:val="FontStyle124"/>
                <w:lang w:val="en-US" w:eastAsia="es-ES_tradnl"/>
              </w:rPr>
              <w:t xml:space="preserve"> 54.1</w:t>
            </w:r>
          </w:p>
        </w:tc>
        <w:tc>
          <w:tcPr>
            <w:tcW w:w="7579" w:type="dxa"/>
            <w:tcBorders>
              <w:top w:val="single" w:sz="6" w:space="0" w:color="auto"/>
              <w:left w:val="single" w:sz="6" w:space="0" w:color="auto"/>
              <w:bottom w:val="single" w:sz="6" w:space="0" w:color="auto"/>
              <w:right w:val="single" w:sz="6" w:space="0" w:color="auto"/>
            </w:tcBorders>
          </w:tcPr>
          <w:p w:rsidR="00F462A9" w:rsidRDefault="00F462A9" w:rsidP="00521D19">
            <w:pPr>
              <w:pStyle w:val="Style64"/>
              <w:widowControl/>
              <w:spacing w:line="250" w:lineRule="exact"/>
              <w:ind w:right="38" w:firstLine="5"/>
              <w:rPr>
                <w:rStyle w:val="FontStyle121"/>
                <w:lang w:val="es-ES_tradnl" w:eastAsia="es-ES_tradnl"/>
              </w:rPr>
            </w:pPr>
            <w:r>
              <w:rPr>
                <w:rStyle w:val="FontStyle123"/>
                <w:lang w:val="es-ES_tradnl" w:eastAsia="es-ES_tradnl"/>
              </w:rPr>
              <w:t xml:space="preserve">La falta de utilización del Cuaderno de Bitácora y la no permanencia de la misma dará lugar a la imposición de una </w:t>
            </w:r>
            <w:r>
              <w:rPr>
                <w:rStyle w:val="FontStyle121"/>
                <w:lang w:val="es-ES_tradnl" w:eastAsia="es-ES_tradnl"/>
              </w:rPr>
              <w:t>multa de Quinientos Lempiras Exactos (L.500.00) por cada vez que la misma no se encuentre en el sitio de la obra.</w:t>
            </w:r>
          </w:p>
        </w:tc>
      </w:tr>
    </w:tbl>
    <w:p w:rsidR="00F462A9" w:rsidRDefault="00F462A9" w:rsidP="00F462A9">
      <w:pPr>
        <w:rPr>
          <w:rStyle w:val="FontStyle121"/>
          <w:lang w:val="es-ES_tradnl" w:eastAsia="es-ES_tradnl"/>
        </w:rPr>
        <w:sectPr w:rsidR="00F462A9">
          <w:pgSz w:w="12240" w:h="15840"/>
          <w:pgMar w:top="1421" w:right="1310" w:bottom="1440" w:left="1315" w:header="720" w:footer="720" w:gutter="0"/>
          <w:cols w:space="60"/>
          <w:noEndnote/>
        </w:sectPr>
      </w:pPr>
    </w:p>
    <w:p w:rsidR="005F1201" w:rsidRDefault="005F1201"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45B89" w:rsidRDefault="00E45B89" w:rsidP="00E45B89">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Sección V</w:t>
      </w:r>
      <w:r>
        <w:rPr>
          <w:rFonts w:ascii="CG Omega" w:hAnsi="CG Omega" w:cs="Arial"/>
          <w:b/>
          <w:color w:val="000000"/>
          <w:sz w:val="48"/>
          <w:szCs w:val="48"/>
          <w:lang w:val="es-ES_tradnl" w:eastAsia="es-ES_tradnl"/>
        </w:rPr>
        <w:t>I</w:t>
      </w:r>
      <w:r w:rsidRPr="00F83F63">
        <w:rPr>
          <w:rFonts w:ascii="CG Omega" w:hAnsi="CG Omega" w:cs="Arial"/>
          <w:b/>
          <w:color w:val="000000"/>
          <w:sz w:val="48"/>
          <w:szCs w:val="48"/>
          <w:lang w:val="es-ES_tradnl" w:eastAsia="es-ES_tradnl"/>
        </w:rPr>
        <w:t xml:space="preserve"> </w:t>
      </w:r>
      <w:r>
        <w:rPr>
          <w:rFonts w:ascii="CG Omega" w:hAnsi="CG Omega" w:cs="Arial"/>
          <w:b/>
          <w:color w:val="000000"/>
          <w:sz w:val="48"/>
          <w:szCs w:val="48"/>
          <w:lang w:val="es-ES_tradnl" w:eastAsia="es-ES_tradnl"/>
        </w:rPr>
        <w:t>Especificaciones Técnicas</w:t>
      </w:r>
    </w:p>
    <w:p w:rsidR="00E45B89" w:rsidRPr="00F83F63" w:rsidRDefault="00E45B89" w:rsidP="00E45B89">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 xml:space="preserve"> </w:t>
      </w:r>
      <w:proofErr w:type="gramStart"/>
      <w:r>
        <w:rPr>
          <w:rFonts w:ascii="CG Omega" w:hAnsi="CG Omega" w:cs="Arial"/>
          <w:b/>
          <w:color w:val="000000"/>
          <w:sz w:val="48"/>
          <w:szCs w:val="48"/>
          <w:lang w:val="es-ES_tradnl" w:eastAsia="es-ES_tradnl"/>
        </w:rPr>
        <w:t>y</w:t>
      </w:r>
      <w:proofErr w:type="gramEnd"/>
      <w:r>
        <w:rPr>
          <w:rFonts w:ascii="CG Omega" w:hAnsi="CG Omega" w:cs="Arial"/>
          <w:b/>
          <w:color w:val="000000"/>
          <w:sz w:val="48"/>
          <w:szCs w:val="48"/>
          <w:lang w:val="es-ES_tradnl" w:eastAsia="es-ES_tradnl"/>
        </w:rPr>
        <w:t xml:space="preserve"> Especiales</w:t>
      </w:r>
    </w:p>
    <w:p w:rsidR="00E45B89" w:rsidRPr="00E45B89" w:rsidRDefault="00E45B89" w:rsidP="00E45B89">
      <w:pPr>
        <w:pStyle w:val="Style35"/>
        <w:widowControl/>
        <w:spacing w:before="86" w:line="360" w:lineRule="auto"/>
        <w:ind w:firstLine="0"/>
        <w:jc w:val="center"/>
        <w:rPr>
          <w:rFonts w:ascii="CG Omega" w:hAnsi="CG Omega" w:cs="Arial"/>
          <w:color w:val="000000"/>
          <w:sz w:val="48"/>
          <w:szCs w:val="48"/>
          <w:lang w:val="es-ES_tradnl" w:eastAsia="es-ES_tradnl"/>
        </w:rPr>
      </w:pPr>
      <w:r w:rsidRPr="00E45B89">
        <w:rPr>
          <w:rFonts w:ascii="CG Omega" w:hAnsi="CG Omega" w:cs="Arial"/>
          <w:color w:val="000000"/>
          <w:sz w:val="48"/>
          <w:szCs w:val="48"/>
          <w:lang w:val="es-ES_tradnl" w:eastAsia="es-ES_tradnl"/>
        </w:rPr>
        <w:t>(Ver anexo 1 en formato digital adjunto)</w:t>
      </w:r>
    </w:p>
    <w:p w:rsidR="00E45B89" w:rsidRDefault="00E45B89"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ED385D" w:rsidRDefault="00ED385D" w:rsidP="00ED385D">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Sección V</w:t>
      </w:r>
      <w:r>
        <w:rPr>
          <w:rFonts w:ascii="CG Omega" w:hAnsi="CG Omega" w:cs="Arial"/>
          <w:b/>
          <w:color w:val="000000"/>
          <w:sz w:val="48"/>
          <w:szCs w:val="48"/>
          <w:lang w:val="es-ES_tradnl" w:eastAsia="es-ES_tradnl"/>
        </w:rPr>
        <w:t>II</w:t>
      </w:r>
      <w:r w:rsidRPr="00F83F63">
        <w:rPr>
          <w:rFonts w:ascii="CG Omega" w:hAnsi="CG Omega" w:cs="Arial"/>
          <w:b/>
          <w:color w:val="000000"/>
          <w:sz w:val="48"/>
          <w:szCs w:val="48"/>
          <w:lang w:val="es-ES_tradnl" w:eastAsia="es-ES_tradnl"/>
        </w:rPr>
        <w:t xml:space="preserve"> </w:t>
      </w:r>
    </w:p>
    <w:p w:rsidR="00ED385D" w:rsidRPr="00F83F63" w:rsidRDefault="00ED385D" w:rsidP="00ED385D">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 xml:space="preserve"> </w:t>
      </w:r>
      <w:r>
        <w:rPr>
          <w:rFonts w:ascii="CG Omega" w:hAnsi="CG Omega" w:cs="Arial"/>
          <w:b/>
          <w:color w:val="000000"/>
          <w:sz w:val="48"/>
          <w:szCs w:val="48"/>
          <w:lang w:val="es-ES_tradnl" w:eastAsia="es-ES_tradnl"/>
        </w:rPr>
        <w:t>Planos</w:t>
      </w:r>
    </w:p>
    <w:p w:rsidR="00ED385D" w:rsidRPr="00E45B89" w:rsidRDefault="00ED385D" w:rsidP="00ED385D">
      <w:pPr>
        <w:pStyle w:val="Style35"/>
        <w:widowControl/>
        <w:spacing w:before="86" w:line="360" w:lineRule="auto"/>
        <w:ind w:firstLine="0"/>
        <w:jc w:val="center"/>
        <w:rPr>
          <w:rFonts w:ascii="CG Omega" w:hAnsi="CG Omega" w:cs="Arial"/>
          <w:color w:val="000000"/>
          <w:sz w:val="48"/>
          <w:szCs w:val="48"/>
          <w:lang w:val="es-ES_tradnl" w:eastAsia="es-ES_tradnl"/>
        </w:rPr>
      </w:pPr>
      <w:r w:rsidRPr="00E45B89">
        <w:rPr>
          <w:rFonts w:ascii="CG Omega" w:hAnsi="CG Omega" w:cs="Arial"/>
          <w:color w:val="000000"/>
          <w:sz w:val="48"/>
          <w:szCs w:val="48"/>
          <w:lang w:val="es-ES_tradnl" w:eastAsia="es-ES_tradnl"/>
        </w:rPr>
        <w:t xml:space="preserve">(Ver anexo </w:t>
      </w:r>
      <w:r>
        <w:rPr>
          <w:rFonts w:ascii="CG Omega" w:hAnsi="CG Omega" w:cs="Arial"/>
          <w:color w:val="000000"/>
          <w:sz w:val="48"/>
          <w:szCs w:val="48"/>
          <w:lang w:val="es-ES_tradnl" w:eastAsia="es-ES_tradnl"/>
        </w:rPr>
        <w:t>2</w:t>
      </w:r>
      <w:r w:rsidRPr="00E45B89">
        <w:rPr>
          <w:rFonts w:ascii="CG Omega" w:hAnsi="CG Omega" w:cs="Arial"/>
          <w:color w:val="000000"/>
          <w:sz w:val="48"/>
          <w:szCs w:val="48"/>
          <w:lang w:val="es-ES_tradnl" w:eastAsia="es-ES_tradnl"/>
        </w:rPr>
        <w:t xml:space="preserve"> en formato digital adjunto)</w:t>
      </w:r>
    </w:p>
    <w:p w:rsidR="00ED385D" w:rsidRDefault="00ED385D"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67680B" w:rsidRDefault="0067680B" w:rsidP="0067680B">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Sección V</w:t>
      </w:r>
      <w:r>
        <w:rPr>
          <w:rFonts w:ascii="CG Omega" w:hAnsi="CG Omega" w:cs="Arial"/>
          <w:b/>
          <w:color w:val="000000"/>
          <w:sz w:val="48"/>
          <w:szCs w:val="48"/>
          <w:lang w:val="es-ES_tradnl" w:eastAsia="es-ES_tradnl"/>
        </w:rPr>
        <w:t>III</w:t>
      </w:r>
    </w:p>
    <w:p w:rsidR="0067680B" w:rsidRPr="00F83F63" w:rsidRDefault="0067680B" w:rsidP="0067680B">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 xml:space="preserve"> </w:t>
      </w:r>
      <w:r>
        <w:rPr>
          <w:rFonts w:ascii="CG Omega" w:hAnsi="CG Omega" w:cs="Arial"/>
          <w:b/>
          <w:color w:val="000000"/>
          <w:sz w:val="48"/>
          <w:szCs w:val="48"/>
          <w:lang w:val="es-ES_tradnl" w:eastAsia="es-ES_tradnl"/>
        </w:rPr>
        <w:t>Lista de Cantidades Valoradas</w:t>
      </w:r>
    </w:p>
    <w:p w:rsidR="0067680B" w:rsidRPr="00E45B89" w:rsidRDefault="0067680B" w:rsidP="0067680B">
      <w:pPr>
        <w:pStyle w:val="Style35"/>
        <w:widowControl/>
        <w:spacing w:before="86" w:line="360" w:lineRule="auto"/>
        <w:ind w:firstLine="0"/>
        <w:jc w:val="center"/>
        <w:rPr>
          <w:rFonts w:ascii="CG Omega" w:hAnsi="CG Omega" w:cs="Arial"/>
          <w:color w:val="000000"/>
          <w:sz w:val="48"/>
          <w:szCs w:val="48"/>
          <w:lang w:val="es-ES_tradnl" w:eastAsia="es-ES_tradnl"/>
        </w:rPr>
      </w:pPr>
      <w:r w:rsidRPr="00E45B89">
        <w:rPr>
          <w:rFonts w:ascii="CG Omega" w:hAnsi="CG Omega" w:cs="Arial"/>
          <w:color w:val="000000"/>
          <w:sz w:val="48"/>
          <w:szCs w:val="48"/>
          <w:lang w:val="es-ES_tradnl" w:eastAsia="es-ES_tradnl"/>
        </w:rPr>
        <w:t>(Ver anexo 1 en formato digital adjunto)</w:t>
      </w:r>
    </w:p>
    <w:p w:rsidR="0067680B" w:rsidRDefault="0067680B"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1965C9" w:rsidRDefault="001965C9" w:rsidP="001965C9">
      <w:pPr>
        <w:pStyle w:val="Style35"/>
        <w:widowControl/>
        <w:spacing w:before="86" w:line="360" w:lineRule="auto"/>
        <w:ind w:firstLine="0"/>
        <w:jc w:val="center"/>
        <w:rPr>
          <w:rFonts w:ascii="CG Omega" w:hAnsi="CG Omega" w:cs="Arial"/>
          <w:b/>
          <w:color w:val="000000"/>
          <w:sz w:val="48"/>
          <w:szCs w:val="48"/>
          <w:lang w:val="es-ES_tradnl" w:eastAsia="es-ES_tradnl"/>
        </w:rPr>
      </w:pPr>
      <w:r>
        <w:rPr>
          <w:rFonts w:ascii="CG Omega" w:hAnsi="CG Omega" w:cs="Arial"/>
          <w:b/>
          <w:color w:val="000000"/>
          <w:sz w:val="48"/>
          <w:szCs w:val="48"/>
          <w:lang w:val="es-ES_tradnl" w:eastAsia="es-ES_tradnl"/>
        </w:rPr>
        <w:t>Sección IX Formularios</w:t>
      </w:r>
    </w:p>
    <w:p w:rsidR="001965C9" w:rsidRPr="00F83F63" w:rsidRDefault="001965C9" w:rsidP="001965C9">
      <w:pPr>
        <w:pStyle w:val="Style35"/>
        <w:widowControl/>
        <w:spacing w:before="86" w:line="360" w:lineRule="auto"/>
        <w:ind w:firstLine="0"/>
        <w:jc w:val="center"/>
        <w:rPr>
          <w:rFonts w:ascii="CG Omega" w:hAnsi="CG Omega" w:cs="Arial"/>
          <w:b/>
          <w:color w:val="000000"/>
          <w:sz w:val="48"/>
          <w:szCs w:val="48"/>
          <w:lang w:val="es-ES_tradnl" w:eastAsia="es-ES_tradnl"/>
        </w:rPr>
      </w:pPr>
      <w:r w:rsidRPr="00F83F63">
        <w:rPr>
          <w:rFonts w:ascii="CG Omega" w:hAnsi="CG Omega" w:cs="Arial"/>
          <w:b/>
          <w:color w:val="000000"/>
          <w:sz w:val="48"/>
          <w:szCs w:val="48"/>
          <w:lang w:val="es-ES_tradnl" w:eastAsia="es-ES_tradnl"/>
        </w:rPr>
        <w:t xml:space="preserve"> </w:t>
      </w:r>
      <w:proofErr w:type="gramStart"/>
      <w:r>
        <w:rPr>
          <w:rFonts w:ascii="CG Omega" w:hAnsi="CG Omega" w:cs="Arial"/>
          <w:b/>
          <w:color w:val="000000"/>
          <w:sz w:val="48"/>
          <w:szCs w:val="48"/>
          <w:lang w:val="es-ES_tradnl" w:eastAsia="es-ES_tradnl"/>
        </w:rPr>
        <w:t>de</w:t>
      </w:r>
      <w:proofErr w:type="gramEnd"/>
      <w:r>
        <w:rPr>
          <w:rFonts w:ascii="CG Omega" w:hAnsi="CG Omega" w:cs="Arial"/>
          <w:b/>
          <w:color w:val="000000"/>
          <w:sz w:val="48"/>
          <w:szCs w:val="48"/>
          <w:lang w:val="es-ES_tradnl" w:eastAsia="es-ES_tradnl"/>
        </w:rPr>
        <w:t xml:space="preserve"> Garantías</w:t>
      </w:r>
    </w:p>
    <w:p w:rsidR="001965C9" w:rsidRPr="00E45B89" w:rsidRDefault="001965C9" w:rsidP="001965C9">
      <w:pPr>
        <w:pStyle w:val="Style35"/>
        <w:widowControl/>
        <w:spacing w:before="86" w:line="360" w:lineRule="auto"/>
        <w:ind w:firstLine="0"/>
        <w:rPr>
          <w:rFonts w:ascii="CG Omega" w:hAnsi="CG Omega" w:cs="Arial"/>
          <w:color w:val="000000"/>
          <w:sz w:val="48"/>
          <w:szCs w:val="48"/>
          <w:lang w:val="es-ES_tradnl" w:eastAsia="es-ES_tradnl"/>
        </w:rPr>
      </w:pPr>
    </w:p>
    <w:p w:rsidR="001965C9" w:rsidRDefault="001965C9"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8D39B8" w:rsidRDefault="008D39B8" w:rsidP="008D39B8">
      <w:pPr>
        <w:pStyle w:val="Style19"/>
        <w:widowControl/>
        <w:ind w:right="38"/>
        <w:jc w:val="center"/>
        <w:rPr>
          <w:rStyle w:val="FontStyle120"/>
          <w:lang w:val="es-ES_tradnl" w:eastAsia="es-ES_tradnl"/>
        </w:rPr>
      </w:pPr>
      <w:r>
        <w:rPr>
          <w:rStyle w:val="FontStyle120"/>
          <w:lang w:val="es-ES_tradnl" w:eastAsia="es-ES_tradnl"/>
        </w:rPr>
        <w:lastRenderedPageBreak/>
        <w:t>Garantía de Mantenimiento de la Oferta</w:t>
      </w:r>
    </w:p>
    <w:p w:rsidR="008D39B8" w:rsidRDefault="008D39B8" w:rsidP="008D39B8">
      <w:pPr>
        <w:pStyle w:val="Style46"/>
        <w:widowControl/>
        <w:spacing w:before="86" w:line="394" w:lineRule="exact"/>
        <w:ind w:left="1958" w:right="1997"/>
        <w:rPr>
          <w:rStyle w:val="FontStyle121"/>
          <w:lang w:val="es-ES_tradnl" w:eastAsia="es-ES_tradnl"/>
        </w:rPr>
      </w:pPr>
      <w:r>
        <w:rPr>
          <w:rStyle w:val="FontStyle121"/>
          <w:u w:val="single"/>
          <w:lang w:val="es-ES_tradnl" w:eastAsia="es-ES_tradnl"/>
        </w:rPr>
        <w:t xml:space="preserve">FORMATO GARANTÍA MANTENIMIENTO DE OFERTA </w:t>
      </w:r>
      <w:r>
        <w:rPr>
          <w:rStyle w:val="FontStyle121"/>
          <w:lang w:val="es-ES_tradnl" w:eastAsia="es-ES_tradnl"/>
        </w:rPr>
        <w:t>NOMBRE DE ASEGURADORA / BANCO</w:t>
      </w:r>
    </w:p>
    <w:p w:rsidR="008D39B8" w:rsidRDefault="008D39B8" w:rsidP="008D39B8">
      <w:pPr>
        <w:pStyle w:val="Style16"/>
        <w:widowControl/>
        <w:spacing w:before="221"/>
        <w:jc w:val="left"/>
        <w:rPr>
          <w:rStyle w:val="FontStyle121"/>
          <w:lang w:val="es-ES_tradnl" w:eastAsia="es-ES_tradnl"/>
        </w:rPr>
      </w:pPr>
      <w:r>
        <w:rPr>
          <w:rStyle w:val="FontStyle121"/>
          <w:lang w:val="es-ES_tradnl" w:eastAsia="es-ES_tradnl"/>
        </w:rPr>
        <w:t>GARANTIA / FIANZA</w:t>
      </w:r>
    </w:p>
    <w:p w:rsidR="008D39B8" w:rsidRDefault="008D39B8" w:rsidP="008D39B8">
      <w:pPr>
        <w:pStyle w:val="Style16"/>
        <w:widowControl/>
        <w:rPr>
          <w:rStyle w:val="FontStyle121"/>
          <w:lang w:val="es-ES_tradnl" w:eastAsia="es-ES_tradnl"/>
        </w:rPr>
      </w:pPr>
      <w:r>
        <w:rPr>
          <w:rStyle w:val="FontStyle121"/>
          <w:lang w:val="es-ES_tradnl" w:eastAsia="es-ES_tradnl"/>
        </w:rPr>
        <w:t>DE MANTENIMIENTO DE OFERTA N°:</w:t>
      </w:r>
    </w:p>
    <w:p w:rsidR="008D39B8" w:rsidRDefault="008D39B8" w:rsidP="008D39B8">
      <w:pPr>
        <w:pStyle w:val="Style16"/>
        <w:widowControl/>
        <w:spacing w:before="230"/>
        <w:jc w:val="left"/>
        <w:rPr>
          <w:rStyle w:val="FontStyle121"/>
          <w:lang w:val="es-ES_tradnl" w:eastAsia="es-ES_tradnl"/>
        </w:rPr>
      </w:pPr>
      <w:r>
        <w:rPr>
          <w:rStyle w:val="FontStyle121"/>
          <w:lang w:val="es-ES_tradnl" w:eastAsia="es-ES_tradnl"/>
        </w:rPr>
        <w:t>FECHA DE EMISIÓN:</w:t>
      </w:r>
    </w:p>
    <w:p w:rsidR="008D39B8" w:rsidRDefault="008D39B8" w:rsidP="008D39B8">
      <w:pPr>
        <w:pStyle w:val="Style16"/>
        <w:widowControl/>
        <w:spacing w:before="43" w:line="461" w:lineRule="exact"/>
        <w:ind w:right="6451"/>
        <w:jc w:val="left"/>
        <w:rPr>
          <w:rStyle w:val="FontStyle121"/>
          <w:lang w:val="es-ES_tradnl" w:eastAsia="es-ES_tradnl"/>
        </w:rPr>
      </w:pPr>
      <w:r>
        <w:rPr>
          <w:rStyle w:val="FontStyle121"/>
          <w:lang w:val="es-ES_tradnl" w:eastAsia="es-ES_tradnl"/>
        </w:rPr>
        <w:t>AFIANZADO / GARANTIZADO: DIRECCIÓN Y TELÉFONO:</w:t>
      </w:r>
    </w:p>
    <w:p w:rsidR="008D39B8" w:rsidRDefault="008D39B8" w:rsidP="008D39B8">
      <w:pPr>
        <w:pStyle w:val="Style16"/>
        <w:widowControl/>
        <w:spacing w:before="178"/>
        <w:jc w:val="left"/>
        <w:rPr>
          <w:rStyle w:val="FontStyle118"/>
          <w:lang w:val="es-ES_tradnl" w:eastAsia="es-ES_tradnl"/>
        </w:rPr>
      </w:pPr>
      <w:r>
        <w:rPr>
          <w:rStyle w:val="FontStyle121"/>
          <w:lang w:val="es-ES_tradnl" w:eastAsia="es-ES_tradnl"/>
        </w:rPr>
        <w:t xml:space="preserve">Fianza / Garantía </w:t>
      </w:r>
      <w:r>
        <w:rPr>
          <w:rStyle w:val="FontStyle118"/>
          <w:lang w:val="es-ES_tradnl" w:eastAsia="es-ES_tradnl"/>
        </w:rPr>
        <w:t>a favor de</w:t>
      </w:r>
    </w:p>
    <w:p w:rsidR="008D39B8" w:rsidRDefault="008D39B8" w:rsidP="008D39B8">
      <w:pPr>
        <w:pStyle w:val="Style66"/>
        <w:widowControl/>
        <w:spacing w:before="34" w:line="230" w:lineRule="exact"/>
        <w:jc w:val="left"/>
        <w:rPr>
          <w:rStyle w:val="FontStyle118"/>
          <w:lang w:val="es-ES_tradnl" w:eastAsia="es-ES_tradnl"/>
        </w:rPr>
      </w:pPr>
      <w:proofErr w:type="gramStart"/>
      <w:r>
        <w:rPr>
          <w:rStyle w:val="FontStyle118"/>
          <w:lang w:val="es-ES_tradnl" w:eastAsia="es-ES_tradnl"/>
        </w:rPr>
        <w:t>para</w:t>
      </w:r>
      <w:proofErr w:type="gramEnd"/>
      <w:r>
        <w:rPr>
          <w:rStyle w:val="FontStyle118"/>
          <w:lang w:val="es-ES_tradnl" w:eastAsia="es-ES_tradnl"/>
        </w:rPr>
        <w:t xml:space="preserve"> garantizar que el Afianzado / Garantizado, mantendrá la </w:t>
      </w:r>
      <w:r>
        <w:rPr>
          <w:rStyle w:val="FontStyle121"/>
          <w:lang w:val="es-ES_tradnl" w:eastAsia="es-ES_tradnl"/>
        </w:rPr>
        <w:t xml:space="preserve">OFERTA, </w:t>
      </w:r>
      <w:r>
        <w:rPr>
          <w:rStyle w:val="FontStyle118"/>
          <w:lang w:val="es-ES_tradnl" w:eastAsia="es-ES_tradnl"/>
        </w:rPr>
        <w:t>presentada en la licitación</w:t>
      </w:r>
    </w:p>
    <w:p w:rsidR="008D39B8" w:rsidRDefault="008D39B8" w:rsidP="008D39B8">
      <w:pPr>
        <w:pStyle w:val="Style66"/>
        <w:widowControl/>
        <w:tabs>
          <w:tab w:val="left" w:leader="underscore" w:pos="2275"/>
          <w:tab w:val="left" w:leader="underscore" w:pos="9283"/>
        </w:tabs>
        <w:spacing w:line="230" w:lineRule="exact"/>
        <w:ind w:right="58"/>
        <w:rPr>
          <w:rStyle w:val="FontStyle118"/>
          <w:lang w:val="es-ES_tradnl" w:eastAsia="es-ES_tradnl"/>
        </w:rPr>
      </w:pPr>
      <w:r>
        <w:rPr>
          <w:rStyle w:val="FontStyle118"/>
          <w:lang w:val="es-ES_tradnl" w:eastAsia="es-ES_tradnl"/>
        </w:rPr>
        <w:tab/>
      </w:r>
      <w:proofErr w:type="gramStart"/>
      <w:r>
        <w:rPr>
          <w:rStyle w:val="FontStyle118"/>
          <w:lang w:val="es-ES_tradnl" w:eastAsia="es-ES_tradnl"/>
        </w:rPr>
        <w:t>para</w:t>
      </w:r>
      <w:proofErr w:type="gramEnd"/>
      <w:r>
        <w:rPr>
          <w:rStyle w:val="FontStyle118"/>
          <w:lang w:val="es-ES_tradnl" w:eastAsia="es-ES_tradnl"/>
        </w:rPr>
        <w:t xml:space="preserve"> la Ejecución del Proyecto: "</w:t>
      </w:r>
      <w:r>
        <w:rPr>
          <w:rStyle w:val="FontStyle118"/>
          <w:lang w:val="es-ES_tradnl" w:eastAsia="es-ES_tradnl"/>
        </w:rPr>
        <w:tab/>
        <w:t>"</w:t>
      </w:r>
    </w:p>
    <w:p w:rsidR="008D39B8" w:rsidRDefault="008D39B8" w:rsidP="008D39B8">
      <w:pPr>
        <w:pStyle w:val="Style66"/>
        <w:widowControl/>
        <w:spacing w:line="230" w:lineRule="exact"/>
        <w:jc w:val="left"/>
        <w:rPr>
          <w:rStyle w:val="FontStyle118"/>
          <w:lang w:val="es-ES_tradnl" w:eastAsia="es-ES_tradnl"/>
        </w:rPr>
      </w:pPr>
      <w:proofErr w:type="gramStart"/>
      <w:r>
        <w:rPr>
          <w:rStyle w:val="FontStyle118"/>
          <w:lang w:val="es-ES_tradnl" w:eastAsia="es-ES_tradnl"/>
        </w:rPr>
        <w:t>ubicado</w:t>
      </w:r>
      <w:proofErr w:type="gramEnd"/>
      <w:r>
        <w:rPr>
          <w:rStyle w:val="FontStyle118"/>
          <w:lang w:val="es-ES_tradnl" w:eastAsia="es-ES_tradnl"/>
        </w:rPr>
        <w:t xml:space="preserve"> en</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24"/>
        <w:jc w:val="left"/>
        <w:rPr>
          <w:rStyle w:val="FontStyle121"/>
          <w:lang w:val="es-ES_tradnl" w:eastAsia="es-ES_tradnl"/>
        </w:rPr>
      </w:pPr>
      <w:r>
        <w:rPr>
          <w:rStyle w:val="FontStyle121"/>
          <w:lang w:val="es-ES_tradnl" w:eastAsia="es-ES_tradnl"/>
        </w:rPr>
        <w:t>SUMA AFIANZADA / GARANTIZADA:</w:t>
      </w:r>
    </w:p>
    <w:p w:rsidR="008D39B8" w:rsidRDefault="008D39B8" w:rsidP="008D39B8">
      <w:pPr>
        <w:pStyle w:val="Style16"/>
        <w:widowControl/>
        <w:tabs>
          <w:tab w:val="left" w:pos="3912"/>
          <w:tab w:val="left" w:leader="underscore" w:pos="6154"/>
          <w:tab w:val="left" w:leader="underscore" w:pos="8966"/>
        </w:tabs>
        <w:spacing w:before="230"/>
        <w:jc w:val="left"/>
        <w:rPr>
          <w:rStyle w:val="FontStyle121"/>
          <w:lang w:val="es-ES_tradnl" w:eastAsia="es-ES_tradnl"/>
        </w:rPr>
      </w:pPr>
      <w:r>
        <w:rPr>
          <w:rStyle w:val="FontStyle121"/>
          <w:lang w:val="es-ES_tradnl" w:eastAsia="es-ES_tradnl"/>
        </w:rPr>
        <w:t>VIGENCIA:</w:t>
      </w:r>
      <w:r>
        <w:rPr>
          <w:rStyle w:val="FontStyle121"/>
          <w:lang w:val="es-ES_tradnl" w:eastAsia="es-ES_tradnl"/>
        </w:rPr>
        <w:tab/>
        <w:t>De:</w:t>
      </w:r>
      <w:r>
        <w:rPr>
          <w:rStyle w:val="FontStyle121"/>
          <w:lang w:val="es-ES_tradnl" w:eastAsia="es-ES_tradnl"/>
        </w:rPr>
        <w:tab/>
        <w:t>Hasta:</w:t>
      </w:r>
      <w:r>
        <w:rPr>
          <w:rStyle w:val="FontStyle121"/>
          <w:lang w:val="es-ES_tradnl" w:eastAsia="es-ES_tradnl"/>
        </w:rPr>
        <w:tab/>
      </w:r>
    </w:p>
    <w:p w:rsidR="008D39B8" w:rsidRDefault="008D39B8" w:rsidP="008D39B8">
      <w:pPr>
        <w:pStyle w:val="Style16"/>
        <w:widowControl/>
        <w:tabs>
          <w:tab w:val="left" w:pos="3878"/>
        </w:tabs>
        <w:spacing w:before="10" w:line="499" w:lineRule="exact"/>
        <w:jc w:val="left"/>
        <w:rPr>
          <w:rStyle w:val="FontStyle121"/>
          <w:lang w:val="es-ES_tradnl" w:eastAsia="es-ES_tradnl"/>
        </w:rPr>
      </w:pPr>
      <w:r>
        <w:rPr>
          <w:rStyle w:val="FontStyle121"/>
          <w:lang w:val="es-ES_tradnl" w:eastAsia="es-ES_tradnl"/>
        </w:rPr>
        <w:t>BENEFICIARIO:     UNIVERSIDAD PEDAGÓGICA NACIONAL FRANCISCO MORAZÁN</w:t>
      </w:r>
    </w:p>
    <w:p w:rsidR="008D39B8" w:rsidRDefault="008D39B8" w:rsidP="008D39B8">
      <w:pPr>
        <w:pStyle w:val="Style16"/>
        <w:widowControl/>
        <w:spacing w:line="499" w:lineRule="exact"/>
        <w:jc w:val="left"/>
        <w:rPr>
          <w:rStyle w:val="FontStyle121"/>
          <w:u w:val="single"/>
          <w:lang w:val="es-ES_tradnl" w:eastAsia="es-ES_tradnl"/>
        </w:rPr>
      </w:pPr>
      <w:r>
        <w:rPr>
          <w:rStyle w:val="FontStyle121"/>
          <w:u w:val="single"/>
          <w:lang w:val="es-ES_tradnl" w:eastAsia="es-ES_tradnl"/>
        </w:rPr>
        <w:t>CLÁUSULA OBLIGATORIA:</w:t>
      </w:r>
    </w:p>
    <w:p w:rsidR="008D39B8" w:rsidRDefault="008D39B8" w:rsidP="008D39B8">
      <w:pPr>
        <w:pStyle w:val="Style16"/>
        <w:widowControl/>
        <w:spacing w:before="216" w:line="240" w:lineRule="exact"/>
        <w:rPr>
          <w:rStyle w:val="FontStyle121"/>
          <w:lang w:val="es-ES_tradnl" w:eastAsia="es-ES_tradnl"/>
        </w:rPr>
      </w:pPr>
      <w:r>
        <w:rPr>
          <w:rStyle w:val="FontStyle121"/>
          <w:lang w:val="es-ES_tradnl" w:eastAsia="es-ES_tradnl"/>
        </w:rPr>
        <w:t>LA PRESENTE GARANTÍA SERÁ EJECUTADA POR EL VALOR TOTAL DE LA MISMA, A SIMPLE REQUERIMIENTO DE LA UNIVERSIDAD PEDAGÓGICA NACIONAL FRANCISCO MORAZÁN  (UPNFM) ACOMPAÑADA DE UNA RESOLUCIÓN FIRME DE INCUMPLIMIENTO, SIN NINGÚN OTRO REQUISITO.</w:t>
      </w:r>
    </w:p>
    <w:p w:rsidR="008D39B8" w:rsidRDefault="008D39B8" w:rsidP="008D39B8">
      <w:pPr>
        <w:pStyle w:val="Style66"/>
        <w:widowControl/>
        <w:rPr>
          <w:sz w:val="20"/>
          <w:szCs w:val="20"/>
        </w:rPr>
      </w:pPr>
    </w:p>
    <w:p w:rsidR="008D39B8" w:rsidRDefault="008D39B8" w:rsidP="008D39B8">
      <w:pPr>
        <w:pStyle w:val="Style66"/>
        <w:widowControl/>
        <w:spacing w:before="5"/>
        <w:rPr>
          <w:rStyle w:val="FontStyle118"/>
          <w:lang w:val="es-ES_tradnl" w:eastAsia="es-ES_tradnl"/>
        </w:rPr>
      </w:pPr>
      <w:r>
        <w:rPr>
          <w:rStyle w:val="FontStyle118"/>
          <w:lang w:val="es-ES_tradnl" w:eastAsia="es-ES_tradnl"/>
        </w:rPr>
        <w:t>La no inclusión de esta cláusula facultará a EL CONTRATANTE a no aceptarla y devolverla a EL CONTRATISTA.</w:t>
      </w:r>
    </w:p>
    <w:p w:rsidR="008D39B8" w:rsidRDefault="008D39B8" w:rsidP="008D39B8">
      <w:pPr>
        <w:pStyle w:val="Style66"/>
        <w:widowControl/>
        <w:rPr>
          <w:sz w:val="20"/>
          <w:szCs w:val="20"/>
        </w:rPr>
      </w:pPr>
    </w:p>
    <w:p w:rsidR="008D39B8" w:rsidRDefault="008D39B8" w:rsidP="008D39B8">
      <w:pPr>
        <w:pStyle w:val="Style66"/>
        <w:widowControl/>
        <w:spacing w:before="10"/>
        <w:rPr>
          <w:rStyle w:val="FontStyle121"/>
          <w:u w:val="single"/>
          <w:lang w:val="es-ES_tradnl" w:eastAsia="es-ES_tradnl"/>
        </w:rPr>
      </w:pPr>
      <w:r>
        <w:rPr>
          <w:rStyle w:val="FontStyle118"/>
          <w:lang w:val="es-ES_tradnl" w:eastAsia="es-ES_tradnl"/>
        </w:rPr>
        <w:t xml:space="preserve">Las garantías o fianzas emitidas a favor de la UNIVERSIDAD PEDAGÓGICA NACIONAL FRANCISCO MORAZÁN serán solidarias, incondicionales, irrevocables y de realización automática </w:t>
      </w:r>
      <w:r>
        <w:rPr>
          <w:rStyle w:val="FontStyle121"/>
          <w:u w:val="single"/>
          <w:lang w:val="es-ES_tradnl" w:eastAsia="es-ES_tradnl"/>
        </w:rPr>
        <w:t>y no deberán adicionarse cláusulas que anulen o limiten la cláusula obligatoria.</w:t>
      </w:r>
    </w:p>
    <w:p w:rsidR="008D39B8" w:rsidRDefault="008D39B8" w:rsidP="008D39B8">
      <w:pPr>
        <w:pStyle w:val="Style66"/>
        <w:widowControl/>
        <w:jc w:val="left"/>
        <w:rPr>
          <w:sz w:val="20"/>
          <w:szCs w:val="20"/>
        </w:rPr>
      </w:pPr>
    </w:p>
    <w:p w:rsidR="008D39B8" w:rsidRDefault="008D39B8" w:rsidP="008D39B8">
      <w:pPr>
        <w:pStyle w:val="Style66"/>
        <w:widowControl/>
        <w:spacing w:before="19" w:line="240" w:lineRule="auto"/>
        <w:jc w:val="left"/>
        <w:rPr>
          <w:rStyle w:val="FontStyle118"/>
          <w:lang w:val="es-ES_tradnl" w:eastAsia="es-ES_tradnl"/>
        </w:rPr>
      </w:pPr>
      <w:r>
        <w:rPr>
          <w:rStyle w:val="FontStyle118"/>
          <w:lang w:val="es-ES_tradnl" w:eastAsia="es-ES_tradnl"/>
        </w:rPr>
        <w:t>Se entenderá por el incumplimiento si el Afianzado/Garantizado:</w:t>
      </w:r>
    </w:p>
    <w:p w:rsidR="008D39B8" w:rsidRDefault="008D39B8" w:rsidP="008D39B8">
      <w:pPr>
        <w:pStyle w:val="Style43"/>
        <w:widowControl/>
        <w:numPr>
          <w:ilvl w:val="0"/>
          <w:numId w:val="63"/>
        </w:numPr>
        <w:tabs>
          <w:tab w:val="left" w:pos="725"/>
        </w:tabs>
        <w:spacing w:before="245" w:line="240" w:lineRule="exact"/>
        <w:ind w:left="365" w:firstLine="0"/>
        <w:rPr>
          <w:rStyle w:val="FontStyle118"/>
          <w:lang w:val="es-ES_tradnl" w:eastAsia="es-ES_tradnl"/>
        </w:rPr>
      </w:pPr>
      <w:r>
        <w:rPr>
          <w:rStyle w:val="FontStyle118"/>
          <w:lang w:val="es-ES_tradnl" w:eastAsia="es-ES_tradnl"/>
        </w:rPr>
        <w:t>Retira su oferta durante el período de validez de la misma.</w:t>
      </w:r>
    </w:p>
    <w:p w:rsidR="008D39B8" w:rsidRDefault="008D39B8" w:rsidP="008D39B8">
      <w:pPr>
        <w:pStyle w:val="Style43"/>
        <w:widowControl/>
        <w:numPr>
          <w:ilvl w:val="0"/>
          <w:numId w:val="63"/>
        </w:numPr>
        <w:tabs>
          <w:tab w:val="left" w:pos="725"/>
        </w:tabs>
        <w:spacing w:line="240" w:lineRule="exact"/>
        <w:ind w:left="365" w:firstLine="0"/>
        <w:rPr>
          <w:rStyle w:val="FontStyle118"/>
          <w:lang w:val="es-ES_tradnl" w:eastAsia="es-ES_tradnl"/>
        </w:rPr>
      </w:pPr>
      <w:r>
        <w:rPr>
          <w:rStyle w:val="FontStyle118"/>
          <w:lang w:val="es-ES_tradnl" w:eastAsia="es-ES_tradnl"/>
        </w:rPr>
        <w:t>No acepta la corrección de los errores (si los hubiere) del Precio de la Oferta.</w:t>
      </w:r>
    </w:p>
    <w:p w:rsidR="008D39B8" w:rsidRDefault="008D39B8" w:rsidP="008D39B8">
      <w:pPr>
        <w:pStyle w:val="Style43"/>
        <w:widowControl/>
        <w:numPr>
          <w:ilvl w:val="0"/>
          <w:numId w:val="63"/>
        </w:numPr>
        <w:tabs>
          <w:tab w:val="left" w:pos="725"/>
        </w:tabs>
        <w:spacing w:before="5" w:line="240" w:lineRule="exact"/>
        <w:ind w:left="725"/>
        <w:jc w:val="both"/>
        <w:rPr>
          <w:rStyle w:val="FontStyle118"/>
          <w:lang w:val="es-ES_tradnl" w:eastAsia="es-ES_tradnl"/>
        </w:rPr>
      </w:pPr>
      <w:r>
        <w:rPr>
          <w:rStyle w:val="FontStyle118"/>
          <w:lang w:val="es-ES_tradnl" w:eastAsia="es-ES_tradnl"/>
        </w:rPr>
        <w:t>Si después de haber sido notificado de la aceptación de su Oferta por el Contratante durante el período de validez de la misma, no firma o rehúsa firmar el Contrato, o se rehúsa a presentar la Garantía de Cumplimiento.</w:t>
      </w:r>
    </w:p>
    <w:p w:rsidR="008D39B8" w:rsidRDefault="008D39B8" w:rsidP="008D39B8">
      <w:pPr>
        <w:pStyle w:val="Style43"/>
        <w:widowControl/>
        <w:numPr>
          <w:ilvl w:val="0"/>
          <w:numId w:val="63"/>
        </w:numPr>
        <w:tabs>
          <w:tab w:val="left" w:pos="725"/>
        </w:tabs>
        <w:spacing w:line="240" w:lineRule="exact"/>
        <w:ind w:left="365" w:firstLine="0"/>
        <w:rPr>
          <w:rStyle w:val="FontStyle118"/>
          <w:lang w:val="es-ES_tradnl" w:eastAsia="es-ES_tradnl"/>
        </w:rPr>
      </w:pPr>
      <w:r>
        <w:rPr>
          <w:rStyle w:val="FontStyle118"/>
          <w:lang w:val="es-ES_tradnl" w:eastAsia="es-ES_tradnl"/>
        </w:rPr>
        <w:t>Cualquier otra condición estipulada en el pliego de condiciones.</w:t>
      </w:r>
    </w:p>
    <w:p w:rsidR="008D39B8" w:rsidRDefault="008D39B8" w:rsidP="008D39B8">
      <w:pPr>
        <w:pStyle w:val="Style66"/>
        <w:widowControl/>
        <w:rPr>
          <w:sz w:val="20"/>
          <w:szCs w:val="20"/>
        </w:rPr>
      </w:pPr>
    </w:p>
    <w:p w:rsidR="008D39B8" w:rsidRDefault="008D39B8" w:rsidP="008D39B8">
      <w:pPr>
        <w:pStyle w:val="Style66"/>
        <w:widowControl/>
        <w:tabs>
          <w:tab w:val="left" w:leader="underscore" w:pos="8011"/>
        </w:tabs>
        <w:spacing w:before="19" w:line="240" w:lineRule="auto"/>
        <w:rPr>
          <w:rStyle w:val="FontStyle118"/>
          <w:lang w:val="es-ES_tradnl" w:eastAsia="es-ES_tradnl"/>
        </w:rPr>
      </w:pPr>
      <w:r>
        <w:rPr>
          <w:rStyle w:val="FontStyle118"/>
          <w:lang w:val="es-ES_tradnl" w:eastAsia="es-ES_tradnl"/>
        </w:rPr>
        <w:t>En fe de lo cual, se emite la presente Fianza / Garantía, en la ciudad de</w:t>
      </w:r>
      <w:r>
        <w:rPr>
          <w:rStyle w:val="FontStyle118"/>
          <w:lang w:val="es-ES_tradnl" w:eastAsia="es-ES_tradnl"/>
        </w:rPr>
        <w:tab/>
        <w:t>, Municipio de</w:t>
      </w:r>
    </w:p>
    <w:p w:rsidR="008D39B8" w:rsidRDefault="008D39B8" w:rsidP="008D39B8">
      <w:pPr>
        <w:pStyle w:val="Style66"/>
        <w:widowControl/>
        <w:tabs>
          <w:tab w:val="left" w:leader="underscore" w:pos="1440"/>
          <w:tab w:val="left" w:leader="underscore" w:pos="3586"/>
          <w:tab w:val="left" w:leader="underscore" w:pos="6451"/>
          <w:tab w:val="left" w:leader="underscore" w:pos="8942"/>
        </w:tabs>
        <w:spacing w:before="10" w:line="240" w:lineRule="auto"/>
        <w:jc w:val="left"/>
        <w:rPr>
          <w:rStyle w:val="FontStyle118"/>
          <w:lang w:val="es-ES_tradnl" w:eastAsia="es-ES_tradnl"/>
        </w:rPr>
      </w:pPr>
      <w:r>
        <w:rPr>
          <w:rStyle w:val="FontStyle118"/>
          <w:lang w:val="es-ES_tradnl" w:eastAsia="es-ES_tradnl"/>
        </w:rPr>
        <w:tab/>
        <w:t>, a los</w:t>
      </w:r>
      <w:r>
        <w:rPr>
          <w:rStyle w:val="FontStyle118"/>
          <w:lang w:val="es-ES_tradnl" w:eastAsia="es-ES_tradnl"/>
        </w:rPr>
        <w:tab/>
        <w:t>del mes de</w:t>
      </w:r>
      <w:r>
        <w:rPr>
          <w:rStyle w:val="FontStyle118"/>
          <w:lang w:val="es-ES_tradnl" w:eastAsia="es-ES_tradnl"/>
        </w:rPr>
        <w:tab/>
        <w:t>del año</w:t>
      </w:r>
      <w:r>
        <w:rPr>
          <w:rStyle w:val="FontStyle118"/>
          <w:lang w:val="es-ES_tradnl" w:eastAsia="es-ES_tradnl"/>
        </w:rPr>
        <w:tab/>
        <w:t>.</w:t>
      </w: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before="19"/>
        <w:ind w:left="3653"/>
        <w:rPr>
          <w:rStyle w:val="FontStyle121"/>
          <w:lang w:val="es-ES_tradnl" w:eastAsia="es-ES_tradnl"/>
        </w:rPr>
      </w:pPr>
    </w:p>
    <w:p w:rsidR="008D39B8" w:rsidRDefault="008D39B8" w:rsidP="008D39B8">
      <w:pPr>
        <w:pStyle w:val="Style16"/>
        <w:widowControl/>
        <w:spacing w:before="19"/>
        <w:ind w:left="3653"/>
        <w:rPr>
          <w:rStyle w:val="FontStyle121"/>
          <w:lang w:val="es-ES_tradnl" w:eastAsia="es-ES_tradnl"/>
        </w:rPr>
      </w:pPr>
      <w:r>
        <w:rPr>
          <w:rStyle w:val="FontStyle121"/>
          <w:lang w:val="es-ES_tradnl" w:eastAsia="es-ES_tradnl"/>
        </w:rPr>
        <w:t>FIRMA AUTORIZADA</w:t>
      </w:r>
    </w:p>
    <w:p w:rsidR="008D39B8" w:rsidRDefault="008D39B8" w:rsidP="008D39B8">
      <w:pPr>
        <w:pStyle w:val="Style19"/>
        <w:widowControl/>
        <w:ind w:right="43"/>
        <w:jc w:val="center"/>
        <w:rPr>
          <w:rStyle w:val="FontStyle120"/>
          <w:lang w:val="es-ES_tradnl" w:eastAsia="es-ES_tradnl"/>
        </w:rPr>
      </w:pPr>
      <w:r>
        <w:rPr>
          <w:rStyle w:val="FontStyle120"/>
          <w:lang w:val="es-ES_tradnl" w:eastAsia="es-ES_tradnl"/>
        </w:rPr>
        <w:lastRenderedPageBreak/>
        <w:t>Garantía de Cumplimiento</w:t>
      </w:r>
    </w:p>
    <w:p w:rsidR="008D39B8" w:rsidRDefault="008D39B8" w:rsidP="008D39B8">
      <w:pPr>
        <w:pStyle w:val="Style16"/>
        <w:widowControl/>
        <w:spacing w:before="192"/>
        <w:ind w:left="2506"/>
        <w:rPr>
          <w:rStyle w:val="FontStyle121"/>
          <w:u w:val="single"/>
          <w:lang w:val="es-ES_tradnl" w:eastAsia="es-ES_tradnl"/>
        </w:rPr>
      </w:pPr>
      <w:r>
        <w:rPr>
          <w:rStyle w:val="FontStyle121"/>
          <w:u w:val="single"/>
          <w:lang w:val="es-ES_tradnl" w:eastAsia="es-ES_tradnl"/>
        </w:rPr>
        <w:t>FORMATO GARANTÍA DE CUMPLIMIENTO</w:t>
      </w:r>
    </w:p>
    <w:p w:rsidR="008D39B8" w:rsidRDefault="008D39B8" w:rsidP="008D39B8">
      <w:pPr>
        <w:pStyle w:val="Style16"/>
        <w:widowControl/>
        <w:spacing w:before="168"/>
        <w:ind w:left="3461"/>
        <w:rPr>
          <w:rStyle w:val="FontStyle121"/>
          <w:lang w:val="es-ES_tradnl" w:eastAsia="es-ES_tradnl"/>
        </w:rPr>
      </w:pPr>
      <w:r>
        <w:rPr>
          <w:rStyle w:val="FontStyle121"/>
          <w:lang w:val="es-ES_tradnl" w:eastAsia="es-ES_tradnl"/>
        </w:rPr>
        <w:t>ASEGURADORA</w:t>
      </w:r>
      <w:r w:rsidRPr="003C4891">
        <w:rPr>
          <w:rStyle w:val="FontStyle121"/>
          <w:lang w:eastAsia="es-ES_tradnl"/>
        </w:rPr>
        <w:t>/</w:t>
      </w:r>
      <w:r>
        <w:rPr>
          <w:rStyle w:val="FontStyle121"/>
          <w:lang w:val="es-ES_tradnl" w:eastAsia="es-ES_tradnl"/>
        </w:rPr>
        <w:t>BANCO</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53"/>
        <w:jc w:val="left"/>
        <w:rPr>
          <w:rStyle w:val="FontStyle121"/>
          <w:lang w:val="es-ES_tradnl" w:eastAsia="es-ES_tradnl"/>
        </w:rPr>
      </w:pPr>
      <w:r>
        <w:rPr>
          <w:rStyle w:val="FontStyle121"/>
          <w:lang w:val="es-ES_tradnl" w:eastAsia="es-ES_tradnl"/>
        </w:rPr>
        <w:t>GARANTÍA / FIANZA</w:t>
      </w:r>
    </w:p>
    <w:p w:rsidR="008D39B8" w:rsidRDefault="008D39B8" w:rsidP="008D39B8">
      <w:pPr>
        <w:pStyle w:val="Style16"/>
        <w:widowControl/>
        <w:tabs>
          <w:tab w:val="left" w:pos="3696"/>
          <w:tab w:val="left" w:leader="underscore" w:pos="9250"/>
        </w:tabs>
        <w:spacing w:line="533" w:lineRule="exact"/>
        <w:rPr>
          <w:rStyle w:val="FontStyle121"/>
          <w:lang w:val="es-ES_tradnl" w:eastAsia="es-ES_tradnl"/>
        </w:rPr>
      </w:pPr>
      <w:r>
        <w:rPr>
          <w:rStyle w:val="FontStyle121"/>
          <w:lang w:val="es-ES_tradnl" w:eastAsia="es-ES_tradnl"/>
        </w:rPr>
        <w:t>DE CUMPLIMIENTO N°:</w:t>
      </w:r>
      <w:r>
        <w:rPr>
          <w:rStyle w:val="FontStyle121"/>
          <w:lang w:val="es-ES_tradnl" w:eastAsia="es-ES_tradnl"/>
        </w:rPr>
        <w:tab/>
      </w:r>
      <w:r>
        <w:rPr>
          <w:rStyle w:val="FontStyle121"/>
          <w:lang w:val="es-ES_tradnl" w:eastAsia="es-ES_tradnl"/>
        </w:rPr>
        <w:tab/>
      </w:r>
    </w:p>
    <w:p w:rsidR="008D39B8" w:rsidRDefault="008D39B8" w:rsidP="008D39B8">
      <w:pPr>
        <w:pStyle w:val="Style16"/>
        <w:widowControl/>
        <w:tabs>
          <w:tab w:val="left" w:pos="3696"/>
          <w:tab w:val="left" w:leader="underscore" w:pos="9283"/>
        </w:tabs>
        <w:spacing w:line="533" w:lineRule="exact"/>
        <w:rPr>
          <w:rStyle w:val="FontStyle121"/>
          <w:lang w:val="es-ES_tradnl" w:eastAsia="es-ES_tradnl"/>
        </w:rPr>
      </w:pPr>
      <w:r>
        <w:rPr>
          <w:rStyle w:val="FontStyle121"/>
          <w:lang w:val="es-ES_tradnl" w:eastAsia="es-ES_tradnl"/>
        </w:rPr>
        <w:t>FECHA DE EMISIÓN:</w:t>
      </w:r>
      <w:r>
        <w:rPr>
          <w:rStyle w:val="FontStyle121"/>
          <w:lang w:val="es-ES_tradnl" w:eastAsia="es-ES_tradnl"/>
        </w:rPr>
        <w:tab/>
      </w:r>
      <w:r>
        <w:rPr>
          <w:rStyle w:val="FontStyle121"/>
          <w:lang w:val="es-ES_tradnl" w:eastAsia="es-ES_tradnl"/>
        </w:rPr>
        <w:tab/>
      </w:r>
    </w:p>
    <w:p w:rsidR="008D39B8" w:rsidRDefault="008D39B8" w:rsidP="008D39B8">
      <w:pPr>
        <w:pStyle w:val="Style16"/>
        <w:widowControl/>
        <w:tabs>
          <w:tab w:val="left" w:pos="3710"/>
          <w:tab w:val="left" w:leader="underscore" w:pos="9336"/>
        </w:tabs>
        <w:spacing w:line="533" w:lineRule="exact"/>
        <w:rPr>
          <w:rStyle w:val="FontStyle121"/>
          <w:lang w:val="es-ES_tradnl" w:eastAsia="es-ES_tradnl"/>
        </w:rPr>
      </w:pPr>
      <w:r>
        <w:rPr>
          <w:rStyle w:val="FontStyle121"/>
          <w:lang w:val="es-ES_tradnl" w:eastAsia="es-ES_tradnl"/>
        </w:rPr>
        <w:t>AFIANZADO / GARANTIZADO:</w:t>
      </w:r>
      <w:r>
        <w:rPr>
          <w:rStyle w:val="FontStyle121"/>
          <w:lang w:val="es-ES_tradnl" w:eastAsia="es-ES_tradnl"/>
        </w:rPr>
        <w:tab/>
      </w:r>
      <w:r>
        <w:rPr>
          <w:rStyle w:val="FontStyle121"/>
          <w:lang w:val="es-ES_tradnl" w:eastAsia="es-ES_tradnl"/>
        </w:rPr>
        <w:tab/>
      </w:r>
    </w:p>
    <w:p w:rsidR="008D39B8" w:rsidRDefault="008D39B8" w:rsidP="008D39B8">
      <w:pPr>
        <w:pStyle w:val="Style16"/>
        <w:widowControl/>
        <w:tabs>
          <w:tab w:val="left" w:pos="3696"/>
          <w:tab w:val="left" w:leader="underscore" w:pos="9221"/>
        </w:tabs>
        <w:spacing w:line="533" w:lineRule="exact"/>
        <w:rPr>
          <w:rStyle w:val="FontStyle121"/>
          <w:lang w:val="es-ES_tradnl" w:eastAsia="es-ES_tradnl"/>
        </w:rPr>
      </w:pPr>
      <w:r>
        <w:rPr>
          <w:rStyle w:val="FontStyle121"/>
          <w:lang w:val="es-ES_tradnl" w:eastAsia="es-ES_tradnl"/>
        </w:rPr>
        <w:t>DIRECCIÓN Y TELÉFONO:</w:t>
      </w:r>
      <w:r>
        <w:rPr>
          <w:rStyle w:val="FontStyle121"/>
          <w:lang w:val="es-ES_tradnl" w:eastAsia="es-ES_tradnl"/>
        </w:rPr>
        <w:tab/>
      </w:r>
      <w:r>
        <w:rPr>
          <w:rStyle w:val="FontStyle121"/>
          <w:lang w:val="es-ES_tradnl" w:eastAsia="es-ES_tradnl"/>
        </w:rPr>
        <w:tab/>
      </w:r>
    </w:p>
    <w:p w:rsidR="008D39B8" w:rsidRDefault="008D39B8" w:rsidP="008D39B8">
      <w:pPr>
        <w:pStyle w:val="Style66"/>
        <w:widowControl/>
        <w:tabs>
          <w:tab w:val="left" w:leader="underscore" w:pos="9154"/>
        </w:tabs>
        <w:spacing w:line="533" w:lineRule="exact"/>
        <w:jc w:val="left"/>
        <w:rPr>
          <w:rStyle w:val="FontStyle118"/>
          <w:lang w:val="es-ES_tradnl" w:eastAsia="es-ES_tradnl"/>
        </w:rPr>
      </w:pPr>
      <w:r>
        <w:rPr>
          <w:rStyle w:val="FontStyle118"/>
          <w:lang w:val="es-ES_tradnl" w:eastAsia="es-ES_tradnl"/>
        </w:rPr>
        <w:t>Fianza / Garantía a favor de</w:t>
      </w:r>
      <w:r>
        <w:rPr>
          <w:rStyle w:val="FontStyle118"/>
          <w:lang w:val="es-ES_tradnl" w:eastAsia="es-ES_tradnl"/>
        </w:rPr>
        <w:tab/>
        <w:t>,</w:t>
      </w:r>
    </w:p>
    <w:p w:rsidR="008D39B8" w:rsidRDefault="008D39B8" w:rsidP="008D39B8">
      <w:pPr>
        <w:pStyle w:val="Style66"/>
        <w:widowControl/>
        <w:tabs>
          <w:tab w:val="left" w:leader="underscore" w:pos="7973"/>
        </w:tabs>
        <w:spacing w:line="226" w:lineRule="exact"/>
        <w:rPr>
          <w:rStyle w:val="FontStyle118"/>
          <w:lang w:val="es-ES_tradnl" w:eastAsia="es-ES_tradnl"/>
        </w:rPr>
      </w:pPr>
      <w:r>
        <w:rPr>
          <w:rStyle w:val="FontStyle118"/>
          <w:lang w:val="es-ES_tradnl" w:eastAsia="es-ES_tradnl"/>
        </w:rPr>
        <w:t>Para garantizar que el Afianzado / Garantizado, salvo fuerza mayor o caso fortuito debidamente</w:t>
      </w:r>
      <w:r>
        <w:rPr>
          <w:rStyle w:val="FontStyle118"/>
          <w:lang w:val="es-ES_tradnl" w:eastAsia="es-ES_tradnl"/>
        </w:rPr>
        <w:br/>
        <w:t xml:space="preserve">comprobados, </w:t>
      </w:r>
      <w:r>
        <w:rPr>
          <w:rStyle w:val="FontStyle121"/>
          <w:lang w:val="es-ES_tradnl" w:eastAsia="es-ES_tradnl"/>
        </w:rPr>
        <w:t xml:space="preserve">CUMPLIRÁ </w:t>
      </w:r>
      <w:r>
        <w:rPr>
          <w:rStyle w:val="FontStyle118"/>
          <w:lang w:val="es-ES_tradnl" w:eastAsia="es-ES_tradnl"/>
        </w:rPr>
        <w:t>cada uno de los términos, cláusulas, responsabilidades y obligaciones</w:t>
      </w:r>
      <w:r>
        <w:rPr>
          <w:rStyle w:val="FontStyle118"/>
          <w:lang w:val="es-ES_tradnl" w:eastAsia="es-ES_tradnl"/>
        </w:rPr>
        <w:br/>
        <w:t>estipuladas en el contrato firmado al efecto entre el Afianzado / Garantizado y el Beneficiario, para la</w:t>
      </w:r>
      <w:r>
        <w:rPr>
          <w:rStyle w:val="FontStyle118"/>
          <w:lang w:val="es-ES_tradnl" w:eastAsia="es-ES_tradnl"/>
        </w:rPr>
        <w:br/>
        <w:t>Ejecución  del  Proyecto "</w:t>
      </w:r>
      <w:r>
        <w:rPr>
          <w:rStyle w:val="FontStyle118"/>
          <w:lang w:val="es-ES_tradnl" w:eastAsia="es-ES_tradnl"/>
        </w:rPr>
        <w:tab/>
        <w:t>"  ubicado en</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53"/>
        <w:jc w:val="left"/>
        <w:rPr>
          <w:rStyle w:val="FontStyle121"/>
          <w:lang w:val="es-ES_tradnl" w:eastAsia="es-ES_tradnl"/>
        </w:rPr>
      </w:pPr>
      <w:r>
        <w:rPr>
          <w:rStyle w:val="FontStyle121"/>
          <w:lang w:val="es-ES_tradnl" w:eastAsia="es-ES_tradnl"/>
        </w:rPr>
        <w:t>SUMA</w:t>
      </w:r>
    </w:p>
    <w:p w:rsidR="008D39B8" w:rsidRDefault="008D39B8" w:rsidP="008D39B8">
      <w:pPr>
        <w:pStyle w:val="Style16"/>
        <w:widowControl/>
        <w:spacing w:before="38"/>
        <w:rPr>
          <w:rStyle w:val="FontStyle121"/>
          <w:lang w:val="es-ES_tradnl" w:eastAsia="es-ES_tradnl"/>
        </w:rPr>
      </w:pPr>
      <w:r>
        <w:rPr>
          <w:rStyle w:val="FontStyle121"/>
          <w:lang w:val="es-ES_tradnl" w:eastAsia="es-ES_tradnl"/>
        </w:rPr>
        <w:t>AFIANZADA</w:t>
      </w:r>
      <w:r w:rsidRPr="003C4891">
        <w:rPr>
          <w:rStyle w:val="FontStyle121"/>
          <w:lang w:eastAsia="es-ES_tradnl"/>
        </w:rPr>
        <w:t xml:space="preserve"> /</w:t>
      </w:r>
      <w:r>
        <w:rPr>
          <w:rStyle w:val="FontStyle121"/>
          <w:lang w:val="es-ES_tradnl" w:eastAsia="es-ES_tradnl"/>
        </w:rPr>
        <w:t xml:space="preserve"> GARANTIZADA:</w:t>
      </w:r>
    </w:p>
    <w:p w:rsidR="008D39B8" w:rsidRDefault="008D39B8" w:rsidP="008D39B8">
      <w:pPr>
        <w:pStyle w:val="Style16"/>
        <w:widowControl/>
        <w:spacing w:line="240" w:lineRule="exact"/>
        <w:rPr>
          <w:sz w:val="20"/>
          <w:szCs w:val="20"/>
        </w:rPr>
      </w:pPr>
    </w:p>
    <w:p w:rsidR="008D39B8" w:rsidRDefault="008D39B8" w:rsidP="008D39B8">
      <w:pPr>
        <w:pStyle w:val="Style16"/>
        <w:widowControl/>
        <w:spacing w:line="240" w:lineRule="exact"/>
        <w:rPr>
          <w:sz w:val="20"/>
          <w:szCs w:val="20"/>
        </w:rPr>
      </w:pPr>
    </w:p>
    <w:p w:rsidR="008D39B8" w:rsidRDefault="008D39B8" w:rsidP="008D39B8">
      <w:pPr>
        <w:pStyle w:val="Style16"/>
        <w:widowControl/>
        <w:tabs>
          <w:tab w:val="left" w:pos="3912"/>
          <w:tab w:val="left" w:leader="underscore" w:pos="6158"/>
          <w:tab w:val="left" w:leader="underscore" w:pos="8966"/>
        </w:tabs>
        <w:spacing w:before="91"/>
        <w:rPr>
          <w:rStyle w:val="FontStyle121"/>
          <w:lang w:val="de-DE" w:eastAsia="es-ES_tradnl"/>
        </w:rPr>
      </w:pPr>
      <w:r>
        <w:rPr>
          <w:rStyle w:val="FontStyle121"/>
          <w:lang w:val="es-ES_tradnl" w:eastAsia="es-ES_tradnl"/>
        </w:rPr>
        <w:t>VIGENCIA:</w:t>
      </w:r>
      <w:r>
        <w:rPr>
          <w:rStyle w:val="FontStyle121"/>
          <w:lang w:val="es-ES_tradnl" w:eastAsia="es-ES_tradnl"/>
        </w:rPr>
        <w:tab/>
        <w:t>De:</w:t>
      </w:r>
      <w:r>
        <w:rPr>
          <w:rStyle w:val="FontStyle121"/>
          <w:lang w:val="de-DE" w:eastAsia="es-ES_tradnl"/>
        </w:rPr>
        <w:tab/>
      </w:r>
      <w:r>
        <w:rPr>
          <w:rStyle w:val="FontStyle121"/>
          <w:lang w:val="es-ES_tradnl" w:eastAsia="es-ES_tradnl"/>
        </w:rPr>
        <w:t>Hasta:</w:t>
      </w:r>
      <w:r>
        <w:rPr>
          <w:rStyle w:val="FontStyle121"/>
          <w:lang w:val="de-DE" w:eastAsia="es-ES_tradnl"/>
        </w:rPr>
        <w:tab/>
      </w:r>
    </w:p>
    <w:p w:rsidR="008D39B8" w:rsidRDefault="008D39B8" w:rsidP="008D39B8">
      <w:pPr>
        <w:pStyle w:val="Style16"/>
        <w:widowControl/>
        <w:spacing w:line="240" w:lineRule="exact"/>
        <w:rPr>
          <w:sz w:val="20"/>
          <w:szCs w:val="20"/>
        </w:rPr>
      </w:pPr>
    </w:p>
    <w:p w:rsidR="008D39B8" w:rsidRDefault="008D39B8" w:rsidP="008D39B8">
      <w:pPr>
        <w:pStyle w:val="Style16"/>
        <w:widowControl/>
        <w:tabs>
          <w:tab w:val="left" w:leader="underscore" w:pos="8981"/>
        </w:tabs>
        <w:spacing w:before="62"/>
        <w:rPr>
          <w:rStyle w:val="FontStyle121"/>
          <w:lang w:val="de-DE" w:eastAsia="es-ES_tradnl"/>
        </w:rPr>
      </w:pPr>
      <w:r>
        <w:rPr>
          <w:rStyle w:val="FontStyle121"/>
          <w:lang w:val="es-ES_tradnl" w:eastAsia="es-ES_tradnl"/>
        </w:rPr>
        <w:t>BENEFICIARIO:</w:t>
      </w:r>
      <w:r>
        <w:rPr>
          <w:rStyle w:val="FontStyle121"/>
          <w:lang w:val="de-DE" w:eastAsia="es-ES_tradnl"/>
        </w:rPr>
        <w:t xml:space="preserve"> </w:t>
      </w:r>
      <w:r>
        <w:rPr>
          <w:rStyle w:val="FontStyle121"/>
          <w:lang w:val="de-DE" w:eastAsia="es-ES_tradnl"/>
        </w:rPr>
        <w:tab/>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62"/>
        <w:jc w:val="left"/>
        <w:rPr>
          <w:rStyle w:val="FontStyle121"/>
          <w:u w:val="single"/>
          <w:lang w:val="es-ES_tradnl" w:eastAsia="es-ES_tradnl"/>
        </w:rPr>
      </w:pPr>
      <w:r>
        <w:rPr>
          <w:rStyle w:val="FontStyle121"/>
          <w:u w:val="single"/>
          <w:lang w:val="es-ES_tradnl" w:eastAsia="es-ES_tradnl"/>
        </w:rPr>
        <w:t>CLÁUSULA OBLIGATORIA:</w:t>
      </w:r>
    </w:p>
    <w:p w:rsidR="008D39B8" w:rsidRDefault="008D39B8" w:rsidP="008D39B8">
      <w:pPr>
        <w:pStyle w:val="Style16"/>
        <w:widowControl/>
        <w:spacing w:line="240" w:lineRule="exact"/>
        <w:rPr>
          <w:sz w:val="20"/>
          <w:szCs w:val="20"/>
        </w:rPr>
      </w:pPr>
    </w:p>
    <w:p w:rsidR="008D39B8" w:rsidRDefault="008D39B8" w:rsidP="002D17E3">
      <w:pPr>
        <w:pStyle w:val="Style16"/>
        <w:widowControl/>
        <w:spacing w:before="34"/>
        <w:rPr>
          <w:rStyle w:val="FontStyle121"/>
          <w:lang w:val="es-ES_tradnl" w:eastAsia="es-ES_tradnl"/>
        </w:rPr>
      </w:pPr>
      <w:r>
        <w:rPr>
          <w:rStyle w:val="FontStyle121"/>
          <w:lang w:val="es-ES_tradnl" w:eastAsia="es-ES_tradnl"/>
        </w:rPr>
        <w:t>LA  PRESENTE  GARANTÍA  SERÁ EJECUTADA  POR  EL  VALOR   RESULTANTE  DE LA</w:t>
      </w:r>
      <w:r w:rsidR="002D17E3">
        <w:rPr>
          <w:rStyle w:val="FontStyle121"/>
          <w:lang w:val="es-ES_tradnl" w:eastAsia="es-ES_tradnl"/>
        </w:rPr>
        <w:t xml:space="preserve"> </w:t>
      </w:r>
      <w:r>
        <w:rPr>
          <w:rStyle w:val="FontStyle121"/>
          <w:lang w:val="es-ES_tradnl" w:eastAsia="es-ES_tradnl"/>
        </w:rPr>
        <w:t xml:space="preserve">LIQUIDACIÓN EN EL AVANCE DE LA OBRA, A SIMPLE REQUERIMIENTO DE LA UNIVERSIDAD </w:t>
      </w:r>
      <w:r w:rsidR="002D17E3">
        <w:rPr>
          <w:rStyle w:val="FontStyle121"/>
          <w:lang w:val="es-ES_tradnl" w:eastAsia="es-ES_tradnl"/>
        </w:rPr>
        <w:t>PEDAGÓGICA NACIONAL FRANCISCO MORAZÁN</w:t>
      </w:r>
      <w:r>
        <w:rPr>
          <w:rStyle w:val="FontStyle121"/>
          <w:lang w:val="es-ES_tradnl" w:eastAsia="es-ES_tradnl"/>
        </w:rPr>
        <w:t xml:space="preserve"> (U</w:t>
      </w:r>
      <w:r w:rsidR="002D17E3">
        <w:rPr>
          <w:rStyle w:val="FontStyle121"/>
          <w:lang w:val="es-ES_tradnl" w:eastAsia="es-ES_tradnl"/>
        </w:rPr>
        <w:t>PNFM</w:t>
      </w:r>
      <w:r>
        <w:rPr>
          <w:rStyle w:val="FontStyle121"/>
          <w:lang w:val="es-ES_tradnl" w:eastAsia="es-ES_tradnl"/>
        </w:rPr>
        <w:t>). ACOMPAÑADA DE UNA RESOLUCIÓN FIRME DE INCUMPLIMIENTO, SIN NINGÚN OTRO REQUISITO.</w:t>
      </w:r>
    </w:p>
    <w:p w:rsidR="008D39B8" w:rsidRDefault="008D39B8" w:rsidP="008D39B8">
      <w:pPr>
        <w:pStyle w:val="Style66"/>
        <w:widowControl/>
        <w:rPr>
          <w:sz w:val="20"/>
          <w:szCs w:val="20"/>
        </w:rPr>
      </w:pPr>
    </w:p>
    <w:p w:rsidR="008D39B8" w:rsidRDefault="008D39B8" w:rsidP="008D39B8">
      <w:pPr>
        <w:pStyle w:val="Style66"/>
        <w:widowControl/>
        <w:spacing w:before="19" w:line="240" w:lineRule="auto"/>
        <w:rPr>
          <w:rStyle w:val="FontStyle118"/>
          <w:lang w:val="es-ES_tradnl" w:eastAsia="es-ES_tradnl"/>
        </w:rPr>
      </w:pPr>
      <w:r>
        <w:rPr>
          <w:rStyle w:val="FontStyle118"/>
          <w:lang w:val="es-ES_tradnl" w:eastAsia="es-ES_tradnl"/>
        </w:rPr>
        <w:t>La  no inclusión de esta cláusula facultará a EL CONTRATANTE a no aceptarla y devolverla a EL</w:t>
      </w:r>
    </w:p>
    <w:p w:rsidR="008D39B8" w:rsidRDefault="008D39B8" w:rsidP="008D39B8">
      <w:pPr>
        <w:pStyle w:val="Style66"/>
        <w:widowControl/>
        <w:spacing w:before="10" w:line="240" w:lineRule="auto"/>
        <w:jc w:val="left"/>
        <w:rPr>
          <w:rStyle w:val="FontStyle118"/>
          <w:lang w:val="es-ES_tradnl" w:eastAsia="es-ES_tradnl"/>
        </w:rPr>
      </w:pPr>
      <w:r>
        <w:rPr>
          <w:rStyle w:val="FontStyle118"/>
          <w:lang w:val="es-ES_tradnl" w:eastAsia="es-ES_tradnl"/>
        </w:rPr>
        <w:t>CONTRATISTA.</w:t>
      </w:r>
    </w:p>
    <w:p w:rsidR="008D39B8" w:rsidRDefault="008D39B8" w:rsidP="008D39B8">
      <w:pPr>
        <w:pStyle w:val="Style66"/>
        <w:widowControl/>
        <w:rPr>
          <w:sz w:val="20"/>
          <w:szCs w:val="20"/>
        </w:rPr>
      </w:pPr>
    </w:p>
    <w:p w:rsidR="008D39B8" w:rsidRDefault="008D39B8" w:rsidP="008D39B8">
      <w:pPr>
        <w:pStyle w:val="Style66"/>
        <w:widowControl/>
        <w:spacing w:before="10"/>
        <w:rPr>
          <w:rStyle w:val="FontStyle121"/>
          <w:u w:val="single"/>
          <w:lang w:val="es-ES_tradnl" w:eastAsia="es-ES_tradnl"/>
        </w:rPr>
      </w:pPr>
      <w:r>
        <w:rPr>
          <w:rStyle w:val="FontStyle118"/>
          <w:lang w:val="es-ES_tradnl" w:eastAsia="es-ES_tradnl"/>
        </w:rPr>
        <w:t xml:space="preserve">Las garantías o fianzas emitidas a favor del BENEFICIARIO serán solidarias, incondicionales, irrevocables y de realización automática </w:t>
      </w:r>
      <w:r>
        <w:rPr>
          <w:rStyle w:val="FontStyle121"/>
          <w:u w:val="single"/>
          <w:lang w:val="es-ES_tradnl" w:eastAsia="es-ES_tradnl"/>
        </w:rPr>
        <w:t>y no deberán adicionarse cláusulas que anulen o limiten la cláusula obligatoria.</w:t>
      </w:r>
    </w:p>
    <w:p w:rsidR="008D39B8" w:rsidRDefault="008D39B8" w:rsidP="008D39B8">
      <w:pPr>
        <w:pStyle w:val="Style66"/>
        <w:widowControl/>
        <w:rPr>
          <w:sz w:val="20"/>
          <w:szCs w:val="20"/>
        </w:rPr>
      </w:pPr>
    </w:p>
    <w:p w:rsidR="008D39B8" w:rsidRDefault="008D39B8" w:rsidP="008D39B8">
      <w:pPr>
        <w:pStyle w:val="Style66"/>
        <w:widowControl/>
        <w:tabs>
          <w:tab w:val="left" w:leader="underscore" w:pos="8002"/>
        </w:tabs>
        <w:spacing w:before="19" w:line="240" w:lineRule="auto"/>
        <w:rPr>
          <w:rStyle w:val="FontStyle118"/>
          <w:lang w:val="es-ES_tradnl" w:eastAsia="es-ES_tradnl"/>
        </w:rPr>
      </w:pPr>
      <w:r>
        <w:rPr>
          <w:rStyle w:val="FontStyle118"/>
          <w:lang w:val="es-ES_tradnl" w:eastAsia="es-ES_tradnl"/>
        </w:rPr>
        <w:t>En fe de lo cual, se emite la presente Fianza / Garantía, en la ciudad de</w:t>
      </w:r>
      <w:r>
        <w:rPr>
          <w:rStyle w:val="FontStyle118"/>
          <w:lang w:val="es-ES_tradnl" w:eastAsia="es-ES_tradnl"/>
        </w:rPr>
        <w:tab/>
        <w:t>, Municipio de</w:t>
      </w:r>
    </w:p>
    <w:p w:rsidR="008D39B8" w:rsidRDefault="008D39B8" w:rsidP="008D39B8">
      <w:pPr>
        <w:pStyle w:val="Style66"/>
        <w:widowControl/>
        <w:tabs>
          <w:tab w:val="left" w:leader="underscore" w:pos="1445"/>
          <w:tab w:val="left" w:leader="underscore" w:pos="3590"/>
          <w:tab w:val="left" w:leader="underscore" w:pos="6456"/>
          <w:tab w:val="left" w:leader="underscore" w:pos="8947"/>
        </w:tabs>
        <w:spacing w:before="10" w:line="240" w:lineRule="auto"/>
        <w:jc w:val="left"/>
        <w:rPr>
          <w:rStyle w:val="FontStyle118"/>
          <w:lang w:val="es-ES_tradnl" w:eastAsia="es-ES_tradnl"/>
        </w:rPr>
      </w:pPr>
      <w:r>
        <w:rPr>
          <w:rStyle w:val="FontStyle118"/>
          <w:lang w:val="es-ES_tradnl" w:eastAsia="es-ES_tradnl"/>
        </w:rPr>
        <w:tab/>
        <w:t>, a los</w:t>
      </w:r>
      <w:r>
        <w:rPr>
          <w:rStyle w:val="FontStyle118"/>
          <w:lang w:val="es-ES_tradnl" w:eastAsia="es-ES_tradnl"/>
        </w:rPr>
        <w:tab/>
        <w:t>del mes de</w:t>
      </w:r>
      <w:r>
        <w:rPr>
          <w:rStyle w:val="FontStyle118"/>
          <w:lang w:val="es-ES_tradnl" w:eastAsia="es-ES_tradnl"/>
        </w:rPr>
        <w:tab/>
        <w:t>del año</w:t>
      </w:r>
      <w:r>
        <w:rPr>
          <w:rStyle w:val="FontStyle118"/>
          <w:lang w:val="es-ES_tradnl" w:eastAsia="es-ES_tradnl"/>
        </w:rPr>
        <w:tab/>
        <w:t>.</w:t>
      </w: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2D17E3" w:rsidRDefault="002D17E3" w:rsidP="008D39B8">
      <w:pPr>
        <w:pStyle w:val="Style16"/>
        <w:widowControl/>
        <w:spacing w:line="240" w:lineRule="exact"/>
        <w:ind w:left="3653"/>
        <w:rPr>
          <w:sz w:val="20"/>
          <w:szCs w:val="20"/>
        </w:rPr>
      </w:pPr>
    </w:p>
    <w:p w:rsidR="008D39B8" w:rsidRDefault="008D39B8" w:rsidP="008D39B8">
      <w:pPr>
        <w:pStyle w:val="Style16"/>
        <w:widowControl/>
        <w:spacing w:before="24"/>
        <w:ind w:left="3653"/>
        <w:rPr>
          <w:rStyle w:val="FontStyle121"/>
          <w:lang w:val="es-ES_tradnl" w:eastAsia="es-ES_tradnl"/>
        </w:rPr>
      </w:pPr>
      <w:r>
        <w:rPr>
          <w:rStyle w:val="FontStyle121"/>
          <w:lang w:val="es-ES_tradnl" w:eastAsia="es-ES_tradnl"/>
        </w:rPr>
        <w:t>FIRMA AUTORIZADA</w:t>
      </w:r>
    </w:p>
    <w:p w:rsidR="008D39B8" w:rsidRPr="003C4891" w:rsidRDefault="008D39B8" w:rsidP="008D39B8">
      <w:pPr>
        <w:pStyle w:val="Style19"/>
        <w:widowControl/>
        <w:ind w:right="106"/>
        <w:jc w:val="center"/>
        <w:rPr>
          <w:rStyle w:val="FontStyle120"/>
          <w:lang w:eastAsia="es-ES_tradnl"/>
        </w:rPr>
      </w:pPr>
      <w:r>
        <w:rPr>
          <w:rStyle w:val="FontStyle120"/>
          <w:lang w:val="es-ES_tradnl" w:eastAsia="es-ES_tradnl"/>
        </w:rPr>
        <w:lastRenderedPageBreak/>
        <w:t>Garantía</w:t>
      </w:r>
      <w:r w:rsidRPr="003C4891">
        <w:rPr>
          <w:rStyle w:val="FontStyle120"/>
          <w:lang w:eastAsia="es-ES_tradnl"/>
        </w:rPr>
        <w:t xml:space="preserve"> de Calidad</w:t>
      </w:r>
    </w:p>
    <w:p w:rsidR="008D39B8" w:rsidRDefault="008D39B8" w:rsidP="008D39B8">
      <w:pPr>
        <w:pStyle w:val="Style16"/>
        <w:widowControl/>
        <w:spacing w:before="154"/>
        <w:ind w:left="2784"/>
        <w:rPr>
          <w:rStyle w:val="FontStyle121"/>
          <w:u w:val="single"/>
          <w:lang w:val="es-ES_tradnl" w:eastAsia="it-IT"/>
        </w:rPr>
      </w:pPr>
      <w:r>
        <w:rPr>
          <w:rStyle w:val="FontStyle121"/>
          <w:u w:val="single"/>
          <w:lang w:val="it-IT" w:eastAsia="it-IT"/>
        </w:rPr>
        <w:t>FORMATO</w:t>
      </w:r>
      <w:r>
        <w:rPr>
          <w:rStyle w:val="FontStyle121"/>
          <w:u w:val="single"/>
          <w:lang w:val="es-ES_tradnl" w:eastAsia="it-IT"/>
        </w:rPr>
        <w:t xml:space="preserve"> GARANTÍA</w:t>
      </w:r>
      <w:r>
        <w:rPr>
          <w:rStyle w:val="FontStyle121"/>
          <w:u w:val="single"/>
          <w:lang w:val="it-IT" w:eastAsia="it-IT"/>
        </w:rPr>
        <w:t xml:space="preserve"> DE</w:t>
      </w:r>
      <w:r>
        <w:rPr>
          <w:rStyle w:val="FontStyle121"/>
          <w:u w:val="single"/>
          <w:lang w:val="es-ES_tradnl" w:eastAsia="it-IT"/>
        </w:rPr>
        <w:t xml:space="preserve"> CALIDAD</w:t>
      </w:r>
    </w:p>
    <w:p w:rsidR="008D39B8" w:rsidRDefault="008D39B8" w:rsidP="008D39B8">
      <w:pPr>
        <w:pStyle w:val="Style16"/>
        <w:widowControl/>
        <w:spacing w:before="154"/>
        <w:ind w:left="3278"/>
        <w:rPr>
          <w:rStyle w:val="FontStyle121"/>
          <w:lang w:val="es-ES_tradnl" w:eastAsia="es-ES_tradnl"/>
        </w:rPr>
      </w:pPr>
      <w:r>
        <w:rPr>
          <w:rStyle w:val="FontStyle121"/>
          <w:lang w:val="es-ES_tradnl" w:eastAsia="es-ES_tradnl"/>
        </w:rPr>
        <w:t>ASEGURADORA</w:t>
      </w:r>
      <w:r w:rsidRPr="003C4891">
        <w:rPr>
          <w:rStyle w:val="FontStyle121"/>
          <w:lang w:eastAsia="es-ES_tradnl"/>
        </w:rPr>
        <w:t xml:space="preserve"> /</w:t>
      </w:r>
      <w:r>
        <w:rPr>
          <w:rStyle w:val="FontStyle121"/>
          <w:lang w:val="es-ES_tradnl" w:eastAsia="es-ES_tradnl"/>
        </w:rPr>
        <w:t xml:space="preserve"> BANCO</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72"/>
        <w:jc w:val="left"/>
        <w:rPr>
          <w:rStyle w:val="FontStyle121"/>
          <w:lang w:val="es-ES_tradnl" w:eastAsia="es-ES_tradnl"/>
        </w:rPr>
      </w:pPr>
      <w:r>
        <w:rPr>
          <w:rStyle w:val="FontStyle121"/>
          <w:lang w:val="es-ES_tradnl" w:eastAsia="es-ES_tradnl"/>
        </w:rPr>
        <w:t>GARANTÍA / FIANZA</w:t>
      </w:r>
    </w:p>
    <w:p w:rsidR="008D39B8" w:rsidRDefault="008D39B8" w:rsidP="008D39B8">
      <w:pPr>
        <w:pStyle w:val="Style16"/>
        <w:widowControl/>
        <w:tabs>
          <w:tab w:val="left" w:leader="underscore" w:pos="9197"/>
        </w:tabs>
        <w:spacing w:line="533" w:lineRule="exact"/>
        <w:jc w:val="left"/>
        <w:rPr>
          <w:rStyle w:val="FontStyle121"/>
          <w:lang w:val="es-ES_tradnl" w:eastAsia="es-ES_tradnl"/>
        </w:rPr>
      </w:pPr>
      <w:r>
        <w:rPr>
          <w:rStyle w:val="FontStyle121"/>
          <w:lang w:val="es-ES_tradnl" w:eastAsia="es-ES_tradnl"/>
        </w:rPr>
        <w:t xml:space="preserve">DE CALIDAD N°: </w:t>
      </w:r>
      <w:r>
        <w:rPr>
          <w:rStyle w:val="FontStyle121"/>
          <w:lang w:val="es-ES_tradnl" w:eastAsia="es-ES_tradnl"/>
        </w:rPr>
        <w:tab/>
      </w:r>
    </w:p>
    <w:p w:rsidR="008D39B8" w:rsidRDefault="008D39B8" w:rsidP="008D39B8">
      <w:pPr>
        <w:pStyle w:val="Style16"/>
        <w:widowControl/>
        <w:tabs>
          <w:tab w:val="left" w:leader="underscore" w:pos="9283"/>
        </w:tabs>
        <w:spacing w:line="533" w:lineRule="exact"/>
        <w:rPr>
          <w:rStyle w:val="FontStyle121"/>
          <w:lang w:val="es-ES_tradnl" w:eastAsia="es-ES_tradnl"/>
        </w:rPr>
      </w:pPr>
      <w:r>
        <w:rPr>
          <w:rStyle w:val="FontStyle121"/>
          <w:lang w:val="es-ES_tradnl" w:eastAsia="es-ES_tradnl"/>
        </w:rPr>
        <w:t xml:space="preserve">FECHA DE EMISIÓN: </w:t>
      </w:r>
      <w:r>
        <w:rPr>
          <w:rStyle w:val="FontStyle121"/>
          <w:lang w:val="es-ES_tradnl" w:eastAsia="es-ES_tradnl"/>
        </w:rPr>
        <w:tab/>
      </w:r>
    </w:p>
    <w:p w:rsidR="008D39B8" w:rsidRDefault="008D39B8" w:rsidP="008D39B8">
      <w:pPr>
        <w:pStyle w:val="Style16"/>
        <w:widowControl/>
        <w:tabs>
          <w:tab w:val="left" w:leader="underscore" w:pos="9331"/>
        </w:tabs>
        <w:spacing w:line="533" w:lineRule="exact"/>
        <w:rPr>
          <w:rStyle w:val="FontStyle121"/>
          <w:lang w:val="es-ES_tradnl" w:eastAsia="es-ES_tradnl"/>
        </w:rPr>
      </w:pPr>
      <w:r>
        <w:rPr>
          <w:rStyle w:val="FontStyle121"/>
          <w:lang w:val="es-ES_tradnl" w:eastAsia="es-ES_tradnl"/>
        </w:rPr>
        <w:t xml:space="preserve">AFIANZADO / GARANTIZADO: </w:t>
      </w:r>
      <w:r>
        <w:rPr>
          <w:rStyle w:val="FontStyle121"/>
          <w:lang w:val="es-ES_tradnl" w:eastAsia="es-ES_tradnl"/>
        </w:rPr>
        <w:tab/>
      </w:r>
    </w:p>
    <w:p w:rsidR="008D39B8" w:rsidRDefault="008D39B8" w:rsidP="008D39B8">
      <w:pPr>
        <w:pStyle w:val="Style16"/>
        <w:widowControl/>
        <w:tabs>
          <w:tab w:val="left" w:leader="underscore" w:pos="9221"/>
        </w:tabs>
        <w:spacing w:before="202"/>
        <w:rPr>
          <w:rStyle w:val="FontStyle121"/>
          <w:lang w:val="es-ES_tradnl" w:eastAsia="es-ES_tradnl"/>
        </w:rPr>
      </w:pPr>
      <w:r>
        <w:rPr>
          <w:rStyle w:val="FontStyle121"/>
          <w:lang w:val="es-ES_tradnl" w:eastAsia="es-ES_tradnl"/>
        </w:rPr>
        <w:t xml:space="preserve">DIRECCIÓN Y TELÉFONO: </w:t>
      </w:r>
      <w:r>
        <w:rPr>
          <w:rStyle w:val="FontStyle121"/>
          <w:lang w:val="es-ES_tradnl" w:eastAsia="es-ES_tradnl"/>
        </w:rPr>
        <w:tab/>
      </w:r>
    </w:p>
    <w:p w:rsidR="008D39B8" w:rsidRDefault="008D39B8" w:rsidP="008D39B8">
      <w:pPr>
        <w:pStyle w:val="Style24"/>
        <w:widowControl/>
        <w:tabs>
          <w:tab w:val="left" w:leader="underscore" w:pos="6653"/>
        </w:tabs>
        <w:spacing w:before="144" w:line="230" w:lineRule="exact"/>
        <w:rPr>
          <w:rStyle w:val="FontStyle121"/>
          <w:lang w:val="es-ES_tradnl" w:eastAsia="es-ES_tradnl"/>
        </w:rPr>
      </w:pPr>
      <w:r>
        <w:rPr>
          <w:rStyle w:val="FontStyle118"/>
          <w:lang w:val="es-ES_tradnl" w:eastAsia="es-ES_tradnl"/>
        </w:rPr>
        <w:t>Fianza / Garantía a favor de</w:t>
      </w:r>
      <w:r>
        <w:rPr>
          <w:rStyle w:val="FontStyle118"/>
          <w:lang w:val="es-ES_tradnl" w:eastAsia="es-ES_tradnl"/>
        </w:rPr>
        <w:tab/>
        <w:t xml:space="preserve">, para garantizar la </w:t>
      </w:r>
      <w:r>
        <w:rPr>
          <w:rStyle w:val="FontStyle121"/>
          <w:lang w:val="es-ES_tradnl" w:eastAsia="es-ES_tradnl"/>
        </w:rPr>
        <w:t>CALIDAD</w:t>
      </w:r>
    </w:p>
    <w:p w:rsidR="008D39B8" w:rsidRDefault="008D39B8" w:rsidP="008D39B8">
      <w:pPr>
        <w:pStyle w:val="Style24"/>
        <w:widowControl/>
        <w:tabs>
          <w:tab w:val="left" w:leader="underscore" w:pos="8040"/>
        </w:tabs>
        <w:spacing w:line="230" w:lineRule="exact"/>
        <w:rPr>
          <w:rStyle w:val="FontStyle118"/>
          <w:lang w:val="es-ES_tradnl" w:eastAsia="es-ES_tradnl"/>
        </w:rPr>
      </w:pPr>
      <w:r>
        <w:rPr>
          <w:rStyle w:val="FontStyle121"/>
          <w:lang w:val="es-ES_tradnl" w:eastAsia="es-ES_tradnl"/>
        </w:rPr>
        <w:t xml:space="preserve">DE OBRA </w:t>
      </w:r>
      <w:r>
        <w:rPr>
          <w:rStyle w:val="FontStyle118"/>
          <w:lang w:val="es-ES_tradnl" w:eastAsia="es-ES_tradnl"/>
        </w:rPr>
        <w:t>del Proyecto: "</w:t>
      </w:r>
      <w:r>
        <w:rPr>
          <w:rStyle w:val="FontStyle118"/>
          <w:lang w:val="es-ES_tradnl" w:eastAsia="es-ES_tradnl"/>
        </w:rPr>
        <w:tab/>
        <w:t>" ubicado en</w:t>
      </w:r>
    </w:p>
    <w:p w:rsidR="008D39B8" w:rsidRDefault="008D39B8" w:rsidP="008D39B8">
      <w:pPr>
        <w:pStyle w:val="Style24"/>
        <w:widowControl/>
        <w:tabs>
          <w:tab w:val="left" w:leader="underscore" w:pos="4114"/>
        </w:tabs>
        <w:spacing w:line="230" w:lineRule="exact"/>
        <w:ind w:right="53"/>
        <w:rPr>
          <w:rStyle w:val="FontStyle118"/>
          <w:lang w:val="es-ES_tradnl" w:eastAsia="es-ES_tradnl"/>
        </w:rPr>
      </w:pPr>
      <w:r>
        <w:rPr>
          <w:rStyle w:val="FontStyle118"/>
          <w:lang w:val="es-ES_tradnl" w:eastAsia="es-ES_tradnl"/>
        </w:rPr>
        <w:tab/>
        <w:t>. Construido / entregado por el Afianzado / Garantizado</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168"/>
        <w:jc w:val="left"/>
        <w:rPr>
          <w:rStyle w:val="FontStyle121"/>
          <w:lang w:val="es-ES_tradnl" w:eastAsia="es-ES_tradnl"/>
        </w:rPr>
      </w:pPr>
      <w:r>
        <w:rPr>
          <w:rStyle w:val="FontStyle121"/>
          <w:lang w:val="es-ES_tradnl" w:eastAsia="es-ES_tradnl"/>
        </w:rPr>
        <w:t>SUMA</w:t>
      </w:r>
    </w:p>
    <w:p w:rsidR="008D39B8" w:rsidRPr="003C4891" w:rsidRDefault="008D39B8" w:rsidP="008D39B8">
      <w:pPr>
        <w:pStyle w:val="Style16"/>
        <w:widowControl/>
        <w:tabs>
          <w:tab w:val="left" w:leader="underscore" w:pos="9000"/>
        </w:tabs>
        <w:spacing w:before="38"/>
        <w:rPr>
          <w:rStyle w:val="FontStyle121"/>
          <w:lang w:eastAsia="es-ES_tradnl"/>
        </w:rPr>
      </w:pPr>
      <w:r>
        <w:rPr>
          <w:rStyle w:val="FontStyle121"/>
          <w:lang w:val="es-ES_tradnl" w:eastAsia="es-ES_tradnl"/>
        </w:rPr>
        <w:t>AFIANZADA</w:t>
      </w:r>
      <w:r w:rsidRPr="003C4891">
        <w:rPr>
          <w:rStyle w:val="FontStyle121"/>
          <w:lang w:eastAsia="es-ES_tradnl"/>
        </w:rPr>
        <w:t xml:space="preserve"> /</w:t>
      </w:r>
      <w:r>
        <w:rPr>
          <w:rStyle w:val="FontStyle121"/>
          <w:lang w:val="es-ES_tradnl" w:eastAsia="es-ES_tradnl"/>
        </w:rPr>
        <w:t xml:space="preserve"> GARANTIZADA:</w:t>
      </w:r>
      <w:r w:rsidRPr="003C4891">
        <w:rPr>
          <w:rStyle w:val="FontStyle121"/>
          <w:lang w:eastAsia="es-ES_tradnl"/>
        </w:rPr>
        <w:t xml:space="preserve"> </w:t>
      </w:r>
      <w:r w:rsidRPr="003C4891">
        <w:rPr>
          <w:rStyle w:val="FontStyle121"/>
          <w:lang w:eastAsia="es-ES_tradnl"/>
        </w:rPr>
        <w:tab/>
      </w:r>
    </w:p>
    <w:p w:rsidR="008D39B8" w:rsidRDefault="008D39B8" w:rsidP="008D39B8">
      <w:pPr>
        <w:pStyle w:val="Style16"/>
        <w:widowControl/>
        <w:spacing w:line="240" w:lineRule="exact"/>
        <w:rPr>
          <w:sz w:val="20"/>
          <w:szCs w:val="20"/>
        </w:rPr>
      </w:pPr>
    </w:p>
    <w:p w:rsidR="008D39B8" w:rsidRPr="003C4891" w:rsidRDefault="008D39B8" w:rsidP="008D39B8">
      <w:pPr>
        <w:pStyle w:val="Style16"/>
        <w:widowControl/>
        <w:tabs>
          <w:tab w:val="left" w:pos="3912"/>
          <w:tab w:val="left" w:leader="underscore" w:pos="6154"/>
          <w:tab w:val="left" w:leader="underscore" w:pos="8971"/>
        </w:tabs>
        <w:spacing w:before="62"/>
        <w:rPr>
          <w:rStyle w:val="FontStyle121"/>
          <w:lang w:eastAsia="es-ES_tradnl"/>
        </w:rPr>
      </w:pPr>
      <w:r>
        <w:rPr>
          <w:rStyle w:val="FontStyle121"/>
          <w:lang w:val="es-ES_tradnl" w:eastAsia="es-ES_tradnl"/>
        </w:rPr>
        <w:t>VIGENCIA:</w:t>
      </w:r>
      <w:r>
        <w:rPr>
          <w:rStyle w:val="FontStyle121"/>
          <w:lang w:val="es-ES_tradnl" w:eastAsia="es-ES_tradnl"/>
        </w:rPr>
        <w:tab/>
        <w:t>De:</w:t>
      </w:r>
      <w:r w:rsidRPr="003C4891">
        <w:rPr>
          <w:rStyle w:val="FontStyle121"/>
          <w:lang w:eastAsia="es-ES_tradnl"/>
        </w:rPr>
        <w:tab/>
      </w:r>
      <w:r>
        <w:rPr>
          <w:rStyle w:val="FontStyle121"/>
          <w:lang w:val="es-ES_tradnl" w:eastAsia="es-ES_tradnl"/>
        </w:rPr>
        <w:t>Hasta:</w:t>
      </w:r>
      <w:r w:rsidRPr="003C4891">
        <w:rPr>
          <w:rStyle w:val="FontStyle121"/>
          <w:lang w:eastAsia="es-ES_tradnl"/>
        </w:rPr>
        <w:tab/>
      </w:r>
    </w:p>
    <w:p w:rsidR="008D39B8" w:rsidRDefault="008D39B8" w:rsidP="008D39B8">
      <w:pPr>
        <w:pStyle w:val="Style16"/>
        <w:widowControl/>
        <w:spacing w:line="240" w:lineRule="exact"/>
        <w:rPr>
          <w:sz w:val="20"/>
          <w:szCs w:val="20"/>
        </w:rPr>
      </w:pPr>
    </w:p>
    <w:p w:rsidR="008D39B8" w:rsidRPr="003C4891" w:rsidRDefault="008D39B8" w:rsidP="008D39B8">
      <w:pPr>
        <w:pStyle w:val="Style16"/>
        <w:widowControl/>
        <w:tabs>
          <w:tab w:val="left" w:leader="underscore" w:pos="8986"/>
        </w:tabs>
        <w:spacing w:before="29"/>
        <w:rPr>
          <w:rStyle w:val="FontStyle121"/>
          <w:lang w:eastAsia="es-ES_tradnl"/>
        </w:rPr>
      </w:pPr>
      <w:r>
        <w:rPr>
          <w:rStyle w:val="FontStyle121"/>
          <w:lang w:val="es-ES_tradnl" w:eastAsia="es-ES_tradnl"/>
        </w:rPr>
        <w:t>BENEFICIARIO:</w:t>
      </w:r>
      <w:r w:rsidRPr="003C4891">
        <w:rPr>
          <w:rStyle w:val="FontStyle121"/>
          <w:lang w:eastAsia="es-ES_tradnl"/>
        </w:rPr>
        <w:t xml:space="preserve"> </w:t>
      </w:r>
      <w:r w:rsidRPr="003C4891">
        <w:rPr>
          <w:rStyle w:val="FontStyle121"/>
          <w:lang w:eastAsia="es-ES_tradnl"/>
        </w:rPr>
        <w:tab/>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178"/>
        <w:jc w:val="left"/>
        <w:rPr>
          <w:rStyle w:val="FontStyle121"/>
          <w:u w:val="single"/>
          <w:lang w:val="es-ES_tradnl" w:eastAsia="es-ES_tradnl"/>
        </w:rPr>
      </w:pPr>
      <w:r>
        <w:rPr>
          <w:rStyle w:val="FontStyle121"/>
          <w:u w:val="single"/>
          <w:lang w:val="es-ES_tradnl" w:eastAsia="es-ES_tradnl"/>
        </w:rPr>
        <w:t>CLÁUSULA OBLIGATORIA:</w:t>
      </w:r>
    </w:p>
    <w:p w:rsidR="008D39B8" w:rsidRDefault="008D39B8" w:rsidP="008D39B8">
      <w:pPr>
        <w:pStyle w:val="Style16"/>
        <w:widowControl/>
        <w:spacing w:line="240" w:lineRule="exact"/>
        <w:rPr>
          <w:sz w:val="20"/>
          <w:szCs w:val="20"/>
        </w:rPr>
      </w:pPr>
    </w:p>
    <w:p w:rsidR="008D39B8" w:rsidRDefault="008D39B8" w:rsidP="002D17E3">
      <w:pPr>
        <w:pStyle w:val="Style16"/>
        <w:widowControl/>
        <w:spacing w:before="58" w:line="230" w:lineRule="exact"/>
        <w:rPr>
          <w:rStyle w:val="FontStyle121"/>
          <w:lang w:val="es-ES_tradnl" w:eastAsia="es-ES_tradnl"/>
        </w:rPr>
      </w:pPr>
      <w:r>
        <w:rPr>
          <w:rStyle w:val="FontStyle121"/>
          <w:lang w:val="es-ES_tradnl" w:eastAsia="es-ES_tradnl"/>
        </w:rPr>
        <w:t xml:space="preserve">LA PRESENTE GARANTÍA SERÁ EJECUTADA POR EL VALOR RESULTANTE DE LA LIQUIDACIÓN DE CALIDAD, A SIMPLE REQUERIMIENTO DE LA UNIVERSIDAD </w:t>
      </w:r>
      <w:r w:rsidR="002D17E3">
        <w:rPr>
          <w:rStyle w:val="FontStyle121"/>
          <w:lang w:val="es-ES_tradnl" w:eastAsia="es-ES_tradnl"/>
        </w:rPr>
        <w:t>PEDAGÓGICA NACIONAL FRANCISCO MORAZÁN</w:t>
      </w:r>
      <w:r>
        <w:rPr>
          <w:rStyle w:val="FontStyle121"/>
          <w:lang w:val="es-ES_tradnl" w:eastAsia="es-ES_tradnl"/>
        </w:rPr>
        <w:t xml:space="preserve"> (U</w:t>
      </w:r>
      <w:r w:rsidR="002D17E3">
        <w:rPr>
          <w:rStyle w:val="FontStyle121"/>
          <w:lang w:val="es-ES_tradnl" w:eastAsia="es-ES_tradnl"/>
        </w:rPr>
        <w:t>PNFM</w:t>
      </w:r>
      <w:r>
        <w:rPr>
          <w:rStyle w:val="FontStyle121"/>
          <w:lang w:val="es-ES_tradnl" w:eastAsia="es-ES_tradnl"/>
        </w:rPr>
        <w:t>) ACOMPAÑADA DE UNA RESOLUCIÓN FIRME DE</w:t>
      </w:r>
      <w:r w:rsidR="002D17E3">
        <w:rPr>
          <w:rStyle w:val="FontStyle121"/>
          <w:lang w:val="es-ES_tradnl" w:eastAsia="es-ES_tradnl"/>
        </w:rPr>
        <w:t xml:space="preserve"> </w:t>
      </w:r>
      <w:r>
        <w:rPr>
          <w:rStyle w:val="FontStyle121"/>
          <w:lang w:val="es-ES_tradnl" w:eastAsia="es-ES_tradnl"/>
        </w:rPr>
        <w:t>INCUMPLIMIENTO CONFORME A LEY, SIN NINGÚN OTRO REQUISITO.</w:t>
      </w:r>
    </w:p>
    <w:p w:rsidR="008D39B8" w:rsidRDefault="008D39B8" w:rsidP="008D39B8">
      <w:pPr>
        <w:pStyle w:val="Style24"/>
        <w:widowControl/>
        <w:spacing w:line="240" w:lineRule="exact"/>
        <w:rPr>
          <w:sz w:val="20"/>
          <w:szCs w:val="20"/>
        </w:rPr>
      </w:pPr>
    </w:p>
    <w:p w:rsidR="008D39B8" w:rsidRDefault="008D39B8" w:rsidP="008D39B8">
      <w:pPr>
        <w:pStyle w:val="Style24"/>
        <w:widowControl/>
        <w:spacing w:before="38"/>
        <w:rPr>
          <w:rStyle w:val="FontStyle118"/>
          <w:lang w:val="es-ES_tradnl" w:eastAsia="es-ES_tradnl"/>
        </w:rPr>
      </w:pPr>
      <w:r>
        <w:rPr>
          <w:rStyle w:val="FontStyle118"/>
          <w:lang w:val="es-ES_tradnl" w:eastAsia="es-ES_tradnl"/>
        </w:rPr>
        <w:t>La  no inclusión de esta cláusula facultará a EL CONTRATANTE a no aceptarla y devolverla a EL</w:t>
      </w:r>
    </w:p>
    <w:p w:rsidR="008D39B8" w:rsidRDefault="008D39B8" w:rsidP="008D39B8">
      <w:pPr>
        <w:pStyle w:val="Style24"/>
        <w:widowControl/>
        <w:spacing w:before="10"/>
        <w:jc w:val="left"/>
        <w:rPr>
          <w:rStyle w:val="FontStyle118"/>
          <w:lang w:val="es-ES_tradnl" w:eastAsia="es-ES_tradnl"/>
        </w:rPr>
      </w:pPr>
      <w:r>
        <w:rPr>
          <w:rStyle w:val="FontStyle118"/>
          <w:lang w:val="es-ES_tradnl" w:eastAsia="es-ES_tradnl"/>
        </w:rPr>
        <w:t>CONTRATISTA.</w:t>
      </w:r>
    </w:p>
    <w:p w:rsidR="008D39B8" w:rsidRDefault="008D39B8" w:rsidP="008D39B8">
      <w:pPr>
        <w:pStyle w:val="Style24"/>
        <w:widowControl/>
        <w:spacing w:line="240" w:lineRule="exact"/>
        <w:rPr>
          <w:sz w:val="20"/>
          <w:szCs w:val="20"/>
        </w:rPr>
      </w:pPr>
    </w:p>
    <w:p w:rsidR="008D39B8" w:rsidRDefault="008D39B8" w:rsidP="008D39B8">
      <w:pPr>
        <w:pStyle w:val="Style24"/>
        <w:widowControl/>
        <w:spacing w:before="10" w:line="240" w:lineRule="exact"/>
        <w:rPr>
          <w:rStyle w:val="FontStyle121"/>
          <w:u w:val="single"/>
          <w:lang w:val="es-ES_tradnl" w:eastAsia="es-ES_tradnl"/>
        </w:rPr>
      </w:pPr>
      <w:r>
        <w:rPr>
          <w:rStyle w:val="FontStyle118"/>
          <w:lang w:val="es-ES_tradnl" w:eastAsia="es-ES_tradnl"/>
        </w:rPr>
        <w:t xml:space="preserve">Las garantías o fianzas emitidas a favor del BENEFICIARIO serán solidarias, incondicionales, irrevocables y de realización automática </w:t>
      </w:r>
      <w:r>
        <w:rPr>
          <w:rStyle w:val="FontStyle121"/>
          <w:u w:val="single"/>
          <w:lang w:val="es-ES_tradnl" w:eastAsia="es-ES_tradnl"/>
        </w:rPr>
        <w:t>y no deberán adicionarse cláusulas que anulen o limiten la cláusula obligatoria.</w:t>
      </w:r>
    </w:p>
    <w:p w:rsidR="008D39B8" w:rsidRDefault="008D39B8" w:rsidP="008D39B8">
      <w:pPr>
        <w:pStyle w:val="Style24"/>
        <w:widowControl/>
        <w:spacing w:line="240" w:lineRule="exact"/>
        <w:rPr>
          <w:sz w:val="20"/>
          <w:szCs w:val="20"/>
        </w:rPr>
      </w:pPr>
    </w:p>
    <w:p w:rsidR="008D39B8" w:rsidRDefault="008D39B8" w:rsidP="008D39B8">
      <w:pPr>
        <w:pStyle w:val="Style24"/>
        <w:widowControl/>
        <w:tabs>
          <w:tab w:val="left" w:leader="underscore" w:pos="8002"/>
        </w:tabs>
        <w:spacing w:before="14"/>
        <w:rPr>
          <w:rStyle w:val="FontStyle118"/>
          <w:lang w:val="es-ES_tradnl" w:eastAsia="es-ES_tradnl"/>
        </w:rPr>
      </w:pPr>
      <w:r>
        <w:rPr>
          <w:rStyle w:val="FontStyle118"/>
          <w:lang w:val="es-ES_tradnl" w:eastAsia="es-ES_tradnl"/>
        </w:rPr>
        <w:t>En fe de lo cual, se emite la presente Fianza / Garantía, en la ciudad de</w:t>
      </w:r>
      <w:r>
        <w:rPr>
          <w:rStyle w:val="FontStyle118"/>
          <w:lang w:val="es-ES_tradnl" w:eastAsia="es-ES_tradnl"/>
        </w:rPr>
        <w:tab/>
        <w:t>, Municipio de</w:t>
      </w:r>
    </w:p>
    <w:p w:rsidR="008D39B8" w:rsidRDefault="008D39B8" w:rsidP="008D39B8">
      <w:pPr>
        <w:pStyle w:val="Style24"/>
        <w:widowControl/>
        <w:tabs>
          <w:tab w:val="left" w:leader="underscore" w:pos="1445"/>
          <w:tab w:val="left" w:leader="underscore" w:pos="3590"/>
          <w:tab w:val="left" w:leader="underscore" w:pos="6456"/>
          <w:tab w:val="left" w:leader="underscore" w:pos="8947"/>
        </w:tabs>
        <w:spacing w:before="14"/>
        <w:jc w:val="left"/>
        <w:rPr>
          <w:rStyle w:val="FontStyle118"/>
          <w:lang w:val="es-ES_tradnl" w:eastAsia="es-ES_tradnl"/>
        </w:rPr>
      </w:pPr>
      <w:r>
        <w:rPr>
          <w:rStyle w:val="FontStyle118"/>
          <w:lang w:val="es-ES_tradnl" w:eastAsia="es-ES_tradnl"/>
        </w:rPr>
        <w:tab/>
        <w:t>, a los</w:t>
      </w:r>
      <w:r>
        <w:rPr>
          <w:rStyle w:val="FontStyle118"/>
          <w:lang w:val="es-ES_tradnl" w:eastAsia="es-ES_tradnl"/>
        </w:rPr>
        <w:tab/>
        <w:t>del mes de</w:t>
      </w:r>
      <w:r>
        <w:rPr>
          <w:rStyle w:val="FontStyle118"/>
          <w:lang w:val="es-ES_tradnl" w:eastAsia="es-ES_tradnl"/>
        </w:rPr>
        <w:tab/>
        <w:t>del año</w:t>
      </w:r>
      <w:r>
        <w:rPr>
          <w:rStyle w:val="FontStyle118"/>
          <w:lang w:val="es-ES_tradnl" w:eastAsia="es-ES_tradnl"/>
        </w:rPr>
        <w:tab/>
        <w:t>.</w:t>
      </w: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before="202"/>
        <w:ind w:left="3653"/>
        <w:rPr>
          <w:rStyle w:val="FontStyle121"/>
          <w:lang w:val="es-ES_tradnl" w:eastAsia="es-ES_tradnl"/>
        </w:rPr>
      </w:pPr>
      <w:r>
        <w:rPr>
          <w:rStyle w:val="FontStyle121"/>
          <w:lang w:val="es-ES_tradnl" w:eastAsia="es-ES_tradnl"/>
        </w:rPr>
        <w:t>FIRMA AUTORIZADA</w:t>
      </w: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8D39B8" w:rsidRDefault="008D39B8" w:rsidP="008D39B8">
      <w:pPr>
        <w:pStyle w:val="Style19"/>
        <w:widowControl/>
        <w:ind w:left="2645"/>
        <w:jc w:val="both"/>
        <w:rPr>
          <w:rStyle w:val="FontStyle120"/>
          <w:lang w:val="it-IT" w:eastAsia="es-ES_tradnl"/>
        </w:rPr>
      </w:pPr>
      <w:r>
        <w:rPr>
          <w:rStyle w:val="FontStyle120"/>
          <w:lang w:val="es-ES_tradnl" w:eastAsia="es-ES_tradnl"/>
        </w:rPr>
        <w:lastRenderedPageBreak/>
        <w:t>Garantía</w:t>
      </w:r>
      <w:r>
        <w:rPr>
          <w:rStyle w:val="FontStyle120"/>
          <w:lang w:val="it-IT" w:eastAsia="es-ES_tradnl"/>
        </w:rPr>
        <w:t xml:space="preserve"> por Pago de Anticipo</w:t>
      </w:r>
    </w:p>
    <w:p w:rsidR="008D39B8" w:rsidRDefault="008D39B8" w:rsidP="008D39B8">
      <w:pPr>
        <w:pStyle w:val="Style16"/>
        <w:widowControl/>
        <w:spacing w:before="149"/>
        <w:ind w:left="2669"/>
        <w:rPr>
          <w:rStyle w:val="FontStyle121"/>
          <w:u w:val="single"/>
          <w:lang w:val="it-IT" w:eastAsia="it-IT"/>
        </w:rPr>
      </w:pPr>
      <w:r>
        <w:rPr>
          <w:rStyle w:val="FontStyle121"/>
          <w:u w:val="single"/>
          <w:lang w:val="it-IT" w:eastAsia="it-IT"/>
        </w:rPr>
        <w:t>FORMATO</w:t>
      </w:r>
      <w:r>
        <w:rPr>
          <w:rStyle w:val="FontStyle121"/>
          <w:u w:val="single"/>
          <w:lang w:val="es-ES_tradnl" w:eastAsia="it-IT"/>
        </w:rPr>
        <w:t xml:space="preserve"> GARANTÍA</w:t>
      </w:r>
      <w:r>
        <w:rPr>
          <w:rStyle w:val="FontStyle121"/>
          <w:u w:val="single"/>
          <w:lang w:val="it-IT" w:eastAsia="it-IT"/>
        </w:rPr>
        <w:t xml:space="preserve"> POR ANTICIPO</w:t>
      </w:r>
    </w:p>
    <w:p w:rsidR="008D39B8" w:rsidRDefault="008D39B8" w:rsidP="008D39B8">
      <w:pPr>
        <w:pStyle w:val="Style16"/>
        <w:widowControl/>
        <w:spacing w:before="149"/>
        <w:ind w:right="3398"/>
        <w:jc w:val="right"/>
        <w:rPr>
          <w:rStyle w:val="FontStyle121"/>
          <w:lang w:val="es-ES_tradnl" w:eastAsia="es-ES_tradnl"/>
        </w:rPr>
      </w:pPr>
      <w:r>
        <w:rPr>
          <w:rStyle w:val="FontStyle121"/>
          <w:lang w:val="es-ES_tradnl" w:eastAsia="es-ES_tradnl"/>
        </w:rPr>
        <w:t>ASEGURADORA / BANCO</w:t>
      </w:r>
    </w:p>
    <w:p w:rsidR="008D39B8" w:rsidRDefault="008D39B8" w:rsidP="008D39B8">
      <w:pPr>
        <w:pStyle w:val="Style16"/>
        <w:widowControl/>
        <w:spacing w:before="168"/>
        <w:jc w:val="left"/>
        <w:rPr>
          <w:rStyle w:val="FontStyle121"/>
          <w:lang w:val="es-ES_tradnl" w:eastAsia="es-ES_tradnl"/>
        </w:rPr>
      </w:pPr>
      <w:r>
        <w:rPr>
          <w:rStyle w:val="FontStyle121"/>
          <w:lang w:val="es-ES_tradnl" w:eastAsia="es-ES_tradnl"/>
        </w:rPr>
        <w:t>GARANTÍA / FIANZA</w:t>
      </w:r>
    </w:p>
    <w:p w:rsidR="008D39B8" w:rsidRDefault="008D39B8" w:rsidP="008D39B8">
      <w:pPr>
        <w:pStyle w:val="Style16"/>
        <w:widowControl/>
        <w:tabs>
          <w:tab w:val="left" w:leader="underscore" w:pos="6014"/>
        </w:tabs>
        <w:spacing w:before="38"/>
        <w:rPr>
          <w:rStyle w:val="FontStyle121"/>
          <w:lang w:val="es-ES_tradnl" w:eastAsia="es-ES_tradnl"/>
        </w:rPr>
      </w:pPr>
      <w:r>
        <w:rPr>
          <w:rStyle w:val="FontStyle121"/>
          <w:lang w:val="es-ES_tradnl" w:eastAsia="es-ES_tradnl"/>
        </w:rPr>
        <w:t xml:space="preserve">DE ANTICIPO N°: </w:t>
      </w:r>
      <w:r>
        <w:rPr>
          <w:rStyle w:val="FontStyle121"/>
          <w:lang w:val="es-ES_tradnl" w:eastAsia="es-ES_tradnl"/>
        </w:rPr>
        <w:tab/>
      </w:r>
    </w:p>
    <w:p w:rsidR="008D39B8" w:rsidRDefault="008D39B8" w:rsidP="008D39B8">
      <w:pPr>
        <w:pStyle w:val="Style16"/>
        <w:widowControl/>
        <w:spacing w:line="240" w:lineRule="exact"/>
        <w:rPr>
          <w:sz w:val="20"/>
          <w:szCs w:val="20"/>
        </w:rPr>
      </w:pPr>
    </w:p>
    <w:p w:rsidR="008D39B8" w:rsidRDefault="008D39B8" w:rsidP="008D39B8">
      <w:pPr>
        <w:pStyle w:val="Style16"/>
        <w:widowControl/>
        <w:tabs>
          <w:tab w:val="left" w:leader="underscore" w:pos="6014"/>
        </w:tabs>
        <w:spacing w:before="58"/>
        <w:rPr>
          <w:rStyle w:val="FontStyle121"/>
          <w:lang w:val="es-ES_tradnl" w:eastAsia="es-ES_tradnl"/>
        </w:rPr>
      </w:pPr>
      <w:r>
        <w:rPr>
          <w:rStyle w:val="FontStyle121"/>
          <w:lang w:val="es-ES_tradnl" w:eastAsia="es-ES_tradnl"/>
        </w:rPr>
        <w:t xml:space="preserve">FECHA DE EMISIÓN: </w:t>
      </w:r>
      <w:r>
        <w:rPr>
          <w:rStyle w:val="FontStyle121"/>
          <w:lang w:val="es-ES_tradnl" w:eastAsia="es-ES_tradnl"/>
        </w:rPr>
        <w:tab/>
      </w:r>
    </w:p>
    <w:p w:rsidR="008D39B8" w:rsidRDefault="008D39B8" w:rsidP="008D39B8">
      <w:pPr>
        <w:pStyle w:val="Style16"/>
        <w:widowControl/>
        <w:spacing w:before="82" w:line="499" w:lineRule="exact"/>
        <w:ind w:right="6605"/>
        <w:rPr>
          <w:rStyle w:val="FontStyle121"/>
          <w:lang w:val="es-ES_tradnl" w:eastAsia="es-ES_tradnl"/>
        </w:rPr>
      </w:pPr>
      <w:r>
        <w:rPr>
          <w:rStyle w:val="FontStyle121"/>
          <w:lang w:val="es-ES_tradnl" w:eastAsia="es-ES_tradnl"/>
        </w:rPr>
        <w:t>AFIANZADO</w:t>
      </w:r>
      <w:r w:rsidRPr="003C4891">
        <w:rPr>
          <w:rStyle w:val="FontStyle121"/>
          <w:lang w:eastAsia="es-ES_tradnl"/>
        </w:rPr>
        <w:t xml:space="preserve"> /</w:t>
      </w:r>
      <w:r>
        <w:rPr>
          <w:rStyle w:val="FontStyle121"/>
          <w:lang w:val="es-ES_tradnl" w:eastAsia="es-ES_tradnl"/>
        </w:rPr>
        <w:t xml:space="preserve"> GARANTIZADO: DIRECCIÓN Y TELÉFONO:</w:t>
      </w:r>
    </w:p>
    <w:p w:rsidR="008D39B8" w:rsidRDefault="008D39B8" w:rsidP="008D39B8">
      <w:pPr>
        <w:pStyle w:val="Style24"/>
        <w:widowControl/>
        <w:tabs>
          <w:tab w:val="left" w:leader="underscore" w:pos="9154"/>
        </w:tabs>
        <w:spacing w:before="206"/>
        <w:jc w:val="left"/>
        <w:rPr>
          <w:rStyle w:val="FontStyle118"/>
          <w:lang w:val="es-ES_tradnl" w:eastAsia="es-ES_tradnl"/>
        </w:rPr>
      </w:pPr>
      <w:r>
        <w:rPr>
          <w:rStyle w:val="FontStyle118"/>
          <w:lang w:val="es-ES_tradnl" w:eastAsia="es-ES_tradnl"/>
        </w:rPr>
        <w:t>Fianza / Garantía a favor de</w:t>
      </w:r>
      <w:r>
        <w:rPr>
          <w:rStyle w:val="FontStyle118"/>
          <w:lang w:val="es-ES_tradnl" w:eastAsia="es-ES_tradnl"/>
        </w:rPr>
        <w:tab/>
        <w:t>,</w:t>
      </w:r>
    </w:p>
    <w:p w:rsidR="008D39B8" w:rsidRDefault="008D39B8" w:rsidP="008D39B8">
      <w:pPr>
        <w:pStyle w:val="Style24"/>
        <w:widowControl/>
        <w:spacing w:before="29" w:line="230" w:lineRule="exact"/>
        <w:rPr>
          <w:rStyle w:val="FontStyle118"/>
          <w:lang w:val="es-ES_tradnl" w:eastAsia="es-ES_tradnl"/>
        </w:rPr>
      </w:pPr>
      <w:r>
        <w:rPr>
          <w:rStyle w:val="FontStyle118"/>
          <w:lang w:val="es-ES_tradnl" w:eastAsia="es-ES_tradnl"/>
        </w:rPr>
        <w:t xml:space="preserve">Para garantizar que el Afianzado / Garantizado, invertirá el monto del </w:t>
      </w:r>
      <w:r>
        <w:rPr>
          <w:rStyle w:val="FontStyle121"/>
          <w:lang w:val="es-ES_tradnl" w:eastAsia="es-ES_tradnl"/>
        </w:rPr>
        <w:t xml:space="preserve">ANTICIPO </w:t>
      </w:r>
      <w:r>
        <w:rPr>
          <w:rStyle w:val="FontStyle118"/>
          <w:lang w:val="es-ES_tradnl" w:eastAsia="es-ES_tradnl"/>
        </w:rPr>
        <w:t>recibido del Beneficiario, de conformidad con los términos del contrato firmado al efecto entre el Afianzado y el Beneficiario, para la</w:t>
      </w:r>
    </w:p>
    <w:p w:rsidR="008D39B8" w:rsidRDefault="008D39B8" w:rsidP="008D39B8">
      <w:pPr>
        <w:pStyle w:val="Style24"/>
        <w:widowControl/>
        <w:tabs>
          <w:tab w:val="left" w:leader="underscore" w:pos="7968"/>
        </w:tabs>
        <w:spacing w:line="230" w:lineRule="exact"/>
        <w:rPr>
          <w:rStyle w:val="FontStyle118"/>
          <w:lang w:val="es-ES_tradnl" w:eastAsia="es-ES_tradnl"/>
        </w:rPr>
      </w:pPr>
      <w:r>
        <w:rPr>
          <w:rStyle w:val="FontStyle118"/>
          <w:lang w:val="es-ES_tradnl" w:eastAsia="es-ES_tradnl"/>
        </w:rPr>
        <w:t>Ejecución  del  Proyecto</w:t>
      </w:r>
      <w:proofErr w:type="gramStart"/>
      <w:r>
        <w:rPr>
          <w:rStyle w:val="FontStyle118"/>
          <w:lang w:val="es-ES_tradnl" w:eastAsia="es-ES_tradnl"/>
        </w:rPr>
        <w:t>:  "</w:t>
      </w:r>
      <w:proofErr w:type="gramEnd"/>
      <w:r>
        <w:rPr>
          <w:rStyle w:val="FontStyle118"/>
          <w:lang w:val="es-ES_tradnl" w:eastAsia="es-ES_tradnl"/>
        </w:rPr>
        <w:tab/>
        <w:t>"  ubicado en</w:t>
      </w:r>
    </w:p>
    <w:p w:rsidR="008D39B8" w:rsidRDefault="008D39B8" w:rsidP="008D39B8">
      <w:pPr>
        <w:pStyle w:val="Style24"/>
        <w:widowControl/>
        <w:tabs>
          <w:tab w:val="left" w:leader="underscore" w:pos="4114"/>
        </w:tabs>
        <w:spacing w:line="230" w:lineRule="exact"/>
        <w:ind w:right="62"/>
        <w:rPr>
          <w:rStyle w:val="FontStyle118"/>
          <w:lang w:val="es-ES_tradnl" w:eastAsia="es-ES_tradnl"/>
        </w:rPr>
      </w:pPr>
      <w:r>
        <w:rPr>
          <w:rStyle w:val="FontStyle118"/>
          <w:lang w:val="es-ES_tradnl" w:eastAsia="es-ES_tradnl"/>
        </w:rPr>
        <w:tab/>
        <w:t>. Dicho contrato en lo procedente se considerará como parte</w:t>
      </w:r>
    </w:p>
    <w:p w:rsidR="008D39B8" w:rsidRDefault="008D39B8" w:rsidP="008D39B8">
      <w:pPr>
        <w:pStyle w:val="Style24"/>
        <w:widowControl/>
        <w:spacing w:line="230" w:lineRule="exact"/>
        <w:jc w:val="left"/>
        <w:rPr>
          <w:rStyle w:val="FontStyle118"/>
          <w:lang w:val="es-ES_tradnl" w:eastAsia="es-ES_tradnl"/>
        </w:rPr>
      </w:pPr>
      <w:proofErr w:type="gramStart"/>
      <w:r>
        <w:rPr>
          <w:rStyle w:val="FontStyle118"/>
          <w:lang w:val="es-ES_tradnl" w:eastAsia="es-ES_tradnl"/>
        </w:rPr>
        <w:t>de</w:t>
      </w:r>
      <w:proofErr w:type="gramEnd"/>
      <w:r>
        <w:rPr>
          <w:rStyle w:val="FontStyle118"/>
          <w:lang w:val="es-ES_tradnl" w:eastAsia="es-ES_tradnl"/>
        </w:rPr>
        <w:t xml:space="preserve"> la presente póliza.</w:t>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178"/>
        <w:jc w:val="left"/>
        <w:rPr>
          <w:rStyle w:val="FontStyle121"/>
          <w:lang w:val="es-ES_tradnl" w:eastAsia="es-ES_tradnl"/>
        </w:rPr>
      </w:pPr>
      <w:r>
        <w:rPr>
          <w:rStyle w:val="FontStyle121"/>
          <w:lang w:val="es-ES_tradnl" w:eastAsia="es-ES_tradnl"/>
        </w:rPr>
        <w:t>SUMA</w:t>
      </w:r>
    </w:p>
    <w:p w:rsidR="008D39B8" w:rsidRDefault="008D39B8" w:rsidP="008D39B8">
      <w:pPr>
        <w:pStyle w:val="Style16"/>
        <w:widowControl/>
        <w:tabs>
          <w:tab w:val="left" w:leader="underscore" w:pos="9254"/>
        </w:tabs>
        <w:spacing w:before="34"/>
        <w:rPr>
          <w:rStyle w:val="FontStyle121"/>
          <w:lang w:val="es-ES_tradnl" w:eastAsia="es-ES_tradnl"/>
        </w:rPr>
      </w:pPr>
      <w:r>
        <w:rPr>
          <w:rStyle w:val="FontStyle121"/>
          <w:lang w:val="es-ES_tradnl" w:eastAsia="es-ES_tradnl"/>
        </w:rPr>
        <w:t xml:space="preserve">AFIANZADA / GARANTIZADA: </w:t>
      </w:r>
      <w:r>
        <w:rPr>
          <w:rStyle w:val="FontStyle121"/>
          <w:lang w:val="es-ES_tradnl" w:eastAsia="es-ES_tradnl"/>
        </w:rPr>
        <w:tab/>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tabs>
          <w:tab w:val="left" w:pos="3653"/>
          <w:tab w:val="left" w:leader="underscore" w:pos="6110"/>
          <w:tab w:val="left" w:leader="underscore" w:pos="8923"/>
        </w:tabs>
        <w:spacing w:before="67"/>
        <w:jc w:val="left"/>
        <w:rPr>
          <w:rStyle w:val="FontStyle121"/>
          <w:lang w:val="es-ES_tradnl" w:eastAsia="es-ES_tradnl"/>
        </w:rPr>
      </w:pPr>
      <w:r>
        <w:rPr>
          <w:rStyle w:val="FontStyle121"/>
          <w:lang w:val="es-ES_tradnl" w:eastAsia="es-ES_tradnl"/>
        </w:rPr>
        <w:t>VIGENCIA:</w:t>
      </w:r>
      <w:r>
        <w:rPr>
          <w:rStyle w:val="FontStyle121"/>
          <w:lang w:val="es-ES_tradnl" w:eastAsia="es-ES_tradnl"/>
        </w:rPr>
        <w:tab/>
        <w:t>De:</w:t>
      </w:r>
      <w:r>
        <w:rPr>
          <w:rStyle w:val="FontStyle121"/>
          <w:lang w:val="es-ES_tradnl" w:eastAsia="es-ES_tradnl"/>
        </w:rPr>
        <w:tab/>
        <w:t>Hasta:</w:t>
      </w:r>
      <w:r>
        <w:rPr>
          <w:rStyle w:val="FontStyle121"/>
          <w:lang w:val="es-ES_tradnl" w:eastAsia="es-ES_tradnl"/>
        </w:rPr>
        <w:tab/>
      </w:r>
    </w:p>
    <w:p w:rsidR="008D39B8" w:rsidRDefault="008D39B8" w:rsidP="008D39B8">
      <w:pPr>
        <w:pStyle w:val="Style16"/>
        <w:widowControl/>
        <w:spacing w:line="240" w:lineRule="exact"/>
        <w:rPr>
          <w:sz w:val="20"/>
          <w:szCs w:val="20"/>
        </w:rPr>
      </w:pPr>
    </w:p>
    <w:p w:rsidR="008D39B8" w:rsidRDefault="008D39B8" w:rsidP="008D39B8">
      <w:pPr>
        <w:pStyle w:val="Style16"/>
        <w:widowControl/>
        <w:tabs>
          <w:tab w:val="left" w:leader="underscore" w:pos="9221"/>
        </w:tabs>
        <w:spacing w:before="24"/>
        <w:rPr>
          <w:rStyle w:val="FontStyle121"/>
          <w:lang w:val="es-ES_tradnl" w:eastAsia="es-ES_tradnl"/>
        </w:rPr>
      </w:pPr>
      <w:r>
        <w:rPr>
          <w:rStyle w:val="FontStyle121"/>
          <w:lang w:val="es-ES_tradnl" w:eastAsia="es-ES_tradnl"/>
        </w:rPr>
        <w:t xml:space="preserve">BENEFICIARIO: </w:t>
      </w:r>
      <w:r>
        <w:rPr>
          <w:rStyle w:val="FontStyle121"/>
          <w:lang w:val="es-ES_tradnl" w:eastAsia="es-ES_tradnl"/>
        </w:rPr>
        <w:tab/>
      </w:r>
    </w:p>
    <w:p w:rsidR="008D39B8" w:rsidRDefault="008D39B8" w:rsidP="008D39B8">
      <w:pPr>
        <w:pStyle w:val="Style16"/>
        <w:widowControl/>
        <w:spacing w:line="240" w:lineRule="exact"/>
        <w:jc w:val="left"/>
        <w:rPr>
          <w:sz w:val="20"/>
          <w:szCs w:val="20"/>
        </w:rPr>
      </w:pPr>
    </w:p>
    <w:p w:rsidR="008D39B8" w:rsidRDefault="008D39B8" w:rsidP="008D39B8">
      <w:pPr>
        <w:pStyle w:val="Style16"/>
        <w:widowControl/>
        <w:spacing w:before="182"/>
        <w:jc w:val="left"/>
        <w:rPr>
          <w:rStyle w:val="FontStyle121"/>
          <w:u w:val="single"/>
          <w:lang w:val="es-ES_tradnl" w:eastAsia="es-ES_tradnl"/>
        </w:rPr>
      </w:pPr>
      <w:r>
        <w:rPr>
          <w:rStyle w:val="FontStyle121"/>
          <w:u w:val="single"/>
          <w:lang w:val="es-ES_tradnl" w:eastAsia="es-ES_tradnl"/>
        </w:rPr>
        <w:t>CLÁUSULA OBLIGATORIA:</w:t>
      </w:r>
    </w:p>
    <w:p w:rsidR="008D39B8" w:rsidRDefault="008D39B8" w:rsidP="008D39B8">
      <w:pPr>
        <w:pStyle w:val="Style16"/>
        <w:widowControl/>
        <w:spacing w:line="240" w:lineRule="exact"/>
        <w:rPr>
          <w:sz w:val="20"/>
          <w:szCs w:val="20"/>
        </w:rPr>
      </w:pPr>
    </w:p>
    <w:p w:rsidR="008D39B8" w:rsidRDefault="008D39B8" w:rsidP="008D39B8">
      <w:pPr>
        <w:pStyle w:val="Style16"/>
        <w:widowControl/>
        <w:spacing w:before="58" w:line="226" w:lineRule="exact"/>
        <w:rPr>
          <w:rStyle w:val="FontStyle121"/>
          <w:lang w:val="es-ES_tradnl" w:eastAsia="es-ES_tradnl"/>
        </w:rPr>
      </w:pPr>
      <w:r>
        <w:rPr>
          <w:rStyle w:val="FontStyle121"/>
          <w:lang w:val="es-ES_tradnl" w:eastAsia="es-ES_tradnl"/>
        </w:rPr>
        <w:t xml:space="preserve">LA PRESENTE GARANTÍA SERÁ EJECUTADA POR EL VALOR RESULTANTE DE LA LIQUIDACIÓN DE ANTICIPO, A SIMPLE REQUERIMIENTO DE LA UNIVERSIDAD </w:t>
      </w:r>
      <w:r w:rsidR="002D17E3">
        <w:rPr>
          <w:rStyle w:val="FontStyle121"/>
          <w:lang w:val="es-ES_tradnl" w:eastAsia="es-ES_tradnl"/>
        </w:rPr>
        <w:t>PEDAGÓGICA NACIONAL FRANCISCO MORAZÁN (UPNFM</w:t>
      </w:r>
      <w:r>
        <w:rPr>
          <w:rStyle w:val="FontStyle121"/>
          <w:lang w:val="es-ES_tradnl" w:eastAsia="es-ES_tradnl"/>
        </w:rPr>
        <w:t>). ACOMPAÑADA DE UNA RESOLUCIÓN FIRME DE INCUMPLIMIENTO, SIN NINGÚN OTRO REQUISITO.</w:t>
      </w:r>
    </w:p>
    <w:p w:rsidR="008D39B8" w:rsidRDefault="008D39B8" w:rsidP="008D39B8">
      <w:pPr>
        <w:pStyle w:val="Style24"/>
        <w:widowControl/>
        <w:spacing w:line="240" w:lineRule="exact"/>
        <w:rPr>
          <w:sz w:val="20"/>
          <w:szCs w:val="20"/>
        </w:rPr>
      </w:pPr>
    </w:p>
    <w:p w:rsidR="008D39B8" w:rsidRDefault="008D39B8" w:rsidP="008D39B8">
      <w:pPr>
        <w:pStyle w:val="Style24"/>
        <w:widowControl/>
        <w:spacing w:before="19"/>
        <w:rPr>
          <w:rStyle w:val="FontStyle118"/>
          <w:lang w:val="es-ES_tradnl" w:eastAsia="es-ES_tradnl"/>
        </w:rPr>
      </w:pPr>
      <w:r>
        <w:rPr>
          <w:rStyle w:val="FontStyle118"/>
          <w:lang w:val="es-ES_tradnl" w:eastAsia="es-ES_tradnl"/>
        </w:rPr>
        <w:t>La  no inclusión de esta cláusula facultará a EL CONTRATANTE a no aceptarla y devolverla a EL</w:t>
      </w:r>
    </w:p>
    <w:p w:rsidR="008D39B8" w:rsidRDefault="008D39B8" w:rsidP="008D39B8">
      <w:pPr>
        <w:pStyle w:val="Style24"/>
        <w:widowControl/>
        <w:spacing w:before="10"/>
        <w:jc w:val="left"/>
        <w:rPr>
          <w:rStyle w:val="FontStyle118"/>
          <w:lang w:val="es-ES_tradnl" w:eastAsia="es-ES_tradnl"/>
        </w:rPr>
      </w:pPr>
      <w:r>
        <w:rPr>
          <w:rStyle w:val="FontStyle118"/>
          <w:lang w:val="es-ES_tradnl" w:eastAsia="es-ES_tradnl"/>
        </w:rPr>
        <w:t>CONTRATISTA.</w:t>
      </w:r>
    </w:p>
    <w:p w:rsidR="008D39B8" w:rsidRDefault="008D39B8" w:rsidP="008D39B8">
      <w:pPr>
        <w:pStyle w:val="Style24"/>
        <w:widowControl/>
        <w:spacing w:line="240" w:lineRule="exact"/>
        <w:rPr>
          <w:sz w:val="20"/>
          <w:szCs w:val="20"/>
        </w:rPr>
      </w:pPr>
    </w:p>
    <w:p w:rsidR="008D39B8" w:rsidRDefault="008D39B8" w:rsidP="008D39B8">
      <w:pPr>
        <w:pStyle w:val="Style24"/>
        <w:widowControl/>
        <w:spacing w:before="10" w:line="240" w:lineRule="exact"/>
        <w:rPr>
          <w:rStyle w:val="FontStyle121"/>
          <w:u w:val="single"/>
          <w:lang w:val="es-ES_tradnl" w:eastAsia="es-ES_tradnl"/>
        </w:rPr>
      </w:pPr>
      <w:r>
        <w:rPr>
          <w:rStyle w:val="FontStyle118"/>
          <w:lang w:val="es-ES_tradnl" w:eastAsia="es-ES_tradnl"/>
        </w:rPr>
        <w:t xml:space="preserve">Las garantías o fianzas emitidas a favor del BENEFICIARIO serán solidarias, incondicionales, irrevocables y de realización automática </w:t>
      </w:r>
      <w:r>
        <w:rPr>
          <w:rStyle w:val="FontStyle121"/>
          <w:u w:val="single"/>
          <w:lang w:val="es-ES_tradnl" w:eastAsia="es-ES_tradnl"/>
        </w:rPr>
        <w:t>y no deberán adicionarse cláusulas que anulen o limiten la cláusula obligatoria.</w:t>
      </w:r>
    </w:p>
    <w:p w:rsidR="008D39B8" w:rsidRDefault="008D39B8" w:rsidP="008D39B8">
      <w:pPr>
        <w:pStyle w:val="Style24"/>
        <w:widowControl/>
        <w:spacing w:line="240" w:lineRule="exact"/>
        <w:rPr>
          <w:sz w:val="20"/>
          <w:szCs w:val="20"/>
        </w:rPr>
      </w:pPr>
    </w:p>
    <w:p w:rsidR="008D39B8" w:rsidRDefault="008D39B8" w:rsidP="008D39B8">
      <w:pPr>
        <w:pStyle w:val="Style24"/>
        <w:widowControl/>
        <w:tabs>
          <w:tab w:val="left" w:leader="underscore" w:pos="8006"/>
        </w:tabs>
        <w:spacing w:before="19"/>
        <w:rPr>
          <w:rStyle w:val="FontStyle118"/>
          <w:lang w:val="es-ES_tradnl" w:eastAsia="es-ES_tradnl"/>
        </w:rPr>
      </w:pPr>
      <w:r>
        <w:rPr>
          <w:rStyle w:val="FontStyle118"/>
          <w:lang w:val="es-ES_tradnl" w:eastAsia="es-ES_tradnl"/>
        </w:rPr>
        <w:t>En fe de lo cual, se emite la presente Fianza / Garantía, en la ciudad de</w:t>
      </w:r>
      <w:r>
        <w:rPr>
          <w:rStyle w:val="FontStyle118"/>
          <w:lang w:val="es-ES_tradnl" w:eastAsia="es-ES_tradnl"/>
        </w:rPr>
        <w:tab/>
        <w:t>, Municipio de</w:t>
      </w:r>
    </w:p>
    <w:p w:rsidR="008D39B8" w:rsidRDefault="008D39B8" w:rsidP="008D39B8">
      <w:pPr>
        <w:pStyle w:val="Style24"/>
        <w:widowControl/>
        <w:tabs>
          <w:tab w:val="left" w:leader="underscore" w:pos="1445"/>
          <w:tab w:val="left" w:leader="underscore" w:pos="3590"/>
          <w:tab w:val="left" w:leader="underscore" w:pos="6456"/>
          <w:tab w:val="left" w:leader="underscore" w:pos="8947"/>
        </w:tabs>
        <w:spacing w:before="14"/>
        <w:jc w:val="left"/>
        <w:rPr>
          <w:rStyle w:val="FontStyle118"/>
          <w:lang w:val="es-ES_tradnl" w:eastAsia="es-ES_tradnl"/>
        </w:rPr>
      </w:pPr>
      <w:r>
        <w:rPr>
          <w:rStyle w:val="FontStyle118"/>
          <w:lang w:val="es-ES_tradnl" w:eastAsia="es-ES_tradnl"/>
        </w:rPr>
        <w:tab/>
        <w:t>, a los</w:t>
      </w:r>
      <w:r>
        <w:rPr>
          <w:rStyle w:val="FontStyle118"/>
          <w:lang w:val="es-ES_tradnl" w:eastAsia="es-ES_tradnl"/>
        </w:rPr>
        <w:tab/>
        <w:t>del mes de</w:t>
      </w:r>
      <w:r>
        <w:rPr>
          <w:rStyle w:val="FontStyle118"/>
          <w:lang w:val="es-ES_tradnl" w:eastAsia="es-ES_tradnl"/>
        </w:rPr>
        <w:tab/>
        <w:t>del año</w:t>
      </w:r>
      <w:r>
        <w:rPr>
          <w:rStyle w:val="FontStyle118"/>
          <w:lang w:val="es-ES_tradnl" w:eastAsia="es-ES_tradnl"/>
        </w:rPr>
        <w:tab/>
        <w:t>.</w:t>
      </w: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line="240" w:lineRule="exact"/>
        <w:ind w:left="3653"/>
        <w:rPr>
          <w:sz w:val="20"/>
          <w:szCs w:val="20"/>
        </w:rPr>
      </w:pPr>
    </w:p>
    <w:p w:rsidR="008D39B8" w:rsidRDefault="008D39B8" w:rsidP="008D39B8">
      <w:pPr>
        <w:pStyle w:val="Style16"/>
        <w:widowControl/>
        <w:spacing w:before="163"/>
        <w:ind w:left="3653"/>
        <w:rPr>
          <w:rStyle w:val="FontStyle121"/>
          <w:lang w:val="es-ES_tradnl" w:eastAsia="es-ES_tradnl"/>
        </w:rPr>
      </w:pPr>
      <w:r>
        <w:rPr>
          <w:rStyle w:val="FontStyle121"/>
          <w:lang w:val="es-ES_tradnl" w:eastAsia="es-ES_tradnl"/>
        </w:rPr>
        <w:t>FIRMA AUTORIZADA</w:t>
      </w:r>
    </w:p>
    <w:p w:rsidR="008D39B8" w:rsidRDefault="008D39B8" w:rsidP="00F83F63">
      <w:pPr>
        <w:pStyle w:val="Style35"/>
        <w:widowControl/>
        <w:spacing w:before="86"/>
        <w:ind w:firstLine="0"/>
        <w:jc w:val="center"/>
        <w:rPr>
          <w:rFonts w:ascii="CG Omega" w:hAnsi="CG Omega" w:cs="Arial"/>
          <w:color w:val="000000"/>
          <w:sz w:val="72"/>
          <w:szCs w:val="72"/>
          <w:lang w:val="es-ES_tradnl" w:eastAsia="es-ES_tradnl"/>
        </w:rPr>
      </w:pPr>
    </w:p>
    <w:p w:rsidR="00FA127C" w:rsidRDefault="00FA127C"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color w:val="000000"/>
          <w:sz w:val="72"/>
          <w:szCs w:val="72"/>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r w:rsidRPr="002140C0">
        <w:rPr>
          <w:rFonts w:ascii="CG Omega" w:hAnsi="CG Omega" w:cs="Arial"/>
          <w:b/>
          <w:color w:val="000000"/>
          <w:sz w:val="52"/>
          <w:szCs w:val="52"/>
          <w:lang w:val="es-ES_tradnl" w:eastAsia="es-ES_tradnl"/>
        </w:rPr>
        <w:t xml:space="preserve">Llamado a </w:t>
      </w:r>
      <w:r w:rsidRPr="002140C0">
        <w:rPr>
          <w:rFonts w:ascii="CG Omega" w:hAnsi="CG Omega" w:cs="Arial"/>
          <w:b/>
          <w:color w:val="000000"/>
          <w:sz w:val="48"/>
          <w:szCs w:val="48"/>
          <w:lang w:val="es-ES_tradnl" w:eastAsia="es-ES_tradnl"/>
        </w:rPr>
        <w:t>Licitación</w:t>
      </w: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p w:rsidR="002140C0" w:rsidRDefault="002140C0" w:rsidP="00F83F63">
      <w:pPr>
        <w:pStyle w:val="Style35"/>
        <w:widowControl/>
        <w:spacing w:before="86"/>
        <w:ind w:firstLine="0"/>
        <w:jc w:val="center"/>
        <w:rPr>
          <w:rFonts w:ascii="CG Omega" w:hAnsi="CG Omega" w:cs="Arial"/>
          <w:b/>
          <w:color w:val="000000"/>
          <w:sz w:val="48"/>
          <w:szCs w:val="48"/>
          <w:lang w:val="es-ES_tradnl" w:eastAsia="es-ES_tradnl"/>
        </w:rPr>
      </w:pPr>
    </w:p>
    <w:tbl>
      <w:tblPr>
        <w:tblW w:w="9582" w:type="dxa"/>
        <w:tblLayout w:type="fixed"/>
        <w:tblLook w:val="04A0"/>
      </w:tblPr>
      <w:tblGrid>
        <w:gridCol w:w="2324"/>
        <w:gridCol w:w="7258"/>
      </w:tblGrid>
      <w:tr w:rsidR="00656DD2" w:rsidRPr="00930AD7" w:rsidTr="00521D19">
        <w:trPr>
          <w:trHeight w:val="412"/>
        </w:trPr>
        <w:tc>
          <w:tcPr>
            <w:tcW w:w="2324" w:type="dxa"/>
          </w:tcPr>
          <w:p w:rsidR="00656DD2" w:rsidRPr="00BD4E0C" w:rsidRDefault="00656DD2" w:rsidP="00521D19">
            <w:pPr>
              <w:pStyle w:val="Encabezado"/>
              <w:ind w:right="459"/>
              <w:jc w:val="center"/>
            </w:pPr>
            <w:r>
              <w:rPr>
                <w:noProof/>
                <w:lang w:eastAsia="es-ES"/>
              </w:rPr>
              <w:lastRenderedPageBreak/>
              <w:drawing>
                <wp:inline distT="0" distB="0" distL="0" distR="0">
                  <wp:extent cx="857250" cy="1162050"/>
                  <wp:effectExtent l="19050" t="0" r="0" b="0"/>
                  <wp:docPr id="58" name="Imagen 58" descr="Logo25añosUPNF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25añosUPNFM4"/>
                          <pic:cNvPicPr>
                            <a:picLocks noChangeAspect="1" noChangeArrowheads="1"/>
                          </pic:cNvPicPr>
                        </pic:nvPicPr>
                        <pic:blipFill>
                          <a:blip r:embed="rId68" cstate="print"/>
                          <a:srcRect/>
                          <a:stretch>
                            <a:fillRect/>
                          </a:stretch>
                        </pic:blipFill>
                        <pic:spPr bwMode="auto">
                          <a:xfrm>
                            <a:off x="0" y="0"/>
                            <a:ext cx="857250" cy="1162050"/>
                          </a:xfrm>
                          <a:prstGeom prst="rect">
                            <a:avLst/>
                          </a:prstGeom>
                          <a:noFill/>
                          <a:ln w="9525">
                            <a:noFill/>
                            <a:miter lim="800000"/>
                            <a:headEnd/>
                            <a:tailEnd/>
                          </a:ln>
                        </pic:spPr>
                      </pic:pic>
                    </a:graphicData>
                  </a:graphic>
                </wp:inline>
              </w:drawing>
            </w:r>
          </w:p>
        </w:tc>
        <w:tc>
          <w:tcPr>
            <w:tcW w:w="7258" w:type="dxa"/>
          </w:tcPr>
          <w:p w:rsidR="00656DD2" w:rsidRDefault="00656DD2" w:rsidP="00521D19">
            <w:pPr>
              <w:pStyle w:val="Textoindependiente"/>
              <w:jc w:val="center"/>
              <w:rPr>
                <w:rFonts w:ascii="Arial Black" w:hAnsi="Arial Black" w:cs="Microsoft Sans Serif"/>
                <w:b/>
                <w:sz w:val="20"/>
                <w:szCs w:val="20"/>
              </w:rPr>
            </w:pPr>
          </w:p>
          <w:p w:rsidR="00656DD2" w:rsidRPr="00C1625A" w:rsidRDefault="00656DD2" w:rsidP="00521D19">
            <w:pPr>
              <w:pStyle w:val="Textoindependiente"/>
              <w:jc w:val="center"/>
              <w:rPr>
                <w:rFonts w:ascii="Arial Black" w:hAnsi="Arial Black" w:cs="Latha"/>
                <w:sz w:val="16"/>
                <w:szCs w:val="16"/>
              </w:rPr>
            </w:pPr>
            <w:r w:rsidRPr="00C1625A">
              <w:rPr>
                <w:rFonts w:ascii="Arial Black" w:hAnsi="Arial Black" w:cs="Microsoft Sans Serif"/>
                <w:b/>
                <w:sz w:val="20"/>
                <w:szCs w:val="20"/>
              </w:rPr>
              <w:t>UNIVERSIDAD PEDAGÓGICA NACIONAL</w:t>
            </w:r>
            <w:r>
              <w:rPr>
                <w:rFonts w:ascii="Arial Black" w:hAnsi="Arial Black" w:cs="Microsoft Sans Serif"/>
                <w:b/>
                <w:sz w:val="20"/>
                <w:szCs w:val="20"/>
              </w:rPr>
              <w:t xml:space="preserve"> F</w:t>
            </w:r>
            <w:r w:rsidRPr="00C1625A">
              <w:rPr>
                <w:rFonts w:ascii="Arial Black" w:hAnsi="Arial Black" w:cs="Microsoft Sans Serif"/>
                <w:b/>
                <w:sz w:val="20"/>
                <w:szCs w:val="20"/>
              </w:rPr>
              <w:t>RANCISCO MORAZÁN</w:t>
            </w:r>
            <w:r w:rsidRPr="00C1625A">
              <w:rPr>
                <w:rFonts w:ascii="Arial Black" w:hAnsi="Arial Black" w:cs="Microsoft Sans Serif"/>
                <w:b/>
                <w:sz w:val="20"/>
                <w:szCs w:val="20"/>
              </w:rPr>
              <w:tab/>
            </w:r>
            <w:r w:rsidRPr="00C1625A">
              <w:rPr>
                <w:rFonts w:ascii="Arial Black" w:hAnsi="Arial Black" w:cs="Latha"/>
                <w:sz w:val="16"/>
                <w:szCs w:val="16"/>
              </w:rPr>
              <w:t>Tegucigalpa Honduras, C. A.</w:t>
            </w:r>
          </w:p>
          <w:p w:rsidR="00656DD2" w:rsidRPr="00154831" w:rsidRDefault="00656DD2" w:rsidP="00521D19">
            <w:pPr>
              <w:pStyle w:val="Sangranormal"/>
              <w:jc w:val="center"/>
              <w:rPr>
                <w:rFonts w:ascii="Arial Black" w:hAnsi="Arial Black" w:cs="Latha"/>
                <w:sz w:val="16"/>
                <w:szCs w:val="16"/>
              </w:rPr>
            </w:pPr>
            <w:r w:rsidRPr="00C1625A">
              <w:rPr>
                <w:rFonts w:ascii="Arial Black" w:hAnsi="Arial Black" w:cs="Latha"/>
                <w:sz w:val="16"/>
                <w:szCs w:val="16"/>
              </w:rPr>
              <w:t xml:space="preserve">Tel. Directo. </w:t>
            </w:r>
            <w:r w:rsidRPr="00154831">
              <w:rPr>
                <w:rFonts w:ascii="Arial Black" w:hAnsi="Arial Black" w:cs="Latha"/>
                <w:sz w:val="16"/>
                <w:szCs w:val="16"/>
              </w:rPr>
              <w:t>Fax. (504) 2235-6942, 2239-8037 Ext. 1</w:t>
            </w:r>
            <w:r>
              <w:rPr>
                <w:rFonts w:ascii="Arial Black" w:hAnsi="Arial Black" w:cs="Latha"/>
                <w:sz w:val="16"/>
                <w:szCs w:val="16"/>
              </w:rPr>
              <w:t>188</w:t>
            </w:r>
          </w:p>
          <w:p w:rsidR="00656DD2" w:rsidRPr="00930AD7" w:rsidRDefault="00630D44" w:rsidP="00521D19">
            <w:pPr>
              <w:jc w:val="center"/>
              <w:rPr>
                <w:rFonts w:ascii="Arial Black" w:hAnsi="Arial Black"/>
              </w:rPr>
            </w:pPr>
            <w:hyperlink r:id="rId69" w:history="1">
              <w:r w:rsidR="00656DD2" w:rsidRPr="00930AD7">
                <w:rPr>
                  <w:rStyle w:val="Hipervnculo"/>
                  <w:rFonts w:ascii="Arial Black" w:hAnsi="Arial Black" w:cs="Latha"/>
                  <w:sz w:val="16"/>
                  <w:szCs w:val="16"/>
                </w:rPr>
                <w:t>www.upnfm.edu.hn</w:t>
              </w:r>
            </w:hyperlink>
          </w:p>
          <w:p w:rsidR="00656DD2" w:rsidRPr="00930AD7" w:rsidRDefault="00656DD2" w:rsidP="00521D19">
            <w:pPr>
              <w:pStyle w:val="Encabezado"/>
              <w:jc w:val="center"/>
            </w:pPr>
          </w:p>
        </w:tc>
      </w:tr>
      <w:tr w:rsidR="00656DD2" w:rsidRPr="00BD4E0C" w:rsidTr="00521D19">
        <w:trPr>
          <w:trHeight w:val="412"/>
        </w:trPr>
        <w:tc>
          <w:tcPr>
            <w:tcW w:w="9582" w:type="dxa"/>
            <w:gridSpan w:val="2"/>
          </w:tcPr>
          <w:p w:rsidR="00656DD2" w:rsidRPr="00BD4E0C" w:rsidRDefault="00656DD2" w:rsidP="00656DD2">
            <w:pPr>
              <w:pStyle w:val="Encabezado"/>
              <w:ind w:right="459"/>
            </w:pPr>
            <w:r>
              <w:rPr>
                <w:noProof/>
              </w:rPr>
              <w:tab/>
            </w:r>
          </w:p>
        </w:tc>
      </w:tr>
    </w:tbl>
    <w:p w:rsidR="00656DD2" w:rsidRPr="00656DD2" w:rsidRDefault="00656DD2" w:rsidP="00656DD2">
      <w:pPr>
        <w:tabs>
          <w:tab w:val="center" w:pos="4704"/>
        </w:tabs>
        <w:suppressAutoHyphens/>
        <w:spacing w:line="240" w:lineRule="atLeast"/>
        <w:jc w:val="center"/>
        <w:rPr>
          <w:rFonts w:ascii="Times New Roman" w:hAnsi="Times New Roman" w:cs="Times New Roman"/>
          <w:b/>
          <w:bCs/>
          <w:spacing w:val="-3"/>
          <w:sz w:val="36"/>
          <w:szCs w:val="36"/>
          <w:u w:val="single"/>
        </w:rPr>
      </w:pPr>
      <w:r w:rsidRPr="00656DD2">
        <w:rPr>
          <w:rFonts w:ascii="Times New Roman" w:hAnsi="Times New Roman" w:cs="Times New Roman"/>
          <w:b/>
          <w:bCs/>
          <w:spacing w:val="-3"/>
          <w:sz w:val="36"/>
          <w:szCs w:val="36"/>
          <w:u w:val="single"/>
        </w:rPr>
        <w:t>INVITACIÓN A LICITACIÓN PÚBLICA NACIONAL</w:t>
      </w:r>
    </w:p>
    <w:p w:rsidR="008B5AA0" w:rsidRPr="008B5AA0" w:rsidRDefault="008B5AA0" w:rsidP="008B5AA0">
      <w:pPr>
        <w:pStyle w:val="Style32"/>
        <w:widowControl/>
        <w:spacing w:before="134" w:line="250" w:lineRule="exact"/>
        <w:ind w:left="355"/>
        <w:rPr>
          <w:rStyle w:val="FontStyle123"/>
          <w:rFonts w:ascii="CG Omega" w:hAnsi="CG Omega"/>
          <w:sz w:val="24"/>
          <w:szCs w:val="24"/>
          <w:lang w:val="it-IT" w:eastAsia="es-ES_tradnl"/>
        </w:rPr>
      </w:pPr>
      <w:r w:rsidRPr="008B5AA0">
        <w:rPr>
          <w:rStyle w:val="FontStyle123"/>
          <w:rFonts w:ascii="CG Omega" w:hAnsi="CG Omega"/>
          <w:sz w:val="24"/>
          <w:szCs w:val="24"/>
          <w:lang w:val="es-ES_tradnl" w:eastAsia="es-ES_tradnl"/>
        </w:rPr>
        <w:t xml:space="preserve">La </w:t>
      </w:r>
      <w:r w:rsidRPr="00693E6B">
        <w:rPr>
          <w:rFonts w:ascii="Times New Roman" w:hAnsi="Times New Roman" w:cs="Times New Roman"/>
          <w:b/>
          <w:bCs/>
          <w:spacing w:val="-3"/>
          <w:lang w:val="es-ES_tradnl"/>
        </w:rPr>
        <w:t>UNIVERSIDAD PEDAGÓGICA NACIONAL FRANCISCO MORAZÁN</w:t>
      </w:r>
      <w:r w:rsidRPr="008B5AA0">
        <w:rPr>
          <w:rStyle w:val="FontStyle123"/>
          <w:rFonts w:ascii="CG Omega" w:hAnsi="CG Omega"/>
          <w:sz w:val="24"/>
          <w:szCs w:val="24"/>
          <w:lang w:val="es-ES_tradnl" w:eastAsia="es-ES_tradnl"/>
        </w:rPr>
        <w:t xml:space="preserve"> invita a las empresas precalificadas, que estén interesadas en participar en la Licitación Pública Nacional </w:t>
      </w:r>
      <w:r w:rsidRPr="008B5AA0">
        <w:rPr>
          <w:rStyle w:val="FontStyle121"/>
          <w:rFonts w:ascii="CG Omega" w:hAnsi="CG Omega"/>
          <w:sz w:val="24"/>
          <w:szCs w:val="24"/>
          <w:lang w:val="es-ES_tradnl" w:eastAsia="es-ES_tradnl"/>
        </w:rPr>
        <w:t>LPN-</w:t>
      </w:r>
      <w:r>
        <w:rPr>
          <w:rStyle w:val="FontStyle121"/>
          <w:rFonts w:ascii="CG Omega" w:hAnsi="CG Omega"/>
          <w:sz w:val="24"/>
          <w:szCs w:val="24"/>
          <w:lang w:val="es-ES_tradnl" w:eastAsia="es-ES_tradnl"/>
        </w:rPr>
        <w:t>UPNFM</w:t>
      </w:r>
      <w:r w:rsidRPr="008B5AA0">
        <w:rPr>
          <w:rStyle w:val="FontStyle121"/>
          <w:rFonts w:ascii="CG Omega" w:hAnsi="CG Omega"/>
          <w:sz w:val="24"/>
          <w:szCs w:val="24"/>
          <w:lang w:val="es-ES_tradnl" w:eastAsia="es-ES_tradnl"/>
        </w:rPr>
        <w:t>-No.</w:t>
      </w:r>
      <w:r>
        <w:rPr>
          <w:rStyle w:val="FontStyle121"/>
          <w:rFonts w:ascii="CG Omega" w:hAnsi="CG Omega"/>
          <w:sz w:val="24"/>
          <w:szCs w:val="24"/>
          <w:lang w:val="es-ES_tradnl" w:eastAsia="es-ES_tradnl"/>
        </w:rPr>
        <w:t>006-2015</w:t>
      </w:r>
      <w:r w:rsidRPr="008B5AA0">
        <w:rPr>
          <w:rStyle w:val="FontStyle121"/>
          <w:rFonts w:ascii="CG Omega" w:hAnsi="CG Omega"/>
          <w:sz w:val="24"/>
          <w:szCs w:val="24"/>
          <w:lang w:val="es-ES_tradnl" w:eastAsia="es-ES_tradnl"/>
        </w:rPr>
        <w:t xml:space="preserve">, </w:t>
      </w:r>
      <w:r w:rsidRPr="008B5AA0">
        <w:rPr>
          <w:rStyle w:val="FontStyle123"/>
          <w:rFonts w:ascii="CG Omega" w:hAnsi="CG Omega"/>
          <w:sz w:val="24"/>
          <w:szCs w:val="24"/>
          <w:lang w:val="es-ES_tradnl" w:eastAsia="es-ES_tradnl"/>
        </w:rPr>
        <w:t>financiada con Fondos Nacionales (propios de la U</w:t>
      </w:r>
      <w:r>
        <w:rPr>
          <w:rStyle w:val="FontStyle123"/>
          <w:rFonts w:ascii="CG Omega" w:hAnsi="CG Omega"/>
          <w:sz w:val="24"/>
          <w:szCs w:val="24"/>
          <w:lang w:val="es-ES_tradnl" w:eastAsia="es-ES_tradnl"/>
        </w:rPr>
        <w:t>PNFM</w:t>
      </w:r>
      <w:r w:rsidRPr="008B5AA0">
        <w:rPr>
          <w:rStyle w:val="FontStyle123"/>
          <w:rFonts w:ascii="CG Omega" w:hAnsi="CG Omega"/>
          <w:sz w:val="24"/>
          <w:szCs w:val="24"/>
          <w:lang w:val="es-ES_tradnl" w:eastAsia="es-ES_tradnl"/>
        </w:rPr>
        <w:t xml:space="preserve">), a presentar ofertas para la ejecución del proyecto </w:t>
      </w:r>
      <w:r w:rsidRPr="008B5AA0">
        <w:rPr>
          <w:rStyle w:val="FontStyle121"/>
          <w:rFonts w:ascii="CG Omega" w:hAnsi="CG Omega"/>
          <w:sz w:val="24"/>
          <w:szCs w:val="24"/>
          <w:lang w:val="es-ES_tradnl" w:eastAsia="es-ES_tradnl"/>
        </w:rPr>
        <w:t>"CONSTRUCCIÓ</w:t>
      </w:r>
      <w:r>
        <w:rPr>
          <w:rStyle w:val="FontStyle121"/>
          <w:rFonts w:ascii="CG Omega" w:hAnsi="CG Omega"/>
          <w:sz w:val="24"/>
          <w:szCs w:val="24"/>
          <w:lang w:val="es-ES_tradnl" w:eastAsia="es-ES_tradnl"/>
        </w:rPr>
        <w:t>N DEL EDIFICIO DE AULAS No.14 DE LA UPNFM, CAMPUS CENTRAL</w:t>
      </w:r>
      <w:r w:rsidRPr="008B5AA0">
        <w:rPr>
          <w:rStyle w:val="FontStyle121"/>
          <w:rFonts w:ascii="CG Omega" w:hAnsi="CG Omega"/>
          <w:sz w:val="24"/>
          <w:szCs w:val="24"/>
          <w:lang w:val="es-ES_tradnl" w:eastAsia="es-ES_tradnl"/>
        </w:rPr>
        <w:t xml:space="preserve">", </w:t>
      </w:r>
      <w:r w:rsidRPr="008B5AA0">
        <w:rPr>
          <w:rStyle w:val="FontStyle123"/>
          <w:rFonts w:ascii="CG Omega" w:hAnsi="CG Omega"/>
          <w:sz w:val="24"/>
          <w:szCs w:val="24"/>
          <w:lang w:val="es-ES_tradnl" w:eastAsia="es-ES_tradnl"/>
        </w:rPr>
        <w:t xml:space="preserve">ubicado en la Ciudad Universitaria, </w:t>
      </w:r>
      <w:r>
        <w:rPr>
          <w:rStyle w:val="FontStyle123"/>
          <w:rFonts w:ascii="CG Omega" w:hAnsi="CG Omega"/>
          <w:sz w:val="24"/>
          <w:szCs w:val="24"/>
          <w:lang w:val="es-ES_tradnl" w:eastAsia="es-ES_tradnl"/>
        </w:rPr>
        <w:t>Tegucigalpa</w:t>
      </w:r>
      <w:r w:rsidRPr="008B5AA0">
        <w:rPr>
          <w:rStyle w:val="FontStyle123"/>
          <w:rFonts w:ascii="CG Omega" w:hAnsi="CG Omega"/>
          <w:sz w:val="24"/>
          <w:szCs w:val="24"/>
          <w:lang w:val="es-ES_tradnl" w:eastAsia="es-ES_tradnl"/>
        </w:rPr>
        <w:t>,</w:t>
      </w:r>
      <w:r w:rsidRPr="008B5AA0">
        <w:rPr>
          <w:rStyle w:val="FontStyle123"/>
          <w:rFonts w:ascii="CG Omega" w:hAnsi="CG Omega"/>
          <w:sz w:val="24"/>
          <w:szCs w:val="24"/>
          <w:lang w:val="it-IT" w:eastAsia="es-ES_tradnl"/>
        </w:rPr>
        <w:t xml:space="preserve"> M.D.C.</w:t>
      </w:r>
    </w:p>
    <w:p w:rsidR="008B5AA0" w:rsidRPr="008B5AA0" w:rsidRDefault="00656DD2" w:rsidP="008B5AA0">
      <w:pPr>
        <w:tabs>
          <w:tab w:val="center" w:pos="4704"/>
        </w:tabs>
        <w:suppressAutoHyphens/>
        <w:spacing w:line="240" w:lineRule="atLeast"/>
        <w:jc w:val="both"/>
        <w:rPr>
          <w:rFonts w:ascii="CG Omega" w:hAnsi="CG Omega" w:cs="Times New Roman"/>
          <w:spacing w:val="-3"/>
          <w:sz w:val="24"/>
          <w:szCs w:val="24"/>
        </w:rPr>
      </w:pPr>
      <w:r w:rsidRPr="008B5AA0">
        <w:rPr>
          <w:rFonts w:ascii="CG Omega" w:hAnsi="CG Omega" w:cs="Times New Roman"/>
          <w:spacing w:val="-3"/>
          <w:sz w:val="24"/>
          <w:szCs w:val="24"/>
        </w:rPr>
        <w:tab/>
      </w:r>
    </w:p>
    <w:tbl>
      <w:tblPr>
        <w:tblStyle w:val="Tablaconcuadrcula"/>
        <w:tblW w:w="9639" w:type="dxa"/>
        <w:tblInd w:w="250" w:type="dxa"/>
        <w:tblLook w:val="04A0"/>
      </w:tblPr>
      <w:tblGrid>
        <w:gridCol w:w="2268"/>
        <w:gridCol w:w="7371"/>
      </w:tblGrid>
      <w:tr w:rsidR="00EF341B" w:rsidTr="003B7976">
        <w:tc>
          <w:tcPr>
            <w:tcW w:w="2268" w:type="dxa"/>
          </w:tcPr>
          <w:p w:rsidR="007F29EA" w:rsidRDefault="007F29EA" w:rsidP="006474AE">
            <w:pPr>
              <w:tabs>
                <w:tab w:val="center" w:pos="4704"/>
              </w:tabs>
              <w:suppressAutoHyphens/>
              <w:spacing w:line="240" w:lineRule="atLeast"/>
              <w:jc w:val="both"/>
              <w:rPr>
                <w:rFonts w:ascii="CG Omega" w:hAnsi="CG Omega" w:cs="Times New Roman"/>
                <w:b/>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b/>
                <w:spacing w:val="-3"/>
                <w:lang w:val="es-ES_tradnl"/>
              </w:rPr>
            </w:pPr>
            <w:r w:rsidRPr="006474AE">
              <w:rPr>
                <w:rFonts w:ascii="CG Omega" w:hAnsi="CG Omega" w:cs="Times New Roman"/>
                <w:b/>
                <w:spacing w:val="-3"/>
                <w:lang w:val="es-ES_tradnl"/>
              </w:rPr>
              <w:t>N</w:t>
            </w:r>
            <w:r>
              <w:rPr>
                <w:rFonts w:ascii="CG Omega" w:hAnsi="CG Omega" w:cs="Times New Roman"/>
                <w:b/>
                <w:spacing w:val="-3"/>
                <w:lang w:val="es-ES_tradnl"/>
              </w:rPr>
              <w:t>úmero de la Licitación</w:t>
            </w:r>
          </w:p>
        </w:tc>
        <w:tc>
          <w:tcPr>
            <w:tcW w:w="7371" w:type="dxa"/>
          </w:tcPr>
          <w:p w:rsidR="007F29EA" w:rsidRDefault="007F29EA" w:rsidP="006474AE">
            <w:pPr>
              <w:tabs>
                <w:tab w:val="center" w:pos="4704"/>
              </w:tabs>
              <w:suppressAutoHyphens/>
              <w:spacing w:line="240" w:lineRule="atLeast"/>
              <w:jc w:val="both"/>
              <w:rPr>
                <w:rFonts w:ascii="CG Omega" w:hAnsi="CG Omega" w:cs="Times New Roman"/>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spacing w:val="-3"/>
                <w:lang w:val="es-ES_tradnl"/>
              </w:rPr>
              <w:t>LPN-UPNFM-006-2015</w:t>
            </w:r>
          </w:p>
        </w:tc>
      </w:tr>
      <w:tr w:rsidR="00EF341B" w:rsidTr="003B7976">
        <w:tc>
          <w:tcPr>
            <w:tcW w:w="2268" w:type="dxa"/>
          </w:tcPr>
          <w:p w:rsidR="007F29EA" w:rsidRDefault="007F29EA" w:rsidP="006474AE">
            <w:pPr>
              <w:tabs>
                <w:tab w:val="center" w:pos="4704"/>
              </w:tabs>
              <w:suppressAutoHyphens/>
              <w:spacing w:line="240" w:lineRule="atLeast"/>
              <w:jc w:val="both"/>
              <w:rPr>
                <w:rFonts w:ascii="CG Omega" w:hAnsi="CG Omega" w:cs="Times New Roman"/>
                <w:b/>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 xml:space="preserve">Nombre del Proyecto </w:t>
            </w:r>
          </w:p>
        </w:tc>
        <w:tc>
          <w:tcPr>
            <w:tcW w:w="7371" w:type="dxa"/>
          </w:tcPr>
          <w:p w:rsidR="007F29EA" w:rsidRDefault="007F29EA" w:rsidP="006474AE">
            <w:pPr>
              <w:tabs>
                <w:tab w:val="center" w:pos="4704"/>
              </w:tabs>
              <w:suppressAutoHyphens/>
              <w:spacing w:line="240" w:lineRule="atLeast"/>
              <w:jc w:val="both"/>
              <w:rPr>
                <w:rFonts w:ascii="CG Omega" w:hAnsi="CG Omega" w:cs="Times New Roman"/>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spacing w:val="-3"/>
                <w:lang w:val="es-ES_tradnl"/>
              </w:rPr>
              <w:t>Construcción del Edificio No. 14 de la UPNFM, Campus Central</w:t>
            </w:r>
          </w:p>
        </w:tc>
      </w:tr>
      <w:tr w:rsidR="00EF341B" w:rsidTr="003B7976">
        <w:tc>
          <w:tcPr>
            <w:tcW w:w="2268" w:type="dxa"/>
          </w:tcPr>
          <w:p w:rsidR="007F29EA" w:rsidRDefault="007F29EA" w:rsidP="006474AE">
            <w:pPr>
              <w:tabs>
                <w:tab w:val="center" w:pos="4704"/>
              </w:tabs>
              <w:suppressAutoHyphens/>
              <w:spacing w:line="240" w:lineRule="atLeast"/>
              <w:jc w:val="both"/>
              <w:rPr>
                <w:rFonts w:ascii="CG Omega" w:hAnsi="CG Omega" w:cs="Times New Roman"/>
                <w:b/>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b/>
                <w:spacing w:val="-3"/>
                <w:lang w:val="es-ES_tradnl"/>
              </w:rPr>
            </w:pPr>
            <w:r w:rsidRPr="006474AE">
              <w:rPr>
                <w:rFonts w:ascii="CG Omega" w:hAnsi="CG Omega" w:cs="Times New Roman"/>
                <w:b/>
                <w:spacing w:val="-3"/>
                <w:lang w:val="es-ES_tradnl"/>
              </w:rPr>
              <w:t>Empresas a Participar</w:t>
            </w:r>
          </w:p>
        </w:tc>
        <w:tc>
          <w:tcPr>
            <w:tcW w:w="7371" w:type="dxa"/>
          </w:tcPr>
          <w:p w:rsidR="007F29EA" w:rsidRDefault="007F29EA" w:rsidP="006474AE">
            <w:pPr>
              <w:tabs>
                <w:tab w:val="center" w:pos="4704"/>
              </w:tabs>
              <w:suppressAutoHyphens/>
              <w:spacing w:line="240" w:lineRule="atLeast"/>
              <w:jc w:val="both"/>
              <w:rPr>
                <w:rFonts w:ascii="CG Omega" w:hAnsi="CG Omega" w:cs="Times New Roman"/>
                <w:spacing w:val="-3"/>
                <w:lang w:val="es-ES_tradnl"/>
              </w:rPr>
            </w:pPr>
          </w:p>
          <w:p w:rsidR="00EF341B" w:rsidRPr="006474AE" w:rsidRDefault="006474AE" w:rsidP="006474AE">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spacing w:val="-3"/>
                <w:lang w:val="es-ES_tradnl"/>
              </w:rPr>
              <w:t>Empresas precalificadas para el período 2014-2015</w:t>
            </w:r>
          </w:p>
        </w:tc>
      </w:tr>
      <w:tr w:rsidR="00EF341B" w:rsidTr="003B7976">
        <w:tc>
          <w:tcPr>
            <w:tcW w:w="2268" w:type="dxa"/>
          </w:tcPr>
          <w:p w:rsidR="005022B0" w:rsidRDefault="006474AE"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 xml:space="preserve">Fecha y Hora </w:t>
            </w:r>
          </w:p>
          <w:p w:rsidR="005022B0" w:rsidRDefault="006474AE"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 xml:space="preserve">de Retiro de Pliegos </w:t>
            </w:r>
          </w:p>
          <w:p w:rsidR="00EF341B" w:rsidRPr="006474AE" w:rsidRDefault="006474AE"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de Licitación</w:t>
            </w:r>
          </w:p>
        </w:tc>
        <w:tc>
          <w:tcPr>
            <w:tcW w:w="7371" w:type="dxa"/>
          </w:tcPr>
          <w:p w:rsidR="00EF341B" w:rsidRPr="006474AE" w:rsidRDefault="006474AE" w:rsidP="006905AE">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spacing w:val="-3"/>
                <w:lang w:val="es-ES_tradnl"/>
              </w:rPr>
              <w:t xml:space="preserve">A partir del día </w:t>
            </w:r>
            <w:r w:rsidR="006905AE">
              <w:rPr>
                <w:rFonts w:ascii="CG Omega" w:hAnsi="CG Omega" w:cs="Times New Roman"/>
                <w:spacing w:val="-3"/>
                <w:lang w:val="es-ES_tradnl"/>
              </w:rPr>
              <w:t xml:space="preserve">28 de Septiembre </w:t>
            </w:r>
            <w:r>
              <w:rPr>
                <w:rFonts w:ascii="CG Omega" w:hAnsi="CG Omega" w:cs="Times New Roman"/>
                <w:spacing w:val="-3"/>
                <w:lang w:val="es-ES_tradnl"/>
              </w:rPr>
              <w:t xml:space="preserve"> hasta el día </w:t>
            </w:r>
            <w:r w:rsidR="006905AE">
              <w:rPr>
                <w:rFonts w:ascii="CG Omega" w:hAnsi="CG Omega" w:cs="Times New Roman"/>
                <w:spacing w:val="-3"/>
                <w:lang w:val="es-ES_tradnl"/>
              </w:rPr>
              <w:t>06</w:t>
            </w:r>
            <w:r>
              <w:rPr>
                <w:rFonts w:ascii="CG Omega" w:hAnsi="CG Omega" w:cs="Times New Roman"/>
                <w:spacing w:val="-3"/>
                <w:lang w:val="es-ES_tradnl"/>
              </w:rPr>
              <w:t xml:space="preserve"> de </w:t>
            </w:r>
            <w:r w:rsidR="006905AE">
              <w:rPr>
                <w:rFonts w:ascii="CG Omega" w:hAnsi="CG Omega" w:cs="Times New Roman"/>
                <w:spacing w:val="-3"/>
                <w:lang w:val="es-ES_tradnl"/>
              </w:rPr>
              <w:t>Octubre</w:t>
            </w:r>
            <w:r>
              <w:rPr>
                <w:rFonts w:ascii="CG Omega" w:hAnsi="CG Omega" w:cs="Times New Roman"/>
                <w:spacing w:val="-3"/>
                <w:lang w:val="es-ES_tradnl"/>
              </w:rPr>
              <w:t xml:space="preserve"> del 2015, en horario de lunes a viernes </w:t>
            </w:r>
            <w:r w:rsidR="005022B0">
              <w:rPr>
                <w:rFonts w:ascii="CG Omega" w:hAnsi="CG Omega" w:cs="Times New Roman"/>
                <w:spacing w:val="-3"/>
                <w:lang w:val="es-ES_tradnl"/>
              </w:rPr>
              <w:t>de 08:00 a.m. a 04:00 p.m., en las oficinas del Departamento Legal, localizadas en el primer nivel del Edificio 4 (CUED), Universidad Pedagógica Nacional Francisco Morazán, Tegucigalpa, M.D.C.</w:t>
            </w:r>
          </w:p>
        </w:tc>
      </w:tr>
      <w:tr w:rsidR="00EF341B" w:rsidTr="003B7976">
        <w:tc>
          <w:tcPr>
            <w:tcW w:w="2268" w:type="dxa"/>
          </w:tcPr>
          <w:p w:rsidR="00EF341B" w:rsidRPr="006474AE" w:rsidRDefault="005022B0"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Lugar de Presentación de las Ofertas</w:t>
            </w:r>
          </w:p>
        </w:tc>
        <w:tc>
          <w:tcPr>
            <w:tcW w:w="7371" w:type="dxa"/>
          </w:tcPr>
          <w:p w:rsidR="005022B0" w:rsidRDefault="005022B0" w:rsidP="006474AE">
            <w:pPr>
              <w:tabs>
                <w:tab w:val="center" w:pos="4704"/>
              </w:tabs>
              <w:suppressAutoHyphens/>
              <w:spacing w:line="240" w:lineRule="atLeast"/>
              <w:jc w:val="both"/>
              <w:rPr>
                <w:rFonts w:ascii="CG Omega" w:hAnsi="CG Omega" w:cs="Times New Roman"/>
                <w:spacing w:val="-3"/>
                <w:lang w:val="es-ES_tradnl"/>
              </w:rPr>
            </w:pPr>
          </w:p>
          <w:p w:rsidR="00EF341B" w:rsidRPr="006474AE" w:rsidRDefault="005022B0" w:rsidP="006474AE">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spacing w:val="-3"/>
                <w:lang w:val="es-ES_tradnl"/>
              </w:rPr>
              <w:t>Departamento Legal, primer nivel Edificio 4 (CUED).</w:t>
            </w:r>
          </w:p>
        </w:tc>
      </w:tr>
      <w:tr w:rsidR="00EF341B" w:rsidTr="003B7976">
        <w:tc>
          <w:tcPr>
            <w:tcW w:w="2268" w:type="dxa"/>
          </w:tcPr>
          <w:p w:rsidR="00EF341B" w:rsidRPr="006474AE" w:rsidRDefault="00936403" w:rsidP="006474AE">
            <w:pPr>
              <w:tabs>
                <w:tab w:val="center" w:pos="4704"/>
              </w:tabs>
              <w:suppressAutoHyphens/>
              <w:spacing w:line="240" w:lineRule="atLeast"/>
              <w:jc w:val="both"/>
              <w:rPr>
                <w:rFonts w:ascii="CG Omega" w:hAnsi="CG Omega" w:cs="Times New Roman"/>
                <w:b/>
                <w:spacing w:val="-3"/>
                <w:lang w:val="es-ES_tradnl"/>
              </w:rPr>
            </w:pPr>
            <w:r>
              <w:rPr>
                <w:rFonts w:ascii="CG Omega" w:hAnsi="CG Omega" w:cs="Times New Roman"/>
                <w:b/>
                <w:spacing w:val="-3"/>
                <w:lang w:val="es-ES_tradnl"/>
              </w:rPr>
              <w:t>Lugar, Fecha, Hora de Presentación y Apertura de Ofertas</w:t>
            </w:r>
          </w:p>
        </w:tc>
        <w:tc>
          <w:tcPr>
            <w:tcW w:w="7371" w:type="dxa"/>
          </w:tcPr>
          <w:p w:rsidR="00EF341B" w:rsidRDefault="00B16F92" w:rsidP="006474AE">
            <w:pPr>
              <w:tabs>
                <w:tab w:val="center" w:pos="4704"/>
              </w:tabs>
              <w:suppressAutoHyphens/>
              <w:spacing w:line="240" w:lineRule="atLeast"/>
              <w:jc w:val="both"/>
              <w:rPr>
                <w:rFonts w:ascii="CG Omega" w:hAnsi="CG Omega" w:cs="Times New Roman"/>
                <w:spacing w:val="-3"/>
                <w:lang w:val="es-ES_tradnl"/>
              </w:rPr>
            </w:pPr>
            <w:r w:rsidRPr="00353AEF">
              <w:rPr>
                <w:rFonts w:ascii="CG Omega" w:hAnsi="CG Omega" w:cs="Times New Roman"/>
                <w:b/>
                <w:spacing w:val="-3"/>
                <w:lang w:val="es-ES_tradnl"/>
              </w:rPr>
              <w:t>Lugar</w:t>
            </w:r>
            <w:r w:rsidR="006905AE">
              <w:rPr>
                <w:rFonts w:ascii="CG Omega" w:hAnsi="CG Omega" w:cs="Times New Roman"/>
                <w:b/>
                <w:spacing w:val="-3"/>
                <w:lang w:val="es-ES_tradnl"/>
              </w:rPr>
              <w:t xml:space="preserve"> de Recepción</w:t>
            </w:r>
            <w:r>
              <w:rPr>
                <w:rFonts w:ascii="CG Omega" w:hAnsi="CG Omega" w:cs="Times New Roman"/>
                <w:spacing w:val="-3"/>
                <w:lang w:val="es-ES_tradnl"/>
              </w:rPr>
              <w:t>: Departamento Legal, primer nivel edificio 4 CUED</w:t>
            </w:r>
          </w:p>
          <w:p w:rsidR="009309C2" w:rsidRDefault="00B16F92" w:rsidP="009309C2">
            <w:pPr>
              <w:tabs>
                <w:tab w:val="center" w:pos="4704"/>
              </w:tabs>
              <w:suppressAutoHyphens/>
              <w:spacing w:line="240" w:lineRule="atLeast"/>
              <w:jc w:val="both"/>
              <w:rPr>
                <w:rFonts w:ascii="CG Omega" w:hAnsi="CG Omega" w:cs="Times New Roman"/>
                <w:spacing w:val="-3"/>
                <w:lang w:val="es-ES_tradnl"/>
              </w:rPr>
            </w:pPr>
            <w:r w:rsidRPr="00353AEF">
              <w:rPr>
                <w:rFonts w:ascii="CG Omega" w:hAnsi="CG Omega" w:cs="Times New Roman"/>
                <w:b/>
                <w:spacing w:val="-3"/>
                <w:lang w:val="es-ES_tradnl"/>
              </w:rPr>
              <w:t>Fecha</w:t>
            </w:r>
            <w:r>
              <w:rPr>
                <w:rFonts w:ascii="CG Omega" w:hAnsi="CG Omega" w:cs="Times New Roman"/>
                <w:spacing w:val="-3"/>
                <w:lang w:val="es-ES_tradnl"/>
              </w:rPr>
              <w:t xml:space="preserve">: </w:t>
            </w:r>
            <w:r w:rsidR="006905AE">
              <w:rPr>
                <w:rFonts w:ascii="CG Omega" w:hAnsi="CG Omega" w:cs="Times New Roman"/>
                <w:spacing w:val="-3"/>
                <w:lang w:val="es-ES_tradnl"/>
              </w:rPr>
              <w:t>Jueves 12</w:t>
            </w:r>
            <w:r>
              <w:rPr>
                <w:rFonts w:ascii="CG Omega" w:hAnsi="CG Omega" w:cs="Times New Roman"/>
                <w:spacing w:val="-3"/>
                <w:lang w:val="es-ES_tradnl"/>
              </w:rPr>
              <w:t xml:space="preserve"> de</w:t>
            </w:r>
            <w:r w:rsidR="006905AE">
              <w:rPr>
                <w:rFonts w:ascii="CG Omega" w:hAnsi="CG Omega" w:cs="Times New Roman"/>
                <w:spacing w:val="-3"/>
                <w:lang w:val="es-ES_tradnl"/>
              </w:rPr>
              <w:t xml:space="preserve"> Noviembre</w:t>
            </w:r>
            <w:r>
              <w:rPr>
                <w:rFonts w:ascii="CG Omega" w:hAnsi="CG Omega" w:cs="Times New Roman"/>
                <w:spacing w:val="-3"/>
                <w:lang w:val="es-ES_tradnl"/>
              </w:rPr>
              <w:t xml:space="preserve"> del 2015</w:t>
            </w:r>
          </w:p>
          <w:p w:rsidR="006905AE" w:rsidRPr="006905AE" w:rsidRDefault="006905AE" w:rsidP="009309C2">
            <w:pPr>
              <w:tabs>
                <w:tab w:val="center" w:pos="4704"/>
              </w:tabs>
              <w:suppressAutoHyphens/>
              <w:spacing w:line="240" w:lineRule="atLeast"/>
              <w:jc w:val="both"/>
              <w:rPr>
                <w:rFonts w:ascii="CG Omega" w:hAnsi="CG Omega" w:cs="Times New Roman"/>
                <w:spacing w:val="-3"/>
                <w:lang w:val="es-ES_tradnl"/>
              </w:rPr>
            </w:pPr>
            <w:r>
              <w:rPr>
                <w:rFonts w:ascii="CG Omega" w:hAnsi="CG Omega" w:cs="Times New Roman"/>
                <w:b/>
                <w:spacing w:val="-3"/>
                <w:lang w:val="es-ES_tradnl"/>
              </w:rPr>
              <w:t xml:space="preserve">Lugar de Apertura: </w:t>
            </w:r>
            <w:r>
              <w:rPr>
                <w:rFonts w:ascii="CG Omega" w:hAnsi="CG Omega" w:cs="Times New Roman"/>
                <w:spacing w:val="-3"/>
                <w:lang w:val="es-ES_tradnl"/>
              </w:rPr>
              <w:t xml:space="preserve">Salón Luis </w:t>
            </w:r>
            <w:proofErr w:type="spellStart"/>
            <w:r>
              <w:rPr>
                <w:rFonts w:ascii="CG Omega" w:hAnsi="CG Omega" w:cs="Times New Roman"/>
                <w:spacing w:val="-3"/>
                <w:lang w:val="es-ES_tradnl"/>
              </w:rPr>
              <w:t>Beltrand</w:t>
            </w:r>
            <w:proofErr w:type="spellEnd"/>
            <w:r>
              <w:rPr>
                <w:rFonts w:ascii="CG Omega" w:hAnsi="CG Omega" w:cs="Times New Roman"/>
                <w:spacing w:val="-3"/>
                <w:lang w:val="es-ES_tradnl"/>
              </w:rPr>
              <w:t xml:space="preserve"> Prieto, Edificio </w:t>
            </w:r>
            <w:r w:rsidR="007E2E7E">
              <w:rPr>
                <w:rFonts w:ascii="CG Omega" w:hAnsi="CG Omega" w:cs="Times New Roman"/>
                <w:spacing w:val="-3"/>
                <w:lang w:val="es-ES_tradnl"/>
              </w:rPr>
              <w:t>Administrativo</w:t>
            </w:r>
            <w:r>
              <w:rPr>
                <w:rFonts w:ascii="CG Omega" w:hAnsi="CG Omega" w:cs="Times New Roman"/>
                <w:spacing w:val="-3"/>
                <w:lang w:val="es-ES_tradnl"/>
              </w:rPr>
              <w:t xml:space="preserve"> I, primer nivel.</w:t>
            </w:r>
          </w:p>
          <w:p w:rsidR="00B16F92" w:rsidRPr="006474AE" w:rsidRDefault="00B16F92" w:rsidP="009309C2">
            <w:pPr>
              <w:tabs>
                <w:tab w:val="center" w:pos="4704"/>
              </w:tabs>
              <w:suppressAutoHyphens/>
              <w:spacing w:line="240" w:lineRule="atLeast"/>
              <w:jc w:val="both"/>
              <w:rPr>
                <w:rFonts w:ascii="CG Omega" w:hAnsi="CG Omega" w:cs="Times New Roman"/>
                <w:spacing w:val="-3"/>
                <w:lang w:val="es-ES_tradnl"/>
              </w:rPr>
            </w:pPr>
            <w:r w:rsidRPr="00353AEF">
              <w:rPr>
                <w:rFonts w:ascii="CG Omega" w:hAnsi="CG Omega" w:cs="Times New Roman"/>
                <w:b/>
                <w:spacing w:val="-3"/>
                <w:lang w:val="es-ES_tradnl"/>
              </w:rPr>
              <w:t>Hora</w:t>
            </w:r>
            <w:r>
              <w:rPr>
                <w:rFonts w:ascii="CG Omega" w:hAnsi="CG Omega" w:cs="Times New Roman"/>
                <w:spacing w:val="-3"/>
                <w:lang w:val="es-ES_tradnl"/>
              </w:rPr>
              <w:t>: Diez de la mañana (10:00 a.m.), hora oficial de la República de Honduras.</w:t>
            </w:r>
          </w:p>
        </w:tc>
      </w:tr>
    </w:tbl>
    <w:p w:rsidR="008B5AA0" w:rsidRDefault="008B5AA0" w:rsidP="008B5AA0">
      <w:pPr>
        <w:tabs>
          <w:tab w:val="center" w:pos="4704"/>
        </w:tabs>
        <w:suppressAutoHyphens/>
        <w:spacing w:line="240" w:lineRule="atLeast"/>
        <w:jc w:val="both"/>
        <w:rPr>
          <w:rFonts w:ascii="CG Omega" w:hAnsi="CG Omega" w:cs="Times New Roman"/>
          <w:spacing w:val="-3"/>
          <w:sz w:val="24"/>
          <w:szCs w:val="24"/>
          <w:lang w:val="es-ES_tradnl"/>
        </w:rPr>
      </w:pPr>
    </w:p>
    <w:p w:rsidR="007F29EA" w:rsidRDefault="007F29EA" w:rsidP="008B5AA0">
      <w:pPr>
        <w:tabs>
          <w:tab w:val="center" w:pos="4704"/>
        </w:tabs>
        <w:suppressAutoHyphens/>
        <w:spacing w:line="240" w:lineRule="atLeast"/>
        <w:jc w:val="both"/>
        <w:rPr>
          <w:rFonts w:ascii="CG Omega" w:hAnsi="CG Omega" w:cs="Times New Roman"/>
          <w:spacing w:val="-3"/>
          <w:sz w:val="24"/>
          <w:szCs w:val="24"/>
          <w:lang w:val="es-ES_tradnl"/>
        </w:rPr>
      </w:pPr>
      <w:r>
        <w:rPr>
          <w:rFonts w:ascii="CG Omega" w:hAnsi="CG Omega" w:cs="Times New Roman"/>
          <w:spacing w:val="-3"/>
          <w:sz w:val="24"/>
          <w:szCs w:val="24"/>
          <w:lang w:val="es-ES_tradnl"/>
        </w:rPr>
        <w:t>Las empresas interesadas podrán adquirir los Pliegos de Licitación sin cargo alguno, previa presentación de la solicitud por escrito a la Secretaría de la Comisión de Evaluación  (CE)</w:t>
      </w:r>
      <w:r w:rsidR="007E2E7E">
        <w:rPr>
          <w:rFonts w:ascii="CG Omega" w:hAnsi="CG Omega" w:cs="Times New Roman"/>
          <w:spacing w:val="-3"/>
          <w:sz w:val="24"/>
          <w:szCs w:val="24"/>
          <w:lang w:val="es-ES_tradnl"/>
        </w:rPr>
        <w:t>.</w:t>
      </w:r>
    </w:p>
    <w:p w:rsidR="007F29EA" w:rsidRDefault="007F29EA" w:rsidP="008B5AA0">
      <w:pPr>
        <w:tabs>
          <w:tab w:val="center" w:pos="4704"/>
        </w:tabs>
        <w:suppressAutoHyphens/>
        <w:spacing w:line="240" w:lineRule="atLeast"/>
        <w:jc w:val="both"/>
        <w:rPr>
          <w:rFonts w:ascii="CG Omega" w:hAnsi="CG Omega" w:cs="Times New Roman"/>
          <w:spacing w:val="-3"/>
          <w:sz w:val="24"/>
          <w:szCs w:val="24"/>
          <w:lang w:val="es-ES_tradnl"/>
        </w:rPr>
      </w:pPr>
      <w:r>
        <w:rPr>
          <w:rFonts w:ascii="CG Omega" w:hAnsi="CG Omega" w:cs="Times New Roman"/>
          <w:spacing w:val="-3"/>
          <w:sz w:val="24"/>
          <w:szCs w:val="24"/>
          <w:lang w:val="es-ES_tradnl"/>
        </w:rPr>
        <w:t>Las ofertas deberán presentarse personalmente o mediante representante debi</w:t>
      </w:r>
      <w:r w:rsidR="0025556C">
        <w:rPr>
          <w:rFonts w:ascii="CG Omega" w:hAnsi="CG Omega" w:cs="Times New Roman"/>
          <w:spacing w:val="-3"/>
          <w:sz w:val="24"/>
          <w:szCs w:val="24"/>
          <w:lang w:val="es-ES_tradnl"/>
        </w:rPr>
        <w:t xml:space="preserve">damente acreditado, dirigidas al </w:t>
      </w:r>
      <w:r w:rsidR="0025556C">
        <w:rPr>
          <w:rFonts w:ascii="CG Omega" w:hAnsi="CG Omega" w:cs="Times New Roman"/>
          <w:b/>
          <w:spacing w:val="-3"/>
          <w:sz w:val="24"/>
          <w:szCs w:val="24"/>
          <w:lang w:val="es-ES_tradnl"/>
        </w:rPr>
        <w:t xml:space="preserve">Licenciado DAVID ORLANDO MARÍN LÓPEZ, Rector de la Universidad Pedagógica Nacional Francisco Morazán, </w:t>
      </w:r>
      <w:r w:rsidR="0025556C">
        <w:rPr>
          <w:rFonts w:ascii="CG Omega" w:hAnsi="CG Omega" w:cs="Times New Roman"/>
          <w:spacing w:val="-3"/>
          <w:sz w:val="24"/>
          <w:szCs w:val="24"/>
          <w:lang w:val="es-ES_tradnl"/>
        </w:rPr>
        <w:t xml:space="preserve">deberán estar acompañadas de una Garantía  Bancaria o Fianza de Mantenimiento de Oferta en original, con una vigencia de </w:t>
      </w:r>
      <w:r w:rsidR="00ED5AD7">
        <w:rPr>
          <w:rFonts w:ascii="CG Omega" w:hAnsi="CG Omega" w:cs="Times New Roman"/>
          <w:spacing w:val="-3"/>
          <w:sz w:val="24"/>
          <w:szCs w:val="24"/>
          <w:lang w:val="es-ES_tradnl"/>
        </w:rPr>
        <w:t xml:space="preserve">Noventa </w:t>
      </w:r>
      <w:r w:rsidR="0025556C">
        <w:rPr>
          <w:rFonts w:ascii="CG Omega" w:hAnsi="CG Omega" w:cs="Times New Roman"/>
          <w:spacing w:val="-3"/>
          <w:sz w:val="24"/>
          <w:szCs w:val="24"/>
          <w:lang w:val="es-ES_tradnl"/>
        </w:rPr>
        <w:t xml:space="preserve"> (</w:t>
      </w:r>
      <w:r w:rsidR="00ED5AD7">
        <w:rPr>
          <w:rFonts w:ascii="CG Omega" w:hAnsi="CG Omega" w:cs="Times New Roman"/>
          <w:spacing w:val="-3"/>
          <w:sz w:val="24"/>
          <w:szCs w:val="24"/>
          <w:lang w:val="es-ES_tradnl"/>
        </w:rPr>
        <w:t>90</w:t>
      </w:r>
      <w:r w:rsidR="0025556C">
        <w:rPr>
          <w:rFonts w:ascii="CG Omega" w:hAnsi="CG Omega" w:cs="Times New Roman"/>
          <w:spacing w:val="-3"/>
          <w:sz w:val="24"/>
          <w:szCs w:val="24"/>
          <w:lang w:val="es-ES_tradnl"/>
        </w:rPr>
        <w:t xml:space="preserve">) días </w:t>
      </w:r>
      <w:r w:rsidR="00ED5AD7">
        <w:rPr>
          <w:rFonts w:ascii="CG Omega" w:hAnsi="CG Omega" w:cs="Times New Roman"/>
          <w:spacing w:val="-3"/>
          <w:sz w:val="24"/>
          <w:szCs w:val="24"/>
          <w:lang w:val="es-ES_tradnl"/>
        </w:rPr>
        <w:t>hábiles</w:t>
      </w:r>
      <w:r w:rsidR="0025556C">
        <w:rPr>
          <w:rFonts w:ascii="CG Omega" w:hAnsi="CG Omega" w:cs="Times New Roman"/>
          <w:spacing w:val="-3"/>
          <w:sz w:val="24"/>
          <w:szCs w:val="24"/>
          <w:lang w:val="es-ES_tradnl"/>
        </w:rPr>
        <w:t xml:space="preserve"> contados a partir del día de la apertura de las ofertas, por un monto </w:t>
      </w:r>
      <w:r w:rsidR="0025556C">
        <w:rPr>
          <w:rFonts w:ascii="CG Omega" w:hAnsi="CG Omega" w:cs="Times New Roman"/>
          <w:spacing w:val="-3"/>
          <w:sz w:val="24"/>
          <w:szCs w:val="24"/>
          <w:lang w:val="es-ES_tradnl"/>
        </w:rPr>
        <w:lastRenderedPageBreak/>
        <w:t>equivalente al dos por ciento (2%) del valor de la oferta global en lempiras. Las ofertas que se presenten fuera del plazo serán rechazadas.</w:t>
      </w:r>
    </w:p>
    <w:p w:rsidR="0025556C" w:rsidRDefault="0025556C" w:rsidP="008B5AA0">
      <w:pPr>
        <w:tabs>
          <w:tab w:val="center" w:pos="4704"/>
        </w:tabs>
        <w:suppressAutoHyphens/>
        <w:spacing w:line="240" w:lineRule="atLeast"/>
        <w:jc w:val="both"/>
        <w:rPr>
          <w:rFonts w:ascii="CG Omega" w:hAnsi="CG Omega" w:cs="Times New Roman"/>
          <w:spacing w:val="-3"/>
          <w:sz w:val="24"/>
          <w:szCs w:val="24"/>
          <w:lang w:val="es-ES_tradnl"/>
        </w:rPr>
      </w:pPr>
      <w:r>
        <w:rPr>
          <w:rFonts w:ascii="CG Omega" w:hAnsi="CG Omega" w:cs="Times New Roman"/>
          <w:spacing w:val="-3"/>
          <w:sz w:val="24"/>
          <w:szCs w:val="24"/>
          <w:lang w:val="es-ES_tradnl"/>
        </w:rPr>
        <w:t xml:space="preserve">Para consultas o información </w:t>
      </w:r>
      <w:r w:rsidR="000F58B1">
        <w:rPr>
          <w:rFonts w:ascii="CG Omega" w:hAnsi="CG Omega" w:cs="Times New Roman"/>
          <w:spacing w:val="-3"/>
          <w:sz w:val="24"/>
          <w:szCs w:val="24"/>
          <w:lang w:val="es-ES_tradnl"/>
        </w:rPr>
        <w:t xml:space="preserve">dirigirse </w:t>
      </w:r>
      <w:r w:rsidR="00E151B0">
        <w:rPr>
          <w:rFonts w:ascii="CG Omega" w:hAnsi="CG Omega" w:cs="Times New Roman"/>
          <w:spacing w:val="-3"/>
          <w:sz w:val="24"/>
          <w:szCs w:val="24"/>
          <w:lang w:val="es-ES_tradnl"/>
        </w:rPr>
        <w:t xml:space="preserve">a la Secretaría de la Comisión de Evaluación </w:t>
      </w:r>
      <w:r w:rsidR="00FB3DCE">
        <w:rPr>
          <w:rFonts w:ascii="CG Omega" w:hAnsi="CG Omega" w:cs="Times New Roman"/>
          <w:spacing w:val="-3"/>
          <w:sz w:val="24"/>
          <w:szCs w:val="24"/>
          <w:lang w:val="es-ES_tradnl"/>
        </w:rPr>
        <w:t>(CE), UPNFM, Tegucigalpa, Honduras, Tel. 2239-4513.</w:t>
      </w:r>
    </w:p>
    <w:p w:rsidR="00FB3DCE" w:rsidRDefault="00FB3DCE" w:rsidP="008B5AA0">
      <w:pPr>
        <w:tabs>
          <w:tab w:val="center" w:pos="4704"/>
        </w:tabs>
        <w:suppressAutoHyphens/>
        <w:spacing w:line="240" w:lineRule="atLeast"/>
        <w:jc w:val="both"/>
        <w:rPr>
          <w:rFonts w:ascii="CG Omega" w:hAnsi="CG Omega" w:cs="Times New Roman"/>
          <w:spacing w:val="-3"/>
          <w:sz w:val="24"/>
          <w:szCs w:val="24"/>
          <w:lang w:val="es-ES_tradnl"/>
        </w:rPr>
      </w:pPr>
    </w:p>
    <w:p w:rsidR="00FB3DCE" w:rsidRPr="0025556C" w:rsidRDefault="00FB3DCE" w:rsidP="008B5AA0">
      <w:pPr>
        <w:tabs>
          <w:tab w:val="center" w:pos="4704"/>
        </w:tabs>
        <w:suppressAutoHyphens/>
        <w:spacing w:line="240" w:lineRule="atLeast"/>
        <w:jc w:val="both"/>
        <w:rPr>
          <w:rFonts w:ascii="CG Omega" w:hAnsi="CG Omega" w:cs="Times New Roman"/>
          <w:spacing w:val="-3"/>
          <w:sz w:val="24"/>
          <w:szCs w:val="24"/>
          <w:lang w:val="es-ES_tradnl"/>
        </w:rPr>
      </w:pPr>
      <w:r>
        <w:rPr>
          <w:rFonts w:ascii="CG Omega" w:hAnsi="CG Omega" w:cs="Times New Roman"/>
          <w:spacing w:val="-3"/>
          <w:sz w:val="24"/>
          <w:szCs w:val="24"/>
          <w:lang w:val="es-ES_tradnl"/>
        </w:rPr>
        <w:t xml:space="preserve">Tegucigalpa, M.D.C. </w:t>
      </w:r>
      <w:r w:rsidR="006F4136">
        <w:rPr>
          <w:rFonts w:ascii="CG Omega" w:hAnsi="CG Omega" w:cs="Times New Roman"/>
          <w:spacing w:val="-3"/>
          <w:sz w:val="24"/>
          <w:szCs w:val="24"/>
          <w:lang w:val="es-ES_tradnl"/>
        </w:rPr>
        <w:t>28</w:t>
      </w:r>
      <w:r>
        <w:rPr>
          <w:rFonts w:ascii="CG Omega" w:hAnsi="CG Omega" w:cs="Times New Roman"/>
          <w:spacing w:val="-3"/>
          <w:sz w:val="24"/>
          <w:szCs w:val="24"/>
          <w:lang w:val="es-ES_tradnl"/>
        </w:rPr>
        <w:t xml:space="preserve"> de</w:t>
      </w:r>
      <w:r w:rsidR="006F4136">
        <w:rPr>
          <w:rFonts w:ascii="CG Omega" w:hAnsi="CG Omega" w:cs="Times New Roman"/>
          <w:spacing w:val="-3"/>
          <w:sz w:val="24"/>
          <w:szCs w:val="24"/>
          <w:lang w:val="es-ES_tradnl"/>
        </w:rPr>
        <w:t xml:space="preserve"> Septiembre </w:t>
      </w:r>
      <w:r>
        <w:rPr>
          <w:rFonts w:ascii="CG Omega" w:hAnsi="CG Omega" w:cs="Times New Roman"/>
          <w:spacing w:val="-3"/>
          <w:sz w:val="24"/>
          <w:szCs w:val="24"/>
          <w:lang w:val="es-ES_tradnl"/>
        </w:rPr>
        <w:t xml:space="preserve"> del 2015. </w:t>
      </w:r>
    </w:p>
    <w:p w:rsidR="00656DD2" w:rsidRPr="00693E6B" w:rsidRDefault="00656DD2" w:rsidP="00656DD2">
      <w:pPr>
        <w:tabs>
          <w:tab w:val="center" w:pos="4704"/>
        </w:tabs>
        <w:suppressAutoHyphens/>
        <w:spacing w:line="240" w:lineRule="atLeast"/>
        <w:jc w:val="both"/>
        <w:rPr>
          <w:rFonts w:ascii="Times New Roman" w:hAnsi="Times New Roman" w:cs="Times New Roman"/>
          <w:spacing w:val="-3"/>
          <w:sz w:val="24"/>
          <w:szCs w:val="24"/>
        </w:rPr>
      </w:pPr>
    </w:p>
    <w:p w:rsidR="00656DD2" w:rsidRPr="00693E6B" w:rsidRDefault="00656DD2" w:rsidP="00656DD2">
      <w:pPr>
        <w:tabs>
          <w:tab w:val="center" w:pos="4704"/>
        </w:tabs>
        <w:suppressAutoHyphens/>
        <w:spacing w:line="240" w:lineRule="atLeast"/>
        <w:jc w:val="both"/>
        <w:rPr>
          <w:rFonts w:ascii="Times New Roman" w:hAnsi="Times New Roman" w:cs="Times New Roman"/>
          <w:spacing w:val="-3"/>
          <w:sz w:val="24"/>
          <w:szCs w:val="24"/>
        </w:rPr>
      </w:pPr>
    </w:p>
    <w:p w:rsidR="00656DD2" w:rsidRPr="00693E6B" w:rsidRDefault="00656DD2" w:rsidP="00656DD2">
      <w:pPr>
        <w:tabs>
          <w:tab w:val="center" w:pos="4704"/>
        </w:tabs>
        <w:suppressAutoHyphens/>
        <w:spacing w:line="240" w:lineRule="atLeast"/>
        <w:jc w:val="both"/>
        <w:rPr>
          <w:rFonts w:ascii="Times New Roman" w:hAnsi="Times New Roman" w:cs="Times New Roman"/>
          <w:spacing w:val="-3"/>
          <w:sz w:val="24"/>
          <w:szCs w:val="24"/>
        </w:rPr>
      </w:pPr>
    </w:p>
    <w:p w:rsidR="00656DD2" w:rsidRPr="00693E6B" w:rsidRDefault="00656DD2" w:rsidP="00656DD2">
      <w:pPr>
        <w:tabs>
          <w:tab w:val="center" w:pos="4704"/>
        </w:tabs>
        <w:suppressAutoHyphens/>
        <w:spacing w:line="240" w:lineRule="atLeast"/>
        <w:jc w:val="both"/>
        <w:rPr>
          <w:rFonts w:ascii="Times New Roman" w:hAnsi="Times New Roman" w:cs="Times New Roman"/>
          <w:spacing w:val="-3"/>
          <w:sz w:val="24"/>
          <w:szCs w:val="24"/>
        </w:rPr>
      </w:pPr>
    </w:p>
    <w:p w:rsidR="00656DD2" w:rsidRPr="00FB3DCE" w:rsidRDefault="00656DD2" w:rsidP="00FB3DCE">
      <w:pPr>
        <w:pStyle w:val="Sinespaciado"/>
        <w:jc w:val="center"/>
        <w:rPr>
          <w:rFonts w:ascii="CG Omega" w:hAnsi="CG Omega"/>
          <w:b/>
          <w:sz w:val="24"/>
          <w:szCs w:val="24"/>
          <w:lang w:val="es-ES_tradnl"/>
        </w:rPr>
      </w:pPr>
      <w:r w:rsidRPr="00FB3DCE">
        <w:rPr>
          <w:rFonts w:ascii="CG Omega" w:hAnsi="CG Omega"/>
          <w:b/>
          <w:sz w:val="24"/>
          <w:szCs w:val="24"/>
          <w:lang w:val="es-ES_tradnl"/>
        </w:rPr>
        <w:t>MAE. DAVID ORLANDO MARIN LOPEZ</w:t>
      </w:r>
    </w:p>
    <w:p w:rsidR="00656DD2" w:rsidRPr="00FB3DCE" w:rsidRDefault="00656DD2" w:rsidP="00FB3DCE">
      <w:pPr>
        <w:pStyle w:val="Sinespaciado"/>
        <w:jc w:val="center"/>
        <w:rPr>
          <w:rFonts w:ascii="CG Omega" w:hAnsi="CG Omega"/>
          <w:b/>
          <w:sz w:val="24"/>
          <w:szCs w:val="24"/>
          <w:lang w:val="es-ES_tradnl"/>
        </w:rPr>
      </w:pPr>
      <w:r w:rsidRPr="00FB3DCE">
        <w:rPr>
          <w:rFonts w:ascii="CG Omega" w:hAnsi="CG Omega"/>
          <w:b/>
          <w:sz w:val="24"/>
          <w:szCs w:val="24"/>
          <w:lang w:val="es-ES_tradnl"/>
        </w:rPr>
        <w:t>RECTOR UPNFM</w:t>
      </w:r>
    </w:p>
    <w:p w:rsidR="00656DD2" w:rsidRPr="00693E6B" w:rsidRDefault="00656DD2" w:rsidP="00656DD2">
      <w:pPr>
        <w:tabs>
          <w:tab w:val="left" w:pos="0"/>
        </w:tabs>
        <w:suppressAutoHyphens/>
        <w:spacing w:line="240" w:lineRule="atLeast"/>
        <w:jc w:val="center"/>
        <w:rPr>
          <w:rFonts w:ascii="Times New Roman" w:hAnsi="Times New Roman" w:cs="Times New Roman"/>
          <w:b/>
          <w:bCs/>
          <w:spacing w:val="-3"/>
          <w:sz w:val="24"/>
          <w:szCs w:val="24"/>
          <w:lang w:val="es-ES_tradnl"/>
        </w:rPr>
      </w:pPr>
    </w:p>
    <w:p w:rsidR="002140C0" w:rsidRPr="002140C0" w:rsidRDefault="002140C0" w:rsidP="00F83F63">
      <w:pPr>
        <w:pStyle w:val="Style35"/>
        <w:widowControl/>
        <w:spacing w:before="86"/>
        <w:ind w:firstLine="0"/>
        <w:jc w:val="center"/>
        <w:rPr>
          <w:rFonts w:ascii="CG Omega" w:hAnsi="CG Omega" w:cs="Arial"/>
          <w:b/>
          <w:color w:val="000000"/>
          <w:sz w:val="52"/>
          <w:szCs w:val="52"/>
          <w:lang w:val="es-ES_tradnl" w:eastAsia="es-ES_tradnl"/>
        </w:rPr>
      </w:pPr>
    </w:p>
    <w:sectPr w:rsidR="002140C0" w:rsidRPr="002140C0" w:rsidSect="00EF341B">
      <w:pgSz w:w="12242" w:h="15842" w:code="1"/>
      <w:pgMar w:top="595"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EF4" w:rsidRPr="00206627" w:rsidRDefault="00B31EF4" w:rsidP="00206627">
      <w:pPr>
        <w:spacing w:after="0" w:line="240" w:lineRule="auto"/>
      </w:pPr>
      <w:r>
        <w:separator/>
      </w:r>
    </w:p>
  </w:endnote>
  <w:endnote w:type="continuationSeparator" w:id="0">
    <w:p w:rsidR="00B31EF4" w:rsidRPr="00206627" w:rsidRDefault="00B31EF4" w:rsidP="00206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G Omeg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Latha">
    <w:panose1 w:val="02000400000000000000"/>
    <w:charset w:val="00"/>
    <w:family w:val="auto"/>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9610"/>
      <w:docPartObj>
        <w:docPartGallery w:val="Page Numbers (Bottom of Page)"/>
        <w:docPartUnique/>
      </w:docPartObj>
    </w:sdtPr>
    <w:sdtContent>
      <w:p w:rsidR="00982BB6" w:rsidRDefault="00982BB6">
        <w:pPr>
          <w:pStyle w:val="Piedepgina"/>
          <w:jc w:val="right"/>
        </w:pPr>
        <w:fldSimple w:instr=" PAGE   \* MERGEFORMAT ">
          <w:r w:rsidR="000F15A1">
            <w:rPr>
              <w:noProof/>
            </w:rPr>
            <w:t>2</w:t>
          </w:r>
        </w:fldSimple>
      </w:p>
    </w:sdtContent>
  </w:sdt>
  <w:p w:rsidR="00982BB6" w:rsidRDefault="00982BB6">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jc w:val="both"/>
      <w:rPr>
        <w:rStyle w:val="FontStyle126"/>
        <w:lang w:eastAsia="es-ES_tradnl"/>
      </w:rPr>
    </w:pPr>
    <w:r>
      <w:rPr>
        <w:rStyle w:val="FontStyle126"/>
        <w:lang w:val="es-ES_tradnl" w:eastAsia="es-ES_tradnl"/>
      </w:rPr>
      <w:t>LPN-UNAH-SEAPI</w:t>
    </w:r>
    <w:r w:rsidRPr="003C4891">
      <w:rPr>
        <w:rStyle w:val="FontStyle126"/>
        <w:lang w:eastAsia="es-ES_tradnl"/>
      </w:rPr>
      <w:t xml:space="preserve"> No.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76</w:t>
    </w:r>
    <w:r w:rsidRPr="003C4891">
      <w:rPr>
        <w:rStyle w:val="FontStyle126"/>
        <w:lang w:eastAsia="es-ES_tradnl"/>
      </w:rPr>
      <w:fldChar w:fldCharType="end"/>
    </w:r>
  </w:p>
  <w:p w:rsidR="00982BB6" w:rsidRDefault="00982BB6">
    <w:pPr>
      <w:pStyle w:val="Style14"/>
      <w:widowControl/>
      <w:spacing w:line="269" w:lineRule="exact"/>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jc w:val="both"/>
      <w:rPr>
        <w:rStyle w:val="FontStyle126"/>
        <w:lang w:eastAsia="es-ES_tradnl"/>
      </w:rPr>
    </w:pPr>
    <w:r>
      <w:rPr>
        <w:rStyle w:val="FontStyle126"/>
        <w:lang w:val="es-ES_tradnl" w:eastAsia="es-ES_tradnl"/>
      </w:rPr>
      <w:t>LPN-UNAH-SEAPI</w:t>
    </w:r>
    <w:r w:rsidRPr="003C4891">
      <w:rPr>
        <w:rStyle w:val="FontStyle126"/>
        <w:lang w:eastAsia="es-ES_tradnl"/>
      </w:rPr>
      <w:t xml:space="preserve"> No.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78</w:t>
    </w:r>
    <w:r w:rsidRPr="003C4891">
      <w:rPr>
        <w:rStyle w:val="FontStyle126"/>
        <w:lang w:eastAsia="es-ES_tradnl"/>
      </w:rPr>
      <w:fldChar w:fldCharType="end"/>
    </w:r>
  </w:p>
  <w:p w:rsidR="00982BB6" w:rsidRDefault="00982BB6">
    <w:pPr>
      <w:pStyle w:val="Style14"/>
      <w:widowControl/>
      <w:spacing w:line="269" w:lineRule="exact"/>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ind w:left="-629" w:right="-1622"/>
      <w:jc w:val="both"/>
      <w:rPr>
        <w:rStyle w:val="FontStyle126"/>
        <w:lang w:eastAsia="es-ES_tradnl"/>
      </w:rPr>
    </w:pPr>
    <w:r>
      <w:rPr>
        <w:rStyle w:val="FontStyle126"/>
        <w:lang w:val="es-ES_tradnl" w:eastAsia="es-ES_tradnl"/>
      </w:rPr>
      <w:t>LPN-UNAH-SEAPI No.</w:t>
    </w:r>
    <w:r w:rsidRPr="003C4891">
      <w:rPr>
        <w:rStyle w:val="FontStyle126"/>
        <w:lang w:eastAsia="es-ES_tradnl"/>
      </w:rPr>
      <w:t xml:space="preserve">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78</w:t>
    </w:r>
    <w:r w:rsidRPr="003C4891">
      <w:rPr>
        <w:rStyle w:val="FontStyle126"/>
        <w:lang w:eastAsia="es-ES_tradnl"/>
      </w:rPr>
      <w:fldChar w:fldCharType="end"/>
    </w:r>
  </w:p>
  <w:p w:rsidR="00982BB6" w:rsidRDefault="00982BB6">
    <w:pPr>
      <w:pStyle w:val="Style14"/>
      <w:widowControl/>
      <w:spacing w:line="269" w:lineRule="exact"/>
      <w:ind w:left="-629" w:right="-1622"/>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ind w:left="-874" w:right="-1603"/>
      <w:jc w:val="both"/>
      <w:rPr>
        <w:rStyle w:val="FontStyle126"/>
        <w:lang w:eastAsia="es-ES_tradnl"/>
      </w:rPr>
    </w:pPr>
    <w:r>
      <w:rPr>
        <w:rStyle w:val="FontStyle126"/>
        <w:lang w:val="es-ES_tradnl" w:eastAsia="es-ES_tradnl"/>
      </w:rPr>
      <w:t>LPN-UNAH-SEAPI No.</w:t>
    </w:r>
    <w:r w:rsidRPr="003C4891">
      <w:rPr>
        <w:rStyle w:val="FontStyle126"/>
        <w:lang w:eastAsia="es-ES_tradnl"/>
      </w:rPr>
      <w:t xml:space="preserve">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80</w:t>
    </w:r>
    <w:r w:rsidRPr="003C4891">
      <w:rPr>
        <w:rStyle w:val="FontStyle126"/>
        <w:lang w:eastAsia="es-ES_tradnl"/>
      </w:rPr>
      <w:fldChar w:fldCharType="end"/>
    </w:r>
  </w:p>
  <w:p w:rsidR="00982BB6" w:rsidRDefault="00982BB6">
    <w:pPr>
      <w:pStyle w:val="Style14"/>
      <w:widowControl/>
      <w:spacing w:line="269" w:lineRule="exact"/>
      <w:ind w:left="-874" w:right="-1603"/>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jc w:val="both"/>
      <w:rPr>
        <w:rStyle w:val="FontStyle126"/>
        <w:lang w:eastAsia="es-ES_tradnl"/>
      </w:rPr>
    </w:pPr>
    <w:r>
      <w:rPr>
        <w:rStyle w:val="FontStyle126"/>
        <w:lang w:val="es-ES_tradnl" w:eastAsia="es-ES_tradnl"/>
      </w:rPr>
      <w:t>LPN-UNAH-SEAPI No.</w:t>
    </w:r>
    <w:r w:rsidRPr="003C4891">
      <w:rPr>
        <w:rStyle w:val="FontStyle126"/>
        <w:lang w:eastAsia="es-ES_tradnl"/>
      </w:rPr>
      <w:t xml:space="preserve">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80</w:t>
    </w:r>
    <w:r w:rsidRPr="003C4891">
      <w:rPr>
        <w:rStyle w:val="FontStyle126"/>
        <w:lang w:eastAsia="es-ES_tradnl"/>
      </w:rPr>
      <w:fldChar w:fldCharType="end"/>
    </w:r>
  </w:p>
  <w:p w:rsidR="00982BB6" w:rsidRDefault="00982BB6">
    <w:pPr>
      <w:pStyle w:val="Style14"/>
      <w:widowControl/>
      <w:spacing w:line="269" w:lineRule="exact"/>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noProof/>
        <w:lang w:val="es-ES_tradnl" w:eastAsia="es-ES_tradnl"/>
      </w:rPr>
      <w:t>74</w:t>
    </w:r>
    <w:r>
      <w:rPr>
        <w:rStyle w:val="FontStyle126"/>
        <w:lang w:val="es-ES_tradnl" w:eastAsia="es-ES_tradnl"/>
      </w:rPr>
      <w:fldChar w:fldCharType="end"/>
    </w:r>
  </w:p>
  <w:p w:rsidR="00982BB6" w:rsidRDefault="00982BB6">
    <w:pPr>
      <w:pStyle w:val="Style14"/>
      <w:widowControl/>
      <w:spacing w:before="48"/>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ind w:left="-1594" w:right="-849"/>
      <w:jc w:val="both"/>
      <w:rPr>
        <w:rStyle w:val="FontStyle126"/>
        <w:lang w:eastAsia="es-ES_tradnl"/>
      </w:rPr>
    </w:pPr>
    <w:r>
      <w:rPr>
        <w:rStyle w:val="FontStyle126"/>
        <w:lang w:val="es-ES_tradnl" w:eastAsia="es-ES_tradnl"/>
      </w:rPr>
      <w:t>LPN-UNAH-SEAPI No.</w:t>
    </w:r>
    <w:r w:rsidRPr="003C4891">
      <w:rPr>
        <w:rStyle w:val="FontStyle126"/>
        <w:lang w:eastAsia="es-ES_tradnl"/>
      </w:rPr>
      <w:t xml:space="preserve">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sidRPr="003C4891">
      <w:rPr>
        <w:rStyle w:val="FontStyle126"/>
        <w:lang w:eastAsia="es-ES_tradnl"/>
      </w:rPr>
      <w:t>78</w:t>
    </w:r>
    <w:r w:rsidRPr="003C4891">
      <w:rPr>
        <w:rStyle w:val="FontStyle126"/>
        <w:lang w:eastAsia="es-ES_tradnl"/>
      </w:rPr>
      <w:fldChar w:fldCharType="end"/>
    </w:r>
  </w:p>
  <w:p w:rsidR="00982BB6" w:rsidRDefault="00982BB6">
    <w:pPr>
      <w:pStyle w:val="Style14"/>
      <w:widowControl/>
      <w:spacing w:line="269" w:lineRule="exact"/>
      <w:ind w:left="-1594" w:right="-849"/>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ind w:left="-1594" w:right="-849"/>
      <w:jc w:val="both"/>
      <w:rPr>
        <w:rStyle w:val="FontStyle126"/>
        <w:lang w:eastAsia="es-ES_tradnl"/>
      </w:rPr>
    </w:pPr>
    <w:r>
      <w:rPr>
        <w:rStyle w:val="FontStyle126"/>
        <w:lang w:val="es-ES_tradnl" w:eastAsia="es-ES_tradnl"/>
      </w:rPr>
      <w:t>LPN-UNAH-SEAPI No.</w:t>
    </w:r>
    <w:r w:rsidRPr="003C4891">
      <w:rPr>
        <w:rStyle w:val="FontStyle126"/>
        <w:lang w:eastAsia="es-ES_tradnl"/>
      </w:rPr>
      <w:t xml:space="preserve">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sidRPr="003C4891">
      <w:rPr>
        <w:rStyle w:val="FontStyle126"/>
        <w:lang w:eastAsia="es-ES_tradnl"/>
      </w:rPr>
      <w:t>78</w:t>
    </w:r>
    <w:r w:rsidRPr="003C4891">
      <w:rPr>
        <w:rStyle w:val="FontStyle126"/>
        <w:lang w:eastAsia="es-ES_tradnl"/>
      </w:rPr>
      <w:fldChar w:fldCharType="end"/>
    </w:r>
  </w:p>
  <w:p w:rsidR="00982BB6" w:rsidRDefault="00982BB6">
    <w:pPr>
      <w:pStyle w:val="Style14"/>
      <w:widowControl/>
      <w:spacing w:line="269" w:lineRule="exact"/>
      <w:ind w:left="-1594" w:right="-849"/>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15"/>
      <w:widowControl/>
      <w:tabs>
        <w:tab w:val="left" w:pos="8544"/>
      </w:tabs>
      <w:spacing w:line="269" w:lineRule="exact"/>
      <w:jc w:val="both"/>
      <w:rPr>
        <w:rStyle w:val="FontStyle126"/>
        <w:lang w:eastAsia="es-ES_tradnl"/>
      </w:rPr>
    </w:pPr>
    <w:r>
      <w:rPr>
        <w:rStyle w:val="FontStyle126"/>
        <w:lang w:val="es-ES_tradnl" w:eastAsia="es-ES_tradnl"/>
      </w:rPr>
      <w:t>LPN-UNAH-SEAPI</w:t>
    </w:r>
    <w:r w:rsidRPr="003C4891">
      <w:rPr>
        <w:rStyle w:val="FontStyle126"/>
        <w:lang w:eastAsia="es-ES_tradnl"/>
      </w:rPr>
      <w:t xml:space="preserve"> No. 03-2014</w:t>
    </w:r>
    <w:r w:rsidRPr="003C4891">
      <w:rPr>
        <w:rStyle w:val="FontStyle126"/>
        <w:lang w:eastAsia="es-ES_tradnl"/>
      </w:rPr>
      <w:tab/>
    </w:r>
    <w:r>
      <w:rPr>
        <w:rStyle w:val="FontStyle126"/>
        <w:lang w:val="es-ES_tradnl" w:eastAsia="es-ES_tradnl"/>
      </w:rPr>
      <w:t>Página</w:t>
    </w:r>
    <w:r w:rsidRPr="003C4891">
      <w:rPr>
        <w:rStyle w:val="FontStyle126"/>
        <w:lang w:eastAsia="es-ES_tradnl"/>
      </w:rPr>
      <w:t xml:space="preserve"> </w:t>
    </w:r>
    <w:r w:rsidRPr="003C4891">
      <w:rPr>
        <w:rStyle w:val="FontStyle126"/>
        <w:lang w:eastAsia="es-ES_tradnl"/>
      </w:rPr>
      <w:fldChar w:fldCharType="begin"/>
    </w:r>
    <w:r w:rsidRPr="003C4891">
      <w:rPr>
        <w:rStyle w:val="FontStyle126"/>
        <w:lang w:eastAsia="es-ES_tradnl"/>
      </w:rPr>
      <w:instrText>PAGE</w:instrText>
    </w:r>
    <w:r w:rsidRPr="003C4891">
      <w:rPr>
        <w:rStyle w:val="FontStyle126"/>
        <w:lang w:eastAsia="es-ES_tradnl"/>
      </w:rPr>
      <w:fldChar w:fldCharType="separate"/>
    </w:r>
    <w:r>
      <w:rPr>
        <w:rStyle w:val="FontStyle126"/>
        <w:noProof/>
        <w:lang w:eastAsia="es-ES_tradnl"/>
      </w:rPr>
      <w:t>90</w:t>
    </w:r>
    <w:r w:rsidRPr="003C4891">
      <w:rPr>
        <w:rStyle w:val="FontStyle126"/>
        <w:lang w:eastAsia="es-ES_tradnl"/>
      </w:rPr>
      <w:fldChar w:fldCharType="end"/>
    </w:r>
  </w:p>
  <w:p w:rsidR="00982BB6" w:rsidRDefault="00982BB6">
    <w:pPr>
      <w:pStyle w:val="Style14"/>
      <w:widowControl/>
      <w:spacing w:line="269" w:lineRule="exact"/>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3547"/>
      <w:docPartObj>
        <w:docPartGallery w:val="Page Numbers (Bottom of Page)"/>
        <w:docPartUnique/>
      </w:docPartObj>
    </w:sdtPr>
    <w:sdtContent>
      <w:p w:rsidR="00982BB6" w:rsidRDefault="00982BB6">
        <w:pPr>
          <w:pStyle w:val="Piedepgina"/>
          <w:jc w:val="right"/>
        </w:pPr>
        <w:fldSimple w:instr=" PAGE   \* MERGEFORMAT ">
          <w:r w:rsidR="00254C5F">
            <w:rPr>
              <w:noProof/>
            </w:rPr>
            <w:t>97</w:t>
          </w:r>
        </w:fldSimple>
      </w:p>
    </w:sdtContent>
  </w:sdt>
  <w:p w:rsidR="00982BB6" w:rsidRPr="00A665A9" w:rsidRDefault="00982BB6" w:rsidP="00A665A9">
    <w:pPr>
      <w:pStyle w:val="Piedepgina"/>
      <w:rPr>
        <w:rStyle w:val="FontStyle125"/>
        <w:rFonts w:asciiTheme="minorHAnsi" w:hAnsiTheme="minorHAnsi" w:cstheme="minorBidi"/>
        <w:color w:val="auto"/>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6F3FFE" w:rsidRDefault="00982BB6" w:rsidP="006F3FFE">
    <w:pPr>
      <w:pStyle w:val="Piedepgina"/>
      <w:rPr>
        <w:rStyle w:val="FontStyle125"/>
        <w:rFonts w:asciiTheme="minorHAnsi" w:hAnsiTheme="minorHAnsi" w:cstheme="minorBidi"/>
        <w:color w:val="auto"/>
        <w:sz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ind w:left="-2352" w:right="-609"/>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lang w:val="es-ES_tradnl" w:eastAsia="es-ES_tradnl"/>
      </w:rPr>
      <w:t>72</w:t>
    </w:r>
    <w:r>
      <w:rPr>
        <w:rStyle w:val="FontStyle126"/>
        <w:lang w:val="es-ES_tradnl" w:eastAsia="es-ES_tradnl"/>
      </w:rPr>
      <w:fldChar w:fldCharType="end"/>
    </w:r>
  </w:p>
  <w:p w:rsidR="00982BB6" w:rsidRDefault="00982BB6">
    <w:pPr>
      <w:pStyle w:val="Style14"/>
      <w:widowControl/>
      <w:spacing w:before="48"/>
      <w:ind w:left="-2352" w:right="-609"/>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ind w:left="-2352" w:right="-609"/>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lang w:val="es-ES_tradnl" w:eastAsia="es-ES_tradnl"/>
      </w:rPr>
      <w:t>73</w:t>
    </w:r>
    <w:r>
      <w:rPr>
        <w:rStyle w:val="FontStyle126"/>
        <w:lang w:val="es-ES_tradnl" w:eastAsia="es-ES_tradnl"/>
      </w:rPr>
      <w:fldChar w:fldCharType="end"/>
    </w:r>
  </w:p>
  <w:p w:rsidR="00982BB6" w:rsidRDefault="00982BB6">
    <w:pPr>
      <w:pStyle w:val="Style14"/>
      <w:widowControl/>
      <w:spacing w:before="48"/>
      <w:ind w:left="-2352" w:right="-609"/>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ind w:left="-1560" w:right="-724"/>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lang w:val="es-ES_tradnl" w:eastAsia="es-ES_tradnl"/>
      </w:rPr>
      <w:t>72</w:t>
    </w:r>
    <w:r>
      <w:rPr>
        <w:rStyle w:val="FontStyle126"/>
        <w:lang w:val="es-ES_tradnl" w:eastAsia="es-ES_tradnl"/>
      </w:rPr>
      <w:fldChar w:fldCharType="end"/>
    </w:r>
  </w:p>
  <w:p w:rsidR="00982BB6" w:rsidRDefault="00982BB6">
    <w:pPr>
      <w:pStyle w:val="Style14"/>
      <w:widowControl/>
      <w:spacing w:before="48"/>
      <w:ind w:left="-1560" w:right="-724"/>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ind w:left="-1560" w:right="-724"/>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noProof/>
        <w:lang w:val="es-ES_tradnl" w:eastAsia="es-ES_tradnl"/>
      </w:rPr>
      <w:t>77</w:t>
    </w:r>
    <w:r>
      <w:rPr>
        <w:rStyle w:val="FontStyle126"/>
        <w:lang w:val="es-ES_tradnl" w:eastAsia="es-ES_tradnl"/>
      </w:rPr>
      <w:fldChar w:fldCharType="end"/>
    </w:r>
  </w:p>
  <w:p w:rsidR="00982BB6" w:rsidRDefault="00982BB6">
    <w:pPr>
      <w:pStyle w:val="Style14"/>
      <w:widowControl/>
      <w:spacing w:before="48"/>
      <w:ind w:left="-1560" w:right="-724"/>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15"/>
      <w:widowControl/>
      <w:tabs>
        <w:tab w:val="left" w:pos="8544"/>
      </w:tabs>
      <w:ind w:left="-720" w:right="-1747"/>
      <w:jc w:val="both"/>
      <w:rPr>
        <w:rStyle w:val="FontStyle126"/>
        <w:lang w:val="es-ES_tradnl" w:eastAsia="es-ES_tradnl"/>
      </w:rPr>
    </w:pPr>
    <w:r>
      <w:rPr>
        <w:rStyle w:val="FontStyle126"/>
        <w:lang w:val="es-ES_tradnl" w:eastAsia="es-ES_tradnl"/>
      </w:rPr>
      <w:t>LPN-UNAH-SEAPI No. 03-2014</w:t>
    </w:r>
    <w:r>
      <w:rPr>
        <w:rStyle w:val="FontStyle126"/>
        <w:lang w:val="es-ES_tradnl" w:eastAsia="es-ES_tradnl"/>
      </w:rPr>
      <w:tab/>
      <w:t xml:space="preserve">Página </w:t>
    </w:r>
    <w:r>
      <w:rPr>
        <w:rStyle w:val="FontStyle126"/>
        <w:lang w:val="es-ES_tradnl" w:eastAsia="es-ES_tradnl"/>
      </w:rPr>
      <w:fldChar w:fldCharType="begin"/>
    </w:r>
    <w:r>
      <w:rPr>
        <w:rStyle w:val="FontStyle126"/>
        <w:lang w:val="es-ES_tradnl" w:eastAsia="es-ES_tradnl"/>
      </w:rPr>
      <w:instrText>PAGE</w:instrText>
    </w:r>
    <w:r>
      <w:rPr>
        <w:rStyle w:val="FontStyle126"/>
        <w:lang w:val="es-ES_tradnl" w:eastAsia="es-ES_tradnl"/>
      </w:rPr>
      <w:fldChar w:fldCharType="separate"/>
    </w:r>
    <w:r>
      <w:rPr>
        <w:rStyle w:val="FontStyle126"/>
        <w:noProof/>
        <w:lang w:val="es-ES_tradnl" w:eastAsia="es-ES_tradnl"/>
      </w:rPr>
      <w:t>76</w:t>
    </w:r>
    <w:r>
      <w:rPr>
        <w:rStyle w:val="FontStyle126"/>
        <w:lang w:val="es-ES_tradnl" w:eastAsia="es-ES_tradnl"/>
      </w:rPr>
      <w:fldChar w:fldCharType="end"/>
    </w:r>
  </w:p>
  <w:p w:rsidR="00982BB6" w:rsidRDefault="00982BB6">
    <w:pPr>
      <w:pStyle w:val="Style14"/>
      <w:widowControl/>
      <w:spacing w:before="48"/>
      <w:ind w:left="-720" w:right="-1747"/>
      <w:rPr>
        <w:rStyle w:val="FontStyle125"/>
        <w:lang w:val="es-ES_tradnl" w:eastAsia="es-ES_tradnl"/>
      </w:rPr>
    </w:pPr>
    <w:r>
      <w:rPr>
        <w:rStyle w:val="FontStyle125"/>
        <w:lang w:val="es-ES_tradnl" w:eastAsia="es-ES_tradnl"/>
      </w:rPr>
      <w:t>"Construcción de Obras de Infraestructura en los Edificios de: Odontología, Biblioteca e IUDPAS."</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Piedepgina"/>
      <w:rPr>
        <w:rStyle w:val="FontStyle125"/>
        <w:rFonts w:asciiTheme="minorHAnsi" w:hAnsiTheme="minorHAnsi" w:cstheme="minorBidi"/>
        <w:color w:val="auto"/>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EF4" w:rsidRPr="00206627" w:rsidRDefault="00B31EF4" w:rsidP="00206627">
      <w:pPr>
        <w:spacing w:after="0" w:line="240" w:lineRule="auto"/>
      </w:pPr>
      <w:r>
        <w:separator/>
      </w:r>
    </w:p>
  </w:footnote>
  <w:footnote w:type="continuationSeparator" w:id="0">
    <w:p w:rsidR="00B31EF4" w:rsidRPr="00206627" w:rsidRDefault="00B31EF4" w:rsidP="002066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Encabezado"/>
      <w:rPr>
        <w:rStyle w:val="FontStyle103"/>
        <w:rFonts w:asciiTheme="minorHAnsi" w:hAnsiTheme="minorHAnsi" w:cstheme="minorBidi"/>
        <w:b w:val="0"/>
        <w:bCs w:val="0"/>
        <w:color w:val="auto"/>
        <w:spacing w:val="0"/>
        <w:sz w:val="2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60"/>
      <w:widowControl/>
      <w:ind w:left="801" w:right="-1622"/>
      <w:jc w:val="both"/>
      <w:rPr>
        <w:rStyle w:val="FontStyle103"/>
        <w:lang w:eastAsia="en-US"/>
      </w:rPr>
    </w:pPr>
    <w:r>
      <w:rPr>
        <w:rStyle w:val="FontStyle110"/>
        <w:u w:val="single"/>
        <w:lang w:val="en-US" w:eastAsia="en-US"/>
      </w:rPr>
      <w:t xml:space="preserve">I </w:t>
    </w:r>
    <w:proofErr w:type="spellStart"/>
    <w:r>
      <w:rPr>
        <w:rStyle w:val="FontStyle103"/>
        <w:u w:val="single"/>
        <w:lang w:val="en-US" w:eastAsia="en-US"/>
      </w:rPr>
      <w:t>RLPl</w:t>
    </w:r>
    <w:proofErr w:type="spellEnd"/>
    <w:r>
      <w:rPr>
        <w:rStyle w:val="FontStyle103"/>
        <w:u w:val="single"/>
        <w:lang w:val="en-US" w:eastAsia="en-US"/>
      </w:rPr>
      <w:t xml:space="preserve"> </w:t>
    </w:r>
    <w:r>
      <w:rPr>
        <w:rStyle w:val="FontStyle109"/>
        <w:u w:val="single"/>
        <w:lang w:val="en-US" w:eastAsia="en-US"/>
      </w:rPr>
      <w:t xml:space="preserve">HIM </w:t>
    </w:r>
    <w:r>
      <w:rPr>
        <w:rStyle w:val="FontStyle103"/>
        <w:u w:val="single"/>
        <w:lang w:val="en-US" w:eastAsia="en-US"/>
      </w:rPr>
      <w:t>A UK IIOMH</w:t>
    </w:r>
    <w:r w:rsidRPr="003C4891">
      <w:rPr>
        <w:rStyle w:val="FontStyle103"/>
        <w:u w:val="single"/>
        <w:lang w:val="en-US" w:eastAsia="en-US"/>
      </w:rPr>
      <w:t xml:space="preserve"> RAS</w:t>
    </w:r>
    <w:r>
      <w:rPr>
        <w:rStyle w:val="FontStyle103"/>
        <w:u w:val="single"/>
        <w:lang w:val="en-US" w:eastAsia="en-US"/>
      </w:rPr>
      <w:t xml:space="preserve"> - I l </w:t>
    </w:r>
    <w:proofErr w:type="spellStart"/>
    <w:r>
      <w:rPr>
        <w:rStyle w:val="FontStyle106"/>
        <w:spacing w:val="30"/>
        <w:u w:val="single"/>
        <w:lang w:val="en-US" w:eastAsia="en-US"/>
      </w:rPr>
      <w:t>l.l</w:t>
    </w:r>
    <w:proofErr w:type="spellEnd"/>
    <w:r>
      <w:rPr>
        <w:rStyle w:val="FontStyle106"/>
        <w:u w:val="single"/>
        <w:lang w:val="en-US" w:eastAsia="en-US"/>
      </w:rPr>
      <w:t xml:space="preserve"> </w:t>
    </w:r>
    <w:r>
      <w:rPr>
        <w:rStyle w:val="FontStyle103"/>
        <w:u w:val="single"/>
        <w:lang w:val="en-US" w:eastAsia="en-US"/>
      </w:rPr>
      <w:t xml:space="preserve">C </w:t>
    </w:r>
    <w:proofErr w:type="gramStart"/>
    <w:r>
      <w:rPr>
        <w:rStyle w:val="FontStyle103"/>
        <w:u w:val="single"/>
        <w:lang w:val="en-US" w:eastAsia="en-US"/>
      </w:rPr>
      <w:t>l(</w:t>
    </w:r>
    <w:proofErr w:type="gramEnd"/>
    <w:r>
      <w:rPr>
        <w:rStyle w:val="FontStyle103"/>
        <w:u w:val="single"/>
        <w:lang w:val="en-US" w:eastAsia="en-US"/>
      </w:rPr>
      <w:t xml:space="preserve">,ALI'A, M. I). </w:t>
    </w:r>
    <w:r w:rsidRPr="003C4891">
      <w:rPr>
        <w:rStyle w:val="FontStyle106"/>
        <w:u w:val="single"/>
        <w:lang w:eastAsia="en-US"/>
      </w:rPr>
      <w:t xml:space="preserve">C, </w:t>
    </w:r>
    <w:r w:rsidRPr="003C4891">
      <w:rPr>
        <w:rStyle w:val="FontStyle103"/>
        <w:u w:val="single"/>
        <w:lang w:eastAsia="en-US"/>
      </w:rPr>
      <w:t xml:space="preserve">2U </w:t>
    </w:r>
    <w:r w:rsidRPr="003C4891">
      <w:rPr>
        <w:rStyle w:val="FontStyle106"/>
        <w:u w:val="single"/>
        <w:lang w:eastAsia="en-US"/>
      </w:rPr>
      <w:t>L</w:t>
    </w:r>
    <w:proofErr w:type="gramStart"/>
    <w:r w:rsidRPr="003C4891">
      <w:rPr>
        <w:rStyle w:val="FontStyle106"/>
        <w:u w:val="single"/>
        <w:lang w:eastAsia="en-US"/>
      </w:rPr>
      <w:t>)h</w:t>
    </w:r>
    <w:proofErr w:type="gramEnd"/>
    <w:r w:rsidRPr="003C4891">
      <w:rPr>
        <w:rStyle w:val="FontStyle106"/>
        <w:u w:val="single"/>
        <w:lang w:eastAsia="en-US"/>
      </w:rPr>
      <w:t xml:space="preserve"> </w:t>
    </w:r>
    <w:r w:rsidRPr="003C4891">
      <w:rPr>
        <w:rStyle w:val="FontStyle103"/>
        <w:u w:val="single"/>
        <w:lang w:eastAsia="en-US"/>
      </w:rPr>
      <w:t>LNLRO</w:t>
    </w:r>
    <w:r w:rsidRPr="003C4891">
      <w:rPr>
        <w:rStyle w:val="FontStyle103"/>
        <w:lang w:eastAsia="en-US"/>
      </w:rPr>
      <w:t xml:space="preserve"> DPI, 20HI</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Encabezado"/>
      <w:rPr>
        <w:rStyle w:val="FontStyle103"/>
        <w:rFonts w:asciiTheme="minorHAnsi" w:hAnsiTheme="minorHAnsi" w:cstheme="minorBidi"/>
        <w:b w:val="0"/>
        <w:bCs w:val="0"/>
        <w:color w:val="auto"/>
        <w:spacing w:val="0"/>
        <w:sz w:val="2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pPr>
      <w:pStyle w:val="Style60"/>
      <w:widowControl/>
      <w:ind w:left="777" w:right="-1603"/>
      <w:jc w:val="both"/>
      <w:rPr>
        <w:rStyle w:val="FontStyle112"/>
        <w:lang w:val="en-US" w:eastAsia="en-US"/>
      </w:rPr>
    </w:pPr>
    <w:r>
      <w:rPr>
        <w:rStyle w:val="FontStyle103"/>
        <w:lang w:val="en-US" w:eastAsia="en-US"/>
      </w:rPr>
      <w:t xml:space="preserve">, </w:t>
    </w:r>
    <w:proofErr w:type="spellStart"/>
    <w:r>
      <w:rPr>
        <w:rStyle w:val="FontStyle103"/>
        <w:lang w:val="en-US" w:eastAsia="en-US"/>
      </w:rPr>
      <w:t>KKPl</w:t>
    </w:r>
    <w:proofErr w:type="spellEnd"/>
    <w:r>
      <w:rPr>
        <w:rStyle w:val="FontStyle103"/>
        <w:lang w:val="en-US" w:eastAsia="en-US"/>
      </w:rPr>
      <w:t xml:space="preserve"> IU.K A </w:t>
    </w:r>
    <w:r>
      <w:rPr>
        <w:rStyle w:val="FontStyle112"/>
        <w:lang w:val="en-US" w:eastAsia="en-US"/>
      </w:rPr>
      <w:t>1)</w:t>
    </w:r>
    <w:proofErr w:type="gramStart"/>
    <w:r>
      <w:rPr>
        <w:rStyle w:val="FontStyle112"/>
        <w:lang w:val="en-US" w:eastAsia="en-US"/>
      </w:rPr>
      <w:t xml:space="preserve">1  </w:t>
    </w:r>
    <w:r>
      <w:rPr>
        <w:rStyle w:val="FontStyle103"/>
        <w:lang w:val="en-US" w:eastAsia="en-US"/>
      </w:rPr>
      <w:t>HOMM</w:t>
    </w:r>
    <w:proofErr w:type="gramEnd"/>
    <w:r>
      <w:rPr>
        <w:rStyle w:val="FontStyle103"/>
        <w:lang w:val="en-US" w:eastAsia="en-US"/>
      </w:rPr>
      <w:t xml:space="preserve"> R VS  - I LGI_ </w:t>
    </w:r>
    <w:r>
      <w:rPr>
        <w:rStyle w:val="FontStyle112"/>
        <w:lang w:val="en-US" w:eastAsia="en-US"/>
      </w:rPr>
      <w:t>c1c</w:t>
    </w:r>
    <w:r>
      <w:rPr>
        <w:rStyle w:val="FontStyle103"/>
        <w:lang w:val="en-US" w:eastAsia="en-US"/>
      </w:rPr>
      <w:t xml:space="preserve">ALPA, M. U. C, </w:t>
    </w:r>
    <w:r>
      <w:rPr>
        <w:rStyle w:val="FontStyle112"/>
        <w:lang w:val="en-US" w:eastAsia="en-US"/>
      </w:rPr>
      <w:t xml:space="preserve">21)  </w:t>
    </w:r>
    <w:proofErr w:type="spellStart"/>
    <w:r>
      <w:rPr>
        <w:rStyle w:val="FontStyle111"/>
        <w:lang w:val="en-US" w:eastAsia="en-US"/>
      </w:rPr>
      <w:t>li</w:t>
    </w:r>
    <w:proofErr w:type="spellEnd"/>
    <w:r>
      <w:rPr>
        <w:rStyle w:val="FontStyle111"/>
        <w:lang w:val="en-US" w:eastAsia="en-US"/>
      </w:rPr>
      <w:t xml:space="preserve">\  </w:t>
    </w:r>
    <w:r>
      <w:rPr>
        <w:rStyle w:val="FontStyle103"/>
        <w:lang w:val="en-US" w:eastAsia="en-US"/>
      </w:rPr>
      <w:t xml:space="preserve">KNIRO DKL </w:t>
    </w:r>
    <w:r>
      <w:rPr>
        <w:rStyle w:val="FontStyle112"/>
        <w:lang w:val="en-US" w:eastAsia="en-US"/>
      </w:rPr>
      <w:t>2010</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521D19" w:rsidRDefault="00982BB6" w:rsidP="00521D19">
    <w:pPr>
      <w:pStyle w:val="Encabezado"/>
      <w:rPr>
        <w:rStyle w:val="FontStyle112"/>
        <w:rFonts w:asciiTheme="minorHAnsi" w:hAnsiTheme="minorHAnsi" w:cstheme="minorBidi"/>
        <w:b w:val="0"/>
        <w:bCs w:val="0"/>
        <w:smallCaps w:val="0"/>
        <w:color w:val="auto"/>
        <w:sz w:val="2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6F3FFE" w:rsidRDefault="00982BB6" w:rsidP="006F3FFE">
    <w:pPr>
      <w:pStyle w:val="Encabezado"/>
      <w:rPr>
        <w:rStyle w:val="FontStyle103"/>
        <w:rFonts w:asciiTheme="minorHAnsi" w:hAnsiTheme="minorHAnsi" w:cstheme="minorBidi"/>
        <w:b w:val="0"/>
        <w:bCs w:val="0"/>
        <w:color w:val="auto"/>
        <w:spacing w:val="0"/>
        <w:sz w:val="2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60"/>
      <w:widowControl/>
      <w:ind w:left="-835" w:right="-609"/>
      <w:jc w:val="both"/>
      <w:rPr>
        <w:rStyle w:val="FontStyle103"/>
        <w:lang w:eastAsia="en-US"/>
      </w:rPr>
    </w:pPr>
    <w:proofErr w:type="gramStart"/>
    <w:r w:rsidRPr="003C4891">
      <w:rPr>
        <w:rStyle w:val="FontStyle103"/>
        <w:u w:val="single"/>
        <w:lang w:eastAsia="en-US"/>
      </w:rPr>
      <w:t>[ REPUBLIC</w:t>
    </w:r>
    <w:proofErr w:type="gramEnd"/>
    <w:r>
      <w:rPr>
        <w:rStyle w:val="FontStyle103"/>
        <w:u w:val="single"/>
        <w:lang w:val="es-ES_tradnl" w:eastAsia="en-US"/>
      </w:rPr>
      <w:t xml:space="preserve"> A DE</w:t>
    </w:r>
    <w:r w:rsidRPr="003C4891">
      <w:rPr>
        <w:rStyle w:val="FontStyle103"/>
        <w:u w:val="single"/>
        <w:lang w:eastAsia="en-US"/>
      </w:rPr>
      <w:t xml:space="preserve"> IIONIH</w:t>
    </w:r>
    <w:r>
      <w:rPr>
        <w:rStyle w:val="FontStyle103"/>
        <w:u w:val="single"/>
        <w:lang w:val="es-ES_tradnl" w:eastAsia="en-US"/>
      </w:rPr>
      <w:t xml:space="preserve"> RAS</w:t>
    </w:r>
    <w:r w:rsidRPr="003C4891">
      <w:rPr>
        <w:rStyle w:val="FontStyle103"/>
        <w:u w:val="single"/>
        <w:lang w:eastAsia="en-US"/>
      </w:rPr>
      <w:t xml:space="preserve">  - I L&lt;, I C H.</w:t>
    </w:r>
    <w:r>
      <w:rPr>
        <w:rStyle w:val="FontStyle103"/>
        <w:u w:val="single"/>
        <w:lang w:val="es-ES_tradnl" w:eastAsia="en-US"/>
      </w:rPr>
      <w:t xml:space="preserve"> Al</w:t>
    </w:r>
    <w:r w:rsidRPr="003C4891">
      <w:rPr>
        <w:rStyle w:val="FontStyle103"/>
        <w:u w:val="single"/>
        <w:lang w:eastAsia="en-US"/>
      </w:rPr>
      <w:t xml:space="preserve"> J'A, M. D. C., 20</w:t>
    </w:r>
    <w:r>
      <w:rPr>
        <w:rStyle w:val="FontStyle103"/>
        <w:u w:val="single"/>
        <w:lang w:val="es-ES_tradnl" w:eastAsia="en-US"/>
      </w:rPr>
      <w:t xml:space="preserve">  PE</w:t>
    </w:r>
    <w:r>
      <w:rPr>
        <w:rStyle w:val="FontStyle103"/>
        <w:lang w:val="es-ES_tradnl" w:eastAsia="en-US"/>
      </w:rPr>
      <w:t xml:space="preserve"> ENERO</w:t>
    </w:r>
    <w:r w:rsidRPr="003C4891">
      <w:rPr>
        <w:rStyle w:val="FontStyle103"/>
        <w:lang w:eastAsia="en-US"/>
      </w:rPr>
      <w:t xml:space="preserve"> DEL 2U10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3C4891" w:rsidRDefault="00982BB6">
    <w:pPr>
      <w:pStyle w:val="Style60"/>
      <w:widowControl/>
      <w:ind w:left="-43" w:right="-724"/>
      <w:jc w:val="both"/>
      <w:rPr>
        <w:rStyle w:val="FontStyle103"/>
        <w:lang w:eastAsia="en-US"/>
      </w:rPr>
    </w:pPr>
    <w:proofErr w:type="gramStart"/>
    <w:r w:rsidRPr="003C4891">
      <w:rPr>
        <w:rStyle w:val="FontStyle103"/>
        <w:u w:val="single"/>
        <w:lang w:eastAsia="en-US"/>
      </w:rPr>
      <w:t>[ REPUBLIC</w:t>
    </w:r>
    <w:proofErr w:type="gramEnd"/>
    <w:r>
      <w:rPr>
        <w:rStyle w:val="FontStyle103"/>
        <w:u w:val="single"/>
        <w:lang w:val="es-ES_tradnl" w:eastAsia="en-US"/>
      </w:rPr>
      <w:t xml:space="preserve"> A DE</w:t>
    </w:r>
    <w:r w:rsidRPr="003C4891">
      <w:rPr>
        <w:rStyle w:val="FontStyle103"/>
        <w:u w:val="single"/>
        <w:lang w:eastAsia="en-US"/>
      </w:rPr>
      <w:t xml:space="preserve"> IIONIH</w:t>
    </w:r>
    <w:r>
      <w:rPr>
        <w:rStyle w:val="FontStyle103"/>
        <w:u w:val="single"/>
        <w:lang w:val="es-ES_tradnl" w:eastAsia="en-US"/>
      </w:rPr>
      <w:t xml:space="preserve"> RAS</w:t>
    </w:r>
    <w:r w:rsidRPr="003C4891">
      <w:rPr>
        <w:rStyle w:val="FontStyle103"/>
        <w:u w:val="single"/>
        <w:lang w:eastAsia="en-US"/>
      </w:rPr>
      <w:t xml:space="preserve">  - I L&lt;, I C H.</w:t>
    </w:r>
    <w:r>
      <w:rPr>
        <w:rStyle w:val="FontStyle103"/>
        <w:u w:val="single"/>
        <w:lang w:val="es-ES_tradnl" w:eastAsia="en-US"/>
      </w:rPr>
      <w:t xml:space="preserve"> Al</w:t>
    </w:r>
    <w:r w:rsidRPr="003C4891">
      <w:rPr>
        <w:rStyle w:val="FontStyle103"/>
        <w:u w:val="single"/>
        <w:lang w:eastAsia="en-US"/>
      </w:rPr>
      <w:t xml:space="preserve"> J'A, M. D. C., 20</w:t>
    </w:r>
    <w:r>
      <w:rPr>
        <w:rStyle w:val="FontStyle103"/>
        <w:u w:val="single"/>
        <w:lang w:val="es-ES_tradnl" w:eastAsia="en-US"/>
      </w:rPr>
      <w:t xml:space="preserve">  PE</w:t>
    </w:r>
    <w:r>
      <w:rPr>
        <w:rStyle w:val="FontStyle103"/>
        <w:lang w:val="es-ES_tradnl" w:eastAsia="en-US"/>
      </w:rPr>
      <w:t xml:space="preserve"> ENERO</w:t>
    </w:r>
    <w:r w:rsidRPr="003C4891">
      <w:rPr>
        <w:rStyle w:val="FontStyle103"/>
        <w:lang w:eastAsia="en-US"/>
      </w:rPr>
      <w:t xml:space="preserve"> DEL 2U10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Pr="006F3FFE" w:rsidRDefault="00982BB6" w:rsidP="006F3FFE">
    <w:pPr>
      <w:pStyle w:val="Encabezado"/>
      <w:rPr>
        <w:rStyle w:val="FontStyle103"/>
        <w:rFonts w:asciiTheme="minorHAnsi" w:hAnsiTheme="minorHAnsi" w:cstheme="minorBidi"/>
        <w:b w:val="0"/>
        <w:bCs w:val="0"/>
        <w:color w:val="auto"/>
        <w:spacing w:val="0"/>
        <w:sz w:val="2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B6" w:rsidRDefault="00982BB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2C3"/>
    <w:multiLevelType w:val="multilevel"/>
    <w:tmpl w:val="D2F2299A"/>
    <w:lvl w:ilvl="0">
      <w:start w:val="5"/>
      <w:numFmt w:val="decimal"/>
      <w:lvlText w:val="%1"/>
      <w:lvlJc w:val="left"/>
      <w:pPr>
        <w:ind w:left="360" w:hanging="360"/>
      </w:pPr>
      <w:rPr>
        <w:rFonts w:hint="default"/>
      </w:rPr>
    </w:lvl>
    <w:lvl w:ilvl="1">
      <w:start w:val="3"/>
      <w:numFmt w:val="decimal"/>
      <w:lvlText w:val="%1.%2"/>
      <w:lvlJc w:val="left"/>
      <w:pPr>
        <w:ind w:left="3326" w:hanging="360"/>
      </w:pPr>
      <w:rPr>
        <w:rFonts w:hint="default"/>
      </w:rPr>
    </w:lvl>
    <w:lvl w:ilvl="2">
      <w:start w:val="1"/>
      <w:numFmt w:val="decimal"/>
      <w:lvlText w:val="%1.%2.%3"/>
      <w:lvlJc w:val="left"/>
      <w:pPr>
        <w:ind w:left="6652" w:hanging="720"/>
      </w:pPr>
      <w:rPr>
        <w:rFonts w:hint="default"/>
      </w:rPr>
    </w:lvl>
    <w:lvl w:ilvl="3">
      <w:start w:val="1"/>
      <w:numFmt w:val="decimal"/>
      <w:lvlText w:val="%1.%2.%3.%4"/>
      <w:lvlJc w:val="left"/>
      <w:pPr>
        <w:ind w:left="9618" w:hanging="720"/>
      </w:pPr>
      <w:rPr>
        <w:rFonts w:hint="default"/>
      </w:rPr>
    </w:lvl>
    <w:lvl w:ilvl="4">
      <w:start w:val="1"/>
      <w:numFmt w:val="decimal"/>
      <w:lvlText w:val="%1.%2.%3.%4.%5"/>
      <w:lvlJc w:val="left"/>
      <w:pPr>
        <w:ind w:left="12944" w:hanging="1080"/>
      </w:pPr>
      <w:rPr>
        <w:rFonts w:hint="default"/>
      </w:rPr>
    </w:lvl>
    <w:lvl w:ilvl="5">
      <w:start w:val="1"/>
      <w:numFmt w:val="decimal"/>
      <w:lvlText w:val="%1.%2.%3.%4.%5.%6"/>
      <w:lvlJc w:val="left"/>
      <w:pPr>
        <w:ind w:left="15910" w:hanging="1080"/>
      </w:pPr>
      <w:rPr>
        <w:rFonts w:hint="default"/>
      </w:rPr>
    </w:lvl>
    <w:lvl w:ilvl="6">
      <w:start w:val="1"/>
      <w:numFmt w:val="decimal"/>
      <w:lvlText w:val="%1.%2.%3.%4.%5.%6.%7"/>
      <w:lvlJc w:val="left"/>
      <w:pPr>
        <w:ind w:left="19236" w:hanging="1440"/>
      </w:pPr>
      <w:rPr>
        <w:rFonts w:hint="default"/>
      </w:rPr>
    </w:lvl>
    <w:lvl w:ilvl="7">
      <w:start w:val="1"/>
      <w:numFmt w:val="decimal"/>
      <w:lvlText w:val="%1.%2.%3.%4.%5.%6.%7.%8"/>
      <w:lvlJc w:val="left"/>
      <w:pPr>
        <w:ind w:left="22202" w:hanging="1440"/>
      </w:pPr>
      <w:rPr>
        <w:rFonts w:hint="default"/>
      </w:rPr>
    </w:lvl>
    <w:lvl w:ilvl="8">
      <w:start w:val="1"/>
      <w:numFmt w:val="decimal"/>
      <w:lvlText w:val="%1.%2.%3.%4.%5.%6.%7.%8.%9"/>
      <w:lvlJc w:val="left"/>
      <w:pPr>
        <w:ind w:left="25528" w:hanging="1800"/>
      </w:pPr>
      <w:rPr>
        <w:rFonts w:hint="default"/>
      </w:rPr>
    </w:lvl>
  </w:abstractNum>
  <w:abstractNum w:abstractNumId="1">
    <w:nsid w:val="03E46BF3"/>
    <w:multiLevelType w:val="singleLevel"/>
    <w:tmpl w:val="0D4A4D40"/>
    <w:lvl w:ilvl="0">
      <w:start w:val="9"/>
      <w:numFmt w:val="decimal"/>
      <w:lvlText w:val="%1."/>
      <w:legacy w:legacy="1" w:legacySpace="0" w:legacyIndent="360"/>
      <w:lvlJc w:val="left"/>
      <w:rPr>
        <w:rFonts w:ascii="Arial" w:hAnsi="Arial" w:cs="Arial" w:hint="default"/>
      </w:rPr>
    </w:lvl>
  </w:abstractNum>
  <w:abstractNum w:abstractNumId="2">
    <w:nsid w:val="06BD2F62"/>
    <w:multiLevelType w:val="multilevel"/>
    <w:tmpl w:val="92DA2AF8"/>
    <w:lvl w:ilvl="0">
      <w:start w:val="2"/>
      <w:numFmt w:val="lowerLetter"/>
      <w:lvlText w:val="%1)"/>
      <w:legacy w:legacy="1" w:legacySpace="0" w:legacyIndent="360"/>
      <w:lvlJc w:val="left"/>
      <w:rPr>
        <w:rFonts w:ascii="Arial" w:hAnsi="Arial" w:cs="Arial"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3">
    <w:nsid w:val="08B36A58"/>
    <w:multiLevelType w:val="singleLevel"/>
    <w:tmpl w:val="0534E446"/>
    <w:lvl w:ilvl="0">
      <w:start w:val="2"/>
      <w:numFmt w:val="upperLetter"/>
      <w:lvlText w:val="%1."/>
      <w:legacy w:legacy="1" w:legacySpace="0" w:legacyIndent="254"/>
      <w:lvlJc w:val="left"/>
      <w:rPr>
        <w:rFonts w:ascii="Arial" w:hAnsi="Arial" w:cs="Arial" w:hint="default"/>
      </w:rPr>
    </w:lvl>
  </w:abstractNum>
  <w:abstractNum w:abstractNumId="4">
    <w:nsid w:val="094C6193"/>
    <w:multiLevelType w:val="singleLevel"/>
    <w:tmpl w:val="35241818"/>
    <w:lvl w:ilvl="0">
      <w:start w:val="7"/>
      <w:numFmt w:val="upperLetter"/>
      <w:lvlText w:val="%1."/>
      <w:legacy w:legacy="1" w:legacySpace="0" w:legacyIndent="235"/>
      <w:lvlJc w:val="left"/>
      <w:rPr>
        <w:rFonts w:ascii="Arial" w:hAnsi="Arial" w:cs="Arial" w:hint="default"/>
      </w:rPr>
    </w:lvl>
  </w:abstractNum>
  <w:abstractNum w:abstractNumId="5">
    <w:nsid w:val="0AAE709B"/>
    <w:multiLevelType w:val="multilevel"/>
    <w:tmpl w:val="735AAA8E"/>
    <w:lvl w:ilvl="0">
      <w:start w:val="22"/>
      <w:numFmt w:val="decimal"/>
      <w:lvlText w:val="%1."/>
      <w:legacy w:legacy="1" w:legacySpace="0" w:legacyIndent="360"/>
      <w:lvlJc w:val="left"/>
      <w:rPr>
        <w:rFonts w:ascii="Arial" w:hAnsi="Arial" w:cs="Arial"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0C292741"/>
    <w:multiLevelType w:val="singleLevel"/>
    <w:tmpl w:val="31FCEEAC"/>
    <w:lvl w:ilvl="0">
      <w:start w:val="1"/>
      <w:numFmt w:val="lowerRoman"/>
      <w:lvlText w:val="%1)"/>
      <w:legacy w:legacy="1" w:legacySpace="0" w:legacyIndent="360"/>
      <w:lvlJc w:val="left"/>
      <w:rPr>
        <w:rFonts w:ascii="Arial" w:hAnsi="Arial" w:cs="Arial" w:hint="default"/>
      </w:rPr>
    </w:lvl>
  </w:abstractNum>
  <w:abstractNum w:abstractNumId="7">
    <w:nsid w:val="0DCC7216"/>
    <w:multiLevelType w:val="multilevel"/>
    <w:tmpl w:val="E31C2372"/>
    <w:lvl w:ilvl="0">
      <w:start w:val="1"/>
      <w:numFmt w:val="decimal"/>
      <w:lvlText w:val="%1."/>
      <w:legacy w:legacy="1" w:legacySpace="0" w:legacyIndent="360"/>
      <w:lvlJc w:val="left"/>
      <w:rPr>
        <w:rFonts w:ascii="Arial" w:hAnsi="Arial" w:cs="Arial"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11341F6C"/>
    <w:multiLevelType w:val="hybridMultilevel"/>
    <w:tmpl w:val="5EFC53F0"/>
    <w:lvl w:ilvl="0" w:tplc="83AE1D2A">
      <w:start w:val="1"/>
      <w:numFmt w:val="upperLetter"/>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9">
    <w:nsid w:val="122374AD"/>
    <w:multiLevelType w:val="hybridMultilevel"/>
    <w:tmpl w:val="BFD879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244647F"/>
    <w:multiLevelType w:val="singleLevel"/>
    <w:tmpl w:val="4E7677F4"/>
    <w:lvl w:ilvl="0">
      <w:start w:val="27"/>
      <w:numFmt w:val="decimal"/>
      <w:lvlText w:val="%1."/>
      <w:legacy w:legacy="1" w:legacySpace="0" w:legacyIndent="360"/>
      <w:lvlJc w:val="left"/>
      <w:rPr>
        <w:rFonts w:ascii="Arial" w:hAnsi="Arial" w:cs="Arial" w:hint="default"/>
      </w:rPr>
    </w:lvl>
  </w:abstractNum>
  <w:abstractNum w:abstractNumId="11">
    <w:nsid w:val="171F2D5C"/>
    <w:multiLevelType w:val="multilevel"/>
    <w:tmpl w:val="9E2EBA6C"/>
    <w:lvl w:ilvl="0">
      <w:start w:val="1"/>
      <w:numFmt w:val="decimal"/>
      <w:lvlText w:val="%1."/>
      <w:legacy w:legacy="1" w:legacySpace="0" w:legacyIndent="365"/>
      <w:lvlJc w:val="left"/>
      <w:rPr>
        <w:rFonts w:ascii="Arial" w:hAnsi="Arial" w:cs="Arial"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18DA1E53"/>
    <w:multiLevelType w:val="multilevel"/>
    <w:tmpl w:val="6F52FBAA"/>
    <w:lvl w:ilvl="0">
      <w:start w:val="31"/>
      <w:numFmt w:val="decimal"/>
      <w:lvlText w:val="%1."/>
      <w:legacy w:legacy="1" w:legacySpace="0" w:legacyIndent="360"/>
      <w:lvlJc w:val="left"/>
      <w:rPr>
        <w:rFonts w:ascii="Arial" w:hAnsi="Arial" w:cs="Arial" w:hint="default"/>
      </w:rPr>
    </w:lvl>
    <w:lvl w:ilvl="1">
      <w:start w:val="3"/>
      <w:numFmt w:val="decimal"/>
      <w:isLgl/>
      <w:lvlText w:val="%1.%2"/>
      <w:lvlJc w:val="left"/>
      <w:pPr>
        <w:ind w:left="465" w:hanging="465"/>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19114A1F"/>
    <w:multiLevelType w:val="multilevel"/>
    <w:tmpl w:val="8EA85E3A"/>
    <w:lvl w:ilvl="0">
      <w:start w:val="56"/>
      <w:numFmt w:val="decimal"/>
      <w:lvlText w:val="%1."/>
      <w:legacy w:legacy="1" w:legacySpace="0" w:legacyIndent="360"/>
      <w:lvlJc w:val="left"/>
      <w:rPr>
        <w:rFonts w:ascii="Arial" w:hAnsi="Arial" w:cs="Arial"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1B41405D"/>
    <w:multiLevelType w:val="singleLevel"/>
    <w:tmpl w:val="EFA4F2A2"/>
    <w:lvl w:ilvl="0">
      <w:start w:val="12"/>
      <w:numFmt w:val="decimal"/>
      <w:lvlText w:val="%1."/>
      <w:legacy w:legacy="1" w:legacySpace="0" w:legacyIndent="360"/>
      <w:lvlJc w:val="left"/>
      <w:rPr>
        <w:rFonts w:ascii="Arial" w:hAnsi="Arial" w:cs="Arial" w:hint="default"/>
      </w:rPr>
    </w:lvl>
  </w:abstractNum>
  <w:abstractNum w:abstractNumId="15">
    <w:nsid w:val="212A73E1"/>
    <w:multiLevelType w:val="singleLevel"/>
    <w:tmpl w:val="8FEA7C5A"/>
    <w:lvl w:ilvl="0">
      <w:start w:val="1"/>
      <w:numFmt w:val="upperLetter"/>
      <w:lvlText w:val="%1."/>
      <w:legacy w:legacy="1" w:legacySpace="0" w:legacyIndent="254"/>
      <w:lvlJc w:val="left"/>
      <w:rPr>
        <w:rFonts w:ascii="Arial" w:hAnsi="Arial" w:cs="Arial" w:hint="default"/>
      </w:rPr>
    </w:lvl>
  </w:abstractNum>
  <w:abstractNum w:abstractNumId="16">
    <w:nsid w:val="21B318BE"/>
    <w:multiLevelType w:val="singleLevel"/>
    <w:tmpl w:val="E2544170"/>
    <w:lvl w:ilvl="0">
      <w:start w:val="5"/>
      <w:numFmt w:val="upperLetter"/>
      <w:lvlText w:val="%1."/>
      <w:legacy w:legacy="1" w:legacySpace="0" w:legacyIndent="235"/>
      <w:lvlJc w:val="left"/>
      <w:rPr>
        <w:rFonts w:ascii="Arial" w:hAnsi="Arial" w:cs="Arial" w:hint="default"/>
      </w:rPr>
    </w:lvl>
  </w:abstractNum>
  <w:abstractNum w:abstractNumId="17">
    <w:nsid w:val="222C3D5C"/>
    <w:multiLevelType w:val="singleLevel"/>
    <w:tmpl w:val="643006FA"/>
    <w:lvl w:ilvl="0">
      <w:start w:val="2"/>
      <w:numFmt w:val="upperLetter"/>
      <w:lvlText w:val="%1."/>
      <w:legacy w:legacy="1" w:legacySpace="0" w:legacyIndent="235"/>
      <w:lvlJc w:val="left"/>
      <w:rPr>
        <w:rFonts w:ascii="Arial" w:hAnsi="Arial" w:cs="Arial" w:hint="default"/>
      </w:rPr>
    </w:lvl>
  </w:abstractNum>
  <w:abstractNum w:abstractNumId="18">
    <w:nsid w:val="247F4E90"/>
    <w:multiLevelType w:val="multilevel"/>
    <w:tmpl w:val="6C465438"/>
    <w:lvl w:ilvl="0">
      <w:start w:val="49"/>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3853A0"/>
    <w:multiLevelType w:val="singleLevel"/>
    <w:tmpl w:val="F02C60CE"/>
    <w:lvl w:ilvl="0">
      <w:start w:val="1"/>
      <w:numFmt w:val="lowerLetter"/>
      <w:lvlText w:val="%1)"/>
      <w:legacy w:legacy="1" w:legacySpace="0" w:legacyIndent="259"/>
      <w:lvlJc w:val="left"/>
      <w:pPr>
        <w:ind w:left="0" w:firstLine="0"/>
      </w:pPr>
      <w:rPr>
        <w:rFonts w:ascii="Arial" w:hAnsi="Arial" w:cs="Arial" w:hint="default"/>
      </w:rPr>
    </w:lvl>
  </w:abstractNum>
  <w:abstractNum w:abstractNumId="20">
    <w:nsid w:val="28C248B1"/>
    <w:multiLevelType w:val="singleLevel"/>
    <w:tmpl w:val="F7F04674"/>
    <w:lvl w:ilvl="0">
      <w:start w:val="19"/>
      <w:numFmt w:val="decimal"/>
      <w:lvlText w:val="%1."/>
      <w:legacy w:legacy="1" w:legacySpace="0" w:legacyIndent="360"/>
      <w:lvlJc w:val="left"/>
      <w:rPr>
        <w:rFonts w:ascii="Arial" w:hAnsi="Arial" w:cs="Arial" w:hint="default"/>
      </w:rPr>
    </w:lvl>
  </w:abstractNum>
  <w:abstractNum w:abstractNumId="21">
    <w:nsid w:val="2B0C1D44"/>
    <w:multiLevelType w:val="singleLevel"/>
    <w:tmpl w:val="DA743A7C"/>
    <w:lvl w:ilvl="0">
      <w:start w:val="4"/>
      <w:numFmt w:val="upperLetter"/>
      <w:lvlText w:val="%1."/>
      <w:legacy w:legacy="1" w:legacySpace="0" w:legacyIndent="254"/>
      <w:lvlJc w:val="left"/>
      <w:rPr>
        <w:rFonts w:ascii="Arial" w:hAnsi="Arial" w:cs="Arial" w:hint="default"/>
      </w:rPr>
    </w:lvl>
  </w:abstractNum>
  <w:abstractNum w:abstractNumId="22">
    <w:nsid w:val="2C7F43BC"/>
    <w:multiLevelType w:val="singleLevel"/>
    <w:tmpl w:val="A4AE3C2A"/>
    <w:lvl w:ilvl="0">
      <w:start w:val="3"/>
      <w:numFmt w:val="lowerLetter"/>
      <w:lvlText w:val="%1)"/>
      <w:legacy w:legacy="1" w:legacySpace="0" w:legacyIndent="312"/>
      <w:lvlJc w:val="left"/>
      <w:rPr>
        <w:rFonts w:ascii="Arial" w:hAnsi="Arial" w:cs="Arial" w:hint="default"/>
      </w:rPr>
    </w:lvl>
  </w:abstractNum>
  <w:abstractNum w:abstractNumId="23">
    <w:nsid w:val="2EDD08B7"/>
    <w:multiLevelType w:val="singleLevel"/>
    <w:tmpl w:val="F14A596C"/>
    <w:lvl w:ilvl="0">
      <w:start w:val="1"/>
      <w:numFmt w:val="decimal"/>
      <w:lvlText w:val="%1)"/>
      <w:legacy w:legacy="1" w:legacySpace="0" w:legacyIndent="360"/>
      <w:lvlJc w:val="left"/>
      <w:rPr>
        <w:rFonts w:ascii="Arial" w:hAnsi="Arial" w:cs="Arial" w:hint="default"/>
      </w:rPr>
    </w:lvl>
  </w:abstractNum>
  <w:abstractNum w:abstractNumId="24">
    <w:nsid w:val="33435B5D"/>
    <w:multiLevelType w:val="singleLevel"/>
    <w:tmpl w:val="739CB0B0"/>
    <w:lvl w:ilvl="0">
      <w:start w:val="6"/>
      <w:numFmt w:val="upperLetter"/>
      <w:lvlText w:val="%1."/>
      <w:legacy w:legacy="1" w:legacySpace="0" w:legacyIndent="235"/>
      <w:lvlJc w:val="left"/>
      <w:rPr>
        <w:rFonts w:ascii="Arial" w:hAnsi="Arial" w:cs="Arial" w:hint="default"/>
      </w:rPr>
    </w:lvl>
  </w:abstractNum>
  <w:abstractNum w:abstractNumId="25">
    <w:nsid w:val="34CF39CF"/>
    <w:multiLevelType w:val="multilevel"/>
    <w:tmpl w:val="F3FA50FC"/>
    <w:lvl w:ilvl="0">
      <w:start w:val="49"/>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501231E"/>
    <w:multiLevelType w:val="multilevel"/>
    <w:tmpl w:val="1D48A9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7">
    <w:nsid w:val="36A0462F"/>
    <w:multiLevelType w:val="singleLevel"/>
    <w:tmpl w:val="8676BD2E"/>
    <w:lvl w:ilvl="0">
      <w:start w:val="3"/>
      <w:numFmt w:val="upperLetter"/>
      <w:lvlText w:val="%1."/>
      <w:legacy w:legacy="1" w:legacySpace="0" w:legacyIndent="254"/>
      <w:lvlJc w:val="left"/>
      <w:rPr>
        <w:rFonts w:ascii="Arial" w:hAnsi="Arial" w:cs="Arial" w:hint="default"/>
      </w:rPr>
    </w:lvl>
  </w:abstractNum>
  <w:abstractNum w:abstractNumId="28">
    <w:nsid w:val="3B90458F"/>
    <w:multiLevelType w:val="multilevel"/>
    <w:tmpl w:val="53508E70"/>
    <w:lvl w:ilvl="0">
      <w:start w:val="1"/>
      <w:numFmt w:val="decimal"/>
      <w:lvlText w:val="%1."/>
      <w:legacy w:legacy="1" w:legacySpace="0" w:legacyIndent="360"/>
      <w:lvlJc w:val="left"/>
      <w:rPr>
        <w:rFonts w:ascii="Arial" w:hAnsi="Arial" w:cs="Arial"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3F8A4126"/>
    <w:multiLevelType w:val="multilevel"/>
    <w:tmpl w:val="92F44930"/>
    <w:lvl w:ilvl="0">
      <w:start w:val="45"/>
      <w:numFmt w:val="decimal"/>
      <w:lvlText w:val="%1."/>
      <w:legacy w:legacy="1" w:legacySpace="0" w:legacyIndent="360"/>
      <w:lvlJc w:val="left"/>
      <w:rPr>
        <w:rFonts w:ascii="Arial" w:hAnsi="Arial" w:cs="Arial" w:hint="default"/>
      </w:rPr>
    </w:lvl>
    <w:lvl w:ilvl="1">
      <w:numFmt w:val="decimal"/>
      <w:isLgl/>
      <w:lvlText w:val="%1.%2"/>
      <w:lvlJc w:val="left"/>
      <w:pPr>
        <w:ind w:left="1084" w:hanging="375"/>
      </w:pPr>
      <w:rPr>
        <w:rFonts w:hint="default"/>
      </w:rPr>
    </w:lvl>
    <w:lvl w:ilvl="2">
      <w:start w:val="1"/>
      <w:numFmt w:val="upperLetter"/>
      <w:isLgl/>
      <w:lvlText w:val="%1.%2.%3"/>
      <w:lvlJc w:val="left"/>
      <w:pPr>
        <w:ind w:left="2138" w:hanging="720"/>
      </w:pPr>
      <w:rPr>
        <w:rFonts w:hint="default"/>
      </w:rPr>
    </w:lvl>
    <w:lvl w:ilvl="3">
      <w:start w:val="1"/>
      <w:numFmt w:val="upperLetter"/>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0">
    <w:nsid w:val="3FC650C5"/>
    <w:multiLevelType w:val="hybridMultilevel"/>
    <w:tmpl w:val="74484C34"/>
    <w:lvl w:ilvl="0" w:tplc="7450A15A">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nsid w:val="40A259A7"/>
    <w:multiLevelType w:val="singleLevel"/>
    <w:tmpl w:val="2C58A874"/>
    <w:lvl w:ilvl="0">
      <w:start w:val="3"/>
      <w:numFmt w:val="lowerLetter"/>
      <w:lvlText w:val="%1)"/>
      <w:legacy w:legacy="1" w:legacySpace="0" w:legacyIndent="350"/>
      <w:lvlJc w:val="left"/>
      <w:rPr>
        <w:rFonts w:ascii="Arial" w:hAnsi="Arial" w:cs="Arial" w:hint="default"/>
      </w:rPr>
    </w:lvl>
  </w:abstractNum>
  <w:abstractNum w:abstractNumId="32">
    <w:nsid w:val="40C33683"/>
    <w:multiLevelType w:val="singleLevel"/>
    <w:tmpl w:val="F766A522"/>
    <w:lvl w:ilvl="0">
      <w:start w:val="1"/>
      <w:numFmt w:val="lowerLetter"/>
      <w:lvlText w:val="%1)"/>
      <w:legacy w:legacy="1" w:legacySpace="0" w:legacyIndent="350"/>
      <w:lvlJc w:val="left"/>
      <w:rPr>
        <w:rFonts w:ascii="Arial" w:hAnsi="Arial" w:cs="Arial" w:hint="default"/>
      </w:rPr>
    </w:lvl>
  </w:abstractNum>
  <w:abstractNum w:abstractNumId="33">
    <w:nsid w:val="429E7254"/>
    <w:multiLevelType w:val="hybridMultilevel"/>
    <w:tmpl w:val="3306F91A"/>
    <w:lvl w:ilvl="0" w:tplc="23E2D9B2">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
    <w:nsid w:val="44E555D3"/>
    <w:multiLevelType w:val="singleLevel"/>
    <w:tmpl w:val="977610DA"/>
    <w:lvl w:ilvl="0">
      <w:start w:val="2"/>
      <w:numFmt w:val="upperLetter"/>
      <w:lvlText w:val="%1)"/>
      <w:legacy w:legacy="1" w:legacySpace="0" w:legacyIndent="182"/>
      <w:lvlJc w:val="left"/>
      <w:rPr>
        <w:rFonts w:ascii="Times New Roman" w:hAnsi="Times New Roman" w:cs="Times New Roman" w:hint="default"/>
      </w:rPr>
    </w:lvl>
  </w:abstractNum>
  <w:abstractNum w:abstractNumId="35">
    <w:nsid w:val="494C3C06"/>
    <w:multiLevelType w:val="hybridMultilevel"/>
    <w:tmpl w:val="6E5C2B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9713510"/>
    <w:multiLevelType w:val="singleLevel"/>
    <w:tmpl w:val="75885BDE"/>
    <w:lvl w:ilvl="0">
      <w:start w:val="1"/>
      <w:numFmt w:val="lowerLetter"/>
      <w:lvlText w:val="%1)"/>
      <w:legacy w:legacy="1" w:legacySpace="0" w:legacyIndent="360"/>
      <w:lvlJc w:val="left"/>
      <w:rPr>
        <w:rFonts w:ascii="Arial" w:hAnsi="Arial" w:cs="Arial" w:hint="default"/>
      </w:rPr>
    </w:lvl>
  </w:abstractNum>
  <w:abstractNum w:abstractNumId="37">
    <w:nsid w:val="4A321DB7"/>
    <w:multiLevelType w:val="singleLevel"/>
    <w:tmpl w:val="64B4D7EA"/>
    <w:lvl w:ilvl="0">
      <w:start w:val="32"/>
      <w:numFmt w:val="decimal"/>
      <w:lvlText w:val="%1."/>
      <w:legacy w:legacy="1" w:legacySpace="0" w:legacyIndent="360"/>
      <w:lvlJc w:val="left"/>
      <w:rPr>
        <w:rFonts w:ascii="Arial" w:hAnsi="Arial" w:cs="Arial" w:hint="default"/>
      </w:rPr>
    </w:lvl>
  </w:abstractNum>
  <w:abstractNum w:abstractNumId="38">
    <w:nsid w:val="4AE870E7"/>
    <w:multiLevelType w:val="singleLevel"/>
    <w:tmpl w:val="1B7E2344"/>
    <w:lvl w:ilvl="0">
      <w:start w:val="1"/>
      <w:numFmt w:val="lowerLetter"/>
      <w:lvlText w:val="%1)"/>
      <w:legacy w:legacy="1" w:legacySpace="0" w:legacyIndent="427"/>
      <w:lvlJc w:val="left"/>
      <w:rPr>
        <w:rFonts w:ascii="Arial" w:hAnsi="Arial" w:cs="Arial" w:hint="default"/>
      </w:rPr>
    </w:lvl>
  </w:abstractNum>
  <w:abstractNum w:abstractNumId="39">
    <w:nsid w:val="4C534365"/>
    <w:multiLevelType w:val="singleLevel"/>
    <w:tmpl w:val="83D28E12"/>
    <w:lvl w:ilvl="0">
      <w:start w:val="4"/>
      <w:numFmt w:val="lowerLetter"/>
      <w:lvlText w:val="%1)"/>
      <w:legacy w:legacy="1" w:legacySpace="0" w:legacyIndent="312"/>
      <w:lvlJc w:val="left"/>
      <w:rPr>
        <w:rFonts w:ascii="Arial" w:hAnsi="Arial" w:cs="Arial" w:hint="default"/>
      </w:rPr>
    </w:lvl>
  </w:abstractNum>
  <w:abstractNum w:abstractNumId="40">
    <w:nsid w:val="59123D95"/>
    <w:multiLevelType w:val="hybridMultilevel"/>
    <w:tmpl w:val="49E67DFA"/>
    <w:lvl w:ilvl="0" w:tplc="5650CEA2">
      <w:start w:val="1"/>
      <w:numFmt w:val="lowerLetter"/>
      <w:lvlText w:val="%1)"/>
      <w:lvlJc w:val="left"/>
      <w:pPr>
        <w:ind w:left="1065" w:hanging="360"/>
      </w:pPr>
      <w:rPr>
        <w:rFonts w:ascii="CG Omega" w:eastAsiaTheme="minorEastAsia" w:hAnsi="CG Omega" w:cs="Arial"/>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1">
    <w:nsid w:val="59A37832"/>
    <w:multiLevelType w:val="hybridMultilevel"/>
    <w:tmpl w:val="AA32B932"/>
    <w:lvl w:ilvl="0" w:tplc="DCD6BAB8">
      <w:start w:val="1"/>
      <w:numFmt w:val="lowerLetter"/>
      <w:lvlText w:val="%1)"/>
      <w:lvlJc w:val="left"/>
      <w:pPr>
        <w:ind w:left="870" w:hanging="360"/>
      </w:pPr>
      <w:rPr>
        <w:rFonts w:hint="default"/>
      </w:rPr>
    </w:lvl>
    <w:lvl w:ilvl="1" w:tplc="0C0A0019" w:tentative="1">
      <w:start w:val="1"/>
      <w:numFmt w:val="lowerLetter"/>
      <w:lvlText w:val="%2."/>
      <w:lvlJc w:val="left"/>
      <w:pPr>
        <w:ind w:left="1590" w:hanging="360"/>
      </w:pPr>
    </w:lvl>
    <w:lvl w:ilvl="2" w:tplc="0C0A001B" w:tentative="1">
      <w:start w:val="1"/>
      <w:numFmt w:val="lowerRoman"/>
      <w:lvlText w:val="%3."/>
      <w:lvlJc w:val="right"/>
      <w:pPr>
        <w:ind w:left="2310" w:hanging="180"/>
      </w:pPr>
    </w:lvl>
    <w:lvl w:ilvl="3" w:tplc="0C0A000F" w:tentative="1">
      <w:start w:val="1"/>
      <w:numFmt w:val="decimal"/>
      <w:lvlText w:val="%4."/>
      <w:lvlJc w:val="left"/>
      <w:pPr>
        <w:ind w:left="3030" w:hanging="360"/>
      </w:pPr>
    </w:lvl>
    <w:lvl w:ilvl="4" w:tplc="0C0A0019" w:tentative="1">
      <w:start w:val="1"/>
      <w:numFmt w:val="lowerLetter"/>
      <w:lvlText w:val="%5."/>
      <w:lvlJc w:val="left"/>
      <w:pPr>
        <w:ind w:left="3750" w:hanging="360"/>
      </w:pPr>
    </w:lvl>
    <w:lvl w:ilvl="5" w:tplc="0C0A001B" w:tentative="1">
      <w:start w:val="1"/>
      <w:numFmt w:val="lowerRoman"/>
      <w:lvlText w:val="%6."/>
      <w:lvlJc w:val="right"/>
      <w:pPr>
        <w:ind w:left="4470" w:hanging="180"/>
      </w:pPr>
    </w:lvl>
    <w:lvl w:ilvl="6" w:tplc="0C0A000F" w:tentative="1">
      <w:start w:val="1"/>
      <w:numFmt w:val="decimal"/>
      <w:lvlText w:val="%7."/>
      <w:lvlJc w:val="left"/>
      <w:pPr>
        <w:ind w:left="5190" w:hanging="360"/>
      </w:pPr>
    </w:lvl>
    <w:lvl w:ilvl="7" w:tplc="0C0A0019" w:tentative="1">
      <w:start w:val="1"/>
      <w:numFmt w:val="lowerLetter"/>
      <w:lvlText w:val="%8."/>
      <w:lvlJc w:val="left"/>
      <w:pPr>
        <w:ind w:left="5910" w:hanging="360"/>
      </w:pPr>
    </w:lvl>
    <w:lvl w:ilvl="8" w:tplc="0C0A001B" w:tentative="1">
      <w:start w:val="1"/>
      <w:numFmt w:val="lowerRoman"/>
      <w:lvlText w:val="%9."/>
      <w:lvlJc w:val="right"/>
      <w:pPr>
        <w:ind w:left="6630" w:hanging="180"/>
      </w:pPr>
    </w:lvl>
  </w:abstractNum>
  <w:abstractNum w:abstractNumId="42">
    <w:nsid w:val="5A8D2A99"/>
    <w:multiLevelType w:val="singleLevel"/>
    <w:tmpl w:val="DE6ECEAE"/>
    <w:lvl w:ilvl="0">
      <w:start w:val="39"/>
      <w:numFmt w:val="decimal"/>
      <w:lvlText w:val="%1."/>
      <w:legacy w:legacy="1" w:legacySpace="0" w:legacyIndent="360"/>
      <w:lvlJc w:val="left"/>
      <w:rPr>
        <w:rFonts w:ascii="Arial" w:hAnsi="Arial" w:cs="Arial" w:hint="default"/>
      </w:rPr>
    </w:lvl>
  </w:abstractNum>
  <w:abstractNum w:abstractNumId="43">
    <w:nsid w:val="5AEE2931"/>
    <w:multiLevelType w:val="singleLevel"/>
    <w:tmpl w:val="EC06323A"/>
    <w:lvl w:ilvl="0">
      <w:start w:val="55"/>
      <w:numFmt w:val="decimal"/>
      <w:lvlText w:val="%1."/>
      <w:legacy w:legacy="1" w:legacySpace="0" w:legacyIndent="360"/>
      <w:lvlJc w:val="left"/>
      <w:rPr>
        <w:rFonts w:ascii="Arial" w:hAnsi="Arial" w:cs="Arial" w:hint="default"/>
      </w:rPr>
    </w:lvl>
  </w:abstractNum>
  <w:abstractNum w:abstractNumId="44">
    <w:nsid w:val="5B910FF5"/>
    <w:multiLevelType w:val="singleLevel"/>
    <w:tmpl w:val="DD84BF7C"/>
    <w:lvl w:ilvl="0">
      <w:start w:val="1"/>
      <w:numFmt w:val="decimal"/>
      <w:lvlText w:val="%1."/>
      <w:legacy w:legacy="1" w:legacySpace="0" w:legacyIndent="360"/>
      <w:lvlJc w:val="left"/>
      <w:rPr>
        <w:rFonts w:ascii="Arial" w:hAnsi="Arial" w:cs="Arial" w:hint="default"/>
      </w:rPr>
    </w:lvl>
  </w:abstractNum>
  <w:abstractNum w:abstractNumId="45">
    <w:nsid w:val="5CBA0F3D"/>
    <w:multiLevelType w:val="hybridMultilevel"/>
    <w:tmpl w:val="6680A522"/>
    <w:lvl w:ilvl="0" w:tplc="82E291B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6">
    <w:nsid w:val="60DA4A47"/>
    <w:multiLevelType w:val="singleLevel"/>
    <w:tmpl w:val="7A2ED726"/>
    <w:lvl w:ilvl="0">
      <w:start w:val="22"/>
      <w:numFmt w:val="decimal"/>
      <w:lvlText w:val="%1."/>
      <w:legacy w:legacy="1" w:legacySpace="0" w:legacyIndent="360"/>
      <w:lvlJc w:val="left"/>
      <w:rPr>
        <w:rFonts w:ascii="Arial" w:hAnsi="Arial" w:cs="Arial" w:hint="default"/>
      </w:rPr>
    </w:lvl>
  </w:abstractNum>
  <w:abstractNum w:abstractNumId="47">
    <w:nsid w:val="60F908D1"/>
    <w:multiLevelType w:val="multilevel"/>
    <w:tmpl w:val="BB5A095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2BD2C0D"/>
    <w:multiLevelType w:val="singleLevel"/>
    <w:tmpl w:val="750A8250"/>
    <w:lvl w:ilvl="0">
      <w:start w:val="29"/>
      <w:numFmt w:val="decimal"/>
      <w:lvlText w:val="%1."/>
      <w:legacy w:legacy="1" w:legacySpace="0" w:legacyIndent="360"/>
      <w:lvlJc w:val="left"/>
      <w:rPr>
        <w:rFonts w:ascii="Arial" w:hAnsi="Arial" w:cs="Arial" w:hint="default"/>
      </w:rPr>
    </w:lvl>
  </w:abstractNum>
  <w:abstractNum w:abstractNumId="49">
    <w:nsid w:val="642D680E"/>
    <w:multiLevelType w:val="singleLevel"/>
    <w:tmpl w:val="3C0ABE8C"/>
    <w:lvl w:ilvl="0">
      <w:start w:val="1"/>
      <w:numFmt w:val="upperLetter"/>
      <w:lvlText w:val="%1."/>
      <w:legacy w:legacy="1" w:legacySpace="0" w:legacyIndent="235"/>
      <w:lvlJc w:val="left"/>
      <w:rPr>
        <w:rFonts w:ascii="Arial" w:hAnsi="Arial" w:cs="Arial" w:hint="default"/>
      </w:rPr>
    </w:lvl>
  </w:abstractNum>
  <w:abstractNum w:abstractNumId="50">
    <w:nsid w:val="65954A72"/>
    <w:multiLevelType w:val="singleLevel"/>
    <w:tmpl w:val="66180360"/>
    <w:lvl w:ilvl="0">
      <w:start w:val="1"/>
      <w:numFmt w:val="decimal"/>
      <w:lvlText w:val="2.%1"/>
      <w:legacy w:legacy="1" w:legacySpace="0" w:legacyIndent="466"/>
      <w:lvlJc w:val="left"/>
      <w:rPr>
        <w:rFonts w:ascii="Arial" w:hAnsi="Arial" w:cs="Arial" w:hint="default"/>
      </w:rPr>
    </w:lvl>
  </w:abstractNum>
  <w:abstractNum w:abstractNumId="51">
    <w:nsid w:val="66407816"/>
    <w:multiLevelType w:val="hybridMultilevel"/>
    <w:tmpl w:val="869A58FA"/>
    <w:lvl w:ilvl="0" w:tplc="E6C8271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2">
    <w:nsid w:val="68357D6F"/>
    <w:multiLevelType w:val="singleLevel"/>
    <w:tmpl w:val="D2D8457E"/>
    <w:lvl w:ilvl="0">
      <w:start w:val="1"/>
      <w:numFmt w:val="decimal"/>
      <w:lvlText w:val="%1)"/>
      <w:legacy w:legacy="1" w:legacySpace="0" w:legacyIndent="346"/>
      <w:lvlJc w:val="left"/>
      <w:rPr>
        <w:rFonts w:ascii="Arial" w:hAnsi="Arial" w:cs="Arial" w:hint="default"/>
      </w:rPr>
    </w:lvl>
  </w:abstractNum>
  <w:abstractNum w:abstractNumId="53">
    <w:nsid w:val="6A0F0D25"/>
    <w:multiLevelType w:val="singleLevel"/>
    <w:tmpl w:val="C92E97C6"/>
    <w:lvl w:ilvl="0">
      <w:start w:val="31"/>
      <w:numFmt w:val="decimal"/>
      <w:lvlText w:val="%1."/>
      <w:legacy w:legacy="1" w:legacySpace="0" w:legacyIndent="360"/>
      <w:lvlJc w:val="left"/>
      <w:rPr>
        <w:rFonts w:ascii="Arial" w:hAnsi="Arial" w:cs="Arial" w:hint="default"/>
      </w:rPr>
    </w:lvl>
  </w:abstractNum>
  <w:abstractNum w:abstractNumId="54">
    <w:nsid w:val="6FAD187D"/>
    <w:multiLevelType w:val="singleLevel"/>
    <w:tmpl w:val="41C48042"/>
    <w:lvl w:ilvl="0">
      <w:start w:val="1"/>
      <w:numFmt w:val="decimal"/>
      <w:lvlText w:val="48.%1"/>
      <w:legacy w:legacy="1" w:legacySpace="0" w:legacyIndent="600"/>
      <w:lvlJc w:val="left"/>
      <w:rPr>
        <w:rFonts w:ascii="Arial" w:hAnsi="Arial" w:cs="Arial" w:hint="default"/>
      </w:rPr>
    </w:lvl>
  </w:abstractNum>
  <w:abstractNum w:abstractNumId="55">
    <w:nsid w:val="70F404BF"/>
    <w:multiLevelType w:val="singleLevel"/>
    <w:tmpl w:val="F766A522"/>
    <w:lvl w:ilvl="0">
      <w:start w:val="1"/>
      <w:numFmt w:val="lowerLetter"/>
      <w:lvlText w:val="%1)"/>
      <w:legacy w:legacy="1" w:legacySpace="0" w:legacyIndent="350"/>
      <w:lvlJc w:val="left"/>
      <w:rPr>
        <w:rFonts w:ascii="Arial" w:hAnsi="Arial" w:cs="Arial" w:hint="default"/>
      </w:rPr>
    </w:lvl>
  </w:abstractNum>
  <w:abstractNum w:abstractNumId="56">
    <w:nsid w:val="72A73A91"/>
    <w:multiLevelType w:val="singleLevel"/>
    <w:tmpl w:val="0C7A276E"/>
    <w:lvl w:ilvl="0">
      <w:start w:val="3"/>
      <w:numFmt w:val="decimal"/>
      <w:lvlText w:val="36.%1"/>
      <w:legacy w:legacy="1" w:legacySpace="0" w:legacyIndent="600"/>
      <w:lvlJc w:val="left"/>
      <w:rPr>
        <w:rFonts w:ascii="Arial" w:hAnsi="Arial" w:cs="Arial" w:hint="default"/>
      </w:rPr>
    </w:lvl>
  </w:abstractNum>
  <w:abstractNum w:abstractNumId="57">
    <w:nsid w:val="764D27B3"/>
    <w:multiLevelType w:val="multilevel"/>
    <w:tmpl w:val="570E25CC"/>
    <w:lvl w:ilvl="0">
      <w:start w:val="4"/>
      <w:numFmt w:val="upperLetter"/>
      <w:lvlText w:val="%1."/>
      <w:legacy w:legacy="1" w:legacySpace="0" w:legacyIndent="235"/>
      <w:lvlJc w:val="left"/>
      <w:rPr>
        <w:rFonts w:ascii="Arial" w:hAnsi="Arial" w:cs="Arial" w:hint="default"/>
      </w:rPr>
    </w:lvl>
    <w:lvl w:ilvl="1">
      <w:start w:val="4"/>
      <w:numFmt w:val="upperLetter"/>
      <w:lvlText w:val="%2)"/>
      <w:lvlJc w:val="left"/>
      <w:pPr>
        <w:ind w:left="3912" w:hanging="360"/>
      </w:pPr>
      <w:rPr>
        <w:rFonts w:hint="default"/>
      </w:rPr>
    </w:lvl>
    <w:lvl w:ilvl="2">
      <w:start w:val="1"/>
      <w:numFmt w:val="decimal"/>
      <w:lvlText w:val="%3."/>
      <w:lvlJc w:val="left"/>
      <w:pPr>
        <w:ind w:left="4812" w:hanging="360"/>
      </w:pPr>
      <w:rPr>
        <w:rFonts w:hint="default"/>
      </w:rPr>
    </w:lvl>
    <w:lvl w:ilvl="3">
      <w:start w:val="1"/>
      <w:numFmt w:val="lowerLetter"/>
      <w:lvlText w:val="%4)"/>
      <w:lvlJc w:val="left"/>
      <w:pPr>
        <w:ind w:left="5352" w:hanging="360"/>
      </w:pPr>
      <w:rPr>
        <w:rFonts w:hint="default"/>
      </w:rPr>
    </w:lvl>
    <w:lvl w:ilvl="4" w:tentative="1">
      <w:start w:val="1"/>
      <w:numFmt w:val="lowerLetter"/>
      <w:lvlText w:val="%5."/>
      <w:lvlJc w:val="left"/>
      <w:pPr>
        <w:ind w:left="6072" w:hanging="360"/>
      </w:pPr>
    </w:lvl>
    <w:lvl w:ilvl="5" w:tentative="1">
      <w:start w:val="1"/>
      <w:numFmt w:val="lowerRoman"/>
      <w:lvlText w:val="%6."/>
      <w:lvlJc w:val="right"/>
      <w:pPr>
        <w:ind w:left="6792" w:hanging="180"/>
      </w:pPr>
    </w:lvl>
    <w:lvl w:ilvl="6" w:tentative="1">
      <w:start w:val="1"/>
      <w:numFmt w:val="decimal"/>
      <w:lvlText w:val="%7."/>
      <w:lvlJc w:val="left"/>
      <w:pPr>
        <w:ind w:left="7512" w:hanging="360"/>
      </w:pPr>
    </w:lvl>
    <w:lvl w:ilvl="7" w:tentative="1">
      <w:start w:val="1"/>
      <w:numFmt w:val="lowerLetter"/>
      <w:lvlText w:val="%8."/>
      <w:lvlJc w:val="left"/>
      <w:pPr>
        <w:ind w:left="8232" w:hanging="360"/>
      </w:pPr>
    </w:lvl>
    <w:lvl w:ilvl="8" w:tentative="1">
      <w:start w:val="1"/>
      <w:numFmt w:val="lowerRoman"/>
      <w:lvlText w:val="%9."/>
      <w:lvlJc w:val="right"/>
      <w:pPr>
        <w:ind w:left="8952" w:hanging="180"/>
      </w:pPr>
    </w:lvl>
  </w:abstractNum>
  <w:abstractNum w:abstractNumId="58">
    <w:nsid w:val="76F57103"/>
    <w:multiLevelType w:val="singleLevel"/>
    <w:tmpl w:val="9FC49E6C"/>
    <w:lvl w:ilvl="0">
      <w:start w:val="3"/>
      <w:numFmt w:val="upperLetter"/>
      <w:lvlText w:val="%1."/>
      <w:legacy w:legacy="1" w:legacySpace="0" w:legacyIndent="235"/>
      <w:lvlJc w:val="left"/>
      <w:rPr>
        <w:rFonts w:ascii="Arial" w:hAnsi="Arial" w:cs="Arial" w:hint="default"/>
      </w:rPr>
    </w:lvl>
  </w:abstractNum>
  <w:abstractNum w:abstractNumId="59">
    <w:nsid w:val="7AB84397"/>
    <w:multiLevelType w:val="hybridMultilevel"/>
    <w:tmpl w:val="5CB04F98"/>
    <w:lvl w:ilvl="0" w:tplc="FFCAB3A6">
      <w:start w:val="1"/>
      <w:numFmt w:val="lowerLetter"/>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60">
    <w:nsid w:val="7D237D6F"/>
    <w:multiLevelType w:val="singleLevel"/>
    <w:tmpl w:val="AD3EA140"/>
    <w:lvl w:ilvl="0">
      <w:start w:val="2"/>
      <w:numFmt w:val="decimal"/>
      <w:lvlText w:val="2.%1"/>
      <w:legacy w:legacy="1" w:legacySpace="0" w:legacyIndent="466"/>
      <w:lvlJc w:val="left"/>
      <w:rPr>
        <w:rFonts w:ascii="Arial" w:hAnsi="Arial" w:cs="Arial" w:hint="default"/>
      </w:rPr>
    </w:lvl>
  </w:abstractNum>
  <w:abstractNum w:abstractNumId="61">
    <w:nsid w:val="7E3802F5"/>
    <w:multiLevelType w:val="hybridMultilevel"/>
    <w:tmpl w:val="2FA8C9F2"/>
    <w:lvl w:ilvl="0" w:tplc="9D7409C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2">
    <w:nsid w:val="7EB00106"/>
    <w:multiLevelType w:val="singleLevel"/>
    <w:tmpl w:val="E034E2E0"/>
    <w:lvl w:ilvl="0">
      <w:start w:val="2"/>
      <w:numFmt w:val="lowerLetter"/>
      <w:lvlText w:val="%1)"/>
      <w:legacy w:legacy="1" w:legacySpace="0" w:legacyIndent="278"/>
      <w:lvlJc w:val="left"/>
      <w:rPr>
        <w:rFonts w:ascii="Arial" w:hAnsi="Arial" w:cs="Arial" w:hint="default"/>
      </w:rPr>
    </w:lvl>
  </w:abstractNum>
  <w:abstractNum w:abstractNumId="63">
    <w:nsid w:val="7FDB48C6"/>
    <w:multiLevelType w:val="hybridMultilevel"/>
    <w:tmpl w:val="4E602C78"/>
    <w:lvl w:ilvl="0" w:tplc="6972A64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num w:numId="1">
    <w:abstractNumId w:val="11"/>
  </w:num>
  <w:num w:numId="2">
    <w:abstractNumId w:val="49"/>
  </w:num>
  <w:num w:numId="3">
    <w:abstractNumId w:val="28"/>
  </w:num>
  <w:num w:numId="4">
    <w:abstractNumId w:val="17"/>
  </w:num>
  <w:num w:numId="5">
    <w:abstractNumId w:val="1"/>
  </w:num>
  <w:num w:numId="6">
    <w:abstractNumId w:val="58"/>
  </w:num>
  <w:num w:numId="7">
    <w:abstractNumId w:val="14"/>
  </w:num>
  <w:num w:numId="8">
    <w:abstractNumId w:val="57"/>
  </w:num>
  <w:num w:numId="9">
    <w:abstractNumId w:val="20"/>
  </w:num>
  <w:num w:numId="10">
    <w:abstractNumId w:val="16"/>
  </w:num>
  <w:num w:numId="11">
    <w:abstractNumId w:val="46"/>
  </w:num>
  <w:num w:numId="12">
    <w:abstractNumId w:val="24"/>
  </w:num>
  <w:num w:numId="13">
    <w:abstractNumId w:val="48"/>
  </w:num>
  <w:num w:numId="14">
    <w:abstractNumId w:val="53"/>
  </w:num>
  <w:num w:numId="15">
    <w:abstractNumId w:val="4"/>
  </w:num>
  <w:num w:numId="16">
    <w:abstractNumId w:val="37"/>
  </w:num>
  <w:num w:numId="17">
    <w:abstractNumId w:val="8"/>
  </w:num>
  <w:num w:numId="18">
    <w:abstractNumId w:val="26"/>
  </w:num>
  <w:num w:numId="19">
    <w:abstractNumId w:val="45"/>
  </w:num>
  <w:num w:numId="20">
    <w:abstractNumId w:val="0"/>
  </w:num>
  <w:num w:numId="21">
    <w:abstractNumId w:val="51"/>
  </w:num>
  <w:num w:numId="22">
    <w:abstractNumId w:val="61"/>
  </w:num>
  <w:num w:numId="23">
    <w:abstractNumId w:val="40"/>
  </w:num>
  <w:num w:numId="24">
    <w:abstractNumId w:val="32"/>
  </w:num>
  <w:num w:numId="25">
    <w:abstractNumId w:val="31"/>
  </w:num>
  <w:num w:numId="26">
    <w:abstractNumId w:val="6"/>
  </w:num>
  <w:num w:numId="27">
    <w:abstractNumId w:val="30"/>
  </w:num>
  <w:num w:numId="28">
    <w:abstractNumId w:val="41"/>
  </w:num>
  <w:num w:numId="29">
    <w:abstractNumId w:val="59"/>
  </w:num>
  <w:num w:numId="30">
    <w:abstractNumId w:val="63"/>
  </w:num>
  <w:num w:numId="31">
    <w:abstractNumId w:val="33"/>
  </w:num>
  <w:num w:numId="32">
    <w:abstractNumId w:val="52"/>
  </w:num>
  <w:num w:numId="33">
    <w:abstractNumId w:val="23"/>
  </w:num>
  <w:num w:numId="34">
    <w:abstractNumId w:val="62"/>
  </w:num>
  <w:num w:numId="35">
    <w:abstractNumId w:val="15"/>
  </w:num>
  <w:num w:numId="36">
    <w:abstractNumId w:val="7"/>
  </w:num>
  <w:num w:numId="37">
    <w:abstractNumId w:val="3"/>
  </w:num>
  <w:num w:numId="38">
    <w:abstractNumId w:val="5"/>
  </w:num>
  <w:num w:numId="39">
    <w:abstractNumId w:val="27"/>
  </w:num>
  <w:num w:numId="40">
    <w:abstractNumId w:val="10"/>
  </w:num>
  <w:num w:numId="41">
    <w:abstractNumId w:val="21"/>
  </w:num>
  <w:num w:numId="42">
    <w:abstractNumId w:val="12"/>
  </w:num>
  <w:num w:numId="43">
    <w:abstractNumId w:val="42"/>
  </w:num>
  <w:num w:numId="44">
    <w:abstractNumId w:val="29"/>
  </w:num>
  <w:num w:numId="45">
    <w:abstractNumId w:val="35"/>
  </w:num>
  <w:num w:numId="46">
    <w:abstractNumId w:val="47"/>
  </w:num>
  <w:num w:numId="47">
    <w:abstractNumId w:val="36"/>
  </w:num>
  <w:num w:numId="48">
    <w:abstractNumId w:val="50"/>
  </w:num>
  <w:num w:numId="49">
    <w:abstractNumId w:val="60"/>
  </w:num>
  <w:num w:numId="50">
    <w:abstractNumId w:val="38"/>
  </w:num>
  <w:num w:numId="51">
    <w:abstractNumId w:val="19"/>
    <w:lvlOverride w:ilvl="0">
      <w:startOverride w:val="1"/>
    </w:lvlOverride>
  </w:num>
  <w:num w:numId="52">
    <w:abstractNumId w:val="56"/>
  </w:num>
  <w:num w:numId="53">
    <w:abstractNumId w:val="2"/>
  </w:num>
  <w:num w:numId="54">
    <w:abstractNumId w:val="54"/>
  </w:num>
  <w:num w:numId="55">
    <w:abstractNumId w:val="22"/>
  </w:num>
  <w:num w:numId="56">
    <w:abstractNumId w:val="39"/>
  </w:num>
  <w:num w:numId="57">
    <w:abstractNumId w:val="55"/>
  </w:num>
  <w:num w:numId="58">
    <w:abstractNumId w:val="25"/>
  </w:num>
  <w:num w:numId="59">
    <w:abstractNumId w:val="18"/>
  </w:num>
  <w:num w:numId="60">
    <w:abstractNumId w:val="43"/>
  </w:num>
  <w:num w:numId="61">
    <w:abstractNumId w:val="13"/>
  </w:num>
  <w:num w:numId="62">
    <w:abstractNumId w:val="34"/>
  </w:num>
  <w:num w:numId="63">
    <w:abstractNumId w:val="44"/>
  </w:num>
  <w:num w:numId="64">
    <w:abstractNumId w:val="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B5761"/>
    <w:rsid w:val="0002505F"/>
    <w:rsid w:val="00031569"/>
    <w:rsid w:val="00045885"/>
    <w:rsid w:val="00047B4B"/>
    <w:rsid w:val="00050E59"/>
    <w:rsid w:val="0007129F"/>
    <w:rsid w:val="000768BF"/>
    <w:rsid w:val="00084979"/>
    <w:rsid w:val="00085E8E"/>
    <w:rsid w:val="00087567"/>
    <w:rsid w:val="00095EA3"/>
    <w:rsid w:val="000A1177"/>
    <w:rsid w:val="000C74E0"/>
    <w:rsid w:val="000D181E"/>
    <w:rsid w:val="000E012A"/>
    <w:rsid w:val="000E1C4B"/>
    <w:rsid w:val="000E516A"/>
    <w:rsid w:val="000F15A1"/>
    <w:rsid w:val="000F2A32"/>
    <w:rsid w:val="000F58B1"/>
    <w:rsid w:val="00102CB9"/>
    <w:rsid w:val="00112B8D"/>
    <w:rsid w:val="00120206"/>
    <w:rsid w:val="0014235A"/>
    <w:rsid w:val="00146970"/>
    <w:rsid w:val="00153BAF"/>
    <w:rsid w:val="00163691"/>
    <w:rsid w:val="001737C2"/>
    <w:rsid w:val="001965C9"/>
    <w:rsid w:val="0019728A"/>
    <w:rsid w:val="001A238C"/>
    <w:rsid w:val="001A41F8"/>
    <w:rsid w:val="001D6E81"/>
    <w:rsid w:val="001E0BE3"/>
    <w:rsid w:val="00206627"/>
    <w:rsid w:val="002075C2"/>
    <w:rsid w:val="002140C0"/>
    <w:rsid w:val="00236D27"/>
    <w:rsid w:val="002475AF"/>
    <w:rsid w:val="00254598"/>
    <w:rsid w:val="00254C5F"/>
    <w:rsid w:val="0025556C"/>
    <w:rsid w:val="00257ACA"/>
    <w:rsid w:val="00262643"/>
    <w:rsid w:val="00262CD7"/>
    <w:rsid w:val="002631C6"/>
    <w:rsid w:val="00271F53"/>
    <w:rsid w:val="0027305F"/>
    <w:rsid w:val="002858F9"/>
    <w:rsid w:val="00293E5C"/>
    <w:rsid w:val="002B17F1"/>
    <w:rsid w:val="002B546D"/>
    <w:rsid w:val="002C3B6B"/>
    <w:rsid w:val="002C4415"/>
    <w:rsid w:val="002D0F91"/>
    <w:rsid w:val="002D17E3"/>
    <w:rsid w:val="002D3C04"/>
    <w:rsid w:val="002D4636"/>
    <w:rsid w:val="00302419"/>
    <w:rsid w:val="00315F07"/>
    <w:rsid w:val="00327674"/>
    <w:rsid w:val="00346A11"/>
    <w:rsid w:val="00353AEF"/>
    <w:rsid w:val="0037110B"/>
    <w:rsid w:val="003867BE"/>
    <w:rsid w:val="0039246C"/>
    <w:rsid w:val="003A0EAC"/>
    <w:rsid w:val="003A4E59"/>
    <w:rsid w:val="003A63BA"/>
    <w:rsid w:val="003B2118"/>
    <w:rsid w:val="003B2F5E"/>
    <w:rsid w:val="003B455F"/>
    <w:rsid w:val="003B6CDA"/>
    <w:rsid w:val="003B7976"/>
    <w:rsid w:val="003D5D01"/>
    <w:rsid w:val="003E0440"/>
    <w:rsid w:val="003E4562"/>
    <w:rsid w:val="003E4844"/>
    <w:rsid w:val="003E7CCB"/>
    <w:rsid w:val="003F2A36"/>
    <w:rsid w:val="004139AA"/>
    <w:rsid w:val="00432C51"/>
    <w:rsid w:val="004352AE"/>
    <w:rsid w:val="00437A96"/>
    <w:rsid w:val="00467D1B"/>
    <w:rsid w:val="00483FC3"/>
    <w:rsid w:val="00485D8C"/>
    <w:rsid w:val="004925D7"/>
    <w:rsid w:val="004958B2"/>
    <w:rsid w:val="004A0B3D"/>
    <w:rsid w:val="004A6E57"/>
    <w:rsid w:val="004A75DD"/>
    <w:rsid w:val="004B5702"/>
    <w:rsid w:val="004B68EC"/>
    <w:rsid w:val="004C071B"/>
    <w:rsid w:val="004D36C1"/>
    <w:rsid w:val="004D7B73"/>
    <w:rsid w:val="005022B0"/>
    <w:rsid w:val="00515F55"/>
    <w:rsid w:val="00521D19"/>
    <w:rsid w:val="005303DC"/>
    <w:rsid w:val="005307F3"/>
    <w:rsid w:val="00530AB3"/>
    <w:rsid w:val="005403FC"/>
    <w:rsid w:val="00541165"/>
    <w:rsid w:val="00547359"/>
    <w:rsid w:val="0055733E"/>
    <w:rsid w:val="005609C8"/>
    <w:rsid w:val="00564524"/>
    <w:rsid w:val="005761F4"/>
    <w:rsid w:val="00584E47"/>
    <w:rsid w:val="005906BE"/>
    <w:rsid w:val="00593F92"/>
    <w:rsid w:val="005947FB"/>
    <w:rsid w:val="0059763B"/>
    <w:rsid w:val="00597C1F"/>
    <w:rsid w:val="005B04E1"/>
    <w:rsid w:val="005B79EA"/>
    <w:rsid w:val="005C20DE"/>
    <w:rsid w:val="005D2789"/>
    <w:rsid w:val="005E7346"/>
    <w:rsid w:val="005F085F"/>
    <w:rsid w:val="005F1201"/>
    <w:rsid w:val="00603316"/>
    <w:rsid w:val="00626F25"/>
    <w:rsid w:val="00630D44"/>
    <w:rsid w:val="00631FB5"/>
    <w:rsid w:val="0063240B"/>
    <w:rsid w:val="00633BC8"/>
    <w:rsid w:val="00642462"/>
    <w:rsid w:val="00642B9F"/>
    <w:rsid w:val="00646EE4"/>
    <w:rsid w:val="006474AE"/>
    <w:rsid w:val="006543EB"/>
    <w:rsid w:val="00656DD2"/>
    <w:rsid w:val="0065729C"/>
    <w:rsid w:val="00662B9F"/>
    <w:rsid w:val="00674E68"/>
    <w:rsid w:val="0067680B"/>
    <w:rsid w:val="00687B7E"/>
    <w:rsid w:val="006905AE"/>
    <w:rsid w:val="006954C4"/>
    <w:rsid w:val="006B76BE"/>
    <w:rsid w:val="006B783B"/>
    <w:rsid w:val="006F16C1"/>
    <w:rsid w:val="006F3FFE"/>
    <w:rsid w:val="006F4136"/>
    <w:rsid w:val="006F4D0B"/>
    <w:rsid w:val="00710082"/>
    <w:rsid w:val="0071025E"/>
    <w:rsid w:val="007169E2"/>
    <w:rsid w:val="0073412B"/>
    <w:rsid w:val="0073461F"/>
    <w:rsid w:val="00770872"/>
    <w:rsid w:val="00772FFB"/>
    <w:rsid w:val="0078582D"/>
    <w:rsid w:val="00785848"/>
    <w:rsid w:val="007A4AC2"/>
    <w:rsid w:val="007A5C45"/>
    <w:rsid w:val="007A732C"/>
    <w:rsid w:val="007A790D"/>
    <w:rsid w:val="007B5C63"/>
    <w:rsid w:val="007D645C"/>
    <w:rsid w:val="007E00FA"/>
    <w:rsid w:val="007E2E7E"/>
    <w:rsid w:val="007E2EA9"/>
    <w:rsid w:val="007E42AA"/>
    <w:rsid w:val="007F17CC"/>
    <w:rsid w:val="007F29EA"/>
    <w:rsid w:val="007F69B6"/>
    <w:rsid w:val="007F73E1"/>
    <w:rsid w:val="00832585"/>
    <w:rsid w:val="00836266"/>
    <w:rsid w:val="008468EF"/>
    <w:rsid w:val="0085797F"/>
    <w:rsid w:val="008643D5"/>
    <w:rsid w:val="00872E99"/>
    <w:rsid w:val="0087377C"/>
    <w:rsid w:val="00876931"/>
    <w:rsid w:val="0089073A"/>
    <w:rsid w:val="00896640"/>
    <w:rsid w:val="008A1FB8"/>
    <w:rsid w:val="008B38DA"/>
    <w:rsid w:val="008B53E0"/>
    <w:rsid w:val="008B5AA0"/>
    <w:rsid w:val="008C5BEA"/>
    <w:rsid w:val="008D3173"/>
    <w:rsid w:val="008D3787"/>
    <w:rsid w:val="008D39B8"/>
    <w:rsid w:val="008E0122"/>
    <w:rsid w:val="008F607C"/>
    <w:rsid w:val="008F78C5"/>
    <w:rsid w:val="00914B32"/>
    <w:rsid w:val="00920467"/>
    <w:rsid w:val="00920CC5"/>
    <w:rsid w:val="009309C2"/>
    <w:rsid w:val="00936403"/>
    <w:rsid w:val="00955F5D"/>
    <w:rsid w:val="00961370"/>
    <w:rsid w:val="00961DC9"/>
    <w:rsid w:val="00963268"/>
    <w:rsid w:val="00965B28"/>
    <w:rsid w:val="009767C2"/>
    <w:rsid w:val="00980F82"/>
    <w:rsid w:val="00982400"/>
    <w:rsid w:val="00982BB6"/>
    <w:rsid w:val="00993A7E"/>
    <w:rsid w:val="009961D8"/>
    <w:rsid w:val="009A17D3"/>
    <w:rsid w:val="009A1E6A"/>
    <w:rsid w:val="009A2343"/>
    <w:rsid w:val="009A61EC"/>
    <w:rsid w:val="009B324C"/>
    <w:rsid w:val="009E26DC"/>
    <w:rsid w:val="009E317B"/>
    <w:rsid w:val="00A1519D"/>
    <w:rsid w:val="00A35504"/>
    <w:rsid w:val="00A41670"/>
    <w:rsid w:val="00A42A69"/>
    <w:rsid w:val="00A55DD2"/>
    <w:rsid w:val="00A6059B"/>
    <w:rsid w:val="00A625B6"/>
    <w:rsid w:val="00A665A9"/>
    <w:rsid w:val="00A8610C"/>
    <w:rsid w:val="00A86DE1"/>
    <w:rsid w:val="00AB4D01"/>
    <w:rsid w:val="00AC6993"/>
    <w:rsid w:val="00AC76A2"/>
    <w:rsid w:val="00AD7987"/>
    <w:rsid w:val="00AE069A"/>
    <w:rsid w:val="00AE41EA"/>
    <w:rsid w:val="00AE6124"/>
    <w:rsid w:val="00AF381E"/>
    <w:rsid w:val="00B037AB"/>
    <w:rsid w:val="00B16F92"/>
    <w:rsid w:val="00B308E3"/>
    <w:rsid w:val="00B31EF4"/>
    <w:rsid w:val="00B46555"/>
    <w:rsid w:val="00B46D1E"/>
    <w:rsid w:val="00B556A0"/>
    <w:rsid w:val="00B5657C"/>
    <w:rsid w:val="00B660C8"/>
    <w:rsid w:val="00B752B3"/>
    <w:rsid w:val="00B91AEC"/>
    <w:rsid w:val="00B92D8F"/>
    <w:rsid w:val="00B935F0"/>
    <w:rsid w:val="00BA1518"/>
    <w:rsid w:val="00BA18A2"/>
    <w:rsid w:val="00BA6C57"/>
    <w:rsid w:val="00BB4612"/>
    <w:rsid w:val="00BB5136"/>
    <w:rsid w:val="00BD0088"/>
    <w:rsid w:val="00BD0453"/>
    <w:rsid w:val="00BE1CF1"/>
    <w:rsid w:val="00BE3822"/>
    <w:rsid w:val="00BE4300"/>
    <w:rsid w:val="00BE65B2"/>
    <w:rsid w:val="00BF0D36"/>
    <w:rsid w:val="00C3067D"/>
    <w:rsid w:val="00C33C7B"/>
    <w:rsid w:val="00C35758"/>
    <w:rsid w:val="00C35FF6"/>
    <w:rsid w:val="00C55DA9"/>
    <w:rsid w:val="00C669C2"/>
    <w:rsid w:val="00CB26BA"/>
    <w:rsid w:val="00CB3506"/>
    <w:rsid w:val="00CB3BC5"/>
    <w:rsid w:val="00CC7F46"/>
    <w:rsid w:val="00CD640B"/>
    <w:rsid w:val="00CF254D"/>
    <w:rsid w:val="00CF34DA"/>
    <w:rsid w:val="00CF402E"/>
    <w:rsid w:val="00CF51AE"/>
    <w:rsid w:val="00D16CE7"/>
    <w:rsid w:val="00D2107E"/>
    <w:rsid w:val="00D3340E"/>
    <w:rsid w:val="00D4301A"/>
    <w:rsid w:val="00D54789"/>
    <w:rsid w:val="00D5576E"/>
    <w:rsid w:val="00D76364"/>
    <w:rsid w:val="00D82201"/>
    <w:rsid w:val="00D91759"/>
    <w:rsid w:val="00D97F26"/>
    <w:rsid w:val="00DA12A4"/>
    <w:rsid w:val="00DB01AC"/>
    <w:rsid w:val="00DB641A"/>
    <w:rsid w:val="00DC3E4A"/>
    <w:rsid w:val="00DD0586"/>
    <w:rsid w:val="00DD4F0F"/>
    <w:rsid w:val="00DD6E24"/>
    <w:rsid w:val="00DE02B2"/>
    <w:rsid w:val="00DE496B"/>
    <w:rsid w:val="00DE6024"/>
    <w:rsid w:val="00DE6641"/>
    <w:rsid w:val="00DF0F92"/>
    <w:rsid w:val="00DF3649"/>
    <w:rsid w:val="00DF4DC5"/>
    <w:rsid w:val="00DF6496"/>
    <w:rsid w:val="00E151B0"/>
    <w:rsid w:val="00E22BB6"/>
    <w:rsid w:val="00E375D3"/>
    <w:rsid w:val="00E45178"/>
    <w:rsid w:val="00E45B89"/>
    <w:rsid w:val="00E52136"/>
    <w:rsid w:val="00E63951"/>
    <w:rsid w:val="00E64A7D"/>
    <w:rsid w:val="00E7468B"/>
    <w:rsid w:val="00E76A6D"/>
    <w:rsid w:val="00E8360B"/>
    <w:rsid w:val="00E85B73"/>
    <w:rsid w:val="00E92CE9"/>
    <w:rsid w:val="00EB5761"/>
    <w:rsid w:val="00EB7185"/>
    <w:rsid w:val="00ED1B8D"/>
    <w:rsid w:val="00ED22B2"/>
    <w:rsid w:val="00ED385D"/>
    <w:rsid w:val="00ED5AD7"/>
    <w:rsid w:val="00EE0F1B"/>
    <w:rsid w:val="00EE2798"/>
    <w:rsid w:val="00EF2591"/>
    <w:rsid w:val="00EF341B"/>
    <w:rsid w:val="00F123A5"/>
    <w:rsid w:val="00F15360"/>
    <w:rsid w:val="00F1538D"/>
    <w:rsid w:val="00F345B6"/>
    <w:rsid w:val="00F462A9"/>
    <w:rsid w:val="00F500C1"/>
    <w:rsid w:val="00F501DC"/>
    <w:rsid w:val="00F561A3"/>
    <w:rsid w:val="00F707B0"/>
    <w:rsid w:val="00F72F0A"/>
    <w:rsid w:val="00F75361"/>
    <w:rsid w:val="00F82D66"/>
    <w:rsid w:val="00F834AC"/>
    <w:rsid w:val="00F83F63"/>
    <w:rsid w:val="00F859FF"/>
    <w:rsid w:val="00F87B86"/>
    <w:rsid w:val="00F91DBC"/>
    <w:rsid w:val="00FA127C"/>
    <w:rsid w:val="00FA4DE8"/>
    <w:rsid w:val="00FB16CA"/>
    <w:rsid w:val="00FB2B87"/>
    <w:rsid w:val="00FB3DCE"/>
    <w:rsid w:val="00FC33B1"/>
    <w:rsid w:val="00FD4CC8"/>
    <w:rsid w:val="00FD4F21"/>
    <w:rsid w:val="00FE2177"/>
    <w:rsid w:val="00FF195F"/>
    <w:rsid w:val="00FF72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83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57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761"/>
    <w:rPr>
      <w:rFonts w:ascii="Tahoma" w:hAnsi="Tahoma" w:cs="Tahoma"/>
      <w:sz w:val="16"/>
      <w:szCs w:val="16"/>
    </w:rPr>
  </w:style>
  <w:style w:type="paragraph" w:styleId="Sinespaciado">
    <w:name w:val="No Spacing"/>
    <w:uiPriority w:val="1"/>
    <w:qFormat/>
    <w:rsid w:val="00EB5761"/>
    <w:pPr>
      <w:spacing w:after="0" w:line="240" w:lineRule="auto"/>
    </w:pPr>
  </w:style>
  <w:style w:type="paragraph" w:customStyle="1" w:styleId="Style12">
    <w:name w:val="Style12"/>
    <w:basedOn w:val="Normal"/>
    <w:uiPriority w:val="99"/>
    <w:rsid w:val="00A42A6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16">
    <w:name w:val="Style16"/>
    <w:basedOn w:val="Normal"/>
    <w:uiPriority w:val="99"/>
    <w:rsid w:val="00A42A69"/>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17">
    <w:name w:val="Style17"/>
    <w:basedOn w:val="Normal"/>
    <w:uiPriority w:val="99"/>
    <w:rsid w:val="00A42A69"/>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18">
    <w:name w:val="Style18"/>
    <w:basedOn w:val="Normal"/>
    <w:uiPriority w:val="99"/>
    <w:rsid w:val="00A42A69"/>
    <w:pPr>
      <w:widowControl w:val="0"/>
      <w:autoSpaceDE w:val="0"/>
      <w:autoSpaceDN w:val="0"/>
      <w:adjustRightInd w:val="0"/>
      <w:spacing w:after="0" w:line="240" w:lineRule="auto"/>
      <w:jc w:val="right"/>
    </w:pPr>
    <w:rPr>
      <w:rFonts w:ascii="Arial Narrow" w:eastAsiaTheme="minorEastAsia" w:hAnsi="Arial Narrow"/>
      <w:sz w:val="24"/>
      <w:szCs w:val="24"/>
      <w:lang w:eastAsia="es-ES"/>
    </w:rPr>
  </w:style>
  <w:style w:type="paragraph" w:customStyle="1" w:styleId="Style19">
    <w:name w:val="Style19"/>
    <w:basedOn w:val="Normal"/>
    <w:uiPriority w:val="99"/>
    <w:rsid w:val="00A42A6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22">
    <w:name w:val="Style22"/>
    <w:basedOn w:val="Normal"/>
    <w:uiPriority w:val="99"/>
    <w:rsid w:val="00A42A6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23">
    <w:name w:val="Style23"/>
    <w:basedOn w:val="Normal"/>
    <w:uiPriority w:val="99"/>
    <w:rsid w:val="00A42A6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24">
    <w:name w:val="Style24"/>
    <w:basedOn w:val="Normal"/>
    <w:uiPriority w:val="99"/>
    <w:rsid w:val="00A42A69"/>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26">
    <w:name w:val="Style26"/>
    <w:basedOn w:val="Normal"/>
    <w:uiPriority w:val="99"/>
    <w:rsid w:val="00A42A69"/>
    <w:pPr>
      <w:widowControl w:val="0"/>
      <w:autoSpaceDE w:val="0"/>
      <w:autoSpaceDN w:val="0"/>
      <w:adjustRightInd w:val="0"/>
      <w:spacing w:after="0" w:line="763" w:lineRule="exact"/>
      <w:jc w:val="center"/>
    </w:pPr>
    <w:rPr>
      <w:rFonts w:ascii="Arial Narrow" w:eastAsiaTheme="minorEastAsia" w:hAnsi="Arial Narrow"/>
      <w:sz w:val="24"/>
      <w:szCs w:val="24"/>
      <w:lang w:eastAsia="es-ES"/>
    </w:rPr>
  </w:style>
  <w:style w:type="character" w:customStyle="1" w:styleId="FontStyle94">
    <w:name w:val="Font Style94"/>
    <w:basedOn w:val="Fuentedeprrafopredeter"/>
    <w:uiPriority w:val="99"/>
    <w:rsid w:val="00A42A69"/>
    <w:rPr>
      <w:rFonts w:ascii="Arial" w:hAnsi="Arial" w:cs="Arial"/>
      <w:b/>
      <w:bCs/>
      <w:color w:val="000000"/>
      <w:sz w:val="38"/>
      <w:szCs w:val="38"/>
    </w:rPr>
  </w:style>
  <w:style w:type="character" w:customStyle="1" w:styleId="FontStyle118">
    <w:name w:val="Font Style118"/>
    <w:basedOn w:val="Fuentedeprrafopredeter"/>
    <w:uiPriority w:val="99"/>
    <w:rsid w:val="00A42A69"/>
    <w:rPr>
      <w:rFonts w:ascii="Arial" w:hAnsi="Arial" w:cs="Arial"/>
      <w:color w:val="000000"/>
      <w:sz w:val="20"/>
      <w:szCs w:val="20"/>
    </w:rPr>
  </w:style>
  <w:style w:type="character" w:customStyle="1" w:styleId="FontStyle119">
    <w:name w:val="Font Style119"/>
    <w:basedOn w:val="Fuentedeprrafopredeter"/>
    <w:uiPriority w:val="99"/>
    <w:rsid w:val="00A42A69"/>
    <w:rPr>
      <w:rFonts w:ascii="Arial" w:hAnsi="Arial" w:cs="Arial"/>
      <w:b/>
      <w:bCs/>
      <w:color w:val="000000"/>
      <w:sz w:val="42"/>
      <w:szCs w:val="42"/>
    </w:rPr>
  </w:style>
  <w:style w:type="character" w:customStyle="1" w:styleId="FontStyle120">
    <w:name w:val="Font Style120"/>
    <w:basedOn w:val="Fuentedeprrafopredeter"/>
    <w:uiPriority w:val="99"/>
    <w:rsid w:val="00A42A69"/>
    <w:rPr>
      <w:rFonts w:ascii="Arial" w:hAnsi="Arial" w:cs="Arial"/>
      <w:b/>
      <w:bCs/>
      <w:color w:val="000000"/>
      <w:sz w:val="26"/>
      <w:szCs w:val="26"/>
    </w:rPr>
  </w:style>
  <w:style w:type="character" w:customStyle="1" w:styleId="FontStyle121">
    <w:name w:val="Font Style121"/>
    <w:basedOn w:val="Fuentedeprrafopredeter"/>
    <w:uiPriority w:val="99"/>
    <w:rsid w:val="00A42A69"/>
    <w:rPr>
      <w:rFonts w:ascii="Arial" w:hAnsi="Arial" w:cs="Arial"/>
      <w:b/>
      <w:bCs/>
      <w:color w:val="000000"/>
      <w:sz w:val="20"/>
      <w:szCs w:val="20"/>
    </w:rPr>
  </w:style>
  <w:style w:type="character" w:customStyle="1" w:styleId="FontStyle123">
    <w:name w:val="Font Style123"/>
    <w:basedOn w:val="Fuentedeprrafopredeter"/>
    <w:uiPriority w:val="99"/>
    <w:rsid w:val="00A42A69"/>
    <w:rPr>
      <w:rFonts w:ascii="Arial" w:hAnsi="Arial" w:cs="Arial"/>
      <w:color w:val="000000"/>
      <w:sz w:val="20"/>
      <w:szCs w:val="20"/>
    </w:rPr>
  </w:style>
  <w:style w:type="paragraph" w:styleId="Prrafodelista">
    <w:name w:val="List Paragraph"/>
    <w:basedOn w:val="Normal"/>
    <w:uiPriority w:val="34"/>
    <w:qFormat/>
    <w:rsid w:val="005906BE"/>
    <w:pPr>
      <w:ind w:left="720"/>
      <w:contextualSpacing/>
    </w:pPr>
  </w:style>
  <w:style w:type="paragraph" w:customStyle="1" w:styleId="Style39">
    <w:name w:val="Style39"/>
    <w:basedOn w:val="Normal"/>
    <w:uiPriority w:val="99"/>
    <w:rsid w:val="00E45178"/>
    <w:pPr>
      <w:widowControl w:val="0"/>
      <w:autoSpaceDE w:val="0"/>
      <w:autoSpaceDN w:val="0"/>
      <w:adjustRightInd w:val="0"/>
      <w:spacing w:after="0" w:line="253" w:lineRule="exact"/>
      <w:ind w:hanging="451"/>
      <w:jc w:val="both"/>
    </w:pPr>
    <w:rPr>
      <w:rFonts w:ascii="Arial Narrow" w:eastAsiaTheme="minorEastAsia" w:hAnsi="Arial Narrow"/>
      <w:sz w:val="24"/>
      <w:szCs w:val="24"/>
      <w:lang w:eastAsia="es-ES"/>
    </w:rPr>
  </w:style>
  <w:style w:type="paragraph" w:customStyle="1" w:styleId="Style32">
    <w:name w:val="Style32"/>
    <w:basedOn w:val="Normal"/>
    <w:uiPriority w:val="99"/>
    <w:rsid w:val="008643D5"/>
    <w:pPr>
      <w:widowControl w:val="0"/>
      <w:autoSpaceDE w:val="0"/>
      <w:autoSpaceDN w:val="0"/>
      <w:adjustRightInd w:val="0"/>
      <w:spacing w:after="0" w:line="290" w:lineRule="exact"/>
      <w:jc w:val="both"/>
    </w:pPr>
    <w:rPr>
      <w:rFonts w:ascii="Arial Narrow" w:eastAsiaTheme="minorEastAsia" w:hAnsi="Arial Narrow"/>
      <w:sz w:val="24"/>
      <w:szCs w:val="24"/>
      <w:lang w:eastAsia="es-ES"/>
    </w:rPr>
  </w:style>
  <w:style w:type="paragraph" w:customStyle="1" w:styleId="Style38">
    <w:name w:val="Style38"/>
    <w:basedOn w:val="Normal"/>
    <w:uiPriority w:val="99"/>
    <w:rsid w:val="008643D5"/>
    <w:pPr>
      <w:widowControl w:val="0"/>
      <w:autoSpaceDE w:val="0"/>
      <w:autoSpaceDN w:val="0"/>
      <w:adjustRightInd w:val="0"/>
      <w:spacing w:after="0" w:line="252" w:lineRule="exact"/>
      <w:ind w:hanging="466"/>
      <w:jc w:val="both"/>
    </w:pPr>
    <w:rPr>
      <w:rFonts w:ascii="Arial Narrow" w:eastAsiaTheme="minorEastAsia" w:hAnsi="Arial Narrow"/>
      <w:sz w:val="24"/>
      <w:szCs w:val="24"/>
      <w:lang w:eastAsia="es-ES"/>
    </w:rPr>
  </w:style>
  <w:style w:type="paragraph" w:customStyle="1" w:styleId="Style40">
    <w:name w:val="Style40"/>
    <w:basedOn w:val="Normal"/>
    <w:uiPriority w:val="99"/>
    <w:rsid w:val="008643D5"/>
    <w:pPr>
      <w:widowControl w:val="0"/>
      <w:autoSpaceDE w:val="0"/>
      <w:autoSpaceDN w:val="0"/>
      <w:adjustRightInd w:val="0"/>
      <w:spacing w:after="0" w:line="240" w:lineRule="auto"/>
      <w:jc w:val="center"/>
    </w:pPr>
    <w:rPr>
      <w:rFonts w:ascii="Arial Narrow" w:eastAsiaTheme="minorEastAsia" w:hAnsi="Arial Narrow"/>
      <w:sz w:val="24"/>
      <w:szCs w:val="24"/>
      <w:lang w:eastAsia="es-ES"/>
    </w:rPr>
  </w:style>
  <w:style w:type="paragraph" w:customStyle="1" w:styleId="Style62">
    <w:name w:val="Style62"/>
    <w:basedOn w:val="Normal"/>
    <w:uiPriority w:val="99"/>
    <w:rsid w:val="008643D5"/>
    <w:pPr>
      <w:widowControl w:val="0"/>
      <w:autoSpaceDE w:val="0"/>
      <w:autoSpaceDN w:val="0"/>
      <w:adjustRightInd w:val="0"/>
      <w:spacing w:after="0" w:line="246" w:lineRule="exact"/>
      <w:ind w:hanging="576"/>
      <w:jc w:val="both"/>
    </w:pPr>
    <w:rPr>
      <w:rFonts w:ascii="Arial Narrow" w:eastAsiaTheme="minorEastAsia" w:hAnsi="Arial Narrow"/>
      <w:sz w:val="24"/>
      <w:szCs w:val="24"/>
      <w:lang w:eastAsia="es-ES"/>
    </w:rPr>
  </w:style>
  <w:style w:type="character" w:styleId="Hipervnculo">
    <w:name w:val="Hyperlink"/>
    <w:basedOn w:val="Fuentedeprrafopredeter"/>
    <w:uiPriority w:val="99"/>
    <w:rsid w:val="008643D5"/>
    <w:rPr>
      <w:rFonts w:cs="Times New Roman"/>
      <w:color w:val="000080"/>
      <w:u w:val="single"/>
    </w:rPr>
  </w:style>
  <w:style w:type="paragraph" w:customStyle="1" w:styleId="Style33">
    <w:name w:val="Style33"/>
    <w:basedOn w:val="Normal"/>
    <w:uiPriority w:val="99"/>
    <w:rsid w:val="007E42AA"/>
    <w:pPr>
      <w:widowControl w:val="0"/>
      <w:autoSpaceDE w:val="0"/>
      <w:autoSpaceDN w:val="0"/>
      <w:adjustRightInd w:val="0"/>
      <w:spacing w:after="0" w:line="252" w:lineRule="exact"/>
      <w:ind w:hanging="346"/>
      <w:jc w:val="both"/>
    </w:pPr>
    <w:rPr>
      <w:rFonts w:ascii="Arial Narrow" w:eastAsiaTheme="minorEastAsia" w:hAnsi="Arial Narrow"/>
      <w:sz w:val="24"/>
      <w:szCs w:val="24"/>
      <w:lang w:eastAsia="es-ES"/>
    </w:rPr>
  </w:style>
  <w:style w:type="paragraph" w:customStyle="1" w:styleId="Style35">
    <w:name w:val="Style35"/>
    <w:basedOn w:val="Normal"/>
    <w:uiPriority w:val="99"/>
    <w:rsid w:val="007E42AA"/>
    <w:pPr>
      <w:widowControl w:val="0"/>
      <w:autoSpaceDE w:val="0"/>
      <w:autoSpaceDN w:val="0"/>
      <w:adjustRightInd w:val="0"/>
      <w:spacing w:after="0" w:line="254" w:lineRule="exact"/>
      <w:ind w:hanging="360"/>
      <w:jc w:val="both"/>
    </w:pPr>
    <w:rPr>
      <w:rFonts w:ascii="Arial Narrow" w:eastAsiaTheme="minorEastAsia" w:hAnsi="Arial Narrow"/>
      <w:sz w:val="24"/>
      <w:szCs w:val="24"/>
      <w:lang w:eastAsia="es-ES"/>
    </w:rPr>
  </w:style>
  <w:style w:type="paragraph" w:customStyle="1" w:styleId="Style82">
    <w:name w:val="Style82"/>
    <w:basedOn w:val="Normal"/>
    <w:uiPriority w:val="99"/>
    <w:rsid w:val="000F2A32"/>
    <w:pPr>
      <w:widowControl w:val="0"/>
      <w:autoSpaceDE w:val="0"/>
      <w:autoSpaceDN w:val="0"/>
      <w:adjustRightInd w:val="0"/>
      <w:spacing w:after="0" w:line="253" w:lineRule="exact"/>
      <w:ind w:hanging="581"/>
      <w:jc w:val="both"/>
    </w:pPr>
    <w:rPr>
      <w:rFonts w:ascii="Arial Narrow" w:eastAsiaTheme="minorEastAsia" w:hAnsi="Arial Narrow"/>
      <w:sz w:val="24"/>
      <w:szCs w:val="24"/>
      <w:lang w:eastAsia="es-ES"/>
    </w:rPr>
  </w:style>
  <w:style w:type="paragraph" w:customStyle="1" w:styleId="Style78">
    <w:name w:val="Style78"/>
    <w:basedOn w:val="Normal"/>
    <w:uiPriority w:val="99"/>
    <w:rsid w:val="00E76A6D"/>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27">
    <w:name w:val="Style27"/>
    <w:basedOn w:val="Normal"/>
    <w:uiPriority w:val="99"/>
    <w:rsid w:val="00CF34DA"/>
    <w:pPr>
      <w:widowControl w:val="0"/>
      <w:autoSpaceDE w:val="0"/>
      <w:autoSpaceDN w:val="0"/>
      <w:adjustRightInd w:val="0"/>
      <w:spacing w:after="0" w:line="254" w:lineRule="exact"/>
      <w:jc w:val="both"/>
    </w:pPr>
    <w:rPr>
      <w:rFonts w:ascii="Arial Narrow" w:eastAsiaTheme="minorEastAsia" w:hAnsi="Arial Narrow"/>
      <w:sz w:val="24"/>
      <w:szCs w:val="24"/>
      <w:lang w:eastAsia="es-ES"/>
    </w:rPr>
  </w:style>
  <w:style w:type="paragraph" w:customStyle="1" w:styleId="Style50">
    <w:name w:val="Style50"/>
    <w:basedOn w:val="Normal"/>
    <w:uiPriority w:val="99"/>
    <w:rsid w:val="00CF34DA"/>
    <w:pPr>
      <w:widowControl w:val="0"/>
      <w:autoSpaceDE w:val="0"/>
      <w:autoSpaceDN w:val="0"/>
      <w:adjustRightInd w:val="0"/>
      <w:spacing w:after="0" w:line="250" w:lineRule="exact"/>
      <w:jc w:val="right"/>
    </w:pPr>
    <w:rPr>
      <w:rFonts w:ascii="Arial Narrow" w:eastAsiaTheme="minorEastAsia" w:hAnsi="Arial Narrow"/>
      <w:sz w:val="24"/>
      <w:szCs w:val="24"/>
      <w:lang w:eastAsia="es-ES"/>
    </w:rPr>
  </w:style>
  <w:style w:type="paragraph" w:customStyle="1" w:styleId="Style34">
    <w:name w:val="Style34"/>
    <w:basedOn w:val="Normal"/>
    <w:uiPriority w:val="99"/>
    <w:rsid w:val="00F834AC"/>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36">
    <w:name w:val="Style36"/>
    <w:basedOn w:val="Normal"/>
    <w:uiPriority w:val="99"/>
    <w:rsid w:val="00F834AC"/>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47">
    <w:name w:val="Style47"/>
    <w:basedOn w:val="Normal"/>
    <w:uiPriority w:val="99"/>
    <w:rsid w:val="00F834AC"/>
    <w:pPr>
      <w:widowControl w:val="0"/>
      <w:autoSpaceDE w:val="0"/>
      <w:autoSpaceDN w:val="0"/>
      <w:adjustRightInd w:val="0"/>
      <w:spacing w:after="0" w:line="288" w:lineRule="exact"/>
    </w:pPr>
    <w:rPr>
      <w:rFonts w:ascii="Arial Narrow" w:eastAsiaTheme="minorEastAsia" w:hAnsi="Arial Narrow"/>
      <w:sz w:val="24"/>
      <w:szCs w:val="24"/>
      <w:lang w:eastAsia="es-ES"/>
    </w:rPr>
  </w:style>
  <w:style w:type="paragraph" w:customStyle="1" w:styleId="Style71">
    <w:name w:val="Style71"/>
    <w:basedOn w:val="Normal"/>
    <w:uiPriority w:val="99"/>
    <w:rsid w:val="00F834AC"/>
    <w:pPr>
      <w:widowControl w:val="0"/>
      <w:autoSpaceDE w:val="0"/>
      <w:autoSpaceDN w:val="0"/>
      <w:adjustRightInd w:val="0"/>
      <w:spacing w:after="0" w:line="253" w:lineRule="exact"/>
    </w:pPr>
    <w:rPr>
      <w:rFonts w:ascii="Arial Narrow" w:eastAsiaTheme="minorEastAsia" w:hAnsi="Arial Narrow"/>
      <w:sz w:val="24"/>
      <w:szCs w:val="24"/>
      <w:lang w:eastAsia="es-ES"/>
    </w:rPr>
  </w:style>
  <w:style w:type="character" w:customStyle="1" w:styleId="FontStyle124">
    <w:name w:val="Font Style124"/>
    <w:basedOn w:val="Fuentedeprrafopredeter"/>
    <w:uiPriority w:val="99"/>
    <w:rsid w:val="00F834AC"/>
    <w:rPr>
      <w:rFonts w:ascii="Arial" w:hAnsi="Arial" w:cs="Arial"/>
      <w:b/>
      <w:bCs/>
      <w:color w:val="000000"/>
      <w:sz w:val="20"/>
      <w:szCs w:val="20"/>
    </w:rPr>
  </w:style>
  <w:style w:type="paragraph" w:customStyle="1" w:styleId="Style53">
    <w:name w:val="Style53"/>
    <w:basedOn w:val="Normal"/>
    <w:uiPriority w:val="99"/>
    <w:rsid w:val="004D7B73"/>
    <w:pPr>
      <w:widowControl w:val="0"/>
      <w:autoSpaceDE w:val="0"/>
      <w:autoSpaceDN w:val="0"/>
      <w:adjustRightInd w:val="0"/>
      <w:spacing w:after="0" w:line="253" w:lineRule="exact"/>
      <w:jc w:val="both"/>
    </w:pPr>
    <w:rPr>
      <w:rFonts w:ascii="Arial Narrow" w:eastAsiaTheme="minorEastAsia" w:hAnsi="Arial Narrow"/>
      <w:sz w:val="24"/>
      <w:szCs w:val="24"/>
      <w:lang w:eastAsia="es-ES"/>
    </w:rPr>
  </w:style>
  <w:style w:type="paragraph" w:customStyle="1" w:styleId="Style67">
    <w:name w:val="Style67"/>
    <w:basedOn w:val="Normal"/>
    <w:uiPriority w:val="99"/>
    <w:rsid w:val="004D7B73"/>
    <w:pPr>
      <w:widowControl w:val="0"/>
      <w:autoSpaceDE w:val="0"/>
      <w:autoSpaceDN w:val="0"/>
      <w:adjustRightInd w:val="0"/>
      <w:spacing w:after="0" w:line="293" w:lineRule="exact"/>
      <w:jc w:val="both"/>
    </w:pPr>
    <w:rPr>
      <w:rFonts w:ascii="Arial Narrow" w:eastAsiaTheme="minorEastAsia" w:hAnsi="Arial Narrow"/>
      <w:sz w:val="24"/>
      <w:szCs w:val="24"/>
      <w:lang w:eastAsia="es-ES"/>
    </w:rPr>
  </w:style>
  <w:style w:type="paragraph" w:customStyle="1" w:styleId="Style85">
    <w:name w:val="Style85"/>
    <w:basedOn w:val="Normal"/>
    <w:uiPriority w:val="99"/>
    <w:rsid w:val="00920CC5"/>
    <w:pPr>
      <w:widowControl w:val="0"/>
      <w:autoSpaceDE w:val="0"/>
      <w:autoSpaceDN w:val="0"/>
      <w:adjustRightInd w:val="0"/>
      <w:spacing w:after="0" w:line="365" w:lineRule="exact"/>
    </w:pPr>
    <w:rPr>
      <w:rFonts w:ascii="Arial Narrow" w:eastAsiaTheme="minorEastAsia" w:hAnsi="Arial Narrow"/>
      <w:sz w:val="24"/>
      <w:szCs w:val="24"/>
      <w:lang w:eastAsia="es-ES"/>
    </w:rPr>
  </w:style>
  <w:style w:type="paragraph" w:customStyle="1" w:styleId="Style21">
    <w:name w:val="Style21"/>
    <w:basedOn w:val="Normal"/>
    <w:uiPriority w:val="99"/>
    <w:rsid w:val="00206627"/>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87">
    <w:name w:val="Style87"/>
    <w:basedOn w:val="Normal"/>
    <w:uiPriority w:val="99"/>
    <w:rsid w:val="00206627"/>
    <w:pPr>
      <w:widowControl w:val="0"/>
      <w:autoSpaceDE w:val="0"/>
      <w:autoSpaceDN w:val="0"/>
      <w:adjustRightInd w:val="0"/>
      <w:spacing w:after="0" w:line="253" w:lineRule="exact"/>
      <w:ind w:hanging="355"/>
    </w:pPr>
    <w:rPr>
      <w:rFonts w:ascii="Arial Narrow" w:eastAsiaTheme="minorEastAsia" w:hAnsi="Arial Narrow"/>
      <w:sz w:val="24"/>
      <w:szCs w:val="24"/>
      <w:lang w:eastAsia="es-ES"/>
    </w:rPr>
  </w:style>
  <w:style w:type="paragraph" w:customStyle="1" w:styleId="Style41">
    <w:name w:val="Style41"/>
    <w:basedOn w:val="Normal"/>
    <w:uiPriority w:val="99"/>
    <w:rsid w:val="00DA12A4"/>
    <w:pPr>
      <w:widowControl w:val="0"/>
      <w:autoSpaceDE w:val="0"/>
      <w:autoSpaceDN w:val="0"/>
      <w:adjustRightInd w:val="0"/>
      <w:spacing w:after="0" w:line="252" w:lineRule="exact"/>
      <w:ind w:hanging="418"/>
    </w:pPr>
    <w:rPr>
      <w:rFonts w:ascii="Arial Narrow" w:eastAsiaTheme="minorEastAsia" w:hAnsi="Arial Narrow"/>
      <w:sz w:val="24"/>
      <w:szCs w:val="24"/>
      <w:lang w:eastAsia="es-ES"/>
    </w:rPr>
  </w:style>
  <w:style w:type="paragraph" w:customStyle="1" w:styleId="Style64">
    <w:name w:val="Style64"/>
    <w:basedOn w:val="Normal"/>
    <w:uiPriority w:val="99"/>
    <w:rsid w:val="00DA12A4"/>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80">
    <w:name w:val="Style80"/>
    <w:basedOn w:val="Normal"/>
    <w:uiPriority w:val="99"/>
    <w:rsid w:val="00DA12A4"/>
    <w:pPr>
      <w:widowControl w:val="0"/>
      <w:autoSpaceDE w:val="0"/>
      <w:autoSpaceDN w:val="0"/>
      <w:adjustRightInd w:val="0"/>
      <w:spacing w:after="0" w:line="240" w:lineRule="auto"/>
      <w:jc w:val="both"/>
    </w:pPr>
    <w:rPr>
      <w:rFonts w:ascii="Arial Narrow" w:eastAsiaTheme="minorEastAsia" w:hAnsi="Arial Narrow"/>
      <w:sz w:val="24"/>
      <w:szCs w:val="24"/>
      <w:lang w:eastAsia="es-ES"/>
    </w:rPr>
  </w:style>
  <w:style w:type="paragraph" w:customStyle="1" w:styleId="Style84">
    <w:name w:val="Style84"/>
    <w:basedOn w:val="Normal"/>
    <w:uiPriority w:val="99"/>
    <w:rsid w:val="00DA12A4"/>
    <w:pPr>
      <w:widowControl w:val="0"/>
      <w:autoSpaceDE w:val="0"/>
      <w:autoSpaceDN w:val="0"/>
      <w:adjustRightInd w:val="0"/>
      <w:spacing w:after="0" w:line="240" w:lineRule="auto"/>
    </w:pPr>
    <w:rPr>
      <w:rFonts w:ascii="Arial Narrow" w:eastAsiaTheme="minorEastAsia" w:hAnsi="Arial Narrow"/>
      <w:sz w:val="24"/>
      <w:szCs w:val="24"/>
      <w:lang w:eastAsia="es-ES"/>
    </w:rPr>
  </w:style>
  <w:style w:type="character" w:customStyle="1" w:styleId="FontStyle95">
    <w:name w:val="Font Style95"/>
    <w:basedOn w:val="Fuentedeprrafopredeter"/>
    <w:uiPriority w:val="99"/>
    <w:rsid w:val="00DA12A4"/>
    <w:rPr>
      <w:rFonts w:ascii="Times New Roman" w:hAnsi="Times New Roman" w:cs="Times New Roman"/>
      <w:i/>
      <w:iCs/>
      <w:color w:val="000000"/>
      <w:sz w:val="18"/>
      <w:szCs w:val="18"/>
    </w:rPr>
  </w:style>
  <w:style w:type="character" w:customStyle="1" w:styleId="FontStyle96">
    <w:name w:val="Font Style96"/>
    <w:basedOn w:val="Fuentedeprrafopredeter"/>
    <w:uiPriority w:val="99"/>
    <w:rsid w:val="00DA12A4"/>
    <w:rPr>
      <w:rFonts w:ascii="Times New Roman" w:hAnsi="Times New Roman" w:cs="Times New Roman"/>
      <w:b/>
      <w:bCs/>
      <w:i/>
      <w:iCs/>
      <w:color w:val="000000"/>
      <w:sz w:val="18"/>
      <w:szCs w:val="18"/>
    </w:rPr>
  </w:style>
  <w:style w:type="character" w:customStyle="1" w:styleId="FontStyle98">
    <w:name w:val="Font Style98"/>
    <w:basedOn w:val="Fuentedeprrafopredeter"/>
    <w:uiPriority w:val="99"/>
    <w:rsid w:val="00DA12A4"/>
    <w:rPr>
      <w:rFonts w:ascii="Arial" w:hAnsi="Arial" w:cs="Arial"/>
      <w:b/>
      <w:bCs/>
      <w:i/>
      <w:iCs/>
      <w:color w:val="000000"/>
      <w:sz w:val="20"/>
      <w:szCs w:val="20"/>
    </w:rPr>
  </w:style>
  <w:style w:type="character" w:customStyle="1" w:styleId="FontStyle101">
    <w:name w:val="Font Style101"/>
    <w:basedOn w:val="Fuentedeprrafopredeter"/>
    <w:uiPriority w:val="99"/>
    <w:rsid w:val="00DA12A4"/>
    <w:rPr>
      <w:rFonts w:ascii="Arial" w:hAnsi="Arial" w:cs="Arial"/>
      <w:i/>
      <w:iCs/>
      <w:color w:val="000000"/>
      <w:sz w:val="20"/>
      <w:szCs w:val="20"/>
    </w:rPr>
  </w:style>
  <w:style w:type="paragraph" w:styleId="Encabezado">
    <w:name w:val="header"/>
    <w:basedOn w:val="Normal"/>
    <w:link w:val="EncabezadoCar"/>
    <w:uiPriority w:val="99"/>
    <w:unhideWhenUsed/>
    <w:rsid w:val="00DA12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12A4"/>
  </w:style>
  <w:style w:type="paragraph" w:styleId="Piedepgina">
    <w:name w:val="footer"/>
    <w:basedOn w:val="Normal"/>
    <w:link w:val="PiedepginaCar"/>
    <w:uiPriority w:val="99"/>
    <w:unhideWhenUsed/>
    <w:rsid w:val="00DA12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12A4"/>
  </w:style>
  <w:style w:type="paragraph" w:customStyle="1" w:styleId="Style28">
    <w:name w:val="Style28"/>
    <w:basedOn w:val="Normal"/>
    <w:uiPriority w:val="99"/>
    <w:rsid w:val="00120206"/>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42">
    <w:name w:val="Style42"/>
    <w:basedOn w:val="Normal"/>
    <w:uiPriority w:val="99"/>
    <w:rsid w:val="00120206"/>
    <w:pPr>
      <w:widowControl w:val="0"/>
      <w:autoSpaceDE w:val="0"/>
      <w:autoSpaceDN w:val="0"/>
      <w:adjustRightInd w:val="0"/>
      <w:spacing w:after="0" w:line="252" w:lineRule="exact"/>
      <w:jc w:val="both"/>
    </w:pPr>
    <w:rPr>
      <w:rFonts w:ascii="Arial Narrow" w:eastAsiaTheme="minorEastAsia" w:hAnsi="Arial Narrow"/>
      <w:sz w:val="24"/>
      <w:szCs w:val="24"/>
      <w:lang w:eastAsia="es-ES"/>
    </w:rPr>
  </w:style>
  <w:style w:type="character" w:customStyle="1" w:styleId="FontStyle97">
    <w:name w:val="Font Style97"/>
    <w:basedOn w:val="Fuentedeprrafopredeter"/>
    <w:uiPriority w:val="99"/>
    <w:rsid w:val="00120206"/>
    <w:rPr>
      <w:rFonts w:ascii="Times New Roman" w:hAnsi="Times New Roman" w:cs="Times New Roman"/>
      <w:i/>
      <w:iCs/>
      <w:color w:val="000000"/>
      <w:sz w:val="24"/>
      <w:szCs w:val="24"/>
    </w:rPr>
  </w:style>
  <w:style w:type="paragraph" w:customStyle="1" w:styleId="Style56">
    <w:name w:val="Style56"/>
    <w:basedOn w:val="Normal"/>
    <w:uiPriority w:val="99"/>
    <w:rsid w:val="00120206"/>
    <w:pPr>
      <w:widowControl w:val="0"/>
      <w:autoSpaceDE w:val="0"/>
      <w:autoSpaceDN w:val="0"/>
      <w:adjustRightInd w:val="0"/>
      <w:spacing w:after="0" w:line="278" w:lineRule="exact"/>
      <w:ind w:hanging="346"/>
      <w:jc w:val="both"/>
    </w:pPr>
    <w:rPr>
      <w:rFonts w:ascii="Arial Narrow" w:eastAsiaTheme="minorEastAsia" w:hAnsi="Arial Narrow"/>
      <w:sz w:val="24"/>
      <w:szCs w:val="24"/>
      <w:lang w:eastAsia="es-ES"/>
    </w:rPr>
  </w:style>
  <w:style w:type="paragraph" w:customStyle="1" w:styleId="Style13">
    <w:name w:val="Style13"/>
    <w:basedOn w:val="Normal"/>
    <w:uiPriority w:val="99"/>
    <w:rsid w:val="00A8610C"/>
    <w:pPr>
      <w:widowControl w:val="0"/>
      <w:autoSpaceDE w:val="0"/>
      <w:autoSpaceDN w:val="0"/>
      <w:adjustRightInd w:val="0"/>
      <w:spacing w:after="0" w:line="187" w:lineRule="exact"/>
      <w:jc w:val="center"/>
    </w:pPr>
    <w:rPr>
      <w:rFonts w:ascii="Arial Narrow" w:eastAsiaTheme="minorEastAsia" w:hAnsi="Arial Narrow"/>
      <w:sz w:val="24"/>
      <w:szCs w:val="24"/>
      <w:lang w:eastAsia="es-ES"/>
    </w:rPr>
  </w:style>
  <w:style w:type="paragraph" w:customStyle="1" w:styleId="Style49">
    <w:name w:val="Style49"/>
    <w:basedOn w:val="Normal"/>
    <w:uiPriority w:val="99"/>
    <w:rsid w:val="00A8610C"/>
    <w:pPr>
      <w:widowControl w:val="0"/>
      <w:autoSpaceDE w:val="0"/>
      <w:autoSpaceDN w:val="0"/>
      <w:adjustRightInd w:val="0"/>
      <w:spacing w:after="0" w:line="182" w:lineRule="exact"/>
      <w:jc w:val="both"/>
    </w:pPr>
    <w:rPr>
      <w:rFonts w:ascii="Arial Narrow" w:eastAsiaTheme="minorEastAsia" w:hAnsi="Arial Narrow"/>
      <w:sz w:val="24"/>
      <w:szCs w:val="24"/>
      <w:lang w:eastAsia="es-ES"/>
    </w:rPr>
  </w:style>
  <w:style w:type="paragraph" w:customStyle="1" w:styleId="Style51">
    <w:name w:val="Style51"/>
    <w:basedOn w:val="Normal"/>
    <w:uiPriority w:val="99"/>
    <w:rsid w:val="00A8610C"/>
    <w:pPr>
      <w:widowControl w:val="0"/>
      <w:autoSpaceDE w:val="0"/>
      <w:autoSpaceDN w:val="0"/>
      <w:adjustRightInd w:val="0"/>
      <w:spacing w:after="0" w:line="294" w:lineRule="exact"/>
    </w:pPr>
    <w:rPr>
      <w:rFonts w:ascii="Arial Narrow" w:eastAsiaTheme="minorEastAsia" w:hAnsi="Arial Narrow"/>
      <w:sz w:val="24"/>
      <w:szCs w:val="24"/>
      <w:lang w:eastAsia="es-ES"/>
    </w:rPr>
  </w:style>
  <w:style w:type="paragraph" w:customStyle="1" w:styleId="Style61">
    <w:name w:val="Style61"/>
    <w:basedOn w:val="Normal"/>
    <w:uiPriority w:val="99"/>
    <w:rsid w:val="00A8610C"/>
    <w:pPr>
      <w:widowControl w:val="0"/>
      <w:autoSpaceDE w:val="0"/>
      <w:autoSpaceDN w:val="0"/>
      <w:adjustRightInd w:val="0"/>
      <w:spacing w:after="0" w:line="293" w:lineRule="exact"/>
      <w:jc w:val="both"/>
    </w:pPr>
    <w:rPr>
      <w:rFonts w:ascii="Arial Narrow" w:eastAsiaTheme="minorEastAsia" w:hAnsi="Arial Narrow"/>
      <w:sz w:val="24"/>
      <w:szCs w:val="24"/>
      <w:lang w:eastAsia="es-ES"/>
    </w:rPr>
  </w:style>
  <w:style w:type="paragraph" w:customStyle="1" w:styleId="Style70">
    <w:name w:val="Style70"/>
    <w:basedOn w:val="Normal"/>
    <w:uiPriority w:val="99"/>
    <w:rsid w:val="00A8610C"/>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72">
    <w:name w:val="Style72"/>
    <w:basedOn w:val="Normal"/>
    <w:uiPriority w:val="99"/>
    <w:rsid w:val="00A8610C"/>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74">
    <w:name w:val="Style74"/>
    <w:basedOn w:val="Normal"/>
    <w:uiPriority w:val="99"/>
    <w:rsid w:val="00A8610C"/>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83">
    <w:name w:val="Style83"/>
    <w:basedOn w:val="Normal"/>
    <w:uiPriority w:val="99"/>
    <w:rsid w:val="00A8610C"/>
    <w:pPr>
      <w:widowControl w:val="0"/>
      <w:autoSpaceDE w:val="0"/>
      <w:autoSpaceDN w:val="0"/>
      <w:adjustRightInd w:val="0"/>
      <w:spacing w:after="0" w:line="365" w:lineRule="exact"/>
      <w:jc w:val="both"/>
    </w:pPr>
    <w:rPr>
      <w:rFonts w:ascii="Arial Narrow" w:eastAsiaTheme="minorEastAsia" w:hAnsi="Arial Narrow"/>
      <w:sz w:val="24"/>
      <w:szCs w:val="24"/>
      <w:lang w:eastAsia="es-ES"/>
    </w:rPr>
  </w:style>
  <w:style w:type="paragraph" w:customStyle="1" w:styleId="Style86">
    <w:name w:val="Style86"/>
    <w:basedOn w:val="Normal"/>
    <w:uiPriority w:val="99"/>
    <w:rsid w:val="00A8610C"/>
    <w:pPr>
      <w:widowControl w:val="0"/>
      <w:autoSpaceDE w:val="0"/>
      <w:autoSpaceDN w:val="0"/>
      <w:adjustRightInd w:val="0"/>
      <w:spacing w:after="0" w:line="240" w:lineRule="auto"/>
    </w:pPr>
    <w:rPr>
      <w:rFonts w:ascii="Arial Narrow" w:eastAsiaTheme="minorEastAsia" w:hAnsi="Arial Narrow"/>
      <w:sz w:val="24"/>
      <w:szCs w:val="24"/>
      <w:lang w:eastAsia="es-ES"/>
    </w:rPr>
  </w:style>
  <w:style w:type="character" w:customStyle="1" w:styleId="FontStyle99">
    <w:name w:val="Font Style99"/>
    <w:basedOn w:val="Fuentedeprrafopredeter"/>
    <w:uiPriority w:val="99"/>
    <w:rsid w:val="00A8610C"/>
    <w:rPr>
      <w:rFonts w:ascii="Arial" w:hAnsi="Arial" w:cs="Arial"/>
      <w:b/>
      <w:bCs/>
      <w:i/>
      <w:iCs/>
      <w:color w:val="000000"/>
      <w:sz w:val="16"/>
      <w:szCs w:val="16"/>
    </w:rPr>
  </w:style>
  <w:style w:type="character" w:customStyle="1" w:styleId="FontStyle100">
    <w:name w:val="Font Style100"/>
    <w:basedOn w:val="Fuentedeprrafopredeter"/>
    <w:uiPriority w:val="99"/>
    <w:rsid w:val="00A8610C"/>
    <w:rPr>
      <w:rFonts w:ascii="Arial" w:hAnsi="Arial" w:cs="Arial"/>
      <w:b/>
      <w:bCs/>
      <w:color w:val="000000"/>
      <w:sz w:val="16"/>
      <w:szCs w:val="16"/>
    </w:rPr>
  </w:style>
  <w:style w:type="character" w:customStyle="1" w:styleId="FontStyle122">
    <w:name w:val="Font Style122"/>
    <w:basedOn w:val="Fuentedeprrafopredeter"/>
    <w:uiPriority w:val="99"/>
    <w:rsid w:val="00A8610C"/>
    <w:rPr>
      <w:rFonts w:ascii="Arial" w:hAnsi="Arial" w:cs="Arial"/>
      <w:color w:val="000000"/>
      <w:sz w:val="16"/>
      <w:szCs w:val="16"/>
    </w:rPr>
  </w:style>
  <w:style w:type="paragraph" w:customStyle="1" w:styleId="Style45">
    <w:name w:val="Style45"/>
    <w:basedOn w:val="Normal"/>
    <w:uiPriority w:val="99"/>
    <w:rsid w:val="004A6E57"/>
    <w:pPr>
      <w:widowControl w:val="0"/>
      <w:autoSpaceDE w:val="0"/>
      <w:autoSpaceDN w:val="0"/>
      <w:adjustRightInd w:val="0"/>
      <w:spacing w:after="0" w:line="274" w:lineRule="exact"/>
      <w:ind w:hanging="384"/>
    </w:pPr>
    <w:rPr>
      <w:rFonts w:ascii="Arial Narrow" w:eastAsiaTheme="minorEastAsia" w:hAnsi="Arial Narrow"/>
      <w:sz w:val="24"/>
      <w:szCs w:val="24"/>
      <w:lang w:eastAsia="es-ES"/>
    </w:rPr>
  </w:style>
  <w:style w:type="paragraph" w:customStyle="1" w:styleId="Style75">
    <w:name w:val="Style75"/>
    <w:basedOn w:val="Normal"/>
    <w:uiPriority w:val="99"/>
    <w:rsid w:val="004A6E57"/>
    <w:pPr>
      <w:widowControl w:val="0"/>
      <w:autoSpaceDE w:val="0"/>
      <w:autoSpaceDN w:val="0"/>
      <w:adjustRightInd w:val="0"/>
      <w:spacing w:after="0" w:line="240" w:lineRule="auto"/>
      <w:jc w:val="center"/>
    </w:pPr>
    <w:rPr>
      <w:rFonts w:ascii="Arial Narrow" w:eastAsiaTheme="minorEastAsia" w:hAnsi="Arial Narrow"/>
      <w:sz w:val="24"/>
      <w:szCs w:val="24"/>
      <w:lang w:eastAsia="es-ES"/>
    </w:rPr>
  </w:style>
  <w:style w:type="paragraph" w:customStyle="1" w:styleId="Style3">
    <w:name w:val="Style3"/>
    <w:basedOn w:val="Normal"/>
    <w:uiPriority w:val="99"/>
    <w:rsid w:val="00ED22B2"/>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15">
    <w:name w:val="Style15"/>
    <w:basedOn w:val="Normal"/>
    <w:uiPriority w:val="99"/>
    <w:rsid w:val="00ED22B2"/>
    <w:pPr>
      <w:widowControl w:val="0"/>
      <w:autoSpaceDE w:val="0"/>
      <w:autoSpaceDN w:val="0"/>
      <w:adjustRightInd w:val="0"/>
      <w:spacing w:after="0" w:line="240" w:lineRule="auto"/>
    </w:pPr>
    <w:rPr>
      <w:rFonts w:ascii="Arial Narrow" w:eastAsiaTheme="minorEastAsia" w:hAnsi="Arial Narrow"/>
      <w:sz w:val="24"/>
      <w:szCs w:val="24"/>
      <w:lang w:eastAsia="es-ES"/>
    </w:rPr>
  </w:style>
  <w:style w:type="character" w:customStyle="1" w:styleId="FontStyle126">
    <w:name w:val="Font Style126"/>
    <w:basedOn w:val="Fuentedeprrafopredeter"/>
    <w:uiPriority w:val="99"/>
    <w:rsid w:val="00ED22B2"/>
    <w:rPr>
      <w:rFonts w:ascii="Arial" w:hAnsi="Arial" w:cs="Arial"/>
      <w:color w:val="000000"/>
      <w:sz w:val="16"/>
      <w:szCs w:val="16"/>
    </w:rPr>
  </w:style>
  <w:style w:type="paragraph" w:customStyle="1" w:styleId="Style65">
    <w:name w:val="Style65"/>
    <w:basedOn w:val="Normal"/>
    <w:uiPriority w:val="99"/>
    <w:rsid w:val="006954C4"/>
    <w:pPr>
      <w:widowControl w:val="0"/>
      <w:autoSpaceDE w:val="0"/>
      <w:autoSpaceDN w:val="0"/>
      <w:adjustRightInd w:val="0"/>
      <w:spacing w:after="0" w:line="264" w:lineRule="exact"/>
    </w:pPr>
    <w:rPr>
      <w:rFonts w:ascii="Arial Narrow" w:eastAsiaTheme="minorEastAsia" w:hAnsi="Arial Narrow"/>
      <w:sz w:val="24"/>
      <w:szCs w:val="24"/>
      <w:lang w:eastAsia="es-ES"/>
    </w:rPr>
  </w:style>
  <w:style w:type="paragraph" w:customStyle="1" w:styleId="Style20">
    <w:name w:val="Style20"/>
    <w:basedOn w:val="Normal"/>
    <w:uiPriority w:val="99"/>
    <w:rsid w:val="007D645C"/>
    <w:pPr>
      <w:widowControl w:val="0"/>
      <w:autoSpaceDE w:val="0"/>
      <w:autoSpaceDN w:val="0"/>
      <w:adjustRightInd w:val="0"/>
      <w:spacing w:after="0" w:line="240" w:lineRule="auto"/>
    </w:pPr>
    <w:rPr>
      <w:rFonts w:ascii="Arial Narrow" w:eastAsiaTheme="minorEastAsia" w:hAnsi="Arial Narrow"/>
      <w:sz w:val="24"/>
      <w:szCs w:val="24"/>
      <w:lang w:eastAsia="es-ES"/>
    </w:rPr>
  </w:style>
  <w:style w:type="character" w:customStyle="1" w:styleId="FontStyle102">
    <w:name w:val="Font Style102"/>
    <w:basedOn w:val="Fuentedeprrafopredeter"/>
    <w:uiPriority w:val="99"/>
    <w:rsid w:val="002631C6"/>
    <w:rPr>
      <w:rFonts w:ascii="Arial" w:hAnsi="Arial" w:cs="Arial"/>
      <w:color w:val="000000"/>
      <w:sz w:val="20"/>
      <w:szCs w:val="20"/>
    </w:rPr>
  </w:style>
  <w:style w:type="paragraph" w:customStyle="1" w:styleId="Style31">
    <w:name w:val="Style31"/>
    <w:basedOn w:val="Normal"/>
    <w:uiPriority w:val="99"/>
    <w:rsid w:val="00FB16CA"/>
    <w:pPr>
      <w:widowControl w:val="0"/>
      <w:autoSpaceDE w:val="0"/>
      <w:autoSpaceDN w:val="0"/>
      <w:adjustRightInd w:val="0"/>
      <w:spacing w:after="0" w:line="240" w:lineRule="auto"/>
      <w:jc w:val="right"/>
    </w:pPr>
    <w:rPr>
      <w:rFonts w:ascii="Arial Narrow" w:eastAsiaTheme="minorEastAsia" w:hAnsi="Arial Narrow"/>
      <w:sz w:val="24"/>
      <w:szCs w:val="24"/>
      <w:lang w:eastAsia="es-ES"/>
    </w:rPr>
  </w:style>
  <w:style w:type="paragraph" w:customStyle="1" w:styleId="Style81">
    <w:name w:val="Style81"/>
    <w:basedOn w:val="Normal"/>
    <w:uiPriority w:val="99"/>
    <w:rsid w:val="005F1201"/>
    <w:pPr>
      <w:widowControl w:val="0"/>
      <w:autoSpaceDE w:val="0"/>
      <w:autoSpaceDN w:val="0"/>
      <w:adjustRightInd w:val="0"/>
      <w:spacing w:after="0" w:line="254" w:lineRule="exact"/>
      <w:ind w:hanging="240"/>
    </w:pPr>
    <w:rPr>
      <w:rFonts w:ascii="Arial Narrow" w:eastAsiaTheme="minorEastAsia" w:hAnsi="Arial Narrow"/>
      <w:sz w:val="24"/>
      <w:szCs w:val="24"/>
      <w:lang w:eastAsia="es-ES"/>
    </w:rPr>
  </w:style>
  <w:style w:type="paragraph" w:customStyle="1" w:styleId="Style14">
    <w:name w:val="Style14"/>
    <w:basedOn w:val="Normal"/>
    <w:uiPriority w:val="99"/>
    <w:rsid w:val="00F462A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29">
    <w:name w:val="Style29"/>
    <w:basedOn w:val="Normal"/>
    <w:uiPriority w:val="99"/>
    <w:rsid w:val="00F462A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30">
    <w:name w:val="Style30"/>
    <w:basedOn w:val="Normal"/>
    <w:uiPriority w:val="99"/>
    <w:rsid w:val="00F462A9"/>
    <w:pPr>
      <w:widowControl w:val="0"/>
      <w:autoSpaceDE w:val="0"/>
      <w:autoSpaceDN w:val="0"/>
      <w:adjustRightInd w:val="0"/>
      <w:spacing w:after="0" w:line="197" w:lineRule="exact"/>
      <w:ind w:hanging="499"/>
      <w:jc w:val="both"/>
    </w:pPr>
    <w:rPr>
      <w:rFonts w:ascii="Arial Narrow" w:eastAsiaTheme="minorEastAsia" w:hAnsi="Arial Narrow"/>
      <w:sz w:val="24"/>
      <w:szCs w:val="24"/>
      <w:lang w:eastAsia="es-ES"/>
    </w:rPr>
  </w:style>
  <w:style w:type="paragraph" w:customStyle="1" w:styleId="Style44">
    <w:name w:val="Style44"/>
    <w:basedOn w:val="Normal"/>
    <w:uiPriority w:val="99"/>
    <w:rsid w:val="00F462A9"/>
    <w:pPr>
      <w:widowControl w:val="0"/>
      <w:autoSpaceDE w:val="0"/>
      <w:autoSpaceDN w:val="0"/>
      <w:adjustRightInd w:val="0"/>
      <w:spacing w:after="0" w:line="196" w:lineRule="exact"/>
      <w:ind w:firstLine="206"/>
      <w:jc w:val="both"/>
    </w:pPr>
    <w:rPr>
      <w:rFonts w:ascii="Arial Narrow" w:eastAsiaTheme="minorEastAsia" w:hAnsi="Arial Narrow"/>
      <w:sz w:val="24"/>
      <w:szCs w:val="24"/>
      <w:lang w:eastAsia="es-ES"/>
    </w:rPr>
  </w:style>
  <w:style w:type="paragraph" w:customStyle="1" w:styleId="Style54">
    <w:name w:val="Style54"/>
    <w:basedOn w:val="Normal"/>
    <w:uiPriority w:val="99"/>
    <w:rsid w:val="00F462A9"/>
    <w:pPr>
      <w:widowControl w:val="0"/>
      <w:autoSpaceDE w:val="0"/>
      <w:autoSpaceDN w:val="0"/>
      <w:adjustRightInd w:val="0"/>
      <w:spacing w:after="0" w:line="197" w:lineRule="exact"/>
      <w:ind w:firstLine="418"/>
      <w:jc w:val="both"/>
    </w:pPr>
    <w:rPr>
      <w:rFonts w:ascii="Arial Narrow" w:eastAsiaTheme="minorEastAsia" w:hAnsi="Arial Narrow"/>
      <w:sz w:val="24"/>
      <w:szCs w:val="24"/>
      <w:lang w:eastAsia="es-ES"/>
    </w:rPr>
  </w:style>
  <w:style w:type="paragraph" w:customStyle="1" w:styleId="Style57">
    <w:name w:val="Style57"/>
    <w:basedOn w:val="Normal"/>
    <w:uiPriority w:val="99"/>
    <w:rsid w:val="00F462A9"/>
    <w:pPr>
      <w:widowControl w:val="0"/>
      <w:autoSpaceDE w:val="0"/>
      <w:autoSpaceDN w:val="0"/>
      <w:adjustRightInd w:val="0"/>
      <w:spacing w:after="0" w:line="197" w:lineRule="exact"/>
      <w:jc w:val="center"/>
    </w:pPr>
    <w:rPr>
      <w:rFonts w:ascii="Arial Narrow" w:eastAsiaTheme="minorEastAsia" w:hAnsi="Arial Narrow"/>
      <w:sz w:val="24"/>
      <w:szCs w:val="24"/>
      <w:lang w:eastAsia="es-ES"/>
    </w:rPr>
  </w:style>
  <w:style w:type="paragraph" w:customStyle="1" w:styleId="Style59">
    <w:name w:val="Style59"/>
    <w:basedOn w:val="Normal"/>
    <w:uiPriority w:val="99"/>
    <w:rsid w:val="00F462A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60">
    <w:name w:val="Style60"/>
    <w:basedOn w:val="Normal"/>
    <w:uiPriority w:val="99"/>
    <w:rsid w:val="00F462A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63">
    <w:name w:val="Style63"/>
    <w:basedOn w:val="Normal"/>
    <w:uiPriority w:val="99"/>
    <w:rsid w:val="00F462A9"/>
    <w:pPr>
      <w:widowControl w:val="0"/>
      <w:autoSpaceDE w:val="0"/>
      <w:autoSpaceDN w:val="0"/>
      <w:adjustRightInd w:val="0"/>
      <w:spacing w:after="0" w:line="197" w:lineRule="exact"/>
      <w:jc w:val="both"/>
    </w:pPr>
    <w:rPr>
      <w:rFonts w:ascii="Arial Narrow" w:eastAsiaTheme="minorEastAsia" w:hAnsi="Arial Narrow"/>
      <w:sz w:val="24"/>
      <w:szCs w:val="24"/>
      <w:lang w:eastAsia="es-ES"/>
    </w:rPr>
  </w:style>
  <w:style w:type="paragraph" w:customStyle="1" w:styleId="Style73">
    <w:name w:val="Style73"/>
    <w:basedOn w:val="Normal"/>
    <w:uiPriority w:val="99"/>
    <w:rsid w:val="00F462A9"/>
    <w:pPr>
      <w:widowControl w:val="0"/>
      <w:autoSpaceDE w:val="0"/>
      <w:autoSpaceDN w:val="0"/>
      <w:adjustRightInd w:val="0"/>
      <w:spacing w:after="0" w:line="176" w:lineRule="exact"/>
      <w:ind w:hanging="182"/>
      <w:jc w:val="both"/>
    </w:pPr>
    <w:rPr>
      <w:rFonts w:ascii="Arial Narrow" w:eastAsiaTheme="minorEastAsia" w:hAnsi="Arial Narrow"/>
      <w:sz w:val="24"/>
      <w:szCs w:val="24"/>
      <w:lang w:eastAsia="es-ES"/>
    </w:rPr>
  </w:style>
  <w:style w:type="paragraph" w:customStyle="1" w:styleId="Style77">
    <w:name w:val="Style77"/>
    <w:basedOn w:val="Normal"/>
    <w:uiPriority w:val="99"/>
    <w:rsid w:val="00F462A9"/>
    <w:pPr>
      <w:widowControl w:val="0"/>
      <w:autoSpaceDE w:val="0"/>
      <w:autoSpaceDN w:val="0"/>
      <w:adjustRightInd w:val="0"/>
      <w:spacing w:after="0" w:line="240" w:lineRule="auto"/>
    </w:pPr>
    <w:rPr>
      <w:rFonts w:ascii="Arial Narrow" w:eastAsiaTheme="minorEastAsia" w:hAnsi="Arial Narrow"/>
      <w:sz w:val="24"/>
      <w:szCs w:val="24"/>
      <w:lang w:eastAsia="es-ES"/>
    </w:rPr>
  </w:style>
  <w:style w:type="paragraph" w:customStyle="1" w:styleId="Style79">
    <w:name w:val="Style79"/>
    <w:basedOn w:val="Normal"/>
    <w:uiPriority w:val="99"/>
    <w:rsid w:val="00F462A9"/>
    <w:pPr>
      <w:widowControl w:val="0"/>
      <w:autoSpaceDE w:val="0"/>
      <w:autoSpaceDN w:val="0"/>
      <w:adjustRightInd w:val="0"/>
      <w:spacing w:after="0" w:line="211" w:lineRule="exact"/>
      <w:ind w:hanging="341"/>
    </w:pPr>
    <w:rPr>
      <w:rFonts w:ascii="Arial Narrow" w:eastAsiaTheme="minorEastAsia" w:hAnsi="Arial Narrow"/>
      <w:sz w:val="24"/>
      <w:szCs w:val="24"/>
      <w:lang w:eastAsia="es-ES"/>
    </w:rPr>
  </w:style>
  <w:style w:type="character" w:customStyle="1" w:styleId="FontStyle103">
    <w:name w:val="Font Style103"/>
    <w:basedOn w:val="Fuentedeprrafopredeter"/>
    <w:uiPriority w:val="99"/>
    <w:rsid w:val="00F462A9"/>
    <w:rPr>
      <w:rFonts w:ascii="Times New Roman" w:hAnsi="Times New Roman" w:cs="Times New Roman"/>
      <w:b/>
      <w:bCs/>
      <w:color w:val="000000"/>
      <w:spacing w:val="10"/>
      <w:sz w:val="10"/>
      <w:szCs w:val="10"/>
    </w:rPr>
  </w:style>
  <w:style w:type="character" w:customStyle="1" w:styleId="FontStyle104">
    <w:name w:val="Font Style104"/>
    <w:basedOn w:val="Fuentedeprrafopredeter"/>
    <w:uiPriority w:val="99"/>
    <w:rsid w:val="00F462A9"/>
    <w:rPr>
      <w:rFonts w:ascii="Arial" w:hAnsi="Arial" w:cs="Arial"/>
      <w:color w:val="000000"/>
      <w:w w:val="33"/>
      <w:sz w:val="14"/>
      <w:szCs w:val="14"/>
    </w:rPr>
  </w:style>
  <w:style w:type="character" w:customStyle="1" w:styleId="FontStyle105">
    <w:name w:val="Font Style105"/>
    <w:basedOn w:val="Fuentedeprrafopredeter"/>
    <w:uiPriority w:val="99"/>
    <w:rsid w:val="00F462A9"/>
    <w:rPr>
      <w:rFonts w:ascii="Times New Roman" w:hAnsi="Times New Roman" w:cs="Times New Roman"/>
      <w:b/>
      <w:bCs/>
      <w:i/>
      <w:iCs/>
      <w:color w:val="000000"/>
      <w:sz w:val="30"/>
      <w:szCs w:val="30"/>
    </w:rPr>
  </w:style>
  <w:style w:type="character" w:customStyle="1" w:styleId="FontStyle106">
    <w:name w:val="Font Style106"/>
    <w:basedOn w:val="Fuentedeprrafopredeter"/>
    <w:uiPriority w:val="99"/>
    <w:rsid w:val="00F462A9"/>
    <w:rPr>
      <w:rFonts w:ascii="Times New Roman" w:hAnsi="Times New Roman" w:cs="Times New Roman"/>
      <w:b/>
      <w:bCs/>
      <w:color w:val="000000"/>
      <w:sz w:val="12"/>
      <w:szCs w:val="12"/>
    </w:rPr>
  </w:style>
  <w:style w:type="character" w:customStyle="1" w:styleId="FontStyle107">
    <w:name w:val="Font Style107"/>
    <w:basedOn w:val="Fuentedeprrafopredeter"/>
    <w:uiPriority w:val="99"/>
    <w:rsid w:val="00F462A9"/>
    <w:rPr>
      <w:rFonts w:ascii="Times New Roman" w:hAnsi="Times New Roman" w:cs="Times New Roman"/>
      <w:b/>
      <w:bCs/>
      <w:color w:val="000000"/>
      <w:sz w:val="14"/>
      <w:szCs w:val="14"/>
    </w:rPr>
  </w:style>
  <w:style w:type="character" w:customStyle="1" w:styleId="FontStyle108">
    <w:name w:val="Font Style108"/>
    <w:basedOn w:val="Fuentedeprrafopredeter"/>
    <w:uiPriority w:val="99"/>
    <w:rsid w:val="00F462A9"/>
    <w:rPr>
      <w:rFonts w:ascii="Times New Roman" w:hAnsi="Times New Roman" w:cs="Times New Roman"/>
      <w:b/>
      <w:bCs/>
      <w:color w:val="000000"/>
      <w:sz w:val="12"/>
      <w:szCs w:val="12"/>
    </w:rPr>
  </w:style>
  <w:style w:type="character" w:customStyle="1" w:styleId="FontStyle109">
    <w:name w:val="Font Style109"/>
    <w:basedOn w:val="Fuentedeprrafopredeter"/>
    <w:uiPriority w:val="99"/>
    <w:rsid w:val="00F462A9"/>
    <w:rPr>
      <w:rFonts w:ascii="Arial" w:hAnsi="Arial" w:cs="Arial"/>
      <w:i/>
      <w:iCs/>
      <w:color w:val="000000"/>
      <w:spacing w:val="20"/>
      <w:sz w:val="10"/>
      <w:szCs w:val="10"/>
    </w:rPr>
  </w:style>
  <w:style w:type="character" w:customStyle="1" w:styleId="FontStyle110">
    <w:name w:val="Font Style110"/>
    <w:basedOn w:val="Fuentedeprrafopredeter"/>
    <w:uiPriority w:val="99"/>
    <w:rsid w:val="00F462A9"/>
    <w:rPr>
      <w:rFonts w:ascii="Arial Narrow" w:hAnsi="Arial Narrow" w:cs="Arial Narrow"/>
      <w:color w:val="000000"/>
      <w:sz w:val="12"/>
      <w:szCs w:val="12"/>
    </w:rPr>
  </w:style>
  <w:style w:type="character" w:customStyle="1" w:styleId="FontStyle111">
    <w:name w:val="Font Style111"/>
    <w:basedOn w:val="Fuentedeprrafopredeter"/>
    <w:uiPriority w:val="99"/>
    <w:rsid w:val="00F462A9"/>
    <w:rPr>
      <w:rFonts w:ascii="Arial" w:hAnsi="Arial" w:cs="Arial"/>
      <w:b/>
      <w:bCs/>
      <w:i/>
      <w:iCs/>
      <w:color w:val="000000"/>
      <w:spacing w:val="20"/>
      <w:sz w:val="10"/>
      <w:szCs w:val="10"/>
    </w:rPr>
  </w:style>
  <w:style w:type="character" w:customStyle="1" w:styleId="FontStyle112">
    <w:name w:val="Font Style112"/>
    <w:basedOn w:val="Fuentedeprrafopredeter"/>
    <w:uiPriority w:val="99"/>
    <w:rsid w:val="00F462A9"/>
    <w:rPr>
      <w:rFonts w:ascii="Arial" w:hAnsi="Arial" w:cs="Arial"/>
      <w:b/>
      <w:bCs/>
      <w:smallCaps/>
      <w:color w:val="000000"/>
      <w:sz w:val="20"/>
      <w:szCs w:val="20"/>
    </w:rPr>
  </w:style>
  <w:style w:type="character" w:customStyle="1" w:styleId="FontStyle113">
    <w:name w:val="Font Style113"/>
    <w:basedOn w:val="Fuentedeprrafopredeter"/>
    <w:uiPriority w:val="99"/>
    <w:rsid w:val="00F462A9"/>
    <w:rPr>
      <w:rFonts w:ascii="Calibri" w:hAnsi="Calibri" w:cs="Calibri"/>
      <w:color w:val="000000"/>
      <w:spacing w:val="20"/>
      <w:sz w:val="14"/>
      <w:szCs w:val="14"/>
    </w:rPr>
  </w:style>
  <w:style w:type="character" w:customStyle="1" w:styleId="FontStyle114">
    <w:name w:val="Font Style114"/>
    <w:basedOn w:val="Fuentedeprrafopredeter"/>
    <w:uiPriority w:val="99"/>
    <w:rsid w:val="00F462A9"/>
    <w:rPr>
      <w:rFonts w:ascii="Times New Roman" w:hAnsi="Times New Roman" w:cs="Times New Roman"/>
      <w:b/>
      <w:bCs/>
      <w:color w:val="000000"/>
      <w:spacing w:val="10"/>
      <w:sz w:val="10"/>
      <w:szCs w:val="10"/>
    </w:rPr>
  </w:style>
  <w:style w:type="character" w:customStyle="1" w:styleId="FontStyle115">
    <w:name w:val="Font Style115"/>
    <w:basedOn w:val="Fuentedeprrafopredeter"/>
    <w:uiPriority w:val="99"/>
    <w:rsid w:val="00F462A9"/>
    <w:rPr>
      <w:rFonts w:ascii="Arial Narrow" w:hAnsi="Arial Narrow" w:cs="Arial Narrow"/>
      <w:color w:val="000000"/>
      <w:sz w:val="18"/>
      <w:szCs w:val="18"/>
    </w:rPr>
  </w:style>
  <w:style w:type="character" w:customStyle="1" w:styleId="FontStyle116">
    <w:name w:val="Font Style116"/>
    <w:basedOn w:val="Fuentedeprrafopredeter"/>
    <w:uiPriority w:val="99"/>
    <w:rsid w:val="00F462A9"/>
    <w:rPr>
      <w:rFonts w:ascii="Times New Roman" w:hAnsi="Times New Roman" w:cs="Times New Roman"/>
      <w:b/>
      <w:bCs/>
      <w:color w:val="000000"/>
      <w:sz w:val="10"/>
      <w:szCs w:val="10"/>
    </w:rPr>
  </w:style>
  <w:style w:type="character" w:customStyle="1" w:styleId="FontStyle125">
    <w:name w:val="Font Style125"/>
    <w:basedOn w:val="Fuentedeprrafopredeter"/>
    <w:uiPriority w:val="99"/>
    <w:rsid w:val="00F462A9"/>
    <w:rPr>
      <w:rFonts w:ascii="Calibri" w:hAnsi="Calibri" w:cs="Calibri"/>
      <w:color w:val="000000"/>
      <w:sz w:val="20"/>
      <w:szCs w:val="20"/>
    </w:rPr>
  </w:style>
  <w:style w:type="paragraph" w:customStyle="1" w:styleId="Style43">
    <w:name w:val="Style43"/>
    <w:basedOn w:val="Normal"/>
    <w:uiPriority w:val="99"/>
    <w:rsid w:val="008D39B8"/>
    <w:pPr>
      <w:widowControl w:val="0"/>
      <w:autoSpaceDE w:val="0"/>
      <w:autoSpaceDN w:val="0"/>
      <w:adjustRightInd w:val="0"/>
      <w:spacing w:after="0" w:line="242" w:lineRule="exact"/>
      <w:ind w:hanging="360"/>
    </w:pPr>
    <w:rPr>
      <w:rFonts w:ascii="Arial Narrow" w:eastAsiaTheme="minorEastAsia" w:hAnsi="Arial Narrow"/>
      <w:sz w:val="24"/>
      <w:szCs w:val="24"/>
      <w:lang w:eastAsia="es-ES"/>
    </w:rPr>
  </w:style>
  <w:style w:type="paragraph" w:customStyle="1" w:styleId="Style46">
    <w:name w:val="Style46"/>
    <w:basedOn w:val="Normal"/>
    <w:uiPriority w:val="99"/>
    <w:rsid w:val="008D39B8"/>
    <w:pPr>
      <w:widowControl w:val="0"/>
      <w:autoSpaceDE w:val="0"/>
      <w:autoSpaceDN w:val="0"/>
      <w:adjustRightInd w:val="0"/>
      <w:spacing w:after="0" w:line="240" w:lineRule="auto"/>
      <w:jc w:val="center"/>
    </w:pPr>
    <w:rPr>
      <w:rFonts w:ascii="Arial Narrow" w:eastAsiaTheme="minorEastAsia" w:hAnsi="Arial Narrow"/>
      <w:sz w:val="24"/>
      <w:szCs w:val="24"/>
      <w:lang w:eastAsia="es-ES"/>
    </w:rPr>
  </w:style>
  <w:style w:type="paragraph" w:customStyle="1" w:styleId="Style66">
    <w:name w:val="Style66"/>
    <w:basedOn w:val="Normal"/>
    <w:uiPriority w:val="99"/>
    <w:rsid w:val="008D39B8"/>
    <w:pPr>
      <w:widowControl w:val="0"/>
      <w:autoSpaceDE w:val="0"/>
      <w:autoSpaceDN w:val="0"/>
      <w:adjustRightInd w:val="0"/>
      <w:spacing w:after="0" w:line="240" w:lineRule="exact"/>
      <w:jc w:val="both"/>
    </w:pPr>
    <w:rPr>
      <w:rFonts w:ascii="Arial Narrow" w:eastAsiaTheme="minorEastAsia" w:hAnsi="Arial Narrow"/>
      <w:sz w:val="24"/>
      <w:szCs w:val="24"/>
      <w:lang w:eastAsia="es-ES"/>
    </w:rPr>
  </w:style>
  <w:style w:type="paragraph" w:styleId="Textoindependiente">
    <w:name w:val="Body Text"/>
    <w:basedOn w:val="Normal"/>
    <w:link w:val="TextoindependienteCar"/>
    <w:rsid w:val="00656DD2"/>
    <w:pPr>
      <w:spacing w:after="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56DD2"/>
    <w:rPr>
      <w:rFonts w:ascii="Arial" w:eastAsia="Times New Roman" w:hAnsi="Arial" w:cs="Arial"/>
      <w:sz w:val="24"/>
      <w:szCs w:val="24"/>
      <w:lang w:eastAsia="es-ES"/>
    </w:rPr>
  </w:style>
  <w:style w:type="paragraph" w:styleId="Sangranormal">
    <w:name w:val="Normal Indent"/>
    <w:basedOn w:val="Normal"/>
    <w:rsid w:val="00656DD2"/>
    <w:pPr>
      <w:spacing w:after="0" w:line="240" w:lineRule="auto"/>
      <w:ind w:left="708"/>
    </w:pPr>
    <w:rPr>
      <w:rFonts w:ascii="Times New Roman" w:eastAsia="Times New Roman" w:hAnsi="Times New Roman" w:cs="Times New Roman"/>
      <w:sz w:val="24"/>
      <w:szCs w:val="24"/>
      <w:lang w:eastAsia="es-ES"/>
    </w:rPr>
  </w:style>
  <w:style w:type="paragraph" w:customStyle="1" w:styleId="Style68">
    <w:name w:val="Style68"/>
    <w:basedOn w:val="Normal"/>
    <w:uiPriority w:val="99"/>
    <w:rsid w:val="000E1C4B"/>
    <w:pPr>
      <w:widowControl w:val="0"/>
      <w:autoSpaceDE w:val="0"/>
      <w:autoSpaceDN w:val="0"/>
      <w:adjustRightInd w:val="0"/>
      <w:spacing w:after="0" w:line="278" w:lineRule="exact"/>
    </w:pPr>
    <w:rPr>
      <w:rFonts w:ascii="Arial Narrow" w:eastAsiaTheme="minorEastAsia" w:hAnsi="Arial Narrow"/>
      <w:sz w:val="24"/>
      <w:szCs w:val="24"/>
      <w:lang w:eastAsia="es-ES"/>
    </w:rPr>
  </w:style>
  <w:style w:type="paragraph" w:customStyle="1" w:styleId="Style76">
    <w:name w:val="Style76"/>
    <w:basedOn w:val="Normal"/>
    <w:uiPriority w:val="99"/>
    <w:rsid w:val="000E1C4B"/>
    <w:pPr>
      <w:widowControl w:val="0"/>
      <w:autoSpaceDE w:val="0"/>
      <w:autoSpaceDN w:val="0"/>
      <w:adjustRightInd w:val="0"/>
      <w:spacing w:after="0" w:line="211" w:lineRule="exact"/>
      <w:jc w:val="both"/>
    </w:pPr>
    <w:rPr>
      <w:rFonts w:ascii="Arial Narrow" w:eastAsiaTheme="minorEastAsia" w:hAnsi="Arial Narrow"/>
      <w:sz w:val="24"/>
      <w:szCs w:val="24"/>
      <w:lang w:eastAsia="es-ES"/>
    </w:rPr>
  </w:style>
  <w:style w:type="table" w:styleId="Tablaconcuadrcula">
    <w:name w:val="Table Grid"/>
    <w:basedOn w:val="Tablanormal"/>
    <w:uiPriority w:val="59"/>
    <w:rsid w:val="00EF3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3040567">
      <w:bodyDiv w:val="1"/>
      <w:marLeft w:val="0"/>
      <w:marRight w:val="0"/>
      <w:marTop w:val="0"/>
      <w:marBottom w:val="0"/>
      <w:divBdr>
        <w:top w:val="none" w:sz="0" w:space="0" w:color="auto"/>
        <w:left w:val="none" w:sz="0" w:space="0" w:color="auto"/>
        <w:bottom w:val="none" w:sz="0" w:space="0" w:color="auto"/>
        <w:right w:val="none" w:sz="0" w:space="0" w:color="auto"/>
      </w:divBdr>
    </w:div>
    <w:div w:id="1351178832">
      <w:bodyDiv w:val="1"/>
      <w:marLeft w:val="0"/>
      <w:marRight w:val="0"/>
      <w:marTop w:val="0"/>
      <w:marBottom w:val="0"/>
      <w:divBdr>
        <w:top w:val="none" w:sz="0" w:space="0" w:color="auto"/>
        <w:left w:val="none" w:sz="0" w:space="0" w:color="auto"/>
        <w:bottom w:val="none" w:sz="0" w:space="0" w:color="auto"/>
        <w:right w:val="none" w:sz="0" w:space="0" w:color="auto"/>
      </w:divBdr>
    </w:div>
    <w:div w:id="1631471438">
      <w:bodyDiv w:val="1"/>
      <w:marLeft w:val="0"/>
      <w:marRight w:val="0"/>
      <w:marTop w:val="0"/>
      <w:marBottom w:val="0"/>
      <w:divBdr>
        <w:top w:val="none" w:sz="0" w:space="0" w:color="auto"/>
        <w:left w:val="none" w:sz="0" w:space="0" w:color="auto"/>
        <w:bottom w:val="none" w:sz="0" w:space="0" w:color="auto"/>
        <w:right w:val="none" w:sz="0" w:space="0" w:color="auto"/>
      </w:divBdr>
    </w:div>
    <w:div w:id="1651787449">
      <w:bodyDiv w:val="1"/>
      <w:marLeft w:val="0"/>
      <w:marRight w:val="0"/>
      <w:marTop w:val="0"/>
      <w:marBottom w:val="0"/>
      <w:divBdr>
        <w:top w:val="none" w:sz="0" w:space="0" w:color="auto"/>
        <w:left w:val="none" w:sz="0" w:space="0" w:color="auto"/>
        <w:bottom w:val="none" w:sz="0" w:space="0" w:color="auto"/>
        <w:right w:val="none" w:sz="0" w:space="0" w:color="auto"/>
      </w:divBdr>
    </w:div>
    <w:div w:id="1705449128">
      <w:bodyDiv w:val="1"/>
      <w:marLeft w:val="0"/>
      <w:marRight w:val="0"/>
      <w:marTop w:val="0"/>
      <w:marBottom w:val="0"/>
      <w:divBdr>
        <w:top w:val="none" w:sz="0" w:space="0" w:color="auto"/>
        <w:left w:val="none" w:sz="0" w:space="0" w:color="auto"/>
        <w:bottom w:val="none" w:sz="0" w:space="0" w:color="auto"/>
        <w:right w:val="none" w:sz="0" w:space="0" w:color="auto"/>
      </w:divBdr>
    </w:div>
    <w:div w:id="1753549108">
      <w:bodyDiv w:val="1"/>
      <w:marLeft w:val="0"/>
      <w:marRight w:val="0"/>
      <w:marTop w:val="0"/>
      <w:marBottom w:val="0"/>
      <w:divBdr>
        <w:top w:val="none" w:sz="0" w:space="0" w:color="auto"/>
        <w:left w:val="none" w:sz="0" w:space="0" w:color="auto"/>
        <w:bottom w:val="none" w:sz="0" w:space="0" w:color="auto"/>
        <w:right w:val="none" w:sz="0" w:space="0" w:color="auto"/>
      </w:divBdr>
    </w:div>
    <w:div w:id="1899780058">
      <w:bodyDiv w:val="1"/>
      <w:marLeft w:val="0"/>
      <w:marRight w:val="0"/>
      <w:marTop w:val="0"/>
      <w:marBottom w:val="0"/>
      <w:divBdr>
        <w:top w:val="none" w:sz="0" w:space="0" w:color="auto"/>
        <w:left w:val="none" w:sz="0" w:space="0" w:color="auto"/>
        <w:bottom w:val="none" w:sz="0" w:space="0" w:color="auto"/>
        <w:right w:val="none" w:sz="0" w:space="0" w:color="auto"/>
      </w:divBdr>
    </w:div>
    <w:div w:id="202200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nducompras.gob.hn" TargetMode="Externa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footer" Target="footer17.xml"/><Relationship Id="rId50" Type="http://schemas.openxmlformats.org/officeDocument/2006/relationships/footer" Target="footer18.xml"/><Relationship Id="rId55" Type="http://schemas.openxmlformats.org/officeDocument/2006/relationships/footer" Target="footer21.xm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ducompras.gob.hn/" TargetMode="Externa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header" Target="header21.xml"/><Relationship Id="rId61" Type="http://schemas.openxmlformats.org/officeDocument/2006/relationships/image" Target="media/image5.jpeg"/><Relationship Id="rId10" Type="http://schemas.openxmlformats.org/officeDocument/2006/relationships/hyperlink" Target="http://www.honducompras.gob.hn/" TargetMode="Externa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footer" Target="footer23.xml"/><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2.jpeg"/><Relationship Id="rId35" Type="http://schemas.openxmlformats.org/officeDocument/2006/relationships/image" Target="media/image3.jpeg"/><Relationship Id="rId43" Type="http://schemas.openxmlformats.org/officeDocument/2006/relationships/footer" Target="footer15.xml"/><Relationship Id="rId48" Type="http://schemas.openxmlformats.org/officeDocument/2006/relationships/header" Target="header17.xml"/><Relationship Id="rId56" Type="http://schemas.openxmlformats.org/officeDocument/2006/relationships/image" Target="media/image4.jpeg"/><Relationship Id="rId64" Type="http://schemas.openxmlformats.org/officeDocument/2006/relationships/image" Target="media/image8.jpeg"/><Relationship Id="rId69" Type="http://schemas.openxmlformats.org/officeDocument/2006/relationships/hyperlink" Target="http://www.upnfm.edu.hn" TargetMode="External"/><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yperlink" Target="http://www.honducompras.gob.hn/"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image" Target="media/image11.jpeg"/><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footer" Target="footer20.xml"/><Relationship Id="rId62" Type="http://schemas.openxmlformats.org/officeDocument/2006/relationships/image" Target="media/image6.jpe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66E72-0D24-46A7-9463-897E4D76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97</Pages>
  <Words>26913</Words>
  <Characters>148027</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1131</cp:revision>
  <cp:lastPrinted>2015-09-24T19:38:00Z</cp:lastPrinted>
  <dcterms:created xsi:type="dcterms:W3CDTF">2015-08-17T17:23:00Z</dcterms:created>
  <dcterms:modified xsi:type="dcterms:W3CDTF">2015-09-24T20:06:00Z</dcterms:modified>
</cp:coreProperties>
</file>