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D" w:rsidRDefault="009B6DED" w:rsidP="009B6DED">
      <w:pPr>
        <w:ind w:left="2824" w:firstLine="706"/>
        <w:jc w:val="both"/>
        <w:rPr>
          <w:rFonts w:ascii="Arial" w:hAnsi="Arial"/>
          <w:b/>
        </w:rPr>
      </w:pPr>
    </w:p>
    <w:p w:rsidR="00A364A0" w:rsidRPr="000F3BA1" w:rsidRDefault="00A364A0" w:rsidP="009B6DED">
      <w:pPr>
        <w:ind w:left="2824" w:firstLine="706"/>
        <w:jc w:val="both"/>
        <w:rPr>
          <w:rFonts w:ascii="Arial" w:hAnsi="Arial"/>
          <w:b/>
        </w:rPr>
      </w:pPr>
    </w:p>
    <w:p w:rsidR="00873C5D" w:rsidRPr="00873C5D" w:rsidRDefault="009B6DED" w:rsidP="00873C5D">
      <w:pPr>
        <w:jc w:val="both"/>
        <w:rPr>
          <w:rFonts w:ascii="Arial" w:hAnsi="Arial" w:cs="Arial"/>
        </w:rPr>
      </w:pPr>
      <w:r w:rsidRPr="00C95FD5">
        <w:rPr>
          <w:rFonts w:ascii="Arial" w:hAnsi="Arial"/>
          <w:b/>
        </w:rPr>
        <w:t xml:space="preserve">La </w:t>
      </w:r>
      <w:r w:rsidRPr="00E661B3">
        <w:rPr>
          <w:rFonts w:ascii="Arial" w:hAnsi="Arial"/>
          <w:b/>
        </w:rPr>
        <w:t>Comisión Nacional de Bancos y Seguros</w:t>
      </w:r>
      <w:r w:rsidRPr="00E661B3">
        <w:rPr>
          <w:rFonts w:ascii="Arial" w:hAnsi="Arial" w:cs="Arial"/>
        </w:rPr>
        <w:t xml:space="preserve">, </w:t>
      </w:r>
      <w:r w:rsidR="009B74A8">
        <w:rPr>
          <w:rFonts w:ascii="Arial" w:hAnsi="Arial" w:cs="Arial"/>
        </w:rPr>
        <w:t>requiere adquirir</w:t>
      </w:r>
      <w:r w:rsidR="00873C5D" w:rsidRPr="00873C5D">
        <w:rPr>
          <w:rFonts w:ascii="Arial" w:hAnsi="Arial" w:cs="Arial"/>
        </w:rPr>
        <w:t xml:space="preserve"> el servicio de actualización y soporte técnico de herramientas para realizar tareas de informática forense y evaluación de la seguridad de redes de datos,  para el buen desempeño de sus funciones y atribuciones, en el marco de su Ley, por un período de tres (3) años y a través de la Gerencia de Informática.</w:t>
      </w:r>
    </w:p>
    <w:p w:rsidR="00873C5D" w:rsidRPr="00873C5D" w:rsidRDefault="00873C5D" w:rsidP="00873C5D">
      <w:pPr>
        <w:jc w:val="both"/>
        <w:rPr>
          <w:rFonts w:ascii="Arial" w:hAnsi="Arial" w:cs="Arial"/>
        </w:rPr>
      </w:pPr>
    </w:p>
    <w:p w:rsidR="009B6DED" w:rsidRPr="000F3BA1" w:rsidRDefault="009B6DED" w:rsidP="00873C5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/>
        </w:rPr>
      </w:pPr>
      <w:r w:rsidRPr="008E5A08">
        <w:rPr>
          <w:rFonts w:ascii="Arial" w:hAnsi="Arial"/>
        </w:rPr>
        <w:t>El financiamiento para la realización del presente proceso proviene exclusivamente de fondos nacionales.</w:t>
      </w:r>
    </w:p>
    <w:p w:rsidR="009B6DED" w:rsidRDefault="009B6DED" w:rsidP="009B6DED">
      <w:pPr>
        <w:jc w:val="both"/>
        <w:rPr>
          <w:rFonts w:ascii="Arial" w:hAnsi="Arial"/>
        </w:rPr>
      </w:pPr>
    </w:p>
    <w:p w:rsidR="009B6DED" w:rsidRPr="000F3BA1" w:rsidRDefault="009B6DED" w:rsidP="009B6DE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pliego de condiciones </w:t>
      </w:r>
      <w:r w:rsidRPr="008E5A08">
        <w:rPr>
          <w:rFonts w:ascii="Arial" w:hAnsi="Arial"/>
        </w:rPr>
        <w:t xml:space="preserve">de </w:t>
      </w:r>
      <w:r>
        <w:rPr>
          <w:rFonts w:ascii="Arial" w:hAnsi="Arial"/>
        </w:rPr>
        <w:t>la licitación podrá</w:t>
      </w:r>
      <w:r w:rsidRPr="008E5A08">
        <w:rPr>
          <w:rFonts w:ascii="Arial" w:hAnsi="Arial"/>
        </w:rPr>
        <w:t xml:space="preserve"> retirarse a partir del </w:t>
      </w:r>
      <w:r w:rsidR="003E59C1">
        <w:rPr>
          <w:rFonts w:ascii="Arial" w:hAnsi="Arial"/>
        </w:rPr>
        <w:t>16</w:t>
      </w:r>
      <w:r w:rsidRPr="00997D95">
        <w:rPr>
          <w:rFonts w:ascii="Arial" w:hAnsi="Arial"/>
          <w:b/>
        </w:rPr>
        <w:t xml:space="preserve"> </w:t>
      </w:r>
      <w:r w:rsidRPr="009B6DED">
        <w:rPr>
          <w:rFonts w:ascii="Arial" w:hAnsi="Arial"/>
        </w:rPr>
        <w:t xml:space="preserve">de </w:t>
      </w:r>
      <w:r w:rsidR="003E59C1">
        <w:rPr>
          <w:rFonts w:ascii="Arial" w:hAnsi="Arial"/>
        </w:rPr>
        <w:t>Septiembre</w:t>
      </w:r>
      <w:r w:rsidRPr="009B6DED">
        <w:rPr>
          <w:rFonts w:ascii="Arial" w:hAnsi="Arial"/>
        </w:rPr>
        <w:t xml:space="preserve"> de 2010</w:t>
      </w:r>
      <w:r w:rsidRPr="008E5A08">
        <w:rPr>
          <w:rFonts w:ascii="Arial" w:hAnsi="Arial"/>
        </w:rPr>
        <w:t xml:space="preserve"> en la Secretaría del Comité de Compras, de Bienes Suministros y Servicios, ubicada en el segundo piso del Edificio Santa Fe, Colonia el Castaño Sur, Paseo Virgilio Zelaya Rubí; Teléfono 290-4500 ext.</w:t>
      </w:r>
      <w:r w:rsidR="0031100E">
        <w:rPr>
          <w:rFonts w:ascii="Arial" w:hAnsi="Arial"/>
        </w:rPr>
        <w:t>271</w:t>
      </w:r>
      <w:r w:rsidRPr="008E5A08">
        <w:rPr>
          <w:rFonts w:ascii="Arial" w:hAnsi="Arial"/>
        </w:rPr>
        <w:t xml:space="preserve">, Telefax 221-6991, correo </w:t>
      </w:r>
      <w:hyperlink r:id="rId7" w:history="1">
        <w:r w:rsidRPr="008E5A08">
          <w:rPr>
            <w:rStyle w:val="Hipervnculo"/>
            <w:rFonts w:ascii="Arial" w:hAnsi="Arial"/>
          </w:rPr>
          <w:t>electrónico dyfigueroa@cnbs.gov.hn</w:t>
        </w:r>
      </w:hyperlink>
      <w:r w:rsidRPr="008E5A08">
        <w:rPr>
          <w:rFonts w:ascii="Arial" w:hAnsi="Arial"/>
        </w:rPr>
        <w:t xml:space="preserve"> , de 8:00 a.m. a 4:00 p.m., previo  al pago de Quinientos Lempiras Exactos (L.500.00), cantidad no reembolsable que deberá ser cancelada en la Tesorería de la CNBS mediante cheque d</w:t>
      </w:r>
      <w:r>
        <w:rPr>
          <w:rFonts w:ascii="Arial" w:hAnsi="Arial"/>
        </w:rPr>
        <w:t>e caja o cheque certificado.</w:t>
      </w:r>
    </w:p>
    <w:p w:rsidR="009B6DED" w:rsidRPr="000F3BA1" w:rsidRDefault="009B6DED" w:rsidP="009B6DED">
      <w:pPr>
        <w:jc w:val="both"/>
        <w:rPr>
          <w:rFonts w:ascii="Arial" w:hAnsi="Arial"/>
        </w:rPr>
      </w:pPr>
    </w:p>
    <w:p w:rsidR="009B6DED" w:rsidRDefault="009B6DED" w:rsidP="009B6DED">
      <w:pPr>
        <w:jc w:val="both"/>
        <w:rPr>
          <w:rFonts w:ascii="Arial" w:hAnsi="Arial"/>
        </w:rPr>
      </w:pPr>
      <w:r w:rsidRPr="008E5A08">
        <w:rPr>
          <w:rFonts w:ascii="Arial" w:hAnsi="Arial"/>
        </w:rPr>
        <w:t xml:space="preserve">Para mayor información visite nuestra página web </w:t>
      </w:r>
      <w:hyperlink r:id="rId8" w:history="1">
        <w:r w:rsidRPr="008E5A08">
          <w:rPr>
            <w:rStyle w:val="Hipervnculo"/>
            <w:rFonts w:ascii="Arial" w:hAnsi="Arial"/>
          </w:rPr>
          <w:t>www.cnbs.gov.hn</w:t>
        </w:r>
      </w:hyperlink>
      <w:r w:rsidRPr="008E5A08">
        <w:rPr>
          <w:rFonts w:ascii="Arial" w:hAnsi="Arial"/>
        </w:rPr>
        <w:t xml:space="preserve">; o el portal de Honducompras, </w:t>
      </w:r>
      <w:hyperlink r:id="rId9" w:history="1">
        <w:r w:rsidRPr="008E5A08">
          <w:rPr>
            <w:rStyle w:val="Hipervnculo"/>
            <w:rFonts w:ascii="Arial" w:hAnsi="Arial"/>
          </w:rPr>
          <w:t>www.honducompras.gob.hn</w:t>
        </w:r>
      </w:hyperlink>
      <w:r w:rsidRPr="008E5A08">
        <w:rPr>
          <w:rFonts w:ascii="Arial" w:hAnsi="Arial"/>
        </w:rPr>
        <w:t>.</w:t>
      </w:r>
    </w:p>
    <w:p w:rsidR="009B6DED" w:rsidRPr="005A7664" w:rsidRDefault="009B6DED" w:rsidP="009B6DED">
      <w:pPr>
        <w:jc w:val="both"/>
        <w:rPr>
          <w:rFonts w:ascii="Arial" w:hAnsi="Arial"/>
        </w:rPr>
      </w:pPr>
    </w:p>
    <w:p w:rsidR="009B6DED" w:rsidRPr="00046DEF" w:rsidRDefault="009B6DED" w:rsidP="009B6DED">
      <w:pPr>
        <w:jc w:val="both"/>
        <w:rPr>
          <w:rFonts w:ascii="Arial" w:hAnsi="Arial"/>
        </w:rPr>
      </w:pPr>
      <w:r w:rsidRPr="008E5A08">
        <w:rPr>
          <w:rFonts w:ascii="Arial" w:hAnsi="Arial"/>
        </w:rPr>
        <w:t xml:space="preserve">Las ofertas serán recibidas en la dirección arriba indicada a más tardar </w:t>
      </w:r>
      <w:r w:rsidR="00873C5D">
        <w:rPr>
          <w:rFonts w:ascii="Arial" w:hAnsi="Arial"/>
          <w:b/>
        </w:rPr>
        <w:t>a la 1</w:t>
      </w:r>
      <w:r w:rsidRPr="00046DEF">
        <w:rPr>
          <w:rFonts w:ascii="Arial" w:hAnsi="Arial"/>
          <w:b/>
        </w:rPr>
        <w:t xml:space="preserve">:30 </w:t>
      </w:r>
      <w:r w:rsidR="00873C5D">
        <w:rPr>
          <w:rFonts w:ascii="Arial" w:hAnsi="Arial"/>
          <w:b/>
        </w:rPr>
        <w:t>p</w:t>
      </w:r>
      <w:r w:rsidRPr="00046DEF">
        <w:rPr>
          <w:rFonts w:ascii="Arial" w:hAnsi="Arial"/>
          <w:b/>
        </w:rPr>
        <w:t xml:space="preserve">.m. del día </w:t>
      </w:r>
      <w:r w:rsidR="00961454">
        <w:rPr>
          <w:rFonts w:ascii="Arial" w:hAnsi="Arial"/>
          <w:b/>
        </w:rPr>
        <w:t>viernes</w:t>
      </w:r>
      <w:r w:rsidR="00385602">
        <w:rPr>
          <w:rFonts w:ascii="Arial" w:hAnsi="Arial"/>
          <w:b/>
        </w:rPr>
        <w:t xml:space="preserve"> 1</w:t>
      </w:r>
      <w:r w:rsidR="00961454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</w:t>
      </w:r>
      <w:r w:rsidRPr="00046DEF">
        <w:rPr>
          <w:rFonts w:ascii="Arial" w:hAnsi="Arial"/>
          <w:b/>
        </w:rPr>
        <w:t xml:space="preserve">de </w:t>
      </w:r>
      <w:r w:rsidR="00961454">
        <w:rPr>
          <w:rFonts w:ascii="Arial" w:hAnsi="Arial"/>
          <w:b/>
        </w:rPr>
        <w:t>Octubre</w:t>
      </w:r>
      <w:r w:rsidRPr="00046DEF">
        <w:rPr>
          <w:rFonts w:ascii="Arial" w:hAnsi="Arial"/>
          <w:b/>
        </w:rPr>
        <w:t xml:space="preserve"> de 20</w:t>
      </w:r>
      <w:r>
        <w:rPr>
          <w:rFonts w:ascii="Arial" w:hAnsi="Arial"/>
          <w:b/>
        </w:rPr>
        <w:t>1</w:t>
      </w:r>
      <w:r w:rsidRPr="00046DEF">
        <w:rPr>
          <w:rFonts w:ascii="Arial" w:hAnsi="Arial"/>
          <w:b/>
        </w:rPr>
        <w:t xml:space="preserve">0 </w:t>
      </w:r>
      <w:r w:rsidR="00873C5D">
        <w:rPr>
          <w:rFonts w:ascii="Arial" w:hAnsi="Arial"/>
        </w:rPr>
        <w:t>y ese mismo día, a las 2</w:t>
      </w:r>
      <w:r w:rsidRPr="008E5A08">
        <w:rPr>
          <w:rFonts w:ascii="Arial" w:hAnsi="Arial"/>
        </w:rPr>
        <w:t xml:space="preserve">:00 </w:t>
      </w:r>
      <w:r w:rsidR="00873C5D">
        <w:rPr>
          <w:rFonts w:ascii="Arial" w:hAnsi="Arial"/>
        </w:rPr>
        <w:t>p</w:t>
      </w:r>
      <w:r w:rsidRPr="008E5A08">
        <w:rPr>
          <w:rFonts w:ascii="Arial" w:hAnsi="Arial"/>
        </w:rPr>
        <w:t xml:space="preserve">.m., se celebrará la audiencia pública de apertura de ofertas, en el salón de </w:t>
      </w:r>
      <w:r>
        <w:rPr>
          <w:rFonts w:ascii="Arial" w:hAnsi="Arial"/>
        </w:rPr>
        <w:t>usos múltiples</w:t>
      </w:r>
      <w:r w:rsidRPr="008E5A08">
        <w:rPr>
          <w:rFonts w:ascii="Arial" w:hAnsi="Arial"/>
        </w:rPr>
        <w:t xml:space="preserve"> de la Comisión Nacional de Bancos y Seguros, ubicado en el cuarto piso del Edificio Santa Fe, en presencia de los oferentes o </w:t>
      </w:r>
      <w:r>
        <w:rPr>
          <w:rFonts w:ascii="Arial" w:hAnsi="Arial"/>
        </w:rPr>
        <w:t xml:space="preserve">de </w:t>
      </w:r>
      <w:r w:rsidRPr="008E5A08">
        <w:rPr>
          <w:rFonts w:ascii="Arial" w:hAnsi="Arial"/>
        </w:rPr>
        <w:t>sus representantes</w:t>
      </w:r>
      <w:r>
        <w:rPr>
          <w:rFonts w:ascii="Arial" w:hAnsi="Arial"/>
        </w:rPr>
        <w:t xml:space="preserve"> legales</w:t>
      </w:r>
      <w:r w:rsidRPr="008E5A08">
        <w:rPr>
          <w:rFonts w:ascii="Arial" w:hAnsi="Arial"/>
        </w:rPr>
        <w:t>, de los miembros del Comité de Compras de Bienes Suministros y Servicios</w:t>
      </w:r>
      <w:r w:rsidRPr="00046DEF">
        <w:rPr>
          <w:rFonts w:ascii="Arial" w:hAnsi="Arial"/>
        </w:rPr>
        <w:t xml:space="preserve"> de la</w:t>
      </w:r>
      <w:r w:rsidRPr="005A156D">
        <w:rPr>
          <w:rFonts w:ascii="Arial" w:hAnsi="Arial" w:cs="Arial"/>
          <w:sz w:val="22"/>
          <w:szCs w:val="22"/>
        </w:rPr>
        <w:t xml:space="preserve"> </w:t>
      </w:r>
      <w:r w:rsidRPr="00046DEF">
        <w:rPr>
          <w:rFonts w:ascii="Arial" w:hAnsi="Arial"/>
        </w:rPr>
        <w:t>Comisión Nacional de Bancos y Seguros y del Tribunal Superior de Cuentas.</w:t>
      </w:r>
    </w:p>
    <w:p w:rsidR="009B6DED" w:rsidRDefault="009B6DED" w:rsidP="009B6DED">
      <w:pPr>
        <w:jc w:val="both"/>
        <w:rPr>
          <w:rFonts w:ascii="Arial" w:hAnsi="Arial"/>
        </w:rPr>
      </w:pPr>
    </w:p>
    <w:p w:rsidR="009B6DED" w:rsidRPr="000F3BA1" w:rsidRDefault="009B6DED" w:rsidP="009B6DED">
      <w:pPr>
        <w:jc w:val="both"/>
        <w:rPr>
          <w:rFonts w:ascii="Arial" w:hAnsi="Arial"/>
          <w:i/>
        </w:rPr>
      </w:pPr>
      <w:r w:rsidRPr="008E5A08">
        <w:rPr>
          <w:rFonts w:ascii="Arial" w:hAnsi="Arial"/>
        </w:rPr>
        <w:t xml:space="preserve">Toda oferta presentada después de la hora arriba indicada será rechazada. </w:t>
      </w:r>
    </w:p>
    <w:p w:rsidR="009B6DED" w:rsidRDefault="009B6DED" w:rsidP="009B6DED">
      <w:pPr>
        <w:spacing w:after="120"/>
        <w:jc w:val="both"/>
        <w:rPr>
          <w:rFonts w:ascii="Arial" w:hAnsi="Arial"/>
          <w:b/>
        </w:rPr>
      </w:pPr>
    </w:p>
    <w:p w:rsidR="009B6DED" w:rsidRPr="00046DEF" w:rsidRDefault="009B6DED" w:rsidP="009B6DED">
      <w:pPr>
        <w:spacing w:after="120"/>
        <w:jc w:val="both"/>
        <w:rPr>
          <w:rFonts w:ascii="Arial" w:hAnsi="Arial"/>
        </w:rPr>
      </w:pPr>
      <w:r w:rsidRPr="00046DEF">
        <w:rPr>
          <w:rFonts w:ascii="Arial" w:hAnsi="Arial"/>
        </w:rPr>
        <w:t>Tegucigalpa, MDC</w:t>
      </w:r>
      <w:r>
        <w:rPr>
          <w:rFonts w:ascii="Arial" w:hAnsi="Arial"/>
        </w:rPr>
        <w:t>,</w:t>
      </w:r>
      <w:r w:rsidRPr="00046DEF">
        <w:rPr>
          <w:rFonts w:ascii="Arial" w:hAnsi="Arial"/>
        </w:rPr>
        <w:t xml:space="preserve"> </w:t>
      </w:r>
      <w:r w:rsidR="00873C5D">
        <w:rPr>
          <w:rFonts w:ascii="Arial" w:hAnsi="Arial"/>
        </w:rPr>
        <w:t>14</w:t>
      </w:r>
      <w:r w:rsidRPr="00046DEF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873C5D">
        <w:rPr>
          <w:rFonts w:ascii="Arial" w:hAnsi="Arial"/>
        </w:rPr>
        <w:t>Septiembre</w:t>
      </w:r>
      <w:r w:rsidRPr="00046DEF">
        <w:rPr>
          <w:rFonts w:ascii="Arial" w:hAnsi="Arial"/>
        </w:rPr>
        <w:t xml:space="preserve"> 20</w:t>
      </w:r>
      <w:r>
        <w:rPr>
          <w:rFonts w:ascii="Arial" w:hAnsi="Arial"/>
        </w:rPr>
        <w:t>1</w:t>
      </w:r>
      <w:r w:rsidRPr="00046DEF">
        <w:rPr>
          <w:rFonts w:ascii="Arial" w:hAnsi="Arial"/>
        </w:rPr>
        <w:t>0</w:t>
      </w:r>
      <w:r>
        <w:rPr>
          <w:rFonts w:ascii="Arial" w:hAnsi="Arial"/>
        </w:rPr>
        <w:t>.</w:t>
      </w: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ind w:left="2121" w:firstLine="709"/>
        <w:jc w:val="both"/>
        <w:rPr>
          <w:rFonts w:ascii="Arial" w:hAnsi="Arial"/>
          <w:b/>
        </w:rPr>
      </w:pPr>
      <w:r w:rsidRPr="008E5A08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VILMA MORALES MONTALVAN</w:t>
      </w:r>
    </w:p>
    <w:p w:rsidR="009B6DED" w:rsidRDefault="009B6DED" w:rsidP="009B6DED">
      <w:pPr>
        <w:ind w:left="2121" w:firstLine="709"/>
        <w:jc w:val="both"/>
        <w:rPr>
          <w:rFonts w:ascii="Arial" w:hAnsi="Arial"/>
          <w:b/>
        </w:rPr>
      </w:pPr>
      <w:r w:rsidRPr="008E5A08">
        <w:rPr>
          <w:rFonts w:ascii="Arial" w:hAnsi="Arial"/>
          <w:b/>
        </w:rPr>
        <w:t xml:space="preserve"> </w:t>
      </w:r>
      <w:r w:rsidRPr="008E5A08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</w:t>
      </w:r>
      <w:r w:rsidRPr="008E5A08">
        <w:rPr>
          <w:rFonts w:ascii="Arial" w:hAnsi="Arial"/>
          <w:b/>
        </w:rPr>
        <w:t>President</w:t>
      </w:r>
      <w:r>
        <w:rPr>
          <w:rFonts w:ascii="Arial" w:hAnsi="Arial"/>
          <w:b/>
        </w:rPr>
        <w:t>a</w:t>
      </w:r>
    </w:p>
    <w:p w:rsidR="008C5947" w:rsidRDefault="008C5947" w:rsidP="008C5947">
      <w:pPr>
        <w:jc w:val="both"/>
        <w:rPr>
          <w:rFonts w:ascii="Arial" w:hAnsi="Arial" w:cs="Arial"/>
          <w:sz w:val="22"/>
          <w:szCs w:val="22"/>
        </w:rPr>
      </w:pPr>
    </w:p>
    <w:p w:rsidR="008C5947" w:rsidRDefault="008C5947" w:rsidP="008C5947">
      <w:pPr>
        <w:jc w:val="both"/>
        <w:rPr>
          <w:rFonts w:ascii="Arial" w:hAnsi="Arial" w:cs="Arial"/>
          <w:sz w:val="22"/>
          <w:szCs w:val="22"/>
        </w:rPr>
      </w:pPr>
    </w:p>
    <w:p w:rsidR="008C5947" w:rsidRDefault="008C5947" w:rsidP="008C5947">
      <w:pPr>
        <w:jc w:val="both"/>
        <w:rPr>
          <w:rFonts w:ascii="Arial" w:hAnsi="Arial" w:cs="Arial"/>
          <w:sz w:val="22"/>
          <w:szCs w:val="22"/>
        </w:rPr>
      </w:pPr>
    </w:p>
    <w:sectPr w:rsidR="008C5947" w:rsidSect="00A364A0">
      <w:headerReference w:type="default" r:id="rId10"/>
      <w:footerReference w:type="default" r:id="rId11"/>
      <w:pgSz w:w="12242" w:h="15842" w:code="1"/>
      <w:pgMar w:top="1418" w:right="1134" w:bottom="1134" w:left="1701" w:header="181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23" w:rsidRDefault="00395623">
      <w:r>
        <w:separator/>
      </w:r>
    </w:p>
  </w:endnote>
  <w:endnote w:type="continuationSeparator" w:id="0">
    <w:p w:rsidR="00395623" w:rsidRDefault="0039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D5" w:rsidRPr="00EE6922" w:rsidRDefault="008D45D5" w:rsidP="00EE6922">
    <w:pPr>
      <w:pStyle w:val="Piedepgina"/>
      <w:jc w:val="center"/>
      <w:rPr>
        <w:rFonts w:ascii="Arial" w:hAnsi="Arial" w:cs="Arial"/>
        <w:sz w:val="18"/>
        <w:szCs w:val="18"/>
      </w:rPr>
    </w:pPr>
    <w:r w:rsidRPr="00EE6922">
      <w:rPr>
        <w:rFonts w:ascii="Arial" w:hAnsi="Arial" w:cs="Arial"/>
        <w:sz w:val="20"/>
        <w:szCs w:val="20"/>
      </w:rPr>
      <w:t>Edificio Santa Fe, Colonia Castaño Sur,</w:t>
    </w:r>
    <w:r w:rsidR="00EE6922">
      <w:rPr>
        <w:rFonts w:ascii="Arial" w:hAnsi="Arial" w:cs="Arial"/>
        <w:sz w:val="20"/>
        <w:szCs w:val="20"/>
      </w:rPr>
      <w:t xml:space="preserve"> </w:t>
    </w:r>
    <w:r w:rsidRPr="00EE6922">
      <w:rPr>
        <w:rFonts w:ascii="Arial" w:hAnsi="Arial" w:cs="Arial"/>
        <w:sz w:val="18"/>
        <w:szCs w:val="18"/>
      </w:rPr>
      <w:t>Paseo Virgilio Zelaya Rubí, Bloque “C”</w:t>
    </w:r>
  </w:p>
  <w:p w:rsidR="008D45D5" w:rsidRPr="00EE6922" w:rsidRDefault="008D45D5" w:rsidP="00EE6922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EE6922">
      <w:rPr>
        <w:rFonts w:ascii="Arial" w:hAnsi="Arial" w:cs="Arial"/>
        <w:sz w:val="16"/>
        <w:szCs w:val="16"/>
      </w:rPr>
      <w:t xml:space="preserve">PBX (504) </w:t>
    </w:r>
    <w:r w:rsidR="00EE6922" w:rsidRPr="00EE6922">
      <w:rPr>
        <w:rFonts w:ascii="Arial" w:hAnsi="Arial" w:cs="Arial"/>
        <w:sz w:val="16"/>
        <w:szCs w:val="16"/>
      </w:rPr>
      <w:t xml:space="preserve">290-4500,  </w:t>
    </w:r>
    <w:r w:rsidRPr="00EE6922">
      <w:rPr>
        <w:rFonts w:ascii="Arial" w:hAnsi="Arial" w:cs="Arial"/>
        <w:sz w:val="16"/>
        <w:szCs w:val="16"/>
      </w:rPr>
      <w:t>Fax (504) 221-6991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23" w:rsidRDefault="00395623">
      <w:r>
        <w:separator/>
      </w:r>
    </w:p>
  </w:footnote>
  <w:footnote w:type="continuationSeparator" w:id="0">
    <w:p w:rsidR="00395623" w:rsidRDefault="0039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A0" w:rsidRPr="000F3BA1" w:rsidRDefault="006A65DA" w:rsidP="00A364A0">
    <w:pPr>
      <w:spacing w:after="120"/>
      <w:ind w:left="706"/>
      <w:jc w:val="center"/>
      <w:rPr>
        <w:rFonts w:ascii="Arial" w:hAnsi="Arial"/>
        <w:b/>
      </w:rPr>
    </w:pPr>
    <w:r w:rsidRPr="006A65DA">
      <w:rPr>
        <w:rFonts w:ascii="Edwardian Script ITC" w:hAnsi="Edwardian Script ITC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left:0;text-align:left;margin-left:-50pt;margin-top:9.1pt;width:83.45pt;height:58.55pt;z-index:251658240" fillcolor="window">
          <v:imagedata r:id="rId1" o:title=""/>
          <w10:wrap type="square" side="left"/>
        </v:shape>
        <o:OLEObject Type="Embed" ProgID="PBrush" ShapeID="_x0000_s10242" DrawAspect="Content" ObjectID="_1346154049" r:id="rId2"/>
      </w:pict>
    </w:r>
    <w:r w:rsidR="00A364A0" w:rsidRPr="008E5A08">
      <w:rPr>
        <w:rFonts w:ascii="Arial" w:hAnsi="Arial"/>
        <w:b/>
      </w:rPr>
      <w:t>COMISIÓN NACIONAL DE BANCOS Y SEGUROS</w:t>
    </w:r>
  </w:p>
  <w:p w:rsidR="00A364A0" w:rsidRPr="00D00C7C" w:rsidRDefault="00A364A0" w:rsidP="00A364A0">
    <w:pPr>
      <w:jc w:val="center"/>
      <w:rPr>
        <w:rFonts w:ascii="Arial" w:hAnsi="Arial"/>
        <w:b/>
      </w:rPr>
    </w:pPr>
    <w:r w:rsidRPr="008E5A08">
      <w:rPr>
        <w:rFonts w:ascii="Arial" w:hAnsi="Arial"/>
        <w:b/>
      </w:rPr>
      <w:t>INVITACION A  LICITAR</w:t>
    </w:r>
  </w:p>
  <w:p w:rsidR="00A364A0" w:rsidRDefault="00A364A0" w:rsidP="00A364A0">
    <w:pPr>
      <w:jc w:val="center"/>
      <w:rPr>
        <w:rFonts w:ascii="Arial" w:hAnsi="Arial"/>
        <w:b/>
      </w:rPr>
    </w:pPr>
    <w:r w:rsidRPr="008E5A08">
      <w:rPr>
        <w:rFonts w:ascii="Arial" w:hAnsi="Arial"/>
        <w:b/>
      </w:rPr>
      <w:t>LICITACIÓN PÚBLICA NACIONAL LPN-0</w:t>
    </w:r>
    <w:r w:rsidR="00E4048E">
      <w:rPr>
        <w:rFonts w:ascii="Arial" w:hAnsi="Arial"/>
        <w:b/>
      </w:rPr>
      <w:t>4</w:t>
    </w:r>
    <w:r w:rsidRPr="008E5A08">
      <w:rPr>
        <w:rFonts w:ascii="Arial" w:hAnsi="Arial"/>
        <w:b/>
      </w:rPr>
      <w:t>-20</w:t>
    </w:r>
    <w:r>
      <w:rPr>
        <w:rFonts w:ascii="Arial" w:hAnsi="Arial"/>
        <w:b/>
      </w:rPr>
      <w:t>1</w:t>
    </w:r>
    <w:r w:rsidRPr="008E5A08">
      <w:rPr>
        <w:rFonts w:ascii="Arial" w:hAnsi="Arial"/>
        <w:b/>
      </w:rPr>
      <w:t>0</w:t>
    </w:r>
  </w:p>
  <w:p w:rsidR="00E50121" w:rsidRPr="00FF7570" w:rsidRDefault="00E50121" w:rsidP="00EE6922">
    <w:pPr>
      <w:jc w:val="center"/>
      <w:rPr>
        <w:rFonts w:ascii="Edwardian Script ITC" w:hAnsi="Edwardian Script ITC"/>
        <w:b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9E7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18801985"/>
    <w:multiLevelType w:val="hybridMultilevel"/>
    <w:tmpl w:val="78642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2BF"/>
    <w:multiLevelType w:val="hybridMultilevel"/>
    <w:tmpl w:val="9A40F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011C"/>
    <w:multiLevelType w:val="hybridMultilevel"/>
    <w:tmpl w:val="5E402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533FA"/>
    <w:multiLevelType w:val="hybridMultilevel"/>
    <w:tmpl w:val="CF8EFACE"/>
    <w:lvl w:ilvl="0" w:tplc="A5949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86D75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6F120B2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7">
    <w:nsid w:val="61E73331"/>
    <w:multiLevelType w:val="hybridMultilevel"/>
    <w:tmpl w:val="3EC8E690"/>
    <w:lvl w:ilvl="0" w:tplc="A5949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078E5"/>
    <w:multiLevelType w:val="hybridMultilevel"/>
    <w:tmpl w:val="910615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F6BA8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74CB634F"/>
    <w:multiLevelType w:val="singleLevel"/>
    <w:tmpl w:val="FB2C5A8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85DAE"/>
    <w:rsid w:val="00001971"/>
    <w:rsid w:val="00024A40"/>
    <w:rsid w:val="00051EDD"/>
    <w:rsid w:val="000664AF"/>
    <w:rsid w:val="0008554F"/>
    <w:rsid w:val="000A0691"/>
    <w:rsid w:val="000A2702"/>
    <w:rsid w:val="000C2E3C"/>
    <w:rsid w:val="000C6FC9"/>
    <w:rsid w:val="000D40F4"/>
    <w:rsid w:val="000E52D8"/>
    <w:rsid w:val="000F0E79"/>
    <w:rsid w:val="001339C5"/>
    <w:rsid w:val="00142D56"/>
    <w:rsid w:val="0017524B"/>
    <w:rsid w:val="00180624"/>
    <w:rsid w:val="001B350A"/>
    <w:rsid w:val="001B6A1C"/>
    <w:rsid w:val="001C2E00"/>
    <w:rsid w:val="001D623E"/>
    <w:rsid w:val="001F5EDE"/>
    <w:rsid w:val="00234AE0"/>
    <w:rsid w:val="00296D1F"/>
    <w:rsid w:val="002A0354"/>
    <w:rsid w:val="002D31FF"/>
    <w:rsid w:val="00304D97"/>
    <w:rsid w:val="00306C3E"/>
    <w:rsid w:val="0031100E"/>
    <w:rsid w:val="00333210"/>
    <w:rsid w:val="00385602"/>
    <w:rsid w:val="00395623"/>
    <w:rsid w:val="003A7F32"/>
    <w:rsid w:val="003C196F"/>
    <w:rsid w:val="003E59C1"/>
    <w:rsid w:val="003E7660"/>
    <w:rsid w:val="003F1ECB"/>
    <w:rsid w:val="003F51EE"/>
    <w:rsid w:val="0040172B"/>
    <w:rsid w:val="00417F61"/>
    <w:rsid w:val="0046642F"/>
    <w:rsid w:val="00484A3C"/>
    <w:rsid w:val="00497C7F"/>
    <w:rsid w:val="004C6ED3"/>
    <w:rsid w:val="004D47BF"/>
    <w:rsid w:val="00527E4E"/>
    <w:rsid w:val="00581F08"/>
    <w:rsid w:val="005B3642"/>
    <w:rsid w:val="005B3788"/>
    <w:rsid w:val="005B4531"/>
    <w:rsid w:val="006100B3"/>
    <w:rsid w:val="00613A28"/>
    <w:rsid w:val="00617BB4"/>
    <w:rsid w:val="006A65DA"/>
    <w:rsid w:val="006B70B5"/>
    <w:rsid w:val="006F1447"/>
    <w:rsid w:val="00710A96"/>
    <w:rsid w:val="00726603"/>
    <w:rsid w:val="00737936"/>
    <w:rsid w:val="00764DC2"/>
    <w:rsid w:val="0079214F"/>
    <w:rsid w:val="0079635B"/>
    <w:rsid w:val="008166CF"/>
    <w:rsid w:val="008217B0"/>
    <w:rsid w:val="008262B8"/>
    <w:rsid w:val="00842A43"/>
    <w:rsid w:val="00873C5D"/>
    <w:rsid w:val="008A2400"/>
    <w:rsid w:val="008A4157"/>
    <w:rsid w:val="008C4586"/>
    <w:rsid w:val="008C5947"/>
    <w:rsid w:val="008D45D5"/>
    <w:rsid w:val="008E4CC3"/>
    <w:rsid w:val="00917235"/>
    <w:rsid w:val="00940CD1"/>
    <w:rsid w:val="00951A0D"/>
    <w:rsid w:val="00961454"/>
    <w:rsid w:val="0097510E"/>
    <w:rsid w:val="00987114"/>
    <w:rsid w:val="009B6DED"/>
    <w:rsid w:val="009B74A8"/>
    <w:rsid w:val="009E698D"/>
    <w:rsid w:val="00A347A6"/>
    <w:rsid w:val="00A364A0"/>
    <w:rsid w:val="00AE2B54"/>
    <w:rsid w:val="00B46350"/>
    <w:rsid w:val="00B85DAE"/>
    <w:rsid w:val="00B9631D"/>
    <w:rsid w:val="00BD5522"/>
    <w:rsid w:val="00C11539"/>
    <w:rsid w:val="00C608D1"/>
    <w:rsid w:val="00C8692F"/>
    <w:rsid w:val="00D06DCC"/>
    <w:rsid w:val="00D50C20"/>
    <w:rsid w:val="00DA708F"/>
    <w:rsid w:val="00DC3FF1"/>
    <w:rsid w:val="00E016D6"/>
    <w:rsid w:val="00E04B8C"/>
    <w:rsid w:val="00E13553"/>
    <w:rsid w:val="00E30302"/>
    <w:rsid w:val="00E32807"/>
    <w:rsid w:val="00E4048E"/>
    <w:rsid w:val="00E50121"/>
    <w:rsid w:val="00E735C8"/>
    <w:rsid w:val="00EB122E"/>
    <w:rsid w:val="00EE6922"/>
    <w:rsid w:val="00F0111C"/>
    <w:rsid w:val="00F044D7"/>
    <w:rsid w:val="00F07D48"/>
    <w:rsid w:val="00F1078B"/>
    <w:rsid w:val="00F24EC2"/>
    <w:rsid w:val="00F35366"/>
    <w:rsid w:val="00F37621"/>
    <w:rsid w:val="00F9668B"/>
    <w:rsid w:val="00FA2AD0"/>
    <w:rsid w:val="00FA79FF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AE"/>
    <w:rPr>
      <w:sz w:val="24"/>
      <w:szCs w:val="24"/>
    </w:rPr>
  </w:style>
  <w:style w:type="paragraph" w:styleId="Ttulo1">
    <w:name w:val="heading 1"/>
    <w:basedOn w:val="Normal"/>
    <w:next w:val="Normal"/>
    <w:qFormat/>
    <w:rsid w:val="00B85DAE"/>
    <w:pPr>
      <w:keepNext/>
      <w:jc w:val="both"/>
      <w:outlineLvl w:val="0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752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5D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5D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608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64A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1752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">
    <w:name w:val="Title"/>
    <w:basedOn w:val="Normal"/>
    <w:link w:val="TtuloCar"/>
    <w:qFormat/>
    <w:rsid w:val="0017524B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7524B"/>
    <w:rPr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166CF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8166CF"/>
    <w:pPr>
      <w:ind w:left="1440" w:hanging="720"/>
    </w:pPr>
    <w:rPr>
      <w:szCs w:val="2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166CF"/>
    <w:rPr>
      <w:sz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B6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s.gov.h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r&#243;nico%20dyfigueroa@cnbs.gov.h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nducompras.gob.h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Bancos y Seguros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rerodriguez</dc:creator>
  <cp:keywords/>
  <dc:description/>
  <cp:lastModifiedBy>dyfigueroa</cp:lastModifiedBy>
  <cp:revision>8</cp:revision>
  <cp:lastPrinted>2010-09-10T16:43:00Z</cp:lastPrinted>
  <dcterms:created xsi:type="dcterms:W3CDTF">2010-09-09T21:26:00Z</dcterms:created>
  <dcterms:modified xsi:type="dcterms:W3CDTF">2010-09-16T20:54:00Z</dcterms:modified>
</cp:coreProperties>
</file>