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64" w:rsidRPr="007B6C30" w:rsidRDefault="00C754B3" w:rsidP="00015812">
      <w:pPr>
        <w:ind w:left="708" w:hanging="708"/>
        <w:jc w:val="both"/>
      </w:pPr>
      <w:r w:rsidRPr="007B6C30">
        <w:rPr>
          <w:noProof/>
          <w:lang w:val="en-US"/>
        </w:rPr>
        <w:drawing>
          <wp:anchor distT="0" distB="0" distL="114300" distR="114300" simplePos="0" relativeHeight="251659264" behindDoc="0" locked="0" layoutInCell="1" allowOverlap="1" wp14:anchorId="7C4F1919" wp14:editId="227DDD1F">
            <wp:simplePos x="0" y="0"/>
            <wp:positionH relativeFrom="margin">
              <wp:align>center</wp:align>
            </wp:positionH>
            <wp:positionV relativeFrom="paragraph">
              <wp:posOffset>0</wp:posOffset>
            </wp:positionV>
            <wp:extent cx="2486025" cy="1205865"/>
            <wp:effectExtent l="0" t="0" r="952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25" cy="1205865"/>
                    </a:xfrm>
                    <a:prstGeom prst="rect">
                      <a:avLst/>
                    </a:prstGeom>
                  </pic:spPr>
                </pic:pic>
              </a:graphicData>
            </a:graphic>
            <wp14:sizeRelH relativeFrom="page">
              <wp14:pctWidth>0</wp14:pctWidth>
            </wp14:sizeRelH>
            <wp14:sizeRelV relativeFrom="page">
              <wp14:pctHeight>0</wp14:pctHeight>
            </wp14:sizeRelV>
          </wp:anchor>
        </w:drawing>
      </w:r>
      <w:r w:rsidR="00751064" w:rsidRPr="007B6C30">
        <w:rPr>
          <w:noProof/>
          <w:spacing w:val="42"/>
          <w:sz w:val="36"/>
          <w:lang w:eastAsia="es-HN"/>
        </w:rPr>
        <w:t xml:space="preserve">            </w:t>
      </w:r>
    </w:p>
    <w:p w:rsidR="00751064" w:rsidRPr="007B6C30" w:rsidRDefault="00751064" w:rsidP="00F64ADD">
      <w:pPr>
        <w:ind w:left="708" w:hanging="708"/>
        <w:jc w:val="both"/>
      </w:pPr>
    </w:p>
    <w:p w:rsidR="00751064" w:rsidRPr="007B6C30" w:rsidRDefault="00751064" w:rsidP="00015812">
      <w:pPr>
        <w:jc w:val="both"/>
      </w:pPr>
    </w:p>
    <w:p w:rsidR="00751064" w:rsidRPr="007B6C30" w:rsidRDefault="00751064" w:rsidP="00015812">
      <w:pPr>
        <w:jc w:val="both"/>
      </w:pPr>
    </w:p>
    <w:p w:rsidR="00751064" w:rsidRPr="007B6C30" w:rsidRDefault="00751064" w:rsidP="00015812">
      <w:pPr>
        <w:jc w:val="both"/>
      </w:pPr>
    </w:p>
    <w:p w:rsidR="00330676" w:rsidRPr="007B6C30" w:rsidRDefault="00330676" w:rsidP="00393406">
      <w:pPr>
        <w:ind w:right="-1"/>
        <w:jc w:val="center"/>
        <w:rPr>
          <w:bCs/>
          <w:sz w:val="36"/>
          <w:szCs w:val="36"/>
        </w:rPr>
      </w:pPr>
    </w:p>
    <w:p w:rsidR="00B93564" w:rsidRPr="007B6C30" w:rsidRDefault="00B93564" w:rsidP="00393406">
      <w:pPr>
        <w:ind w:right="-1"/>
        <w:jc w:val="center"/>
        <w:rPr>
          <w:bCs/>
          <w:sz w:val="36"/>
          <w:szCs w:val="36"/>
        </w:rPr>
      </w:pPr>
    </w:p>
    <w:p w:rsidR="00751064" w:rsidRPr="007B6C30" w:rsidRDefault="00751064" w:rsidP="00393406">
      <w:pPr>
        <w:ind w:right="-1"/>
        <w:jc w:val="center"/>
        <w:rPr>
          <w:bCs/>
          <w:sz w:val="36"/>
          <w:szCs w:val="36"/>
        </w:rPr>
      </w:pPr>
      <w:r w:rsidRPr="007B6C30">
        <w:rPr>
          <w:bCs/>
          <w:sz w:val="36"/>
          <w:szCs w:val="36"/>
        </w:rPr>
        <w:t>Documento para la Contratación de Obras por Licitación Pública Nacional (LPN)</w:t>
      </w:r>
    </w:p>
    <w:p w:rsidR="00A06CCD" w:rsidRPr="007B6C30" w:rsidRDefault="00A06CCD" w:rsidP="00393406">
      <w:pPr>
        <w:ind w:right="-1"/>
        <w:jc w:val="center"/>
        <w:rPr>
          <w:sz w:val="36"/>
          <w:szCs w:val="36"/>
        </w:rPr>
      </w:pPr>
    </w:p>
    <w:p w:rsidR="00751064" w:rsidRPr="007B6C30" w:rsidRDefault="00751064" w:rsidP="00393406">
      <w:pPr>
        <w:ind w:right="-720"/>
        <w:jc w:val="center"/>
        <w:rPr>
          <w:sz w:val="32"/>
        </w:rPr>
      </w:pPr>
    </w:p>
    <w:p w:rsidR="00C754B3" w:rsidRPr="007B6C30" w:rsidRDefault="00C754B3" w:rsidP="00C754B3">
      <w:pPr>
        <w:spacing w:after="160" w:line="259" w:lineRule="auto"/>
        <w:jc w:val="center"/>
        <w:rPr>
          <w:rFonts w:eastAsiaTheme="minorHAnsi" w:cstheme="minorHAnsi"/>
          <w:b/>
          <w:sz w:val="28"/>
          <w:szCs w:val="28"/>
        </w:rPr>
      </w:pPr>
      <w:r w:rsidRPr="007B6C30">
        <w:rPr>
          <w:rFonts w:cstheme="minorHAnsi"/>
          <w:b/>
          <w:lang w:val="es-ES"/>
        </w:rPr>
        <w:t>RE</w:t>
      </w:r>
      <w:r w:rsidR="00C95C73" w:rsidRPr="007B6C30">
        <w:rPr>
          <w:rFonts w:cstheme="minorHAnsi"/>
          <w:b/>
          <w:lang w:val="es-ES"/>
        </w:rPr>
        <w:t>CONSTRUCCION</w:t>
      </w:r>
      <w:r w:rsidRPr="007B6C30">
        <w:rPr>
          <w:rFonts w:cstheme="minorHAnsi"/>
          <w:b/>
          <w:lang w:val="es-ES"/>
        </w:rPr>
        <w:t>, REHABILTACION Y OBRAS A</w:t>
      </w:r>
      <w:r w:rsidR="00C95A1E" w:rsidRPr="007B6C30">
        <w:rPr>
          <w:rFonts w:cstheme="minorHAnsi"/>
          <w:b/>
          <w:lang w:val="es-ES"/>
        </w:rPr>
        <w:t xml:space="preserve">DICIONALES </w:t>
      </w:r>
      <w:r w:rsidRPr="007B6C30">
        <w:rPr>
          <w:rFonts w:cstheme="minorHAnsi"/>
          <w:b/>
          <w:lang w:val="es-ES"/>
        </w:rPr>
        <w:t>PARA EL FUNCIONAM</w:t>
      </w:r>
      <w:r w:rsidR="00C95A1E" w:rsidRPr="007B6C30">
        <w:rPr>
          <w:rFonts w:cstheme="minorHAnsi"/>
          <w:b/>
          <w:lang w:val="es-ES"/>
        </w:rPr>
        <w:t xml:space="preserve">IENTO </w:t>
      </w:r>
      <w:r w:rsidRPr="007B6C30">
        <w:rPr>
          <w:rFonts w:cstheme="minorHAnsi"/>
          <w:b/>
          <w:lang w:val="es-ES"/>
        </w:rPr>
        <w:t xml:space="preserve">DEL </w:t>
      </w:r>
      <w:r w:rsidR="00293F75" w:rsidRPr="007B6C30">
        <w:rPr>
          <w:rFonts w:cstheme="minorHAnsi"/>
          <w:b/>
          <w:lang w:val="es-ES"/>
        </w:rPr>
        <w:t xml:space="preserve">CENTRO EXPERIMENTAL </w:t>
      </w:r>
      <w:r w:rsidRPr="007B6C30">
        <w:rPr>
          <w:rFonts w:cstheme="minorHAnsi"/>
          <w:b/>
          <w:lang w:val="es-ES"/>
        </w:rPr>
        <w:t>DE DESARROLLO AGRICOLA (CEDA)</w:t>
      </w:r>
      <w:r w:rsidR="00C95C73" w:rsidRPr="007B6C30">
        <w:rPr>
          <w:rFonts w:cstheme="minorHAnsi"/>
          <w:b/>
          <w:lang w:val="es-ES"/>
        </w:rPr>
        <w:t>, ETAPA I</w:t>
      </w:r>
      <w:r w:rsidR="00293F75" w:rsidRPr="007B6C30">
        <w:rPr>
          <w:rFonts w:eastAsiaTheme="minorHAnsi" w:cstheme="minorHAnsi"/>
          <w:b/>
        </w:rPr>
        <w:t>,</w:t>
      </w:r>
      <w:r w:rsidRPr="007B6C30">
        <w:rPr>
          <w:rFonts w:eastAsiaTheme="minorHAnsi" w:cstheme="minorHAnsi"/>
          <w:b/>
        </w:rPr>
        <w:t xml:space="preserve"> COMO PARTE DEL DISEÑO DEL PLAN MAESTRO DE INFRAESTRUCTURA ADECUADA A LAS NECESIDADES ADMINISTRATIVAS Y ACADÉMICAS, Y POTENCIALIDADES PRODUCTIVAS, PARA EL DESARROLLO DEL SISTEMA DE ESCUELAS AGRÍCOLAS DE HONDURAS</w:t>
      </w:r>
      <w:r w:rsidRPr="007B6C30">
        <w:rPr>
          <w:rFonts w:eastAsiaTheme="minorHAnsi" w:cstheme="minorHAnsi"/>
          <w:b/>
          <w:sz w:val="28"/>
          <w:szCs w:val="28"/>
        </w:rPr>
        <w:t>.</w:t>
      </w:r>
    </w:p>
    <w:p w:rsidR="00965E8B" w:rsidRPr="007B6C30" w:rsidRDefault="00965E8B" w:rsidP="00965E8B">
      <w:pPr>
        <w:pBdr>
          <w:bottom w:val="single" w:sz="12" w:space="1" w:color="auto"/>
        </w:pBdr>
        <w:ind w:right="-1"/>
        <w:jc w:val="center"/>
        <w:rPr>
          <w:bCs/>
          <w:i/>
          <w:iCs/>
          <w:sz w:val="32"/>
          <w:szCs w:val="32"/>
        </w:rPr>
      </w:pPr>
    </w:p>
    <w:p w:rsidR="00751064" w:rsidRPr="007B6C30" w:rsidRDefault="00751064" w:rsidP="00393406">
      <w:pPr>
        <w:pBdr>
          <w:bottom w:val="single" w:sz="12" w:space="1" w:color="auto"/>
        </w:pBdr>
        <w:ind w:right="-1"/>
        <w:jc w:val="center"/>
      </w:pPr>
    </w:p>
    <w:p w:rsidR="00751064" w:rsidRPr="007B6C30" w:rsidRDefault="00751064" w:rsidP="00393406">
      <w:pPr>
        <w:ind w:right="-720"/>
        <w:jc w:val="center"/>
      </w:pP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r w:rsidRPr="007B6C30">
        <w:softHyphen/>
      </w:r>
    </w:p>
    <w:p w:rsidR="00751064" w:rsidRPr="007B6C30" w:rsidRDefault="00751064" w:rsidP="00393406">
      <w:pPr>
        <w:ind w:right="-720"/>
        <w:jc w:val="center"/>
      </w:pPr>
    </w:p>
    <w:p w:rsidR="00751064" w:rsidRPr="007B6C30" w:rsidRDefault="00751064" w:rsidP="00FA1204">
      <w:pPr>
        <w:ind w:left="708" w:right="-1" w:hanging="708"/>
        <w:jc w:val="center"/>
        <w:rPr>
          <w:sz w:val="36"/>
        </w:rPr>
      </w:pPr>
      <w:r w:rsidRPr="007B6C30">
        <w:rPr>
          <w:b/>
          <w:bCs/>
          <w:sz w:val="36"/>
        </w:rPr>
        <w:t>Emitido el:</w:t>
      </w:r>
      <w:r w:rsidRPr="007B6C30">
        <w:rPr>
          <w:sz w:val="36"/>
        </w:rPr>
        <w:t xml:space="preserve"> </w:t>
      </w:r>
      <w:r w:rsidR="00FA1204" w:rsidRPr="007B6C30">
        <w:rPr>
          <w:sz w:val="36"/>
        </w:rPr>
        <w:t>16</w:t>
      </w:r>
      <w:r w:rsidR="008C7959" w:rsidRPr="007B6C30">
        <w:rPr>
          <w:sz w:val="36"/>
        </w:rPr>
        <w:t>/</w:t>
      </w:r>
      <w:r w:rsidR="00C754B3" w:rsidRPr="007B6C30">
        <w:rPr>
          <w:sz w:val="36"/>
        </w:rPr>
        <w:t>09/2019</w:t>
      </w:r>
    </w:p>
    <w:p w:rsidR="00CE6237" w:rsidRPr="007B6C30" w:rsidRDefault="00CE6237" w:rsidP="00393406">
      <w:pPr>
        <w:ind w:right="-1"/>
        <w:jc w:val="center"/>
        <w:rPr>
          <w:sz w:val="36"/>
        </w:rPr>
      </w:pPr>
    </w:p>
    <w:p w:rsidR="00751064" w:rsidRPr="007B6C30" w:rsidRDefault="00751064" w:rsidP="00393406">
      <w:pPr>
        <w:ind w:right="-720"/>
        <w:jc w:val="center"/>
        <w:rPr>
          <w:sz w:val="36"/>
        </w:rPr>
      </w:pPr>
    </w:p>
    <w:p w:rsidR="00C754B3" w:rsidRPr="007B6C30" w:rsidRDefault="00751064" w:rsidP="00C754B3">
      <w:pPr>
        <w:spacing w:line="259" w:lineRule="auto"/>
        <w:ind w:right="2"/>
        <w:jc w:val="center"/>
        <w:rPr>
          <w:rFonts w:eastAsia="Calibri" w:cstheme="minorHAnsi"/>
          <w:color w:val="000000"/>
          <w:szCs w:val="22"/>
        </w:rPr>
      </w:pPr>
      <w:r w:rsidRPr="007B6C30">
        <w:rPr>
          <w:b/>
          <w:bCs/>
          <w:sz w:val="36"/>
        </w:rPr>
        <w:t>LPN No:</w:t>
      </w:r>
      <w:r w:rsidRPr="007B6C30">
        <w:rPr>
          <w:sz w:val="36"/>
        </w:rPr>
        <w:t xml:space="preserve"> </w:t>
      </w:r>
      <w:r w:rsidR="00A65B62" w:rsidRPr="007B6C30">
        <w:rPr>
          <w:i/>
          <w:iCs/>
          <w:sz w:val="36"/>
        </w:rPr>
        <w:t>LPN</w:t>
      </w:r>
      <w:r w:rsidR="00C754B3" w:rsidRPr="007B6C30">
        <w:rPr>
          <w:i/>
          <w:iCs/>
          <w:sz w:val="36"/>
        </w:rPr>
        <w:t xml:space="preserve"> </w:t>
      </w:r>
      <w:r w:rsidR="00A16106" w:rsidRPr="007B6C30">
        <w:rPr>
          <w:i/>
          <w:iCs/>
          <w:sz w:val="36"/>
        </w:rPr>
        <w:t>No-</w:t>
      </w:r>
      <w:r w:rsidR="00C754B3" w:rsidRPr="007B6C30">
        <w:rPr>
          <w:rFonts w:eastAsia="Calibri" w:cstheme="minorHAnsi"/>
          <w:b/>
          <w:color w:val="000000"/>
          <w:sz w:val="28"/>
          <w:szCs w:val="22"/>
        </w:rPr>
        <w:t xml:space="preserve"> </w:t>
      </w:r>
      <w:r w:rsidR="00C754B3" w:rsidRPr="007B6C30">
        <w:rPr>
          <w:rFonts w:eastAsia="Calibri" w:cstheme="minorHAnsi"/>
          <w:color w:val="000000"/>
          <w:sz w:val="28"/>
          <w:szCs w:val="22"/>
          <w:u w:val="single" w:color="000000"/>
        </w:rPr>
        <w:t>001-SEDSE-SEDUC-2019</w:t>
      </w:r>
    </w:p>
    <w:p w:rsidR="00CE6237" w:rsidRPr="007B6C30" w:rsidRDefault="00CE6237" w:rsidP="00393406">
      <w:pPr>
        <w:ind w:right="-1"/>
        <w:jc w:val="center"/>
        <w:rPr>
          <w:sz w:val="36"/>
        </w:rPr>
      </w:pPr>
    </w:p>
    <w:p w:rsidR="00C754B3" w:rsidRPr="007B6C30" w:rsidRDefault="00751064" w:rsidP="00C754B3">
      <w:pPr>
        <w:spacing w:after="12"/>
        <w:ind w:left="411" w:right="404" w:hanging="10"/>
        <w:jc w:val="both"/>
        <w:rPr>
          <w:rFonts w:eastAsia="Calibri" w:cstheme="minorHAnsi"/>
          <w:b/>
          <w:color w:val="000000"/>
        </w:rPr>
      </w:pPr>
      <w:r w:rsidRPr="007B6C30">
        <w:rPr>
          <w:b/>
          <w:bCs/>
          <w:sz w:val="36"/>
        </w:rPr>
        <w:t>Contratante:</w:t>
      </w:r>
      <w:r w:rsidR="00C754B3" w:rsidRPr="007B6C30">
        <w:rPr>
          <w:rFonts w:eastAsia="Calibri" w:cstheme="minorHAnsi"/>
          <w:b/>
          <w:color w:val="000000"/>
        </w:rPr>
        <w:t xml:space="preserve"> SUBSECRETARIA DE ESTADO EN EL DESPACHO DE SERVICIOS EDUCATIVOS-SECRETARIA DE EDUCACION (SEDUC)</w:t>
      </w:r>
    </w:p>
    <w:p w:rsidR="008C7959" w:rsidRPr="007B6C30" w:rsidRDefault="00751064" w:rsidP="00C754B3">
      <w:pPr>
        <w:ind w:right="-1"/>
        <w:jc w:val="both"/>
        <w:rPr>
          <w:rFonts w:cstheme="minorHAnsi"/>
          <w:b/>
          <w:i/>
          <w:iCs/>
          <w:lang w:val="es-ES_tradnl"/>
        </w:rPr>
      </w:pPr>
      <w:r w:rsidRPr="007B6C30">
        <w:rPr>
          <w:rFonts w:cstheme="minorHAnsi"/>
        </w:rPr>
        <w:t xml:space="preserve"> </w:t>
      </w:r>
    </w:p>
    <w:p w:rsidR="00CE6237" w:rsidRPr="007B6C30" w:rsidRDefault="00CE6237" w:rsidP="00393406">
      <w:pPr>
        <w:ind w:right="-720"/>
        <w:jc w:val="center"/>
        <w:rPr>
          <w:b/>
          <w:bCs/>
          <w:sz w:val="36"/>
          <w:szCs w:val="36"/>
        </w:rPr>
      </w:pPr>
    </w:p>
    <w:p w:rsidR="00751064" w:rsidRPr="007B6C30" w:rsidRDefault="00751064" w:rsidP="00393406">
      <w:pPr>
        <w:ind w:right="-1"/>
        <w:jc w:val="center"/>
        <w:rPr>
          <w:sz w:val="36"/>
          <w:szCs w:val="36"/>
        </w:rPr>
      </w:pPr>
      <w:r w:rsidRPr="007B6C30">
        <w:rPr>
          <w:b/>
          <w:bCs/>
          <w:sz w:val="36"/>
          <w:szCs w:val="36"/>
        </w:rPr>
        <w:t>Lugar:</w:t>
      </w:r>
      <w:r w:rsidRPr="007B6C30">
        <w:rPr>
          <w:sz w:val="36"/>
          <w:szCs w:val="36"/>
        </w:rPr>
        <w:t xml:space="preserve"> </w:t>
      </w:r>
      <w:r w:rsidR="008C7959" w:rsidRPr="007B6C30">
        <w:rPr>
          <w:sz w:val="36"/>
          <w:szCs w:val="36"/>
        </w:rPr>
        <w:t>Tegucigalpa, M.D.C., Honduras, C.A.</w:t>
      </w:r>
    </w:p>
    <w:p w:rsidR="00A06CCD" w:rsidRPr="007B6C30" w:rsidRDefault="00A06CCD" w:rsidP="009E62B8">
      <w:pPr>
        <w:jc w:val="center"/>
        <w:rPr>
          <w:b/>
          <w:sz w:val="16"/>
          <w:szCs w:val="16"/>
        </w:rPr>
      </w:pPr>
    </w:p>
    <w:p w:rsidR="00A06CCD" w:rsidRPr="007B6C30" w:rsidRDefault="00A06CCD" w:rsidP="009E62B8">
      <w:pPr>
        <w:jc w:val="center"/>
        <w:rPr>
          <w:b/>
          <w:sz w:val="16"/>
          <w:szCs w:val="16"/>
        </w:rPr>
      </w:pPr>
    </w:p>
    <w:p w:rsidR="00A06CCD" w:rsidRPr="007B6C30" w:rsidRDefault="00A06CCD" w:rsidP="009E62B8">
      <w:pPr>
        <w:jc w:val="center"/>
        <w:rPr>
          <w:b/>
          <w:sz w:val="32"/>
          <w:szCs w:val="32"/>
        </w:rPr>
      </w:pPr>
    </w:p>
    <w:p w:rsidR="00A06CCD" w:rsidRPr="007B6C30" w:rsidRDefault="00A06CCD" w:rsidP="009E62B8">
      <w:pPr>
        <w:jc w:val="center"/>
        <w:rPr>
          <w:b/>
          <w:sz w:val="32"/>
          <w:szCs w:val="32"/>
        </w:rPr>
      </w:pPr>
    </w:p>
    <w:p w:rsidR="00A06CCD" w:rsidRPr="007B6C30" w:rsidRDefault="00A06CCD" w:rsidP="009E62B8">
      <w:pPr>
        <w:jc w:val="center"/>
        <w:rPr>
          <w:b/>
          <w:sz w:val="32"/>
          <w:szCs w:val="32"/>
        </w:rPr>
      </w:pPr>
    </w:p>
    <w:p w:rsidR="00B93564" w:rsidRPr="007B6C30" w:rsidRDefault="00B93564" w:rsidP="009E62B8">
      <w:pPr>
        <w:jc w:val="center"/>
        <w:rPr>
          <w:b/>
          <w:sz w:val="32"/>
          <w:szCs w:val="32"/>
        </w:rPr>
      </w:pPr>
    </w:p>
    <w:p w:rsidR="00B93564" w:rsidRPr="007B6C30" w:rsidRDefault="00B93564" w:rsidP="009E62B8">
      <w:pPr>
        <w:jc w:val="center"/>
        <w:rPr>
          <w:b/>
          <w:sz w:val="32"/>
          <w:szCs w:val="32"/>
        </w:rPr>
      </w:pPr>
    </w:p>
    <w:p w:rsidR="00B93564" w:rsidRPr="007B6C30" w:rsidRDefault="00B93564" w:rsidP="009E62B8">
      <w:pPr>
        <w:jc w:val="center"/>
        <w:rPr>
          <w:b/>
          <w:sz w:val="32"/>
          <w:szCs w:val="32"/>
        </w:rPr>
      </w:pPr>
    </w:p>
    <w:p w:rsidR="00751064" w:rsidRPr="007B6C30" w:rsidRDefault="00C95C73" w:rsidP="00330676">
      <w:pPr>
        <w:ind w:right="141"/>
        <w:jc w:val="center"/>
        <w:rPr>
          <w:b/>
          <w:sz w:val="40"/>
          <w:szCs w:val="32"/>
        </w:rPr>
      </w:pPr>
      <w:r w:rsidRPr="007B6C30">
        <w:rPr>
          <w:b/>
          <w:sz w:val="40"/>
          <w:szCs w:val="32"/>
        </w:rPr>
        <w:t>INDICE GENERAL</w:t>
      </w:r>
    </w:p>
    <w:p w:rsidR="00D77FB3" w:rsidRPr="007B6C30" w:rsidRDefault="00D77FB3" w:rsidP="00015812">
      <w:pPr>
        <w:jc w:val="both"/>
        <w:rPr>
          <w:b/>
          <w:sz w:val="32"/>
          <w:szCs w:val="32"/>
        </w:rPr>
      </w:pPr>
    </w:p>
    <w:sdt>
      <w:sdtPr>
        <w:rPr>
          <w:rFonts w:cs="Times New Roman"/>
          <w:b w:val="0"/>
          <w:bCs w:val="0"/>
          <w:caps w:val="0"/>
          <w:sz w:val="24"/>
          <w:szCs w:val="24"/>
          <w:lang w:val="es-ES"/>
        </w:rPr>
        <w:id w:val="436952629"/>
        <w:docPartObj>
          <w:docPartGallery w:val="Table of Contents"/>
          <w:docPartUnique/>
        </w:docPartObj>
      </w:sdtPr>
      <w:sdtContent>
        <w:p w:rsidR="00936115" w:rsidRPr="007B6C30" w:rsidRDefault="00C95C73" w:rsidP="00015812">
          <w:pPr>
            <w:pStyle w:val="TDC1"/>
            <w:tabs>
              <w:tab w:val="right" w:leader="dot" w:pos="9770"/>
            </w:tabs>
            <w:jc w:val="both"/>
            <w:rPr>
              <w:rFonts w:cstheme="minorBidi"/>
              <w:b w:val="0"/>
              <w:bCs w:val="0"/>
              <w:caps w:val="0"/>
              <w:noProof/>
              <w:sz w:val="22"/>
              <w:szCs w:val="22"/>
              <w:lang w:eastAsia="es-HN"/>
            </w:rPr>
          </w:pPr>
          <w:r w:rsidRPr="007B6C30">
            <w:rPr>
              <w:rFonts w:asciiTheme="majorHAnsi" w:eastAsiaTheme="majorEastAsia" w:hAnsiTheme="majorHAnsi" w:cstheme="majorBidi"/>
              <w:kern w:val="32"/>
              <w:sz w:val="32"/>
              <w:szCs w:val="32"/>
            </w:rPr>
            <w:fldChar w:fldCharType="begin"/>
          </w:r>
          <w:r w:rsidR="00D77FB3" w:rsidRPr="007B6C30">
            <w:instrText xml:space="preserve"> TOC \o "1-3" \h \z \u </w:instrText>
          </w:r>
          <w:r w:rsidRPr="007B6C30">
            <w:rPr>
              <w:rFonts w:asciiTheme="majorHAnsi" w:eastAsiaTheme="majorEastAsia" w:hAnsiTheme="majorHAnsi" w:cstheme="majorBidi"/>
              <w:kern w:val="32"/>
              <w:sz w:val="32"/>
              <w:szCs w:val="32"/>
            </w:rPr>
            <w:fldChar w:fldCharType="separate"/>
          </w:r>
          <w:hyperlink w:anchor="_Toc514050019" w:history="1">
            <w:r w:rsidR="00936115" w:rsidRPr="007B6C30">
              <w:rPr>
                <w:rStyle w:val="Hipervnculo"/>
                <w:rFonts w:ascii="Times New Roman" w:hAnsi="Times New Roman"/>
                <w:noProof/>
              </w:rPr>
              <w:t>Sección I.  Instrucciones a los Oferentes</w:t>
            </w:r>
            <w:r w:rsidR="00936115" w:rsidRPr="007B6C30">
              <w:rPr>
                <w:noProof/>
                <w:webHidden/>
              </w:rPr>
              <w:tab/>
            </w:r>
            <w:r w:rsidRPr="007B6C30">
              <w:rPr>
                <w:noProof/>
                <w:webHidden/>
              </w:rPr>
              <w:fldChar w:fldCharType="begin"/>
            </w:r>
            <w:r w:rsidR="00936115" w:rsidRPr="007B6C30">
              <w:rPr>
                <w:noProof/>
                <w:webHidden/>
              </w:rPr>
              <w:instrText xml:space="preserve"> PAGEREF _Toc514050019 \h </w:instrText>
            </w:r>
            <w:r w:rsidRPr="007B6C30">
              <w:rPr>
                <w:noProof/>
                <w:webHidden/>
              </w:rPr>
            </w:r>
            <w:r w:rsidRPr="007B6C30">
              <w:rPr>
                <w:noProof/>
                <w:webHidden/>
              </w:rPr>
              <w:fldChar w:fldCharType="separate"/>
            </w:r>
            <w:r w:rsidR="00B93564" w:rsidRPr="007B6C30">
              <w:rPr>
                <w:noProof/>
                <w:webHidden/>
              </w:rPr>
              <w:t>2</w:t>
            </w:r>
            <w:r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020" w:history="1">
            <w:r w:rsidR="00936115" w:rsidRPr="007B6C30">
              <w:rPr>
                <w:rStyle w:val="Hipervnculo"/>
                <w:noProof/>
              </w:rPr>
              <w:t>Índice de Cláusulas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_Toc514050020 \h </w:instrText>
            </w:r>
            <w:r w:rsidR="00C95C73" w:rsidRPr="007B6C30">
              <w:rPr>
                <w:noProof/>
                <w:webHidden/>
              </w:rPr>
            </w:r>
            <w:r w:rsidR="00C95C73" w:rsidRPr="007B6C30">
              <w:rPr>
                <w:noProof/>
                <w:webHidden/>
              </w:rPr>
              <w:fldChar w:fldCharType="separate"/>
            </w:r>
            <w:r w:rsidR="00B93564" w:rsidRPr="007B6C30">
              <w:rPr>
                <w:noProof/>
                <w:webHidden/>
              </w:rPr>
              <w:t>2</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21" w:history="1">
            <w:r w:rsidR="00936115" w:rsidRPr="007B6C30">
              <w:rPr>
                <w:rStyle w:val="Hipervnculo"/>
                <w:rFonts w:ascii="Times New Roman" w:hAnsi="Times New Roman"/>
                <w:noProof/>
              </w:rPr>
              <w:t>Instrucciones a los Oferentes (IAO)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_Toc514050021 \h </w:instrText>
            </w:r>
            <w:r w:rsidR="00C95C73" w:rsidRPr="007B6C30">
              <w:rPr>
                <w:noProof/>
                <w:webHidden/>
              </w:rPr>
            </w:r>
            <w:r w:rsidR="00C95C73" w:rsidRPr="007B6C30">
              <w:rPr>
                <w:noProof/>
                <w:webHidden/>
              </w:rPr>
              <w:fldChar w:fldCharType="separate"/>
            </w:r>
            <w:r w:rsidR="00B93564" w:rsidRPr="007B6C30">
              <w:rPr>
                <w:noProof/>
                <w:webHidden/>
              </w:rPr>
              <w:t>3</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22" w:history="1">
            <w:r w:rsidR="00936115" w:rsidRPr="007B6C30">
              <w:rPr>
                <w:rStyle w:val="Hipervnculo"/>
                <w:rFonts w:ascii="Times New Roman" w:hAnsi="Times New Roman"/>
                <w:noProof/>
              </w:rPr>
              <w:t>A.  Disposiciones Generales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_Toc514050022 \h </w:instrText>
            </w:r>
            <w:r w:rsidR="00C95C73" w:rsidRPr="007B6C30">
              <w:rPr>
                <w:noProof/>
                <w:webHidden/>
              </w:rPr>
            </w:r>
            <w:r w:rsidR="00C95C73" w:rsidRPr="007B6C30">
              <w:rPr>
                <w:noProof/>
                <w:webHidden/>
              </w:rPr>
              <w:fldChar w:fldCharType="separate"/>
            </w:r>
            <w:r w:rsidR="00B93564" w:rsidRPr="007B6C30">
              <w:rPr>
                <w:noProof/>
                <w:webHidden/>
              </w:rPr>
              <w:t>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23" w:history="1">
            <w:r w:rsidR="00936115" w:rsidRPr="007B6C30">
              <w:rPr>
                <w:rStyle w:val="Hipervnculo"/>
                <w:noProof/>
              </w:rPr>
              <w:t>1.</w:t>
            </w:r>
            <w:r w:rsidR="00936115" w:rsidRPr="007B6C30">
              <w:rPr>
                <w:rFonts w:cstheme="minorBidi"/>
                <w:i w:val="0"/>
                <w:iCs w:val="0"/>
                <w:noProof/>
                <w:sz w:val="22"/>
                <w:szCs w:val="22"/>
                <w:lang w:eastAsia="es-HN"/>
              </w:rPr>
              <w:tab/>
            </w:r>
            <w:r w:rsidR="00936115" w:rsidRPr="007B6C30">
              <w:rPr>
                <w:rStyle w:val="Hipervnculo"/>
                <w:noProof/>
              </w:rPr>
              <w:t>Alcance de la licitación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_Toc514050023 \h </w:instrText>
            </w:r>
            <w:r w:rsidR="00C95C73" w:rsidRPr="007B6C30">
              <w:rPr>
                <w:noProof/>
                <w:webHidden/>
              </w:rPr>
            </w:r>
            <w:r w:rsidR="00C95C73" w:rsidRPr="007B6C30">
              <w:rPr>
                <w:noProof/>
                <w:webHidden/>
              </w:rPr>
              <w:fldChar w:fldCharType="separate"/>
            </w:r>
            <w:r w:rsidR="00B93564" w:rsidRPr="007B6C30">
              <w:rPr>
                <w:noProof/>
                <w:webHidden/>
              </w:rPr>
              <w:t>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24" w:history="1">
            <w:r w:rsidR="00936115" w:rsidRPr="007B6C30">
              <w:rPr>
                <w:rStyle w:val="Hipervnculo"/>
                <w:noProof/>
              </w:rPr>
              <w:t xml:space="preserve">2.  </w:t>
            </w:r>
            <w:r w:rsidR="00936115" w:rsidRPr="007B6C30">
              <w:rPr>
                <w:rFonts w:cstheme="minorBidi"/>
                <w:i w:val="0"/>
                <w:iCs w:val="0"/>
                <w:noProof/>
                <w:sz w:val="22"/>
                <w:szCs w:val="22"/>
                <w:lang w:eastAsia="es-HN"/>
              </w:rPr>
              <w:tab/>
            </w:r>
            <w:r w:rsidR="00936115" w:rsidRPr="007B6C30">
              <w:rPr>
                <w:rStyle w:val="Hipervnculo"/>
                <w:noProof/>
              </w:rPr>
              <w:t>Fuente de fondos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_Toc514050024 \h </w:instrText>
            </w:r>
            <w:r w:rsidR="00C95C73" w:rsidRPr="007B6C30">
              <w:rPr>
                <w:noProof/>
                <w:webHidden/>
              </w:rPr>
            </w:r>
            <w:r w:rsidR="00C95C73" w:rsidRPr="007B6C30">
              <w:rPr>
                <w:noProof/>
                <w:webHidden/>
              </w:rPr>
              <w:fldChar w:fldCharType="separate"/>
            </w:r>
            <w:r w:rsidR="00B93564" w:rsidRPr="007B6C30">
              <w:rPr>
                <w:noProof/>
                <w:webHidden/>
              </w:rPr>
              <w:t>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25" w:history="1">
            <w:r w:rsidR="00936115" w:rsidRPr="007B6C30">
              <w:rPr>
                <w:rStyle w:val="Hipervnculo"/>
                <w:noProof/>
              </w:rPr>
              <w:t xml:space="preserve">3. </w:t>
            </w:r>
            <w:r w:rsidR="00936115" w:rsidRPr="007B6C30">
              <w:rPr>
                <w:rFonts w:cstheme="minorBidi"/>
                <w:i w:val="0"/>
                <w:iCs w:val="0"/>
                <w:noProof/>
                <w:sz w:val="22"/>
                <w:szCs w:val="22"/>
                <w:lang w:eastAsia="es-HN"/>
              </w:rPr>
              <w:tab/>
            </w:r>
            <w:r w:rsidR="00936115" w:rsidRPr="007B6C30">
              <w:rPr>
                <w:rStyle w:val="Hipervnculo"/>
                <w:noProof/>
              </w:rPr>
              <w:t>Fraude y corrupción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_Toc514050025 \h </w:instrText>
            </w:r>
            <w:r w:rsidR="00C95C73" w:rsidRPr="007B6C30">
              <w:rPr>
                <w:noProof/>
                <w:webHidden/>
              </w:rPr>
            </w:r>
            <w:r w:rsidR="00C95C73" w:rsidRPr="007B6C30">
              <w:rPr>
                <w:noProof/>
                <w:webHidden/>
              </w:rPr>
              <w:fldChar w:fldCharType="separate"/>
            </w:r>
            <w:r w:rsidR="00B93564" w:rsidRPr="007B6C30">
              <w:rPr>
                <w:noProof/>
                <w:webHidden/>
              </w:rPr>
              <w:t>3</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26" w:history="1">
            <w:r w:rsidR="00936115" w:rsidRPr="007B6C30">
              <w:rPr>
                <w:rStyle w:val="Hipervnculo"/>
                <w:noProof/>
              </w:rPr>
              <w:t>4. Oferentes elegibles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_Toc514050026 \h </w:instrText>
            </w:r>
            <w:r w:rsidR="00C95C73" w:rsidRPr="007B6C30">
              <w:rPr>
                <w:noProof/>
                <w:webHidden/>
              </w:rPr>
            </w:r>
            <w:r w:rsidR="00C95C73" w:rsidRPr="007B6C30">
              <w:rPr>
                <w:noProof/>
                <w:webHidden/>
              </w:rPr>
              <w:fldChar w:fldCharType="separate"/>
            </w:r>
            <w:r w:rsidR="00B93564" w:rsidRPr="007B6C30">
              <w:rPr>
                <w:noProof/>
                <w:webHidden/>
              </w:rPr>
              <w:t>4</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27" w:history="1">
            <w:r w:rsidR="00936115" w:rsidRPr="007B6C30">
              <w:rPr>
                <w:rStyle w:val="Hipervnculo"/>
                <w:noProof/>
              </w:rPr>
              <w:t>5. Requisitos de Precalificación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_Toc514050027 \h </w:instrText>
            </w:r>
            <w:r w:rsidR="00C95C73" w:rsidRPr="007B6C30">
              <w:rPr>
                <w:noProof/>
                <w:webHidden/>
              </w:rPr>
            </w:r>
            <w:r w:rsidR="00C95C73" w:rsidRPr="007B6C30">
              <w:rPr>
                <w:noProof/>
                <w:webHidden/>
              </w:rPr>
              <w:fldChar w:fldCharType="separate"/>
            </w:r>
            <w:r w:rsidR="00B93564" w:rsidRPr="007B6C30">
              <w:rPr>
                <w:noProof/>
                <w:webHidden/>
              </w:rPr>
              <w:t>5</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28" w:history="1">
            <w:r w:rsidR="00936115" w:rsidRPr="007B6C30">
              <w:rPr>
                <w:rStyle w:val="Hipervnculo"/>
                <w:noProof/>
              </w:rPr>
              <w:t>6.</w:t>
            </w:r>
            <w:r w:rsidR="00936115" w:rsidRPr="007B6C30">
              <w:rPr>
                <w:rFonts w:cstheme="minorBidi"/>
                <w:i w:val="0"/>
                <w:iCs w:val="0"/>
                <w:noProof/>
                <w:sz w:val="22"/>
                <w:szCs w:val="22"/>
                <w:lang w:eastAsia="es-HN"/>
              </w:rPr>
              <w:tab/>
            </w:r>
            <w:r w:rsidR="00936115" w:rsidRPr="007B6C30">
              <w:rPr>
                <w:rStyle w:val="Hipervnculo"/>
                <w:noProof/>
              </w:rPr>
              <w:t>Una Oferta por Oferente</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_Toc514050028 \h </w:instrText>
            </w:r>
            <w:r w:rsidR="00C95C73" w:rsidRPr="007B6C30">
              <w:rPr>
                <w:noProof/>
                <w:webHidden/>
              </w:rPr>
            </w:r>
            <w:r w:rsidR="00C95C73" w:rsidRPr="007B6C30">
              <w:rPr>
                <w:noProof/>
                <w:webHidden/>
              </w:rPr>
              <w:fldChar w:fldCharType="separate"/>
            </w:r>
            <w:r w:rsidR="00B93564" w:rsidRPr="007B6C30">
              <w:rPr>
                <w:noProof/>
                <w:webHidden/>
              </w:rPr>
              <w:t>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29" w:history="1">
            <w:r w:rsidR="00936115" w:rsidRPr="007B6C30">
              <w:rPr>
                <w:rStyle w:val="Hipervnculo"/>
                <w:noProof/>
              </w:rPr>
              <w:t>7.</w:t>
            </w:r>
            <w:r w:rsidR="00936115" w:rsidRPr="007B6C30">
              <w:rPr>
                <w:rFonts w:cstheme="minorBidi"/>
                <w:i w:val="0"/>
                <w:iCs w:val="0"/>
                <w:noProof/>
                <w:sz w:val="22"/>
                <w:szCs w:val="22"/>
                <w:lang w:eastAsia="es-HN"/>
              </w:rPr>
              <w:tab/>
            </w:r>
            <w:r w:rsidR="00936115" w:rsidRPr="007B6C30">
              <w:rPr>
                <w:rStyle w:val="Hipervnculo"/>
                <w:noProof/>
              </w:rPr>
              <w:t>Costo de las propuestas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_Toc514050029 \h </w:instrText>
            </w:r>
            <w:r w:rsidR="00C95C73" w:rsidRPr="007B6C30">
              <w:rPr>
                <w:noProof/>
                <w:webHidden/>
              </w:rPr>
            </w:r>
            <w:r w:rsidR="00C95C73" w:rsidRPr="007B6C30">
              <w:rPr>
                <w:noProof/>
                <w:webHidden/>
              </w:rPr>
              <w:fldChar w:fldCharType="separate"/>
            </w:r>
            <w:r w:rsidR="00B93564" w:rsidRPr="007B6C30">
              <w:rPr>
                <w:noProof/>
                <w:webHidden/>
              </w:rPr>
              <w:t>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30" w:history="1">
            <w:r w:rsidR="00936115" w:rsidRPr="007B6C30">
              <w:rPr>
                <w:rStyle w:val="Hipervnculo"/>
                <w:noProof/>
              </w:rPr>
              <w:t>8.</w:t>
            </w:r>
            <w:r w:rsidR="00936115" w:rsidRPr="007B6C30">
              <w:rPr>
                <w:rFonts w:cstheme="minorBidi"/>
                <w:i w:val="0"/>
                <w:iCs w:val="0"/>
                <w:noProof/>
                <w:sz w:val="22"/>
                <w:szCs w:val="22"/>
                <w:lang w:eastAsia="es-HN"/>
              </w:rPr>
              <w:tab/>
            </w:r>
            <w:r w:rsidR="00936115" w:rsidRPr="007B6C30">
              <w:rPr>
                <w:rStyle w:val="Hipervnculo"/>
                <w:noProof/>
              </w:rPr>
              <w:t>Visita al Sitio de las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_Toc514050030 \h </w:instrText>
            </w:r>
            <w:r w:rsidR="00C95C73" w:rsidRPr="007B6C30">
              <w:rPr>
                <w:noProof/>
                <w:webHidden/>
              </w:rPr>
            </w:r>
            <w:r w:rsidR="00C95C73" w:rsidRPr="007B6C30">
              <w:rPr>
                <w:noProof/>
                <w:webHidden/>
              </w:rPr>
              <w:fldChar w:fldCharType="separate"/>
            </w:r>
            <w:r w:rsidR="00B93564" w:rsidRPr="007B6C30">
              <w:rPr>
                <w:noProof/>
                <w:webHidden/>
              </w:rPr>
              <w:t>6</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31" w:history="1">
            <w:r w:rsidR="00936115" w:rsidRPr="007B6C30">
              <w:rPr>
                <w:rStyle w:val="Hipervnculo"/>
                <w:rFonts w:ascii="Times New Roman" w:hAnsi="Times New Roman"/>
                <w:noProof/>
              </w:rPr>
              <w:t>B. Documentos de Licitación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_Toc514050031 \h </w:instrText>
            </w:r>
            <w:r w:rsidR="00C95C73" w:rsidRPr="007B6C30">
              <w:rPr>
                <w:noProof/>
                <w:webHidden/>
              </w:rPr>
            </w:r>
            <w:r w:rsidR="00C95C73" w:rsidRPr="007B6C30">
              <w:rPr>
                <w:noProof/>
                <w:webHidden/>
              </w:rPr>
              <w:fldChar w:fldCharType="separate"/>
            </w:r>
            <w:r w:rsidR="00B93564" w:rsidRPr="007B6C30">
              <w:rPr>
                <w:noProof/>
                <w:webHidden/>
              </w:rPr>
              <w:t>7</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32" w:history="1">
            <w:r w:rsidR="00936115" w:rsidRPr="007B6C30">
              <w:rPr>
                <w:rStyle w:val="Hipervnculo"/>
                <w:noProof/>
              </w:rPr>
              <w:t>9.   Contenido de los Documentos de Licitación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_Toc514050032 \h </w:instrText>
            </w:r>
            <w:r w:rsidR="00C95C73" w:rsidRPr="007B6C30">
              <w:rPr>
                <w:noProof/>
                <w:webHidden/>
              </w:rPr>
            </w:r>
            <w:r w:rsidR="00C95C73" w:rsidRPr="007B6C30">
              <w:rPr>
                <w:noProof/>
                <w:webHidden/>
              </w:rPr>
              <w:fldChar w:fldCharType="separate"/>
            </w:r>
            <w:r w:rsidR="00B93564" w:rsidRPr="007B6C30">
              <w:rPr>
                <w:noProof/>
                <w:webHidden/>
              </w:rPr>
              <w:t>7</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33" w:history="1">
            <w:r w:rsidR="00936115" w:rsidRPr="007B6C30">
              <w:rPr>
                <w:rStyle w:val="Hipervnculo"/>
                <w:noProof/>
              </w:rPr>
              <w:t>10. Aclaración de los Documentos de Licitación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_Toc514050033 \h </w:instrText>
            </w:r>
            <w:r w:rsidR="00C95C73" w:rsidRPr="007B6C30">
              <w:rPr>
                <w:noProof/>
                <w:webHidden/>
              </w:rPr>
            </w:r>
            <w:r w:rsidR="00C95C73" w:rsidRPr="007B6C30">
              <w:rPr>
                <w:noProof/>
                <w:webHidden/>
              </w:rPr>
              <w:fldChar w:fldCharType="separate"/>
            </w:r>
            <w:r w:rsidR="00B93564" w:rsidRPr="007B6C30">
              <w:rPr>
                <w:noProof/>
                <w:webHidden/>
              </w:rPr>
              <w:t>7</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34" w:history="1">
            <w:r w:rsidR="00936115" w:rsidRPr="007B6C30">
              <w:rPr>
                <w:rStyle w:val="Hipervnculo"/>
                <w:noProof/>
              </w:rPr>
              <w:t>11. Enmiendas a los Documentos de Licitación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_Toc514050034 \h </w:instrText>
            </w:r>
            <w:r w:rsidR="00C95C73" w:rsidRPr="007B6C30">
              <w:rPr>
                <w:noProof/>
                <w:webHidden/>
              </w:rPr>
            </w:r>
            <w:r w:rsidR="00C95C73" w:rsidRPr="007B6C30">
              <w:rPr>
                <w:noProof/>
                <w:webHidden/>
              </w:rPr>
              <w:fldChar w:fldCharType="separate"/>
            </w:r>
            <w:r w:rsidR="00B93564" w:rsidRPr="007B6C30">
              <w:rPr>
                <w:noProof/>
                <w:webHidden/>
              </w:rPr>
              <w:t>8</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35" w:history="1">
            <w:r w:rsidR="00936115" w:rsidRPr="007B6C30">
              <w:rPr>
                <w:rStyle w:val="Hipervnculo"/>
                <w:rFonts w:ascii="Times New Roman" w:hAnsi="Times New Roman"/>
                <w:noProof/>
              </w:rPr>
              <w:t>C. Preparación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_Toc514050035 \h </w:instrText>
            </w:r>
            <w:r w:rsidR="00C95C73" w:rsidRPr="007B6C30">
              <w:rPr>
                <w:noProof/>
                <w:webHidden/>
              </w:rPr>
            </w:r>
            <w:r w:rsidR="00C95C73" w:rsidRPr="007B6C30">
              <w:rPr>
                <w:noProof/>
                <w:webHidden/>
              </w:rPr>
              <w:fldChar w:fldCharType="separate"/>
            </w:r>
            <w:r w:rsidR="00B93564" w:rsidRPr="007B6C30">
              <w:rPr>
                <w:noProof/>
                <w:webHidden/>
              </w:rPr>
              <w:t>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36" w:history="1">
            <w:r w:rsidR="00936115" w:rsidRPr="007B6C30">
              <w:rPr>
                <w:rStyle w:val="Hipervnculo"/>
                <w:noProof/>
              </w:rPr>
              <w:t>12.</w:t>
            </w:r>
            <w:r w:rsidR="00936115" w:rsidRPr="007B6C30">
              <w:rPr>
                <w:rFonts w:cstheme="minorBidi"/>
                <w:i w:val="0"/>
                <w:iCs w:val="0"/>
                <w:noProof/>
                <w:sz w:val="22"/>
                <w:szCs w:val="22"/>
                <w:lang w:eastAsia="es-HN"/>
              </w:rPr>
              <w:tab/>
            </w:r>
            <w:r w:rsidR="00936115" w:rsidRPr="007B6C30">
              <w:rPr>
                <w:rStyle w:val="Hipervnculo"/>
                <w:noProof/>
              </w:rPr>
              <w:t>Idioma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_Toc514050036 \h </w:instrText>
            </w:r>
            <w:r w:rsidR="00C95C73" w:rsidRPr="007B6C30">
              <w:rPr>
                <w:noProof/>
                <w:webHidden/>
              </w:rPr>
            </w:r>
            <w:r w:rsidR="00C95C73" w:rsidRPr="007B6C30">
              <w:rPr>
                <w:noProof/>
                <w:webHidden/>
              </w:rPr>
              <w:fldChar w:fldCharType="separate"/>
            </w:r>
            <w:r w:rsidR="00B93564" w:rsidRPr="007B6C30">
              <w:rPr>
                <w:noProof/>
                <w:webHidden/>
              </w:rPr>
              <w:t>8</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37" w:history="1">
            <w:r w:rsidR="00936115" w:rsidRPr="007B6C30">
              <w:rPr>
                <w:rStyle w:val="Hipervnculo"/>
                <w:noProof/>
              </w:rPr>
              <w:t>13. Documentos que conforman la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_Toc514050037 \h </w:instrText>
            </w:r>
            <w:r w:rsidR="00C95C73" w:rsidRPr="007B6C30">
              <w:rPr>
                <w:noProof/>
                <w:webHidden/>
              </w:rPr>
            </w:r>
            <w:r w:rsidR="00C95C73" w:rsidRPr="007B6C30">
              <w:rPr>
                <w:noProof/>
                <w:webHidden/>
              </w:rPr>
              <w:fldChar w:fldCharType="separate"/>
            </w:r>
            <w:r w:rsidR="00B93564" w:rsidRPr="007B6C30">
              <w:rPr>
                <w:noProof/>
                <w:webHidden/>
              </w:rPr>
              <w:t>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38" w:history="1">
            <w:r w:rsidR="00936115" w:rsidRPr="007B6C30">
              <w:rPr>
                <w:rStyle w:val="Hipervnculo"/>
                <w:noProof/>
              </w:rPr>
              <w:t>14.</w:t>
            </w:r>
            <w:r w:rsidR="00936115" w:rsidRPr="007B6C30">
              <w:rPr>
                <w:rFonts w:cstheme="minorBidi"/>
                <w:i w:val="0"/>
                <w:iCs w:val="0"/>
                <w:noProof/>
                <w:sz w:val="22"/>
                <w:szCs w:val="22"/>
                <w:lang w:eastAsia="es-HN"/>
              </w:rPr>
              <w:tab/>
            </w:r>
            <w:r w:rsidR="00936115" w:rsidRPr="007B6C30">
              <w:rPr>
                <w:rStyle w:val="Hipervnculo"/>
                <w:noProof/>
              </w:rPr>
              <w:t>Precios de la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_Toc514050038 \h </w:instrText>
            </w:r>
            <w:r w:rsidR="00C95C73" w:rsidRPr="007B6C30">
              <w:rPr>
                <w:noProof/>
                <w:webHidden/>
              </w:rPr>
            </w:r>
            <w:r w:rsidR="00C95C73" w:rsidRPr="007B6C30">
              <w:rPr>
                <w:noProof/>
                <w:webHidden/>
              </w:rPr>
              <w:fldChar w:fldCharType="separate"/>
            </w:r>
            <w:r w:rsidR="00B93564" w:rsidRPr="007B6C30">
              <w:rPr>
                <w:noProof/>
                <w:webHidden/>
              </w:rPr>
              <w:t>9</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39" w:history="1">
            <w:r w:rsidR="00936115" w:rsidRPr="007B6C30">
              <w:rPr>
                <w:rStyle w:val="Hipervnculo"/>
                <w:noProof/>
              </w:rPr>
              <w:t>15. Monedas de la Oferta y pago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_Toc514050039 \h </w:instrText>
            </w:r>
            <w:r w:rsidR="00C95C73" w:rsidRPr="007B6C30">
              <w:rPr>
                <w:noProof/>
                <w:webHidden/>
              </w:rPr>
            </w:r>
            <w:r w:rsidR="00C95C73" w:rsidRPr="007B6C30">
              <w:rPr>
                <w:noProof/>
                <w:webHidden/>
              </w:rPr>
              <w:fldChar w:fldCharType="separate"/>
            </w:r>
            <w:r w:rsidR="00B93564" w:rsidRPr="007B6C30">
              <w:rPr>
                <w:noProof/>
                <w:webHidden/>
              </w:rPr>
              <w:t>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40" w:history="1">
            <w:r w:rsidR="00936115" w:rsidRPr="007B6C30">
              <w:rPr>
                <w:rStyle w:val="Hipervnculo"/>
                <w:noProof/>
              </w:rPr>
              <w:t>16.</w:t>
            </w:r>
            <w:r w:rsidR="00936115" w:rsidRPr="007B6C30">
              <w:rPr>
                <w:rFonts w:cstheme="minorBidi"/>
                <w:i w:val="0"/>
                <w:iCs w:val="0"/>
                <w:noProof/>
                <w:sz w:val="22"/>
                <w:szCs w:val="22"/>
                <w:lang w:eastAsia="es-HN"/>
              </w:rPr>
              <w:tab/>
            </w:r>
            <w:r w:rsidR="00936115" w:rsidRPr="007B6C30">
              <w:rPr>
                <w:rStyle w:val="Hipervnculo"/>
                <w:noProof/>
              </w:rPr>
              <w:t>Validez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_Toc514050040 \h </w:instrText>
            </w:r>
            <w:r w:rsidR="00C95C73" w:rsidRPr="007B6C30">
              <w:rPr>
                <w:noProof/>
                <w:webHidden/>
              </w:rPr>
            </w:r>
            <w:r w:rsidR="00C95C73" w:rsidRPr="007B6C30">
              <w:rPr>
                <w:noProof/>
                <w:webHidden/>
              </w:rPr>
              <w:fldChar w:fldCharType="separate"/>
            </w:r>
            <w:r w:rsidR="00B93564" w:rsidRPr="007B6C30">
              <w:rPr>
                <w:noProof/>
                <w:webHidden/>
              </w:rPr>
              <w:t>10</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41" w:history="1">
            <w:r w:rsidR="00936115" w:rsidRPr="007B6C30">
              <w:rPr>
                <w:rStyle w:val="Hipervnculo"/>
                <w:noProof/>
              </w:rPr>
              <w:t>17. Subsanación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_Toc514050041 \h </w:instrText>
            </w:r>
            <w:r w:rsidR="00C95C73" w:rsidRPr="007B6C30">
              <w:rPr>
                <w:noProof/>
                <w:webHidden/>
              </w:rPr>
            </w:r>
            <w:r w:rsidR="00C95C73" w:rsidRPr="007B6C30">
              <w:rPr>
                <w:noProof/>
                <w:webHidden/>
              </w:rPr>
              <w:fldChar w:fldCharType="separate"/>
            </w:r>
            <w:r w:rsidR="00B93564" w:rsidRPr="007B6C30">
              <w:rPr>
                <w:noProof/>
                <w:webHidden/>
              </w:rPr>
              <w:t>10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42" w:history="1">
            <w:r w:rsidR="00936115" w:rsidRPr="007B6C30">
              <w:rPr>
                <w:rStyle w:val="Hipervnculo"/>
                <w:noProof/>
              </w:rPr>
              <w:t>18.</w:t>
            </w:r>
            <w:r w:rsidR="00936115" w:rsidRPr="007B6C30">
              <w:rPr>
                <w:rFonts w:cstheme="minorBidi"/>
                <w:i w:val="0"/>
                <w:iCs w:val="0"/>
                <w:noProof/>
                <w:sz w:val="22"/>
                <w:szCs w:val="22"/>
                <w:lang w:eastAsia="es-HN"/>
              </w:rPr>
              <w:tab/>
            </w:r>
            <w:r w:rsidR="00936115" w:rsidRPr="007B6C30">
              <w:rPr>
                <w:rStyle w:val="Hipervnculo"/>
                <w:noProof/>
              </w:rPr>
              <w:t>Garantía de Mantenimiento de la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_Toc514050042 \h </w:instrText>
            </w:r>
            <w:r w:rsidR="00C95C73" w:rsidRPr="007B6C30">
              <w:rPr>
                <w:noProof/>
                <w:webHidden/>
              </w:rPr>
            </w:r>
            <w:r w:rsidR="00C95C73" w:rsidRPr="007B6C30">
              <w:rPr>
                <w:noProof/>
                <w:webHidden/>
              </w:rPr>
              <w:fldChar w:fldCharType="separate"/>
            </w:r>
            <w:r w:rsidR="00B93564" w:rsidRPr="007B6C30">
              <w:rPr>
                <w:noProof/>
                <w:webHidden/>
              </w:rPr>
              <w:t>10</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43" w:history="1">
            <w:r w:rsidR="00936115" w:rsidRPr="007B6C30">
              <w:rPr>
                <w:rStyle w:val="Hipervnculo"/>
                <w:noProof/>
              </w:rPr>
              <w:t>19. Ofertas   alternativas de los Oferentes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_Toc514050043 \h </w:instrText>
            </w:r>
            <w:r w:rsidR="00C95C73" w:rsidRPr="007B6C30">
              <w:rPr>
                <w:noProof/>
                <w:webHidden/>
              </w:rPr>
            </w:r>
            <w:r w:rsidR="00C95C73" w:rsidRPr="007B6C30">
              <w:rPr>
                <w:noProof/>
                <w:webHidden/>
              </w:rPr>
              <w:fldChar w:fldCharType="separate"/>
            </w:r>
            <w:r w:rsidR="00B93564" w:rsidRPr="007B6C30">
              <w:rPr>
                <w:noProof/>
                <w:webHidden/>
              </w:rPr>
              <w:t>11</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44" w:history="1">
            <w:r w:rsidR="00936115" w:rsidRPr="007B6C30">
              <w:rPr>
                <w:rStyle w:val="Hipervnculo"/>
                <w:noProof/>
              </w:rPr>
              <w:t>20.</w:t>
            </w:r>
            <w:r w:rsidR="00936115" w:rsidRPr="007B6C30">
              <w:rPr>
                <w:rFonts w:cstheme="minorBidi"/>
                <w:i w:val="0"/>
                <w:iCs w:val="0"/>
                <w:noProof/>
                <w:sz w:val="22"/>
                <w:szCs w:val="22"/>
                <w:lang w:eastAsia="es-HN"/>
              </w:rPr>
              <w:tab/>
            </w:r>
            <w:r w:rsidR="00936115" w:rsidRPr="007B6C30">
              <w:rPr>
                <w:rStyle w:val="Hipervnculo"/>
                <w:noProof/>
              </w:rPr>
              <w:t>Formato y firma de la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_Toc514050044 \h </w:instrText>
            </w:r>
            <w:r w:rsidR="00C95C73" w:rsidRPr="007B6C30">
              <w:rPr>
                <w:noProof/>
                <w:webHidden/>
              </w:rPr>
            </w:r>
            <w:r w:rsidR="00C95C73" w:rsidRPr="007B6C30">
              <w:rPr>
                <w:noProof/>
                <w:webHidden/>
              </w:rPr>
              <w:fldChar w:fldCharType="separate"/>
            </w:r>
            <w:r w:rsidR="00B93564" w:rsidRPr="007B6C30">
              <w:rPr>
                <w:noProof/>
                <w:webHidden/>
              </w:rPr>
              <w:t>12</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45" w:history="1">
            <w:r w:rsidR="00936115" w:rsidRPr="007B6C30">
              <w:rPr>
                <w:rStyle w:val="Hipervnculo"/>
                <w:rFonts w:ascii="Times New Roman" w:hAnsi="Times New Roman"/>
                <w:noProof/>
              </w:rPr>
              <w:t>D. Presentación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_Toc514050045 \h </w:instrText>
            </w:r>
            <w:r w:rsidR="00C95C73" w:rsidRPr="007B6C30">
              <w:rPr>
                <w:noProof/>
                <w:webHidden/>
              </w:rPr>
            </w:r>
            <w:r w:rsidR="00C95C73" w:rsidRPr="007B6C30">
              <w:rPr>
                <w:noProof/>
                <w:webHidden/>
              </w:rPr>
              <w:fldChar w:fldCharType="separate"/>
            </w:r>
            <w:r w:rsidR="00B93564" w:rsidRPr="007B6C30">
              <w:rPr>
                <w:noProof/>
                <w:webHidden/>
              </w:rPr>
              <w:t>13</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46" w:history="1">
            <w:r w:rsidR="00936115" w:rsidRPr="007B6C30">
              <w:rPr>
                <w:rStyle w:val="Hipervnculo"/>
                <w:noProof/>
              </w:rPr>
              <w:t>21.</w:t>
            </w:r>
            <w:r w:rsidR="00936115" w:rsidRPr="007B6C30">
              <w:rPr>
                <w:rStyle w:val="Hipervnculo"/>
                <w:noProof/>
                <w:lang w:val="es-MX"/>
              </w:rPr>
              <w:t xml:space="preserve"> Presentación, Sello e Identificación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_Toc514050046 \h </w:instrText>
            </w:r>
            <w:r w:rsidR="00C95C73" w:rsidRPr="007B6C30">
              <w:rPr>
                <w:noProof/>
                <w:webHidden/>
              </w:rPr>
            </w:r>
            <w:r w:rsidR="00C95C73" w:rsidRPr="007B6C30">
              <w:rPr>
                <w:noProof/>
                <w:webHidden/>
              </w:rPr>
              <w:fldChar w:fldCharType="separate"/>
            </w:r>
            <w:r w:rsidR="00B93564" w:rsidRPr="007B6C30">
              <w:rPr>
                <w:noProof/>
                <w:webHidden/>
              </w:rPr>
              <w:t>13</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47" w:history="1">
            <w:r w:rsidR="00936115" w:rsidRPr="007B6C30">
              <w:rPr>
                <w:rStyle w:val="Hipervnculo"/>
                <w:noProof/>
              </w:rPr>
              <w:t>22. Plazo para la presentación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_Toc514050047 \h </w:instrText>
            </w:r>
            <w:r w:rsidR="00C95C73" w:rsidRPr="007B6C30">
              <w:rPr>
                <w:noProof/>
                <w:webHidden/>
              </w:rPr>
            </w:r>
            <w:r w:rsidR="00C95C73" w:rsidRPr="007B6C30">
              <w:rPr>
                <w:noProof/>
                <w:webHidden/>
              </w:rPr>
              <w:fldChar w:fldCharType="separate"/>
            </w:r>
            <w:r w:rsidR="00B93564" w:rsidRPr="007B6C30">
              <w:rPr>
                <w:noProof/>
                <w:webHidden/>
              </w:rPr>
              <w:t>13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48" w:history="1">
            <w:r w:rsidR="00936115" w:rsidRPr="007B6C30">
              <w:rPr>
                <w:rStyle w:val="Hipervnculo"/>
                <w:noProof/>
              </w:rPr>
              <w:t>23.</w:t>
            </w:r>
            <w:r w:rsidR="00936115" w:rsidRPr="007B6C30">
              <w:rPr>
                <w:rFonts w:cstheme="minorBidi"/>
                <w:i w:val="0"/>
                <w:iCs w:val="0"/>
                <w:noProof/>
                <w:sz w:val="22"/>
                <w:szCs w:val="22"/>
                <w:lang w:eastAsia="es-HN"/>
              </w:rPr>
              <w:tab/>
            </w:r>
            <w:r w:rsidR="00936115" w:rsidRPr="007B6C30">
              <w:rPr>
                <w:rStyle w:val="Hipervnculo"/>
                <w:noProof/>
              </w:rPr>
              <w:t>Ofertas tardías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_Toc514050048 \h </w:instrText>
            </w:r>
            <w:r w:rsidR="00C95C73" w:rsidRPr="007B6C30">
              <w:rPr>
                <w:noProof/>
                <w:webHidden/>
              </w:rPr>
            </w:r>
            <w:r w:rsidR="00C95C73" w:rsidRPr="007B6C30">
              <w:rPr>
                <w:noProof/>
                <w:webHidden/>
              </w:rPr>
              <w:fldChar w:fldCharType="separate"/>
            </w:r>
            <w:r w:rsidR="00B93564" w:rsidRPr="007B6C30">
              <w:rPr>
                <w:noProof/>
                <w:webHidden/>
              </w:rPr>
              <w:t>14</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49" w:history="1">
            <w:r w:rsidR="00936115" w:rsidRPr="007B6C30">
              <w:rPr>
                <w:rStyle w:val="Hipervnculo"/>
                <w:noProof/>
              </w:rPr>
              <w:t>24. Retiro, Sustitución y Modificación de la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_Toc514050049 \h </w:instrText>
            </w:r>
            <w:r w:rsidR="00C95C73" w:rsidRPr="007B6C30">
              <w:rPr>
                <w:noProof/>
                <w:webHidden/>
              </w:rPr>
            </w:r>
            <w:r w:rsidR="00C95C73" w:rsidRPr="007B6C30">
              <w:rPr>
                <w:noProof/>
                <w:webHidden/>
              </w:rPr>
              <w:fldChar w:fldCharType="separate"/>
            </w:r>
            <w:r w:rsidR="00B93564" w:rsidRPr="007B6C30">
              <w:rPr>
                <w:noProof/>
                <w:webHidden/>
              </w:rPr>
              <w:t>14</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50" w:history="1">
            <w:r w:rsidR="00936115" w:rsidRPr="007B6C30">
              <w:rPr>
                <w:rStyle w:val="Hipervnculo"/>
                <w:noProof/>
              </w:rPr>
              <w:t>25. Apertura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_Toc514050050 \h </w:instrText>
            </w:r>
            <w:r w:rsidR="00C95C73" w:rsidRPr="007B6C30">
              <w:rPr>
                <w:noProof/>
                <w:webHidden/>
              </w:rPr>
            </w:r>
            <w:r w:rsidR="00C95C73" w:rsidRPr="007B6C30">
              <w:rPr>
                <w:noProof/>
                <w:webHidden/>
              </w:rPr>
              <w:fldChar w:fldCharType="separate"/>
            </w:r>
            <w:r w:rsidR="00B93564" w:rsidRPr="007B6C30">
              <w:rPr>
                <w:noProof/>
                <w:webHidden/>
              </w:rPr>
              <w:t>14</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51" w:history="1">
            <w:r w:rsidR="00936115" w:rsidRPr="007B6C30">
              <w:rPr>
                <w:rStyle w:val="Hipervnculo"/>
                <w:noProof/>
              </w:rPr>
              <w:t>26. Confidencialidad</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_Toc514050051 \h </w:instrText>
            </w:r>
            <w:r w:rsidR="00C95C73" w:rsidRPr="007B6C30">
              <w:rPr>
                <w:noProof/>
                <w:webHidden/>
              </w:rPr>
            </w:r>
            <w:r w:rsidR="00C95C73" w:rsidRPr="007B6C30">
              <w:rPr>
                <w:noProof/>
                <w:webHidden/>
              </w:rPr>
              <w:fldChar w:fldCharType="separate"/>
            </w:r>
            <w:r w:rsidR="00B93564" w:rsidRPr="007B6C30">
              <w:rPr>
                <w:noProof/>
                <w:webHidden/>
              </w:rPr>
              <w:t>15</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52" w:history="1">
            <w:r w:rsidR="00936115" w:rsidRPr="007B6C30">
              <w:rPr>
                <w:rStyle w:val="Hipervnculo"/>
                <w:noProof/>
              </w:rPr>
              <w:t>27. Aclaración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_Toc514050052 \h </w:instrText>
            </w:r>
            <w:r w:rsidR="00C95C73" w:rsidRPr="007B6C30">
              <w:rPr>
                <w:noProof/>
                <w:webHidden/>
              </w:rPr>
            </w:r>
            <w:r w:rsidR="00C95C73" w:rsidRPr="007B6C30">
              <w:rPr>
                <w:noProof/>
                <w:webHidden/>
              </w:rPr>
              <w:fldChar w:fldCharType="separate"/>
            </w:r>
            <w:r w:rsidR="00B93564" w:rsidRPr="007B6C30">
              <w:rPr>
                <w:noProof/>
                <w:webHidden/>
              </w:rPr>
              <w:t>15</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53" w:history="1">
            <w:r w:rsidR="00936115" w:rsidRPr="007B6C30">
              <w:rPr>
                <w:rStyle w:val="Hipervnculo"/>
                <w:noProof/>
              </w:rPr>
              <w:t>28.</w:t>
            </w:r>
            <w:r w:rsidR="00936115" w:rsidRPr="007B6C30">
              <w:rPr>
                <w:rFonts w:cstheme="minorBidi"/>
                <w:i w:val="0"/>
                <w:iCs w:val="0"/>
                <w:noProof/>
                <w:sz w:val="22"/>
                <w:szCs w:val="22"/>
                <w:lang w:eastAsia="es-HN"/>
              </w:rPr>
              <w:tab/>
            </w:r>
            <w:r w:rsidR="00936115" w:rsidRPr="007B6C30">
              <w:rPr>
                <w:rStyle w:val="Hipervnculo"/>
                <w:noProof/>
              </w:rPr>
              <w:t>Examen de las Ofertas para determinar su cumplimiento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_Toc514050053 \h </w:instrText>
            </w:r>
            <w:r w:rsidR="00C95C73" w:rsidRPr="007B6C30">
              <w:rPr>
                <w:noProof/>
                <w:webHidden/>
              </w:rPr>
            </w:r>
            <w:r w:rsidR="00C95C73" w:rsidRPr="007B6C30">
              <w:rPr>
                <w:noProof/>
                <w:webHidden/>
              </w:rPr>
              <w:fldChar w:fldCharType="separate"/>
            </w:r>
            <w:r w:rsidR="00B93564" w:rsidRPr="007B6C30">
              <w:rPr>
                <w:noProof/>
                <w:webHidden/>
              </w:rPr>
              <w:t>16</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54" w:history="1">
            <w:r w:rsidR="00936115" w:rsidRPr="007B6C30">
              <w:rPr>
                <w:rStyle w:val="Hipervnculo"/>
                <w:noProof/>
              </w:rPr>
              <w:t>29. Corrección de errores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_Toc514050054 \h </w:instrText>
            </w:r>
            <w:r w:rsidR="00C95C73" w:rsidRPr="007B6C30">
              <w:rPr>
                <w:noProof/>
                <w:webHidden/>
              </w:rPr>
            </w:r>
            <w:r w:rsidR="00C95C73" w:rsidRPr="007B6C30">
              <w:rPr>
                <w:noProof/>
                <w:webHidden/>
              </w:rPr>
              <w:fldChar w:fldCharType="separate"/>
            </w:r>
            <w:r w:rsidR="00B93564" w:rsidRPr="007B6C30">
              <w:rPr>
                <w:noProof/>
                <w:webHidden/>
              </w:rPr>
              <w:t>16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55" w:history="1">
            <w:r w:rsidR="00936115" w:rsidRPr="007B6C30">
              <w:rPr>
                <w:rStyle w:val="Hipervnculo"/>
                <w:noProof/>
              </w:rPr>
              <w:t>30.</w:t>
            </w:r>
            <w:r w:rsidR="00936115" w:rsidRPr="007B6C30">
              <w:rPr>
                <w:rFonts w:cstheme="minorBidi"/>
                <w:i w:val="0"/>
                <w:iCs w:val="0"/>
                <w:noProof/>
                <w:sz w:val="22"/>
                <w:szCs w:val="22"/>
                <w:lang w:eastAsia="es-HN"/>
              </w:rPr>
              <w:tab/>
            </w:r>
            <w:r w:rsidR="00936115" w:rsidRPr="007B6C30">
              <w:rPr>
                <w:rStyle w:val="Hipervnculo"/>
                <w:noProof/>
              </w:rPr>
              <w:t>Moneda para la evaluación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_Toc514050055 \h </w:instrText>
            </w:r>
            <w:r w:rsidR="00C95C73" w:rsidRPr="007B6C30">
              <w:rPr>
                <w:noProof/>
                <w:webHidden/>
              </w:rPr>
            </w:r>
            <w:r w:rsidR="00C95C73" w:rsidRPr="007B6C30">
              <w:rPr>
                <w:noProof/>
                <w:webHidden/>
              </w:rPr>
              <w:fldChar w:fldCharType="separate"/>
            </w:r>
            <w:r w:rsidR="00B93564" w:rsidRPr="007B6C30">
              <w:rPr>
                <w:noProof/>
                <w:webHidden/>
              </w:rPr>
              <w:t>17</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56" w:history="1">
            <w:r w:rsidR="00936115" w:rsidRPr="007B6C30">
              <w:rPr>
                <w:rStyle w:val="Hipervnculo"/>
                <w:noProof/>
              </w:rPr>
              <w:t>31. Evaluación y comparación de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_Toc514050056 \h </w:instrText>
            </w:r>
            <w:r w:rsidR="00C95C73" w:rsidRPr="007B6C30">
              <w:rPr>
                <w:noProof/>
                <w:webHidden/>
              </w:rPr>
            </w:r>
            <w:r w:rsidR="00C95C73" w:rsidRPr="007B6C30">
              <w:rPr>
                <w:noProof/>
                <w:webHidden/>
              </w:rPr>
              <w:fldChar w:fldCharType="separate"/>
            </w:r>
            <w:r w:rsidR="00B93564" w:rsidRPr="007B6C30">
              <w:rPr>
                <w:noProof/>
                <w:webHidden/>
              </w:rPr>
              <w:t>17</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57" w:history="1">
            <w:r w:rsidR="00936115" w:rsidRPr="007B6C30">
              <w:rPr>
                <w:rStyle w:val="Hipervnculo"/>
                <w:noProof/>
              </w:rPr>
              <w:t>32. Preferencia Nacional</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_Toc514050057 \h </w:instrText>
            </w:r>
            <w:r w:rsidR="00C95C73" w:rsidRPr="007B6C30">
              <w:rPr>
                <w:noProof/>
                <w:webHidden/>
              </w:rPr>
            </w:r>
            <w:r w:rsidR="00C95C73" w:rsidRPr="007B6C30">
              <w:rPr>
                <w:noProof/>
                <w:webHidden/>
              </w:rPr>
              <w:fldChar w:fldCharType="separate"/>
            </w:r>
            <w:r w:rsidR="00B93564" w:rsidRPr="007B6C30">
              <w:rPr>
                <w:noProof/>
                <w:webHidden/>
              </w:rPr>
              <w:t>18</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58" w:history="1">
            <w:r w:rsidR="00936115" w:rsidRPr="007B6C30">
              <w:rPr>
                <w:rStyle w:val="Hipervnculo"/>
                <w:rFonts w:ascii="Times New Roman" w:hAnsi="Times New Roman"/>
                <w:noProof/>
              </w:rPr>
              <w:t>F. Adjudicación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_Toc514050058 \h </w:instrText>
            </w:r>
            <w:r w:rsidR="00C95C73" w:rsidRPr="007B6C30">
              <w:rPr>
                <w:noProof/>
                <w:webHidden/>
              </w:rPr>
            </w:r>
            <w:r w:rsidR="00C95C73" w:rsidRPr="007B6C30">
              <w:rPr>
                <w:noProof/>
                <w:webHidden/>
              </w:rPr>
              <w:fldChar w:fldCharType="separate"/>
            </w:r>
            <w:r w:rsidR="00B93564" w:rsidRPr="007B6C30">
              <w:rPr>
                <w:noProof/>
                <w:webHidden/>
              </w:rPr>
              <w:t>18</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59" w:history="1">
            <w:r w:rsidR="00936115" w:rsidRPr="007B6C30">
              <w:rPr>
                <w:rStyle w:val="Hipervnculo"/>
                <w:noProof/>
              </w:rPr>
              <w:t>33. Criterios de Adjudicación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_Toc514050059 \h </w:instrText>
            </w:r>
            <w:r w:rsidR="00C95C73" w:rsidRPr="007B6C30">
              <w:rPr>
                <w:noProof/>
                <w:webHidden/>
              </w:rPr>
            </w:r>
            <w:r w:rsidR="00C95C73" w:rsidRPr="007B6C30">
              <w:rPr>
                <w:noProof/>
                <w:webHidden/>
              </w:rPr>
              <w:fldChar w:fldCharType="separate"/>
            </w:r>
            <w:r w:rsidR="00B93564" w:rsidRPr="007B6C30">
              <w:rPr>
                <w:noProof/>
                <w:webHidden/>
              </w:rPr>
              <w:t>18</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60" w:history="1">
            <w:r w:rsidR="00936115" w:rsidRPr="007B6C30">
              <w:rPr>
                <w:rStyle w:val="Hipervnculo"/>
                <w:noProof/>
              </w:rPr>
              <w:t xml:space="preserve">33.1 </w:t>
            </w:r>
            <w:r w:rsidR="00936115" w:rsidRPr="007B6C30">
              <w:rPr>
                <w:rStyle w:val="Hipervnculo"/>
                <w:noProof/>
                <w:spacing w:val="-3"/>
              </w:rPr>
              <w:t>El Contratante adjudicará el contrato al Oferente cuya Oferta haya determinado que cumple sustancialmente con los requisitos de los Documentos de Licitación y que representa el costo evaluado como más bajo, siempre y cuando el Contratante haya determinado que dicho Oferente es elegible de conformidad con la Cláusula 4 de las IAO y (b) está calificado de conformidad con las disposiciones de la Cláusula 5 de la</w:t>
            </w:r>
            <w:r w:rsidR="00936115" w:rsidRPr="007B6C30">
              <w:rPr>
                <w:rStyle w:val="Hipervnculo"/>
                <w:noProof/>
              </w:rPr>
              <w:t>s IAO.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_Toc514050060 \h </w:instrText>
            </w:r>
            <w:r w:rsidR="00C95C73" w:rsidRPr="007B6C30">
              <w:rPr>
                <w:noProof/>
                <w:webHidden/>
              </w:rPr>
            </w:r>
            <w:r w:rsidR="00C95C73" w:rsidRPr="007B6C30">
              <w:rPr>
                <w:noProof/>
                <w:webHidden/>
              </w:rPr>
              <w:fldChar w:fldCharType="separate"/>
            </w:r>
            <w:r w:rsidR="00B93564" w:rsidRPr="007B6C30">
              <w:rPr>
                <w:noProof/>
                <w:webHidden/>
              </w:rPr>
              <w:t>18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61" w:history="1">
            <w:r w:rsidR="00936115" w:rsidRPr="007B6C30">
              <w:rPr>
                <w:rStyle w:val="Hipervnculo"/>
                <w:noProof/>
              </w:rPr>
              <w:t>34.</w:t>
            </w:r>
            <w:r w:rsidR="00936115" w:rsidRPr="007B6C30">
              <w:rPr>
                <w:rFonts w:cstheme="minorBidi"/>
                <w:i w:val="0"/>
                <w:iCs w:val="0"/>
                <w:noProof/>
                <w:sz w:val="22"/>
                <w:szCs w:val="22"/>
                <w:lang w:eastAsia="es-HN"/>
              </w:rPr>
              <w:tab/>
            </w:r>
            <w:r w:rsidR="00936115" w:rsidRPr="007B6C30">
              <w:rPr>
                <w:rStyle w:val="Hipervnculo"/>
                <w:noProof/>
              </w:rPr>
              <w:t>Derecho del Contratante a aceptar cualquier Oferta o a rechazar cualquier o todas las Ofertas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_Toc514050061 \h </w:instrText>
            </w:r>
            <w:r w:rsidR="00C95C73" w:rsidRPr="007B6C30">
              <w:rPr>
                <w:noProof/>
                <w:webHidden/>
              </w:rPr>
            </w:r>
            <w:r w:rsidR="00C95C73" w:rsidRPr="007B6C30">
              <w:rPr>
                <w:noProof/>
                <w:webHidden/>
              </w:rPr>
              <w:fldChar w:fldCharType="separate"/>
            </w:r>
            <w:r w:rsidR="00B93564" w:rsidRPr="007B6C30">
              <w:rPr>
                <w:noProof/>
                <w:webHidden/>
              </w:rPr>
              <w:t>19</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62" w:history="1">
            <w:r w:rsidR="00936115" w:rsidRPr="007B6C30">
              <w:rPr>
                <w:rStyle w:val="Hipervnculo"/>
                <w:noProof/>
              </w:rPr>
              <w:t>35. Declaración de Licitación Desierta o Fracasada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_Toc514050062 \h </w:instrText>
            </w:r>
            <w:r w:rsidR="00C95C73" w:rsidRPr="007B6C30">
              <w:rPr>
                <w:noProof/>
                <w:webHidden/>
              </w:rPr>
            </w:r>
            <w:r w:rsidR="00C95C73" w:rsidRPr="007B6C30">
              <w:rPr>
                <w:noProof/>
                <w:webHidden/>
              </w:rPr>
              <w:fldChar w:fldCharType="separate"/>
            </w:r>
            <w:r w:rsidR="00B93564" w:rsidRPr="007B6C30">
              <w:rPr>
                <w:noProof/>
                <w:webHidden/>
              </w:rPr>
              <w:t>19</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63" w:history="1">
            <w:r w:rsidR="00936115" w:rsidRPr="007B6C30">
              <w:rPr>
                <w:rStyle w:val="Hipervnculo"/>
                <w:noProof/>
              </w:rPr>
              <w:t>35.1 La Licitación podrá declararse desierta cuando no se hubieren presentado ofertas o no se hubiese satisfecho el mínimo de oferentes previsto en los DDL. Se declarará desierto el lote en el cual no se hubieren presentado ofertas o no se hubiese satisfecho el mínimo de oferentes previsto en los DDL.</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_Toc514050063 \h </w:instrText>
            </w:r>
            <w:r w:rsidR="00C95C73" w:rsidRPr="007B6C30">
              <w:rPr>
                <w:noProof/>
                <w:webHidden/>
              </w:rPr>
            </w:r>
            <w:r w:rsidR="00C95C73" w:rsidRPr="007B6C30">
              <w:rPr>
                <w:noProof/>
                <w:webHidden/>
              </w:rPr>
              <w:fldChar w:fldCharType="separate"/>
            </w:r>
            <w:r w:rsidR="00B93564" w:rsidRPr="007B6C30">
              <w:rPr>
                <w:noProof/>
                <w:webHidden/>
              </w:rPr>
              <w:t>19</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64" w:history="1">
            <w:r w:rsidR="00936115" w:rsidRPr="007B6C30">
              <w:rPr>
                <w:rStyle w:val="Hipervnculo"/>
                <w:noProof/>
              </w:rPr>
              <w:t>36. Notificación de Adjudicación y firma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_Toc514050064 \h </w:instrText>
            </w:r>
            <w:r w:rsidR="00C95C73" w:rsidRPr="007B6C30">
              <w:rPr>
                <w:noProof/>
                <w:webHidden/>
              </w:rPr>
            </w:r>
            <w:r w:rsidR="00C95C73" w:rsidRPr="007B6C30">
              <w:rPr>
                <w:noProof/>
                <w:webHidden/>
              </w:rPr>
              <w:fldChar w:fldCharType="separate"/>
            </w:r>
            <w:r w:rsidR="00B93564" w:rsidRPr="007B6C30">
              <w:rPr>
                <w:noProof/>
                <w:webHidden/>
              </w:rPr>
              <w:t>19</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65" w:history="1">
            <w:r w:rsidR="00936115" w:rsidRPr="007B6C30">
              <w:rPr>
                <w:rStyle w:val="Hipervnculo"/>
                <w:noProof/>
              </w:rPr>
              <w:t>37. Garantía de Cumplimiento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_Toc514050065 \h </w:instrText>
            </w:r>
            <w:r w:rsidR="00C95C73" w:rsidRPr="007B6C30">
              <w:rPr>
                <w:noProof/>
                <w:webHidden/>
              </w:rPr>
            </w:r>
            <w:r w:rsidR="00C95C73" w:rsidRPr="007B6C30">
              <w:rPr>
                <w:noProof/>
                <w:webHidden/>
              </w:rPr>
              <w:fldChar w:fldCharType="separate"/>
            </w:r>
            <w:r w:rsidR="00B93564" w:rsidRPr="007B6C30">
              <w:rPr>
                <w:noProof/>
                <w:webHidden/>
              </w:rPr>
              <w:t>20</w:t>
            </w:r>
            <w:r w:rsidR="00C95C73" w:rsidRPr="007B6C30">
              <w:rPr>
                <w:noProof/>
                <w:webHidden/>
              </w:rPr>
              <w:fldChar w:fldCharType="end"/>
            </w:r>
          </w:hyperlink>
        </w:p>
        <w:p w:rsidR="00936115" w:rsidRPr="007B6C30" w:rsidRDefault="00BB4505" w:rsidP="00015812">
          <w:pPr>
            <w:pStyle w:val="TDC3"/>
            <w:tabs>
              <w:tab w:val="right" w:leader="dot" w:pos="9770"/>
            </w:tabs>
            <w:jc w:val="both"/>
            <w:rPr>
              <w:rFonts w:cstheme="minorBidi"/>
              <w:i w:val="0"/>
              <w:iCs w:val="0"/>
              <w:noProof/>
              <w:sz w:val="22"/>
              <w:szCs w:val="22"/>
              <w:lang w:eastAsia="es-HN"/>
            </w:rPr>
          </w:pPr>
          <w:hyperlink w:anchor="_Toc514050066" w:history="1">
            <w:r w:rsidR="00936115" w:rsidRPr="007B6C30">
              <w:rPr>
                <w:rStyle w:val="Hipervnculo"/>
                <w:noProof/>
              </w:rPr>
              <w:t>38. Pago de    anticipo y Garantía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_Toc514050066 \h </w:instrText>
            </w:r>
            <w:r w:rsidR="00C95C73" w:rsidRPr="007B6C30">
              <w:rPr>
                <w:noProof/>
                <w:webHidden/>
              </w:rPr>
            </w:r>
            <w:r w:rsidR="00C95C73" w:rsidRPr="007B6C30">
              <w:rPr>
                <w:noProof/>
                <w:webHidden/>
              </w:rPr>
              <w:fldChar w:fldCharType="separate"/>
            </w:r>
            <w:r w:rsidR="00B93564" w:rsidRPr="007B6C30">
              <w:rPr>
                <w:noProof/>
                <w:webHidden/>
              </w:rPr>
              <w:t>21</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067" w:history="1">
            <w:r w:rsidR="00936115" w:rsidRPr="007B6C30">
              <w:rPr>
                <w:rStyle w:val="Hipervnculo"/>
                <w:rFonts w:ascii="Times New Roman" w:hAnsi="Times New Roman"/>
                <w:noProof/>
              </w:rPr>
              <w:t>Sección II. Datos de la Licitación (DDL)</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_Toc514050067 \h </w:instrText>
            </w:r>
            <w:r w:rsidR="00C95C73" w:rsidRPr="007B6C30">
              <w:rPr>
                <w:noProof/>
                <w:webHidden/>
              </w:rPr>
            </w:r>
            <w:r w:rsidR="00C95C73" w:rsidRPr="007B6C30">
              <w:rPr>
                <w:noProof/>
                <w:webHidden/>
              </w:rPr>
              <w:fldChar w:fldCharType="separate"/>
            </w:r>
            <w:r w:rsidR="00B93564" w:rsidRPr="007B6C30">
              <w:rPr>
                <w:noProof/>
                <w:webHidden/>
              </w:rPr>
              <w:t>22</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068" w:history="1">
            <w:r w:rsidR="00936115" w:rsidRPr="007B6C30">
              <w:rPr>
                <w:rStyle w:val="Hipervnculo"/>
                <w:noProof/>
              </w:rPr>
              <w:t>Sección III.  Países Elegibles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_Toc514050068 \h </w:instrText>
            </w:r>
            <w:r w:rsidR="00C95C73" w:rsidRPr="007B6C30">
              <w:rPr>
                <w:noProof/>
                <w:webHidden/>
              </w:rPr>
            </w:r>
            <w:r w:rsidR="00C95C73" w:rsidRPr="007B6C30">
              <w:rPr>
                <w:noProof/>
                <w:webHidden/>
              </w:rPr>
              <w:fldChar w:fldCharType="separate"/>
            </w:r>
            <w:r w:rsidR="00B93564" w:rsidRPr="007B6C30">
              <w:rPr>
                <w:noProof/>
                <w:webHidden/>
              </w:rPr>
              <w:t>32</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069" w:history="1">
            <w:r w:rsidR="00936115" w:rsidRPr="007B6C30">
              <w:rPr>
                <w:rStyle w:val="Hipervnculo"/>
                <w:noProof/>
              </w:rPr>
              <w:t>Sección IV. Formularios de la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_Toc514050069 \h </w:instrText>
            </w:r>
            <w:r w:rsidR="00C95C73" w:rsidRPr="007B6C30">
              <w:rPr>
                <w:noProof/>
                <w:webHidden/>
              </w:rPr>
            </w:r>
            <w:r w:rsidR="00C95C73" w:rsidRPr="007B6C30">
              <w:rPr>
                <w:noProof/>
                <w:webHidden/>
              </w:rPr>
              <w:fldChar w:fldCharType="separate"/>
            </w:r>
            <w:r w:rsidR="00B93564" w:rsidRPr="007B6C30">
              <w:rPr>
                <w:noProof/>
                <w:webHidden/>
              </w:rPr>
              <w:t>35</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70" w:history="1">
            <w:r w:rsidR="00936115" w:rsidRPr="007B6C30">
              <w:rPr>
                <w:rStyle w:val="Hipervnculo"/>
                <w:noProof/>
              </w:rPr>
              <w:t>1.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_Toc514050070 \h </w:instrText>
            </w:r>
            <w:r w:rsidR="00C95C73" w:rsidRPr="007B6C30">
              <w:rPr>
                <w:noProof/>
                <w:webHidden/>
              </w:rPr>
            </w:r>
            <w:r w:rsidR="00C95C73" w:rsidRPr="007B6C30">
              <w:rPr>
                <w:noProof/>
                <w:webHidden/>
              </w:rPr>
              <w:fldChar w:fldCharType="separate"/>
            </w:r>
            <w:r w:rsidR="00B93564" w:rsidRPr="007B6C30">
              <w:rPr>
                <w:noProof/>
                <w:webHidden/>
              </w:rPr>
              <w:t>35</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71" w:history="1">
            <w:r w:rsidR="00936115" w:rsidRPr="007B6C30">
              <w:rPr>
                <w:rStyle w:val="Hipervnculo"/>
                <w:rFonts w:ascii="Times New Roman" w:hAnsi="Times New Roman"/>
                <w:noProof/>
              </w:rPr>
              <w:t>2. Información sobre la Calificación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_Toc514050071 \h </w:instrText>
            </w:r>
            <w:r w:rsidR="00C95C73" w:rsidRPr="007B6C30">
              <w:rPr>
                <w:noProof/>
                <w:webHidden/>
              </w:rPr>
            </w:r>
            <w:r w:rsidR="00C95C73" w:rsidRPr="007B6C30">
              <w:rPr>
                <w:noProof/>
                <w:webHidden/>
              </w:rPr>
              <w:fldChar w:fldCharType="separate"/>
            </w:r>
            <w:r w:rsidR="00B93564" w:rsidRPr="007B6C30">
              <w:rPr>
                <w:noProof/>
                <w:webHidden/>
              </w:rPr>
              <w:t>37</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72" w:history="1">
            <w:r w:rsidR="00936115" w:rsidRPr="007B6C30">
              <w:rPr>
                <w:rStyle w:val="Hipervnculo"/>
                <w:rFonts w:ascii="Times New Roman" w:hAnsi="Times New Roman"/>
                <w:noProof/>
              </w:rPr>
              <w:t>3. Declaración Jurada sobre Prohibiciones o Inhabilidades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_Toc514050072 \h </w:instrText>
            </w:r>
            <w:r w:rsidR="00C95C73" w:rsidRPr="007B6C30">
              <w:rPr>
                <w:noProof/>
                <w:webHidden/>
              </w:rPr>
            </w:r>
            <w:r w:rsidR="00C95C73" w:rsidRPr="007B6C30">
              <w:rPr>
                <w:noProof/>
                <w:webHidden/>
              </w:rPr>
              <w:fldChar w:fldCharType="separate"/>
            </w:r>
            <w:r w:rsidR="00B93564" w:rsidRPr="007B6C30">
              <w:rPr>
                <w:noProof/>
                <w:webHidden/>
              </w:rPr>
              <w:t>38</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073" w:history="1">
            <w:r w:rsidR="00936115" w:rsidRPr="007B6C30">
              <w:rPr>
                <w:rStyle w:val="Hipervnculo"/>
                <w:rFonts w:ascii="Times New Roman" w:hAnsi="Times New Roman"/>
                <w:noProof/>
              </w:rPr>
              <w:t>4.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_Toc514050073 \h </w:instrText>
            </w:r>
            <w:r w:rsidR="00C95C73" w:rsidRPr="007B6C30">
              <w:rPr>
                <w:noProof/>
                <w:webHidden/>
              </w:rPr>
            </w:r>
            <w:r w:rsidR="00C95C73" w:rsidRPr="007B6C30">
              <w:rPr>
                <w:noProof/>
                <w:webHidden/>
              </w:rPr>
              <w:fldChar w:fldCharType="separate"/>
            </w:r>
            <w:r w:rsidR="00B93564" w:rsidRPr="007B6C30">
              <w:rPr>
                <w:noProof/>
                <w:webHidden/>
              </w:rPr>
              <w:t>39</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074" w:history="1">
            <w:r w:rsidR="00936115" w:rsidRPr="007B6C30">
              <w:rPr>
                <w:rStyle w:val="Hipervnculo"/>
                <w:rFonts w:ascii="Times New Roman" w:hAnsi="Times New Roman"/>
                <w:noProof/>
              </w:rPr>
              <w:t>Sección V. Condiciones Generales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_Toc514050074 \h </w:instrText>
            </w:r>
            <w:r w:rsidR="00C95C73" w:rsidRPr="007B6C30">
              <w:rPr>
                <w:noProof/>
                <w:webHidden/>
              </w:rPr>
            </w:r>
            <w:r w:rsidR="00C95C73" w:rsidRPr="007B6C30">
              <w:rPr>
                <w:noProof/>
                <w:webHidden/>
              </w:rPr>
              <w:fldChar w:fldCharType="separate"/>
            </w:r>
            <w:r w:rsidR="00B93564" w:rsidRPr="007B6C30">
              <w:rPr>
                <w:noProof/>
                <w:webHidden/>
              </w:rPr>
              <w:t>40</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075" w:history="1">
            <w:r w:rsidR="00936115" w:rsidRPr="007B6C30">
              <w:rPr>
                <w:rStyle w:val="Hipervnculo"/>
                <w:rFonts w:ascii="Times New Roman" w:hAnsi="Times New Roman"/>
                <w:noProof/>
              </w:rPr>
              <w:t>Índice de Cláusulas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_Toc514050075 \h </w:instrText>
            </w:r>
            <w:r w:rsidR="00C95C73" w:rsidRPr="007B6C30">
              <w:rPr>
                <w:noProof/>
                <w:webHidden/>
              </w:rPr>
            </w:r>
            <w:r w:rsidR="00C95C73" w:rsidRPr="007B6C30">
              <w:rPr>
                <w:noProof/>
                <w:webHidden/>
              </w:rPr>
              <w:fldChar w:fldCharType="separate"/>
            </w:r>
            <w:r w:rsidR="00B93564" w:rsidRPr="007B6C30">
              <w:rPr>
                <w:noProof/>
                <w:webHidden/>
              </w:rPr>
              <w:t>47</w:t>
            </w:r>
            <w:r w:rsidR="00C95C73" w:rsidRPr="007B6C30">
              <w:rPr>
                <w:noProof/>
                <w:webHidden/>
              </w:rPr>
              <w:fldChar w:fldCharType="end"/>
            </w:r>
          </w:hyperlink>
        </w:p>
        <w:p w:rsidR="00936115" w:rsidRPr="007B6C30" w:rsidRDefault="00BB4505" w:rsidP="00015812">
          <w:pPr>
            <w:pStyle w:val="TDC2"/>
            <w:tabs>
              <w:tab w:val="left" w:pos="720"/>
              <w:tab w:val="right" w:leader="dot" w:pos="9770"/>
            </w:tabs>
            <w:jc w:val="both"/>
            <w:rPr>
              <w:rFonts w:cstheme="minorBidi"/>
              <w:smallCaps w:val="0"/>
              <w:noProof/>
              <w:sz w:val="22"/>
              <w:szCs w:val="22"/>
              <w:lang w:eastAsia="es-HN"/>
            </w:rPr>
          </w:pPr>
          <w:hyperlink w:anchor="_Toc514050076" w:history="1">
            <w:r w:rsidR="00936115" w:rsidRPr="007B6C30">
              <w:rPr>
                <w:rStyle w:val="Hipervnculo"/>
                <w:rFonts w:ascii="Times New Roman" w:hAnsi="Times New Roman"/>
                <w:noProof/>
              </w:rPr>
              <w:t>A.</w:t>
            </w:r>
            <w:r w:rsidR="00936115" w:rsidRPr="007B6C30">
              <w:rPr>
                <w:rFonts w:cstheme="minorBidi"/>
                <w:smallCaps w:val="0"/>
                <w:noProof/>
                <w:sz w:val="22"/>
                <w:szCs w:val="22"/>
                <w:lang w:eastAsia="es-HN"/>
              </w:rPr>
              <w:tab/>
            </w:r>
            <w:r w:rsidR="00936115" w:rsidRPr="007B6C30">
              <w:rPr>
                <w:rStyle w:val="Hipervnculo"/>
                <w:rFonts w:ascii="Times New Roman" w:hAnsi="Times New Roman"/>
                <w:noProof/>
              </w:rPr>
              <w:t>Disposiciones Generales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_Toc514050076 \h </w:instrText>
            </w:r>
            <w:r w:rsidR="00C95C73" w:rsidRPr="007B6C30">
              <w:rPr>
                <w:noProof/>
                <w:webHidden/>
              </w:rPr>
            </w:r>
            <w:r w:rsidR="00C95C73" w:rsidRPr="007B6C30">
              <w:rPr>
                <w:noProof/>
                <w:webHidden/>
              </w:rPr>
              <w:fldChar w:fldCharType="separate"/>
            </w:r>
            <w:r w:rsidR="00B93564" w:rsidRPr="007B6C30">
              <w:rPr>
                <w:noProof/>
                <w:webHidden/>
              </w:rPr>
              <w:t>49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77" w:history="1">
            <w:r w:rsidR="00936115" w:rsidRPr="007B6C30">
              <w:rPr>
                <w:rStyle w:val="Hipervnculo"/>
                <w:noProof/>
              </w:rPr>
              <w:t>.1</w:t>
            </w:r>
            <w:r w:rsidR="00936115" w:rsidRPr="007B6C30">
              <w:rPr>
                <w:rFonts w:cstheme="minorBidi"/>
                <w:i w:val="0"/>
                <w:iCs w:val="0"/>
                <w:noProof/>
                <w:sz w:val="22"/>
                <w:szCs w:val="22"/>
                <w:lang w:eastAsia="es-HN"/>
              </w:rPr>
              <w:tab/>
            </w:r>
            <w:r w:rsidR="00936115" w:rsidRPr="007B6C30">
              <w:rPr>
                <w:rStyle w:val="Hipervnculo"/>
                <w:noProof/>
              </w:rPr>
              <w:t>Definiciones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_Toc514050077 \h </w:instrText>
            </w:r>
            <w:r w:rsidR="00C95C73" w:rsidRPr="007B6C30">
              <w:rPr>
                <w:noProof/>
                <w:webHidden/>
              </w:rPr>
            </w:r>
            <w:r w:rsidR="00C95C73" w:rsidRPr="007B6C30">
              <w:rPr>
                <w:noProof/>
                <w:webHidden/>
              </w:rPr>
              <w:fldChar w:fldCharType="separate"/>
            </w:r>
            <w:r w:rsidR="00B93564" w:rsidRPr="007B6C30">
              <w:rPr>
                <w:noProof/>
                <w:webHidden/>
              </w:rPr>
              <w:t>49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78" w:history="1">
            <w:r w:rsidR="00936115" w:rsidRPr="007B6C30">
              <w:rPr>
                <w:rStyle w:val="Hipervnculo"/>
                <w:noProof/>
              </w:rPr>
              <w:t>2.</w:t>
            </w:r>
            <w:r w:rsidR="00936115" w:rsidRPr="007B6C30">
              <w:rPr>
                <w:rFonts w:cstheme="minorBidi"/>
                <w:i w:val="0"/>
                <w:iCs w:val="0"/>
                <w:noProof/>
                <w:sz w:val="22"/>
                <w:szCs w:val="22"/>
                <w:lang w:eastAsia="es-HN"/>
              </w:rPr>
              <w:tab/>
            </w:r>
            <w:r w:rsidR="00936115" w:rsidRPr="007B6C30">
              <w:rPr>
                <w:rStyle w:val="Hipervnculo"/>
                <w:noProof/>
              </w:rPr>
              <w:t>Interpretación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_Toc514050078 \h </w:instrText>
            </w:r>
            <w:r w:rsidR="00C95C73" w:rsidRPr="007B6C30">
              <w:rPr>
                <w:noProof/>
                <w:webHidden/>
              </w:rPr>
            </w:r>
            <w:r w:rsidR="00C95C73" w:rsidRPr="007B6C30">
              <w:rPr>
                <w:noProof/>
                <w:webHidden/>
              </w:rPr>
              <w:fldChar w:fldCharType="separate"/>
            </w:r>
            <w:r w:rsidR="00B93564" w:rsidRPr="007B6C30">
              <w:rPr>
                <w:noProof/>
                <w:webHidden/>
              </w:rPr>
              <w:t>51</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79" w:history="1">
            <w:r w:rsidR="00936115" w:rsidRPr="007B6C30">
              <w:rPr>
                <w:rStyle w:val="Hipervnculo"/>
                <w:noProof/>
              </w:rPr>
              <w:t>3.</w:t>
            </w:r>
            <w:r w:rsidR="00936115" w:rsidRPr="007B6C30">
              <w:rPr>
                <w:rFonts w:cstheme="minorBidi"/>
                <w:i w:val="0"/>
                <w:iCs w:val="0"/>
                <w:noProof/>
                <w:sz w:val="22"/>
                <w:szCs w:val="22"/>
                <w:lang w:eastAsia="es-HN"/>
              </w:rPr>
              <w:tab/>
            </w:r>
            <w:r w:rsidR="00936115" w:rsidRPr="007B6C30">
              <w:rPr>
                <w:rStyle w:val="Hipervnculo"/>
                <w:noProof/>
              </w:rPr>
              <w:t>Idioma y Ley Aplicables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_Toc514050079 \h </w:instrText>
            </w:r>
            <w:r w:rsidR="00C95C73" w:rsidRPr="007B6C30">
              <w:rPr>
                <w:noProof/>
                <w:webHidden/>
              </w:rPr>
            </w:r>
            <w:r w:rsidR="00C95C73" w:rsidRPr="007B6C30">
              <w:rPr>
                <w:noProof/>
                <w:webHidden/>
              </w:rPr>
              <w:fldChar w:fldCharType="separate"/>
            </w:r>
            <w:r w:rsidR="00B93564" w:rsidRPr="007B6C30">
              <w:rPr>
                <w:noProof/>
                <w:webHidden/>
              </w:rPr>
              <w:t>52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0" w:history="1">
            <w:r w:rsidR="00936115" w:rsidRPr="007B6C30">
              <w:rPr>
                <w:rStyle w:val="Hipervnculo"/>
                <w:noProof/>
              </w:rPr>
              <w:t>4.</w:t>
            </w:r>
            <w:r w:rsidR="00936115" w:rsidRPr="007B6C30">
              <w:rPr>
                <w:rFonts w:cstheme="minorBidi"/>
                <w:i w:val="0"/>
                <w:iCs w:val="0"/>
                <w:noProof/>
                <w:sz w:val="22"/>
                <w:szCs w:val="22"/>
                <w:lang w:eastAsia="es-HN"/>
              </w:rPr>
              <w:tab/>
            </w:r>
            <w:r w:rsidR="00936115" w:rsidRPr="007B6C30">
              <w:rPr>
                <w:rStyle w:val="Hipervnculo"/>
                <w:noProof/>
              </w:rPr>
              <w:t>Decisiones del Supervisor de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_Toc514050080 \h </w:instrText>
            </w:r>
            <w:r w:rsidR="00C95C73" w:rsidRPr="007B6C30">
              <w:rPr>
                <w:noProof/>
                <w:webHidden/>
              </w:rPr>
            </w:r>
            <w:r w:rsidR="00C95C73" w:rsidRPr="007B6C30">
              <w:rPr>
                <w:noProof/>
                <w:webHidden/>
              </w:rPr>
              <w:fldChar w:fldCharType="separate"/>
            </w:r>
            <w:r w:rsidR="00B93564" w:rsidRPr="007B6C30">
              <w:rPr>
                <w:noProof/>
                <w:webHidden/>
              </w:rPr>
              <w:t>52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1" w:history="1">
            <w:r w:rsidR="00936115" w:rsidRPr="007B6C30">
              <w:rPr>
                <w:rStyle w:val="Hipervnculo"/>
                <w:noProof/>
              </w:rPr>
              <w:t>5.</w:t>
            </w:r>
            <w:r w:rsidR="00936115" w:rsidRPr="007B6C30">
              <w:rPr>
                <w:rFonts w:cstheme="minorBidi"/>
                <w:i w:val="0"/>
                <w:iCs w:val="0"/>
                <w:noProof/>
                <w:sz w:val="22"/>
                <w:szCs w:val="22"/>
                <w:lang w:eastAsia="es-HN"/>
              </w:rPr>
              <w:tab/>
            </w:r>
            <w:r w:rsidR="00936115" w:rsidRPr="007B6C30">
              <w:rPr>
                <w:rStyle w:val="Hipervnculo"/>
                <w:noProof/>
              </w:rPr>
              <w:t>Delegación de funciones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_Toc514050081 \h </w:instrText>
            </w:r>
            <w:r w:rsidR="00C95C73" w:rsidRPr="007B6C30">
              <w:rPr>
                <w:noProof/>
                <w:webHidden/>
              </w:rPr>
            </w:r>
            <w:r w:rsidR="00C95C73" w:rsidRPr="007B6C30">
              <w:rPr>
                <w:noProof/>
                <w:webHidden/>
              </w:rPr>
              <w:fldChar w:fldCharType="separate"/>
            </w:r>
            <w:r w:rsidR="00B93564" w:rsidRPr="007B6C30">
              <w:rPr>
                <w:noProof/>
                <w:webHidden/>
              </w:rPr>
              <w:t>52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2" w:history="1">
            <w:r w:rsidR="00936115" w:rsidRPr="007B6C30">
              <w:rPr>
                <w:rStyle w:val="Hipervnculo"/>
                <w:noProof/>
              </w:rPr>
              <w:t>6.</w:t>
            </w:r>
            <w:r w:rsidR="00936115" w:rsidRPr="007B6C30">
              <w:rPr>
                <w:rFonts w:cstheme="minorBidi"/>
                <w:i w:val="0"/>
                <w:iCs w:val="0"/>
                <w:noProof/>
                <w:sz w:val="22"/>
                <w:szCs w:val="22"/>
                <w:lang w:eastAsia="es-HN"/>
              </w:rPr>
              <w:tab/>
            </w:r>
            <w:r w:rsidR="00936115" w:rsidRPr="007B6C30">
              <w:rPr>
                <w:rStyle w:val="Hipervnculo"/>
                <w:noProof/>
              </w:rPr>
              <w:t>Comunicaciones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_Toc514050082 \h </w:instrText>
            </w:r>
            <w:r w:rsidR="00C95C73" w:rsidRPr="007B6C30">
              <w:rPr>
                <w:noProof/>
                <w:webHidden/>
              </w:rPr>
            </w:r>
            <w:r w:rsidR="00C95C73" w:rsidRPr="007B6C30">
              <w:rPr>
                <w:noProof/>
                <w:webHidden/>
              </w:rPr>
              <w:fldChar w:fldCharType="separate"/>
            </w:r>
            <w:r w:rsidR="00B93564" w:rsidRPr="007B6C30">
              <w:rPr>
                <w:noProof/>
                <w:webHidden/>
              </w:rPr>
              <w:t>52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3" w:history="1">
            <w:r w:rsidR="00936115" w:rsidRPr="007B6C30">
              <w:rPr>
                <w:rStyle w:val="Hipervnculo"/>
                <w:noProof/>
              </w:rPr>
              <w:t>7.</w:t>
            </w:r>
            <w:r w:rsidR="00936115" w:rsidRPr="007B6C30">
              <w:rPr>
                <w:rFonts w:cstheme="minorBidi"/>
                <w:i w:val="0"/>
                <w:iCs w:val="0"/>
                <w:noProof/>
                <w:sz w:val="22"/>
                <w:szCs w:val="22"/>
                <w:lang w:eastAsia="es-HN"/>
              </w:rPr>
              <w:tab/>
            </w:r>
            <w:r w:rsidR="00936115" w:rsidRPr="007B6C30">
              <w:rPr>
                <w:rStyle w:val="Hipervnculo"/>
                <w:noProof/>
              </w:rPr>
              <w:t>Subcontratos y Cesión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_Toc514050083 \h </w:instrText>
            </w:r>
            <w:r w:rsidR="00C95C73" w:rsidRPr="007B6C30">
              <w:rPr>
                <w:noProof/>
                <w:webHidden/>
              </w:rPr>
            </w:r>
            <w:r w:rsidR="00C95C73" w:rsidRPr="007B6C30">
              <w:rPr>
                <w:noProof/>
                <w:webHidden/>
              </w:rPr>
              <w:fldChar w:fldCharType="separate"/>
            </w:r>
            <w:r w:rsidR="00B93564" w:rsidRPr="007B6C30">
              <w:rPr>
                <w:noProof/>
                <w:webHidden/>
              </w:rPr>
              <w:t>52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4" w:history="1">
            <w:r w:rsidR="00936115" w:rsidRPr="007B6C30">
              <w:rPr>
                <w:rStyle w:val="Hipervnculo"/>
                <w:noProof/>
              </w:rPr>
              <w:t>8.</w:t>
            </w:r>
            <w:r w:rsidR="00936115" w:rsidRPr="007B6C30">
              <w:rPr>
                <w:rFonts w:cstheme="minorBidi"/>
                <w:i w:val="0"/>
                <w:iCs w:val="0"/>
                <w:noProof/>
                <w:sz w:val="22"/>
                <w:szCs w:val="22"/>
                <w:lang w:eastAsia="es-HN"/>
              </w:rPr>
              <w:tab/>
            </w:r>
            <w:r w:rsidR="00936115" w:rsidRPr="007B6C30">
              <w:rPr>
                <w:rStyle w:val="Hipervnculo"/>
                <w:noProof/>
              </w:rPr>
              <w:t>Otros Contratistas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_Toc514050084 \h </w:instrText>
            </w:r>
            <w:r w:rsidR="00C95C73" w:rsidRPr="007B6C30">
              <w:rPr>
                <w:noProof/>
                <w:webHidden/>
              </w:rPr>
            </w:r>
            <w:r w:rsidR="00C95C73" w:rsidRPr="007B6C30">
              <w:rPr>
                <w:noProof/>
                <w:webHidden/>
              </w:rPr>
              <w:fldChar w:fldCharType="separate"/>
            </w:r>
            <w:r w:rsidR="00B93564" w:rsidRPr="007B6C30">
              <w:rPr>
                <w:noProof/>
                <w:webHidden/>
              </w:rPr>
              <w:t>53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5" w:history="1">
            <w:r w:rsidR="00936115" w:rsidRPr="007B6C30">
              <w:rPr>
                <w:rStyle w:val="Hipervnculo"/>
                <w:noProof/>
              </w:rPr>
              <w:t>9.</w:t>
            </w:r>
            <w:r w:rsidR="00936115" w:rsidRPr="007B6C30">
              <w:rPr>
                <w:rFonts w:cstheme="minorBidi"/>
                <w:i w:val="0"/>
                <w:iCs w:val="0"/>
                <w:noProof/>
                <w:sz w:val="22"/>
                <w:szCs w:val="22"/>
                <w:lang w:eastAsia="es-HN"/>
              </w:rPr>
              <w:tab/>
            </w:r>
            <w:r w:rsidR="00936115" w:rsidRPr="007B6C30">
              <w:rPr>
                <w:rStyle w:val="Hipervnculo"/>
                <w:noProof/>
              </w:rPr>
              <w:t>Personal</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_Toc514050085 \h </w:instrText>
            </w:r>
            <w:r w:rsidR="00C95C73" w:rsidRPr="007B6C30">
              <w:rPr>
                <w:noProof/>
                <w:webHidden/>
              </w:rPr>
            </w:r>
            <w:r w:rsidR="00C95C73" w:rsidRPr="007B6C30">
              <w:rPr>
                <w:noProof/>
                <w:webHidden/>
              </w:rPr>
              <w:fldChar w:fldCharType="separate"/>
            </w:r>
            <w:r w:rsidR="00B93564" w:rsidRPr="007B6C30">
              <w:rPr>
                <w:noProof/>
                <w:webHidden/>
              </w:rPr>
              <w:t>53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6" w:history="1">
            <w:r w:rsidR="00936115" w:rsidRPr="007B6C30">
              <w:rPr>
                <w:rStyle w:val="Hipervnculo"/>
                <w:noProof/>
              </w:rPr>
              <w:t>10.</w:t>
            </w:r>
            <w:r w:rsidR="00936115" w:rsidRPr="007B6C30">
              <w:rPr>
                <w:rFonts w:cstheme="minorBidi"/>
                <w:i w:val="0"/>
                <w:iCs w:val="0"/>
                <w:noProof/>
                <w:sz w:val="22"/>
                <w:szCs w:val="22"/>
                <w:lang w:eastAsia="es-HN"/>
              </w:rPr>
              <w:tab/>
            </w:r>
            <w:r w:rsidR="00936115" w:rsidRPr="007B6C30">
              <w:rPr>
                <w:rStyle w:val="Hipervnculo"/>
                <w:noProof/>
              </w:rPr>
              <w:t>Riesgos del Contratante y del Contratista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_Toc514050086 \h </w:instrText>
            </w:r>
            <w:r w:rsidR="00C95C73" w:rsidRPr="007B6C30">
              <w:rPr>
                <w:noProof/>
                <w:webHidden/>
              </w:rPr>
            </w:r>
            <w:r w:rsidR="00C95C73" w:rsidRPr="007B6C30">
              <w:rPr>
                <w:noProof/>
                <w:webHidden/>
              </w:rPr>
              <w:fldChar w:fldCharType="separate"/>
            </w:r>
            <w:r w:rsidR="00B93564" w:rsidRPr="007B6C30">
              <w:rPr>
                <w:noProof/>
                <w:webHidden/>
              </w:rPr>
              <w:t>53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7" w:history="1">
            <w:r w:rsidR="00936115" w:rsidRPr="007B6C30">
              <w:rPr>
                <w:rStyle w:val="Hipervnculo"/>
                <w:noProof/>
              </w:rPr>
              <w:t>11.</w:t>
            </w:r>
            <w:r w:rsidR="00936115" w:rsidRPr="007B6C30">
              <w:rPr>
                <w:rFonts w:cstheme="minorBidi"/>
                <w:i w:val="0"/>
                <w:iCs w:val="0"/>
                <w:noProof/>
                <w:sz w:val="22"/>
                <w:szCs w:val="22"/>
                <w:lang w:eastAsia="es-HN"/>
              </w:rPr>
              <w:tab/>
            </w:r>
            <w:r w:rsidR="00936115" w:rsidRPr="007B6C30">
              <w:rPr>
                <w:rStyle w:val="Hipervnculo"/>
                <w:noProof/>
              </w:rPr>
              <w:t>Riesgos del Contratante</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_Toc514050087 \h </w:instrText>
            </w:r>
            <w:r w:rsidR="00C95C73" w:rsidRPr="007B6C30">
              <w:rPr>
                <w:noProof/>
                <w:webHidden/>
              </w:rPr>
            </w:r>
            <w:r w:rsidR="00C95C73" w:rsidRPr="007B6C30">
              <w:rPr>
                <w:noProof/>
                <w:webHidden/>
              </w:rPr>
              <w:fldChar w:fldCharType="separate"/>
            </w:r>
            <w:r w:rsidR="00B93564" w:rsidRPr="007B6C30">
              <w:rPr>
                <w:noProof/>
                <w:webHidden/>
              </w:rPr>
              <w:t>53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8" w:history="1">
            <w:r w:rsidR="00936115" w:rsidRPr="007B6C30">
              <w:rPr>
                <w:rStyle w:val="Hipervnculo"/>
                <w:noProof/>
              </w:rPr>
              <w:t>12.</w:t>
            </w:r>
            <w:r w:rsidR="00936115" w:rsidRPr="007B6C30">
              <w:rPr>
                <w:rFonts w:cstheme="minorBidi"/>
                <w:i w:val="0"/>
                <w:iCs w:val="0"/>
                <w:noProof/>
                <w:sz w:val="22"/>
                <w:szCs w:val="22"/>
                <w:lang w:eastAsia="es-HN"/>
              </w:rPr>
              <w:tab/>
            </w:r>
            <w:r w:rsidR="00936115" w:rsidRPr="007B6C30">
              <w:rPr>
                <w:rStyle w:val="Hipervnculo"/>
                <w:noProof/>
              </w:rPr>
              <w:t>Riesgos del Contratista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_Toc514050088 \h </w:instrText>
            </w:r>
            <w:r w:rsidR="00C95C73" w:rsidRPr="007B6C30">
              <w:rPr>
                <w:noProof/>
                <w:webHidden/>
              </w:rPr>
            </w:r>
            <w:r w:rsidR="00C95C73" w:rsidRPr="007B6C30">
              <w:rPr>
                <w:noProof/>
                <w:webHidden/>
              </w:rPr>
              <w:fldChar w:fldCharType="separate"/>
            </w:r>
            <w:r w:rsidR="00B93564" w:rsidRPr="007B6C30">
              <w:rPr>
                <w:noProof/>
                <w:webHidden/>
              </w:rPr>
              <w:t>54</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89" w:history="1">
            <w:r w:rsidR="00936115" w:rsidRPr="007B6C30">
              <w:rPr>
                <w:rStyle w:val="Hipervnculo"/>
                <w:noProof/>
              </w:rPr>
              <w:t>13.</w:t>
            </w:r>
            <w:r w:rsidR="00936115" w:rsidRPr="007B6C30">
              <w:rPr>
                <w:rFonts w:cstheme="minorBidi"/>
                <w:i w:val="0"/>
                <w:iCs w:val="0"/>
                <w:noProof/>
                <w:sz w:val="22"/>
                <w:szCs w:val="22"/>
                <w:lang w:eastAsia="es-HN"/>
              </w:rPr>
              <w:tab/>
            </w:r>
            <w:r w:rsidR="00936115" w:rsidRPr="007B6C30">
              <w:rPr>
                <w:rStyle w:val="Hipervnculo"/>
                <w:noProof/>
              </w:rPr>
              <w:t>Seguros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_Toc514050089 \h </w:instrText>
            </w:r>
            <w:r w:rsidR="00C95C73" w:rsidRPr="007B6C30">
              <w:rPr>
                <w:noProof/>
                <w:webHidden/>
              </w:rPr>
            </w:r>
            <w:r w:rsidR="00C95C73" w:rsidRPr="007B6C30">
              <w:rPr>
                <w:noProof/>
                <w:webHidden/>
              </w:rPr>
              <w:fldChar w:fldCharType="separate"/>
            </w:r>
            <w:r w:rsidR="00B93564" w:rsidRPr="007B6C30">
              <w:rPr>
                <w:noProof/>
                <w:webHidden/>
              </w:rPr>
              <w:t>54</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0" w:history="1">
            <w:r w:rsidR="00936115" w:rsidRPr="007B6C30">
              <w:rPr>
                <w:rStyle w:val="Hipervnculo"/>
                <w:noProof/>
              </w:rPr>
              <w:t>14.</w:t>
            </w:r>
            <w:r w:rsidR="00936115" w:rsidRPr="007B6C30">
              <w:rPr>
                <w:rFonts w:cstheme="minorBidi"/>
                <w:i w:val="0"/>
                <w:iCs w:val="0"/>
                <w:noProof/>
                <w:sz w:val="22"/>
                <w:szCs w:val="22"/>
                <w:lang w:eastAsia="es-HN"/>
              </w:rPr>
              <w:tab/>
            </w:r>
            <w:r w:rsidR="00936115" w:rsidRPr="007B6C30">
              <w:rPr>
                <w:rStyle w:val="Hipervnculo"/>
                <w:noProof/>
              </w:rPr>
              <w:t>Informes de investigación del Sitio de las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_Toc514050090 \h </w:instrText>
            </w:r>
            <w:r w:rsidR="00C95C73" w:rsidRPr="007B6C30">
              <w:rPr>
                <w:noProof/>
                <w:webHidden/>
              </w:rPr>
            </w:r>
            <w:r w:rsidR="00C95C73" w:rsidRPr="007B6C30">
              <w:rPr>
                <w:noProof/>
                <w:webHidden/>
              </w:rPr>
              <w:fldChar w:fldCharType="separate"/>
            </w:r>
            <w:r w:rsidR="00B93564" w:rsidRPr="007B6C30">
              <w:rPr>
                <w:noProof/>
                <w:webHidden/>
              </w:rPr>
              <w:t>55</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1" w:history="1">
            <w:r w:rsidR="00936115" w:rsidRPr="007B6C30">
              <w:rPr>
                <w:rStyle w:val="Hipervnculo"/>
                <w:noProof/>
              </w:rPr>
              <w:t>15.</w:t>
            </w:r>
            <w:r w:rsidR="00936115" w:rsidRPr="007B6C30">
              <w:rPr>
                <w:rFonts w:cstheme="minorBidi"/>
                <w:i w:val="0"/>
                <w:iCs w:val="0"/>
                <w:noProof/>
                <w:sz w:val="22"/>
                <w:szCs w:val="22"/>
                <w:lang w:eastAsia="es-HN"/>
              </w:rPr>
              <w:tab/>
            </w:r>
            <w:r w:rsidR="00936115" w:rsidRPr="007B6C30">
              <w:rPr>
                <w:rStyle w:val="Hipervnculo"/>
                <w:noProof/>
              </w:rPr>
              <w:t>Consultas acerca de las Condiciones Especiales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_Toc514050091 \h </w:instrText>
            </w:r>
            <w:r w:rsidR="00C95C73" w:rsidRPr="007B6C30">
              <w:rPr>
                <w:noProof/>
                <w:webHidden/>
              </w:rPr>
            </w:r>
            <w:r w:rsidR="00C95C73" w:rsidRPr="007B6C30">
              <w:rPr>
                <w:noProof/>
                <w:webHidden/>
              </w:rPr>
              <w:fldChar w:fldCharType="separate"/>
            </w:r>
            <w:r w:rsidR="00B93564" w:rsidRPr="007B6C30">
              <w:rPr>
                <w:noProof/>
                <w:webHidden/>
              </w:rPr>
              <w:t>55</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2" w:history="1">
            <w:r w:rsidR="00936115" w:rsidRPr="007B6C30">
              <w:rPr>
                <w:rStyle w:val="Hipervnculo"/>
                <w:noProof/>
              </w:rPr>
              <w:t>16.</w:t>
            </w:r>
            <w:r w:rsidR="00936115" w:rsidRPr="007B6C30">
              <w:rPr>
                <w:rFonts w:cstheme="minorBidi"/>
                <w:i w:val="0"/>
                <w:iCs w:val="0"/>
                <w:noProof/>
                <w:sz w:val="22"/>
                <w:szCs w:val="22"/>
                <w:lang w:eastAsia="es-HN"/>
              </w:rPr>
              <w:tab/>
            </w:r>
            <w:r w:rsidR="00936115" w:rsidRPr="007B6C30">
              <w:rPr>
                <w:rStyle w:val="Hipervnculo"/>
                <w:noProof/>
              </w:rPr>
              <w:t>Construcción de las Obras por el Contratista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_Toc514050092 \h </w:instrText>
            </w:r>
            <w:r w:rsidR="00C95C73" w:rsidRPr="007B6C30">
              <w:rPr>
                <w:noProof/>
                <w:webHidden/>
              </w:rPr>
            </w:r>
            <w:r w:rsidR="00C95C73" w:rsidRPr="007B6C30">
              <w:rPr>
                <w:noProof/>
                <w:webHidden/>
              </w:rPr>
              <w:fldChar w:fldCharType="separate"/>
            </w:r>
            <w:r w:rsidR="00B93564" w:rsidRPr="007B6C30">
              <w:rPr>
                <w:noProof/>
                <w:webHidden/>
              </w:rPr>
              <w:t>55</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3" w:history="1">
            <w:r w:rsidR="00936115" w:rsidRPr="007B6C30">
              <w:rPr>
                <w:rStyle w:val="Hipervnculo"/>
                <w:noProof/>
              </w:rPr>
              <w:t>17.</w:t>
            </w:r>
            <w:r w:rsidR="00936115" w:rsidRPr="007B6C30">
              <w:rPr>
                <w:rFonts w:cstheme="minorBidi"/>
                <w:i w:val="0"/>
                <w:iCs w:val="0"/>
                <w:noProof/>
                <w:sz w:val="22"/>
                <w:szCs w:val="22"/>
                <w:lang w:eastAsia="es-HN"/>
              </w:rPr>
              <w:tab/>
            </w:r>
            <w:r w:rsidR="00936115" w:rsidRPr="007B6C30">
              <w:rPr>
                <w:rStyle w:val="Hipervnculo"/>
                <w:noProof/>
              </w:rPr>
              <w:t>Terminación de las Obras en la fecha prevista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_Toc514050093 \h </w:instrText>
            </w:r>
            <w:r w:rsidR="00C95C73" w:rsidRPr="007B6C30">
              <w:rPr>
                <w:noProof/>
                <w:webHidden/>
              </w:rPr>
            </w:r>
            <w:r w:rsidR="00C95C73" w:rsidRPr="007B6C30">
              <w:rPr>
                <w:noProof/>
                <w:webHidden/>
              </w:rPr>
              <w:fldChar w:fldCharType="separate"/>
            </w:r>
            <w:r w:rsidR="00B93564" w:rsidRPr="007B6C30">
              <w:rPr>
                <w:noProof/>
                <w:webHidden/>
              </w:rPr>
              <w:t>56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4" w:history="1">
            <w:r w:rsidR="00936115" w:rsidRPr="007B6C30">
              <w:rPr>
                <w:rStyle w:val="Hipervnculo"/>
                <w:noProof/>
              </w:rPr>
              <w:t>18.</w:t>
            </w:r>
            <w:r w:rsidR="00936115" w:rsidRPr="007B6C30">
              <w:rPr>
                <w:rFonts w:cstheme="minorBidi"/>
                <w:i w:val="0"/>
                <w:iCs w:val="0"/>
                <w:noProof/>
                <w:sz w:val="22"/>
                <w:szCs w:val="22"/>
                <w:lang w:eastAsia="es-HN"/>
              </w:rPr>
              <w:tab/>
            </w:r>
            <w:r w:rsidR="00936115" w:rsidRPr="007B6C30">
              <w:rPr>
                <w:rStyle w:val="Hipervnculo"/>
                <w:noProof/>
              </w:rPr>
              <w:t>Aprobación por el Supervisor  de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_Toc514050094 \h </w:instrText>
            </w:r>
            <w:r w:rsidR="00C95C73" w:rsidRPr="007B6C30">
              <w:rPr>
                <w:noProof/>
                <w:webHidden/>
              </w:rPr>
            </w:r>
            <w:r w:rsidR="00C95C73" w:rsidRPr="007B6C30">
              <w:rPr>
                <w:noProof/>
                <w:webHidden/>
              </w:rPr>
              <w:fldChar w:fldCharType="separate"/>
            </w:r>
            <w:r w:rsidR="00B93564" w:rsidRPr="007B6C30">
              <w:rPr>
                <w:noProof/>
                <w:webHidden/>
              </w:rPr>
              <w:t>56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5" w:history="1">
            <w:r w:rsidR="00936115" w:rsidRPr="007B6C30">
              <w:rPr>
                <w:rStyle w:val="Hipervnculo"/>
                <w:noProof/>
              </w:rPr>
              <w:t>19.</w:t>
            </w:r>
            <w:r w:rsidR="00936115" w:rsidRPr="007B6C30">
              <w:rPr>
                <w:rFonts w:cstheme="minorBidi"/>
                <w:i w:val="0"/>
                <w:iCs w:val="0"/>
                <w:noProof/>
                <w:sz w:val="22"/>
                <w:szCs w:val="22"/>
                <w:lang w:eastAsia="es-HN"/>
              </w:rPr>
              <w:tab/>
            </w:r>
            <w:r w:rsidR="00936115" w:rsidRPr="007B6C30">
              <w:rPr>
                <w:rStyle w:val="Hipervnculo"/>
                <w:noProof/>
              </w:rPr>
              <w:t>Seguridad</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_Toc514050095 \h </w:instrText>
            </w:r>
            <w:r w:rsidR="00C95C73" w:rsidRPr="007B6C30">
              <w:rPr>
                <w:noProof/>
                <w:webHidden/>
              </w:rPr>
            </w:r>
            <w:r w:rsidR="00C95C73" w:rsidRPr="007B6C30">
              <w:rPr>
                <w:noProof/>
                <w:webHidden/>
              </w:rPr>
              <w:fldChar w:fldCharType="separate"/>
            </w:r>
            <w:r w:rsidR="00B93564" w:rsidRPr="007B6C30">
              <w:rPr>
                <w:noProof/>
                <w:webHidden/>
              </w:rPr>
              <w:t>56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6" w:history="1">
            <w:r w:rsidR="00936115" w:rsidRPr="007B6C30">
              <w:rPr>
                <w:rStyle w:val="Hipervnculo"/>
                <w:noProof/>
              </w:rPr>
              <w:t>20.</w:t>
            </w:r>
            <w:r w:rsidR="00936115" w:rsidRPr="007B6C30">
              <w:rPr>
                <w:rFonts w:cstheme="minorBidi"/>
                <w:i w:val="0"/>
                <w:iCs w:val="0"/>
                <w:noProof/>
                <w:sz w:val="22"/>
                <w:szCs w:val="22"/>
                <w:lang w:eastAsia="es-HN"/>
              </w:rPr>
              <w:tab/>
            </w:r>
            <w:r w:rsidR="00936115" w:rsidRPr="007B6C30">
              <w:rPr>
                <w:rStyle w:val="Hipervnculo"/>
                <w:noProof/>
              </w:rPr>
              <w:t>Descubrimientos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_Toc514050096 \h </w:instrText>
            </w:r>
            <w:r w:rsidR="00C95C73" w:rsidRPr="007B6C30">
              <w:rPr>
                <w:noProof/>
                <w:webHidden/>
              </w:rPr>
            </w:r>
            <w:r w:rsidR="00C95C73" w:rsidRPr="007B6C30">
              <w:rPr>
                <w:noProof/>
                <w:webHidden/>
              </w:rPr>
              <w:fldChar w:fldCharType="separate"/>
            </w:r>
            <w:r w:rsidR="00B93564" w:rsidRPr="007B6C30">
              <w:rPr>
                <w:noProof/>
                <w:webHidden/>
              </w:rPr>
              <w:t>56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7" w:history="1">
            <w:r w:rsidR="00936115" w:rsidRPr="007B6C30">
              <w:rPr>
                <w:rStyle w:val="Hipervnculo"/>
                <w:noProof/>
              </w:rPr>
              <w:t>21.</w:t>
            </w:r>
            <w:r w:rsidR="00936115" w:rsidRPr="007B6C30">
              <w:rPr>
                <w:rFonts w:cstheme="minorBidi"/>
                <w:i w:val="0"/>
                <w:iCs w:val="0"/>
                <w:noProof/>
                <w:sz w:val="22"/>
                <w:szCs w:val="22"/>
                <w:lang w:eastAsia="es-HN"/>
              </w:rPr>
              <w:tab/>
            </w:r>
            <w:r w:rsidR="00936115" w:rsidRPr="007B6C30">
              <w:rPr>
                <w:rStyle w:val="Hipervnculo"/>
                <w:noProof/>
              </w:rPr>
              <w:t>Toma de posesión del Sitio de las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_Toc514050097 \h </w:instrText>
            </w:r>
            <w:r w:rsidR="00C95C73" w:rsidRPr="007B6C30">
              <w:rPr>
                <w:noProof/>
                <w:webHidden/>
              </w:rPr>
            </w:r>
            <w:r w:rsidR="00C95C73" w:rsidRPr="007B6C30">
              <w:rPr>
                <w:noProof/>
                <w:webHidden/>
              </w:rPr>
              <w:fldChar w:fldCharType="separate"/>
            </w:r>
            <w:r w:rsidR="00B93564" w:rsidRPr="007B6C30">
              <w:rPr>
                <w:noProof/>
                <w:webHidden/>
              </w:rPr>
              <w:t>56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8" w:history="1">
            <w:r w:rsidR="00936115" w:rsidRPr="007B6C30">
              <w:rPr>
                <w:rStyle w:val="Hipervnculo"/>
                <w:noProof/>
              </w:rPr>
              <w:t>22.</w:t>
            </w:r>
            <w:r w:rsidR="00936115" w:rsidRPr="007B6C30">
              <w:rPr>
                <w:rFonts w:cstheme="minorBidi"/>
                <w:i w:val="0"/>
                <w:iCs w:val="0"/>
                <w:noProof/>
                <w:sz w:val="22"/>
                <w:szCs w:val="22"/>
                <w:lang w:eastAsia="es-HN"/>
              </w:rPr>
              <w:tab/>
            </w:r>
            <w:r w:rsidR="00936115" w:rsidRPr="007B6C30">
              <w:rPr>
                <w:rStyle w:val="Hipervnculo"/>
                <w:noProof/>
              </w:rPr>
              <w:t>Acceso al Sitio de las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_Toc514050098 \h </w:instrText>
            </w:r>
            <w:r w:rsidR="00C95C73" w:rsidRPr="007B6C30">
              <w:rPr>
                <w:noProof/>
                <w:webHidden/>
              </w:rPr>
            </w:r>
            <w:r w:rsidR="00C95C73" w:rsidRPr="007B6C30">
              <w:rPr>
                <w:noProof/>
                <w:webHidden/>
              </w:rPr>
              <w:fldChar w:fldCharType="separate"/>
            </w:r>
            <w:r w:rsidR="00B93564" w:rsidRPr="007B6C30">
              <w:rPr>
                <w:noProof/>
                <w:webHidden/>
              </w:rPr>
              <w:t>56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099" w:history="1">
            <w:r w:rsidR="00936115" w:rsidRPr="007B6C30">
              <w:rPr>
                <w:rStyle w:val="Hipervnculo"/>
                <w:noProof/>
              </w:rPr>
              <w:t>23.</w:t>
            </w:r>
            <w:r w:rsidR="00936115" w:rsidRPr="007B6C30">
              <w:rPr>
                <w:rFonts w:cstheme="minorBidi"/>
                <w:i w:val="0"/>
                <w:iCs w:val="0"/>
                <w:noProof/>
                <w:sz w:val="22"/>
                <w:szCs w:val="22"/>
                <w:lang w:eastAsia="es-HN"/>
              </w:rPr>
              <w:tab/>
            </w:r>
            <w:r w:rsidR="00936115" w:rsidRPr="007B6C30">
              <w:rPr>
                <w:rStyle w:val="Hipervnculo"/>
                <w:noProof/>
              </w:rPr>
              <w:t>Instrucciones, Inspecciones y Auditorías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_Toc514050099 \h </w:instrText>
            </w:r>
            <w:r w:rsidR="00C95C73" w:rsidRPr="007B6C30">
              <w:rPr>
                <w:noProof/>
                <w:webHidden/>
              </w:rPr>
            </w:r>
            <w:r w:rsidR="00C95C73" w:rsidRPr="007B6C30">
              <w:rPr>
                <w:noProof/>
                <w:webHidden/>
              </w:rPr>
              <w:fldChar w:fldCharType="separate"/>
            </w:r>
            <w:r w:rsidR="00B93564" w:rsidRPr="007B6C30">
              <w:rPr>
                <w:noProof/>
                <w:webHidden/>
              </w:rPr>
              <w:t>57</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0" w:history="1">
            <w:r w:rsidR="00936115" w:rsidRPr="007B6C30">
              <w:rPr>
                <w:rStyle w:val="Hipervnculo"/>
                <w:noProof/>
              </w:rPr>
              <w:t>24.</w:t>
            </w:r>
            <w:r w:rsidR="00936115" w:rsidRPr="007B6C30">
              <w:rPr>
                <w:rFonts w:cstheme="minorBidi"/>
                <w:i w:val="0"/>
                <w:iCs w:val="0"/>
                <w:noProof/>
                <w:sz w:val="22"/>
                <w:szCs w:val="22"/>
                <w:lang w:eastAsia="es-HN"/>
              </w:rPr>
              <w:tab/>
            </w:r>
            <w:r w:rsidR="00936115" w:rsidRPr="007B6C30">
              <w:rPr>
                <w:rStyle w:val="Hipervnculo"/>
                <w:noProof/>
              </w:rPr>
              <w:t>Controversias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_Toc514050100 \h </w:instrText>
            </w:r>
            <w:r w:rsidR="00C95C73" w:rsidRPr="007B6C30">
              <w:rPr>
                <w:noProof/>
                <w:webHidden/>
              </w:rPr>
            </w:r>
            <w:r w:rsidR="00C95C73" w:rsidRPr="007B6C30">
              <w:rPr>
                <w:noProof/>
                <w:webHidden/>
              </w:rPr>
              <w:fldChar w:fldCharType="separate"/>
            </w:r>
            <w:r w:rsidR="00B93564" w:rsidRPr="007B6C30">
              <w:rPr>
                <w:noProof/>
                <w:webHidden/>
              </w:rPr>
              <w:t>57</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1" w:history="1">
            <w:r w:rsidR="00936115" w:rsidRPr="007B6C30">
              <w:rPr>
                <w:rStyle w:val="Hipervnculo"/>
                <w:noProof/>
              </w:rPr>
              <w:t>25.</w:t>
            </w:r>
            <w:r w:rsidR="00936115" w:rsidRPr="007B6C30">
              <w:rPr>
                <w:rFonts w:cstheme="minorBidi"/>
                <w:i w:val="0"/>
                <w:iCs w:val="0"/>
                <w:noProof/>
                <w:sz w:val="22"/>
                <w:szCs w:val="22"/>
                <w:lang w:eastAsia="es-HN"/>
              </w:rPr>
              <w:tab/>
            </w:r>
            <w:r w:rsidR="00936115" w:rsidRPr="007B6C30">
              <w:rPr>
                <w:rStyle w:val="Hipervnculo"/>
                <w:noProof/>
              </w:rPr>
              <w:t>Procedimientos para la solución de controversias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_Toc514050101 \h </w:instrText>
            </w:r>
            <w:r w:rsidR="00C95C73" w:rsidRPr="007B6C30">
              <w:rPr>
                <w:noProof/>
                <w:webHidden/>
              </w:rPr>
            </w:r>
            <w:r w:rsidR="00C95C73" w:rsidRPr="007B6C30">
              <w:rPr>
                <w:noProof/>
                <w:webHidden/>
              </w:rPr>
              <w:fldChar w:fldCharType="separate"/>
            </w:r>
            <w:r w:rsidR="00B93564" w:rsidRPr="007B6C30">
              <w:rPr>
                <w:noProof/>
                <w:webHidden/>
              </w:rPr>
              <w:t>57</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2" w:history="1">
            <w:r w:rsidR="00936115" w:rsidRPr="007B6C30">
              <w:rPr>
                <w:rStyle w:val="Hipervnculo"/>
                <w:noProof/>
              </w:rPr>
              <w:t>26.</w:t>
            </w:r>
            <w:r w:rsidR="00936115" w:rsidRPr="007B6C30">
              <w:rPr>
                <w:rFonts w:cstheme="minorBidi"/>
                <w:i w:val="0"/>
                <w:iCs w:val="0"/>
                <w:noProof/>
                <w:sz w:val="22"/>
                <w:szCs w:val="22"/>
                <w:lang w:eastAsia="es-HN"/>
              </w:rPr>
              <w:tab/>
            </w:r>
            <w:r w:rsidR="00936115" w:rsidRPr="007B6C30">
              <w:rPr>
                <w:rStyle w:val="Hipervnculo"/>
                <w:noProof/>
              </w:rPr>
              <w:t>Recursos contra la resolución del Contratante</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_Toc514050102 \h </w:instrText>
            </w:r>
            <w:r w:rsidR="00C95C73" w:rsidRPr="007B6C30">
              <w:rPr>
                <w:noProof/>
                <w:webHidden/>
              </w:rPr>
            </w:r>
            <w:r w:rsidR="00C95C73" w:rsidRPr="007B6C30">
              <w:rPr>
                <w:noProof/>
                <w:webHidden/>
              </w:rPr>
              <w:fldChar w:fldCharType="separate"/>
            </w:r>
            <w:r w:rsidR="00B93564" w:rsidRPr="007B6C30">
              <w:rPr>
                <w:noProof/>
                <w:webHidden/>
              </w:rPr>
              <w:t>57</w:t>
            </w:r>
            <w:r w:rsidR="00C95C73" w:rsidRPr="007B6C30">
              <w:rPr>
                <w:noProof/>
                <w:webHidden/>
              </w:rPr>
              <w:fldChar w:fldCharType="end"/>
            </w:r>
          </w:hyperlink>
        </w:p>
        <w:p w:rsidR="00936115" w:rsidRPr="007B6C30" w:rsidRDefault="00BB4505" w:rsidP="00015812">
          <w:pPr>
            <w:pStyle w:val="TDC2"/>
            <w:tabs>
              <w:tab w:val="left" w:pos="720"/>
              <w:tab w:val="right" w:leader="dot" w:pos="9770"/>
            </w:tabs>
            <w:jc w:val="both"/>
            <w:rPr>
              <w:rFonts w:cstheme="minorBidi"/>
              <w:smallCaps w:val="0"/>
              <w:noProof/>
              <w:sz w:val="22"/>
              <w:szCs w:val="22"/>
              <w:lang w:eastAsia="es-HN"/>
            </w:rPr>
          </w:pPr>
          <w:hyperlink w:anchor="_Toc514050103" w:history="1">
            <w:r w:rsidR="00936115" w:rsidRPr="007B6C30">
              <w:rPr>
                <w:rStyle w:val="Hipervnculo"/>
                <w:noProof/>
                <w:spacing w:val="-3"/>
              </w:rPr>
              <w:t>B.</w:t>
            </w:r>
            <w:r w:rsidR="00936115" w:rsidRPr="007B6C30">
              <w:rPr>
                <w:rFonts w:cstheme="minorBidi"/>
                <w:smallCaps w:val="0"/>
                <w:noProof/>
                <w:sz w:val="22"/>
                <w:szCs w:val="22"/>
                <w:lang w:eastAsia="es-HN"/>
              </w:rPr>
              <w:tab/>
            </w:r>
            <w:r w:rsidR="00936115" w:rsidRPr="007B6C30">
              <w:rPr>
                <w:rStyle w:val="Hipervnculo"/>
                <w:rFonts w:ascii="Times New Roman" w:hAnsi="Times New Roman"/>
                <w:noProof/>
              </w:rPr>
              <w:t>Control de Plazos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_Toc514050103 \h </w:instrText>
            </w:r>
            <w:r w:rsidR="00C95C73" w:rsidRPr="007B6C30">
              <w:rPr>
                <w:noProof/>
                <w:webHidden/>
              </w:rPr>
            </w:r>
            <w:r w:rsidR="00C95C73" w:rsidRPr="007B6C30">
              <w:rPr>
                <w:noProof/>
                <w:webHidden/>
              </w:rPr>
              <w:fldChar w:fldCharType="separate"/>
            </w:r>
            <w:r w:rsidR="00B93564" w:rsidRPr="007B6C30">
              <w:rPr>
                <w:noProof/>
                <w:webHidden/>
              </w:rPr>
              <w:t>57</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4" w:history="1">
            <w:r w:rsidR="00936115" w:rsidRPr="007B6C30">
              <w:rPr>
                <w:rStyle w:val="Hipervnculo"/>
                <w:noProof/>
              </w:rPr>
              <w:t>27.</w:t>
            </w:r>
            <w:r w:rsidR="00936115" w:rsidRPr="007B6C30">
              <w:rPr>
                <w:rFonts w:cstheme="minorBidi"/>
                <w:i w:val="0"/>
                <w:iCs w:val="0"/>
                <w:noProof/>
                <w:sz w:val="22"/>
                <w:szCs w:val="22"/>
                <w:lang w:eastAsia="es-HN"/>
              </w:rPr>
              <w:tab/>
            </w:r>
            <w:r w:rsidR="00936115" w:rsidRPr="007B6C30">
              <w:rPr>
                <w:rStyle w:val="Hipervnculo"/>
                <w:noProof/>
              </w:rPr>
              <w:t>Programa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_Toc514050104 \h </w:instrText>
            </w:r>
            <w:r w:rsidR="00C95C73" w:rsidRPr="007B6C30">
              <w:rPr>
                <w:noProof/>
                <w:webHidden/>
              </w:rPr>
            </w:r>
            <w:r w:rsidR="00C95C73" w:rsidRPr="007B6C30">
              <w:rPr>
                <w:noProof/>
                <w:webHidden/>
              </w:rPr>
              <w:fldChar w:fldCharType="separate"/>
            </w:r>
            <w:r w:rsidR="00B93564" w:rsidRPr="007B6C30">
              <w:rPr>
                <w:noProof/>
                <w:webHidden/>
              </w:rPr>
              <w:t>57</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5" w:history="1">
            <w:r w:rsidR="00936115" w:rsidRPr="007B6C30">
              <w:rPr>
                <w:rStyle w:val="Hipervnculo"/>
                <w:noProof/>
              </w:rPr>
              <w:t>28.</w:t>
            </w:r>
            <w:r w:rsidR="00936115" w:rsidRPr="007B6C30">
              <w:rPr>
                <w:rFonts w:cstheme="minorBidi"/>
                <w:i w:val="0"/>
                <w:iCs w:val="0"/>
                <w:noProof/>
                <w:sz w:val="22"/>
                <w:szCs w:val="22"/>
                <w:lang w:eastAsia="es-HN"/>
              </w:rPr>
              <w:tab/>
            </w:r>
            <w:r w:rsidR="00936115" w:rsidRPr="007B6C30">
              <w:rPr>
                <w:rStyle w:val="Hipervnculo"/>
                <w:noProof/>
              </w:rPr>
              <w:t>Prórroga de la Fecha Prevista de Terminación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_Toc514050105 \h </w:instrText>
            </w:r>
            <w:r w:rsidR="00C95C73" w:rsidRPr="007B6C30">
              <w:rPr>
                <w:noProof/>
                <w:webHidden/>
              </w:rPr>
            </w:r>
            <w:r w:rsidR="00C95C73" w:rsidRPr="007B6C30">
              <w:rPr>
                <w:noProof/>
                <w:webHidden/>
              </w:rPr>
              <w:fldChar w:fldCharType="separate"/>
            </w:r>
            <w:r w:rsidR="00B93564" w:rsidRPr="007B6C30">
              <w:rPr>
                <w:noProof/>
                <w:webHidden/>
              </w:rPr>
              <w:t>58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6" w:history="1">
            <w:r w:rsidR="00936115" w:rsidRPr="007B6C30">
              <w:rPr>
                <w:rStyle w:val="Hipervnculo"/>
                <w:noProof/>
              </w:rPr>
              <w:t>29.</w:t>
            </w:r>
            <w:r w:rsidR="00936115" w:rsidRPr="007B6C30">
              <w:rPr>
                <w:rFonts w:cstheme="minorBidi"/>
                <w:i w:val="0"/>
                <w:iCs w:val="0"/>
                <w:noProof/>
                <w:sz w:val="22"/>
                <w:szCs w:val="22"/>
                <w:lang w:eastAsia="es-HN"/>
              </w:rPr>
              <w:tab/>
            </w:r>
            <w:r w:rsidR="00936115" w:rsidRPr="007B6C30">
              <w:rPr>
                <w:rStyle w:val="Hipervnculo"/>
                <w:noProof/>
              </w:rPr>
              <w:t>Aceleración de las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_Toc514050106 \h </w:instrText>
            </w:r>
            <w:r w:rsidR="00C95C73" w:rsidRPr="007B6C30">
              <w:rPr>
                <w:noProof/>
                <w:webHidden/>
              </w:rPr>
            </w:r>
            <w:r w:rsidR="00C95C73" w:rsidRPr="007B6C30">
              <w:rPr>
                <w:noProof/>
                <w:webHidden/>
              </w:rPr>
              <w:fldChar w:fldCharType="separate"/>
            </w:r>
            <w:r w:rsidR="00B93564" w:rsidRPr="007B6C30">
              <w:rPr>
                <w:noProof/>
                <w:webHidden/>
              </w:rPr>
              <w:t>58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7" w:history="1">
            <w:r w:rsidR="00936115" w:rsidRPr="007B6C30">
              <w:rPr>
                <w:rStyle w:val="Hipervnculo"/>
                <w:noProof/>
              </w:rPr>
              <w:t>30.</w:t>
            </w:r>
            <w:r w:rsidR="00936115" w:rsidRPr="007B6C30">
              <w:rPr>
                <w:rFonts w:cstheme="minorBidi"/>
                <w:i w:val="0"/>
                <w:iCs w:val="0"/>
                <w:noProof/>
                <w:sz w:val="22"/>
                <w:szCs w:val="22"/>
                <w:lang w:eastAsia="es-HN"/>
              </w:rPr>
              <w:tab/>
            </w:r>
            <w:r w:rsidR="00936115" w:rsidRPr="007B6C30">
              <w:rPr>
                <w:rStyle w:val="Hipervnculo"/>
                <w:noProof/>
              </w:rPr>
              <w:t>Demoras ordenadas por el Supervisor de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_Toc514050107 \h </w:instrText>
            </w:r>
            <w:r w:rsidR="00C95C73" w:rsidRPr="007B6C30">
              <w:rPr>
                <w:noProof/>
                <w:webHidden/>
              </w:rPr>
            </w:r>
            <w:r w:rsidR="00C95C73" w:rsidRPr="007B6C30">
              <w:rPr>
                <w:noProof/>
                <w:webHidden/>
              </w:rPr>
              <w:fldChar w:fldCharType="separate"/>
            </w:r>
            <w:r w:rsidR="00B93564" w:rsidRPr="007B6C30">
              <w:rPr>
                <w:noProof/>
                <w:webHidden/>
              </w:rPr>
              <w:t>59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8" w:history="1">
            <w:r w:rsidR="00936115" w:rsidRPr="007B6C30">
              <w:rPr>
                <w:rStyle w:val="Hipervnculo"/>
                <w:noProof/>
              </w:rPr>
              <w:t>31.</w:t>
            </w:r>
            <w:r w:rsidR="00936115" w:rsidRPr="007B6C30">
              <w:rPr>
                <w:rFonts w:cstheme="minorBidi"/>
                <w:i w:val="0"/>
                <w:iCs w:val="0"/>
                <w:noProof/>
                <w:sz w:val="22"/>
                <w:szCs w:val="22"/>
                <w:lang w:eastAsia="es-HN"/>
              </w:rPr>
              <w:tab/>
            </w:r>
            <w:r w:rsidR="00936115" w:rsidRPr="007B6C30">
              <w:rPr>
                <w:rStyle w:val="Hipervnculo"/>
                <w:noProof/>
              </w:rPr>
              <w:t>Reuniones administrativas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_Toc514050108 \h </w:instrText>
            </w:r>
            <w:r w:rsidR="00C95C73" w:rsidRPr="007B6C30">
              <w:rPr>
                <w:noProof/>
                <w:webHidden/>
              </w:rPr>
            </w:r>
            <w:r w:rsidR="00C95C73" w:rsidRPr="007B6C30">
              <w:rPr>
                <w:noProof/>
                <w:webHidden/>
              </w:rPr>
              <w:fldChar w:fldCharType="separate"/>
            </w:r>
            <w:r w:rsidR="00B93564" w:rsidRPr="007B6C30">
              <w:rPr>
                <w:noProof/>
                <w:webHidden/>
              </w:rPr>
              <w:t>59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09" w:history="1">
            <w:r w:rsidR="00936115" w:rsidRPr="007B6C30">
              <w:rPr>
                <w:rStyle w:val="Hipervnculo"/>
                <w:noProof/>
              </w:rPr>
              <w:t>32.</w:t>
            </w:r>
            <w:r w:rsidR="00936115" w:rsidRPr="007B6C30">
              <w:rPr>
                <w:rFonts w:cstheme="minorBidi"/>
                <w:i w:val="0"/>
                <w:iCs w:val="0"/>
                <w:noProof/>
                <w:sz w:val="22"/>
                <w:szCs w:val="22"/>
                <w:lang w:eastAsia="es-HN"/>
              </w:rPr>
              <w:tab/>
            </w:r>
            <w:r w:rsidR="00936115" w:rsidRPr="007B6C30">
              <w:rPr>
                <w:rStyle w:val="Hipervnculo"/>
                <w:noProof/>
              </w:rPr>
              <w:t>Corrección de Defectos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_Toc514050109 \h </w:instrText>
            </w:r>
            <w:r w:rsidR="00C95C73" w:rsidRPr="007B6C30">
              <w:rPr>
                <w:noProof/>
                <w:webHidden/>
              </w:rPr>
            </w:r>
            <w:r w:rsidR="00C95C73" w:rsidRPr="007B6C30">
              <w:rPr>
                <w:noProof/>
                <w:webHidden/>
              </w:rPr>
              <w:fldChar w:fldCharType="separate"/>
            </w:r>
            <w:r w:rsidR="00B93564" w:rsidRPr="007B6C30">
              <w:rPr>
                <w:noProof/>
                <w:webHidden/>
              </w:rPr>
              <w:t>59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0" w:history="1">
            <w:r w:rsidR="00936115" w:rsidRPr="007B6C30">
              <w:rPr>
                <w:rStyle w:val="Hipervnculo"/>
                <w:noProof/>
              </w:rPr>
              <w:t>33.</w:t>
            </w:r>
            <w:r w:rsidR="00936115" w:rsidRPr="007B6C30">
              <w:rPr>
                <w:rFonts w:cstheme="minorBidi"/>
                <w:i w:val="0"/>
                <w:iCs w:val="0"/>
                <w:noProof/>
                <w:sz w:val="22"/>
                <w:szCs w:val="22"/>
                <w:lang w:eastAsia="es-HN"/>
              </w:rPr>
              <w:tab/>
            </w:r>
            <w:r w:rsidR="00936115" w:rsidRPr="007B6C30">
              <w:rPr>
                <w:rStyle w:val="Hipervnculo"/>
                <w:noProof/>
              </w:rPr>
              <w:t>Advertencia Anticipada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_Toc514050110 \h </w:instrText>
            </w:r>
            <w:r w:rsidR="00C95C73" w:rsidRPr="007B6C30">
              <w:rPr>
                <w:noProof/>
                <w:webHidden/>
              </w:rPr>
            </w:r>
            <w:r w:rsidR="00C95C73" w:rsidRPr="007B6C30">
              <w:rPr>
                <w:noProof/>
                <w:webHidden/>
              </w:rPr>
              <w:fldChar w:fldCharType="separate"/>
            </w:r>
            <w:r w:rsidR="00B93564" w:rsidRPr="007B6C30">
              <w:rPr>
                <w:noProof/>
                <w:webHidden/>
              </w:rPr>
              <w:t>59</w:t>
            </w:r>
            <w:r w:rsidR="00C95C73" w:rsidRPr="007B6C30">
              <w:rPr>
                <w:noProof/>
                <w:webHidden/>
              </w:rPr>
              <w:fldChar w:fldCharType="end"/>
            </w:r>
          </w:hyperlink>
        </w:p>
        <w:p w:rsidR="00936115" w:rsidRPr="007B6C30" w:rsidRDefault="00BB4505" w:rsidP="00015812">
          <w:pPr>
            <w:pStyle w:val="TDC2"/>
            <w:tabs>
              <w:tab w:val="left" w:pos="720"/>
              <w:tab w:val="right" w:leader="dot" w:pos="9770"/>
            </w:tabs>
            <w:jc w:val="both"/>
            <w:rPr>
              <w:rFonts w:cstheme="minorBidi"/>
              <w:smallCaps w:val="0"/>
              <w:noProof/>
              <w:sz w:val="22"/>
              <w:szCs w:val="22"/>
              <w:lang w:eastAsia="es-HN"/>
            </w:rPr>
          </w:pPr>
          <w:hyperlink w:anchor="_Toc514050111" w:history="1">
            <w:r w:rsidR="00936115" w:rsidRPr="007B6C30">
              <w:rPr>
                <w:rStyle w:val="Hipervnculo"/>
                <w:noProof/>
              </w:rPr>
              <w:t>C.</w:t>
            </w:r>
            <w:r w:rsidR="00936115" w:rsidRPr="007B6C30">
              <w:rPr>
                <w:rFonts w:cstheme="minorBidi"/>
                <w:smallCaps w:val="0"/>
                <w:noProof/>
                <w:sz w:val="22"/>
                <w:szCs w:val="22"/>
                <w:lang w:eastAsia="es-HN"/>
              </w:rPr>
              <w:tab/>
            </w:r>
            <w:r w:rsidR="00936115" w:rsidRPr="007B6C30">
              <w:rPr>
                <w:rStyle w:val="Hipervnculo"/>
                <w:rFonts w:ascii="Times New Roman" w:hAnsi="Times New Roman"/>
                <w:noProof/>
              </w:rPr>
              <w:t>Control de Calidad</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_Toc514050111 \h </w:instrText>
            </w:r>
            <w:r w:rsidR="00C95C73" w:rsidRPr="007B6C30">
              <w:rPr>
                <w:noProof/>
                <w:webHidden/>
              </w:rPr>
            </w:r>
            <w:r w:rsidR="00C95C73" w:rsidRPr="007B6C30">
              <w:rPr>
                <w:noProof/>
                <w:webHidden/>
              </w:rPr>
              <w:fldChar w:fldCharType="separate"/>
            </w:r>
            <w:r w:rsidR="00B93564" w:rsidRPr="007B6C30">
              <w:rPr>
                <w:noProof/>
                <w:webHidden/>
              </w:rPr>
              <w:t>60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2" w:history="1">
            <w:r w:rsidR="00936115" w:rsidRPr="007B6C30">
              <w:rPr>
                <w:rStyle w:val="Hipervnculo"/>
                <w:noProof/>
              </w:rPr>
              <w:t>34.</w:t>
            </w:r>
            <w:r w:rsidR="00936115" w:rsidRPr="007B6C30">
              <w:rPr>
                <w:rFonts w:cstheme="minorBidi"/>
                <w:i w:val="0"/>
                <w:iCs w:val="0"/>
                <w:noProof/>
                <w:sz w:val="22"/>
                <w:szCs w:val="22"/>
                <w:lang w:eastAsia="es-HN"/>
              </w:rPr>
              <w:tab/>
            </w:r>
            <w:r w:rsidR="00936115" w:rsidRPr="007B6C30">
              <w:rPr>
                <w:rStyle w:val="Hipervnculo"/>
                <w:noProof/>
              </w:rPr>
              <w:t>Identificación de Defectos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_Toc514050112 \h </w:instrText>
            </w:r>
            <w:r w:rsidR="00C95C73" w:rsidRPr="007B6C30">
              <w:rPr>
                <w:noProof/>
                <w:webHidden/>
              </w:rPr>
            </w:r>
            <w:r w:rsidR="00C95C73" w:rsidRPr="007B6C30">
              <w:rPr>
                <w:noProof/>
                <w:webHidden/>
              </w:rPr>
              <w:fldChar w:fldCharType="separate"/>
            </w:r>
            <w:r w:rsidR="00B93564" w:rsidRPr="007B6C30">
              <w:rPr>
                <w:noProof/>
                <w:webHidden/>
              </w:rPr>
              <w:t>60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3" w:history="1">
            <w:r w:rsidR="00936115" w:rsidRPr="007B6C30">
              <w:rPr>
                <w:rStyle w:val="Hipervnculo"/>
                <w:noProof/>
              </w:rPr>
              <w:t>35.</w:t>
            </w:r>
            <w:r w:rsidR="00936115" w:rsidRPr="007B6C30">
              <w:rPr>
                <w:rFonts w:cstheme="minorBidi"/>
                <w:i w:val="0"/>
                <w:iCs w:val="0"/>
                <w:noProof/>
                <w:sz w:val="22"/>
                <w:szCs w:val="22"/>
                <w:lang w:eastAsia="es-HN"/>
              </w:rPr>
              <w:tab/>
            </w:r>
            <w:r w:rsidR="00936115" w:rsidRPr="007B6C30">
              <w:rPr>
                <w:rStyle w:val="Hipervnculo"/>
                <w:noProof/>
              </w:rPr>
              <w:t>Pruebas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_Toc514050113 \h </w:instrText>
            </w:r>
            <w:r w:rsidR="00C95C73" w:rsidRPr="007B6C30">
              <w:rPr>
                <w:noProof/>
                <w:webHidden/>
              </w:rPr>
            </w:r>
            <w:r w:rsidR="00C95C73" w:rsidRPr="007B6C30">
              <w:rPr>
                <w:noProof/>
                <w:webHidden/>
              </w:rPr>
              <w:fldChar w:fldCharType="separate"/>
            </w:r>
            <w:r w:rsidR="00B93564" w:rsidRPr="007B6C30">
              <w:rPr>
                <w:noProof/>
                <w:webHidden/>
              </w:rPr>
              <w:t>60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4" w:history="1">
            <w:r w:rsidR="00936115" w:rsidRPr="007B6C30">
              <w:rPr>
                <w:rStyle w:val="Hipervnculo"/>
                <w:noProof/>
              </w:rPr>
              <w:t>36.</w:t>
            </w:r>
            <w:r w:rsidR="00936115" w:rsidRPr="007B6C30">
              <w:rPr>
                <w:rFonts w:cstheme="minorBidi"/>
                <w:i w:val="0"/>
                <w:iCs w:val="0"/>
                <w:noProof/>
                <w:sz w:val="22"/>
                <w:szCs w:val="22"/>
                <w:lang w:eastAsia="es-HN"/>
              </w:rPr>
              <w:tab/>
            </w:r>
            <w:r w:rsidR="00936115" w:rsidRPr="007B6C30">
              <w:rPr>
                <w:rStyle w:val="Hipervnculo"/>
                <w:noProof/>
              </w:rPr>
              <w:t>Defectos no Corregidos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_Toc514050114 \h </w:instrText>
            </w:r>
            <w:r w:rsidR="00C95C73" w:rsidRPr="007B6C30">
              <w:rPr>
                <w:noProof/>
                <w:webHidden/>
              </w:rPr>
            </w:r>
            <w:r w:rsidR="00C95C73" w:rsidRPr="007B6C30">
              <w:rPr>
                <w:noProof/>
                <w:webHidden/>
              </w:rPr>
              <w:fldChar w:fldCharType="separate"/>
            </w:r>
            <w:r w:rsidR="00B93564" w:rsidRPr="007B6C30">
              <w:rPr>
                <w:noProof/>
                <w:webHidden/>
              </w:rPr>
              <w:t>60</w:t>
            </w:r>
            <w:r w:rsidR="00C95C73" w:rsidRPr="007B6C30">
              <w:rPr>
                <w:noProof/>
                <w:webHidden/>
              </w:rPr>
              <w:fldChar w:fldCharType="end"/>
            </w:r>
          </w:hyperlink>
        </w:p>
        <w:p w:rsidR="00936115" w:rsidRPr="007B6C30" w:rsidRDefault="00BB4505" w:rsidP="00015812">
          <w:pPr>
            <w:pStyle w:val="TDC2"/>
            <w:tabs>
              <w:tab w:val="left" w:pos="720"/>
              <w:tab w:val="right" w:leader="dot" w:pos="9770"/>
            </w:tabs>
            <w:jc w:val="both"/>
            <w:rPr>
              <w:rFonts w:cstheme="minorBidi"/>
              <w:smallCaps w:val="0"/>
              <w:noProof/>
              <w:sz w:val="22"/>
              <w:szCs w:val="22"/>
              <w:lang w:eastAsia="es-HN"/>
            </w:rPr>
          </w:pPr>
          <w:hyperlink w:anchor="_Toc514050115" w:history="1">
            <w:r w:rsidR="00936115" w:rsidRPr="007B6C30">
              <w:rPr>
                <w:rStyle w:val="Hipervnculo"/>
                <w:noProof/>
              </w:rPr>
              <w:t>D.</w:t>
            </w:r>
            <w:r w:rsidR="00936115" w:rsidRPr="007B6C30">
              <w:rPr>
                <w:rFonts w:cstheme="minorBidi"/>
                <w:smallCaps w:val="0"/>
                <w:noProof/>
                <w:sz w:val="22"/>
                <w:szCs w:val="22"/>
                <w:lang w:eastAsia="es-HN"/>
              </w:rPr>
              <w:tab/>
            </w:r>
            <w:r w:rsidR="00936115" w:rsidRPr="007B6C30">
              <w:rPr>
                <w:rStyle w:val="Hipervnculo"/>
                <w:rFonts w:ascii="Arial" w:hAnsi="Arial" w:cs="Arial"/>
                <w:noProof/>
              </w:rPr>
              <w:t>Control de Costos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_Toc514050115 \h </w:instrText>
            </w:r>
            <w:r w:rsidR="00C95C73" w:rsidRPr="007B6C30">
              <w:rPr>
                <w:noProof/>
                <w:webHidden/>
              </w:rPr>
            </w:r>
            <w:r w:rsidR="00C95C73" w:rsidRPr="007B6C30">
              <w:rPr>
                <w:noProof/>
                <w:webHidden/>
              </w:rPr>
              <w:fldChar w:fldCharType="separate"/>
            </w:r>
            <w:r w:rsidR="00B93564" w:rsidRPr="007B6C30">
              <w:rPr>
                <w:noProof/>
                <w:webHidden/>
              </w:rPr>
              <w:t>60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6" w:history="1">
            <w:r w:rsidR="00936115" w:rsidRPr="007B6C30">
              <w:rPr>
                <w:rStyle w:val="Hipervnculo"/>
                <w:noProof/>
              </w:rPr>
              <w:t>37.</w:t>
            </w:r>
            <w:r w:rsidR="00936115" w:rsidRPr="007B6C30">
              <w:rPr>
                <w:rFonts w:cstheme="minorBidi"/>
                <w:i w:val="0"/>
                <w:iCs w:val="0"/>
                <w:noProof/>
                <w:sz w:val="22"/>
                <w:szCs w:val="22"/>
                <w:lang w:eastAsia="es-HN"/>
              </w:rPr>
              <w:tab/>
            </w:r>
            <w:r w:rsidR="00936115" w:rsidRPr="007B6C30">
              <w:rPr>
                <w:rStyle w:val="Hipervnculo"/>
                <w:noProof/>
              </w:rPr>
              <w:t>Lista de Cantidades Valoradas (Presupuesto de la Obra)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_Toc514050116 \h </w:instrText>
            </w:r>
            <w:r w:rsidR="00C95C73" w:rsidRPr="007B6C30">
              <w:rPr>
                <w:noProof/>
                <w:webHidden/>
              </w:rPr>
            </w:r>
            <w:r w:rsidR="00C95C73" w:rsidRPr="007B6C30">
              <w:rPr>
                <w:noProof/>
                <w:webHidden/>
              </w:rPr>
              <w:fldChar w:fldCharType="separate"/>
            </w:r>
            <w:r w:rsidR="00B93564" w:rsidRPr="007B6C30">
              <w:rPr>
                <w:noProof/>
                <w:webHidden/>
              </w:rPr>
              <w:t>60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7" w:history="1">
            <w:r w:rsidR="00936115" w:rsidRPr="007B6C30">
              <w:rPr>
                <w:rStyle w:val="Hipervnculo"/>
                <w:noProof/>
              </w:rPr>
              <w:t>38.</w:t>
            </w:r>
            <w:r w:rsidR="00936115" w:rsidRPr="007B6C30">
              <w:rPr>
                <w:rFonts w:cstheme="minorBidi"/>
                <w:i w:val="0"/>
                <w:iCs w:val="0"/>
                <w:noProof/>
                <w:sz w:val="22"/>
                <w:szCs w:val="22"/>
                <w:lang w:eastAsia="es-HN"/>
              </w:rPr>
              <w:tab/>
            </w:r>
            <w:r w:rsidR="00936115" w:rsidRPr="007B6C30">
              <w:rPr>
                <w:rStyle w:val="Hipervnculo"/>
                <w:noProof/>
              </w:rPr>
              <w:t>Desglose de Costos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_Toc514050117 \h </w:instrText>
            </w:r>
            <w:r w:rsidR="00C95C73" w:rsidRPr="007B6C30">
              <w:rPr>
                <w:noProof/>
                <w:webHidden/>
              </w:rPr>
            </w:r>
            <w:r w:rsidR="00C95C73" w:rsidRPr="007B6C30">
              <w:rPr>
                <w:noProof/>
                <w:webHidden/>
              </w:rPr>
              <w:fldChar w:fldCharType="separate"/>
            </w:r>
            <w:r w:rsidR="00B93564" w:rsidRPr="007B6C30">
              <w:rPr>
                <w:noProof/>
                <w:webHidden/>
              </w:rPr>
              <w:t>61</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8" w:history="1">
            <w:r w:rsidR="00936115" w:rsidRPr="007B6C30">
              <w:rPr>
                <w:rStyle w:val="Hipervnculo"/>
                <w:noProof/>
              </w:rPr>
              <w:t>39.</w:t>
            </w:r>
            <w:r w:rsidR="00936115" w:rsidRPr="007B6C30">
              <w:rPr>
                <w:rFonts w:cstheme="minorBidi"/>
                <w:i w:val="0"/>
                <w:iCs w:val="0"/>
                <w:noProof/>
                <w:sz w:val="22"/>
                <w:szCs w:val="22"/>
                <w:lang w:eastAsia="es-HN"/>
              </w:rPr>
              <w:tab/>
            </w:r>
            <w:r w:rsidR="00936115" w:rsidRPr="007B6C30">
              <w:rPr>
                <w:rStyle w:val="Hipervnculo"/>
                <w:noProof/>
              </w:rPr>
              <w:t>Variaciones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_Toc514050118 \h </w:instrText>
            </w:r>
            <w:r w:rsidR="00C95C73" w:rsidRPr="007B6C30">
              <w:rPr>
                <w:noProof/>
                <w:webHidden/>
              </w:rPr>
            </w:r>
            <w:r w:rsidR="00C95C73" w:rsidRPr="007B6C30">
              <w:rPr>
                <w:noProof/>
                <w:webHidden/>
              </w:rPr>
              <w:fldChar w:fldCharType="separate"/>
            </w:r>
            <w:r w:rsidR="00B93564" w:rsidRPr="007B6C30">
              <w:rPr>
                <w:noProof/>
                <w:webHidden/>
              </w:rPr>
              <w:t>61</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19" w:history="1">
            <w:r w:rsidR="00936115" w:rsidRPr="007B6C30">
              <w:rPr>
                <w:rStyle w:val="Hipervnculo"/>
                <w:noProof/>
              </w:rPr>
              <w:t>40.</w:t>
            </w:r>
            <w:r w:rsidR="00936115" w:rsidRPr="007B6C30">
              <w:rPr>
                <w:rFonts w:cstheme="minorBidi"/>
                <w:i w:val="0"/>
                <w:iCs w:val="0"/>
                <w:noProof/>
                <w:sz w:val="22"/>
                <w:szCs w:val="22"/>
                <w:lang w:eastAsia="es-HN"/>
              </w:rPr>
              <w:tab/>
            </w:r>
            <w:r w:rsidR="00936115" w:rsidRPr="007B6C30">
              <w:rPr>
                <w:rStyle w:val="Hipervnculo"/>
                <w:noProof/>
              </w:rPr>
              <w:t>Pagos de las Variaciones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_Toc514050119 \h </w:instrText>
            </w:r>
            <w:r w:rsidR="00C95C73" w:rsidRPr="007B6C30">
              <w:rPr>
                <w:noProof/>
                <w:webHidden/>
              </w:rPr>
            </w:r>
            <w:r w:rsidR="00C95C73" w:rsidRPr="007B6C30">
              <w:rPr>
                <w:noProof/>
                <w:webHidden/>
              </w:rPr>
              <w:fldChar w:fldCharType="separate"/>
            </w:r>
            <w:r w:rsidR="00B93564" w:rsidRPr="007B6C30">
              <w:rPr>
                <w:noProof/>
                <w:webHidden/>
              </w:rPr>
              <w:t>61</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0" w:history="1">
            <w:r w:rsidR="00936115" w:rsidRPr="007B6C30">
              <w:rPr>
                <w:rStyle w:val="Hipervnculo"/>
                <w:noProof/>
              </w:rPr>
              <w:t>41.</w:t>
            </w:r>
            <w:r w:rsidR="00936115" w:rsidRPr="007B6C30">
              <w:rPr>
                <w:rFonts w:cstheme="minorBidi"/>
                <w:i w:val="0"/>
                <w:iCs w:val="0"/>
                <w:noProof/>
                <w:sz w:val="22"/>
                <w:szCs w:val="22"/>
                <w:lang w:eastAsia="es-HN"/>
              </w:rPr>
              <w:tab/>
            </w:r>
            <w:r w:rsidR="00936115" w:rsidRPr="007B6C30">
              <w:rPr>
                <w:rStyle w:val="Hipervnculo"/>
                <w:noProof/>
              </w:rPr>
              <w:t>Proyecciones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_Toc514050120 \h </w:instrText>
            </w:r>
            <w:r w:rsidR="00C95C73" w:rsidRPr="007B6C30">
              <w:rPr>
                <w:noProof/>
                <w:webHidden/>
              </w:rPr>
            </w:r>
            <w:r w:rsidR="00C95C73" w:rsidRPr="007B6C30">
              <w:rPr>
                <w:noProof/>
                <w:webHidden/>
              </w:rPr>
              <w:fldChar w:fldCharType="separate"/>
            </w:r>
            <w:r w:rsidR="00B93564" w:rsidRPr="007B6C30">
              <w:rPr>
                <w:noProof/>
                <w:webHidden/>
              </w:rPr>
              <w:t>62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1" w:history="1">
            <w:r w:rsidR="00936115" w:rsidRPr="007B6C30">
              <w:rPr>
                <w:rStyle w:val="Hipervnculo"/>
                <w:noProof/>
              </w:rPr>
              <w:t>42.</w:t>
            </w:r>
            <w:r w:rsidR="00936115" w:rsidRPr="007B6C30">
              <w:rPr>
                <w:rFonts w:cstheme="minorBidi"/>
                <w:i w:val="0"/>
                <w:iCs w:val="0"/>
                <w:noProof/>
                <w:sz w:val="22"/>
                <w:szCs w:val="22"/>
                <w:lang w:eastAsia="es-HN"/>
              </w:rPr>
              <w:tab/>
            </w:r>
            <w:r w:rsidR="00936115" w:rsidRPr="007B6C30">
              <w:rPr>
                <w:rStyle w:val="Hipervnculo"/>
                <w:noProof/>
              </w:rPr>
              <w:t>Estimaciones de Obra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_Toc514050121 \h </w:instrText>
            </w:r>
            <w:r w:rsidR="00C95C73" w:rsidRPr="007B6C30">
              <w:rPr>
                <w:noProof/>
                <w:webHidden/>
              </w:rPr>
            </w:r>
            <w:r w:rsidR="00C95C73" w:rsidRPr="007B6C30">
              <w:rPr>
                <w:noProof/>
                <w:webHidden/>
              </w:rPr>
              <w:fldChar w:fldCharType="separate"/>
            </w:r>
            <w:r w:rsidR="00B93564" w:rsidRPr="007B6C30">
              <w:rPr>
                <w:noProof/>
                <w:webHidden/>
              </w:rPr>
              <w:t>62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2" w:history="1">
            <w:r w:rsidR="00936115" w:rsidRPr="007B6C30">
              <w:rPr>
                <w:rStyle w:val="Hipervnculo"/>
                <w:noProof/>
              </w:rPr>
              <w:t>43.</w:t>
            </w:r>
            <w:r w:rsidR="00936115" w:rsidRPr="007B6C30">
              <w:rPr>
                <w:rFonts w:cstheme="minorBidi"/>
                <w:i w:val="0"/>
                <w:iCs w:val="0"/>
                <w:noProof/>
                <w:sz w:val="22"/>
                <w:szCs w:val="22"/>
                <w:lang w:eastAsia="es-HN"/>
              </w:rPr>
              <w:tab/>
            </w:r>
            <w:r w:rsidR="00936115" w:rsidRPr="007B6C30">
              <w:rPr>
                <w:rStyle w:val="Hipervnculo"/>
                <w:noProof/>
              </w:rPr>
              <w:t>Pagos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_Toc514050122 \h </w:instrText>
            </w:r>
            <w:r w:rsidR="00C95C73" w:rsidRPr="007B6C30">
              <w:rPr>
                <w:noProof/>
                <w:webHidden/>
              </w:rPr>
            </w:r>
            <w:r w:rsidR="00C95C73" w:rsidRPr="007B6C30">
              <w:rPr>
                <w:noProof/>
                <w:webHidden/>
              </w:rPr>
              <w:fldChar w:fldCharType="separate"/>
            </w:r>
            <w:r w:rsidR="00B93564" w:rsidRPr="007B6C30">
              <w:rPr>
                <w:noProof/>
                <w:webHidden/>
              </w:rPr>
              <w:t>62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3" w:history="1">
            <w:r w:rsidR="00936115" w:rsidRPr="007B6C30">
              <w:rPr>
                <w:rStyle w:val="Hipervnculo"/>
                <w:noProof/>
              </w:rPr>
              <w:t>44.</w:t>
            </w:r>
            <w:r w:rsidR="00936115" w:rsidRPr="007B6C30">
              <w:rPr>
                <w:rFonts w:cstheme="minorBidi"/>
                <w:i w:val="0"/>
                <w:iCs w:val="0"/>
                <w:noProof/>
                <w:sz w:val="22"/>
                <w:szCs w:val="22"/>
                <w:lang w:eastAsia="es-HN"/>
              </w:rPr>
              <w:tab/>
            </w:r>
            <w:r w:rsidR="00936115" w:rsidRPr="007B6C30">
              <w:rPr>
                <w:rStyle w:val="Hipervnculo"/>
                <w:noProof/>
              </w:rPr>
              <w:t>Eventos Compensables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_Toc514050123 \h </w:instrText>
            </w:r>
            <w:r w:rsidR="00C95C73" w:rsidRPr="007B6C30">
              <w:rPr>
                <w:noProof/>
                <w:webHidden/>
              </w:rPr>
            </w:r>
            <w:r w:rsidR="00C95C73" w:rsidRPr="007B6C30">
              <w:rPr>
                <w:noProof/>
                <w:webHidden/>
              </w:rPr>
              <w:fldChar w:fldCharType="separate"/>
            </w:r>
            <w:r w:rsidR="00B93564" w:rsidRPr="007B6C30">
              <w:rPr>
                <w:noProof/>
                <w:webHidden/>
              </w:rPr>
              <w:t>63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4" w:history="1">
            <w:r w:rsidR="00936115" w:rsidRPr="007B6C30">
              <w:rPr>
                <w:rStyle w:val="Hipervnculo"/>
                <w:noProof/>
              </w:rPr>
              <w:t>45.</w:t>
            </w:r>
            <w:r w:rsidR="00936115" w:rsidRPr="007B6C30">
              <w:rPr>
                <w:rFonts w:cstheme="minorBidi"/>
                <w:i w:val="0"/>
                <w:iCs w:val="0"/>
                <w:noProof/>
                <w:sz w:val="22"/>
                <w:szCs w:val="22"/>
                <w:lang w:eastAsia="es-HN"/>
              </w:rPr>
              <w:tab/>
            </w:r>
            <w:r w:rsidR="00936115" w:rsidRPr="007B6C30">
              <w:rPr>
                <w:rStyle w:val="Hipervnculo"/>
                <w:noProof/>
              </w:rPr>
              <w:t>Impuestos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_Toc514050124 \h </w:instrText>
            </w:r>
            <w:r w:rsidR="00C95C73" w:rsidRPr="007B6C30">
              <w:rPr>
                <w:noProof/>
                <w:webHidden/>
              </w:rPr>
            </w:r>
            <w:r w:rsidR="00C95C73" w:rsidRPr="007B6C30">
              <w:rPr>
                <w:noProof/>
                <w:webHidden/>
              </w:rPr>
              <w:fldChar w:fldCharType="separate"/>
            </w:r>
            <w:r w:rsidR="00B93564" w:rsidRPr="007B6C30">
              <w:rPr>
                <w:noProof/>
                <w:webHidden/>
              </w:rPr>
              <w:t>65</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5" w:history="1">
            <w:r w:rsidR="00936115" w:rsidRPr="007B6C30">
              <w:rPr>
                <w:rStyle w:val="Hipervnculo"/>
                <w:noProof/>
              </w:rPr>
              <w:t>46.</w:t>
            </w:r>
            <w:r w:rsidR="00936115" w:rsidRPr="007B6C30">
              <w:rPr>
                <w:rFonts w:cstheme="minorBidi"/>
                <w:i w:val="0"/>
                <w:iCs w:val="0"/>
                <w:noProof/>
                <w:sz w:val="22"/>
                <w:szCs w:val="22"/>
                <w:lang w:eastAsia="es-HN"/>
              </w:rPr>
              <w:tab/>
            </w:r>
            <w:r w:rsidR="00936115" w:rsidRPr="007B6C30">
              <w:rPr>
                <w:rStyle w:val="Hipervnculo"/>
                <w:noProof/>
              </w:rPr>
              <w:t>Monedas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_Toc514050125 \h </w:instrText>
            </w:r>
            <w:r w:rsidR="00C95C73" w:rsidRPr="007B6C30">
              <w:rPr>
                <w:noProof/>
                <w:webHidden/>
              </w:rPr>
            </w:r>
            <w:r w:rsidR="00C95C73" w:rsidRPr="007B6C30">
              <w:rPr>
                <w:noProof/>
                <w:webHidden/>
              </w:rPr>
              <w:fldChar w:fldCharType="separate"/>
            </w:r>
            <w:r w:rsidR="00B93564" w:rsidRPr="007B6C30">
              <w:rPr>
                <w:noProof/>
                <w:webHidden/>
              </w:rPr>
              <w:t>66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6" w:history="1">
            <w:r w:rsidR="00936115" w:rsidRPr="007B6C30">
              <w:rPr>
                <w:rStyle w:val="Hipervnculo"/>
                <w:noProof/>
              </w:rPr>
              <w:t>47.</w:t>
            </w:r>
            <w:r w:rsidR="00936115" w:rsidRPr="007B6C30">
              <w:rPr>
                <w:rFonts w:cstheme="minorBidi"/>
                <w:i w:val="0"/>
                <w:iCs w:val="0"/>
                <w:noProof/>
                <w:sz w:val="22"/>
                <w:szCs w:val="22"/>
                <w:lang w:eastAsia="es-HN"/>
              </w:rPr>
              <w:tab/>
            </w:r>
            <w:r w:rsidR="00936115" w:rsidRPr="007B6C30">
              <w:rPr>
                <w:rStyle w:val="Hipervnculo"/>
                <w:noProof/>
              </w:rPr>
              <w:t>Ajustes de Precios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_Toc514050126 \h </w:instrText>
            </w:r>
            <w:r w:rsidR="00C95C73" w:rsidRPr="007B6C30">
              <w:rPr>
                <w:noProof/>
                <w:webHidden/>
              </w:rPr>
            </w:r>
            <w:r w:rsidR="00C95C73" w:rsidRPr="007B6C30">
              <w:rPr>
                <w:noProof/>
                <w:webHidden/>
              </w:rPr>
              <w:fldChar w:fldCharType="separate"/>
            </w:r>
            <w:r w:rsidR="00B93564" w:rsidRPr="007B6C30">
              <w:rPr>
                <w:noProof/>
                <w:webHidden/>
              </w:rPr>
              <w:t>66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7" w:history="1">
            <w:r w:rsidR="00936115" w:rsidRPr="007B6C30">
              <w:rPr>
                <w:rStyle w:val="Hipervnculo"/>
                <w:noProof/>
              </w:rPr>
              <w:t>48.</w:t>
            </w:r>
            <w:r w:rsidR="00936115" w:rsidRPr="007B6C30">
              <w:rPr>
                <w:rFonts w:cstheme="minorBidi"/>
                <w:i w:val="0"/>
                <w:iCs w:val="0"/>
                <w:noProof/>
                <w:sz w:val="22"/>
                <w:szCs w:val="22"/>
                <w:lang w:eastAsia="es-HN"/>
              </w:rPr>
              <w:tab/>
            </w:r>
            <w:r w:rsidR="00936115" w:rsidRPr="007B6C30">
              <w:rPr>
                <w:rStyle w:val="Hipervnculo"/>
                <w:noProof/>
              </w:rPr>
              <w:t>Multas por retraso en la entrega de la   Obra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_Toc514050127 \h </w:instrText>
            </w:r>
            <w:r w:rsidR="00C95C73" w:rsidRPr="007B6C30">
              <w:rPr>
                <w:noProof/>
                <w:webHidden/>
              </w:rPr>
            </w:r>
            <w:r w:rsidR="00C95C73" w:rsidRPr="007B6C30">
              <w:rPr>
                <w:noProof/>
                <w:webHidden/>
              </w:rPr>
              <w:fldChar w:fldCharType="separate"/>
            </w:r>
            <w:r w:rsidR="00B93564" w:rsidRPr="007B6C30">
              <w:rPr>
                <w:noProof/>
                <w:webHidden/>
              </w:rPr>
              <w:t>66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8" w:history="1">
            <w:r w:rsidR="00936115" w:rsidRPr="007B6C30">
              <w:rPr>
                <w:rStyle w:val="Hipervnculo"/>
                <w:noProof/>
              </w:rPr>
              <w:t>49.</w:t>
            </w:r>
            <w:r w:rsidR="00936115" w:rsidRPr="007B6C30">
              <w:rPr>
                <w:rFonts w:cstheme="minorBidi"/>
                <w:i w:val="0"/>
                <w:iCs w:val="0"/>
                <w:noProof/>
                <w:sz w:val="22"/>
                <w:szCs w:val="22"/>
                <w:lang w:eastAsia="es-HN"/>
              </w:rPr>
              <w:tab/>
            </w:r>
            <w:r w:rsidR="00936115" w:rsidRPr="007B6C30">
              <w:rPr>
                <w:rStyle w:val="Hipervnculo"/>
                <w:noProof/>
              </w:rPr>
              <w:t>Pago de anticipo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_Toc514050128 \h </w:instrText>
            </w:r>
            <w:r w:rsidR="00C95C73" w:rsidRPr="007B6C30">
              <w:rPr>
                <w:noProof/>
                <w:webHidden/>
              </w:rPr>
            </w:r>
            <w:r w:rsidR="00C95C73" w:rsidRPr="007B6C30">
              <w:rPr>
                <w:noProof/>
                <w:webHidden/>
              </w:rPr>
              <w:fldChar w:fldCharType="separate"/>
            </w:r>
            <w:r w:rsidR="00B93564" w:rsidRPr="007B6C30">
              <w:rPr>
                <w:noProof/>
                <w:webHidden/>
              </w:rPr>
              <w:t>66</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29" w:history="1">
            <w:r w:rsidR="00936115" w:rsidRPr="007B6C30">
              <w:rPr>
                <w:rStyle w:val="Hipervnculo"/>
                <w:noProof/>
              </w:rPr>
              <w:t>50.</w:t>
            </w:r>
            <w:r w:rsidR="00936115" w:rsidRPr="007B6C30">
              <w:rPr>
                <w:rFonts w:cstheme="minorBidi"/>
                <w:i w:val="0"/>
                <w:iCs w:val="0"/>
                <w:noProof/>
                <w:sz w:val="22"/>
                <w:szCs w:val="22"/>
                <w:lang w:eastAsia="es-HN"/>
              </w:rPr>
              <w:tab/>
            </w:r>
            <w:r w:rsidR="00936115" w:rsidRPr="007B6C30">
              <w:rPr>
                <w:rStyle w:val="Hipervnculo"/>
                <w:noProof/>
              </w:rPr>
              <w:t>Garantías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_Toc514050129 \h </w:instrText>
            </w:r>
            <w:r w:rsidR="00C95C73" w:rsidRPr="007B6C30">
              <w:rPr>
                <w:noProof/>
                <w:webHidden/>
              </w:rPr>
            </w:r>
            <w:r w:rsidR="00C95C73" w:rsidRPr="007B6C30">
              <w:rPr>
                <w:noProof/>
                <w:webHidden/>
              </w:rPr>
              <w:fldChar w:fldCharType="separate"/>
            </w:r>
            <w:r w:rsidR="00B93564" w:rsidRPr="007B6C30">
              <w:rPr>
                <w:noProof/>
                <w:webHidden/>
              </w:rPr>
              <w:t>67</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0" w:history="1">
            <w:r w:rsidR="00936115" w:rsidRPr="007B6C30">
              <w:rPr>
                <w:rStyle w:val="Hipervnculo"/>
                <w:noProof/>
              </w:rPr>
              <w:t>51.</w:t>
            </w:r>
            <w:r w:rsidR="00936115" w:rsidRPr="007B6C30">
              <w:rPr>
                <w:rFonts w:cstheme="minorBidi"/>
                <w:i w:val="0"/>
                <w:iCs w:val="0"/>
                <w:noProof/>
                <w:sz w:val="22"/>
                <w:szCs w:val="22"/>
                <w:lang w:eastAsia="es-HN"/>
              </w:rPr>
              <w:tab/>
            </w:r>
            <w:r w:rsidR="00936115" w:rsidRPr="007B6C30">
              <w:rPr>
                <w:rStyle w:val="Hipervnculo"/>
                <w:noProof/>
              </w:rPr>
              <w:t>Trabajos por día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_Toc514050130 \h </w:instrText>
            </w:r>
            <w:r w:rsidR="00C95C73" w:rsidRPr="007B6C30">
              <w:rPr>
                <w:noProof/>
                <w:webHidden/>
              </w:rPr>
            </w:r>
            <w:r w:rsidR="00C95C73" w:rsidRPr="007B6C30">
              <w:rPr>
                <w:noProof/>
                <w:webHidden/>
              </w:rPr>
              <w:fldChar w:fldCharType="separate"/>
            </w:r>
            <w:r w:rsidR="00B93564" w:rsidRPr="007B6C30">
              <w:rPr>
                <w:noProof/>
                <w:webHidden/>
              </w:rPr>
              <w:t>68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1" w:history="1">
            <w:r w:rsidR="00936115" w:rsidRPr="007B6C30">
              <w:rPr>
                <w:rStyle w:val="Hipervnculo"/>
                <w:noProof/>
              </w:rPr>
              <w:t>52.</w:t>
            </w:r>
            <w:r w:rsidR="00936115" w:rsidRPr="007B6C30">
              <w:rPr>
                <w:rFonts w:cstheme="minorBidi"/>
                <w:i w:val="0"/>
                <w:iCs w:val="0"/>
                <w:noProof/>
                <w:sz w:val="22"/>
                <w:szCs w:val="22"/>
                <w:lang w:eastAsia="es-HN"/>
              </w:rPr>
              <w:tab/>
            </w:r>
            <w:r w:rsidR="00936115" w:rsidRPr="007B6C30">
              <w:rPr>
                <w:rStyle w:val="Hipervnculo"/>
                <w:noProof/>
              </w:rPr>
              <w:t>Costo reparaciones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_Toc514050131 \h </w:instrText>
            </w:r>
            <w:r w:rsidR="00C95C73" w:rsidRPr="007B6C30">
              <w:rPr>
                <w:noProof/>
                <w:webHidden/>
              </w:rPr>
            </w:r>
            <w:r w:rsidR="00C95C73" w:rsidRPr="007B6C30">
              <w:rPr>
                <w:noProof/>
                <w:webHidden/>
              </w:rPr>
              <w:fldChar w:fldCharType="separate"/>
            </w:r>
            <w:r w:rsidR="00B93564" w:rsidRPr="007B6C30">
              <w:rPr>
                <w:noProof/>
                <w:webHidden/>
              </w:rPr>
              <w:t>68</w:t>
            </w:r>
            <w:r w:rsidR="00C95C73" w:rsidRPr="007B6C30">
              <w:rPr>
                <w:noProof/>
                <w:webHidden/>
              </w:rPr>
              <w:fldChar w:fldCharType="end"/>
            </w:r>
          </w:hyperlink>
        </w:p>
        <w:p w:rsidR="00936115" w:rsidRPr="007B6C30" w:rsidRDefault="00BB4505" w:rsidP="00015812">
          <w:pPr>
            <w:pStyle w:val="TDC2"/>
            <w:tabs>
              <w:tab w:val="left" w:pos="720"/>
              <w:tab w:val="right" w:leader="dot" w:pos="9770"/>
            </w:tabs>
            <w:jc w:val="both"/>
            <w:rPr>
              <w:rFonts w:cstheme="minorBidi"/>
              <w:smallCaps w:val="0"/>
              <w:noProof/>
              <w:sz w:val="22"/>
              <w:szCs w:val="22"/>
              <w:lang w:eastAsia="es-HN"/>
            </w:rPr>
          </w:pPr>
          <w:hyperlink w:anchor="_Toc514050132" w:history="1">
            <w:r w:rsidR="00936115" w:rsidRPr="007B6C30">
              <w:rPr>
                <w:rStyle w:val="Hipervnculo"/>
                <w:rFonts w:ascii="Times New Roman" w:hAnsi="Times New Roman"/>
                <w:noProof/>
              </w:rPr>
              <w:t>E.</w:t>
            </w:r>
            <w:r w:rsidR="00936115" w:rsidRPr="007B6C30">
              <w:rPr>
                <w:rFonts w:cstheme="minorBidi"/>
                <w:smallCaps w:val="0"/>
                <w:noProof/>
                <w:sz w:val="22"/>
                <w:szCs w:val="22"/>
                <w:lang w:eastAsia="es-HN"/>
              </w:rPr>
              <w:tab/>
            </w:r>
            <w:r w:rsidR="00936115" w:rsidRPr="007B6C30">
              <w:rPr>
                <w:rStyle w:val="Hipervnculo"/>
                <w:rFonts w:ascii="Times New Roman" w:hAnsi="Times New Roman"/>
                <w:noProof/>
              </w:rPr>
              <w:t>Finalización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_Toc514050132 \h </w:instrText>
            </w:r>
            <w:r w:rsidR="00C95C73" w:rsidRPr="007B6C30">
              <w:rPr>
                <w:noProof/>
                <w:webHidden/>
              </w:rPr>
            </w:r>
            <w:r w:rsidR="00C95C73" w:rsidRPr="007B6C30">
              <w:rPr>
                <w:noProof/>
                <w:webHidden/>
              </w:rPr>
              <w:fldChar w:fldCharType="separate"/>
            </w:r>
            <w:r w:rsidR="00B93564" w:rsidRPr="007B6C30">
              <w:rPr>
                <w:noProof/>
                <w:webHidden/>
              </w:rPr>
              <w:t>68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3" w:history="1">
            <w:r w:rsidR="00936115" w:rsidRPr="007B6C30">
              <w:rPr>
                <w:rStyle w:val="Hipervnculo"/>
                <w:noProof/>
              </w:rPr>
              <w:t>53.</w:t>
            </w:r>
            <w:r w:rsidR="00936115" w:rsidRPr="007B6C30">
              <w:rPr>
                <w:rFonts w:cstheme="minorBidi"/>
                <w:i w:val="0"/>
                <w:iCs w:val="0"/>
                <w:noProof/>
                <w:sz w:val="22"/>
                <w:szCs w:val="22"/>
                <w:lang w:eastAsia="es-HN"/>
              </w:rPr>
              <w:tab/>
            </w:r>
            <w:r w:rsidR="00936115" w:rsidRPr="007B6C30">
              <w:rPr>
                <w:rStyle w:val="Hipervnculo"/>
                <w:noProof/>
              </w:rPr>
              <w:t>Terminación de las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_Toc514050133 \h </w:instrText>
            </w:r>
            <w:r w:rsidR="00C95C73" w:rsidRPr="007B6C30">
              <w:rPr>
                <w:noProof/>
                <w:webHidden/>
              </w:rPr>
            </w:r>
            <w:r w:rsidR="00C95C73" w:rsidRPr="007B6C30">
              <w:rPr>
                <w:noProof/>
                <w:webHidden/>
              </w:rPr>
              <w:fldChar w:fldCharType="separate"/>
            </w:r>
            <w:r w:rsidR="00B93564" w:rsidRPr="007B6C30">
              <w:rPr>
                <w:noProof/>
                <w:webHidden/>
              </w:rPr>
              <w:t>68</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4" w:history="1">
            <w:r w:rsidR="00936115" w:rsidRPr="007B6C30">
              <w:rPr>
                <w:rStyle w:val="Hipervnculo"/>
                <w:noProof/>
              </w:rPr>
              <w:t>54.</w:t>
            </w:r>
            <w:r w:rsidR="00936115" w:rsidRPr="007B6C30">
              <w:rPr>
                <w:rFonts w:cstheme="minorBidi"/>
                <w:i w:val="0"/>
                <w:iCs w:val="0"/>
                <w:noProof/>
                <w:sz w:val="22"/>
                <w:szCs w:val="22"/>
                <w:lang w:eastAsia="es-HN"/>
              </w:rPr>
              <w:tab/>
            </w:r>
            <w:r w:rsidR="00936115" w:rsidRPr="007B6C30">
              <w:rPr>
                <w:rStyle w:val="Hipervnculo"/>
                <w:noProof/>
              </w:rPr>
              <w:t>Recepción de las Obras</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_Toc514050134 \h </w:instrText>
            </w:r>
            <w:r w:rsidR="00C95C73" w:rsidRPr="007B6C30">
              <w:rPr>
                <w:noProof/>
                <w:webHidden/>
              </w:rPr>
            </w:r>
            <w:r w:rsidR="00C95C73" w:rsidRPr="007B6C30">
              <w:rPr>
                <w:noProof/>
                <w:webHidden/>
              </w:rPr>
              <w:fldChar w:fldCharType="separate"/>
            </w:r>
            <w:r w:rsidR="00B93564" w:rsidRPr="007B6C30">
              <w:rPr>
                <w:noProof/>
                <w:webHidden/>
              </w:rPr>
              <w:t>69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5" w:history="1">
            <w:r w:rsidR="00936115" w:rsidRPr="007B6C30">
              <w:rPr>
                <w:rStyle w:val="Hipervnculo"/>
                <w:noProof/>
              </w:rPr>
              <w:t>55.</w:t>
            </w:r>
            <w:r w:rsidR="00936115" w:rsidRPr="007B6C30">
              <w:rPr>
                <w:rFonts w:cstheme="minorBidi"/>
                <w:i w:val="0"/>
                <w:iCs w:val="0"/>
                <w:noProof/>
                <w:sz w:val="22"/>
                <w:szCs w:val="22"/>
                <w:lang w:eastAsia="es-HN"/>
              </w:rPr>
              <w:tab/>
            </w:r>
            <w:r w:rsidR="00936115" w:rsidRPr="007B6C30">
              <w:rPr>
                <w:rStyle w:val="Hipervnculo"/>
                <w:noProof/>
              </w:rPr>
              <w:t xml:space="preserve">Liquidación </w:t>
            </w:r>
            <w:r w:rsidR="00936115" w:rsidRPr="007B6C30">
              <w:rPr>
                <w:rStyle w:val="Hipervnculo"/>
                <w:noProof/>
                <w:spacing w:val="-5"/>
              </w:rPr>
              <w:t>final</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_Toc514050135 \h </w:instrText>
            </w:r>
            <w:r w:rsidR="00C95C73" w:rsidRPr="007B6C30">
              <w:rPr>
                <w:noProof/>
                <w:webHidden/>
              </w:rPr>
            </w:r>
            <w:r w:rsidR="00C95C73" w:rsidRPr="007B6C30">
              <w:rPr>
                <w:noProof/>
                <w:webHidden/>
              </w:rPr>
              <w:fldChar w:fldCharType="separate"/>
            </w:r>
            <w:r w:rsidR="00B93564" w:rsidRPr="007B6C30">
              <w:rPr>
                <w:noProof/>
                <w:webHidden/>
              </w:rPr>
              <w:t>69</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6" w:history="1">
            <w:r w:rsidR="00936115" w:rsidRPr="007B6C30">
              <w:rPr>
                <w:rStyle w:val="Hipervnculo"/>
                <w:noProof/>
              </w:rPr>
              <w:t>56.</w:t>
            </w:r>
            <w:r w:rsidR="00936115" w:rsidRPr="007B6C30">
              <w:rPr>
                <w:rFonts w:cstheme="minorBidi"/>
                <w:i w:val="0"/>
                <w:iCs w:val="0"/>
                <w:noProof/>
                <w:sz w:val="22"/>
                <w:szCs w:val="22"/>
                <w:lang w:eastAsia="es-HN"/>
              </w:rPr>
              <w:tab/>
            </w:r>
            <w:r w:rsidR="00936115" w:rsidRPr="007B6C30">
              <w:rPr>
                <w:rStyle w:val="Hipervnculo"/>
                <w:noProof/>
              </w:rPr>
              <w:t>Manuales de Operación y mantenimiento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_Toc514050136 \h </w:instrText>
            </w:r>
            <w:r w:rsidR="00C95C73" w:rsidRPr="007B6C30">
              <w:rPr>
                <w:noProof/>
                <w:webHidden/>
              </w:rPr>
            </w:r>
            <w:r w:rsidR="00C95C73" w:rsidRPr="007B6C30">
              <w:rPr>
                <w:noProof/>
                <w:webHidden/>
              </w:rPr>
              <w:fldChar w:fldCharType="separate"/>
            </w:r>
            <w:r w:rsidR="00B93564" w:rsidRPr="007B6C30">
              <w:rPr>
                <w:noProof/>
                <w:webHidden/>
              </w:rPr>
              <w:t>70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7" w:history="1">
            <w:r w:rsidR="00936115" w:rsidRPr="007B6C30">
              <w:rPr>
                <w:rStyle w:val="Hipervnculo"/>
                <w:noProof/>
              </w:rPr>
              <w:t>57.</w:t>
            </w:r>
            <w:r w:rsidR="00936115" w:rsidRPr="007B6C30">
              <w:rPr>
                <w:rFonts w:cstheme="minorBidi"/>
                <w:i w:val="0"/>
                <w:iCs w:val="0"/>
                <w:noProof/>
                <w:sz w:val="22"/>
                <w:szCs w:val="22"/>
                <w:lang w:eastAsia="es-HN"/>
              </w:rPr>
              <w:tab/>
            </w:r>
            <w:r w:rsidR="00936115" w:rsidRPr="007B6C30">
              <w:rPr>
                <w:rStyle w:val="Hipervnculo"/>
                <w:noProof/>
              </w:rPr>
              <w:t>Terminación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_Toc514050137 \h </w:instrText>
            </w:r>
            <w:r w:rsidR="00C95C73" w:rsidRPr="007B6C30">
              <w:rPr>
                <w:noProof/>
                <w:webHidden/>
              </w:rPr>
            </w:r>
            <w:r w:rsidR="00C95C73" w:rsidRPr="007B6C30">
              <w:rPr>
                <w:noProof/>
                <w:webHidden/>
              </w:rPr>
              <w:fldChar w:fldCharType="separate"/>
            </w:r>
            <w:r w:rsidR="00B93564" w:rsidRPr="007B6C30">
              <w:rPr>
                <w:noProof/>
                <w:webHidden/>
              </w:rPr>
              <w:t>70</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8" w:history="1">
            <w:r w:rsidR="00936115" w:rsidRPr="007B6C30">
              <w:rPr>
                <w:rStyle w:val="Hipervnculo"/>
                <w:noProof/>
              </w:rPr>
              <w:t>58.</w:t>
            </w:r>
            <w:r w:rsidR="00936115" w:rsidRPr="007B6C30">
              <w:rPr>
                <w:rFonts w:cstheme="minorBidi"/>
                <w:i w:val="0"/>
                <w:iCs w:val="0"/>
                <w:noProof/>
                <w:sz w:val="22"/>
                <w:szCs w:val="22"/>
                <w:lang w:eastAsia="es-HN"/>
              </w:rPr>
              <w:tab/>
            </w:r>
            <w:r w:rsidR="00936115" w:rsidRPr="007B6C30">
              <w:rPr>
                <w:rStyle w:val="Hipervnculo"/>
                <w:noProof/>
              </w:rPr>
              <w:t>Fraude y Corrupción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_Toc514050138 \h </w:instrText>
            </w:r>
            <w:r w:rsidR="00C95C73" w:rsidRPr="007B6C30">
              <w:rPr>
                <w:noProof/>
                <w:webHidden/>
              </w:rPr>
            </w:r>
            <w:r w:rsidR="00C95C73" w:rsidRPr="007B6C30">
              <w:rPr>
                <w:noProof/>
                <w:webHidden/>
              </w:rPr>
              <w:fldChar w:fldCharType="separate"/>
            </w:r>
            <w:r w:rsidR="00B93564" w:rsidRPr="007B6C30">
              <w:rPr>
                <w:noProof/>
                <w:webHidden/>
              </w:rPr>
              <w:t>72</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39" w:history="1">
            <w:r w:rsidR="00936115" w:rsidRPr="007B6C30">
              <w:rPr>
                <w:rStyle w:val="Hipervnculo"/>
                <w:noProof/>
              </w:rPr>
              <w:t>59.</w:t>
            </w:r>
            <w:r w:rsidR="00936115" w:rsidRPr="007B6C30">
              <w:rPr>
                <w:rFonts w:cstheme="minorBidi"/>
                <w:i w:val="0"/>
                <w:iCs w:val="0"/>
                <w:noProof/>
                <w:sz w:val="22"/>
                <w:szCs w:val="22"/>
                <w:lang w:eastAsia="es-HN"/>
              </w:rPr>
              <w:tab/>
            </w:r>
            <w:r w:rsidR="00936115" w:rsidRPr="007B6C30">
              <w:rPr>
                <w:rStyle w:val="Hipervnculo"/>
                <w:noProof/>
              </w:rPr>
              <w:t>Pagos posteriores a la terminación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_Toc514050139 \h </w:instrText>
            </w:r>
            <w:r w:rsidR="00C95C73" w:rsidRPr="007B6C30">
              <w:rPr>
                <w:noProof/>
                <w:webHidden/>
              </w:rPr>
            </w:r>
            <w:r w:rsidR="00C95C73" w:rsidRPr="007B6C30">
              <w:rPr>
                <w:noProof/>
                <w:webHidden/>
              </w:rPr>
              <w:fldChar w:fldCharType="separate"/>
            </w:r>
            <w:r w:rsidR="00B93564" w:rsidRPr="007B6C30">
              <w:rPr>
                <w:noProof/>
                <w:webHidden/>
              </w:rPr>
              <w:t>73</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40" w:history="1">
            <w:r w:rsidR="00936115" w:rsidRPr="007B6C30">
              <w:rPr>
                <w:rStyle w:val="Hipervnculo"/>
                <w:noProof/>
              </w:rPr>
              <w:t>60.</w:t>
            </w:r>
            <w:r w:rsidR="00936115" w:rsidRPr="007B6C30">
              <w:rPr>
                <w:rFonts w:cstheme="minorBidi"/>
                <w:i w:val="0"/>
                <w:iCs w:val="0"/>
                <w:noProof/>
                <w:sz w:val="22"/>
                <w:szCs w:val="22"/>
                <w:lang w:eastAsia="es-HN"/>
              </w:rPr>
              <w:tab/>
            </w:r>
            <w:r w:rsidR="00936115" w:rsidRPr="007B6C30">
              <w:rPr>
                <w:rStyle w:val="Hipervnculo"/>
                <w:noProof/>
              </w:rPr>
              <w:t>Derechos de  Propiedad</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_Toc514050140 \h </w:instrText>
            </w:r>
            <w:r w:rsidR="00C95C73" w:rsidRPr="007B6C30">
              <w:rPr>
                <w:noProof/>
                <w:webHidden/>
              </w:rPr>
            </w:r>
            <w:r w:rsidR="00C95C73" w:rsidRPr="007B6C30">
              <w:rPr>
                <w:noProof/>
                <w:webHidden/>
              </w:rPr>
              <w:fldChar w:fldCharType="separate"/>
            </w:r>
            <w:r w:rsidR="00B93564" w:rsidRPr="007B6C30">
              <w:rPr>
                <w:noProof/>
                <w:webHidden/>
              </w:rPr>
              <w:t>74</w:t>
            </w:r>
            <w:r w:rsidR="00C95C73" w:rsidRPr="007B6C30">
              <w:rPr>
                <w:noProof/>
                <w:webHidden/>
              </w:rPr>
              <w:fldChar w:fldCharType="end"/>
            </w:r>
          </w:hyperlink>
        </w:p>
        <w:p w:rsidR="00936115"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514050141" w:history="1">
            <w:r w:rsidR="00936115" w:rsidRPr="007B6C30">
              <w:rPr>
                <w:rStyle w:val="Hipervnculo"/>
                <w:noProof/>
              </w:rPr>
              <w:t>61.</w:t>
            </w:r>
            <w:r w:rsidR="00936115" w:rsidRPr="007B6C30">
              <w:rPr>
                <w:rFonts w:cstheme="minorBidi"/>
                <w:i w:val="0"/>
                <w:iCs w:val="0"/>
                <w:noProof/>
                <w:sz w:val="22"/>
                <w:szCs w:val="22"/>
                <w:lang w:eastAsia="es-HN"/>
              </w:rPr>
              <w:tab/>
            </w:r>
            <w:r w:rsidR="00936115" w:rsidRPr="007B6C30">
              <w:rPr>
                <w:rStyle w:val="Hipervnculo"/>
                <w:noProof/>
              </w:rPr>
              <w:t>Liberación de cumplimiento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_Toc514050141 \h </w:instrText>
            </w:r>
            <w:r w:rsidR="00C95C73" w:rsidRPr="007B6C30">
              <w:rPr>
                <w:noProof/>
                <w:webHidden/>
              </w:rPr>
            </w:r>
            <w:r w:rsidR="00C95C73" w:rsidRPr="007B6C30">
              <w:rPr>
                <w:noProof/>
                <w:webHidden/>
              </w:rPr>
              <w:fldChar w:fldCharType="separate"/>
            </w:r>
            <w:r w:rsidR="00B93564" w:rsidRPr="007B6C30">
              <w:rPr>
                <w:noProof/>
                <w:webHidden/>
              </w:rPr>
              <w:t>74</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142" w:history="1">
            <w:r w:rsidR="00936115" w:rsidRPr="007B6C30">
              <w:rPr>
                <w:rStyle w:val="Hipervnculo"/>
                <w:rFonts w:ascii="Times New Roman" w:hAnsi="Times New Roman"/>
                <w:noProof/>
              </w:rPr>
              <w:t>Sección VI. Condiciones Especiales del Contrato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_Toc514050142 \h </w:instrText>
            </w:r>
            <w:r w:rsidR="00C95C73" w:rsidRPr="007B6C30">
              <w:rPr>
                <w:noProof/>
                <w:webHidden/>
              </w:rPr>
            </w:r>
            <w:r w:rsidR="00C95C73" w:rsidRPr="007B6C30">
              <w:rPr>
                <w:noProof/>
                <w:webHidden/>
              </w:rPr>
              <w:fldChar w:fldCharType="separate"/>
            </w:r>
            <w:r w:rsidR="00B93564" w:rsidRPr="007B6C30">
              <w:rPr>
                <w:noProof/>
                <w:webHidden/>
              </w:rPr>
              <w:t>76</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143" w:history="1">
            <w:r w:rsidR="00936115" w:rsidRPr="007B6C30">
              <w:rPr>
                <w:rStyle w:val="Hipervnculo"/>
                <w:rFonts w:ascii="Times New Roman" w:hAnsi="Times New Roman"/>
                <w:noProof/>
                <w:spacing w:val="-3"/>
              </w:rPr>
              <w:t>A menos que se indique lo contrario, el Contratante deberá completar todas las CEC antes de emitir los documentos de licitación.  Se deberán adjuntar los programas e informes que el Contratante deberá proporcionar</w:t>
            </w:r>
            <w:r w:rsidR="00936115" w:rsidRPr="007B6C30">
              <w:rPr>
                <w:rStyle w:val="Hipervnculo"/>
                <w:rFonts w:ascii="Arial" w:hAnsi="Arial" w:cs="Arial"/>
                <w:noProof/>
                <w:spacing w:val="-3"/>
              </w:rPr>
              <w:t>.</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_Toc514050143 \h </w:instrText>
            </w:r>
            <w:r w:rsidR="00C95C73" w:rsidRPr="007B6C30">
              <w:rPr>
                <w:noProof/>
                <w:webHidden/>
              </w:rPr>
            </w:r>
            <w:r w:rsidR="00C95C73" w:rsidRPr="007B6C30">
              <w:rPr>
                <w:noProof/>
                <w:webHidden/>
              </w:rPr>
              <w:fldChar w:fldCharType="separate"/>
            </w:r>
            <w:r w:rsidR="00B93564" w:rsidRPr="007B6C30">
              <w:rPr>
                <w:noProof/>
                <w:webHidden/>
              </w:rPr>
              <w:t>76</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144" w:history="1">
            <w:r w:rsidR="00936115" w:rsidRPr="007B6C30">
              <w:rPr>
                <w:rStyle w:val="Hipervnculo"/>
                <w:noProof/>
              </w:rPr>
              <w:t>Sección VII. Especificaciones y Condiciones de Cumplimiento (Ver Apéndice B)</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_Toc514050144 \h </w:instrText>
            </w:r>
            <w:r w:rsidR="00C95C73" w:rsidRPr="007B6C30">
              <w:rPr>
                <w:noProof/>
                <w:webHidden/>
              </w:rPr>
            </w:r>
            <w:r w:rsidR="00C95C73" w:rsidRPr="007B6C30">
              <w:rPr>
                <w:noProof/>
                <w:webHidden/>
              </w:rPr>
              <w:fldChar w:fldCharType="separate"/>
            </w:r>
            <w:r w:rsidR="00B93564" w:rsidRPr="007B6C30">
              <w:rPr>
                <w:noProof/>
                <w:webHidden/>
              </w:rPr>
              <w:t>99</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145" w:history="1">
            <w:r w:rsidR="00936115" w:rsidRPr="007B6C30">
              <w:rPr>
                <w:rStyle w:val="Hipervnculo"/>
                <w:noProof/>
              </w:rPr>
              <w:t>Sección VIII. Planos</w:t>
            </w:r>
            <w:r w:rsidR="00CF6E05" w:rsidRPr="007B6C30">
              <w:rPr>
                <w:rStyle w:val="Hipervnculo"/>
                <w:noProof/>
              </w:rPr>
              <w:t xml:space="preserve"> y especificaciones tecnicas</w:t>
            </w:r>
            <w:r w:rsidR="00936115" w:rsidRPr="007B6C30">
              <w:rPr>
                <w:rStyle w:val="Hipervnculo"/>
                <w:noProof/>
              </w:rPr>
              <w:t xml:space="preserve"> (ver archivos en CD)</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_Toc514050145 \h </w:instrText>
            </w:r>
            <w:r w:rsidR="00C95C73" w:rsidRPr="007B6C30">
              <w:rPr>
                <w:noProof/>
                <w:webHidden/>
              </w:rPr>
            </w:r>
            <w:r w:rsidR="00C95C73" w:rsidRPr="007B6C30">
              <w:rPr>
                <w:noProof/>
                <w:webHidden/>
              </w:rPr>
              <w:fldChar w:fldCharType="separate"/>
            </w:r>
            <w:r w:rsidR="00B93564" w:rsidRPr="007B6C30">
              <w:rPr>
                <w:noProof/>
                <w:webHidden/>
              </w:rPr>
              <w:t>101</w:t>
            </w:r>
            <w:r w:rsidR="00C95C73" w:rsidRPr="007B6C30">
              <w:rPr>
                <w:noProof/>
                <w:webHidden/>
              </w:rPr>
              <w:fldChar w:fldCharType="end"/>
            </w:r>
          </w:hyperlink>
        </w:p>
        <w:p w:rsidR="00936115" w:rsidRPr="007B6C30" w:rsidRDefault="00BB4505" w:rsidP="00015812">
          <w:pPr>
            <w:pStyle w:val="TDC1"/>
            <w:tabs>
              <w:tab w:val="right" w:leader="dot" w:pos="9770"/>
            </w:tabs>
            <w:jc w:val="both"/>
            <w:rPr>
              <w:b w:val="0"/>
              <w:bCs w:val="0"/>
              <w:caps w:val="0"/>
              <w:noProof/>
              <w:sz w:val="22"/>
              <w:szCs w:val="22"/>
              <w:lang w:eastAsia="es-HN"/>
            </w:rPr>
          </w:pPr>
          <w:hyperlink w:anchor="_Toc514050146" w:history="1">
            <w:r w:rsidR="00936115" w:rsidRPr="007B6C30">
              <w:rPr>
                <w:rStyle w:val="Hipervnculo"/>
                <w:noProof/>
              </w:rPr>
              <w:t>Sección IX. Lista de Cantidades (Ver archivo electrónico .xlsx)</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_Toc514050146 \h </w:instrText>
            </w:r>
            <w:r w:rsidR="00C95C73" w:rsidRPr="007B6C30">
              <w:rPr>
                <w:noProof/>
                <w:webHidden/>
              </w:rPr>
            </w:r>
            <w:r w:rsidR="00C95C73" w:rsidRPr="007B6C30">
              <w:rPr>
                <w:noProof/>
                <w:webHidden/>
              </w:rPr>
              <w:fldChar w:fldCharType="separate"/>
            </w:r>
            <w:r w:rsidR="00B93564" w:rsidRPr="007B6C30">
              <w:rPr>
                <w:noProof/>
                <w:webHidden/>
              </w:rPr>
              <w:t>102</w:t>
            </w:r>
            <w:r w:rsidR="00C95C73" w:rsidRPr="007B6C30">
              <w:rPr>
                <w:noProof/>
                <w:webHidden/>
              </w:rPr>
              <w:fldChar w:fldCharType="end"/>
            </w:r>
          </w:hyperlink>
        </w:p>
        <w:p w:rsidR="00936115" w:rsidRPr="007B6C30" w:rsidRDefault="00BB4505" w:rsidP="00015812">
          <w:pPr>
            <w:pStyle w:val="TDC1"/>
            <w:tabs>
              <w:tab w:val="right" w:leader="dot" w:pos="9770"/>
            </w:tabs>
            <w:jc w:val="both"/>
            <w:rPr>
              <w:b w:val="0"/>
              <w:bCs w:val="0"/>
              <w:caps w:val="0"/>
              <w:noProof/>
              <w:sz w:val="22"/>
              <w:szCs w:val="22"/>
              <w:lang w:eastAsia="es-HN"/>
            </w:rPr>
          </w:pPr>
          <w:hyperlink w:anchor="_Toc514050147" w:history="1">
            <w:r w:rsidR="00936115" w:rsidRPr="007B6C30">
              <w:rPr>
                <w:rStyle w:val="Hipervnculo"/>
                <w:noProof/>
              </w:rPr>
              <w:t>Sección X.  Formularios de Garantía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_Toc514050147 \h </w:instrText>
            </w:r>
            <w:r w:rsidR="00C95C73" w:rsidRPr="007B6C30">
              <w:rPr>
                <w:noProof/>
                <w:webHidden/>
              </w:rPr>
            </w:r>
            <w:r w:rsidR="00C95C73" w:rsidRPr="007B6C30">
              <w:rPr>
                <w:noProof/>
                <w:webHidden/>
              </w:rPr>
              <w:fldChar w:fldCharType="separate"/>
            </w:r>
            <w:r w:rsidR="00B93564" w:rsidRPr="007B6C30">
              <w:rPr>
                <w:noProof/>
                <w:webHidden/>
              </w:rPr>
              <w:t>104</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148" w:history="1">
            <w:r w:rsidR="00936115" w:rsidRPr="007B6C30">
              <w:rPr>
                <w:rStyle w:val="Hipervnculo"/>
                <w:noProof/>
              </w:rPr>
              <w:t>Garantía de Mantenimiento de la Oferta</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_Toc514050148 \h </w:instrText>
            </w:r>
            <w:r w:rsidR="00C95C73" w:rsidRPr="007B6C30">
              <w:rPr>
                <w:noProof/>
                <w:webHidden/>
              </w:rPr>
            </w:r>
            <w:r w:rsidR="00C95C73" w:rsidRPr="007B6C30">
              <w:rPr>
                <w:noProof/>
                <w:webHidden/>
              </w:rPr>
              <w:fldChar w:fldCharType="separate"/>
            </w:r>
            <w:r w:rsidR="00B93564" w:rsidRPr="007B6C30">
              <w:rPr>
                <w:noProof/>
                <w:webHidden/>
              </w:rPr>
              <w:t>105</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149" w:history="1">
            <w:r w:rsidR="00936115" w:rsidRPr="007B6C30">
              <w:rPr>
                <w:rStyle w:val="Hipervnculo"/>
                <w:noProof/>
              </w:rPr>
              <w:t>Garantía y/o Fianzas de Cumplimiento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_Toc514050149 \h </w:instrText>
            </w:r>
            <w:r w:rsidR="00C95C73" w:rsidRPr="007B6C30">
              <w:rPr>
                <w:noProof/>
                <w:webHidden/>
              </w:rPr>
            </w:r>
            <w:r w:rsidR="00C95C73" w:rsidRPr="007B6C30">
              <w:rPr>
                <w:noProof/>
                <w:webHidden/>
              </w:rPr>
              <w:fldChar w:fldCharType="separate"/>
            </w:r>
            <w:r w:rsidR="00B93564" w:rsidRPr="007B6C30">
              <w:rPr>
                <w:noProof/>
                <w:webHidden/>
              </w:rPr>
              <w:t>106</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150" w:history="1">
            <w:r w:rsidR="00936115" w:rsidRPr="007B6C30">
              <w:rPr>
                <w:rStyle w:val="Hipervnculo"/>
                <w:noProof/>
              </w:rPr>
              <w:t>Garantía y/o Fianzas de Calidad</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_Toc514050150 \h </w:instrText>
            </w:r>
            <w:r w:rsidR="00C95C73" w:rsidRPr="007B6C30">
              <w:rPr>
                <w:noProof/>
                <w:webHidden/>
              </w:rPr>
            </w:r>
            <w:r w:rsidR="00C95C73" w:rsidRPr="007B6C30">
              <w:rPr>
                <w:noProof/>
                <w:webHidden/>
              </w:rPr>
              <w:fldChar w:fldCharType="separate"/>
            </w:r>
            <w:r w:rsidR="00B93564" w:rsidRPr="007B6C30">
              <w:rPr>
                <w:noProof/>
                <w:webHidden/>
              </w:rPr>
              <w:t>107</w:t>
            </w:r>
            <w:r w:rsidR="00C95C73" w:rsidRPr="007B6C30">
              <w:rPr>
                <w:noProof/>
                <w:webHidden/>
              </w:rPr>
              <w:fldChar w:fldCharType="end"/>
            </w:r>
          </w:hyperlink>
        </w:p>
        <w:p w:rsidR="00936115" w:rsidRPr="007B6C30" w:rsidRDefault="00BB4505" w:rsidP="00015812">
          <w:pPr>
            <w:pStyle w:val="TDC2"/>
            <w:tabs>
              <w:tab w:val="right" w:leader="dot" w:pos="9770"/>
            </w:tabs>
            <w:jc w:val="both"/>
            <w:rPr>
              <w:rFonts w:cstheme="minorBidi"/>
              <w:smallCaps w:val="0"/>
              <w:noProof/>
              <w:sz w:val="22"/>
              <w:szCs w:val="22"/>
              <w:lang w:eastAsia="es-HN"/>
            </w:rPr>
          </w:pPr>
          <w:hyperlink w:anchor="_Toc514050151" w:history="1">
            <w:r w:rsidR="00936115" w:rsidRPr="007B6C30">
              <w:rPr>
                <w:rStyle w:val="Hipervnculo"/>
                <w:noProof/>
              </w:rPr>
              <w:t>Garantía por Pago de Anticipo</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_Toc514050151 \h </w:instrText>
            </w:r>
            <w:r w:rsidR="00C95C73" w:rsidRPr="007B6C30">
              <w:rPr>
                <w:noProof/>
                <w:webHidden/>
              </w:rPr>
            </w:r>
            <w:r w:rsidR="00C95C73" w:rsidRPr="007B6C30">
              <w:rPr>
                <w:noProof/>
                <w:webHidden/>
              </w:rPr>
              <w:fldChar w:fldCharType="separate"/>
            </w:r>
            <w:r w:rsidR="00B93564" w:rsidRPr="007B6C30">
              <w:rPr>
                <w:noProof/>
                <w:webHidden/>
              </w:rPr>
              <w:t>108</w:t>
            </w:r>
            <w:r w:rsidR="00C95C73" w:rsidRPr="007B6C30">
              <w:rPr>
                <w:noProof/>
                <w:webHidden/>
              </w:rPr>
              <w:fldChar w:fldCharType="end"/>
            </w:r>
          </w:hyperlink>
        </w:p>
        <w:p w:rsidR="00936115" w:rsidRPr="007B6C30" w:rsidRDefault="00BB4505" w:rsidP="00015812">
          <w:pPr>
            <w:pStyle w:val="TDC1"/>
            <w:tabs>
              <w:tab w:val="right" w:leader="dot" w:pos="9770"/>
            </w:tabs>
            <w:jc w:val="both"/>
            <w:rPr>
              <w:rFonts w:cstheme="minorBidi"/>
              <w:b w:val="0"/>
              <w:bCs w:val="0"/>
              <w:caps w:val="0"/>
              <w:noProof/>
              <w:sz w:val="22"/>
              <w:szCs w:val="22"/>
              <w:lang w:eastAsia="es-HN"/>
            </w:rPr>
          </w:pPr>
          <w:hyperlink w:anchor="_Toc514050152" w:history="1">
            <w:r w:rsidR="00936115" w:rsidRPr="007B6C30">
              <w:rPr>
                <w:rStyle w:val="Hipervnculo"/>
                <w:noProof/>
              </w:rPr>
              <w:t>Llamado a Licitación</w:t>
            </w:r>
            <w:r w:rsidR="00936115" w:rsidRPr="007B6C30">
              <w:rPr>
                <w:noProof/>
                <w:webHidden/>
              </w:rPr>
              <w:tab/>
            </w:r>
            <w:r w:rsidR="00C95C73" w:rsidRPr="007B6C30">
              <w:rPr>
                <w:noProof/>
                <w:webHidden/>
              </w:rPr>
              <w:fldChar w:fldCharType="begin"/>
            </w:r>
            <w:r w:rsidR="00936115" w:rsidRPr="007B6C30">
              <w:rPr>
                <w:noProof/>
                <w:webHidden/>
              </w:rPr>
              <w:instrText xml:space="preserve"> PAGEREF _Toc514050152 \h </w:instrText>
            </w:r>
            <w:r w:rsidR="00C95C73" w:rsidRPr="007B6C30">
              <w:rPr>
                <w:noProof/>
                <w:webHidden/>
              </w:rPr>
            </w:r>
            <w:r w:rsidR="00C95C73" w:rsidRPr="007B6C30">
              <w:rPr>
                <w:noProof/>
                <w:webHidden/>
              </w:rPr>
              <w:fldChar w:fldCharType="separate"/>
            </w:r>
            <w:r w:rsidR="00B93564" w:rsidRPr="007B6C30">
              <w:rPr>
                <w:noProof/>
                <w:webHidden/>
              </w:rPr>
              <w:t>109</w:t>
            </w:r>
            <w:r w:rsidR="00C95C73" w:rsidRPr="007B6C30">
              <w:rPr>
                <w:noProof/>
                <w:webHidden/>
              </w:rPr>
              <w:fldChar w:fldCharType="end"/>
            </w:r>
          </w:hyperlink>
        </w:p>
        <w:p w:rsidR="00D77FB3" w:rsidRPr="007B6C30" w:rsidRDefault="00C95C73" w:rsidP="00015812">
          <w:pPr>
            <w:jc w:val="both"/>
          </w:pPr>
          <w:r w:rsidRPr="007B6C30">
            <w:rPr>
              <w:b/>
              <w:bCs/>
              <w:lang w:val="es-ES"/>
            </w:rPr>
            <w:fldChar w:fldCharType="end"/>
          </w:r>
        </w:p>
      </w:sdtContent>
    </w:sdt>
    <w:p w:rsidR="00751064" w:rsidRPr="007B6C30" w:rsidRDefault="00751064" w:rsidP="00015812">
      <w:pPr>
        <w:jc w:val="both"/>
        <w:rPr>
          <w:b/>
        </w:rPr>
      </w:pPr>
    </w:p>
    <w:p w:rsidR="00751064" w:rsidRPr="007B6C30" w:rsidRDefault="00751064" w:rsidP="00015812">
      <w:pPr>
        <w:jc w:val="both"/>
        <w:rPr>
          <w:b/>
        </w:rPr>
        <w:sectPr w:rsidR="00751064" w:rsidRPr="007B6C30" w:rsidSect="00965E8B">
          <w:headerReference w:type="even" r:id="rId9"/>
          <w:headerReference w:type="first" r:id="rId10"/>
          <w:footerReference w:type="first" r:id="rId11"/>
          <w:endnotePr>
            <w:numFmt w:val="decimal"/>
          </w:endnotePr>
          <w:pgSz w:w="12240" w:h="15840" w:code="1"/>
          <w:pgMar w:top="1440" w:right="900" w:bottom="851" w:left="1560" w:header="720" w:footer="720" w:gutter="0"/>
          <w:pgNumType w:fmt="upperRoman" w:start="1"/>
          <w:cols w:space="720"/>
          <w:docGrid w:linePitch="326"/>
        </w:sectPr>
      </w:pPr>
    </w:p>
    <w:p w:rsidR="00751064" w:rsidRPr="007B6C30" w:rsidRDefault="00751064" w:rsidP="009E62B8">
      <w:pPr>
        <w:pStyle w:val="Ttulo1"/>
        <w:spacing w:before="0" w:after="0"/>
        <w:jc w:val="center"/>
        <w:rPr>
          <w:rFonts w:ascii="Times New Roman" w:hAnsi="Times New Roman"/>
        </w:rPr>
      </w:pPr>
      <w:bookmarkStart w:id="0" w:name="_Toc180565961"/>
      <w:bookmarkStart w:id="1" w:name="_Toc475296161"/>
      <w:bookmarkStart w:id="2" w:name="_Toc475296899"/>
      <w:bookmarkStart w:id="3" w:name="_Toc475297342"/>
      <w:bookmarkStart w:id="4" w:name="_Toc475297631"/>
      <w:bookmarkStart w:id="5" w:name="_Toc475310514"/>
      <w:bookmarkStart w:id="6" w:name="_Toc475310882"/>
      <w:bookmarkStart w:id="7" w:name="_Toc514050019"/>
      <w:r w:rsidRPr="007B6C30">
        <w:rPr>
          <w:rFonts w:ascii="Times New Roman" w:hAnsi="Times New Roman"/>
        </w:rPr>
        <w:t>Sección I.  Instrucciones a los Oferentes</w:t>
      </w:r>
      <w:bookmarkEnd w:id="0"/>
      <w:bookmarkEnd w:id="1"/>
      <w:bookmarkEnd w:id="2"/>
      <w:bookmarkEnd w:id="3"/>
      <w:bookmarkEnd w:id="4"/>
      <w:bookmarkEnd w:id="5"/>
      <w:bookmarkEnd w:id="6"/>
      <w:bookmarkEnd w:id="7"/>
    </w:p>
    <w:p w:rsidR="00751064" w:rsidRPr="007B6C30" w:rsidRDefault="00751064" w:rsidP="009E62B8">
      <w:pPr>
        <w:pStyle w:val="Ttulo1"/>
        <w:spacing w:before="0" w:after="0"/>
        <w:jc w:val="center"/>
      </w:pPr>
      <w:bookmarkStart w:id="8" w:name="_Toc475296162"/>
      <w:bookmarkStart w:id="9" w:name="_Toc475296900"/>
      <w:bookmarkStart w:id="10" w:name="_Toc475297343"/>
      <w:bookmarkStart w:id="11" w:name="_Toc475297632"/>
      <w:bookmarkStart w:id="12" w:name="_Toc475310515"/>
      <w:bookmarkStart w:id="13" w:name="_Toc475310883"/>
      <w:bookmarkStart w:id="14" w:name="_Toc514050020"/>
      <w:r w:rsidRPr="007B6C30">
        <w:t>Índice de Cláusulas</w:t>
      </w:r>
      <w:bookmarkEnd w:id="8"/>
      <w:bookmarkEnd w:id="9"/>
      <w:bookmarkEnd w:id="10"/>
      <w:bookmarkEnd w:id="11"/>
      <w:bookmarkEnd w:id="12"/>
      <w:bookmarkEnd w:id="13"/>
      <w:bookmarkEnd w:id="14"/>
    </w:p>
    <w:p w:rsidR="00501D90" w:rsidRPr="007B6C30" w:rsidRDefault="00C95C73" w:rsidP="00015812">
      <w:pPr>
        <w:pStyle w:val="TDC1"/>
        <w:tabs>
          <w:tab w:val="right" w:leader="dot" w:pos="9770"/>
        </w:tabs>
        <w:jc w:val="both"/>
        <w:rPr>
          <w:rFonts w:cstheme="minorBidi"/>
          <w:b w:val="0"/>
          <w:bCs w:val="0"/>
          <w:caps w:val="0"/>
          <w:noProof/>
          <w:sz w:val="22"/>
          <w:szCs w:val="22"/>
          <w:lang w:eastAsia="es-HN"/>
        </w:rPr>
      </w:pPr>
      <w:r w:rsidRPr="007B6C30">
        <w:rPr>
          <w:b w:val="0"/>
          <w:bCs w:val="0"/>
        </w:rPr>
        <w:fldChar w:fldCharType="begin"/>
      </w:r>
      <w:r w:rsidR="00D77FB3" w:rsidRPr="007B6C30">
        <w:rPr>
          <w:b w:val="0"/>
          <w:bCs w:val="0"/>
        </w:rPr>
        <w:instrText xml:space="preserve"> TOC \o "1-3" \h \z \t "Párrafo de lista1;2;Párrafo de lista;1;Encabezado;1;ARIAL;1" </w:instrText>
      </w:r>
      <w:r w:rsidRPr="007B6C30">
        <w:rPr>
          <w:b w:val="0"/>
          <w:bCs w:val="0"/>
        </w:rPr>
        <w:fldChar w:fldCharType="separate"/>
      </w:r>
    </w:p>
    <w:p w:rsidR="00501D90" w:rsidRPr="007B6C30" w:rsidRDefault="00BB4505" w:rsidP="00015812">
      <w:pPr>
        <w:pStyle w:val="TDC2"/>
        <w:tabs>
          <w:tab w:val="right" w:leader="dot" w:pos="9770"/>
        </w:tabs>
        <w:jc w:val="both"/>
        <w:rPr>
          <w:rFonts w:cstheme="minorBidi"/>
          <w:smallCaps w:val="0"/>
          <w:noProof/>
          <w:sz w:val="22"/>
          <w:szCs w:val="22"/>
          <w:lang w:eastAsia="es-HN"/>
        </w:rPr>
      </w:pPr>
      <w:hyperlink w:anchor="_Toc475297344" w:history="1">
        <w:r w:rsidR="00501D90" w:rsidRPr="007B6C30">
          <w:rPr>
            <w:rStyle w:val="Hipervnculo"/>
            <w:rFonts w:ascii="Times New Roman" w:hAnsi="Times New Roman"/>
            <w:noProof/>
          </w:rPr>
          <w:t>A.  Disposiciones Generales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_Toc475297344 \h </w:instrText>
        </w:r>
        <w:r w:rsidR="00C95C73" w:rsidRPr="007B6C30">
          <w:rPr>
            <w:noProof/>
            <w:webHidden/>
          </w:rPr>
        </w:r>
        <w:r w:rsidR="00C95C73" w:rsidRPr="007B6C30">
          <w:rPr>
            <w:noProof/>
            <w:webHidden/>
          </w:rPr>
          <w:fldChar w:fldCharType="separate"/>
        </w:r>
        <w:r w:rsidR="00E03EBB" w:rsidRPr="007B6C30">
          <w:rPr>
            <w:noProof/>
            <w:webHidden/>
          </w:rPr>
          <w:t>3</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45" w:history="1">
        <w:r w:rsidR="00501D90" w:rsidRPr="007B6C30">
          <w:rPr>
            <w:rStyle w:val="Hipervnculo"/>
            <w:noProof/>
          </w:rPr>
          <w:t>1.</w:t>
        </w:r>
        <w:r w:rsidR="00501D90" w:rsidRPr="007B6C30">
          <w:rPr>
            <w:rFonts w:cstheme="minorBidi"/>
            <w:i w:val="0"/>
            <w:iCs w:val="0"/>
            <w:noProof/>
            <w:sz w:val="22"/>
            <w:szCs w:val="22"/>
            <w:lang w:eastAsia="es-HN"/>
          </w:rPr>
          <w:tab/>
        </w:r>
        <w:r w:rsidR="00501D90" w:rsidRPr="007B6C30">
          <w:rPr>
            <w:rStyle w:val="Hipervnculo"/>
            <w:noProof/>
          </w:rPr>
          <w:t>Alcance de la licitación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_Toc475297345 \h </w:instrText>
        </w:r>
        <w:r w:rsidR="00C95C73" w:rsidRPr="007B6C30">
          <w:rPr>
            <w:noProof/>
            <w:webHidden/>
          </w:rPr>
        </w:r>
        <w:r w:rsidR="00C95C73" w:rsidRPr="007B6C30">
          <w:rPr>
            <w:noProof/>
            <w:webHidden/>
          </w:rPr>
          <w:fldChar w:fldCharType="separate"/>
        </w:r>
        <w:r w:rsidR="00E03EBB" w:rsidRPr="007B6C30">
          <w:rPr>
            <w:noProof/>
            <w:webHidden/>
          </w:rPr>
          <w:t>3</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46" w:history="1">
        <w:r w:rsidR="00501D90" w:rsidRPr="007B6C30">
          <w:rPr>
            <w:rStyle w:val="Hipervnculo"/>
            <w:noProof/>
          </w:rPr>
          <w:t xml:space="preserve">2.  </w:t>
        </w:r>
        <w:r w:rsidR="00501D90" w:rsidRPr="007B6C30">
          <w:rPr>
            <w:rFonts w:cstheme="minorBidi"/>
            <w:i w:val="0"/>
            <w:iCs w:val="0"/>
            <w:noProof/>
            <w:sz w:val="22"/>
            <w:szCs w:val="22"/>
            <w:lang w:eastAsia="es-HN"/>
          </w:rPr>
          <w:tab/>
        </w:r>
        <w:r w:rsidR="00501D90" w:rsidRPr="007B6C30">
          <w:rPr>
            <w:rStyle w:val="Hipervnculo"/>
            <w:noProof/>
          </w:rPr>
          <w:t>Fuente de fondos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_Toc475297346 \h </w:instrText>
        </w:r>
        <w:r w:rsidR="00C95C73" w:rsidRPr="007B6C30">
          <w:rPr>
            <w:noProof/>
            <w:webHidden/>
          </w:rPr>
        </w:r>
        <w:r w:rsidR="00C95C73" w:rsidRPr="007B6C30">
          <w:rPr>
            <w:noProof/>
            <w:webHidden/>
          </w:rPr>
          <w:fldChar w:fldCharType="separate"/>
        </w:r>
        <w:r w:rsidR="00E03EBB" w:rsidRPr="007B6C30">
          <w:rPr>
            <w:noProof/>
            <w:webHidden/>
          </w:rPr>
          <w:t>3</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47" w:history="1">
        <w:r w:rsidR="00501D90" w:rsidRPr="007B6C30">
          <w:rPr>
            <w:rStyle w:val="Hipervnculo"/>
            <w:noProof/>
          </w:rPr>
          <w:t xml:space="preserve">3. </w:t>
        </w:r>
        <w:r w:rsidR="00501D90" w:rsidRPr="007B6C30">
          <w:rPr>
            <w:rFonts w:cstheme="minorBidi"/>
            <w:i w:val="0"/>
            <w:iCs w:val="0"/>
            <w:noProof/>
            <w:sz w:val="22"/>
            <w:szCs w:val="22"/>
            <w:lang w:eastAsia="es-HN"/>
          </w:rPr>
          <w:tab/>
        </w:r>
        <w:r w:rsidR="00501D90" w:rsidRPr="007B6C30">
          <w:rPr>
            <w:rStyle w:val="Hipervnculo"/>
            <w:noProof/>
          </w:rPr>
          <w:t>Fraude y corrupción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_Toc475297347 \h </w:instrText>
        </w:r>
        <w:r w:rsidR="00C95C73" w:rsidRPr="007B6C30">
          <w:rPr>
            <w:noProof/>
            <w:webHidden/>
          </w:rPr>
        </w:r>
        <w:r w:rsidR="00C95C73" w:rsidRPr="007B6C30">
          <w:rPr>
            <w:noProof/>
            <w:webHidden/>
          </w:rPr>
          <w:fldChar w:fldCharType="separate"/>
        </w:r>
        <w:r w:rsidR="00E03EBB" w:rsidRPr="007B6C30">
          <w:rPr>
            <w:noProof/>
            <w:webHidden/>
          </w:rPr>
          <w:t>3</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48" w:history="1">
        <w:r w:rsidR="00501D90" w:rsidRPr="007B6C30">
          <w:rPr>
            <w:rStyle w:val="Hipervnculo"/>
            <w:noProof/>
          </w:rPr>
          <w:t>4. Oferentes elegibles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_Toc475297348 \h </w:instrText>
        </w:r>
        <w:r w:rsidR="00C95C73" w:rsidRPr="007B6C30">
          <w:rPr>
            <w:noProof/>
            <w:webHidden/>
          </w:rPr>
        </w:r>
        <w:r w:rsidR="00C95C73" w:rsidRPr="007B6C30">
          <w:rPr>
            <w:noProof/>
            <w:webHidden/>
          </w:rPr>
          <w:fldChar w:fldCharType="separate"/>
        </w:r>
        <w:r w:rsidR="00E03EBB" w:rsidRPr="007B6C30">
          <w:rPr>
            <w:noProof/>
            <w:webHidden/>
          </w:rPr>
          <w:t>4</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49" w:history="1">
        <w:r w:rsidR="00501D90" w:rsidRPr="007B6C30">
          <w:rPr>
            <w:rStyle w:val="Hipervnculo"/>
            <w:noProof/>
          </w:rPr>
          <w:t>5. Requisitos de Precalificación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_Toc475297349 \h </w:instrText>
        </w:r>
        <w:r w:rsidR="00C95C73" w:rsidRPr="007B6C30">
          <w:rPr>
            <w:noProof/>
            <w:webHidden/>
          </w:rPr>
        </w:r>
        <w:r w:rsidR="00C95C73" w:rsidRPr="007B6C30">
          <w:rPr>
            <w:noProof/>
            <w:webHidden/>
          </w:rPr>
          <w:fldChar w:fldCharType="separate"/>
        </w:r>
        <w:r w:rsidR="00E03EBB" w:rsidRPr="007B6C30">
          <w:rPr>
            <w:noProof/>
            <w:webHidden/>
          </w:rPr>
          <w:t>5</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50" w:history="1">
        <w:r w:rsidR="00501D90" w:rsidRPr="007B6C30">
          <w:rPr>
            <w:rStyle w:val="Hipervnculo"/>
            <w:noProof/>
          </w:rPr>
          <w:t>6.</w:t>
        </w:r>
        <w:r w:rsidR="00501D90" w:rsidRPr="007B6C30">
          <w:rPr>
            <w:rFonts w:cstheme="minorBidi"/>
            <w:i w:val="0"/>
            <w:iCs w:val="0"/>
            <w:noProof/>
            <w:sz w:val="22"/>
            <w:szCs w:val="22"/>
            <w:lang w:eastAsia="es-HN"/>
          </w:rPr>
          <w:tab/>
        </w:r>
        <w:r w:rsidR="00501D90" w:rsidRPr="007B6C30">
          <w:rPr>
            <w:rStyle w:val="Hipervnculo"/>
            <w:noProof/>
          </w:rPr>
          <w:t>Una Oferta por Oferente</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_Toc475297350 \h </w:instrText>
        </w:r>
        <w:r w:rsidR="00C95C73" w:rsidRPr="007B6C30">
          <w:rPr>
            <w:noProof/>
            <w:webHidden/>
          </w:rPr>
        </w:r>
        <w:r w:rsidR="00C95C73" w:rsidRPr="007B6C30">
          <w:rPr>
            <w:noProof/>
            <w:webHidden/>
          </w:rPr>
          <w:fldChar w:fldCharType="separate"/>
        </w:r>
        <w:r w:rsidR="00E03EBB" w:rsidRPr="007B6C30">
          <w:rPr>
            <w:noProof/>
            <w:webHidden/>
          </w:rPr>
          <w:t>6</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51" w:history="1">
        <w:r w:rsidR="00501D90" w:rsidRPr="007B6C30">
          <w:rPr>
            <w:rStyle w:val="Hipervnculo"/>
            <w:noProof/>
          </w:rPr>
          <w:t>7.</w:t>
        </w:r>
        <w:r w:rsidR="00501D90" w:rsidRPr="007B6C30">
          <w:rPr>
            <w:rFonts w:cstheme="minorBidi"/>
            <w:i w:val="0"/>
            <w:iCs w:val="0"/>
            <w:noProof/>
            <w:sz w:val="22"/>
            <w:szCs w:val="22"/>
            <w:lang w:eastAsia="es-HN"/>
          </w:rPr>
          <w:tab/>
        </w:r>
        <w:r w:rsidR="00501D90" w:rsidRPr="007B6C30">
          <w:rPr>
            <w:rStyle w:val="Hipervnculo"/>
            <w:noProof/>
          </w:rPr>
          <w:t>Costo de las propuestas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_Toc475297351 \h </w:instrText>
        </w:r>
        <w:r w:rsidR="00C95C73" w:rsidRPr="007B6C30">
          <w:rPr>
            <w:noProof/>
            <w:webHidden/>
          </w:rPr>
        </w:r>
        <w:r w:rsidR="00C95C73" w:rsidRPr="007B6C30">
          <w:rPr>
            <w:noProof/>
            <w:webHidden/>
          </w:rPr>
          <w:fldChar w:fldCharType="separate"/>
        </w:r>
        <w:r w:rsidR="00E03EBB" w:rsidRPr="007B6C30">
          <w:rPr>
            <w:noProof/>
            <w:webHidden/>
          </w:rPr>
          <w:t>6</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52" w:history="1">
        <w:r w:rsidR="00501D90" w:rsidRPr="007B6C30">
          <w:rPr>
            <w:rStyle w:val="Hipervnculo"/>
            <w:noProof/>
          </w:rPr>
          <w:t>8.</w:t>
        </w:r>
        <w:r w:rsidR="00501D90" w:rsidRPr="007B6C30">
          <w:rPr>
            <w:rFonts w:cstheme="minorBidi"/>
            <w:i w:val="0"/>
            <w:iCs w:val="0"/>
            <w:noProof/>
            <w:sz w:val="22"/>
            <w:szCs w:val="22"/>
            <w:lang w:eastAsia="es-HN"/>
          </w:rPr>
          <w:tab/>
        </w:r>
        <w:r w:rsidR="00501D90" w:rsidRPr="007B6C30">
          <w:rPr>
            <w:rStyle w:val="Hipervnculo"/>
            <w:noProof/>
          </w:rPr>
          <w:t>Visita al Sitio de las Obras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_Toc475297352 \h </w:instrText>
        </w:r>
        <w:r w:rsidR="00C95C73" w:rsidRPr="007B6C30">
          <w:rPr>
            <w:noProof/>
            <w:webHidden/>
          </w:rPr>
        </w:r>
        <w:r w:rsidR="00C95C73" w:rsidRPr="007B6C30">
          <w:rPr>
            <w:noProof/>
            <w:webHidden/>
          </w:rPr>
          <w:fldChar w:fldCharType="separate"/>
        </w:r>
        <w:r w:rsidR="00E03EBB" w:rsidRPr="007B6C30">
          <w:rPr>
            <w:noProof/>
            <w:webHidden/>
          </w:rPr>
          <w:t>6</w:t>
        </w:r>
        <w:r w:rsidR="00C95C73" w:rsidRPr="007B6C30">
          <w:rPr>
            <w:noProof/>
            <w:webHidden/>
          </w:rPr>
          <w:fldChar w:fldCharType="end"/>
        </w:r>
      </w:hyperlink>
    </w:p>
    <w:p w:rsidR="00501D90" w:rsidRPr="007B6C30" w:rsidRDefault="00BB4505" w:rsidP="00015812">
      <w:pPr>
        <w:pStyle w:val="TDC2"/>
        <w:tabs>
          <w:tab w:val="right" w:leader="dot" w:pos="9770"/>
        </w:tabs>
        <w:jc w:val="both"/>
        <w:rPr>
          <w:rFonts w:cstheme="minorBidi"/>
          <w:smallCaps w:val="0"/>
          <w:noProof/>
          <w:sz w:val="22"/>
          <w:szCs w:val="22"/>
          <w:lang w:eastAsia="es-HN"/>
        </w:rPr>
      </w:pPr>
      <w:hyperlink w:anchor="_Toc475297353" w:history="1">
        <w:r w:rsidR="00501D90" w:rsidRPr="007B6C30">
          <w:rPr>
            <w:rStyle w:val="Hipervnculo"/>
            <w:rFonts w:ascii="Times New Roman" w:hAnsi="Times New Roman"/>
            <w:noProof/>
          </w:rPr>
          <w:t>B. Documentos de Licitación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_Toc475297353 \h </w:instrText>
        </w:r>
        <w:r w:rsidR="00C95C73" w:rsidRPr="007B6C30">
          <w:rPr>
            <w:noProof/>
            <w:webHidden/>
          </w:rPr>
        </w:r>
        <w:r w:rsidR="00C95C73" w:rsidRPr="007B6C30">
          <w:rPr>
            <w:noProof/>
            <w:webHidden/>
          </w:rPr>
          <w:fldChar w:fldCharType="separate"/>
        </w:r>
        <w:r w:rsidR="00E03EBB" w:rsidRPr="007B6C30">
          <w:rPr>
            <w:noProof/>
            <w:webHidden/>
          </w:rPr>
          <w:t>7</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54" w:history="1">
        <w:r w:rsidR="00501D90" w:rsidRPr="007B6C30">
          <w:rPr>
            <w:rStyle w:val="Hipervnculo"/>
            <w:noProof/>
          </w:rPr>
          <w:t>9.   Contenido de los Documentos de Licitación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_Toc475297354 \h </w:instrText>
        </w:r>
        <w:r w:rsidR="00C95C73" w:rsidRPr="007B6C30">
          <w:rPr>
            <w:noProof/>
            <w:webHidden/>
          </w:rPr>
        </w:r>
        <w:r w:rsidR="00C95C73" w:rsidRPr="007B6C30">
          <w:rPr>
            <w:noProof/>
            <w:webHidden/>
          </w:rPr>
          <w:fldChar w:fldCharType="separate"/>
        </w:r>
        <w:r w:rsidR="00E03EBB" w:rsidRPr="007B6C30">
          <w:rPr>
            <w:noProof/>
            <w:webHidden/>
          </w:rPr>
          <w:t>7</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55" w:history="1">
        <w:r w:rsidR="00501D90" w:rsidRPr="007B6C30">
          <w:rPr>
            <w:rStyle w:val="Hipervnculo"/>
            <w:noProof/>
          </w:rPr>
          <w:t>10. Aclaración de los Documentos de Licitación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_Toc475297355 \h </w:instrText>
        </w:r>
        <w:r w:rsidR="00C95C73" w:rsidRPr="007B6C30">
          <w:rPr>
            <w:noProof/>
            <w:webHidden/>
          </w:rPr>
        </w:r>
        <w:r w:rsidR="00C95C73" w:rsidRPr="007B6C30">
          <w:rPr>
            <w:noProof/>
            <w:webHidden/>
          </w:rPr>
          <w:fldChar w:fldCharType="separate"/>
        </w:r>
        <w:r w:rsidR="00E03EBB" w:rsidRPr="007B6C30">
          <w:rPr>
            <w:noProof/>
            <w:webHidden/>
          </w:rPr>
          <w:t>7</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56" w:history="1">
        <w:r w:rsidR="00501D90" w:rsidRPr="007B6C30">
          <w:rPr>
            <w:rStyle w:val="Hipervnculo"/>
            <w:noProof/>
          </w:rPr>
          <w:t>11. Enmiendas a los Documentos de Licitación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_Toc475297356 \h </w:instrText>
        </w:r>
        <w:r w:rsidR="00C95C73" w:rsidRPr="007B6C30">
          <w:rPr>
            <w:noProof/>
            <w:webHidden/>
          </w:rPr>
        </w:r>
        <w:r w:rsidR="00C95C73" w:rsidRPr="007B6C30">
          <w:rPr>
            <w:noProof/>
            <w:webHidden/>
          </w:rPr>
          <w:fldChar w:fldCharType="separate"/>
        </w:r>
        <w:r w:rsidR="00E03EBB" w:rsidRPr="007B6C30">
          <w:rPr>
            <w:noProof/>
            <w:webHidden/>
          </w:rPr>
          <w:t>8</w:t>
        </w:r>
        <w:r w:rsidR="00C95C73" w:rsidRPr="007B6C30">
          <w:rPr>
            <w:noProof/>
            <w:webHidden/>
          </w:rPr>
          <w:fldChar w:fldCharType="end"/>
        </w:r>
      </w:hyperlink>
    </w:p>
    <w:p w:rsidR="00501D90" w:rsidRPr="007B6C30" w:rsidRDefault="00BB4505" w:rsidP="00015812">
      <w:pPr>
        <w:pStyle w:val="TDC2"/>
        <w:tabs>
          <w:tab w:val="right" w:leader="dot" w:pos="9770"/>
        </w:tabs>
        <w:jc w:val="both"/>
        <w:rPr>
          <w:rFonts w:cstheme="minorBidi"/>
          <w:smallCaps w:val="0"/>
          <w:noProof/>
          <w:sz w:val="22"/>
          <w:szCs w:val="22"/>
          <w:lang w:eastAsia="es-HN"/>
        </w:rPr>
      </w:pPr>
      <w:hyperlink w:anchor="_Toc475297357" w:history="1">
        <w:r w:rsidR="00501D90" w:rsidRPr="007B6C30">
          <w:rPr>
            <w:rStyle w:val="Hipervnculo"/>
            <w:rFonts w:ascii="Times New Roman" w:hAnsi="Times New Roman"/>
            <w:noProof/>
          </w:rPr>
          <w:t>C. Preparación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_Toc475297357 \h </w:instrText>
        </w:r>
        <w:r w:rsidR="00C95C73" w:rsidRPr="007B6C30">
          <w:rPr>
            <w:noProof/>
            <w:webHidden/>
          </w:rPr>
        </w:r>
        <w:r w:rsidR="00C95C73" w:rsidRPr="007B6C30">
          <w:rPr>
            <w:noProof/>
            <w:webHidden/>
          </w:rPr>
          <w:fldChar w:fldCharType="separate"/>
        </w:r>
        <w:r w:rsidR="00E03EBB" w:rsidRPr="007B6C30">
          <w:rPr>
            <w:noProof/>
            <w:webHidden/>
          </w:rPr>
          <w:t>8</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58" w:history="1">
        <w:r w:rsidR="00501D90" w:rsidRPr="007B6C30">
          <w:rPr>
            <w:rStyle w:val="Hipervnculo"/>
            <w:noProof/>
          </w:rPr>
          <w:t>12.</w:t>
        </w:r>
        <w:r w:rsidR="00501D90" w:rsidRPr="007B6C30">
          <w:rPr>
            <w:rFonts w:cstheme="minorBidi"/>
            <w:i w:val="0"/>
            <w:iCs w:val="0"/>
            <w:noProof/>
            <w:sz w:val="22"/>
            <w:szCs w:val="22"/>
            <w:lang w:eastAsia="es-HN"/>
          </w:rPr>
          <w:tab/>
        </w:r>
        <w:r w:rsidR="00501D90" w:rsidRPr="007B6C30">
          <w:rPr>
            <w:rStyle w:val="Hipervnculo"/>
            <w:noProof/>
          </w:rPr>
          <w:t>Idioma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_Toc475297358 \h </w:instrText>
        </w:r>
        <w:r w:rsidR="00C95C73" w:rsidRPr="007B6C30">
          <w:rPr>
            <w:noProof/>
            <w:webHidden/>
          </w:rPr>
        </w:r>
        <w:r w:rsidR="00C95C73" w:rsidRPr="007B6C30">
          <w:rPr>
            <w:noProof/>
            <w:webHidden/>
          </w:rPr>
          <w:fldChar w:fldCharType="separate"/>
        </w:r>
        <w:r w:rsidR="00E03EBB" w:rsidRPr="007B6C30">
          <w:rPr>
            <w:noProof/>
            <w:webHidden/>
          </w:rPr>
          <w:t>8</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59" w:history="1">
        <w:r w:rsidR="00501D90" w:rsidRPr="007B6C30">
          <w:rPr>
            <w:rStyle w:val="Hipervnculo"/>
            <w:noProof/>
          </w:rPr>
          <w:t>13. Documentos que conforman la Oferta</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_Toc475297359 \h </w:instrText>
        </w:r>
        <w:r w:rsidR="00C95C73" w:rsidRPr="007B6C30">
          <w:rPr>
            <w:noProof/>
            <w:webHidden/>
          </w:rPr>
        </w:r>
        <w:r w:rsidR="00C95C73" w:rsidRPr="007B6C30">
          <w:rPr>
            <w:noProof/>
            <w:webHidden/>
          </w:rPr>
          <w:fldChar w:fldCharType="separate"/>
        </w:r>
        <w:r w:rsidR="00E03EBB" w:rsidRPr="007B6C30">
          <w:rPr>
            <w:noProof/>
            <w:webHidden/>
          </w:rPr>
          <w:t>8</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60" w:history="1">
        <w:r w:rsidR="00501D90" w:rsidRPr="007B6C30">
          <w:rPr>
            <w:rStyle w:val="Hipervnculo"/>
            <w:noProof/>
          </w:rPr>
          <w:t>14.</w:t>
        </w:r>
        <w:r w:rsidR="00501D90" w:rsidRPr="007B6C30">
          <w:rPr>
            <w:rFonts w:cstheme="minorBidi"/>
            <w:i w:val="0"/>
            <w:iCs w:val="0"/>
            <w:noProof/>
            <w:sz w:val="22"/>
            <w:szCs w:val="22"/>
            <w:lang w:eastAsia="es-HN"/>
          </w:rPr>
          <w:tab/>
        </w:r>
        <w:r w:rsidR="00501D90" w:rsidRPr="007B6C30">
          <w:rPr>
            <w:rStyle w:val="Hipervnculo"/>
            <w:noProof/>
          </w:rPr>
          <w:t>Precios de la Oferta</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_Toc475297360 \h </w:instrText>
        </w:r>
        <w:r w:rsidR="00C95C73" w:rsidRPr="007B6C30">
          <w:rPr>
            <w:noProof/>
            <w:webHidden/>
          </w:rPr>
        </w:r>
        <w:r w:rsidR="00C95C73" w:rsidRPr="007B6C30">
          <w:rPr>
            <w:noProof/>
            <w:webHidden/>
          </w:rPr>
          <w:fldChar w:fldCharType="separate"/>
        </w:r>
        <w:r w:rsidR="00E03EBB" w:rsidRPr="007B6C30">
          <w:rPr>
            <w:noProof/>
            <w:webHidden/>
          </w:rPr>
          <w:t>9</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61" w:history="1">
        <w:r w:rsidR="00501D90" w:rsidRPr="007B6C30">
          <w:rPr>
            <w:rStyle w:val="Hipervnculo"/>
            <w:noProof/>
          </w:rPr>
          <w:t>15. Monedas de la Oferta y pago</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_Toc475297361 \h </w:instrText>
        </w:r>
        <w:r w:rsidR="00C95C73" w:rsidRPr="007B6C30">
          <w:rPr>
            <w:noProof/>
            <w:webHidden/>
          </w:rPr>
        </w:r>
        <w:r w:rsidR="00C95C73" w:rsidRPr="007B6C30">
          <w:rPr>
            <w:noProof/>
            <w:webHidden/>
          </w:rPr>
          <w:fldChar w:fldCharType="separate"/>
        </w:r>
        <w:r w:rsidR="00E03EBB" w:rsidRPr="007B6C30">
          <w:rPr>
            <w:noProof/>
            <w:webHidden/>
          </w:rPr>
          <w:t>9</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62" w:history="1">
        <w:r w:rsidR="00501D90" w:rsidRPr="007B6C30">
          <w:rPr>
            <w:rStyle w:val="Hipervnculo"/>
            <w:noProof/>
          </w:rPr>
          <w:t>16.</w:t>
        </w:r>
        <w:r w:rsidR="00501D90" w:rsidRPr="007B6C30">
          <w:rPr>
            <w:rFonts w:cstheme="minorBidi"/>
            <w:i w:val="0"/>
            <w:iCs w:val="0"/>
            <w:noProof/>
            <w:sz w:val="22"/>
            <w:szCs w:val="22"/>
            <w:lang w:eastAsia="es-HN"/>
          </w:rPr>
          <w:tab/>
        </w:r>
        <w:r w:rsidR="00501D90" w:rsidRPr="007B6C30">
          <w:rPr>
            <w:rStyle w:val="Hipervnculo"/>
            <w:noProof/>
          </w:rPr>
          <w:t>Validez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_Toc475297362 \h </w:instrText>
        </w:r>
        <w:r w:rsidR="00C95C73" w:rsidRPr="007B6C30">
          <w:rPr>
            <w:noProof/>
            <w:webHidden/>
          </w:rPr>
        </w:r>
        <w:r w:rsidR="00C95C73" w:rsidRPr="007B6C30">
          <w:rPr>
            <w:noProof/>
            <w:webHidden/>
          </w:rPr>
          <w:fldChar w:fldCharType="separate"/>
        </w:r>
        <w:r w:rsidR="00E03EBB" w:rsidRPr="007B6C30">
          <w:rPr>
            <w:noProof/>
            <w:webHidden/>
          </w:rPr>
          <w:t>10</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63" w:history="1">
        <w:r w:rsidR="00501D90" w:rsidRPr="007B6C30">
          <w:rPr>
            <w:rStyle w:val="Hipervnculo"/>
            <w:noProof/>
          </w:rPr>
          <w:t>18.</w:t>
        </w:r>
        <w:r w:rsidR="00501D90" w:rsidRPr="007B6C30">
          <w:rPr>
            <w:rFonts w:cstheme="minorBidi"/>
            <w:i w:val="0"/>
            <w:iCs w:val="0"/>
            <w:noProof/>
            <w:sz w:val="22"/>
            <w:szCs w:val="22"/>
            <w:lang w:eastAsia="es-HN"/>
          </w:rPr>
          <w:tab/>
        </w:r>
        <w:r w:rsidR="00501D90" w:rsidRPr="007B6C30">
          <w:rPr>
            <w:rStyle w:val="Hipervnculo"/>
            <w:noProof/>
          </w:rPr>
          <w:t>Garantía de Mantenimiento de la Oferta</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_Toc475297363 \h </w:instrText>
        </w:r>
        <w:r w:rsidR="00C95C73" w:rsidRPr="007B6C30">
          <w:rPr>
            <w:noProof/>
            <w:webHidden/>
          </w:rPr>
        </w:r>
        <w:r w:rsidR="00C95C73" w:rsidRPr="007B6C30">
          <w:rPr>
            <w:noProof/>
            <w:webHidden/>
          </w:rPr>
          <w:fldChar w:fldCharType="separate"/>
        </w:r>
        <w:r w:rsidR="00E03EBB" w:rsidRPr="007B6C30">
          <w:rPr>
            <w:noProof/>
            <w:webHidden/>
          </w:rPr>
          <w:t>10</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64" w:history="1">
        <w:r w:rsidR="00501D90" w:rsidRPr="007B6C30">
          <w:rPr>
            <w:rStyle w:val="Hipervnculo"/>
            <w:noProof/>
          </w:rPr>
          <w:t>19. Ofertas   alternativas de los Oferentes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_Toc475297364 \h </w:instrText>
        </w:r>
        <w:r w:rsidR="00C95C73" w:rsidRPr="007B6C30">
          <w:rPr>
            <w:noProof/>
            <w:webHidden/>
          </w:rPr>
        </w:r>
        <w:r w:rsidR="00C95C73" w:rsidRPr="007B6C30">
          <w:rPr>
            <w:noProof/>
            <w:webHidden/>
          </w:rPr>
          <w:fldChar w:fldCharType="separate"/>
        </w:r>
        <w:r w:rsidR="00E03EBB" w:rsidRPr="007B6C30">
          <w:rPr>
            <w:noProof/>
            <w:webHidden/>
          </w:rPr>
          <w:t>11</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65" w:history="1">
        <w:r w:rsidR="00501D90" w:rsidRPr="007B6C30">
          <w:rPr>
            <w:rStyle w:val="Hipervnculo"/>
            <w:noProof/>
          </w:rPr>
          <w:t>20.</w:t>
        </w:r>
        <w:r w:rsidR="00501D90" w:rsidRPr="007B6C30">
          <w:rPr>
            <w:rFonts w:cstheme="minorBidi"/>
            <w:i w:val="0"/>
            <w:iCs w:val="0"/>
            <w:noProof/>
            <w:sz w:val="22"/>
            <w:szCs w:val="22"/>
            <w:lang w:eastAsia="es-HN"/>
          </w:rPr>
          <w:tab/>
        </w:r>
        <w:r w:rsidR="00501D90" w:rsidRPr="007B6C30">
          <w:rPr>
            <w:rStyle w:val="Hipervnculo"/>
            <w:noProof/>
          </w:rPr>
          <w:t>Formato y firma de la Oferta</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_Toc475297365 \h </w:instrText>
        </w:r>
        <w:r w:rsidR="00C95C73" w:rsidRPr="007B6C30">
          <w:rPr>
            <w:noProof/>
            <w:webHidden/>
          </w:rPr>
        </w:r>
        <w:r w:rsidR="00C95C73" w:rsidRPr="007B6C30">
          <w:rPr>
            <w:noProof/>
            <w:webHidden/>
          </w:rPr>
          <w:fldChar w:fldCharType="separate"/>
        </w:r>
        <w:r w:rsidR="00E03EBB" w:rsidRPr="007B6C30">
          <w:rPr>
            <w:noProof/>
            <w:webHidden/>
          </w:rPr>
          <w:t>12</w:t>
        </w:r>
        <w:r w:rsidR="00C95C73" w:rsidRPr="007B6C30">
          <w:rPr>
            <w:noProof/>
            <w:webHidden/>
          </w:rPr>
          <w:fldChar w:fldCharType="end"/>
        </w:r>
      </w:hyperlink>
    </w:p>
    <w:p w:rsidR="00501D90" w:rsidRPr="007B6C30" w:rsidRDefault="00BB4505" w:rsidP="00015812">
      <w:pPr>
        <w:pStyle w:val="TDC2"/>
        <w:tabs>
          <w:tab w:val="right" w:leader="dot" w:pos="9770"/>
        </w:tabs>
        <w:jc w:val="both"/>
        <w:rPr>
          <w:rFonts w:cstheme="minorBidi"/>
          <w:smallCaps w:val="0"/>
          <w:noProof/>
          <w:sz w:val="22"/>
          <w:szCs w:val="22"/>
          <w:lang w:eastAsia="es-HN"/>
        </w:rPr>
      </w:pPr>
      <w:hyperlink w:anchor="_Toc475297366" w:history="1">
        <w:r w:rsidR="00501D90" w:rsidRPr="007B6C30">
          <w:rPr>
            <w:rStyle w:val="Hipervnculo"/>
            <w:rFonts w:ascii="Times New Roman" w:hAnsi="Times New Roman"/>
            <w:noProof/>
          </w:rPr>
          <w:t>D. Presentación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_Toc475297366 \h </w:instrText>
        </w:r>
        <w:r w:rsidR="00C95C73" w:rsidRPr="007B6C30">
          <w:rPr>
            <w:noProof/>
            <w:webHidden/>
          </w:rPr>
        </w:r>
        <w:r w:rsidR="00C95C73" w:rsidRPr="007B6C30">
          <w:rPr>
            <w:noProof/>
            <w:webHidden/>
          </w:rPr>
          <w:fldChar w:fldCharType="separate"/>
        </w:r>
        <w:r w:rsidR="00E03EBB" w:rsidRPr="007B6C30">
          <w:rPr>
            <w:noProof/>
            <w:webHidden/>
          </w:rPr>
          <w:t>13</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67" w:history="1">
        <w:r w:rsidR="00501D90" w:rsidRPr="007B6C30">
          <w:rPr>
            <w:rStyle w:val="Hipervnculo"/>
            <w:noProof/>
          </w:rPr>
          <w:t>21.</w:t>
        </w:r>
        <w:r w:rsidR="00501D90" w:rsidRPr="007B6C30">
          <w:rPr>
            <w:rStyle w:val="Hipervnculo"/>
            <w:noProof/>
            <w:lang w:val="es-MX"/>
          </w:rPr>
          <w:t xml:space="preserve"> Presentación, Sello e Identificación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_Toc475297367 \h </w:instrText>
        </w:r>
        <w:r w:rsidR="00C95C73" w:rsidRPr="007B6C30">
          <w:rPr>
            <w:noProof/>
            <w:webHidden/>
          </w:rPr>
        </w:r>
        <w:r w:rsidR="00C95C73" w:rsidRPr="007B6C30">
          <w:rPr>
            <w:noProof/>
            <w:webHidden/>
          </w:rPr>
          <w:fldChar w:fldCharType="separate"/>
        </w:r>
        <w:r w:rsidR="00E03EBB" w:rsidRPr="007B6C30">
          <w:rPr>
            <w:noProof/>
            <w:webHidden/>
          </w:rPr>
          <w:t>13</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68" w:history="1">
        <w:r w:rsidR="00501D90" w:rsidRPr="007B6C30">
          <w:rPr>
            <w:rStyle w:val="Hipervnculo"/>
            <w:noProof/>
          </w:rPr>
          <w:t>22. Plazo para la presentación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_Toc475297368 \h </w:instrText>
        </w:r>
        <w:r w:rsidR="00C95C73" w:rsidRPr="007B6C30">
          <w:rPr>
            <w:noProof/>
            <w:webHidden/>
          </w:rPr>
        </w:r>
        <w:r w:rsidR="00C95C73" w:rsidRPr="007B6C30">
          <w:rPr>
            <w:noProof/>
            <w:webHidden/>
          </w:rPr>
          <w:fldChar w:fldCharType="separate"/>
        </w:r>
        <w:r w:rsidR="00E03EBB" w:rsidRPr="007B6C30">
          <w:rPr>
            <w:noProof/>
            <w:webHidden/>
          </w:rPr>
          <w:t>13</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69" w:history="1">
        <w:r w:rsidR="00501D90" w:rsidRPr="007B6C30">
          <w:rPr>
            <w:rStyle w:val="Hipervnculo"/>
            <w:noProof/>
          </w:rPr>
          <w:t>23.</w:t>
        </w:r>
        <w:r w:rsidR="00501D90" w:rsidRPr="007B6C30">
          <w:rPr>
            <w:rFonts w:cstheme="minorBidi"/>
            <w:i w:val="0"/>
            <w:iCs w:val="0"/>
            <w:noProof/>
            <w:sz w:val="22"/>
            <w:szCs w:val="22"/>
            <w:lang w:eastAsia="es-HN"/>
          </w:rPr>
          <w:tab/>
        </w:r>
        <w:r w:rsidR="00501D90" w:rsidRPr="007B6C30">
          <w:rPr>
            <w:rStyle w:val="Hipervnculo"/>
            <w:noProof/>
          </w:rPr>
          <w:t>Ofertas tardías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_Toc475297369 \h </w:instrText>
        </w:r>
        <w:r w:rsidR="00C95C73" w:rsidRPr="007B6C30">
          <w:rPr>
            <w:noProof/>
            <w:webHidden/>
          </w:rPr>
        </w:r>
        <w:r w:rsidR="00C95C73" w:rsidRPr="007B6C30">
          <w:rPr>
            <w:noProof/>
            <w:webHidden/>
          </w:rPr>
          <w:fldChar w:fldCharType="separate"/>
        </w:r>
        <w:r w:rsidR="00E03EBB" w:rsidRPr="007B6C30">
          <w:rPr>
            <w:noProof/>
            <w:webHidden/>
          </w:rPr>
          <w:t>14</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70" w:history="1">
        <w:r w:rsidR="00501D90" w:rsidRPr="007B6C30">
          <w:rPr>
            <w:rStyle w:val="Hipervnculo"/>
            <w:noProof/>
          </w:rPr>
          <w:t>24. Retiro, Sustitución y Modificación de la Oferta</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_Toc475297370 \h </w:instrText>
        </w:r>
        <w:r w:rsidR="00C95C73" w:rsidRPr="007B6C30">
          <w:rPr>
            <w:noProof/>
            <w:webHidden/>
          </w:rPr>
        </w:r>
        <w:r w:rsidR="00C95C73" w:rsidRPr="007B6C30">
          <w:rPr>
            <w:noProof/>
            <w:webHidden/>
          </w:rPr>
          <w:fldChar w:fldCharType="separate"/>
        </w:r>
        <w:r w:rsidR="00E03EBB" w:rsidRPr="007B6C30">
          <w:rPr>
            <w:noProof/>
            <w:webHidden/>
          </w:rPr>
          <w:t>14</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71" w:history="1">
        <w:r w:rsidR="00501D90" w:rsidRPr="007B6C30">
          <w:rPr>
            <w:rStyle w:val="Hipervnculo"/>
            <w:noProof/>
          </w:rPr>
          <w:t>25. Apertura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_Toc475297371 \h </w:instrText>
        </w:r>
        <w:r w:rsidR="00C95C73" w:rsidRPr="007B6C30">
          <w:rPr>
            <w:noProof/>
            <w:webHidden/>
          </w:rPr>
        </w:r>
        <w:r w:rsidR="00C95C73" w:rsidRPr="007B6C30">
          <w:rPr>
            <w:noProof/>
            <w:webHidden/>
          </w:rPr>
          <w:fldChar w:fldCharType="separate"/>
        </w:r>
        <w:r w:rsidR="00E03EBB" w:rsidRPr="007B6C30">
          <w:rPr>
            <w:noProof/>
            <w:webHidden/>
          </w:rPr>
          <w:t>14</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72" w:history="1">
        <w:r w:rsidR="00501D90" w:rsidRPr="007B6C30">
          <w:rPr>
            <w:rStyle w:val="Hipervnculo"/>
            <w:noProof/>
          </w:rPr>
          <w:t>26. Confidencialidad</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_Toc475297372 \h </w:instrText>
        </w:r>
        <w:r w:rsidR="00C95C73" w:rsidRPr="007B6C30">
          <w:rPr>
            <w:noProof/>
            <w:webHidden/>
          </w:rPr>
        </w:r>
        <w:r w:rsidR="00C95C73" w:rsidRPr="007B6C30">
          <w:rPr>
            <w:noProof/>
            <w:webHidden/>
          </w:rPr>
          <w:fldChar w:fldCharType="separate"/>
        </w:r>
        <w:r w:rsidR="00E03EBB" w:rsidRPr="007B6C30">
          <w:rPr>
            <w:noProof/>
            <w:webHidden/>
          </w:rPr>
          <w:t>15</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73" w:history="1">
        <w:r w:rsidR="00501D90" w:rsidRPr="007B6C30">
          <w:rPr>
            <w:rStyle w:val="Hipervnculo"/>
            <w:noProof/>
          </w:rPr>
          <w:t>27. Aclaración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_Toc475297373 \h </w:instrText>
        </w:r>
        <w:r w:rsidR="00C95C73" w:rsidRPr="007B6C30">
          <w:rPr>
            <w:noProof/>
            <w:webHidden/>
          </w:rPr>
        </w:r>
        <w:r w:rsidR="00C95C73" w:rsidRPr="007B6C30">
          <w:rPr>
            <w:noProof/>
            <w:webHidden/>
          </w:rPr>
          <w:fldChar w:fldCharType="separate"/>
        </w:r>
        <w:r w:rsidR="00E03EBB" w:rsidRPr="007B6C30">
          <w:rPr>
            <w:noProof/>
            <w:webHidden/>
          </w:rPr>
          <w:t>15</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74" w:history="1">
        <w:r w:rsidR="00501D90" w:rsidRPr="007B6C30">
          <w:rPr>
            <w:rStyle w:val="Hipervnculo"/>
            <w:noProof/>
          </w:rPr>
          <w:t>28.</w:t>
        </w:r>
        <w:r w:rsidR="00501D90" w:rsidRPr="007B6C30">
          <w:rPr>
            <w:rFonts w:cstheme="minorBidi"/>
            <w:i w:val="0"/>
            <w:iCs w:val="0"/>
            <w:noProof/>
            <w:sz w:val="22"/>
            <w:szCs w:val="22"/>
            <w:lang w:eastAsia="es-HN"/>
          </w:rPr>
          <w:tab/>
        </w:r>
        <w:r w:rsidR="00501D90" w:rsidRPr="007B6C30">
          <w:rPr>
            <w:rStyle w:val="Hipervnculo"/>
            <w:noProof/>
          </w:rPr>
          <w:t>Examen de las Ofertas para determinar su cumplimiento</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_Toc475297374 \h </w:instrText>
        </w:r>
        <w:r w:rsidR="00C95C73" w:rsidRPr="007B6C30">
          <w:rPr>
            <w:noProof/>
            <w:webHidden/>
          </w:rPr>
        </w:r>
        <w:r w:rsidR="00C95C73" w:rsidRPr="007B6C30">
          <w:rPr>
            <w:noProof/>
            <w:webHidden/>
          </w:rPr>
          <w:fldChar w:fldCharType="separate"/>
        </w:r>
        <w:r w:rsidR="00E03EBB" w:rsidRPr="007B6C30">
          <w:rPr>
            <w:noProof/>
            <w:webHidden/>
          </w:rPr>
          <w:t>16</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75" w:history="1">
        <w:r w:rsidR="00501D90" w:rsidRPr="007B6C30">
          <w:rPr>
            <w:rStyle w:val="Hipervnculo"/>
            <w:noProof/>
          </w:rPr>
          <w:t>29. Corrección de errores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_Toc475297375 \h </w:instrText>
        </w:r>
        <w:r w:rsidR="00C95C73" w:rsidRPr="007B6C30">
          <w:rPr>
            <w:noProof/>
            <w:webHidden/>
          </w:rPr>
        </w:r>
        <w:r w:rsidR="00C95C73" w:rsidRPr="007B6C30">
          <w:rPr>
            <w:noProof/>
            <w:webHidden/>
          </w:rPr>
          <w:fldChar w:fldCharType="separate"/>
        </w:r>
        <w:r w:rsidR="00E03EBB" w:rsidRPr="007B6C30">
          <w:rPr>
            <w:noProof/>
            <w:webHidden/>
          </w:rPr>
          <w:t>16</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76" w:history="1">
        <w:r w:rsidR="00501D90" w:rsidRPr="007B6C30">
          <w:rPr>
            <w:rStyle w:val="Hipervnculo"/>
            <w:noProof/>
          </w:rPr>
          <w:t>30.</w:t>
        </w:r>
        <w:r w:rsidR="00501D90" w:rsidRPr="007B6C30">
          <w:rPr>
            <w:rFonts w:cstheme="minorBidi"/>
            <w:i w:val="0"/>
            <w:iCs w:val="0"/>
            <w:noProof/>
            <w:sz w:val="22"/>
            <w:szCs w:val="22"/>
            <w:lang w:eastAsia="es-HN"/>
          </w:rPr>
          <w:tab/>
        </w:r>
        <w:r w:rsidR="00501D90" w:rsidRPr="007B6C30">
          <w:rPr>
            <w:rStyle w:val="Hipervnculo"/>
            <w:noProof/>
          </w:rPr>
          <w:t>Moneda para la evaluación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_Toc475297376 \h </w:instrText>
        </w:r>
        <w:r w:rsidR="00C95C73" w:rsidRPr="007B6C30">
          <w:rPr>
            <w:noProof/>
            <w:webHidden/>
          </w:rPr>
        </w:r>
        <w:r w:rsidR="00C95C73" w:rsidRPr="007B6C30">
          <w:rPr>
            <w:noProof/>
            <w:webHidden/>
          </w:rPr>
          <w:fldChar w:fldCharType="separate"/>
        </w:r>
        <w:r w:rsidR="00E03EBB" w:rsidRPr="007B6C30">
          <w:rPr>
            <w:noProof/>
            <w:webHidden/>
          </w:rPr>
          <w:t>17</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77" w:history="1">
        <w:r w:rsidR="00501D90" w:rsidRPr="007B6C30">
          <w:rPr>
            <w:rStyle w:val="Hipervnculo"/>
            <w:noProof/>
          </w:rPr>
          <w:t>31. Evaluación y comparación de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_Toc475297377 \h </w:instrText>
        </w:r>
        <w:r w:rsidR="00C95C73" w:rsidRPr="007B6C30">
          <w:rPr>
            <w:noProof/>
            <w:webHidden/>
          </w:rPr>
        </w:r>
        <w:r w:rsidR="00C95C73" w:rsidRPr="007B6C30">
          <w:rPr>
            <w:noProof/>
            <w:webHidden/>
          </w:rPr>
          <w:fldChar w:fldCharType="separate"/>
        </w:r>
        <w:r w:rsidR="00E03EBB" w:rsidRPr="007B6C30">
          <w:rPr>
            <w:noProof/>
            <w:webHidden/>
          </w:rPr>
          <w:t>17</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78" w:history="1">
        <w:r w:rsidR="00501D90" w:rsidRPr="007B6C30">
          <w:rPr>
            <w:rStyle w:val="Hipervnculo"/>
            <w:noProof/>
          </w:rPr>
          <w:t>32. Preferencia Nacional</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_Toc475297378 \h </w:instrText>
        </w:r>
        <w:r w:rsidR="00C95C73" w:rsidRPr="007B6C30">
          <w:rPr>
            <w:noProof/>
            <w:webHidden/>
          </w:rPr>
        </w:r>
        <w:r w:rsidR="00C95C73" w:rsidRPr="007B6C30">
          <w:rPr>
            <w:noProof/>
            <w:webHidden/>
          </w:rPr>
          <w:fldChar w:fldCharType="separate"/>
        </w:r>
        <w:r w:rsidR="00E03EBB" w:rsidRPr="007B6C30">
          <w:rPr>
            <w:noProof/>
            <w:webHidden/>
          </w:rPr>
          <w:t>18</w:t>
        </w:r>
        <w:r w:rsidR="00C95C73" w:rsidRPr="007B6C30">
          <w:rPr>
            <w:noProof/>
            <w:webHidden/>
          </w:rPr>
          <w:fldChar w:fldCharType="end"/>
        </w:r>
      </w:hyperlink>
    </w:p>
    <w:p w:rsidR="00501D90" w:rsidRPr="007B6C30" w:rsidRDefault="00BB4505" w:rsidP="00015812">
      <w:pPr>
        <w:pStyle w:val="TDC2"/>
        <w:tabs>
          <w:tab w:val="right" w:leader="dot" w:pos="9770"/>
        </w:tabs>
        <w:jc w:val="both"/>
        <w:rPr>
          <w:rFonts w:cstheme="minorBidi"/>
          <w:smallCaps w:val="0"/>
          <w:noProof/>
          <w:sz w:val="22"/>
          <w:szCs w:val="22"/>
          <w:lang w:eastAsia="es-HN"/>
        </w:rPr>
      </w:pPr>
      <w:hyperlink w:anchor="_Toc475297379" w:history="1">
        <w:r w:rsidR="00501D90" w:rsidRPr="007B6C30">
          <w:rPr>
            <w:rStyle w:val="Hipervnculo"/>
            <w:rFonts w:ascii="Times New Roman" w:hAnsi="Times New Roman"/>
            <w:noProof/>
          </w:rPr>
          <w:t>F. Adjudicación del Contrato</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_Toc475297379 \h </w:instrText>
        </w:r>
        <w:r w:rsidR="00C95C73" w:rsidRPr="007B6C30">
          <w:rPr>
            <w:noProof/>
            <w:webHidden/>
          </w:rPr>
        </w:r>
        <w:r w:rsidR="00C95C73" w:rsidRPr="007B6C30">
          <w:rPr>
            <w:noProof/>
            <w:webHidden/>
          </w:rPr>
          <w:fldChar w:fldCharType="separate"/>
        </w:r>
        <w:r w:rsidR="00E03EBB" w:rsidRPr="007B6C30">
          <w:rPr>
            <w:noProof/>
            <w:webHidden/>
          </w:rPr>
          <w:t>18</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80" w:history="1">
        <w:r w:rsidR="00501D90" w:rsidRPr="007B6C30">
          <w:rPr>
            <w:rStyle w:val="Hipervnculo"/>
            <w:noProof/>
          </w:rPr>
          <w:t>33. Criterios  de Adjudicación</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_Toc475297380 \h </w:instrText>
        </w:r>
        <w:r w:rsidR="00C95C73" w:rsidRPr="007B6C30">
          <w:rPr>
            <w:noProof/>
            <w:webHidden/>
          </w:rPr>
        </w:r>
        <w:r w:rsidR="00C95C73" w:rsidRPr="007B6C30">
          <w:rPr>
            <w:noProof/>
            <w:webHidden/>
          </w:rPr>
          <w:fldChar w:fldCharType="separate"/>
        </w:r>
        <w:r w:rsidR="00E03EBB" w:rsidRPr="007B6C30">
          <w:rPr>
            <w:noProof/>
            <w:webHidden/>
          </w:rPr>
          <w:t>18</w:t>
        </w:r>
        <w:r w:rsidR="00C95C73" w:rsidRPr="007B6C30">
          <w:rPr>
            <w:noProof/>
            <w:webHidden/>
          </w:rPr>
          <w:fldChar w:fldCharType="end"/>
        </w:r>
      </w:hyperlink>
    </w:p>
    <w:p w:rsidR="00501D90" w:rsidRPr="007B6C30" w:rsidRDefault="00BB4505" w:rsidP="00015812">
      <w:pPr>
        <w:pStyle w:val="TDC3"/>
        <w:tabs>
          <w:tab w:val="left" w:pos="960"/>
          <w:tab w:val="right" w:leader="dot" w:pos="9770"/>
        </w:tabs>
        <w:jc w:val="both"/>
        <w:rPr>
          <w:rFonts w:cstheme="minorBidi"/>
          <w:i w:val="0"/>
          <w:iCs w:val="0"/>
          <w:noProof/>
          <w:sz w:val="22"/>
          <w:szCs w:val="22"/>
          <w:lang w:eastAsia="es-HN"/>
        </w:rPr>
      </w:pPr>
      <w:hyperlink w:anchor="_Toc475297381" w:history="1">
        <w:r w:rsidR="00501D90" w:rsidRPr="007B6C30">
          <w:rPr>
            <w:rStyle w:val="Hipervnculo"/>
            <w:noProof/>
          </w:rPr>
          <w:t>34.</w:t>
        </w:r>
        <w:r w:rsidR="00501D90" w:rsidRPr="007B6C30">
          <w:rPr>
            <w:rFonts w:cstheme="minorBidi"/>
            <w:i w:val="0"/>
            <w:iCs w:val="0"/>
            <w:noProof/>
            <w:sz w:val="22"/>
            <w:szCs w:val="22"/>
            <w:lang w:eastAsia="es-HN"/>
          </w:rPr>
          <w:tab/>
        </w:r>
        <w:r w:rsidR="00501D90" w:rsidRPr="007B6C30">
          <w:rPr>
            <w:rStyle w:val="Hipervnculo"/>
            <w:noProof/>
          </w:rPr>
          <w:t>Derecho del Contratante a aceptar cualquier Oferta o a rechazar cualquier o todas las Ofertas</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_Toc475297381 \h </w:instrText>
        </w:r>
        <w:r w:rsidR="00C95C73" w:rsidRPr="007B6C30">
          <w:rPr>
            <w:noProof/>
            <w:webHidden/>
          </w:rPr>
        </w:r>
        <w:r w:rsidR="00C95C73" w:rsidRPr="007B6C30">
          <w:rPr>
            <w:noProof/>
            <w:webHidden/>
          </w:rPr>
          <w:fldChar w:fldCharType="separate"/>
        </w:r>
        <w:r w:rsidR="00E03EBB" w:rsidRPr="007B6C30">
          <w:rPr>
            <w:noProof/>
            <w:webHidden/>
          </w:rPr>
          <w:t>19</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83" w:history="1">
        <w:r w:rsidR="00501D90" w:rsidRPr="007B6C30">
          <w:rPr>
            <w:rStyle w:val="Hipervnculo"/>
            <w:noProof/>
          </w:rPr>
          <w:t>35. Declaración de Licitación Desierta o Fracasada</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_Toc475297383 \h </w:instrText>
        </w:r>
        <w:r w:rsidR="00C95C73" w:rsidRPr="007B6C30">
          <w:rPr>
            <w:noProof/>
            <w:webHidden/>
          </w:rPr>
        </w:r>
        <w:r w:rsidR="00C95C73" w:rsidRPr="007B6C30">
          <w:rPr>
            <w:noProof/>
            <w:webHidden/>
          </w:rPr>
          <w:fldChar w:fldCharType="separate"/>
        </w:r>
        <w:r w:rsidR="00E03EBB" w:rsidRPr="007B6C30">
          <w:rPr>
            <w:noProof/>
            <w:webHidden/>
          </w:rPr>
          <w:t>19</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85" w:history="1">
        <w:r w:rsidR="00501D90" w:rsidRPr="007B6C30">
          <w:rPr>
            <w:rStyle w:val="Hipervnculo"/>
            <w:noProof/>
          </w:rPr>
          <w:t>36. Notificación de Adjudicación y firma del Contrato</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_Toc475297385 \h </w:instrText>
        </w:r>
        <w:r w:rsidR="00C95C73" w:rsidRPr="007B6C30">
          <w:rPr>
            <w:noProof/>
            <w:webHidden/>
          </w:rPr>
        </w:r>
        <w:r w:rsidR="00C95C73" w:rsidRPr="007B6C30">
          <w:rPr>
            <w:noProof/>
            <w:webHidden/>
          </w:rPr>
          <w:fldChar w:fldCharType="separate"/>
        </w:r>
        <w:r w:rsidR="00E03EBB" w:rsidRPr="007B6C30">
          <w:rPr>
            <w:noProof/>
            <w:webHidden/>
          </w:rPr>
          <w:t>19</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91" w:history="1">
        <w:r w:rsidR="00501D90" w:rsidRPr="007B6C30">
          <w:rPr>
            <w:rStyle w:val="Hipervnculo"/>
            <w:noProof/>
          </w:rPr>
          <w:t>37. Garantía de  Cumplimiento</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_Toc475297391 \h </w:instrText>
        </w:r>
        <w:r w:rsidR="00C95C73" w:rsidRPr="007B6C30">
          <w:rPr>
            <w:noProof/>
            <w:webHidden/>
          </w:rPr>
        </w:r>
        <w:r w:rsidR="00C95C73" w:rsidRPr="007B6C30">
          <w:rPr>
            <w:noProof/>
            <w:webHidden/>
          </w:rPr>
          <w:fldChar w:fldCharType="separate"/>
        </w:r>
        <w:r w:rsidR="00E03EBB" w:rsidRPr="007B6C30">
          <w:rPr>
            <w:noProof/>
            <w:webHidden/>
          </w:rPr>
          <w:t>20</w:t>
        </w:r>
        <w:r w:rsidR="00C95C73" w:rsidRPr="007B6C30">
          <w:rPr>
            <w:noProof/>
            <w:webHidden/>
          </w:rPr>
          <w:fldChar w:fldCharType="end"/>
        </w:r>
      </w:hyperlink>
    </w:p>
    <w:p w:rsidR="00501D90" w:rsidRPr="007B6C30" w:rsidRDefault="00BB4505" w:rsidP="00015812">
      <w:pPr>
        <w:pStyle w:val="TDC3"/>
        <w:tabs>
          <w:tab w:val="right" w:leader="dot" w:pos="9770"/>
        </w:tabs>
        <w:jc w:val="both"/>
        <w:rPr>
          <w:rFonts w:cstheme="minorBidi"/>
          <w:i w:val="0"/>
          <w:iCs w:val="0"/>
          <w:noProof/>
          <w:sz w:val="22"/>
          <w:szCs w:val="22"/>
          <w:lang w:eastAsia="es-HN"/>
        </w:rPr>
      </w:pPr>
      <w:hyperlink w:anchor="_Toc475297392" w:history="1">
        <w:r w:rsidR="00501D90" w:rsidRPr="007B6C30">
          <w:rPr>
            <w:rStyle w:val="Hipervnculo"/>
            <w:noProof/>
          </w:rPr>
          <w:t>38. Pago de    anticipo y Garantía</w:t>
        </w:r>
        <w:r w:rsidR="00501D90" w:rsidRPr="007B6C30">
          <w:rPr>
            <w:noProof/>
            <w:webHidden/>
          </w:rPr>
          <w:tab/>
        </w:r>
        <w:r w:rsidR="00C95C73" w:rsidRPr="007B6C30">
          <w:rPr>
            <w:noProof/>
            <w:webHidden/>
          </w:rPr>
          <w:fldChar w:fldCharType="begin"/>
        </w:r>
        <w:r w:rsidR="00501D90" w:rsidRPr="007B6C30">
          <w:rPr>
            <w:noProof/>
            <w:webHidden/>
          </w:rPr>
          <w:instrText xml:space="preserve"> PAGEREF _Toc475297392 \h </w:instrText>
        </w:r>
        <w:r w:rsidR="00C95C73" w:rsidRPr="007B6C30">
          <w:rPr>
            <w:noProof/>
            <w:webHidden/>
          </w:rPr>
        </w:r>
        <w:r w:rsidR="00C95C73" w:rsidRPr="007B6C30">
          <w:rPr>
            <w:noProof/>
            <w:webHidden/>
          </w:rPr>
          <w:fldChar w:fldCharType="separate"/>
        </w:r>
        <w:r w:rsidR="00E03EBB" w:rsidRPr="007B6C30">
          <w:rPr>
            <w:noProof/>
            <w:webHidden/>
          </w:rPr>
          <w:t>21</w:t>
        </w:r>
        <w:r w:rsidR="00C95C73" w:rsidRPr="007B6C30">
          <w:rPr>
            <w:noProof/>
            <w:webHidden/>
          </w:rPr>
          <w:fldChar w:fldCharType="end"/>
        </w:r>
      </w:hyperlink>
    </w:p>
    <w:p w:rsidR="00501D90" w:rsidRPr="007B6C30" w:rsidRDefault="00501D90" w:rsidP="00FA1204">
      <w:pPr>
        <w:spacing w:after="160" w:line="259" w:lineRule="auto"/>
        <w:ind w:left="1416" w:hanging="1416"/>
        <w:jc w:val="both"/>
        <w:rPr>
          <w:rStyle w:val="Hipervnculo"/>
          <w:rFonts w:cstheme="minorHAnsi"/>
          <w:b/>
          <w:bCs/>
          <w:caps/>
          <w:noProof/>
          <w:sz w:val="20"/>
          <w:szCs w:val="20"/>
        </w:rPr>
      </w:pPr>
      <w:r w:rsidRPr="007B6C30">
        <w:rPr>
          <w:rStyle w:val="Hipervnculo"/>
          <w:noProof/>
        </w:rPr>
        <w:br w:type="page"/>
      </w:r>
    </w:p>
    <w:p w:rsidR="00501D90" w:rsidRPr="007B6C30" w:rsidRDefault="00501D90" w:rsidP="00015812">
      <w:pPr>
        <w:pStyle w:val="TDC1"/>
        <w:tabs>
          <w:tab w:val="right" w:leader="dot" w:pos="9770"/>
        </w:tabs>
        <w:jc w:val="both"/>
        <w:rPr>
          <w:rFonts w:cstheme="minorBidi"/>
          <w:b w:val="0"/>
          <w:bCs w:val="0"/>
          <w:caps w:val="0"/>
          <w:noProof/>
          <w:sz w:val="22"/>
          <w:szCs w:val="22"/>
          <w:lang w:eastAsia="es-HN"/>
        </w:rPr>
      </w:pPr>
    </w:p>
    <w:p w:rsidR="00B23C54" w:rsidRPr="007B6C30" w:rsidRDefault="00C95C73" w:rsidP="00C754B3">
      <w:pPr>
        <w:pStyle w:val="Ttulo2"/>
        <w:keepNext w:val="0"/>
        <w:spacing w:before="0" w:after="0"/>
        <w:jc w:val="center"/>
        <w:rPr>
          <w:rFonts w:ascii="Times New Roman" w:hAnsi="Times New Roman"/>
          <w:sz w:val="24"/>
        </w:rPr>
      </w:pPr>
      <w:r w:rsidRPr="007B6C30">
        <w:rPr>
          <w:b w:val="0"/>
          <w:bCs w:val="0"/>
        </w:rPr>
        <w:fldChar w:fldCharType="end"/>
      </w:r>
      <w:bookmarkStart w:id="15" w:name="_Toc475297633"/>
      <w:bookmarkStart w:id="16" w:name="_Toc475310379"/>
      <w:bookmarkStart w:id="17" w:name="_Toc475310516"/>
      <w:bookmarkStart w:id="18" w:name="_Toc475310884"/>
      <w:bookmarkStart w:id="19" w:name="_Toc514050021"/>
      <w:r w:rsidR="00751064" w:rsidRPr="007B6C30">
        <w:rPr>
          <w:rFonts w:ascii="Times New Roman" w:hAnsi="Times New Roman"/>
          <w:sz w:val="24"/>
        </w:rPr>
        <w:t>Instrucciones a los Oferentes (IAO)</w:t>
      </w:r>
      <w:bookmarkEnd w:id="15"/>
      <w:bookmarkEnd w:id="16"/>
      <w:bookmarkEnd w:id="17"/>
      <w:bookmarkEnd w:id="18"/>
      <w:bookmarkEnd w:id="19"/>
    </w:p>
    <w:p w:rsidR="00B23C54" w:rsidRPr="007B6C30" w:rsidRDefault="00751064" w:rsidP="00C754B3">
      <w:pPr>
        <w:pStyle w:val="Ttulo2"/>
        <w:keepNext w:val="0"/>
        <w:spacing w:before="0" w:after="0"/>
        <w:jc w:val="center"/>
      </w:pPr>
      <w:bookmarkStart w:id="20" w:name="_Toc115773975"/>
      <w:bookmarkStart w:id="21" w:name="_Toc475296163"/>
      <w:bookmarkStart w:id="22" w:name="_Toc475296309"/>
      <w:bookmarkStart w:id="23" w:name="_Toc475296456"/>
      <w:bookmarkStart w:id="24" w:name="_Toc475296604"/>
      <w:bookmarkStart w:id="25" w:name="_Toc475296753"/>
      <w:bookmarkStart w:id="26" w:name="_Toc475297091"/>
      <w:bookmarkStart w:id="27" w:name="_Toc475297344"/>
      <w:bookmarkStart w:id="28" w:name="_Toc475297634"/>
      <w:bookmarkStart w:id="29" w:name="_Toc475310380"/>
      <w:bookmarkStart w:id="30" w:name="_Toc475310517"/>
      <w:bookmarkStart w:id="31" w:name="_Toc475310885"/>
      <w:bookmarkStart w:id="32" w:name="_Toc514050022"/>
      <w:r w:rsidRPr="007B6C30">
        <w:rPr>
          <w:rFonts w:ascii="Times New Roman" w:hAnsi="Times New Roman"/>
          <w:sz w:val="24"/>
        </w:rPr>
        <w:t>A.  Disposiciones Generales</w:t>
      </w:r>
      <w:bookmarkEnd w:id="20"/>
      <w:bookmarkEnd w:id="21"/>
      <w:bookmarkEnd w:id="22"/>
      <w:bookmarkEnd w:id="23"/>
      <w:bookmarkEnd w:id="24"/>
      <w:bookmarkEnd w:id="25"/>
      <w:bookmarkEnd w:id="26"/>
      <w:bookmarkEnd w:id="27"/>
      <w:bookmarkEnd w:id="28"/>
      <w:bookmarkEnd w:id="29"/>
      <w:bookmarkEnd w:id="30"/>
      <w:bookmarkEnd w:id="31"/>
      <w:bookmarkEnd w:id="32"/>
    </w:p>
    <w:tbl>
      <w:tblPr>
        <w:tblpPr w:leftFromText="141" w:rightFromText="141" w:vertAnchor="text" w:tblpXSpec="center" w:tblpY="1"/>
        <w:tblOverlap w:val="never"/>
        <w:tblW w:w="10418" w:type="dxa"/>
        <w:tblLayout w:type="fixed"/>
        <w:tblLook w:val="0000" w:firstRow="0" w:lastRow="0" w:firstColumn="0" w:lastColumn="0" w:noHBand="0" w:noVBand="0"/>
      </w:tblPr>
      <w:tblGrid>
        <w:gridCol w:w="2834"/>
        <w:gridCol w:w="7518"/>
        <w:gridCol w:w="56"/>
        <w:gridCol w:w="10"/>
      </w:tblGrid>
      <w:tr w:rsidR="00751064" w:rsidRPr="007B6C30" w:rsidTr="00CC4342">
        <w:trPr>
          <w:gridAfter w:val="1"/>
          <w:wAfter w:w="10" w:type="dxa"/>
          <w:trHeight w:val="6680"/>
        </w:trPr>
        <w:tc>
          <w:tcPr>
            <w:tcW w:w="2835" w:type="dxa"/>
          </w:tcPr>
          <w:p w:rsidR="00751064" w:rsidRPr="007B6C30" w:rsidRDefault="00751064" w:rsidP="00015812">
            <w:pPr>
              <w:pStyle w:val="Ttulo3"/>
              <w:ind w:left="313" w:hanging="313"/>
              <w:jc w:val="both"/>
            </w:pPr>
            <w:bookmarkStart w:id="33" w:name="_Toc115773976"/>
            <w:bookmarkStart w:id="34" w:name="_Toc475296164"/>
            <w:bookmarkStart w:id="35" w:name="_Toc475296310"/>
            <w:bookmarkStart w:id="36" w:name="_Toc475296457"/>
            <w:bookmarkStart w:id="37" w:name="_Toc475296605"/>
            <w:bookmarkStart w:id="38" w:name="_Toc475296754"/>
            <w:bookmarkStart w:id="39" w:name="_Toc475297092"/>
            <w:bookmarkStart w:id="40" w:name="_Toc475297345"/>
            <w:bookmarkStart w:id="41" w:name="_Toc475297635"/>
            <w:bookmarkStart w:id="42" w:name="_Toc475310381"/>
            <w:bookmarkStart w:id="43" w:name="_Toc475310518"/>
            <w:bookmarkStart w:id="44" w:name="_Toc475310886"/>
            <w:bookmarkStart w:id="45" w:name="_Toc514050023"/>
            <w:r w:rsidRPr="007B6C30">
              <w:t>1.</w:t>
            </w:r>
            <w:r w:rsidRPr="007B6C30">
              <w:tab/>
              <w:t>Alcance de la licitación</w:t>
            </w:r>
            <w:bookmarkEnd w:id="33"/>
            <w:bookmarkEnd w:id="34"/>
            <w:bookmarkEnd w:id="35"/>
            <w:bookmarkEnd w:id="36"/>
            <w:bookmarkEnd w:id="37"/>
            <w:bookmarkEnd w:id="38"/>
            <w:bookmarkEnd w:id="39"/>
            <w:bookmarkEnd w:id="40"/>
            <w:bookmarkEnd w:id="41"/>
            <w:bookmarkEnd w:id="42"/>
            <w:bookmarkEnd w:id="43"/>
            <w:bookmarkEnd w:id="44"/>
            <w:bookmarkEnd w:id="45"/>
          </w:p>
        </w:tc>
        <w:tc>
          <w:tcPr>
            <w:tcW w:w="7573" w:type="dxa"/>
            <w:gridSpan w:val="2"/>
          </w:tcPr>
          <w:p w:rsidR="00751064" w:rsidRPr="007B6C30" w:rsidRDefault="00751064" w:rsidP="00015812">
            <w:pPr>
              <w:spacing w:after="200"/>
              <w:ind w:left="432" w:hanging="432"/>
              <w:jc w:val="both"/>
              <w:rPr>
                <w:spacing w:val="-3"/>
              </w:rPr>
            </w:pPr>
            <w:r w:rsidRPr="007B6C30">
              <w:rPr>
                <w:spacing w:val="-3"/>
              </w:rPr>
              <w:t>1.1</w:t>
            </w:r>
            <w:r w:rsidRPr="007B6C30">
              <w:rPr>
                <w:spacing w:val="-3"/>
              </w:rPr>
              <w:tab/>
              <w:t>El Contratante, según la definición</w:t>
            </w:r>
            <w:r w:rsidRPr="007B6C30">
              <w:rPr>
                <w:rStyle w:val="Refdenotaalpie"/>
                <w:spacing w:val="-3"/>
              </w:rPr>
              <w:footnoteReference w:id="1"/>
            </w:r>
            <w:r w:rsidRPr="007B6C30">
              <w:rPr>
                <w:spacing w:val="-3"/>
              </w:rPr>
              <w:t xml:space="preserve"> que consta</w:t>
            </w:r>
            <w:r w:rsidRPr="007B6C30">
              <w:rPr>
                <w:b/>
                <w:spacing w:val="-3"/>
              </w:rPr>
              <w:t xml:space="preserve"> </w:t>
            </w:r>
            <w:r w:rsidRPr="007B6C30">
              <w:rPr>
                <w:spacing w:val="-3"/>
              </w:rPr>
              <w:t xml:space="preserve">en las “Condiciones Generales del Contrato” (CGC) e </w:t>
            </w:r>
            <w:r w:rsidRPr="007B6C30">
              <w:rPr>
                <w:b/>
                <w:spacing w:val="-3"/>
              </w:rPr>
              <w:t xml:space="preserve">identificado en la </w:t>
            </w:r>
            <w:r w:rsidRPr="007B6C30">
              <w:rPr>
                <w:b/>
                <w:bCs/>
                <w:spacing w:val="-3"/>
              </w:rPr>
              <w:t>Sección II, “Datos de la Licitación” (DDL)</w:t>
            </w:r>
            <w:r w:rsidRPr="007B6C30">
              <w:rPr>
                <w:spacing w:val="-3"/>
              </w:rPr>
              <w:t xml:space="preserve"> invita a presentar Ofertas para la construcción de las Obras </w:t>
            </w:r>
            <w:r w:rsidRPr="007B6C30">
              <w:rPr>
                <w:b/>
                <w:spacing w:val="-3"/>
              </w:rPr>
              <w:t>que se describen en los DDL</w:t>
            </w:r>
            <w:r w:rsidRPr="007B6C30">
              <w:rPr>
                <w:spacing w:val="-3"/>
              </w:rPr>
              <w:t xml:space="preserve"> y en la Secciones VII, VIII y IX.  El nombre y el número de identificación del Contrato están </w:t>
            </w:r>
            <w:r w:rsidRPr="007B6C30">
              <w:rPr>
                <w:b/>
                <w:spacing w:val="-3"/>
              </w:rPr>
              <w:t>especificados en los DDL y en las Condiciones Especiales de Contrato (CEC)</w:t>
            </w:r>
            <w:r w:rsidRPr="007B6C30">
              <w:rPr>
                <w:spacing w:val="-3"/>
              </w:rPr>
              <w:t>.</w:t>
            </w:r>
          </w:p>
          <w:p w:rsidR="00751064" w:rsidRPr="007B6C30" w:rsidRDefault="00751064" w:rsidP="00015812">
            <w:pPr>
              <w:spacing w:after="200"/>
              <w:ind w:left="432" w:hanging="432"/>
              <w:jc w:val="both"/>
              <w:rPr>
                <w:spacing w:val="-3"/>
              </w:rPr>
            </w:pPr>
            <w:r w:rsidRPr="007B6C30">
              <w:rPr>
                <w:spacing w:val="-3"/>
              </w:rPr>
              <w:t>1.2</w:t>
            </w:r>
            <w:r w:rsidRPr="007B6C30">
              <w:rPr>
                <w:spacing w:val="-3"/>
              </w:rPr>
              <w:tab/>
              <w:t xml:space="preserve">El Oferente seleccionado deberá terminar las Obras en la Fecha Prevista de Terminación </w:t>
            </w:r>
            <w:r w:rsidRPr="007B6C30">
              <w:rPr>
                <w:b/>
                <w:bCs/>
                <w:spacing w:val="-3"/>
              </w:rPr>
              <w:t>especificada en los DDL</w:t>
            </w:r>
            <w:r w:rsidRPr="007B6C30">
              <w:rPr>
                <w:spacing w:val="-3"/>
              </w:rPr>
              <w:t xml:space="preserve"> y en la sub cláusula 1.1 (s) de las CEC.</w:t>
            </w:r>
          </w:p>
          <w:p w:rsidR="00751064" w:rsidRPr="007B6C30" w:rsidRDefault="00751064" w:rsidP="00FA1204">
            <w:pPr>
              <w:spacing w:after="200"/>
              <w:ind w:left="708" w:hanging="708"/>
              <w:jc w:val="both"/>
            </w:pPr>
            <w:r w:rsidRPr="007B6C30">
              <w:t>1.3</w:t>
            </w:r>
            <w:r w:rsidRPr="007B6C30">
              <w:tab/>
              <w:t>En estos Documentos de Licitación:</w:t>
            </w:r>
          </w:p>
          <w:p w:rsidR="00751064" w:rsidRPr="007B6C30" w:rsidRDefault="00751064" w:rsidP="00015812">
            <w:pPr>
              <w:pStyle w:val="Sangra2detindependiente"/>
              <w:numPr>
                <w:ilvl w:val="0"/>
                <w:numId w:val="1"/>
              </w:numPr>
              <w:tabs>
                <w:tab w:val="clear" w:pos="885"/>
              </w:tabs>
              <w:spacing w:after="200"/>
              <w:ind w:left="1062" w:hanging="537"/>
              <w:jc w:val="both"/>
              <w:rPr>
                <w:i w:val="0"/>
                <w:iCs w:val="0"/>
              </w:rPr>
            </w:pPr>
            <w:r w:rsidRPr="007B6C30">
              <w:rPr>
                <w:i w:val="0"/>
                <w:iCs w:val="0"/>
              </w:rPr>
              <w:t>el término “por escrito” significa comunicación en forma escrita (por ejemplo, por correo, correo electrónico, facsímile) con prueba de recibido;</w:t>
            </w:r>
          </w:p>
          <w:p w:rsidR="00751064" w:rsidRPr="007B6C30" w:rsidRDefault="00751064" w:rsidP="00015812">
            <w:pPr>
              <w:pStyle w:val="Sangra2detindependiente"/>
              <w:numPr>
                <w:ilvl w:val="0"/>
                <w:numId w:val="1"/>
              </w:numPr>
              <w:tabs>
                <w:tab w:val="clear" w:pos="885"/>
              </w:tabs>
              <w:spacing w:after="200"/>
              <w:ind w:left="1062" w:hanging="537"/>
              <w:jc w:val="both"/>
              <w:rPr>
                <w:i w:val="0"/>
                <w:iCs w:val="0"/>
              </w:rPr>
            </w:pPr>
            <w:r w:rsidRPr="007B6C30">
              <w:rPr>
                <w:i w:val="0"/>
                <w:iCs w:val="0"/>
              </w:rPr>
              <w:t xml:space="preserve">si el contexto así lo requiere, el uso del “singular” corresponde igualmente al “plural” y viceversa; y </w:t>
            </w:r>
          </w:p>
          <w:p w:rsidR="00751064" w:rsidRPr="007B6C30" w:rsidRDefault="00751064" w:rsidP="00015812">
            <w:pPr>
              <w:pStyle w:val="Sangra2detindependiente"/>
              <w:numPr>
                <w:ilvl w:val="0"/>
                <w:numId w:val="1"/>
              </w:numPr>
              <w:tabs>
                <w:tab w:val="clear" w:pos="885"/>
              </w:tabs>
              <w:spacing w:after="200"/>
              <w:ind w:left="1062" w:hanging="537"/>
              <w:jc w:val="both"/>
              <w:rPr>
                <w:b/>
                <w:i w:val="0"/>
                <w:iCs w:val="0"/>
              </w:rPr>
            </w:pPr>
            <w:r w:rsidRPr="007B6C30">
              <w:rPr>
                <w:i w:val="0"/>
                <w:iCs w:val="0"/>
              </w:rPr>
              <w:t xml:space="preserve">“día” significa día calendario </w:t>
            </w:r>
            <w:r w:rsidRPr="007B6C30">
              <w:rPr>
                <w:b/>
                <w:i w:val="0"/>
                <w:iCs w:val="0"/>
              </w:rPr>
              <w:t xml:space="preserve">(plazo para presentación de ofertas, formalización del </w:t>
            </w:r>
            <w:r w:rsidR="00B67CF5" w:rsidRPr="007B6C30">
              <w:rPr>
                <w:b/>
                <w:i w:val="0"/>
                <w:iCs w:val="0"/>
              </w:rPr>
              <w:t>contrato)</w:t>
            </w:r>
          </w:p>
          <w:p w:rsidR="00751064" w:rsidRPr="007B6C30" w:rsidRDefault="00751064" w:rsidP="00015812">
            <w:pPr>
              <w:pStyle w:val="Sangra2detindependiente"/>
              <w:numPr>
                <w:ilvl w:val="0"/>
                <w:numId w:val="1"/>
              </w:numPr>
              <w:tabs>
                <w:tab w:val="clear" w:pos="885"/>
              </w:tabs>
              <w:spacing w:after="200"/>
              <w:ind w:left="1062" w:hanging="537"/>
              <w:jc w:val="both"/>
              <w:rPr>
                <w:b/>
                <w:i w:val="0"/>
                <w:iCs w:val="0"/>
              </w:rPr>
            </w:pPr>
            <w:r w:rsidRPr="007B6C30">
              <w:rPr>
                <w:i w:val="0"/>
                <w:iCs w:val="0"/>
              </w:rPr>
              <w:t xml:space="preserve">“días hábiles administrativos” todos los del año excepto los sábados y domingos y feriados establecidos por ley. </w:t>
            </w:r>
          </w:p>
          <w:p w:rsidR="00751064" w:rsidRPr="007B6C30" w:rsidRDefault="00751064" w:rsidP="00015812">
            <w:pPr>
              <w:pStyle w:val="Sangra2detindependiente"/>
              <w:numPr>
                <w:ilvl w:val="0"/>
                <w:numId w:val="1"/>
              </w:numPr>
              <w:tabs>
                <w:tab w:val="clear" w:pos="885"/>
              </w:tabs>
              <w:spacing w:after="200"/>
              <w:ind w:left="1062" w:hanging="537"/>
              <w:jc w:val="both"/>
              <w:rPr>
                <w:b/>
                <w:i w:val="0"/>
                <w:iCs w:val="0"/>
              </w:rPr>
            </w:pPr>
            <w:r w:rsidRPr="007B6C30">
              <w:rPr>
                <w:i w:val="0"/>
                <w:iCs w:val="0"/>
              </w:rPr>
              <w:t xml:space="preserve">El término “Lista de Cantidades Valoradas” significa la Lista de Cantidades de obras a ejecutar con indicación de precios. </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46" w:name="_Toc475296165"/>
            <w:bookmarkStart w:id="47" w:name="_Toc475296311"/>
            <w:bookmarkStart w:id="48" w:name="_Toc475296458"/>
            <w:bookmarkStart w:id="49" w:name="_Toc475296606"/>
            <w:bookmarkStart w:id="50" w:name="_Toc475296755"/>
            <w:bookmarkStart w:id="51" w:name="_Toc475297093"/>
            <w:bookmarkStart w:id="52" w:name="_Toc475297346"/>
            <w:bookmarkStart w:id="53" w:name="_Toc475297636"/>
            <w:bookmarkStart w:id="54" w:name="_Toc475310382"/>
            <w:bookmarkStart w:id="55" w:name="_Toc475310519"/>
            <w:bookmarkStart w:id="56" w:name="_Toc475310887"/>
            <w:bookmarkStart w:id="57" w:name="_Toc514050024"/>
            <w:r w:rsidRPr="007B6C30">
              <w:t xml:space="preserve">2.  </w:t>
            </w:r>
            <w:r w:rsidRPr="007B6C30">
              <w:tab/>
              <w:t>Fuente de fondos</w:t>
            </w:r>
            <w:bookmarkEnd w:id="46"/>
            <w:bookmarkEnd w:id="47"/>
            <w:bookmarkEnd w:id="48"/>
            <w:bookmarkEnd w:id="49"/>
            <w:bookmarkEnd w:id="50"/>
            <w:bookmarkEnd w:id="51"/>
            <w:bookmarkEnd w:id="52"/>
            <w:bookmarkEnd w:id="53"/>
            <w:bookmarkEnd w:id="54"/>
            <w:bookmarkEnd w:id="55"/>
            <w:bookmarkEnd w:id="56"/>
            <w:bookmarkEnd w:id="57"/>
            <w:r w:rsidRPr="007B6C30">
              <w:t xml:space="preserve"> </w:t>
            </w:r>
          </w:p>
        </w:tc>
        <w:tc>
          <w:tcPr>
            <w:tcW w:w="7573" w:type="dxa"/>
            <w:gridSpan w:val="2"/>
          </w:tcPr>
          <w:p w:rsidR="00751064" w:rsidRPr="007B6C30" w:rsidRDefault="00751064" w:rsidP="00015812">
            <w:pPr>
              <w:spacing w:after="200"/>
              <w:ind w:left="432" w:hanging="432"/>
              <w:jc w:val="both"/>
            </w:pPr>
            <w:r w:rsidRPr="007B6C30">
              <w:t>2.1</w:t>
            </w:r>
            <w:r w:rsidRPr="007B6C30">
              <w:tab/>
              <w:t>La contratación a que se refiere esta Licitación se financiará con recursos provenientes de las fuentes de financiamiento detalladas en los DDL.</w:t>
            </w:r>
            <w:r w:rsidRPr="007B6C30" w:rsidDel="002E1985">
              <w:t xml:space="preserve"> </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58" w:name="_Toc475296166"/>
            <w:bookmarkStart w:id="59" w:name="_Toc475296312"/>
            <w:bookmarkStart w:id="60" w:name="_Toc475296459"/>
            <w:bookmarkStart w:id="61" w:name="_Toc475296607"/>
            <w:bookmarkStart w:id="62" w:name="_Toc475296756"/>
            <w:bookmarkStart w:id="63" w:name="_Toc475297094"/>
            <w:bookmarkStart w:id="64" w:name="_Toc475297347"/>
            <w:bookmarkStart w:id="65" w:name="_Toc475297637"/>
            <w:bookmarkStart w:id="66" w:name="_Toc475310383"/>
            <w:bookmarkStart w:id="67" w:name="_Toc475310520"/>
            <w:bookmarkStart w:id="68" w:name="_Toc475310888"/>
            <w:bookmarkStart w:id="69" w:name="_Toc514050025"/>
            <w:r w:rsidRPr="007B6C30">
              <w:t xml:space="preserve">3. </w:t>
            </w:r>
            <w:r w:rsidRPr="007B6C30">
              <w:tab/>
              <w:t>Fraude y corrupción</w:t>
            </w:r>
            <w:bookmarkEnd w:id="58"/>
            <w:bookmarkEnd w:id="59"/>
            <w:bookmarkEnd w:id="60"/>
            <w:bookmarkEnd w:id="61"/>
            <w:bookmarkEnd w:id="62"/>
            <w:bookmarkEnd w:id="63"/>
            <w:bookmarkEnd w:id="64"/>
            <w:bookmarkEnd w:id="65"/>
            <w:bookmarkEnd w:id="66"/>
            <w:bookmarkEnd w:id="67"/>
            <w:bookmarkEnd w:id="68"/>
            <w:bookmarkEnd w:id="69"/>
          </w:p>
          <w:p w:rsidR="00751064" w:rsidRPr="007B6C30" w:rsidRDefault="00751064" w:rsidP="00015812">
            <w:pPr>
              <w:ind w:left="313" w:hanging="313"/>
              <w:jc w:val="both"/>
              <w:rPr>
                <w:b/>
              </w:rPr>
            </w:pPr>
          </w:p>
        </w:tc>
        <w:tc>
          <w:tcPr>
            <w:tcW w:w="7573" w:type="dxa"/>
            <w:gridSpan w:val="2"/>
          </w:tcPr>
          <w:p w:rsidR="00751064" w:rsidRPr="007B6C30" w:rsidRDefault="00751064" w:rsidP="00015812">
            <w:pPr>
              <w:numPr>
                <w:ilvl w:val="1"/>
                <w:numId w:val="3"/>
              </w:numPr>
              <w:spacing w:after="200"/>
              <w:jc w:val="both"/>
            </w:pPr>
            <w:r w:rsidRPr="007B6C30">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w:t>
            </w:r>
          </w:p>
          <w:p w:rsidR="00751064" w:rsidRPr="007B6C30" w:rsidRDefault="00751064" w:rsidP="00015812">
            <w:pPr>
              <w:numPr>
                <w:ilvl w:val="1"/>
                <w:numId w:val="3"/>
              </w:numPr>
              <w:spacing w:after="200"/>
              <w:jc w:val="both"/>
            </w:pPr>
            <w:r w:rsidRPr="007B6C30">
              <w:t>Si se comprobare que ha habido entendimiento malicioso entre dos o más oferentes, las respectivas ofertas no serán consideradas, sin perjuicio de la responsabilidad legal en que éstos hubieren incurrido.</w:t>
            </w:r>
          </w:p>
          <w:p w:rsidR="00751064" w:rsidRPr="007B6C30" w:rsidRDefault="00751064" w:rsidP="00015812">
            <w:pPr>
              <w:numPr>
                <w:ilvl w:val="1"/>
                <w:numId w:val="3"/>
              </w:numPr>
              <w:spacing w:after="200"/>
              <w:jc w:val="both"/>
            </w:pPr>
            <w:r w:rsidRPr="007B6C30">
              <w:t>Los actos de fraude y corrupción son sancionados por la Ley de Contratación del Estado, sin perjuicio de la responsabilidad en que se pudiera incurrir conforme al Código Penal.</w:t>
            </w:r>
          </w:p>
        </w:tc>
      </w:tr>
      <w:tr w:rsidR="00751064" w:rsidRPr="007B6C30" w:rsidTr="00CC4342">
        <w:trPr>
          <w:gridAfter w:val="1"/>
          <w:wAfter w:w="10" w:type="dxa"/>
          <w:trHeight w:val="2150"/>
        </w:trPr>
        <w:tc>
          <w:tcPr>
            <w:tcW w:w="2835" w:type="dxa"/>
          </w:tcPr>
          <w:p w:rsidR="00751064" w:rsidRPr="007B6C30" w:rsidRDefault="00751064" w:rsidP="00015812">
            <w:pPr>
              <w:pStyle w:val="Ttulo3"/>
              <w:ind w:left="313" w:hanging="313"/>
              <w:jc w:val="both"/>
              <w:rPr>
                <w:b w:val="0"/>
              </w:rPr>
            </w:pPr>
            <w:bookmarkStart w:id="70" w:name="_Toc475296167"/>
            <w:bookmarkStart w:id="71" w:name="_Toc475296313"/>
            <w:bookmarkStart w:id="72" w:name="_Toc475296460"/>
            <w:bookmarkStart w:id="73" w:name="_Toc475296608"/>
            <w:bookmarkStart w:id="74" w:name="_Toc475296757"/>
            <w:bookmarkStart w:id="75" w:name="_Toc475297095"/>
            <w:bookmarkStart w:id="76" w:name="_Toc475297348"/>
            <w:bookmarkStart w:id="77" w:name="_Toc475297638"/>
            <w:bookmarkStart w:id="78" w:name="_Toc475310384"/>
            <w:bookmarkStart w:id="79" w:name="_Toc475310521"/>
            <w:bookmarkStart w:id="80" w:name="_Toc475310889"/>
            <w:bookmarkStart w:id="81" w:name="_Toc514050026"/>
            <w:r w:rsidRPr="007B6C30">
              <w:t>4. Oferentes elegibles</w:t>
            </w:r>
            <w:bookmarkEnd w:id="70"/>
            <w:bookmarkEnd w:id="71"/>
            <w:bookmarkEnd w:id="72"/>
            <w:bookmarkEnd w:id="73"/>
            <w:bookmarkEnd w:id="74"/>
            <w:bookmarkEnd w:id="75"/>
            <w:bookmarkEnd w:id="76"/>
            <w:bookmarkEnd w:id="77"/>
            <w:bookmarkEnd w:id="78"/>
            <w:bookmarkEnd w:id="79"/>
            <w:bookmarkEnd w:id="80"/>
            <w:bookmarkEnd w:id="81"/>
          </w:p>
        </w:tc>
        <w:tc>
          <w:tcPr>
            <w:tcW w:w="7573" w:type="dxa"/>
            <w:gridSpan w:val="2"/>
          </w:tcPr>
          <w:p w:rsidR="00751064" w:rsidRPr="007B6C30" w:rsidRDefault="00751064" w:rsidP="00015812">
            <w:pPr>
              <w:pStyle w:val="Sub-ClauseText"/>
              <w:spacing w:after="200"/>
              <w:ind w:left="342" w:hanging="342"/>
              <w:rPr>
                <w:lang w:val="es-US"/>
              </w:rPr>
            </w:pPr>
            <w:r w:rsidRPr="007B6C30">
              <w:rPr>
                <w:szCs w:val="24"/>
                <w:lang w:val="es-ES"/>
              </w:rPr>
              <w:t>4.1 Podrán participar en esta Licitación únicamente las personas naturales o jurídicas hondureñas</w:t>
            </w:r>
            <w:r w:rsidRPr="007B6C30">
              <w:rPr>
                <w:b/>
                <w:szCs w:val="24"/>
                <w:lang w:val="es-ES"/>
              </w:rPr>
              <w:t xml:space="preserve"> o personas naturales o jurídicas extranjeras cubiertas por tratados internacionales que les otorguen trato de nacionales </w:t>
            </w:r>
            <w:r w:rsidRPr="007B6C30">
              <w:rPr>
                <w:szCs w:val="24"/>
                <w:lang w:val="es-ES"/>
              </w:rPr>
              <w:t xml:space="preserve">y que no se hallen comprendidas en alguna de las circunstancias siguientes: </w:t>
            </w:r>
          </w:p>
          <w:p w:rsidR="00751064" w:rsidRPr="007B6C30" w:rsidRDefault="00751064" w:rsidP="00015812">
            <w:pPr>
              <w:pStyle w:val="Sub-ClauseText"/>
              <w:numPr>
                <w:ilvl w:val="0"/>
                <w:numId w:val="5"/>
              </w:numPr>
              <w:spacing w:after="200"/>
              <w:rPr>
                <w:lang w:val="es-US"/>
              </w:rPr>
            </w:pPr>
            <w:r w:rsidRPr="007B6C30">
              <w:rPr>
                <w:lang w:val="es-ES"/>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w:t>
            </w:r>
            <w:r w:rsidRPr="007B6C30">
              <w:rPr>
                <w:lang w:val="es-US"/>
              </w:rPr>
              <w:t xml:space="preserve">Esta prohibición también es aplicable a las sociedades mercantiles u otras personas jurídicas cuyos administradores o representantes se encuentran en situaciones similares por actuaciones a nombre o en beneficio de las mismas;  </w:t>
            </w:r>
          </w:p>
          <w:p w:rsidR="00751064" w:rsidRPr="007B6C30" w:rsidRDefault="00751064" w:rsidP="00015812">
            <w:pPr>
              <w:numPr>
                <w:ilvl w:val="0"/>
                <w:numId w:val="5"/>
              </w:numPr>
              <w:spacing w:after="200"/>
              <w:jc w:val="both"/>
              <w:rPr>
                <w:lang w:val="es-ES"/>
              </w:rPr>
            </w:pPr>
            <w:r w:rsidRPr="007B6C30">
              <w:rPr>
                <w:lang w:val="es-ES"/>
              </w:rPr>
              <w:t xml:space="preserve">Haber sido declarado en quiebra o en concurso de acreedores, mientras no fueren rehabilitados;  </w:t>
            </w:r>
          </w:p>
          <w:p w:rsidR="00751064" w:rsidRPr="007B6C30" w:rsidRDefault="00751064" w:rsidP="00015812">
            <w:pPr>
              <w:numPr>
                <w:ilvl w:val="0"/>
                <w:numId w:val="5"/>
              </w:numPr>
              <w:spacing w:after="200"/>
              <w:jc w:val="both"/>
              <w:rPr>
                <w:lang w:val="es-ES"/>
              </w:rPr>
            </w:pPr>
            <w:r w:rsidRPr="007B6C30">
              <w:rPr>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751064" w:rsidRPr="007B6C30" w:rsidRDefault="00751064" w:rsidP="00015812">
            <w:pPr>
              <w:numPr>
                <w:ilvl w:val="0"/>
                <w:numId w:val="5"/>
              </w:numPr>
              <w:spacing w:after="200"/>
              <w:jc w:val="both"/>
              <w:rPr>
                <w:lang w:val="es-ES"/>
              </w:rPr>
            </w:pPr>
            <w:r w:rsidRPr="007B6C30">
              <w:rPr>
                <w:lang w:val="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751064" w:rsidRPr="007B6C30" w:rsidRDefault="00751064" w:rsidP="00015812">
            <w:pPr>
              <w:numPr>
                <w:ilvl w:val="0"/>
                <w:numId w:val="5"/>
              </w:numPr>
              <w:spacing w:after="200"/>
              <w:jc w:val="both"/>
              <w:rPr>
                <w:lang w:val="es-ES"/>
              </w:rPr>
            </w:pPr>
            <w:r w:rsidRPr="007B6C30">
              <w:rPr>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751064" w:rsidRPr="007B6C30" w:rsidRDefault="00751064" w:rsidP="00015812">
            <w:pPr>
              <w:numPr>
                <w:ilvl w:val="0"/>
                <w:numId w:val="5"/>
              </w:numPr>
              <w:spacing w:after="200"/>
              <w:jc w:val="both"/>
              <w:rPr>
                <w:lang w:val="es-ES"/>
              </w:rPr>
            </w:pPr>
            <w:r w:rsidRPr="007B6C30">
              <w:rPr>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751064" w:rsidRPr="007B6C30" w:rsidRDefault="00751064" w:rsidP="00015812">
            <w:pPr>
              <w:numPr>
                <w:ilvl w:val="0"/>
                <w:numId w:val="5"/>
              </w:numPr>
              <w:spacing w:after="200"/>
              <w:jc w:val="both"/>
              <w:rPr>
                <w:lang w:val="es-ES"/>
              </w:rPr>
            </w:pPr>
            <w:r w:rsidRPr="007B6C30">
              <w:rPr>
                <w:lang w:val="es-ES"/>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rsidR="00751064" w:rsidRPr="007B6C30" w:rsidRDefault="00751064" w:rsidP="00015812">
            <w:pPr>
              <w:numPr>
                <w:ilvl w:val="0"/>
                <w:numId w:val="5"/>
              </w:numPr>
              <w:spacing w:after="200"/>
              <w:jc w:val="both"/>
              <w:rPr>
                <w:lang w:val="es-ES"/>
              </w:rPr>
            </w:pPr>
            <w:r w:rsidRPr="007B6C30">
              <w:rPr>
                <w:lang w:val="es-ES"/>
              </w:rPr>
              <w:t>Estar suspendido del Registro de Proveedores y Contratistas o tener vigente sanción de suspensión para participar en procedimientos de contratación administrativa.</w:t>
            </w:r>
          </w:p>
          <w:p w:rsidR="00751064" w:rsidRPr="007B6C30" w:rsidRDefault="00751064" w:rsidP="00015812">
            <w:pPr>
              <w:pStyle w:val="Sub-ClauseText"/>
              <w:numPr>
                <w:ilvl w:val="1"/>
                <w:numId w:val="4"/>
              </w:numPr>
              <w:spacing w:after="200"/>
              <w:rPr>
                <w:spacing w:val="0"/>
                <w:szCs w:val="24"/>
                <w:lang w:val="es-ES_tradnl"/>
              </w:rPr>
            </w:pPr>
            <w:r w:rsidRPr="007B6C30">
              <w:rPr>
                <w:szCs w:val="24"/>
                <w:lang w:val="es-ES"/>
              </w:rPr>
              <w:t>Los Oferentes deberán proporcionar al Contratante evidencia satisfactoria de su continua elegibilidad, en los términos de la cláusula 4.1 de las IAO, cuando el Contratante razonablemente la solicite.</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82" w:name="_Toc475296168"/>
            <w:bookmarkStart w:id="83" w:name="_Toc475296314"/>
            <w:bookmarkStart w:id="84" w:name="_Toc475296461"/>
            <w:bookmarkStart w:id="85" w:name="_Toc475296609"/>
            <w:bookmarkStart w:id="86" w:name="_Toc475296758"/>
            <w:bookmarkStart w:id="87" w:name="_Toc475297096"/>
            <w:bookmarkStart w:id="88" w:name="_Toc475297349"/>
            <w:bookmarkStart w:id="89" w:name="_Toc475297639"/>
            <w:bookmarkStart w:id="90" w:name="_Toc475310385"/>
            <w:bookmarkStart w:id="91" w:name="_Toc475310522"/>
            <w:bookmarkStart w:id="92" w:name="_Toc475310890"/>
            <w:bookmarkStart w:id="93" w:name="_Toc514050027"/>
            <w:r w:rsidRPr="007B6C30">
              <w:t>5. Requisitos de Precalificación</w:t>
            </w:r>
            <w:bookmarkEnd w:id="82"/>
            <w:bookmarkEnd w:id="83"/>
            <w:bookmarkEnd w:id="84"/>
            <w:bookmarkEnd w:id="85"/>
            <w:bookmarkEnd w:id="86"/>
            <w:bookmarkEnd w:id="87"/>
            <w:bookmarkEnd w:id="88"/>
            <w:bookmarkEnd w:id="89"/>
            <w:bookmarkEnd w:id="90"/>
            <w:bookmarkEnd w:id="91"/>
            <w:bookmarkEnd w:id="92"/>
            <w:bookmarkEnd w:id="93"/>
          </w:p>
          <w:p w:rsidR="00751064" w:rsidRPr="007B6C30" w:rsidRDefault="00751064" w:rsidP="00015812">
            <w:pPr>
              <w:pStyle w:val="Ttulo3"/>
              <w:ind w:left="313" w:hanging="313"/>
              <w:jc w:val="both"/>
            </w:pPr>
          </w:p>
          <w:p w:rsidR="00751064" w:rsidRPr="007B6C30" w:rsidRDefault="00751064" w:rsidP="00015812">
            <w:pPr>
              <w:ind w:left="313" w:hanging="313"/>
              <w:jc w:val="both"/>
            </w:pPr>
          </w:p>
        </w:tc>
        <w:tc>
          <w:tcPr>
            <w:tcW w:w="7573" w:type="dxa"/>
            <w:gridSpan w:val="2"/>
          </w:tcPr>
          <w:p w:rsidR="00751064" w:rsidRPr="007B6C30" w:rsidRDefault="00751064" w:rsidP="00015812">
            <w:pPr>
              <w:spacing w:after="200"/>
              <w:ind w:left="612" w:hanging="540"/>
              <w:jc w:val="both"/>
            </w:pPr>
            <w:r w:rsidRPr="007B6C30">
              <w:t>5.1</w:t>
            </w:r>
            <w:r w:rsidRPr="007B6C30">
              <w:tab/>
              <w:t>Únicamente los Precalificados podrán participar como Oferentes en las licitaciones públicas que se programen con dicho fin</w:t>
            </w:r>
            <w:r w:rsidRPr="007B6C30">
              <w:rPr>
                <w:color w:val="FF0000"/>
              </w:rPr>
              <w:t>.</w:t>
            </w:r>
          </w:p>
          <w:p w:rsidR="00751064" w:rsidRPr="007B6C30" w:rsidRDefault="00751064" w:rsidP="00015812">
            <w:pPr>
              <w:spacing w:after="200"/>
              <w:ind w:left="612" w:hanging="540"/>
              <w:jc w:val="both"/>
            </w:pPr>
            <w:r w:rsidRPr="007B6C30">
              <w:t>5.2</w:t>
            </w:r>
            <w:r w:rsidRPr="007B6C30">
              <w:tab/>
              <w:t>Las Ofertas presentadas por un Consorcio constituido por dos o más empresas deberán cumplir con los siguientes requisitos:</w:t>
            </w:r>
          </w:p>
          <w:p w:rsidR="00751064" w:rsidRPr="007B6C30" w:rsidRDefault="00751064" w:rsidP="00015812">
            <w:pPr>
              <w:ind w:left="1330" w:hanging="720"/>
              <w:jc w:val="both"/>
            </w:pPr>
            <w:r w:rsidRPr="007B6C30">
              <w:t>(a)</w:t>
            </w:r>
            <w:r w:rsidRPr="007B6C30">
              <w:tab/>
              <w:t>todos los integrantes del Consorcio deben ser empresas precalificadas para la adjudicación del Contrato.</w:t>
            </w:r>
          </w:p>
          <w:p w:rsidR="00751064" w:rsidRPr="007B6C30" w:rsidRDefault="00751064" w:rsidP="00015812">
            <w:pPr>
              <w:ind w:left="1330" w:hanging="720"/>
              <w:jc w:val="both"/>
            </w:pPr>
            <w:r w:rsidRPr="007B6C30">
              <w:t xml:space="preserve"> (b)</w:t>
            </w:r>
            <w:r w:rsidRPr="007B6C30">
              <w:tab/>
              <w:t>la Oferta deberá ser firmada de manera que constituya una obligación legal para todos los socios;</w:t>
            </w:r>
          </w:p>
          <w:p w:rsidR="00751064" w:rsidRPr="007B6C30" w:rsidRDefault="00751064" w:rsidP="00015812">
            <w:pPr>
              <w:ind w:left="1330" w:hanging="720"/>
              <w:jc w:val="both"/>
            </w:pPr>
            <w:r w:rsidRPr="007B6C30">
              <w:t>(c)</w:t>
            </w:r>
            <w:r w:rsidRPr="007B6C30">
              <w:tab/>
              <w:t>todos los socios serán responsables mancomunada y solidariamente por el cumplimiento del Contrato de acuerdo con las condiciones del mismo;</w:t>
            </w:r>
          </w:p>
          <w:p w:rsidR="00751064" w:rsidRPr="007B6C30" w:rsidRDefault="00751064" w:rsidP="00015812">
            <w:pPr>
              <w:ind w:left="1330" w:hanging="720"/>
              <w:jc w:val="both"/>
            </w:pPr>
            <w:r w:rsidRPr="007B6C30">
              <w:t>(d)</w:t>
            </w:r>
            <w:r w:rsidRPr="007B6C30">
              <w:tab/>
              <w:t xml:space="preserve">uno de los socios deberá ser designado como representante y autorizado para contraer responsabilidades y para recibir instrucciones por y en nombre de cualquier o todos los miembros del Consorcio; </w:t>
            </w:r>
          </w:p>
          <w:p w:rsidR="00751064" w:rsidRPr="007B6C30" w:rsidRDefault="00751064" w:rsidP="00015812">
            <w:pPr>
              <w:ind w:left="1330" w:hanging="720"/>
              <w:jc w:val="both"/>
            </w:pPr>
            <w:r w:rsidRPr="007B6C30">
              <w:t>(e)</w:t>
            </w:r>
            <w:r w:rsidRPr="007B6C30">
              <w:tab/>
              <w:t>la ejecución de la totalidad del Contrato, incluyendo los pagos, se harán exclusivamente con el socio designado;</w:t>
            </w:r>
          </w:p>
          <w:p w:rsidR="00751064" w:rsidRPr="007B6C30" w:rsidRDefault="00751064" w:rsidP="00015812">
            <w:pPr>
              <w:ind w:left="1330" w:hanging="720"/>
              <w:jc w:val="both"/>
            </w:pPr>
            <w:r w:rsidRPr="007B6C30">
              <w:t>(f)</w:t>
            </w:r>
            <w:r w:rsidRPr="007B6C30">
              <w:tab/>
              <w:t>con la Oferta se deberá presentar el Acuerdo de Consorcio firmado por todas las partes.</w:t>
            </w:r>
          </w:p>
          <w:p w:rsidR="00751064" w:rsidRPr="007B6C30" w:rsidRDefault="00751064" w:rsidP="00015812">
            <w:pPr>
              <w:ind w:left="1330" w:hanging="720"/>
              <w:jc w:val="both"/>
            </w:pPr>
          </w:p>
          <w:p w:rsidR="00751064" w:rsidRPr="007B6C30" w:rsidRDefault="00B93564" w:rsidP="00015812">
            <w:pPr>
              <w:spacing w:after="200"/>
              <w:ind w:left="612" w:hanging="540"/>
              <w:jc w:val="both"/>
            </w:pPr>
            <w:r w:rsidRPr="007B6C30">
              <w:t>5.3 Los</w:t>
            </w:r>
            <w:r w:rsidR="00751064" w:rsidRPr="007B6C30">
              <w:t xml:space="preserve"> Oferentes deberán confirmar en sus Ofertas que la información presentada originalmente para precalificar permanece correcta a la fecha d</w:t>
            </w:r>
            <w:r w:rsidRPr="007B6C30">
              <w:t>e presentación de las Ofertas o</w:t>
            </w:r>
            <w:r w:rsidR="00751064" w:rsidRPr="007B6C30">
              <w:t xml:space="preserve"> </w:t>
            </w:r>
            <w:r w:rsidRPr="007B6C30">
              <w:t>de no</w:t>
            </w:r>
            <w:r w:rsidR="00751064" w:rsidRPr="007B6C30">
              <w:t xml:space="preserve"> ser así, incluir </w:t>
            </w:r>
            <w:r w:rsidRPr="007B6C30">
              <w:t>con su</w:t>
            </w:r>
            <w:r w:rsidR="00751064" w:rsidRPr="007B6C30">
              <w:t xml:space="preserve"> Oferta cualquier información que actualice su información original de precalificación, la que quedara sujeta a comprobación posterior según estipulado en el Arto. 96 del RLCE.  La confirmación o actualización de la información deberá presentarse en los formularios pertinentes incluidos en la Sección IV. </w:t>
            </w:r>
          </w:p>
          <w:p w:rsidR="00751064" w:rsidRPr="007B6C30" w:rsidRDefault="00751064" w:rsidP="00015812">
            <w:pPr>
              <w:spacing w:after="200"/>
              <w:ind w:left="612" w:hanging="540"/>
              <w:jc w:val="both"/>
            </w:pPr>
            <w:r w:rsidRPr="007B6C30">
              <w:t>5.4</w:t>
            </w:r>
            <w:r w:rsidRPr="007B6C30">
              <w:tab/>
              <w:t>Si la persona que suscribe la Oferta no es la misma que suscribió la solicitud de precalificación, el Oferente deberá incluir con su Oferta, el poder otorgado a quien suscriba la Oferta autorizándole a comprometer al Oferente.</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94" w:name="_Toc115773981"/>
            <w:bookmarkStart w:id="95" w:name="_Toc475296169"/>
            <w:bookmarkStart w:id="96" w:name="_Toc475296315"/>
            <w:bookmarkStart w:id="97" w:name="_Toc475296462"/>
            <w:bookmarkStart w:id="98" w:name="_Toc475296610"/>
            <w:bookmarkStart w:id="99" w:name="_Toc475296759"/>
            <w:bookmarkStart w:id="100" w:name="_Toc475297097"/>
            <w:bookmarkStart w:id="101" w:name="_Toc475297350"/>
            <w:bookmarkStart w:id="102" w:name="_Toc475297640"/>
            <w:bookmarkStart w:id="103" w:name="_Toc475310523"/>
            <w:bookmarkStart w:id="104" w:name="_Toc475310891"/>
            <w:bookmarkStart w:id="105" w:name="_Toc514050028"/>
            <w:r w:rsidRPr="007B6C30">
              <w:t>6.</w:t>
            </w:r>
            <w:r w:rsidRPr="007B6C30">
              <w:tab/>
              <w:t>Una Oferta por Oferente</w:t>
            </w:r>
            <w:bookmarkEnd w:id="94"/>
            <w:bookmarkEnd w:id="95"/>
            <w:bookmarkEnd w:id="96"/>
            <w:bookmarkEnd w:id="97"/>
            <w:bookmarkEnd w:id="98"/>
            <w:bookmarkEnd w:id="99"/>
            <w:bookmarkEnd w:id="100"/>
            <w:bookmarkEnd w:id="101"/>
            <w:bookmarkEnd w:id="102"/>
            <w:bookmarkEnd w:id="103"/>
            <w:bookmarkEnd w:id="104"/>
            <w:bookmarkEnd w:id="105"/>
          </w:p>
        </w:tc>
        <w:tc>
          <w:tcPr>
            <w:tcW w:w="7573" w:type="dxa"/>
            <w:gridSpan w:val="2"/>
          </w:tcPr>
          <w:p w:rsidR="00751064" w:rsidRPr="007B6C30" w:rsidRDefault="00751064" w:rsidP="00015812">
            <w:pPr>
              <w:spacing w:after="200"/>
              <w:ind w:left="612" w:hanging="540"/>
              <w:jc w:val="both"/>
            </w:pPr>
            <w:r w:rsidRPr="007B6C30">
              <w:t>6.1</w:t>
            </w:r>
            <w:r w:rsidRPr="007B6C30">
              <w:tab/>
              <w:t>Cada Oferente presentará una</w:t>
            </w:r>
            <w:r w:rsidRPr="007B6C30">
              <w:rPr>
                <w:color w:val="FF0000"/>
              </w:rPr>
              <w:t xml:space="preserve"> </w:t>
            </w:r>
            <w:r w:rsidRPr="007B6C30">
              <w:t xml:space="preserve">sola Oferta, ya sea individualmente o </w:t>
            </w:r>
            <w:r w:rsidR="00723313" w:rsidRPr="007B6C30">
              <w:t>como miembro</w:t>
            </w:r>
            <w:r w:rsidRPr="007B6C30">
              <w:t xml:space="preserve"> de un Consorcio. El Oferente que presente o participe en más de una </w:t>
            </w:r>
            <w:r w:rsidR="00723313" w:rsidRPr="007B6C30">
              <w:t>Oferta será</w:t>
            </w:r>
            <w:r w:rsidRPr="007B6C30">
              <w:t xml:space="preserve"> descalificado (a menos que lo haga como subcontratista o en los casos cuando se permite presentar o se solicitan propuestas alternativas) y ocasionará que todas las propuestas en las cuales participa </w:t>
            </w:r>
            <w:r w:rsidR="00723313" w:rsidRPr="007B6C30">
              <w:t>sean rechazadas</w:t>
            </w:r>
            <w:r w:rsidRPr="007B6C30">
              <w:t xml:space="preserve">. </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106" w:name="_Toc115773982"/>
            <w:bookmarkStart w:id="107" w:name="_Toc475296170"/>
            <w:bookmarkStart w:id="108" w:name="_Toc475296316"/>
            <w:bookmarkStart w:id="109" w:name="_Toc475296463"/>
            <w:bookmarkStart w:id="110" w:name="_Toc475296611"/>
            <w:bookmarkStart w:id="111" w:name="_Toc475296760"/>
            <w:bookmarkStart w:id="112" w:name="_Toc475297098"/>
            <w:bookmarkStart w:id="113" w:name="_Toc475297351"/>
            <w:bookmarkStart w:id="114" w:name="_Toc475297641"/>
            <w:bookmarkStart w:id="115" w:name="_Toc475310524"/>
            <w:bookmarkStart w:id="116" w:name="_Toc475310892"/>
            <w:bookmarkStart w:id="117" w:name="_Toc514050029"/>
            <w:r w:rsidRPr="007B6C30">
              <w:t>7.</w:t>
            </w:r>
            <w:r w:rsidRPr="007B6C30">
              <w:tab/>
              <w:t>Costo de las propuestas</w:t>
            </w:r>
            <w:bookmarkEnd w:id="106"/>
            <w:bookmarkEnd w:id="107"/>
            <w:bookmarkEnd w:id="108"/>
            <w:bookmarkEnd w:id="109"/>
            <w:bookmarkEnd w:id="110"/>
            <w:bookmarkEnd w:id="111"/>
            <w:bookmarkEnd w:id="112"/>
            <w:bookmarkEnd w:id="113"/>
            <w:bookmarkEnd w:id="114"/>
            <w:bookmarkEnd w:id="115"/>
            <w:bookmarkEnd w:id="116"/>
            <w:bookmarkEnd w:id="117"/>
          </w:p>
        </w:tc>
        <w:tc>
          <w:tcPr>
            <w:tcW w:w="7573" w:type="dxa"/>
            <w:gridSpan w:val="2"/>
          </w:tcPr>
          <w:p w:rsidR="00751064" w:rsidRPr="007B6C30" w:rsidRDefault="00751064" w:rsidP="00015812">
            <w:pPr>
              <w:spacing w:after="200"/>
              <w:ind w:left="612" w:hanging="540"/>
              <w:jc w:val="both"/>
            </w:pPr>
            <w:r w:rsidRPr="007B6C30">
              <w:t>7.1</w:t>
            </w:r>
            <w:r w:rsidRPr="007B6C30">
              <w:tab/>
            </w:r>
            <w:r w:rsidRPr="007B6C30">
              <w:rPr>
                <w:spacing w:val="-4"/>
              </w:rPr>
              <w:t>Los Oferentes serán responsables por todos los gastos asociados con la preparación y presentación de sus Ofertas y el Contratante en ningún momento será responsable por dichos gastos</w:t>
            </w:r>
            <w:r w:rsidRPr="007B6C30">
              <w:t>.</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118" w:name="_Toc115773983"/>
            <w:bookmarkStart w:id="119" w:name="_Toc475296171"/>
            <w:bookmarkStart w:id="120" w:name="_Toc475296317"/>
            <w:bookmarkStart w:id="121" w:name="_Toc475296464"/>
            <w:bookmarkStart w:id="122" w:name="_Toc475296612"/>
            <w:bookmarkStart w:id="123" w:name="_Toc475296761"/>
            <w:bookmarkStart w:id="124" w:name="_Toc475297099"/>
            <w:bookmarkStart w:id="125" w:name="_Toc475297352"/>
            <w:bookmarkStart w:id="126" w:name="_Toc475297642"/>
            <w:bookmarkStart w:id="127" w:name="_Toc475310525"/>
            <w:bookmarkStart w:id="128" w:name="_Toc475310893"/>
            <w:bookmarkStart w:id="129" w:name="_Toc514050030"/>
            <w:r w:rsidRPr="007B6C30">
              <w:t>8.</w:t>
            </w:r>
            <w:r w:rsidRPr="007B6C30">
              <w:tab/>
              <w:t>Visita al Sitio de las Obras</w:t>
            </w:r>
            <w:bookmarkEnd w:id="118"/>
            <w:bookmarkEnd w:id="119"/>
            <w:bookmarkEnd w:id="120"/>
            <w:bookmarkEnd w:id="121"/>
            <w:bookmarkEnd w:id="122"/>
            <w:bookmarkEnd w:id="123"/>
            <w:bookmarkEnd w:id="124"/>
            <w:bookmarkEnd w:id="125"/>
            <w:bookmarkEnd w:id="126"/>
            <w:bookmarkEnd w:id="127"/>
            <w:bookmarkEnd w:id="128"/>
            <w:bookmarkEnd w:id="129"/>
          </w:p>
        </w:tc>
        <w:tc>
          <w:tcPr>
            <w:tcW w:w="7573" w:type="dxa"/>
            <w:gridSpan w:val="2"/>
          </w:tcPr>
          <w:p w:rsidR="00751064" w:rsidRPr="007B6C30" w:rsidRDefault="00751064" w:rsidP="00015812">
            <w:pPr>
              <w:suppressAutoHyphens/>
              <w:spacing w:after="200"/>
              <w:ind w:left="612" w:hanging="612"/>
              <w:jc w:val="both"/>
              <w:rPr>
                <w:spacing w:val="-3"/>
              </w:rPr>
            </w:pPr>
            <w:r w:rsidRPr="007B6C30">
              <w:t xml:space="preserve">8.1 </w:t>
            </w:r>
            <w:r w:rsidRPr="007B6C30">
              <w:rPr>
                <w:color w:val="FF0000"/>
                <w:spacing w:val="-3"/>
              </w:rPr>
              <w:t xml:space="preserve">    </w:t>
            </w:r>
            <w:r w:rsidRPr="007B6C30">
              <w:rPr>
                <w:spacing w:val="-3"/>
              </w:rPr>
              <w:t>El Oferente podrá bajo su propia responsabilidad</w:t>
            </w:r>
            <w:r w:rsidRPr="007B6C30">
              <w:rPr>
                <w:color w:val="FF0000"/>
                <w:spacing w:val="-3"/>
              </w:rPr>
              <w:t xml:space="preserve"> </w:t>
            </w:r>
            <w:r w:rsidRPr="007B6C30">
              <w:rPr>
                <w:spacing w:val="-3"/>
              </w:rPr>
              <w:t>y a su propio riesgo, visitar e inspeccionar el Sitio de las Obras y sus alrededores y obtener por sí mismo toda la información que pueda ser necesaria para preparar la Oferta y celebrar el Contrato para la construcción de las Obras.  Los gastos relacionados con dicha visita correrán por cuenta del Oferente. No será causa de descalificación de oferentes, la no visita al sitio de las obras</w:t>
            </w:r>
            <w:r w:rsidR="00FA1204" w:rsidRPr="00BB4505">
              <w:rPr>
                <w:spacing w:val="-3"/>
              </w:rPr>
              <w:t xml:space="preserve">, </w:t>
            </w:r>
            <w:r w:rsidR="00FA1204" w:rsidRPr="00BB4505">
              <w:rPr>
                <w:b/>
                <w:spacing w:val="-3"/>
              </w:rPr>
              <w:t xml:space="preserve">sin </w:t>
            </w:r>
            <w:r w:rsidR="00BB4505" w:rsidRPr="00BB4505">
              <w:rPr>
                <w:b/>
                <w:spacing w:val="-3"/>
              </w:rPr>
              <w:t>embargo,</w:t>
            </w:r>
            <w:r w:rsidR="00FA1204" w:rsidRPr="00BB4505">
              <w:rPr>
                <w:b/>
                <w:spacing w:val="-3"/>
              </w:rPr>
              <w:t xml:space="preserve"> se considera obligatoria</w:t>
            </w:r>
            <w:r w:rsidR="00BB4505">
              <w:rPr>
                <w:b/>
                <w:spacing w:val="-3"/>
              </w:rPr>
              <w:t xml:space="preserve"> (Ver DDL</w:t>
            </w:r>
            <w:r w:rsidR="0094631A" w:rsidRPr="00BB4505">
              <w:rPr>
                <w:b/>
                <w:spacing w:val="-3"/>
              </w:rPr>
              <w:t>)</w:t>
            </w:r>
            <w:r w:rsidRPr="00BB4505">
              <w:rPr>
                <w:b/>
                <w:spacing w:val="-3"/>
              </w:rPr>
              <w:t>.</w:t>
            </w:r>
            <w:r w:rsidRPr="00BB4505">
              <w:rPr>
                <w:spacing w:val="-3"/>
              </w:rPr>
              <w:t xml:space="preserve"> Así </w:t>
            </w:r>
            <w:r w:rsidRPr="007B6C30">
              <w:rPr>
                <w:spacing w:val="-3"/>
              </w:rPr>
              <w:t>mismo dicha visita podrá ser realizada por invitación del contratante en cuyo caso se aplicará lo señalado en el párrafo anterior.</w:t>
            </w:r>
          </w:p>
        </w:tc>
      </w:tr>
      <w:tr w:rsidR="00751064" w:rsidRPr="007B6C30" w:rsidTr="00CC4342">
        <w:trPr>
          <w:gridAfter w:val="1"/>
          <w:wAfter w:w="5" w:type="dxa"/>
          <w:trHeight w:val="360"/>
        </w:trPr>
        <w:tc>
          <w:tcPr>
            <w:tcW w:w="10413" w:type="dxa"/>
            <w:gridSpan w:val="3"/>
          </w:tcPr>
          <w:p w:rsidR="003D66A9" w:rsidRPr="007B6C30" w:rsidRDefault="003D66A9" w:rsidP="00015812">
            <w:pPr>
              <w:pStyle w:val="Ttulo2"/>
              <w:ind w:left="313" w:hanging="313"/>
              <w:jc w:val="both"/>
              <w:rPr>
                <w:rFonts w:ascii="Times New Roman" w:hAnsi="Times New Roman"/>
                <w:sz w:val="24"/>
              </w:rPr>
            </w:pPr>
            <w:bookmarkStart w:id="130" w:name="_Toc115773984"/>
            <w:bookmarkStart w:id="131" w:name="_Toc475296172"/>
            <w:bookmarkStart w:id="132" w:name="_Toc475296318"/>
            <w:bookmarkStart w:id="133" w:name="_Toc475296465"/>
            <w:bookmarkStart w:id="134" w:name="_Toc475296613"/>
            <w:bookmarkStart w:id="135" w:name="_Toc475296762"/>
            <w:bookmarkStart w:id="136" w:name="_Toc475297100"/>
            <w:bookmarkStart w:id="137" w:name="_Toc475297353"/>
            <w:bookmarkStart w:id="138" w:name="_Toc475297643"/>
            <w:bookmarkStart w:id="139" w:name="_Toc475310526"/>
            <w:bookmarkStart w:id="140" w:name="_Toc475310894"/>
          </w:p>
          <w:p w:rsidR="003D66A9" w:rsidRPr="007B6C30" w:rsidRDefault="003D66A9" w:rsidP="00015812">
            <w:pPr>
              <w:pStyle w:val="Ttulo2"/>
              <w:ind w:left="313" w:hanging="313"/>
              <w:jc w:val="both"/>
              <w:rPr>
                <w:rFonts w:ascii="Times New Roman" w:hAnsi="Times New Roman"/>
                <w:sz w:val="24"/>
              </w:rPr>
            </w:pPr>
          </w:p>
          <w:p w:rsidR="00751064" w:rsidRPr="007B6C30" w:rsidRDefault="00751064" w:rsidP="00015812">
            <w:pPr>
              <w:pStyle w:val="Ttulo2"/>
              <w:ind w:left="313" w:hanging="313"/>
              <w:jc w:val="both"/>
              <w:rPr>
                <w:rFonts w:ascii="Times New Roman" w:hAnsi="Times New Roman"/>
                <w:sz w:val="24"/>
              </w:rPr>
            </w:pPr>
            <w:bookmarkStart w:id="141" w:name="_Toc514050031"/>
            <w:r w:rsidRPr="007B6C30">
              <w:rPr>
                <w:rFonts w:ascii="Times New Roman" w:hAnsi="Times New Roman"/>
                <w:sz w:val="24"/>
              </w:rPr>
              <w:t>B. Documentos de Licitación</w:t>
            </w:r>
            <w:bookmarkEnd w:id="130"/>
            <w:bookmarkEnd w:id="131"/>
            <w:bookmarkEnd w:id="132"/>
            <w:bookmarkEnd w:id="133"/>
            <w:bookmarkEnd w:id="134"/>
            <w:bookmarkEnd w:id="135"/>
            <w:bookmarkEnd w:id="136"/>
            <w:bookmarkEnd w:id="137"/>
            <w:bookmarkEnd w:id="138"/>
            <w:bookmarkEnd w:id="139"/>
            <w:bookmarkEnd w:id="140"/>
            <w:bookmarkEnd w:id="141"/>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142" w:name="_Toc115773985"/>
            <w:bookmarkStart w:id="143" w:name="_Toc475296173"/>
            <w:bookmarkStart w:id="144" w:name="_Toc475296319"/>
            <w:bookmarkStart w:id="145" w:name="_Toc475296466"/>
            <w:bookmarkStart w:id="146" w:name="_Toc475296614"/>
            <w:bookmarkStart w:id="147" w:name="_Toc475296763"/>
            <w:bookmarkStart w:id="148" w:name="_Toc475297101"/>
            <w:bookmarkStart w:id="149" w:name="_Toc475297354"/>
            <w:bookmarkStart w:id="150" w:name="_Toc475297644"/>
            <w:bookmarkStart w:id="151" w:name="_Toc475310527"/>
            <w:bookmarkStart w:id="152" w:name="_Toc475310895"/>
            <w:bookmarkStart w:id="153" w:name="_Toc514050032"/>
            <w:r w:rsidRPr="007B6C30">
              <w:t>9.   Contenido de los Documentos de Licitación</w:t>
            </w:r>
            <w:bookmarkEnd w:id="142"/>
            <w:bookmarkEnd w:id="143"/>
            <w:bookmarkEnd w:id="144"/>
            <w:bookmarkEnd w:id="145"/>
            <w:bookmarkEnd w:id="146"/>
            <w:bookmarkEnd w:id="147"/>
            <w:bookmarkEnd w:id="148"/>
            <w:bookmarkEnd w:id="149"/>
            <w:bookmarkEnd w:id="150"/>
            <w:bookmarkEnd w:id="151"/>
            <w:bookmarkEnd w:id="152"/>
            <w:bookmarkEnd w:id="153"/>
          </w:p>
        </w:tc>
        <w:tc>
          <w:tcPr>
            <w:tcW w:w="7573" w:type="dxa"/>
            <w:gridSpan w:val="2"/>
          </w:tcPr>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9.1</w:t>
            </w:r>
            <w:r w:rsidRPr="007B6C30">
              <w:rPr>
                <w:kern w:val="0"/>
                <w:szCs w:val="24"/>
                <w:lang w:val="es-ES_tradnl"/>
              </w:rPr>
              <w:tab/>
              <w:t xml:space="preserve">El conjunto de los documentos de licitación comprende los que se enumeran en la siguiente tabla y todas las enmiendas que hayan sido emitidas de conformidad con la cláusula 11 de las IAO: </w:t>
            </w:r>
          </w:p>
          <w:p w:rsidR="00751064" w:rsidRPr="007B6C30" w:rsidRDefault="00751064" w:rsidP="00015812">
            <w:pPr>
              <w:pStyle w:val="Outline"/>
              <w:suppressAutoHyphens/>
              <w:spacing w:before="0" w:after="80"/>
              <w:ind w:left="619" w:hanging="619"/>
              <w:jc w:val="both"/>
              <w:rPr>
                <w:kern w:val="0"/>
                <w:szCs w:val="24"/>
                <w:lang w:val="es-ES_tradnl"/>
              </w:rPr>
            </w:pPr>
            <w:r w:rsidRPr="007B6C30">
              <w:rPr>
                <w:kern w:val="0"/>
                <w:szCs w:val="24"/>
                <w:lang w:val="es-ES_tradnl"/>
              </w:rPr>
              <w:tab/>
              <w:t>Sección I</w:t>
            </w:r>
            <w:r w:rsidRPr="007B6C30">
              <w:rPr>
                <w:kern w:val="0"/>
                <w:szCs w:val="24"/>
                <w:lang w:val="es-ES_tradnl"/>
              </w:rPr>
              <w:tab/>
              <w:t>Instrucciones a los Oferentes (IAO)</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II</w:t>
            </w:r>
            <w:r w:rsidRPr="007B6C30">
              <w:rPr>
                <w:kern w:val="0"/>
                <w:szCs w:val="24"/>
                <w:lang w:val="es-ES_tradnl"/>
              </w:rPr>
              <w:tab/>
              <w:t>Datos de la Licitación (DDL)</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III</w:t>
            </w:r>
            <w:r w:rsidRPr="007B6C30">
              <w:rPr>
                <w:kern w:val="0"/>
                <w:szCs w:val="24"/>
                <w:lang w:val="es-ES_tradnl"/>
              </w:rPr>
              <w:tab/>
              <w:t>Países Elegibles</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IV</w:t>
            </w:r>
            <w:r w:rsidRPr="007B6C30">
              <w:rPr>
                <w:kern w:val="0"/>
                <w:szCs w:val="24"/>
                <w:lang w:val="es-ES_tradnl"/>
              </w:rPr>
              <w:tab/>
              <w:t>Formularios de la Oferta</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V</w:t>
            </w:r>
            <w:r w:rsidRPr="007B6C30">
              <w:rPr>
                <w:kern w:val="0"/>
                <w:szCs w:val="24"/>
                <w:lang w:val="es-ES_tradnl"/>
              </w:rPr>
              <w:tab/>
              <w:t>Condiciones Generales del Contrato (CGC)</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VI</w:t>
            </w:r>
            <w:r w:rsidRPr="007B6C30">
              <w:rPr>
                <w:kern w:val="0"/>
                <w:szCs w:val="24"/>
                <w:lang w:val="es-ES_tradnl"/>
              </w:rPr>
              <w:tab/>
              <w:t>Condiciones Especiales del Contrato (CEC)</w:t>
            </w:r>
          </w:p>
          <w:p w:rsidR="00751064" w:rsidRPr="007B6C30" w:rsidRDefault="00751064" w:rsidP="00015812">
            <w:pPr>
              <w:pStyle w:val="Outline"/>
              <w:suppressAutoHyphens/>
              <w:spacing w:before="0" w:after="80"/>
              <w:ind w:left="1984" w:hanging="1440"/>
              <w:jc w:val="both"/>
              <w:rPr>
                <w:kern w:val="0"/>
                <w:szCs w:val="24"/>
                <w:lang w:val="es-ES_tradnl"/>
              </w:rPr>
            </w:pPr>
            <w:r w:rsidRPr="007B6C30">
              <w:rPr>
                <w:kern w:val="0"/>
                <w:szCs w:val="24"/>
                <w:lang w:val="es-ES_tradnl"/>
              </w:rPr>
              <w:t xml:space="preserve"> Sección VII </w:t>
            </w:r>
            <w:r w:rsidRPr="007B6C30">
              <w:rPr>
                <w:kern w:val="0"/>
                <w:szCs w:val="24"/>
                <w:lang w:val="es-ES_tradnl"/>
              </w:rPr>
              <w:tab/>
              <w:t>Especificaciones y Condiciones de Cumplimiento</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VIII</w:t>
            </w:r>
            <w:r w:rsidRPr="007B6C30">
              <w:rPr>
                <w:kern w:val="0"/>
                <w:szCs w:val="24"/>
                <w:lang w:val="es-ES_tradnl"/>
              </w:rPr>
              <w:tab/>
              <w:t>Planos</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IX</w:t>
            </w:r>
            <w:r w:rsidRPr="007B6C30">
              <w:rPr>
                <w:kern w:val="0"/>
                <w:szCs w:val="24"/>
                <w:lang w:val="es-ES_tradnl"/>
              </w:rPr>
              <w:tab/>
              <w:t>Lista de Cantidades</w:t>
            </w:r>
          </w:p>
          <w:p w:rsidR="00751064" w:rsidRPr="007B6C30" w:rsidRDefault="00751064" w:rsidP="00015812">
            <w:pPr>
              <w:pStyle w:val="Outline"/>
              <w:tabs>
                <w:tab w:val="left" w:pos="2052"/>
              </w:tabs>
              <w:suppressAutoHyphens/>
              <w:spacing w:before="0" w:after="80"/>
              <w:ind w:left="619" w:hanging="619"/>
              <w:jc w:val="both"/>
              <w:rPr>
                <w:kern w:val="0"/>
                <w:szCs w:val="24"/>
                <w:lang w:val="es-ES_tradnl"/>
              </w:rPr>
            </w:pPr>
            <w:r w:rsidRPr="007B6C30">
              <w:rPr>
                <w:kern w:val="0"/>
                <w:szCs w:val="24"/>
                <w:lang w:val="es-ES_tradnl"/>
              </w:rPr>
              <w:tab/>
              <w:t>Sección X</w:t>
            </w:r>
            <w:r w:rsidRPr="007B6C30">
              <w:rPr>
                <w:kern w:val="0"/>
                <w:szCs w:val="24"/>
                <w:lang w:val="es-ES_tradnl"/>
              </w:rPr>
              <w:tab/>
              <w:t>Formularios de Garantías</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154" w:name="_Toc115773986"/>
            <w:bookmarkStart w:id="155" w:name="_Toc475296174"/>
            <w:bookmarkStart w:id="156" w:name="_Toc475296320"/>
            <w:bookmarkStart w:id="157" w:name="_Toc475296467"/>
            <w:bookmarkStart w:id="158" w:name="_Toc475296615"/>
            <w:bookmarkStart w:id="159" w:name="_Toc475296764"/>
            <w:bookmarkStart w:id="160" w:name="_Toc475297102"/>
            <w:bookmarkStart w:id="161" w:name="_Toc475297355"/>
            <w:bookmarkStart w:id="162" w:name="_Toc475297645"/>
            <w:bookmarkStart w:id="163" w:name="_Toc475310528"/>
            <w:bookmarkStart w:id="164" w:name="_Toc475310896"/>
            <w:bookmarkStart w:id="165" w:name="_Toc514050033"/>
            <w:r w:rsidRPr="007B6C30">
              <w:t>10. Aclaración de los Documentos de Licitación</w:t>
            </w:r>
            <w:bookmarkEnd w:id="154"/>
            <w:bookmarkEnd w:id="155"/>
            <w:bookmarkEnd w:id="156"/>
            <w:bookmarkEnd w:id="157"/>
            <w:bookmarkEnd w:id="158"/>
            <w:bookmarkEnd w:id="159"/>
            <w:bookmarkEnd w:id="160"/>
            <w:bookmarkEnd w:id="161"/>
            <w:bookmarkEnd w:id="162"/>
            <w:bookmarkEnd w:id="163"/>
            <w:bookmarkEnd w:id="164"/>
            <w:bookmarkEnd w:id="165"/>
          </w:p>
        </w:tc>
        <w:tc>
          <w:tcPr>
            <w:tcW w:w="7573" w:type="dxa"/>
            <w:gridSpan w:val="2"/>
          </w:tcPr>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10.1</w:t>
            </w:r>
            <w:r w:rsidRPr="007B6C30">
              <w:rPr>
                <w:kern w:val="0"/>
                <w:szCs w:val="24"/>
                <w:lang w:val="es-ES_tradnl"/>
              </w:rPr>
              <w:tab/>
              <w:t xml:space="preserve">Todos los potenciales Oferentes que requieran aclaraciones sobre los Documentos de Licitación deberán solicitarlas al Contratante por escrito a la dirección </w:t>
            </w:r>
            <w:r w:rsidRPr="007B6C30">
              <w:rPr>
                <w:b/>
                <w:kern w:val="0"/>
                <w:szCs w:val="24"/>
                <w:lang w:val="es-ES_tradnl"/>
              </w:rPr>
              <w:t>indicada en los DDL</w:t>
            </w:r>
            <w:r w:rsidRPr="007B6C30">
              <w:rPr>
                <w:kern w:val="0"/>
                <w:szCs w:val="24"/>
                <w:lang w:val="es-ES_tradnl"/>
              </w:rPr>
              <w:t>.  Los oferentes podrán someter sus consultas y requerimientos de aclaraciones hasta ocho (8) días calendario antes de la fecha límite para presentación de ofertas. El Contratante deberá responder a cualquier solicitud de aclaración recibida por lo menos cinco (</w:t>
            </w:r>
            <w:r w:rsidRPr="007B6C30">
              <w:rPr>
                <w:b/>
                <w:kern w:val="0"/>
                <w:szCs w:val="24"/>
                <w:lang w:val="es-ES_tradnl"/>
              </w:rPr>
              <w:t>5)</w:t>
            </w:r>
            <w:r w:rsidRPr="007B6C30">
              <w:rPr>
                <w:kern w:val="0"/>
                <w:szCs w:val="24"/>
                <w:lang w:val="es-ES_tradnl"/>
              </w:rPr>
              <w:t xml:space="preserve"> días calendarios antes de la fecha límite para la presentación de las Ofertas. Se enviarán copias de la respuesta del Contratante a todos los que retiraron los Documentos de Licitación, la cual incluirá una descripción de la consulta, pero sin identificar su origen. Así mismo, el Contratante podrá emitir de oficio las aclaraciones que considere convenientes. </w:t>
            </w:r>
          </w:p>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10.2</w:t>
            </w:r>
            <w:r w:rsidRPr="007B6C30">
              <w:rPr>
                <w:kern w:val="0"/>
                <w:szCs w:val="24"/>
                <w:lang w:val="es-ES_tradnl"/>
              </w:rPr>
              <w:tab/>
              <w:t>Las respuestas a solicitudes de aclaración y las aclaraciones que se emitan de oficio se publicarán en el Sistema de Información de Contratación y Adquisiciones del Estado de Honduras, “</w:t>
            </w:r>
            <w:proofErr w:type="spellStart"/>
            <w:r w:rsidRPr="007B6C30">
              <w:rPr>
                <w:kern w:val="0"/>
                <w:szCs w:val="24"/>
                <w:lang w:val="es-ES_tradnl"/>
              </w:rPr>
              <w:t>HonduCompras</w:t>
            </w:r>
            <w:proofErr w:type="spellEnd"/>
            <w:r w:rsidRPr="007B6C30">
              <w:rPr>
                <w:kern w:val="0"/>
                <w:szCs w:val="24"/>
                <w:lang w:val="es-ES_tradnl"/>
              </w:rPr>
              <w:t>”, (</w:t>
            </w:r>
            <w:hyperlink r:id="rId12" w:history="1">
              <w:r w:rsidRPr="007B6C30">
                <w:rPr>
                  <w:rStyle w:val="Hipervnculo"/>
                  <w:szCs w:val="24"/>
                  <w:lang w:val="es-HN"/>
                </w:rPr>
                <w:t>www.honducompras.gob.hn</w:t>
              </w:r>
            </w:hyperlink>
            <w:r w:rsidRPr="007B6C30">
              <w:rPr>
                <w:kern w:val="0"/>
                <w:szCs w:val="24"/>
                <w:lang w:val="es-ES_tradnl"/>
              </w:rPr>
              <w:t>).</w:t>
            </w:r>
          </w:p>
          <w:p w:rsidR="00751064" w:rsidRPr="007B6C30" w:rsidRDefault="00B93564" w:rsidP="00015812">
            <w:pPr>
              <w:pStyle w:val="Outline"/>
              <w:suppressAutoHyphens/>
              <w:spacing w:before="0" w:after="200"/>
              <w:ind w:left="612" w:hanging="612"/>
              <w:jc w:val="both"/>
              <w:rPr>
                <w:kern w:val="0"/>
                <w:szCs w:val="24"/>
                <w:lang w:val="es-HN"/>
              </w:rPr>
            </w:pPr>
            <w:r w:rsidRPr="007B6C30">
              <w:rPr>
                <w:kern w:val="0"/>
                <w:szCs w:val="24"/>
                <w:lang w:val="es-ES_tradnl"/>
              </w:rPr>
              <w:t>10.3 En</w:t>
            </w:r>
            <w:r w:rsidR="00751064" w:rsidRPr="007B6C30">
              <w:rPr>
                <w:kern w:val="0"/>
                <w:szCs w:val="24"/>
                <w:lang w:val="es-ES_tradnl"/>
              </w:rPr>
              <w:t xml:space="preserve"> el caso de que se establezca en los DDL la realización de una reunión de información para posibles aclaraciones, los Oferentes potenciales también tendrán la oportunidad de asistir a dicha reunión, que será efectuada en la fecha, hora y dirección indicada en los DDL. De igual forma, a solicitud de cualquier interesado el Contratante acordará la celebración de una reunión de este tipo, debiéndose invitarse a todos los que hubieren retirado los Documentos de Licitación. La inasistencia a la reunión de información para posibles aclaraciones no será motivo de descalificación para el Oferente. Las modificaciones a los Documentos de Licitación que resulten necesarias en virtud de esta reunión, se notificarán mediante Enmienda a los Documentos de Licitación, conforme a la Cláusula 11 de las IAO. </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166" w:name="_Toc475296175"/>
            <w:bookmarkStart w:id="167" w:name="_Toc475296321"/>
            <w:bookmarkStart w:id="168" w:name="_Toc475296468"/>
            <w:bookmarkStart w:id="169" w:name="_Toc475296616"/>
            <w:bookmarkStart w:id="170" w:name="_Toc475296765"/>
            <w:bookmarkStart w:id="171" w:name="_Toc475297103"/>
            <w:bookmarkStart w:id="172" w:name="_Toc475297356"/>
            <w:bookmarkStart w:id="173" w:name="_Toc475297646"/>
            <w:bookmarkStart w:id="174" w:name="_Toc475310529"/>
            <w:bookmarkStart w:id="175" w:name="_Toc475310897"/>
            <w:bookmarkStart w:id="176" w:name="_Toc514050034"/>
            <w:bookmarkStart w:id="177" w:name="_Toc115773987"/>
            <w:r w:rsidRPr="007B6C30">
              <w:t>11. Enmiendas a los Documentos de Licitación</w:t>
            </w:r>
            <w:bookmarkEnd w:id="166"/>
            <w:bookmarkEnd w:id="167"/>
            <w:bookmarkEnd w:id="168"/>
            <w:bookmarkEnd w:id="169"/>
            <w:bookmarkEnd w:id="170"/>
            <w:bookmarkEnd w:id="171"/>
            <w:bookmarkEnd w:id="172"/>
            <w:bookmarkEnd w:id="173"/>
            <w:bookmarkEnd w:id="174"/>
            <w:bookmarkEnd w:id="175"/>
            <w:bookmarkEnd w:id="176"/>
            <w:r w:rsidRPr="007B6C30">
              <w:t xml:space="preserve"> </w:t>
            </w:r>
            <w:bookmarkEnd w:id="177"/>
          </w:p>
        </w:tc>
        <w:tc>
          <w:tcPr>
            <w:tcW w:w="7573" w:type="dxa"/>
            <w:gridSpan w:val="2"/>
          </w:tcPr>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11.1</w:t>
            </w:r>
            <w:r w:rsidRPr="007B6C30">
              <w:rPr>
                <w:kern w:val="0"/>
                <w:szCs w:val="24"/>
                <w:lang w:val="es-ES_tradnl"/>
              </w:rPr>
              <w:tab/>
              <w:t xml:space="preserve">Antes de la fecha límite para la presentación de las Ofertas, el Contratante podrá modificar los Documentos de Licitación mediante una Enmienda; </w:t>
            </w:r>
          </w:p>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11.2</w:t>
            </w:r>
            <w:r w:rsidRPr="007B6C30">
              <w:rPr>
                <w:kern w:val="0"/>
                <w:szCs w:val="24"/>
                <w:lang w:val="es-ES_tradnl"/>
              </w:rPr>
              <w:tab/>
              <w:t>Cualquier enmienda que se emita formará parte integral de los Documentos de Licitación y será comunicada por escrito a quienes hubieren retirado los Documentos de Licitación.  Los posibles Oferentes deberán acusar recibo de cada enmienda por escrito al Contratante.</w:t>
            </w:r>
          </w:p>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11.3   Las enmiendas a documentos de licitación se publicarán en el Sistema de Información de Contratación y Adquisiciones del Estado de Honduras, “</w:t>
            </w:r>
            <w:proofErr w:type="spellStart"/>
            <w:r w:rsidRPr="007B6C30">
              <w:rPr>
                <w:kern w:val="0"/>
                <w:szCs w:val="24"/>
                <w:lang w:val="es-ES_tradnl"/>
              </w:rPr>
              <w:t>HonduCompras</w:t>
            </w:r>
            <w:proofErr w:type="spellEnd"/>
            <w:r w:rsidRPr="007B6C30">
              <w:rPr>
                <w:kern w:val="0"/>
                <w:szCs w:val="24"/>
                <w:lang w:val="es-ES_tradnl"/>
              </w:rPr>
              <w:t>”, (</w:t>
            </w:r>
            <w:hyperlink r:id="rId13" w:history="1">
              <w:r w:rsidRPr="007B6C30">
                <w:rPr>
                  <w:rStyle w:val="Hipervnculo"/>
                  <w:szCs w:val="24"/>
                  <w:lang w:val="es-HN"/>
                </w:rPr>
                <w:t>www.honducompras.gob.hn</w:t>
              </w:r>
            </w:hyperlink>
            <w:r w:rsidRPr="007B6C30">
              <w:rPr>
                <w:kern w:val="0"/>
                <w:szCs w:val="24"/>
                <w:lang w:val="es-ES_tradnl"/>
              </w:rPr>
              <w:t>).</w:t>
            </w:r>
          </w:p>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11.4</w:t>
            </w:r>
            <w:r w:rsidRPr="007B6C30">
              <w:rPr>
                <w:kern w:val="0"/>
                <w:szCs w:val="24"/>
                <w:lang w:val="es-ES_tradnl"/>
              </w:rPr>
              <w:tab/>
              <w:t>Con el fin de otorgar a los posibles Oferentes tiempo suficiente para tener en cuenta una enmienda en la preparación de sus Ofertas, el Contratante podrá extender, si fuera necesario, el plazo para la presentación de las Ofertas, de conformidad con la Subcláusula 22.2 de las IAO. Si la enmienda se realiza dentro de los tres días antes de la fecha de recepción y apertura de ofertas se deberá extender esta fecha por el tiempo necesario para que los oferentes preparen su oferta.</w:t>
            </w:r>
          </w:p>
        </w:tc>
      </w:tr>
      <w:tr w:rsidR="00751064" w:rsidRPr="007B6C30" w:rsidTr="00CC4342">
        <w:trPr>
          <w:gridAfter w:val="1"/>
          <w:wAfter w:w="5" w:type="dxa"/>
          <w:trHeight w:val="360"/>
        </w:trPr>
        <w:tc>
          <w:tcPr>
            <w:tcW w:w="10413" w:type="dxa"/>
            <w:gridSpan w:val="3"/>
          </w:tcPr>
          <w:p w:rsidR="00751064" w:rsidRPr="007B6C30" w:rsidRDefault="00751064" w:rsidP="00015812">
            <w:pPr>
              <w:pStyle w:val="Ttulo2"/>
              <w:ind w:left="313" w:hanging="313"/>
              <w:jc w:val="both"/>
              <w:rPr>
                <w:rFonts w:ascii="Times New Roman" w:hAnsi="Times New Roman"/>
                <w:sz w:val="24"/>
              </w:rPr>
            </w:pPr>
            <w:bookmarkStart w:id="178" w:name="_Toc115773988"/>
            <w:bookmarkStart w:id="179" w:name="_Toc475296176"/>
            <w:bookmarkStart w:id="180" w:name="_Toc475296322"/>
            <w:bookmarkStart w:id="181" w:name="_Toc475296469"/>
            <w:bookmarkStart w:id="182" w:name="_Toc475296617"/>
            <w:bookmarkStart w:id="183" w:name="_Toc475296766"/>
            <w:bookmarkStart w:id="184" w:name="_Toc475297104"/>
            <w:bookmarkStart w:id="185" w:name="_Toc475297357"/>
            <w:bookmarkStart w:id="186" w:name="_Toc475297647"/>
            <w:bookmarkStart w:id="187" w:name="_Toc475310530"/>
            <w:bookmarkStart w:id="188" w:name="_Toc475310898"/>
            <w:bookmarkStart w:id="189" w:name="_Toc514050035"/>
            <w:r w:rsidRPr="007B6C30">
              <w:rPr>
                <w:rFonts w:ascii="Times New Roman" w:hAnsi="Times New Roman"/>
                <w:sz w:val="24"/>
              </w:rPr>
              <w:t>C. Preparación de las Ofertas</w:t>
            </w:r>
            <w:bookmarkEnd w:id="178"/>
            <w:bookmarkEnd w:id="179"/>
            <w:bookmarkEnd w:id="180"/>
            <w:bookmarkEnd w:id="181"/>
            <w:bookmarkEnd w:id="182"/>
            <w:bookmarkEnd w:id="183"/>
            <w:bookmarkEnd w:id="184"/>
            <w:bookmarkEnd w:id="185"/>
            <w:bookmarkEnd w:id="186"/>
            <w:bookmarkEnd w:id="187"/>
            <w:bookmarkEnd w:id="188"/>
            <w:bookmarkEnd w:id="189"/>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190" w:name="_Toc115773989"/>
            <w:bookmarkStart w:id="191" w:name="_Toc475296177"/>
            <w:bookmarkStart w:id="192" w:name="_Toc475296323"/>
            <w:bookmarkStart w:id="193" w:name="_Toc475296470"/>
            <w:bookmarkStart w:id="194" w:name="_Toc475296618"/>
            <w:bookmarkStart w:id="195" w:name="_Toc475296767"/>
            <w:bookmarkStart w:id="196" w:name="_Toc475297105"/>
            <w:bookmarkStart w:id="197" w:name="_Toc475297358"/>
            <w:bookmarkStart w:id="198" w:name="_Toc475297648"/>
            <w:bookmarkStart w:id="199" w:name="_Toc475310531"/>
            <w:bookmarkStart w:id="200" w:name="_Toc475310899"/>
            <w:bookmarkStart w:id="201" w:name="_Toc514050036"/>
            <w:r w:rsidRPr="007B6C30">
              <w:t>12.</w:t>
            </w:r>
            <w:r w:rsidRPr="007B6C30">
              <w:tab/>
              <w:t>Idioma de las Ofertas</w:t>
            </w:r>
            <w:bookmarkEnd w:id="190"/>
            <w:bookmarkEnd w:id="191"/>
            <w:bookmarkEnd w:id="192"/>
            <w:bookmarkEnd w:id="193"/>
            <w:bookmarkEnd w:id="194"/>
            <w:bookmarkEnd w:id="195"/>
            <w:bookmarkEnd w:id="196"/>
            <w:bookmarkEnd w:id="197"/>
            <w:bookmarkEnd w:id="198"/>
            <w:bookmarkEnd w:id="199"/>
            <w:bookmarkEnd w:id="200"/>
            <w:bookmarkEnd w:id="201"/>
          </w:p>
        </w:tc>
        <w:tc>
          <w:tcPr>
            <w:tcW w:w="7573" w:type="dxa"/>
            <w:gridSpan w:val="2"/>
          </w:tcPr>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12.1</w:t>
            </w:r>
            <w:r w:rsidRPr="007B6C30">
              <w:rPr>
                <w:kern w:val="0"/>
                <w:szCs w:val="24"/>
                <w:lang w:val="es-ES_tradnl"/>
              </w:rPr>
              <w:tab/>
              <w:t xml:space="preserve">Todos los documentos relacionados con las Ofertas deberán estar redactados en el idioma </w:t>
            </w:r>
            <w:r w:rsidRPr="007B6C30">
              <w:rPr>
                <w:b/>
                <w:kern w:val="0"/>
                <w:szCs w:val="24"/>
                <w:lang w:val="es-ES_tradnl"/>
              </w:rPr>
              <w:t>español</w:t>
            </w:r>
            <w:r w:rsidRPr="007B6C30">
              <w:rPr>
                <w:kern w:val="0"/>
                <w:szCs w:val="24"/>
                <w:lang w:val="es-ES_tradnl"/>
              </w:rPr>
              <w:t xml:space="preserve">. En caso de que se presenten documentos cuyo idioma original sea distinto al indicado, deberán ser presentados traducidos al español, por el órgano oficial del Estado (Secretaria de Relaciones Exteriores). </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202" w:name="_Toc115773990"/>
            <w:bookmarkStart w:id="203" w:name="_Toc475296178"/>
            <w:bookmarkStart w:id="204" w:name="_Toc475296324"/>
            <w:bookmarkStart w:id="205" w:name="_Toc475296471"/>
            <w:bookmarkStart w:id="206" w:name="_Toc475296619"/>
            <w:bookmarkStart w:id="207" w:name="_Toc475296768"/>
            <w:bookmarkStart w:id="208" w:name="_Toc475297106"/>
            <w:bookmarkStart w:id="209" w:name="_Toc475297359"/>
            <w:bookmarkStart w:id="210" w:name="_Toc475297649"/>
            <w:bookmarkStart w:id="211" w:name="_Toc475310532"/>
            <w:bookmarkStart w:id="212" w:name="_Toc475310900"/>
            <w:bookmarkStart w:id="213" w:name="_Toc514050037"/>
            <w:r w:rsidRPr="007B6C30">
              <w:t>13. Documentos que conforman la Oferta</w:t>
            </w:r>
            <w:bookmarkEnd w:id="202"/>
            <w:bookmarkEnd w:id="203"/>
            <w:bookmarkEnd w:id="204"/>
            <w:bookmarkEnd w:id="205"/>
            <w:bookmarkEnd w:id="206"/>
            <w:bookmarkEnd w:id="207"/>
            <w:bookmarkEnd w:id="208"/>
            <w:bookmarkEnd w:id="209"/>
            <w:bookmarkEnd w:id="210"/>
            <w:bookmarkEnd w:id="211"/>
            <w:bookmarkEnd w:id="212"/>
            <w:bookmarkEnd w:id="213"/>
          </w:p>
          <w:p w:rsidR="00751064" w:rsidRPr="007B6C30" w:rsidRDefault="00751064" w:rsidP="00015812">
            <w:pPr>
              <w:ind w:left="313" w:hanging="313"/>
              <w:jc w:val="both"/>
            </w:pPr>
          </w:p>
        </w:tc>
        <w:tc>
          <w:tcPr>
            <w:tcW w:w="7573" w:type="dxa"/>
            <w:gridSpan w:val="2"/>
          </w:tcPr>
          <w:p w:rsidR="00751064" w:rsidRPr="007B6C30" w:rsidRDefault="00751064" w:rsidP="00015812">
            <w:pPr>
              <w:pStyle w:val="Outline"/>
              <w:suppressAutoHyphens/>
              <w:spacing w:before="0" w:after="160"/>
              <w:ind w:left="612" w:hanging="612"/>
              <w:jc w:val="both"/>
              <w:rPr>
                <w:kern w:val="0"/>
                <w:szCs w:val="24"/>
                <w:lang w:val="es-ES_tradnl"/>
              </w:rPr>
            </w:pPr>
            <w:r w:rsidRPr="007B6C30">
              <w:rPr>
                <w:kern w:val="0"/>
                <w:szCs w:val="24"/>
                <w:lang w:val="es-ES_tradnl"/>
              </w:rPr>
              <w:t>13.1</w:t>
            </w:r>
            <w:r w:rsidRPr="007B6C30">
              <w:rPr>
                <w:kern w:val="0"/>
                <w:szCs w:val="24"/>
                <w:lang w:val="es-ES_tradnl"/>
              </w:rPr>
              <w:tab/>
              <w:t>La Oferta que presente el Oferente deberá estar conformada por los siguientes documentos:</w:t>
            </w:r>
          </w:p>
          <w:p w:rsidR="00751064" w:rsidRPr="007B6C30" w:rsidRDefault="00751064" w:rsidP="00015812">
            <w:pPr>
              <w:pStyle w:val="Outline"/>
              <w:numPr>
                <w:ilvl w:val="0"/>
                <w:numId w:val="2"/>
              </w:numPr>
              <w:suppressAutoHyphens/>
              <w:spacing w:before="0" w:after="160"/>
              <w:jc w:val="both"/>
              <w:rPr>
                <w:kern w:val="0"/>
                <w:szCs w:val="24"/>
                <w:lang w:val="es-ES_tradnl"/>
              </w:rPr>
            </w:pPr>
            <w:r w:rsidRPr="007B6C30">
              <w:rPr>
                <w:kern w:val="0"/>
                <w:szCs w:val="24"/>
                <w:lang w:val="es-ES_tradnl"/>
              </w:rPr>
              <w:t>La Carta de Oferta (en el formulario indicado en la Sección IV);</w:t>
            </w:r>
          </w:p>
          <w:p w:rsidR="00751064" w:rsidRPr="007B6C30" w:rsidRDefault="00751064" w:rsidP="00015812">
            <w:pPr>
              <w:numPr>
                <w:ilvl w:val="0"/>
                <w:numId w:val="2"/>
              </w:numPr>
              <w:spacing w:after="160"/>
              <w:jc w:val="both"/>
              <w:rPr>
                <w:lang w:val="es-MX"/>
              </w:rPr>
            </w:pPr>
            <w:r w:rsidRPr="007B6C30">
              <w:t xml:space="preserve">La Garantía de Mantenimiento de la Oferta, de conformidad con la Cláusula 18 de las IAO; </w:t>
            </w:r>
          </w:p>
          <w:p w:rsidR="00751064" w:rsidRPr="007B6C30" w:rsidRDefault="00751064" w:rsidP="00015812">
            <w:pPr>
              <w:numPr>
                <w:ilvl w:val="0"/>
                <w:numId w:val="2"/>
              </w:numPr>
              <w:spacing w:after="160"/>
              <w:jc w:val="both"/>
            </w:pPr>
            <w:r w:rsidRPr="007B6C30">
              <w:t>La Lista de Cantidades Valoradas (Presupuesto de la Obra) es decir, con indicación de precios;</w:t>
            </w:r>
          </w:p>
          <w:p w:rsidR="00751064" w:rsidRPr="007B6C30" w:rsidRDefault="00751064" w:rsidP="00015812">
            <w:pPr>
              <w:numPr>
                <w:ilvl w:val="0"/>
                <w:numId w:val="2"/>
              </w:numPr>
              <w:spacing w:after="160"/>
              <w:jc w:val="both"/>
            </w:pPr>
            <w:r w:rsidRPr="007B6C30">
              <w:t>El formulario y los documentos de Información sobre la calificación;</w:t>
            </w:r>
          </w:p>
          <w:p w:rsidR="00751064" w:rsidRPr="007B6C30" w:rsidRDefault="00751064" w:rsidP="00015812">
            <w:pPr>
              <w:numPr>
                <w:ilvl w:val="0"/>
                <w:numId w:val="2"/>
              </w:numPr>
              <w:spacing w:after="160"/>
              <w:jc w:val="both"/>
            </w:pPr>
            <w:r w:rsidRPr="007B6C30">
              <w:t>Las Ofertas alternativas, de haberse solicitado; y</w:t>
            </w:r>
          </w:p>
          <w:p w:rsidR="00751064" w:rsidRPr="007B6C30" w:rsidRDefault="00751064" w:rsidP="00015812">
            <w:pPr>
              <w:numPr>
                <w:ilvl w:val="0"/>
                <w:numId w:val="2"/>
              </w:numPr>
              <w:spacing w:after="160"/>
              <w:jc w:val="both"/>
            </w:pPr>
            <w:r w:rsidRPr="007B6C30">
              <w:t xml:space="preserve">Cualquier otro documento que se solicite a los Oferentes completar y presentar, </w:t>
            </w:r>
            <w:r w:rsidRPr="007B6C30">
              <w:rPr>
                <w:b/>
              </w:rPr>
              <w:t>según se especifique en los DDL</w:t>
            </w:r>
            <w:r w:rsidRPr="007B6C30">
              <w:t>.</w:t>
            </w:r>
          </w:p>
        </w:tc>
      </w:tr>
      <w:tr w:rsidR="00751064" w:rsidRPr="007B6C30" w:rsidTr="00CC4342">
        <w:trPr>
          <w:trHeight w:val="810"/>
        </w:trPr>
        <w:tc>
          <w:tcPr>
            <w:tcW w:w="2835" w:type="dxa"/>
          </w:tcPr>
          <w:p w:rsidR="00751064" w:rsidRPr="007B6C30" w:rsidRDefault="00751064" w:rsidP="00015812">
            <w:pPr>
              <w:pStyle w:val="Ttulo3"/>
              <w:spacing w:before="100" w:beforeAutospacing="1"/>
              <w:ind w:left="313" w:hanging="313"/>
              <w:jc w:val="both"/>
            </w:pPr>
            <w:bookmarkStart w:id="214" w:name="_Toc115773991"/>
            <w:bookmarkStart w:id="215" w:name="_Toc475296179"/>
            <w:bookmarkStart w:id="216" w:name="_Toc475296325"/>
            <w:bookmarkStart w:id="217" w:name="_Toc475296472"/>
            <w:bookmarkStart w:id="218" w:name="_Toc475296620"/>
            <w:bookmarkStart w:id="219" w:name="_Toc475296769"/>
            <w:bookmarkStart w:id="220" w:name="_Toc475297107"/>
            <w:bookmarkStart w:id="221" w:name="_Toc475297360"/>
            <w:bookmarkStart w:id="222" w:name="_Toc475297650"/>
            <w:bookmarkStart w:id="223" w:name="_Toc475310533"/>
            <w:bookmarkStart w:id="224" w:name="_Toc475310901"/>
            <w:bookmarkStart w:id="225" w:name="_Toc514050038"/>
            <w:r w:rsidRPr="007B6C30">
              <w:t>14.</w:t>
            </w:r>
            <w:r w:rsidRPr="007B6C30">
              <w:tab/>
              <w:t>Precios de la Oferta</w:t>
            </w:r>
            <w:bookmarkEnd w:id="214"/>
            <w:bookmarkEnd w:id="215"/>
            <w:bookmarkEnd w:id="216"/>
            <w:bookmarkEnd w:id="217"/>
            <w:bookmarkEnd w:id="218"/>
            <w:bookmarkEnd w:id="219"/>
            <w:bookmarkEnd w:id="220"/>
            <w:bookmarkEnd w:id="221"/>
            <w:bookmarkEnd w:id="222"/>
            <w:bookmarkEnd w:id="223"/>
            <w:bookmarkEnd w:id="224"/>
            <w:bookmarkEnd w:id="225"/>
          </w:p>
        </w:tc>
        <w:tc>
          <w:tcPr>
            <w:tcW w:w="7583" w:type="dxa"/>
            <w:gridSpan w:val="3"/>
          </w:tcPr>
          <w:p w:rsidR="00751064" w:rsidRPr="007B6C30" w:rsidRDefault="00751064" w:rsidP="00015812">
            <w:pPr>
              <w:pStyle w:val="Outline"/>
              <w:suppressAutoHyphens/>
              <w:spacing w:before="100" w:beforeAutospacing="1" w:after="200"/>
              <w:ind w:left="612" w:hanging="612"/>
              <w:jc w:val="both"/>
              <w:rPr>
                <w:spacing w:val="-3"/>
                <w:szCs w:val="24"/>
                <w:lang w:val="es-ES_tradnl"/>
              </w:rPr>
            </w:pPr>
            <w:r w:rsidRPr="007B6C30">
              <w:rPr>
                <w:kern w:val="0"/>
                <w:szCs w:val="24"/>
                <w:lang w:val="es-ES_tradnl"/>
              </w:rPr>
              <w:t>14.1</w:t>
            </w:r>
            <w:r w:rsidRPr="007B6C30">
              <w:rPr>
                <w:kern w:val="0"/>
                <w:szCs w:val="24"/>
                <w:lang w:val="es-ES_tradnl"/>
              </w:rPr>
              <w:tab/>
            </w:r>
            <w:r w:rsidRPr="007B6C30">
              <w:rPr>
                <w:spacing w:val="-3"/>
                <w:szCs w:val="24"/>
                <w:lang w:val="es-ES_tradnl"/>
              </w:rPr>
              <w:t xml:space="preserve">El Contrato comprenderá la totalidad de las Obras especificadas en la </w:t>
            </w:r>
            <w:r w:rsidR="00B93564" w:rsidRPr="007B6C30">
              <w:rPr>
                <w:spacing w:val="-3"/>
                <w:szCs w:val="24"/>
                <w:lang w:val="es-ES_tradnl"/>
              </w:rPr>
              <w:t>Sub cláusula</w:t>
            </w:r>
            <w:r w:rsidRPr="007B6C30">
              <w:rPr>
                <w:spacing w:val="-3"/>
                <w:szCs w:val="24"/>
                <w:lang w:val="es-ES_tradnl"/>
              </w:rPr>
              <w:t xml:space="preserve"> 1.1 de las IAO, sobre la base de la Lista de Cantidades valoradas presentado por el Oferente.</w:t>
            </w:r>
          </w:p>
          <w:p w:rsidR="00751064" w:rsidRPr="007B6C30" w:rsidRDefault="00751064" w:rsidP="00015812">
            <w:pPr>
              <w:pStyle w:val="Outline"/>
              <w:suppressAutoHyphens/>
              <w:spacing w:before="100" w:beforeAutospacing="1" w:after="200"/>
              <w:ind w:left="612" w:hanging="612"/>
              <w:jc w:val="both"/>
              <w:rPr>
                <w:spacing w:val="-3"/>
                <w:szCs w:val="24"/>
                <w:lang w:val="es-ES_tradnl"/>
              </w:rPr>
            </w:pPr>
            <w:r w:rsidRPr="007B6C30">
              <w:rPr>
                <w:spacing w:val="-3"/>
                <w:szCs w:val="24"/>
                <w:lang w:val="es-ES_tradnl"/>
              </w:rPr>
              <w:t>14.2</w:t>
            </w:r>
            <w:r w:rsidRPr="007B6C30">
              <w:rPr>
                <w:spacing w:val="-3"/>
                <w:szCs w:val="24"/>
                <w:lang w:val="es-ES_tradnl"/>
              </w:rPr>
              <w:tab/>
              <w:t xml:space="preserve">El Oferente indicará los precios unitarios y los precios totales para todos los rubros de las Obras descritos en la Lista de Cantidades valoradas. El Contratante no efectuará pagos por los rubros ejecutados para los cuales el Oferente no haya indicado precios, por cuanto los mismos se considerarán incluidos en los demás precios unitarios y totales que figuren en la Lista de Cantidades valoradas. Si hubiere correcciones, éstas las realizará la Comisión de Evaluación. </w:t>
            </w:r>
          </w:p>
          <w:p w:rsidR="00751064" w:rsidRPr="007B6C30" w:rsidRDefault="00751064" w:rsidP="00015812">
            <w:pPr>
              <w:pStyle w:val="Outline"/>
              <w:suppressAutoHyphens/>
              <w:spacing w:before="100" w:beforeAutospacing="1" w:after="200"/>
              <w:ind w:left="612" w:hanging="612"/>
              <w:jc w:val="both"/>
              <w:rPr>
                <w:kern w:val="0"/>
                <w:szCs w:val="24"/>
                <w:lang w:val="es-ES_tradnl"/>
              </w:rPr>
            </w:pPr>
            <w:r w:rsidRPr="007B6C30">
              <w:rPr>
                <w:kern w:val="0"/>
                <w:szCs w:val="24"/>
                <w:lang w:val="es-ES_tradnl"/>
              </w:rPr>
              <w:t>14.3</w:t>
            </w:r>
            <w:r w:rsidRPr="007B6C30">
              <w:rPr>
                <w:kern w:val="0"/>
                <w:szCs w:val="24"/>
                <w:lang w:val="es-ES_tradnl"/>
              </w:rPr>
              <w:tab/>
              <w:t xml:space="preserve">Todos los derechos, impuestos y demás gravámenes que deba pagar el Contratista en virtud de este Contrato, o por cualquier otra razón, hasta 15 días antes de la fecha del plazo para la presentación de las Ofertas, deberán estar incluidos en los precios unitarios y en el precio total de la Oferta presentada por el Oferente. </w:t>
            </w:r>
          </w:p>
          <w:p w:rsidR="00751064" w:rsidRPr="007B6C30" w:rsidRDefault="00751064" w:rsidP="00015812">
            <w:pPr>
              <w:pStyle w:val="Outline"/>
              <w:suppressAutoHyphens/>
              <w:spacing w:before="100" w:beforeAutospacing="1" w:after="100" w:afterAutospacing="1"/>
              <w:ind w:left="612" w:hanging="612"/>
              <w:jc w:val="both"/>
              <w:rPr>
                <w:kern w:val="0"/>
                <w:szCs w:val="24"/>
                <w:lang w:val="es-ES_tradnl"/>
              </w:rPr>
            </w:pPr>
            <w:r w:rsidRPr="007B6C30">
              <w:rPr>
                <w:kern w:val="0"/>
                <w:szCs w:val="24"/>
                <w:lang w:val="es-ES_tradnl"/>
              </w:rPr>
              <w:t>14.4</w:t>
            </w:r>
            <w:r w:rsidRPr="007B6C30">
              <w:rPr>
                <w:kern w:val="0"/>
                <w:szCs w:val="24"/>
                <w:lang w:val="es-ES_tradnl"/>
              </w:rPr>
              <w:tab/>
              <w:t>Los precios unitarios que cotice el Oferente estarán sujetos a ajustes durante la ejecución del Contrato de acuerdo a la Cláusula 47 de las CGC.</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226" w:name="_Toc115773992"/>
            <w:bookmarkStart w:id="227" w:name="_Toc475296180"/>
            <w:bookmarkStart w:id="228" w:name="_Toc475296326"/>
            <w:bookmarkStart w:id="229" w:name="_Toc475296473"/>
            <w:bookmarkStart w:id="230" w:name="_Toc475296621"/>
            <w:bookmarkStart w:id="231" w:name="_Toc475296770"/>
            <w:bookmarkStart w:id="232" w:name="_Toc475297108"/>
            <w:bookmarkStart w:id="233" w:name="_Toc475297361"/>
            <w:bookmarkStart w:id="234" w:name="_Toc475297651"/>
            <w:bookmarkStart w:id="235" w:name="_Toc475310534"/>
            <w:bookmarkStart w:id="236" w:name="_Toc475310902"/>
            <w:bookmarkStart w:id="237" w:name="_Toc514050039"/>
            <w:r w:rsidRPr="007B6C30">
              <w:t>15. Monedas de la Oferta y pago</w:t>
            </w:r>
            <w:bookmarkEnd w:id="226"/>
            <w:bookmarkEnd w:id="227"/>
            <w:bookmarkEnd w:id="228"/>
            <w:bookmarkEnd w:id="229"/>
            <w:bookmarkEnd w:id="230"/>
            <w:bookmarkEnd w:id="231"/>
            <w:bookmarkEnd w:id="232"/>
            <w:bookmarkEnd w:id="233"/>
            <w:bookmarkEnd w:id="234"/>
            <w:bookmarkEnd w:id="235"/>
            <w:bookmarkEnd w:id="236"/>
            <w:bookmarkEnd w:id="237"/>
          </w:p>
        </w:tc>
        <w:tc>
          <w:tcPr>
            <w:tcW w:w="7573" w:type="dxa"/>
            <w:gridSpan w:val="2"/>
          </w:tcPr>
          <w:p w:rsidR="00751064" w:rsidRPr="007B6C30" w:rsidRDefault="00751064" w:rsidP="00015812">
            <w:pPr>
              <w:pStyle w:val="Outline"/>
              <w:suppressAutoHyphens/>
              <w:spacing w:before="0" w:after="200"/>
              <w:ind w:left="612" w:hanging="612"/>
              <w:jc w:val="both"/>
              <w:rPr>
                <w:strike/>
                <w:kern w:val="0"/>
                <w:szCs w:val="24"/>
                <w:lang w:val="es-ES_tradnl"/>
              </w:rPr>
            </w:pPr>
            <w:r w:rsidRPr="007B6C30">
              <w:rPr>
                <w:kern w:val="0"/>
                <w:szCs w:val="24"/>
                <w:lang w:val="es-ES_tradnl"/>
              </w:rPr>
              <w:t>15.1</w:t>
            </w:r>
            <w:r w:rsidRPr="007B6C30">
              <w:rPr>
                <w:kern w:val="0"/>
                <w:szCs w:val="24"/>
                <w:lang w:val="es-ES_tradnl"/>
              </w:rPr>
              <w:tab/>
              <w:t xml:space="preserve">Los precios unitarios deberán ser cotizados por el Oferente en Lempiras, salvo que en los DDL se establezca la posibilidad de ofertar hasta en tres monedas extranjeras a elección del Oferente. </w:t>
            </w:r>
          </w:p>
          <w:p w:rsidR="00751064" w:rsidRPr="007B6C30" w:rsidRDefault="00751064" w:rsidP="00015812">
            <w:pPr>
              <w:pStyle w:val="Outline"/>
              <w:suppressAutoHyphens/>
              <w:spacing w:before="0" w:after="160"/>
              <w:ind w:left="619" w:hanging="619"/>
              <w:jc w:val="both"/>
              <w:rPr>
                <w:kern w:val="0"/>
                <w:szCs w:val="24"/>
                <w:lang w:val="es-ES_tradnl"/>
              </w:rPr>
            </w:pPr>
            <w:r w:rsidRPr="007B6C30">
              <w:rPr>
                <w:kern w:val="0"/>
                <w:szCs w:val="24"/>
                <w:lang w:val="es-ES_tradnl"/>
              </w:rPr>
              <w:t>15.2</w:t>
            </w:r>
            <w:r w:rsidRPr="007B6C30">
              <w:rPr>
                <w:kern w:val="0"/>
                <w:szCs w:val="24"/>
                <w:lang w:val="es-ES_tradnl"/>
              </w:rPr>
              <w:tab/>
              <w:t xml:space="preserve">Los Oferentes indicarán en su Oferta los detalles de las necesidades previstas en moneda extranjeras. </w:t>
            </w:r>
          </w:p>
          <w:p w:rsidR="00751064" w:rsidRPr="007B6C30" w:rsidRDefault="00751064" w:rsidP="00015812">
            <w:pPr>
              <w:pStyle w:val="Outline"/>
              <w:suppressAutoHyphens/>
              <w:spacing w:before="0" w:after="160"/>
              <w:ind w:left="619" w:hanging="619"/>
              <w:jc w:val="both"/>
              <w:rPr>
                <w:kern w:val="0"/>
                <w:szCs w:val="24"/>
                <w:lang w:val="es-ES_tradnl"/>
              </w:rPr>
            </w:pPr>
            <w:r w:rsidRPr="007B6C30">
              <w:rPr>
                <w:kern w:val="0"/>
                <w:szCs w:val="24"/>
                <w:lang w:val="es-ES_tradnl"/>
              </w:rPr>
              <w:t>15.3</w:t>
            </w:r>
            <w:r w:rsidRPr="007B6C30">
              <w:rPr>
                <w:kern w:val="0"/>
                <w:szCs w:val="24"/>
                <w:lang w:val="es-ES_tradnl"/>
              </w:rPr>
              <w:tab/>
              <w:t xml:space="preserve">En caso de que los DDL permitan presentar ofertas en monedas extranjeras, los Oferentes deberán aclarar sus necesidades en monedas extranjeras y sustentar que las cantidades incluidas en los precios, se traten de componentes de costo que deban adquirirse en el mercado internacional, sean razonables y se ajusten a los requisitos de la Subcláusula 15.1 de las IAO.  </w:t>
            </w:r>
          </w:p>
        </w:tc>
      </w:tr>
      <w:tr w:rsidR="00751064" w:rsidRPr="007B6C30" w:rsidTr="00CC4342">
        <w:trPr>
          <w:gridAfter w:val="1"/>
          <w:wAfter w:w="10" w:type="dxa"/>
          <w:trHeight w:val="3644"/>
        </w:trPr>
        <w:tc>
          <w:tcPr>
            <w:tcW w:w="2835" w:type="dxa"/>
          </w:tcPr>
          <w:p w:rsidR="00751064" w:rsidRPr="007B6C30" w:rsidRDefault="00751064" w:rsidP="00015812">
            <w:pPr>
              <w:pStyle w:val="Ttulo3"/>
              <w:ind w:left="313" w:hanging="313"/>
              <w:jc w:val="both"/>
            </w:pPr>
            <w:bookmarkStart w:id="238" w:name="_Toc115773993"/>
            <w:bookmarkStart w:id="239" w:name="_Toc475296181"/>
            <w:bookmarkStart w:id="240" w:name="_Toc475296327"/>
            <w:bookmarkStart w:id="241" w:name="_Toc475296474"/>
            <w:bookmarkStart w:id="242" w:name="_Toc475296622"/>
            <w:bookmarkStart w:id="243" w:name="_Toc475296771"/>
            <w:bookmarkStart w:id="244" w:name="_Toc475297109"/>
            <w:bookmarkStart w:id="245" w:name="_Toc475297362"/>
            <w:bookmarkStart w:id="246" w:name="_Toc475297652"/>
            <w:bookmarkStart w:id="247" w:name="_Toc475310535"/>
            <w:bookmarkStart w:id="248" w:name="_Toc475310903"/>
            <w:bookmarkStart w:id="249" w:name="_Toc514050040"/>
            <w:r w:rsidRPr="007B6C30">
              <w:t>16.</w:t>
            </w:r>
            <w:r w:rsidRPr="007B6C30">
              <w:tab/>
              <w:t>Validez de las Ofertas</w:t>
            </w:r>
            <w:bookmarkEnd w:id="238"/>
            <w:bookmarkEnd w:id="239"/>
            <w:bookmarkEnd w:id="240"/>
            <w:bookmarkEnd w:id="241"/>
            <w:bookmarkEnd w:id="242"/>
            <w:bookmarkEnd w:id="243"/>
            <w:bookmarkEnd w:id="244"/>
            <w:bookmarkEnd w:id="245"/>
            <w:bookmarkEnd w:id="246"/>
            <w:bookmarkEnd w:id="247"/>
            <w:bookmarkEnd w:id="248"/>
            <w:bookmarkEnd w:id="249"/>
          </w:p>
        </w:tc>
        <w:tc>
          <w:tcPr>
            <w:tcW w:w="7573" w:type="dxa"/>
            <w:gridSpan w:val="2"/>
          </w:tcPr>
          <w:p w:rsidR="00751064" w:rsidRPr="007B6C30" w:rsidRDefault="00751064" w:rsidP="00015812">
            <w:pPr>
              <w:pStyle w:val="Outline"/>
              <w:suppressAutoHyphens/>
              <w:spacing w:before="0" w:after="200"/>
              <w:ind w:left="612" w:hanging="612"/>
              <w:jc w:val="both"/>
              <w:rPr>
                <w:bCs/>
                <w:kern w:val="0"/>
                <w:szCs w:val="24"/>
                <w:lang w:val="es-ES_tradnl"/>
              </w:rPr>
            </w:pPr>
            <w:r w:rsidRPr="007B6C30">
              <w:rPr>
                <w:kern w:val="0"/>
                <w:szCs w:val="24"/>
                <w:lang w:val="es-ES_tradnl"/>
              </w:rPr>
              <w:t>16.1</w:t>
            </w:r>
            <w:r w:rsidRPr="007B6C30">
              <w:rPr>
                <w:kern w:val="0"/>
                <w:szCs w:val="24"/>
                <w:lang w:val="es-ES_tradnl"/>
              </w:rPr>
              <w:tab/>
              <w:t>Las Ofertas permanecerán válidas por el período estipulado en los DDL</w:t>
            </w:r>
            <w:r w:rsidRPr="007B6C30">
              <w:rPr>
                <w:bCs/>
                <w:kern w:val="0"/>
                <w:szCs w:val="24"/>
                <w:lang w:val="es-ES_tradnl"/>
              </w:rPr>
              <w:t xml:space="preserve">. </w:t>
            </w:r>
          </w:p>
          <w:p w:rsidR="00751064" w:rsidRPr="007B6C30" w:rsidRDefault="00751064" w:rsidP="00015812">
            <w:pPr>
              <w:pStyle w:val="Outline"/>
              <w:suppressAutoHyphens/>
              <w:spacing w:before="0" w:after="120"/>
              <w:ind w:left="612" w:hanging="612"/>
              <w:jc w:val="both"/>
              <w:rPr>
                <w:color w:val="FF0000"/>
                <w:szCs w:val="24"/>
                <w:lang w:val="es-HN"/>
              </w:rPr>
            </w:pPr>
            <w:r w:rsidRPr="007B6C30">
              <w:rPr>
                <w:kern w:val="0"/>
                <w:szCs w:val="24"/>
                <w:lang w:val="es-ES_tradnl"/>
              </w:rPr>
              <w:t>16.2</w:t>
            </w:r>
            <w:r w:rsidRPr="007B6C30">
              <w:rPr>
                <w:kern w:val="0"/>
                <w:szCs w:val="24"/>
                <w:lang w:val="es-ES_tradnl"/>
              </w:rPr>
              <w:tab/>
              <w:t>En circunstancias excepcionales, el Contratante podrá solicitar a los Oferentes que extiendan el período de validez de la oferta por un plazo adicional específico. La solicitud y las respuestas de los Oferentes deberán ser por escrito. La Garantía de Mantenimiento de la Oferta deberá extenderse también por un plazo adicional de la fecha límite prorrogada para la validez de las Ofertas. Los Oferentes podrán rechazar tal solicitud sin que se les haga efectiva la Garantía de mantenimiento de oferta.  Al Oferente que esté de acuerdo con la solicitud no se le requerirá ni se le permitirá que modifique su Oferta, excepto como se dispone en la Cláusula 17 de las IAO.</w:t>
            </w:r>
          </w:p>
        </w:tc>
      </w:tr>
      <w:tr w:rsidR="00B67CF5" w:rsidRPr="007B6C30" w:rsidTr="00CC4342">
        <w:trPr>
          <w:gridAfter w:val="1"/>
          <w:wAfter w:w="10" w:type="dxa"/>
          <w:trHeight w:val="1997"/>
        </w:trPr>
        <w:tc>
          <w:tcPr>
            <w:tcW w:w="2835" w:type="dxa"/>
          </w:tcPr>
          <w:p w:rsidR="00B67CF5" w:rsidRPr="007B6C30" w:rsidRDefault="00B67CF5" w:rsidP="00015812">
            <w:pPr>
              <w:pStyle w:val="Ttulo3"/>
              <w:ind w:left="313" w:hanging="313"/>
              <w:jc w:val="both"/>
            </w:pPr>
            <w:bookmarkStart w:id="250" w:name="_Toc514050041"/>
            <w:r w:rsidRPr="007B6C30">
              <w:t>17. Subsanación</w:t>
            </w:r>
            <w:bookmarkEnd w:id="250"/>
          </w:p>
        </w:tc>
        <w:tc>
          <w:tcPr>
            <w:tcW w:w="7573" w:type="dxa"/>
            <w:gridSpan w:val="2"/>
          </w:tcPr>
          <w:p w:rsidR="00B67CF5" w:rsidRPr="007B6C30" w:rsidRDefault="00B67CF5" w:rsidP="00015812">
            <w:pPr>
              <w:pStyle w:val="Outline"/>
              <w:suppressAutoHyphens/>
              <w:spacing w:before="0" w:after="200"/>
              <w:ind w:left="612" w:hanging="612"/>
              <w:jc w:val="both"/>
              <w:rPr>
                <w:kern w:val="0"/>
                <w:szCs w:val="24"/>
                <w:lang w:val="es-ES_tradnl"/>
              </w:rPr>
            </w:pPr>
            <w:r w:rsidRPr="007B6C30">
              <w:rPr>
                <w:szCs w:val="24"/>
                <w:lang w:val="es-HN"/>
              </w:rPr>
              <w:t>17.1 La Comisión de Evaluación permitirá la subsanación de defectos u omisiones contenidas en la oferta de conformidad a lo establecido en los Artículos 5, párrafo segundo y 50 de la Ley de Contratación del Estado y Artículo 132 del Reglamento de la misma Ley. El plazo para subsanar los defectos u omisiones será de cinco (5) días hábiles a partir de la fecha de notificación; si el Oferente no cumpliere con el mismo su oferta no será considerada.</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right="-167" w:hanging="313"/>
              <w:jc w:val="both"/>
            </w:pPr>
            <w:bookmarkStart w:id="251" w:name="_Toc115773994"/>
            <w:bookmarkStart w:id="252" w:name="_Toc475296182"/>
            <w:bookmarkStart w:id="253" w:name="_Toc475296328"/>
            <w:bookmarkStart w:id="254" w:name="_Toc475296475"/>
            <w:bookmarkStart w:id="255" w:name="_Toc475296623"/>
            <w:bookmarkStart w:id="256" w:name="_Toc475296772"/>
            <w:bookmarkStart w:id="257" w:name="_Toc475297110"/>
            <w:bookmarkStart w:id="258" w:name="_Toc475297363"/>
            <w:bookmarkStart w:id="259" w:name="_Toc475297653"/>
            <w:bookmarkStart w:id="260" w:name="_Toc475310536"/>
            <w:bookmarkStart w:id="261" w:name="_Toc475310904"/>
            <w:bookmarkStart w:id="262" w:name="_Toc514050042"/>
            <w:r w:rsidRPr="007B6C30">
              <w:t>18.</w:t>
            </w:r>
            <w:r w:rsidRPr="007B6C30">
              <w:tab/>
              <w:t>Garantía de Mantenimiento de la Oferta</w:t>
            </w:r>
            <w:bookmarkEnd w:id="251"/>
            <w:bookmarkEnd w:id="252"/>
            <w:bookmarkEnd w:id="253"/>
            <w:bookmarkEnd w:id="254"/>
            <w:bookmarkEnd w:id="255"/>
            <w:bookmarkEnd w:id="256"/>
            <w:bookmarkEnd w:id="257"/>
            <w:bookmarkEnd w:id="258"/>
            <w:bookmarkEnd w:id="259"/>
            <w:bookmarkEnd w:id="260"/>
            <w:bookmarkEnd w:id="261"/>
            <w:bookmarkEnd w:id="262"/>
          </w:p>
          <w:p w:rsidR="00751064" w:rsidRPr="007B6C30" w:rsidRDefault="00751064" w:rsidP="00015812">
            <w:pPr>
              <w:pStyle w:val="Ttulo3"/>
              <w:ind w:left="313" w:hanging="313"/>
              <w:jc w:val="both"/>
            </w:pPr>
          </w:p>
        </w:tc>
        <w:tc>
          <w:tcPr>
            <w:tcW w:w="7573" w:type="dxa"/>
            <w:gridSpan w:val="2"/>
          </w:tcPr>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18.1</w:t>
            </w:r>
            <w:r w:rsidRPr="007B6C30">
              <w:rPr>
                <w:kern w:val="0"/>
                <w:szCs w:val="24"/>
                <w:lang w:val="es-ES_tradnl"/>
              </w:rPr>
              <w:tab/>
              <w:t>El Oferente deberá presentar como parte de su oferta, una Garantía de Mantenimiento de la Oferta, en la forma y monto estipulado en los DDL</w:t>
            </w:r>
          </w:p>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18.2</w:t>
            </w:r>
            <w:r w:rsidRPr="007B6C30">
              <w:rPr>
                <w:kern w:val="0"/>
                <w:szCs w:val="24"/>
                <w:lang w:val="es-ES_tradnl"/>
              </w:rPr>
              <w:tab/>
              <w:t xml:space="preserve">La Garantía de Mantenimiento de la Oferta será denominada en Lempiras. En caso de que la oferta se presente en varias monedas, a los fines del cálculo de la Garantía de Mantenimiento de la Oferta, estas se convertirán en Lempiras a la tasa de cambio aplicable según la cláusula 30.1 de las IAO. </w:t>
            </w:r>
          </w:p>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18.3</w:t>
            </w:r>
            <w:r w:rsidRPr="007B6C30">
              <w:rPr>
                <w:kern w:val="0"/>
                <w:szCs w:val="24"/>
                <w:lang w:val="es-ES_tradnl"/>
              </w:rPr>
              <w:tab/>
              <w:t>La Garantía de Mantenimiento de la Oferta deberá:</w:t>
            </w:r>
          </w:p>
          <w:p w:rsidR="00751064" w:rsidRPr="007B6C30" w:rsidRDefault="00751064" w:rsidP="00015812">
            <w:pPr>
              <w:spacing w:after="200"/>
              <w:ind w:left="1152" w:hanging="540"/>
              <w:jc w:val="both"/>
            </w:pPr>
            <w:r w:rsidRPr="007B6C30">
              <w:t>(a)</w:t>
            </w:r>
            <w:r w:rsidRPr="007B6C30">
              <w:tab/>
              <w:t>ser presentada en original (no se aceptarán copias);</w:t>
            </w:r>
          </w:p>
          <w:p w:rsidR="00751064" w:rsidRPr="007B6C30" w:rsidRDefault="00751064" w:rsidP="00015812">
            <w:pPr>
              <w:spacing w:after="200"/>
              <w:ind w:left="1152" w:hanging="540"/>
              <w:jc w:val="both"/>
            </w:pPr>
            <w:r w:rsidRPr="007B6C30">
              <w:t>(b)</w:t>
            </w:r>
            <w:r w:rsidRPr="007B6C30">
              <w:tab/>
              <w:t xml:space="preserve">permanecer válida por un período que expire después de la fecha límite de la validez de las Ofertas establecida en los DDL, o del período prorrogado, si corresponde, de conformidad con la Cláusula 16.2 de las IAO; </w:t>
            </w:r>
          </w:p>
          <w:p w:rsidR="00751064" w:rsidRPr="007B6C30" w:rsidRDefault="00751064" w:rsidP="00015812">
            <w:pPr>
              <w:pStyle w:val="Outline"/>
              <w:suppressAutoHyphens/>
              <w:spacing w:before="0" w:after="200"/>
              <w:ind w:left="612" w:hanging="612"/>
              <w:jc w:val="both"/>
              <w:rPr>
                <w:kern w:val="0"/>
                <w:szCs w:val="24"/>
                <w:lang w:val="es-ES_tradnl"/>
              </w:rPr>
            </w:pPr>
            <w:r w:rsidRPr="007B6C30">
              <w:rPr>
                <w:kern w:val="0"/>
                <w:szCs w:val="24"/>
                <w:lang w:val="es-ES_tradnl"/>
              </w:rPr>
              <w:t>18.4</w:t>
            </w:r>
            <w:r w:rsidRPr="007B6C30">
              <w:rPr>
                <w:kern w:val="0"/>
                <w:szCs w:val="24"/>
                <w:lang w:val="es-ES_tradnl"/>
              </w:rPr>
              <w:tab/>
              <w:t>La Garantía de Mantenimiento de la Oferta deberá:</w:t>
            </w:r>
          </w:p>
          <w:p w:rsidR="00751064" w:rsidRPr="007B6C30" w:rsidRDefault="00751064" w:rsidP="00015812">
            <w:pPr>
              <w:spacing w:after="200"/>
              <w:ind w:left="1152" w:hanging="540"/>
              <w:jc w:val="both"/>
            </w:pPr>
            <w:r w:rsidRPr="007B6C30">
              <w:t>(a)</w:t>
            </w:r>
            <w:r w:rsidRPr="007B6C30">
              <w:tab/>
              <w:t>ser emitida por una institución que opere en Honduras, autorizada por la Comisión Nacional de Bancos y Seguros;</w:t>
            </w:r>
          </w:p>
          <w:p w:rsidR="00751064" w:rsidRPr="007B6C30" w:rsidRDefault="00751064" w:rsidP="00015812">
            <w:pPr>
              <w:spacing w:after="200"/>
              <w:ind w:left="1152" w:hanging="540"/>
              <w:jc w:val="both"/>
              <w:rPr>
                <w:strike/>
              </w:rPr>
            </w:pPr>
            <w:r w:rsidRPr="007B6C30">
              <w:t>(b)</w:t>
            </w:r>
            <w:r w:rsidRPr="007B6C30">
              <w:tab/>
              <w:t>estar sustancialmente de acuerdo con los formularios de Garantía de Mantenimiento de Oferta incluidos en la Sección X, “Formularios de Garantía”;</w:t>
            </w:r>
          </w:p>
          <w:p w:rsidR="00751064" w:rsidRPr="007B6C30" w:rsidRDefault="00751064" w:rsidP="00015812">
            <w:pPr>
              <w:spacing w:after="200"/>
              <w:ind w:left="1152" w:hanging="540"/>
              <w:jc w:val="both"/>
            </w:pPr>
            <w:r w:rsidRPr="007B6C30">
              <w:t>(c)</w:t>
            </w:r>
            <w:r w:rsidRPr="007B6C30">
              <w:tab/>
              <w:t>ser pagadera con prontitud ante solicitud escrita del Contratante en caso de tener que invocar las condiciones detalladas en la Cláusula 18.7 de las IAO;</w:t>
            </w:r>
          </w:p>
          <w:p w:rsidR="00751064" w:rsidRPr="007B6C30" w:rsidRDefault="00751064" w:rsidP="00015812">
            <w:pPr>
              <w:spacing w:after="200"/>
              <w:ind w:left="612" w:hanging="612"/>
              <w:jc w:val="both"/>
            </w:pPr>
            <w:r w:rsidRPr="007B6C30">
              <w:t>18.5</w:t>
            </w:r>
            <w:r w:rsidRPr="007B6C30">
              <w:tab/>
              <w:t xml:space="preserve">Todas las Ofertas que no estén acompañadas por una Garantía de Mantenimiento de la Oferta que sustancialmente responda a lo requerido en la cláusula anterior, serán rechazadas por el Contratante por incumplimiento.  </w:t>
            </w:r>
          </w:p>
          <w:p w:rsidR="00751064" w:rsidRPr="007B6C30" w:rsidRDefault="00751064" w:rsidP="00015812">
            <w:pPr>
              <w:spacing w:after="200"/>
              <w:ind w:left="612" w:hanging="612"/>
              <w:jc w:val="both"/>
            </w:pPr>
            <w:r w:rsidRPr="007B6C30">
              <w:t>18.6</w:t>
            </w:r>
            <w:r w:rsidRPr="007B6C30">
              <w:tab/>
              <w:t>La Garantía de Mantenimiento de Oferta de los Oferentes cuyas ofertas no fueron seleccionadas serán devueltas inmediatamente después de que el Oferente seleccionado suministre su Garantía de Cumplimiento.</w:t>
            </w:r>
          </w:p>
          <w:p w:rsidR="00751064" w:rsidRPr="007B6C30" w:rsidRDefault="00751064" w:rsidP="00015812">
            <w:pPr>
              <w:spacing w:after="200"/>
              <w:ind w:left="882" w:hanging="882"/>
              <w:jc w:val="both"/>
            </w:pPr>
            <w:r w:rsidRPr="007B6C30">
              <w:t>18.7   La Garantía de Mantenimiento de la Oferta se podrá hacer efectiva si:</w:t>
            </w:r>
          </w:p>
          <w:p w:rsidR="00751064" w:rsidRPr="007B6C30" w:rsidRDefault="00751064" w:rsidP="00015812">
            <w:pPr>
              <w:spacing w:after="240"/>
              <w:ind w:left="1152" w:hanging="612"/>
              <w:jc w:val="both"/>
            </w:pPr>
            <w:r w:rsidRPr="007B6C30">
              <w:t xml:space="preserve">(a) </w:t>
            </w:r>
            <w:r w:rsidRPr="007B6C30">
              <w:tab/>
              <w:t>el Oferente retira su Oferta durante el período de validez de la Oferta especificado por el Oferente en  la Oferta, salvo lo estipulado en la Subcláusula 16.2 de las IAO; o</w:t>
            </w:r>
          </w:p>
          <w:p w:rsidR="00751064" w:rsidRPr="007B6C30" w:rsidRDefault="00751064" w:rsidP="00015812">
            <w:pPr>
              <w:spacing w:after="240"/>
              <w:ind w:left="1152" w:hanging="612"/>
              <w:jc w:val="both"/>
            </w:pPr>
            <w:r w:rsidRPr="007B6C30">
              <w:t>(b)</w:t>
            </w:r>
            <w:r w:rsidRPr="007B6C30">
              <w:tab/>
              <w:t xml:space="preserve">el Oferente seleccionado no acepta las correcciones al Precio de su Oferta, de conformidad con la Subcláusula 29 de las IAO; </w:t>
            </w:r>
          </w:p>
          <w:p w:rsidR="00751064" w:rsidRPr="007B6C30" w:rsidRDefault="00751064" w:rsidP="00015812">
            <w:pPr>
              <w:ind w:left="1152" w:hanging="612"/>
              <w:jc w:val="both"/>
            </w:pPr>
            <w:r w:rsidRPr="007B6C30">
              <w:t>(c)</w:t>
            </w:r>
            <w:r w:rsidRPr="007B6C30">
              <w:tab/>
              <w:t>si el Oferente seleccionado no cumple dentro del plazo estipulado con:</w:t>
            </w:r>
          </w:p>
          <w:p w:rsidR="00751064" w:rsidRPr="007B6C30" w:rsidRDefault="00751064" w:rsidP="00015812">
            <w:pPr>
              <w:ind w:left="1692" w:hanging="540"/>
              <w:jc w:val="both"/>
            </w:pPr>
            <w:r w:rsidRPr="007B6C30">
              <w:t>(i)</w:t>
            </w:r>
            <w:r w:rsidRPr="007B6C30">
              <w:tab/>
              <w:t>firmar el Contrato; o</w:t>
            </w:r>
          </w:p>
          <w:p w:rsidR="00751064" w:rsidRPr="007B6C30" w:rsidRDefault="00751064" w:rsidP="00015812">
            <w:pPr>
              <w:spacing w:after="240"/>
              <w:ind w:left="1692" w:hanging="540"/>
              <w:jc w:val="both"/>
            </w:pPr>
            <w:r w:rsidRPr="007B6C30">
              <w:t>(ii)</w:t>
            </w:r>
            <w:r w:rsidRPr="007B6C30">
              <w:tab/>
              <w:t>suministrar la Garantía de Cumplimiento solicitada.</w:t>
            </w:r>
          </w:p>
          <w:p w:rsidR="00751064" w:rsidRPr="007B6C30" w:rsidRDefault="00B93564" w:rsidP="00015812">
            <w:pPr>
              <w:spacing w:after="240"/>
              <w:ind w:left="612" w:hanging="540"/>
              <w:jc w:val="both"/>
            </w:pPr>
            <w:r w:rsidRPr="007B6C30">
              <w:t>18.8 La</w:t>
            </w:r>
            <w:r w:rsidR="00751064" w:rsidRPr="007B6C30">
              <w:t xml:space="preserve"> Garantía de Mantenimiento de la Oferta de un Consorcio deberá ser emitida en nombre del Consorcio que presenta la Oferta. </w:t>
            </w:r>
          </w:p>
        </w:tc>
      </w:tr>
      <w:tr w:rsidR="00751064" w:rsidRPr="007B6C30" w:rsidTr="00CC4342">
        <w:trPr>
          <w:gridAfter w:val="1"/>
          <w:wAfter w:w="10" w:type="dxa"/>
          <w:trHeight w:val="1691"/>
        </w:trPr>
        <w:tc>
          <w:tcPr>
            <w:tcW w:w="2835" w:type="dxa"/>
          </w:tcPr>
          <w:p w:rsidR="00751064" w:rsidRPr="007B6C30" w:rsidRDefault="00B67CF5" w:rsidP="00015812">
            <w:pPr>
              <w:pStyle w:val="Ttulo3"/>
              <w:ind w:left="313" w:hanging="313"/>
              <w:jc w:val="both"/>
            </w:pPr>
            <w:r w:rsidRPr="007B6C30">
              <w:t xml:space="preserve">       </w:t>
            </w:r>
            <w:bookmarkStart w:id="263" w:name="_Toc115773995"/>
            <w:bookmarkStart w:id="264" w:name="_Toc475296183"/>
            <w:bookmarkStart w:id="265" w:name="_Toc475296329"/>
            <w:bookmarkStart w:id="266" w:name="_Toc475296476"/>
            <w:bookmarkStart w:id="267" w:name="_Toc475296624"/>
            <w:bookmarkStart w:id="268" w:name="_Toc475296773"/>
            <w:bookmarkStart w:id="269" w:name="_Toc475297111"/>
            <w:bookmarkStart w:id="270" w:name="_Toc475297364"/>
            <w:bookmarkStart w:id="271" w:name="_Toc475297654"/>
            <w:bookmarkStart w:id="272" w:name="_Toc475310537"/>
            <w:bookmarkStart w:id="273" w:name="_Toc475310905"/>
            <w:bookmarkStart w:id="274" w:name="_Toc514050043"/>
            <w:r w:rsidRPr="007B6C30">
              <w:t>19. Ofertas   alternativas de los Oferentes</w:t>
            </w:r>
            <w:bookmarkEnd w:id="263"/>
            <w:bookmarkEnd w:id="264"/>
            <w:bookmarkEnd w:id="265"/>
            <w:bookmarkEnd w:id="266"/>
            <w:bookmarkEnd w:id="267"/>
            <w:bookmarkEnd w:id="268"/>
            <w:bookmarkEnd w:id="269"/>
            <w:bookmarkEnd w:id="270"/>
            <w:bookmarkEnd w:id="271"/>
            <w:bookmarkEnd w:id="272"/>
            <w:bookmarkEnd w:id="273"/>
            <w:bookmarkEnd w:id="274"/>
          </w:p>
        </w:tc>
        <w:tc>
          <w:tcPr>
            <w:tcW w:w="7573" w:type="dxa"/>
            <w:gridSpan w:val="2"/>
          </w:tcPr>
          <w:p w:rsidR="00B67CF5" w:rsidRPr="007B6C30" w:rsidRDefault="00751064" w:rsidP="00015812">
            <w:pPr>
              <w:pStyle w:val="Outline"/>
              <w:suppressAutoHyphens/>
              <w:spacing w:before="0" w:after="200"/>
              <w:ind w:left="612" w:hanging="612"/>
              <w:jc w:val="both"/>
              <w:rPr>
                <w:kern w:val="0"/>
                <w:szCs w:val="24"/>
                <w:lang w:val="es-ES_tradnl"/>
              </w:rPr>
            </w:pPr>
            <w:r w:rsidRPr="007B6C30">
              <w:rPr>
                <w:lang w:val="es-MX"/>
              </w:rPr>
              <w:t xml:space="preserve"> </w:t>
            </w:r>
            <w:r w:rsidR="00B67CF5" w:rsidRPr="007B6C30">
              <w:rPr>
                <w:kern w:val="0"/>
                <w:szCs w:val="24"/>
                <w:lang w:val="es-ES_tradnl"/>
              </w:rPr>
              <w:t>19.1</w:t>
            </w:r>
            <w:r w:rsidR="00B67CF5" w:rsidRPr="007B6C30">
              <w:rPr>
                <w:kern w:val="0"/>
                <w:szCs w:val="24"/>
                <w:lang w:val="es-ES_tradnl"/>
              </w:rPr>
              <w:tab/>
              <w:t xml:space="preserve">No se considerarán Ofertas alternativas </w:t>
            </w:r>
            <w:r w:rsidR="00B67CF5" w:rsidRPr="007B6C30">
              <w:rPr>
                <w:b/>
                <w:kern w:val="0"/>
                <w:szCs w:val="24"/>
                <w:lang w:val="es-ES_tradnl"/>
              </w:rPr>
              <w:t>a menos que específicamente se estipule en los DDL</w:t>
            </w:r>
            <w:r w:rsidR="00B67CF5" w:rsidRPr="007B6C30">
              <w:rPr>
                <w:b/>
                <w:bCs/>
                <w:kern w:val="0"/>
                <w:szCs w:val="24"/>
                <w:lang w:val="es-ES_tradnl"/>
              </w:rPr>
              <w:t>.</w:t>
            </w:r>
            <w:r w:rsidR="00B67CF5" w:rsidRPr="007B6C30">
              <w:rPr>
                <w:kern w:val="0"/>
                <w:szCs w:val="24"/>
                <w:lang w:val="es-ES_tradnl"/>
              </w:rPr>
              <w:t xml:space="preserve"> Si se permiten, las </w:t>
            </w:r>
            <w:proofErr w:type="spellStart"/>
            <w:r w:rsidR="00B67CF5" w:rsidRPr="007B6C30">
              <w:rPr>
                <w:kern w:val="0"/>
                <w:szCs w:val="24"/>
                <w:lang w:val="es-ES_tradnl"/>
              </w:rPr>
              <w:t>Subcláusulas</w:t>
            </w:r>
            <w:proofErr w:type="spellEnd"/>
            <w:r w:rsidR="00B67CF5" w:rsidRPr="007B6C30">
              <w:rPr>
                <w:kern w:val="0"/>
                <w:szCs w:val="24"/>
                <w:lang w:val="es-ES_tradnl"/>
              </w:rPr>
              <w:t xml:space="preserve"> 19.1 y 19.2 de las IAO regirán y </w:t>
            </w:r>
            <w:r w:rsidR="00B67CF5" w:rsidRPr="007B6C30">
              <w:rPr>
                <w:b/>
                <w:kern w:val="0"/>
                <w:szCs w:val="24"/>
                <w:lang w:val="es-ES_tradnl"/>
              </w:rPr>
              <w:t xml:space="preserve">en los DDL se especificará </w:t>
            </w:r>
            <w:r w:rsidR="00B67CF5" w:rsidRPr="007B6C30">
              <w:rPr>
                <w:kern w:val="0"/>
                <w:szCs w:val="24"/>
                <w:lang w:val="es-ES_tradnl"/>
              </w:rPr>
              <w:t xml:space="preserve">cuál de las siguientes opciones se permitirá: </w:t>
            </w:r>
          </w:p>
          <w:p w:rsidR="00B67CF5" w:rsidRPr="007B6C30" w:rsidRDefault="00B67CF5" w:rsidP="00015812">
            <w:pPr>
              <w:pStyle w:val="Outline"/>
              <w:suppressAutoHyphens/>
              <w:spacing w:before="0" w:after="200"/>
              <w:ind w:left="1152" w:hanging="540"/>
              <w:jc w:val="both"/>
              <w:rPr>
                <w:szCs w:val="24"/>
                <w:lang w:val="es-CO"/>
              </w:rPr>
            </w:pPr>
            <w:r w:rsidRPr="007B6C30">
              <w:rPr>
                <w:kern w:val="0"/>
                <w:szCs w:val="24"/>
                <w:lang w:val="es-ES_tradnl"/>
              </w:rPr>
              <w:t>(a)</w:t>
            </w:r>
            <w:r w:rsidRPr="007B6C30">
              <w:rPr>
                <w:kern w:val="0"/>
                <w:szCs w:val="24"/>
                <w:lang w:val="es-ES_tradnl"/>
              </w:rPr>
              <w:tab/>
            </w:r>
            <w:r w:rsidRPr="007B6C30">
              <w:rPr>
                <w:b/>
                <w:kern w:val="0"/>
                <w:szCs w:val="24"/>
                <w:lang w:val="es-ES_tradnl"/>
              </w:rPr>
              <w:t>Opción Uno</w:t>
            </w:r>
            <w:r w:rsidRPr="007B6C30">
              <w:rPr>
                <w:kern w:val="0"/>
                <w:szCs w:val="24"/>
                <w:lang w:val="es-ES_tradnl"/>
              </w:rPr>
              <w:t xml:space="preserve">: </w:t>
            </w:r>
            <w:r w:rsidRPr="007B6C30">
              <w:rPr>
                <w:szCs w:val="24"/>
                <w:lang w:val="es-CO"/>
              </w:rPr>
              <w:t>Un Oferente podrá presentar Ofertas alternativas conjuntamente con su Oferta básica. El Contratante considerará solamente las Ofertas alternativas presentadas por el Oferente cuya Oferta básica haya sido determinada como la Oferta evaluada de menor precio.</w:t>
            </w:r>
          </w:p>
          <w:p w:rsidR="00B67CF5" w:rsidRPr="007B6C30" w:rsidRDefault="00B67CF5" w:rsidP="00015812">
            <w:pPr>
              <w:spacing w:after="200"/>
              <w:ind w:left="1152" w:hanging="540"/>
              <w:jc w:val="both"/>
              <w:rPr>
                <w:lang w:val="es-CO"/>
              </w:rPr>
            </w:pPr>
            <w:r w:rsidRPr="007B6C30">
              <w:rPr>
                <w:lang w:val="es-CO"/>
              </w:rPr>
              <w:t>(b)</w:t>
            </w:r>
            <w:r w:rsidRPr="007B6C30">
              <w:rPr>
                <w:lang w:val="es-CO"/>
              </w:rPr>
              <w:tab/>
            </w:r>
            <w:r w:rsidRPr="007B6C30">
              <w:rPr>
                <w:b/>
                <w:lang w:val="es-CO"/>
              </w:rPr>
              <w:t>Opción Dos</w:t>
            </w:r>
            <w:r w:rsidRPr="007B6C30">
              <w:rPr>
                <w:lang w:val="es-CO"/>
              </w:rPr>
              <w:t xml:space="preserve">: </w:t>
            </w:r>
            <w:r w:rsidRPr="007B6C30">
              <w:t xml:space="preserve">Un Oferente podrá presentar una Oferta alternativa con o sin una Oferta para el caso básico. </w:t>
            </w:r>
            <w:r w:rsidRPr="007B6C30">
              <w:rPr>
                <w:lang w:val="es-CO"/>
              </w:rPr>
              <w:t xml:space="preserve">Todas las Ofertas recibidas para el caso básico, así como las Ofertas alternativas que cumplan con las Especificaciones y los requisitos de funcionamiento de la Sección VII, serán evaluadas sobre la base de sus propios méritos. </w:t>
            </w:r>
          </w:p>
          <w:p w:rsidR="00751064" w:rsidRPr="007B6C30" w:rsidRDefault="00B67CF5" w:rsidP="00015812">
            <w:pPr>
              <w:spacing w:after="240"/>
              <w:ind w:left="619" w:hanging="619"/>
              <w:jc w:val="both"/>
              <w:rPr>
                <w:lang w:val="es-MX"/>
              </w:rPr>
            </w:pPr>
            <w:r w:rsidRPr="007B6C30">
              <w:rPr>
                <w:lang w:val="es-CO"/>
              </w:rPr>
              <w:t>19.2</w:t>
            </w:r>
            <w:r w:rsidRPr="007B6C30">
              <w:rPr>
                <w:lang w:val="es-CO"/>
              </w:rPr>
              <w:tab/>
              <w:t>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w:t>
            </w:r>
          </w:p>
        </w:tc>
      </w:tr>
      <w:tr w:rsidR="00B67CF5" w:rsidRPr="007B6C30" w:rsidTr="00CC4342">
        <w:trPr>
          <w:gridAfter w:val="1"/>
          <w:wAfter w:w="10" w:type="dxa"/>
          <w:trHeight w:val="217"/>
        </w:trPr>
        <w:tc>
          <w:tcPr>
            <w:tcW w:w="2835" w:type="dxa"/>
          </w:tcPr>
          <w:p w:rsidR="00B67CF5" w:rsidRPr="007B6C30" w:rsidRDefault="00B67CF5" w:rsidP="00015812">
            <w:pPr>
              <w:pStyle w:val="Ttulo3"/>
              <w:ind w:left="313" w:hanging="313"/>
              <w:jc w:val="both"/>
            </w:pPr>
            <w:bookmarkStart w:id="275" w:name="_Toc115773996"/>
            <w:bookmarkStart w:id="276" w:name="_Toc475296184"/>
            <w:bookmarkStart w:id="277" w:name="_Toc475296330"/>
            <w:bookmarkStart w:id="278" w:name="_Toc475296477"/>
            <w:bookmarkStart w:id="279" w:name="_Toc475296625"/>
            <w:bookmarkStart w:id="280" w:name="_Toc475296774"/>
            <w:bookmarkStart w:id="281" w:name="_Toc475297112"/>
            <w:bookmarkStart w:id="282" w:name="_Toc475297365"/>
            <w:bookmarkStart w:id="283" w:name="_Toc475297655"/>
            <w:bookmarkStart w:id="284" w:name="_Toc475310538"/>
            <w:bookmarkStart w:id="285" w:name="_Toc475310906"/>
            <w:bookmarkStart w:id="286" w:name="_Toc514050044"/>
            <w:r w:rsidRPr="007B6C30">
              <w:t>20.</w:t>
            </w:r>
            <w:r w:rsidRPr="007B6C30">
              <w:tab/>
              <w:t>Formato y firma de la Oferta</w:t>
            </w:r>
            <w:bookmarkEnd w:id="275"/>
            <w:bookmarkEnd w:id="276"/>
            <w:bookmarkEnd w:id="277"/>
            <w:bookmarkEnd w:id="278"/>
            <w:bookmarkEnd w:id="279"/>
            <w:bookmarkEnd w:id="280"/>
            <w:bookmarkEnd w:id="281"/>
            <w:bookmarkEnd w:id="282"/>
            <w:bookmarkEnd w:id="283"/>
            <w:bookmarkEnd w:id="284"/>
            <w:bookmarkEnd w:id="285"/>
            <w:bookmarkEnd w:id="286"/>
          </w:p>
        </w:tc>
        <w:tc>
          <w:tcPr>
            <w:tcW w:w="7573" w:type="dxa"/>
            <w:gridSpan w:val="2"/>
          </w:tcPr>
          <w:p w:rsidR="00B67CF5" w:rsidRPr="007B6C30" w:rsidRDefault="00B67CF5" w:rsidP="00015812">
            <w:pPr>
              <w:spacing w:after="240"/>
              <w:ind w:left="619" w:hanging="619"/>
              <w:jc w:val="both"/>
              <w:rPr>
                <w:lang w:val="es-MX"/>
              </w:rPr>
            </w:pPr>
            <w:r w:rsidRPr="007B6C30">
              <w:t>20.1</w:t>
            </w:r>
            <w:r w:rsidRPr="007B6C30">
              <w:tab/>
            </w:r>
            <w:r w:rsidRPr="007B6C30">
              <w:rPr>
                <w:lang w:val="es-MX"/>
              </w:rPr>
              <w:t xml:space="preserve">El Oferente preparará un original de los documentos que comprenden la Oferta según se describe en la Cláusula 13 de las IAO, el cual deberá formar parte del volumen que contenga la Oferta, y lo marcará claramente como “ORIGINAL”. </w:t>
            </w:r>
            <w:r w:rsidR="00723313" w:rsidRPr="007B6C30">
              <w:rPr>
                <w:lang w:val="es-MX"/>
              </w:rPr>
              <w:t>Además,</w:t>
            </w:r>
            <w:r w:rsidRPr="007B6C30">
              <w:rPr>
                <w:lang w:val="es-MX"/>
              </w:rPr>
              <w:t xml:space="preserve"> el Oferente deberá presentar el número de copias de la Oferta </w:t>
            </w:r>
            <w:r w:rsidRPr="007B6C30">
              <w:rPr>
                <w:b/>
                <w:lang w:val="es-MX"/>
              </w:rPr>
              <w:t>que se indica en los DDL</w:t>
            </w:r>
            <w:r w:rsidRPr="007B6C30">
              <w:rPr>
                <w:lang w:val="es-MX"/>
              </w:rPr>
              <w:t xml:space="preserve"> y marcar claramente cada ejemplar como “COPIA”. En caso de discrepancia entre el original y las copias, el texto del </w:t>
            </w:r>
            <w:r w:rsidR="00723313" w:rsidRPr="007B6C30">
              <w:rPr>
                <w:lang w:val="es-MX"/>
              </w:rPr>
              <w:t>original prevalecerá</w:t>
            </w:r>
            <w:r w:rsidRPr="007B6C30">
              <w:rPr>
                <w:lang w:val="es-MX"/>
              </w:rPr>
              <w:t xml:space="preserve"> sobre el de las copias.</w:t>
            </w:r>
          </w:p>
          <w:p w:rsidR="00B67CF5" w:rsidRPr="007B6C30" w:rsidRDefault="00B67CF5" w:rsidP="00015812">
            <w:pPr>
              <w:numPr>
                <w:ilvl w:val="1"/>
                <w:numId w:val="7"/>
              </w:numPr>
              <w:spacing w:after="240"/>
              <w:ind w:left="581" w:hanging="581"/>
              <w:jc w:val="both"/>
              <w:rPr>
                <w:lang w:val="es-MX"/>
              </w:rPr>
            </w:pPr>
            <w:r w:rsidRPr="007B6C30">
              <w:rPr>
                <w:lang w:val="es-MX"/>
              </w:rPr>
              <w:t>El original y todas las copias de la Oferta deberán ser presentadas mecanografiadas o escritas con tinta indeleble y deberán estar firmadas por la persona o personas debidamente autorizadas para firmar en nombre del Oferente, de conformidad con la Subcláusula 5.4 de las IAO. Todas las páginas de la Oferta original y sus copias serán firmadas en todas sus hojas por el Oferente o por quien tenga su representación legal.</w:t>
            </w:r>
          </w:p>
          <w:p w:rsidR="00B67CF5" w:rsidRPr="007B6C30" w:rsidRDefault="00B67CF5" w:rsidP="00015812">
            <w:pPr>
              <w:numPr>
                <w:ilvl w:val="1"/>
                <w:numId w:val="7"/>
              </w:numPr>
              <w:spacing w:after="240"/>
              <w:ind w:left="581" w:hanging="581"/>
              <w:jc w:val="both"/>
              <w:rPr>
                <w:lang w:val="es-MX"/>
              </w:rPr>
            </w:pPr>
            <w:r w:rsidRPr="007B6C30">
              <w:rPr>
                <w:lang w:val="es-MX"/>
              </w:rPr>
              <w:t xml:space="preserve">La Oferta no podrá contener enmiendas borrones o raspaduras en el precio o en otra información esencial prevista con ese carácter en el Documento de Licitación, </w:t>
            </w:r>
            <w:r w:rsidR="00723313" w:rsidRPr="007B6C30">
              <w:rPr>
                <w:lang w:val="es-MX"/>
              </w:rPr>
              <w:t>excepto cuando</w:t>
            </w:r>
            <w:r w:rsidRPr="007B6C30">
              <w:rPr>
                <w:lang w:val="es-MX"/>
              </w:rPr>
              <w:t xml:space="preserve"> hubieren sido expresamente salvadas por el </w:t>
            </w:r>
            <w:r w:rsidR="00723313" w:rsidRPr="007B6C30">
              <w:rPr>
                <w:lang w:val="es-MX"/>
              </w:rPr>
              <w:t>firmante lo</w:t>
            </w:r>
            <w:r w:rsidRPr="007B6C30">
              <w:rPr>
                <w:lang w:val="es-MX"/>
              </w:rPr>
              <w:t xml:space="preserve"> cual deberá constar con claridad en la oferta y en sus copias.</w:t>
            </w:r>
          </w:p>
          <w:p w:rsidR="00B67CF5" w:rsidRPr="007B6C30" w:rsidRDefault="00B67CF5" w:rsidP="00015812">
            <w:pPr>
              <w:spacing w:after="240"/>
              <w:ind w:left="619" w:hanging="619"/>
              <w:jc w:val="both"/>
            </w:pPr>
            <w:r w:rsidRPr="007B6C30">
              <w:rPr>
                <w:lang w:val="es-MX"/>
              </w:rPr>
              <w:t>20.4</w:t>
            </w:r>
            <w:r w:rsidRPr="007B6C30">
              <w:rPr>
                <w:lang w:val="es-MX"/>
              </w:rPr>
              <w:tab/>
              <w:t>El Oferente proporcionará la información sobre comisiones o gratificaciones que se describe en el Formulario de la Oferta, si las hay, pagadas o por pagar a agentes en relación con esta Oferta, y con la ejecución del contrato si el Oferente resulta seleccionado.</w:t>
            </w:r>
          </w:p>
        </w:tc>
      </w:tr>
      <w:tr w:rsidR="00751064" w:rsidRPr="007B6C30" w:rsidTr="00CC4342">
        <w:trPr>
          <w:gridAfter w:val="1"/>
          <w:wAfter w:w="5" w:type="dxa"/>
          <w:trHeight w:val="360"/>
        </w:trPr>
        <w:tc>
          <w:tcPr>
            <w:tcW w:w="10413" w:type="dxa"/>
            <w:gridSpan w:val="3"/>
          </w:tcPr>
          <w:p w:rsidR="003D66A9" w:rsidRPr="007B6C30" w:rsidRDefault="003D66A9" w:rsidP="00015812">
            <w:pPr>
              <w:pStyle w:val="Ttulo2"/>
              <w:ind w:left="313" w:hanging="313"/>
              <w:jc w:val="both"/>
              <w:rPr>
                <w:rFonts w:ascii="Times New Roman" w:hAnsi="Times New Roman"/>
                <w:sz w:val="24"/>
              </w:rPr>
            </w:pPr>
            <w:bookmarkStart w:id="287" w:name="_Toc115773997"/>
            <w:bookmarkStart w:id="288" w:name="_Toc475296185"/>
            <w:bookmarkStart w:id="289" w:name="_Toc475296331"/>
            <w:bookmarkStart w:id="290" w:name="_Toc475296478"/>
            <w:bookmarkStart w:id="291" w:name="_Toc475296626"/>
            <w:bookmarkStart w:id="292" w:name="_Toc475296775"/>
            <w:bookmarkStart w:id="293" w:name="_Toc475297113"/>
            <w:bookmarkStart w:id="294" w:name="_Toc475297366"/>
            <w:bookmarkStart w:id="295" w:name="_Toc475297656"/>
            <w:bookmarkStart w:id="296" w:name="_Toc475310539"/>
            <w:bookmarkStart w:id="297" w:name="_Toc475310907"/>
          </w:p>
          <w:p w:rsidR="003D66A9" w:rsidRPr="007B6C30" w:rsidRDefault="003D66A9" w:rsidP="00015812">
            <w:pPr>
              <w:pStyle w:val="Ttulo2"/>
              <w:ind w:left="313" w:hanging="313"/>
              <w:jc w:val="both"/>
              <w:rPr>
                <w:rFonts w:ascii="Times New Roman" w:hAnsi="Times New Roman"/>
                <w:sz w:val="24"/>
              </w:rPr>
            </w:pPr>
          </w:p>
          <w:p w:rsidR="00751064" w:rsidRPr="007B6C30" w:rsidRDefault="00751064" w:rsidP="00015812">
            <w:pPr>
              <w:pStyle w:val="Ttulo2"/>
              <w:ind w:left="313" w:hanging="313"/>
              <w:jc w:val="both"/>
              <w:rPr>
                <w:rFonts w:ascii="Times New Roman" w:hAnsi="Times New Roman"/>
                <w:sz w:val="24"/>
              </w:rPr>
            </w:pPr>
            <w:bookmarkStart w:id="298" w:name="_Toc514050045"/>
            <w:r w:rsidRPr="007B6C30">
              <w:rPr>
                <w:rFonts w:ascii="Times New Roman" w:hAnsi="Times New Roman"/>
                <w:sz w:val="24"/>
              </w:rPr>
              <w:t>D. Presentación de las Ofertas</w:t>
            </w:r>
            <w:bookmarkEnd w:id="287"/>
            <w:bookmarkEnd w:id="288"/>
            <w:bookmarkEnd w:id="289"/>
            <w:bookmarkEnd w:id="290"/>
            <w:bookmarkEnd w:id="291"/>
            <w:bookmarkEnd w:id="292"/>
            <w:bookmarkEnd w:id="293"/>
            <w:bookmarkEnd w:id="294"/>
            <w:bookmarkEnd w:id="295"/>
            <w:bookmarkEnd w:id="296"/>
            <w:bookmarkEnd w:id="297"/>
            <w:bookmarkEnd w:id="298"/>
          </w:p>
        </w:tc>
      </w:tr>
      <w:tr w:rsidR="00751064" w:rsidRPr="007B6C30" w:rsidTr="00CC4342">
        <w:trPr>
          <w:gridAfter w:val="1"/>
          <w:wAfter w:w="10" w:type="dxa"/>
          <w:trHeight w:val="8847"/>
        </w:trPr>
        <w:tc>
          <w:tcPr>
            <w:tcW w:w="2835" w:type="dxa"/>
          </w:tcPr>
          <w:p w:rsidR="00751064" w:rsidRPr="007B6C30" w:rsidRDefault="00751064" w:rsidP="00015812">
            <w:pPr>
              <w:pStyle w:val="Ttulo3"/>
              <w:spacing w:after="100" w:afterAutospacing="1"/>
              <w:ind w:left="313" w:right="-348" w:hanging="313"/>
              <w:jc w:val="both"/>
            </w:pPr>
            <w:bookmarkStart w:id="299" w:name="_Toc115773998"/>
            <w:r w:rsidRPr="007B6C30">
              <w:t xml:space="preserve">    </w:t>
            </w:r>
            <w:bookmarkStart w:id="300" w:name="_Toc475296186"/>
            <w:bookmarkStart w:id="301" w:name="_Toc475296332"/>
            <w:bookmarkStart w:id="302" w:name="_Toc475296479"/>
            <w:bookmarkStart w:id="303" w:name="_Toc475296627"/>
            <w:bookmarkStart w:id="304" w:name="_Toc475296776"/>
            <w:bookmarkStart w:id="305" w:name="_Toc475297114"/>
            <w:bookmarkStart w:id="306" w:name="_Toc475297367"/>
            <w:bookmarkStart w:id="307" w:name="_Toc475297657"/>
            <w:bookmarkStart w:id="308" w:name="_Toc475310540"/>
            <w:bookmarkStart w:id="309" w:name="_Toc475310908"/>
            <w:bookmarkStart w:id="310" w:name="_Toc514050046"/>
            <w:r w:rsidRPr="007B6C30">
              <w:t>21.</w:t>
            </w:r>
            <w:r w:rsidRPr="007B6C30">
              <w:rPr>
                <w:lang w:val="es-MX"/>
              </w:rPr>
              <w:t xml:space="preserve"> Presentación, Sello e Identificación de las Ofertas</w:t>
            </w:r>
            <w:bookmarkEnd w:id="299"/>
            <w:bookmarkEnd w:id="300"/>
            <w:bookmarkEnd w:id="301"/>
            <w:bookmarkEnd w:id="302"/>
            <w:bookmarkEnd w:id="303"/>
            <w:bookmarkEnd w:id="304"/>
            <w:bookmarkEnd w:id="305"/>
            <w:bookmarkEnd w:id="306"/>
            <w:bookmarkEnd w:id="307"/>
            <w:bookmarkEnd w:id="308"/>
            <w:bookmarkEnd w:id="309"/>
            <w:bookmarkEnd w:id="310"/>
          </w:p>
        </w:tc>
        <w:tc>
          <w:tcPr>
            <w:tcW w:w="7573" w:type="dxa"/>
            <w:gridSpan w:val="2"/>
          </w:tcPr>
          <w:p w:rsidR="00751064" w:rsidRPr="007B6C30" w:rsidRDefault="00751064" w:rsidP="00015812">
            <w:pPr>
              <w:spacing w:after="100" w:afterAutospacing="1"/>
              <w:ind w:left="882" w:hanging="619"/>
              <w:jc w:val="both"/>
              <w:rPr>
                <w:spacing w:val="-3"/>
              </w:rPr>
            </w:pPr>
            <w:r w:rsidRPr="007B6C30">
              <w:t>21.1</w:t>
            </w:r>
            <w:r w:rsidRPr="007B6C30">
              <w:tab/>
            </w:r>
            <w:r w:rsidRPr="007B6C30">
              <w:rPr>
                <w:lang w:val="es-MX"/>
              </w:rPr>
              <w:t xml:space="preserve">Los Oferentes podrán enviar sus Ofertas por correo o entregarlas personalmente. En el caso de Ofertas enviadas por correo o entregadas personalmente, </w:t>
            </w:r>
            <w:r w:rsidRPr="007B6C30">
              <w:rPr>
                <w:spacing w:val="-3"/>
              </w:rPr>
              <w:t xml:space="preserve">el Oferente pondrá el original y todas las copias de la Oferta en dos sobres interiores, que cerrará e identificará claramente como </w:t>
            </w:r>
            <w:r w:rsidRPr="007B6C30">
              <w:rPr>
                <w:b/>
                <w:spacing w:val="-3"/>
              </w:rPr>
              <w:t>“</w:t>
            </w:r>
            <w:r w:rsidRPr="007B6C30">
              <w:rPr>
                <w:bCs/>
                <w:spacing w:val="-3"/>
              </w:rPr>
              <w:t>ORIGINAL” y “COPIAS”,</w:t>
            </w:r>
            <w:r w:rsidRPr="007B6C30">
              <w:rPr>
                <w:spacing w:val="-3"/>
              </w:rPr>
              <w:t xml:space="preserve"> según corresponda, y que colocará dentro de un sobre exterior que también deberá cerrar.</w:t>
            </w:r>
          </w:p>
          <w:p w:rsidR="00751064" w:rsidRPr="007B6C30" w:rsidRDefault="00751064" w:rsidP="00015812">
            <w:pPr>
              <w:spacing w:after="100" w:afterAutospacing="1"/>
              <w:ind w:left="882" w:hanging="619"/>
              <w:jc w:val="both"/>
              <w:rPr>
                <w:spacing w:val="-3"/>
              </w:rPr>
            </w:pPr>
            <w:r w:rsidRPr="007B6C30">
              <w:rPr>
                <w:lang w:val="es-MX"/>
              </w:rPr>
              <w:t xml:space="preserve">          Los Oferentes también podrán presentar sus Ofertas electrónicamente por medio del sistema </w:t>
            </w:r>
            <w:proofErr w:type="spellStart"/>
            <w:r w:rsidRPr="007B6C30">
              <w:rPr>
                <w:lang w:val="es-MX"/>
              </w:rPr>
              <w:t>HonduCompras</w:t>
            </w:r>
            <w:proofErr w:type="spellEnd"/>
            <w:r w:rsidRPr="007B6C30">
              <w:rPr>
                <w:strike/>
                <w:lang w:val="es-MX"/>
              </w:rPr>
              <w:t>,</w:t>
            </w:r>
            <w:r w:rsidRPr="007B6C30">
              <w:rPr>
                <w:lang w:val="es-MX"/>
              </w:rPr>
              <w:t xml:space="preserve"> </w:t>
            </w:r>
            <w:r w:rsidRPr="007B6C30">
              <w:rPr>
                <w:b/>
                <w:lang w:val="es-MX"/>
              </w:rPr>
              <w:t>cuando así se indique en los DDL</w:t>
            </w:r>
            <w:r w:rsidRPr="007B6C30">
              <w:rPr>
                <w:b/>
                <w:bCs/>
                <w:lang w:val="es-MX"/>
              </w:rPr>
              <w:t>.</w:t>
            </w:r>
            <w:r w:rsidRPr="007B6C30">
              <w:rPr>
                <w:lang w:val="es-MX"/>
              </w:rPr>
              <w:t xml:space="preserve"> Los Oferentes que presenten sus Ofertas electrónicamente seguirán los procedimientos </w:t>
            </w:r>
            <w:r w:rsidRPr="007B6C30">
              <w:rPr>
                <w:b/>
                <w:lang w:val="es-MX"/>
              </w:rPr>
              <w:t>indicados en los DDL</w:t>
            </w:r>
            <w:r w:rsidRPr="007B6C30">
              <w:rPr>
                <w:lang w:val="es-MX"/>
              </w:rPr>
              <w:t xml:space="preserve"> para la presentación de dichas Ofertas.</w:t>
            </w:r>
          </w:p>
          <w:p w:rsidR="00751064" w:rsidRPr="007B6C30" w:rsidRDefault="00751064" w:rsidP="00015812">
            <w:pPr>
              <w:suppressAutoHyphens/>
              <w:spacing w:after="100" w:afterAutospacing="1"/>
              <w:ind w:left="612" w:hanging="360"/>
              <w:jc w:val="both"/>
              <w:rPr>
                <w:spacing w:val="-3"/>
              </w:rPr>
            </w:pPr>
            <w:r w:rsidRPr="007B6C30">
              <w:t>21.2</w:t>
            </w:r>
            <w:r w:rsidRPr="007B6C30">
              <w:tab/>
              <w:t xml:space="preserve">   </w:t>
            </w:r>
            <w:r w:rsidRPr="007B6C30">
              <w:rPr>
                <w:spacing w:val="-3"/>
              </w:rPr>
              <w:t>Los sobres interiores y el sobre exterior deberán:</w:t>
            </w:r>
          </w:p>
          <w:p w:rsidR="00751064" w:rsidRPr="007B6C30" w:rsidRDefault="00751064" w:rsidP="00015812">
            <w:pPr>
              <w:spacing w:after="100" w:afterAutospacing="1"/>
              <w:ind w:left="1422" w:hanging="360"/>
              <w:jc w:val="both"/>
              <w:rPr>
                <w:b/>
                <w:bCs/>
              </w:rPr>
            </w:pPr>
            <w:r w:rsidRPr="007B6C30">
              <w:t>(a)</w:t>
            </w:r>
            <w:r w:rsidRPr="007B6C30">
              <w:tab/>
              <w:t>estar dirigidos al Contratante a la dirección</w:t>
            </w:r>
            <w:r w:rsidRPr="007B6C30">
              <w:rPr>
                <w:rStyle w:val="Refdenotaalpie"/>
              </w:rPr>
              <w:footnoteReference w:id="2"/>
            </w:r>
            <w:r w:rsidRPr="007B6C30">
              <w:t xml:space="preserve"> </w:t>
            </w:r>
            <w:r w:rsidRPr="007B6C30">
              <w:rPr>
                <w:b/>
              </w:rPr>
              <w:t>proporcionada en los DDL</w:t>
            </w:r>
            <w:r w:rsidRPr="007B6C30">
              <w:rPr>
                <w:bCs/>
              </w:rPr>
              <w:t>;</w:t>
            </w:r>
          </w:p>
          <w:p w:rsidR="00751064" w:rsidRPr="007B6C30" w:rsidRDefault="00751064" w:rsidP="00015812">
            <w:pPr>
              <w:spacing w:after="100" w:afterAutospacing="1"/>
              <w:ind w:left="1422" w:hanging="360"/>
              <w:jc w:val="both"/>
              <w:rPr>
                <w:b/>
                <w:bCs/>
              </w:rPr>
            </w:pPr>
            <w:r w:rsidRPr="007B6C30">
              <w:t>(b)</w:t>
            </w:r>
            <w:r w:rsidRPr="007B6C30">
              <w:tab/>
              <w:t xml:space="preserve">llevar el nombre y número de identificación del Contrato </w:t>
            </w:r>
            <w:r w:rsidRPr="007B6C30">
              <w:rPr>
                <w:b/>
              </w:rPr>
              <w:t>indicados en los DDL y CEC</w:t>
            </w:r>
            <w:r w:rsidRPr="007B6C30">
              <w:rPr>
                <w:bCs/>
              </w:rPr>
              <w:t>; y</w:t>
            </w:r>
          </w:p>
          <w:p w:rsidR="00751064" w:rsidRPr="007B6C30" w:rsidRDefault="00751064" w:rsidP="00015812">
            <w:pPr>
              <w:spacing w:after="100" w:afterAutospacing="1"/>
              <w:ind w:left="1422" w:hanging="360"/>
              <w:jc w:val="both"/>
              <w:rPr>
                <w:lang w:val="es-MX"/>
              </w:rPr>
            </w:pPr>
            <w:r w:rsidRPr="007B6C30">
              <w:t>(c)</w:t>
            </w:r>
            <w:r w:rsidRPr="007B6C30">
              <w:tab/>
              <w:t>llevar</w:t>
            </w:r>
            <w:r w:rsidRPr="007B6C30">
              <w:rPr>
                <w:lang w:val="es-MX"/>
              </w:rPr>
              <w:t xml:space="preserve"> la nota de advertencia </w:t>
            </w:r>
            <w:r w:rsidRPr="007B6C30">
              <w:rPr>
                <w:b/>
                <w:lang w:val="es-MX"/>
              </w:rPr>
              <w:t>indicada en los DDL</w:t>
            </w:r>
            <w:r w:rsidRPr="007B6C30">
              <w:rPr>
                <w:lang w:val="es-MX"/>
              </w:rPr>
              <w:t xml:space="preserve"> para evitar que la Oferta sea abierta antes de la hora y fecha de apertura de Ofertas </w:t>
            </w:r>
            <w:r w:rsidRPr="007B6C30">
              <w:rPr>
                <w:b/>
                <w:lang w:val="es-MX"/>
              </w:rPr>
              <w:t>indicadas en los DDL</w:t>
            </w:r>
            <w:r w:rsidRPr="007B6C30">
              <w:rPr>
                <w:b/>
                <w:bCs/>
                <w:lang w:val="es-MX"/>
              </w:rPr>
              <w:t>.</w:t>
            </w:r>
          </w:p>
          <w:p w:rsidR="00751064" w:rsidRPr="007B6C30" w:rsidRDefault="00751064" w:rsidP="00015812">
            <w:pPr>
              <w:spacing w:after="100" w:afterAutospacing="1"/>
              <w:ind w:left="702" w:hanging="720"/>
              <w:jc w:val="both"/>
              <w:rPr>
                <w:spacing w:val="-3"/>
              </w:rPr>
            </w:pPr>
            <w:r w:rsidRPr="007B6C30">
              <w:rPr>
                <w:lang w:val="es-MX"/>
              </w:rPr>
              <w:t>21.3</w:t>
            </w:r>
            <w:r w:rsidRPr="007B6C30">
              <w:rPr>
                <w:lang w:val="es-MX"/>
              </w:rPr>
              <w:tab/>
            </w:r>
            <w:r w:rsidRPr="007B6C30">
              <w:rPr>
                <w:spacing w:val="-3"/>
              </w:rPr>
              <w:t>Además de la identificación requerida en la Sub cláusula 21.2 de las IAO, los sobres exteriores deberán llevar el nombre y la dirección del Oferente, con el fin de poderle devolver su Oferta sin abrir en caso de que la misma sea declarada Oferta tardía, de conformidad con la Cláusula 22 de las IAO.</w:t>
            </w:r>
          </w:p>
          <w:p w:rsidR="00751064" w:rsidRPr="007B6C30" w:rsidRDefault="00751064" w:rsidP="00015812">
            <w:pPr>
              <w:ind w:left="702" w:hanging="720"/>
              <w:jc w:val="both"/>
              <w:rPr>
                <w:lang w:val="es-MX"/>
              </w:rPr>
            </w:pPr>
            <w:r w:rsidRPr="007B6C30">
              <w:t>21.4</w:t>
            </w:r>
            <w:r w:rsidRPr="007B6C30">
              <w:tab/>
              <w:t xml:space="preserve"> </w:t>
            </w:r>
            <w:r w:rsidRPr="007B6C30">
              <w:rPr>
                <w:lang w:val="es-MX"/>
              </w:rPr>
              <w:t>Si el sobre exterior no está cerrado e identificado como se ha indicado anteriormente, el Contratante no se responsabilizará en caso de que la Oferta se extra</w:t>
            </w:r>
            <w:r w:rsidRPr="007B6C30">
              <w:rPr>
                <w:b/>
                <w:lang w:val="es-MX"/>
              </w:rPr>
              <w:t>v</w:t>
            </w:r>
            <w:r w:rsidRPr="007B6C30">
              <w:rPr>
                <w:lang w:val="es-MX"/>
              </w:rPr>
              <w:t>íe o sea abierta prematuramente.</w:t>
            </w:r>
          </w:p>
          <w:p w:rsidR="00751064" w:rsidRPr="007B6C30" w:rsidRDefault="00751064" w:rsidP="00015812">
            <w:pPr>
              <w:ind w:left="702" w:hanging="720"/>
              <w:jc w:val="both"/>
              <w:rPr>
                <w:lang w:val="es-MX"/>
              </w:rPr>
            </w:pP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311" w:name="_Toc115773999"/>
            <w:bookmarkStart w:id="312" w:name="_Toc475296187"/>
            <w:bookmarkStart w:id="313" w:name="_Toc475296333"/>
            <w:bookmarkStart w:id="314" w:name="_Toc475296480"/>
            <w:bookmarkStart w:id="315" w:name="_Toc475296628"/>
            <w:bookmarkStart w:id="316" w:name="_Toc475296777"/>
            <w:bookmarkStart w:id="317" w:name="_Toc475297115"/>
            <w:bookmarkStart w:id="318" w:name="_Toc475297368"/>
            <w:bookmarkStart w:id="319" w:name="_Toc475297658"/>
            <w:bookmarkStart w:id="320" w:name="_Toc475310541"/>
            <w:bookmarkStart w:id="321" w:name="_Toc475310909"/>
            <w:bookmarkStart w:id="322" w:name="_Toc514050047"/>
            <w:r w:rsidRPr="007B6C30">
              <w:t>22. Plazo para la presentación de las Ofertas</w:t>
            </w:r>
            <w:bookmarkEnd w:id="311"/>
            <w:bookmarkEnd w:id="312"/>
            <w:bookmarkEnd w:id="313"/>
            <w:bookmarkEnd w:id="314"/>
            <w:bookmarkEnd w:id="315"/>
            <w:bookmarkEnd w:id="316"/>
            <w:bookmarkEnd w:id="317"/>
            <w:bookmarkEnd w:id="318"/>
            <w:bookmarkEnd w:id="319"/>
            <w:bookmarkEnd w:id="320"/>
            <w:bookmarkEnd w:id="321"/>
            <w:bookmarkEnd w:id="322"/>
          </w:p>
        </w:tc>
        <w:tc>
          <w:tcPr>
            <w:tcW w:w="7573" w:type="dxa"/>
            <w:gridSpan w:val="2"/>
          </w:tcPr>
          <w:p w:rsidR="00751064" w:rsidRPr="007B6C30" w:rsidRDefault="00751064" w:rsidP="00015812">
            <w:pPr>
              <w:spacing w:after="200"/>
              <w:ind w:left="612" w:hanging="612"/>
              <w:jc w:val="both"/>
              <w:rPr>
                <w:b/>
                <w:bCs/>
                <w:lang w:val="es-MX"/>
              </w:rPr>
            </w:pPr>
            <w:r w:rsidRPr="007B6C30">
              <w:t>22.1</w:t>
            </w:r>
            <w:r w:rsidRPr="007B6C30">
              <w:tab/>
            </w:r>
            <w:r w:rsidRPr="007B6C30">
              <w:rPr>
                <w:lang w:val="es-MX"/>
              </w:rPr>
              <w:t xml:space="preserve">Las Ofertas deberán ser entregadas al Contratante en la dirección especificada conforme a la Subcláusula 21.2 (a) de las IAO, a más tardar en la fecha y hora </w:t>
            </w:r>
            <w:r w:rsidRPr="007B6C30">
              <w:rPr>
                <w:b/>
                <w:lang w:val="es-MX"/>
              </w:rPr>
              <w:t>que se indican en los DDL</w:t>
            </w:r>
            <w:r w:rsidRPr="007B6C30">
              <w:rPr>
                <w:b/>
                <w:bCs/>
                <w:lang w:val="es-MX"/>
              </w:rPr>
              <w:t>.</w:t>
            </w:r>
          </w:p>
          <w:p w:rsidR="00751064" w:rsidRPr="007B6C30" w:rsidRDefault="00751064" w:rsidP="00015812">
            <w:pPr>
              <w:spacing w:after="200"/>
              <w:ind w:left="612" w:hanging="612"/>
              <w:jc w:val="both"/>
              <w:rPr>
                <w:lang w:val="es-MX"/>
              </w:rPr>
            </w:pPr>
            <w:r w:rsidRPr="007B6C30">
              <w:rPr>
                <w:lang w:val="es-MX"/>
              </w:rPr>
              <w:t>22.2</w:t>
            </w:r>
            <w:r w:rsidRPr="007B6C30">
              <w:rPr>
                <w:lang w:val="es-MX"/>
              </w:rPr>
              <w:tab/>
            </w:r>
            <w:r w:rsidR="00B67CF5" w:rsidRPr="007B6C30">
              <w:rPr>
                <w:lang w:val="es-MX"/>
              </w:rPr>
              <w:t>El Contratante</w:t>
            </w:r>
            <w:r w:rsidRPr="007B6C30">
              <w:rPr>
                <w:lang w:val="es-MX"/>
              </w:rPr>
              <w:t xml:space="preserv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751064" w:rsidRPr="007B6C30" w:rsidTr="00CC4342">
        <w:trPr>
          <w:gridAfter w:val="1"/>
          <w:wAfter w:w="10" w:type="dxa"/>
          <w:trHeight w:val="360"/>
        </w:trPr>
        <w:tc>
          <w:tcPr>
            <w:tcW w:w="2835" w:type="dxa"/>
          </w:tcPr>
          <w:p w:rsidR="00751064" w:rsidRPr="007B6C30" w:rsidRDefault="00751064" w:rsidP="00015812">
            <w:pPr>
              <w:pStyle w:val="Ttulo3"/>
              <w:ind w:left="313" w:hanging="313"/>
              <w:jc w:val="both"/>
            </w:pPr>
            <w:bookmarkStart w:id="323" w:name="_Toc115774000"/>
            <w:bookmarkStart w:id="324" w:name="_Toc475296188"/>
            <w:bookmarkStart w:id="325" w:name="_Toc475296334"/>
            <w:bookmarkStart w:id="326" w:name="_Toc475296481"/>
            <w:bookmarkStart w:id="327" w:name="_Toc475296629"/>
            <w:bookmarkStart w:id="328" w:name="_Toc475296778"/>
            <w:bookmarkStart w:id="329" w:name="_Toc475297116"/>
            <w:bookmarkStart w:id="330" w:name="_Toc475297369"/>
            <w:bookmarkStart w:id="331" w:name="_Toc475297659"/>
            <w:bookmarkStart w:id="332" w:name="_Toc475310542"/>
            <w:bookmarkStart w:id="333" w:name="_Toc475310910"/>
            <w:bookmarkStart w:id="334" w:name="_Toc514050048"/>
            <w:r w:rsidRPr="007B6C30">
              <w:t>23.</w:t>
            </w:r>
            <w:r w:rsidRPr="007B6C30">
              <w:tab/>
              <w:t>Ofertas tardías</w:t>
            </w:r>
            <w:bookmarkEnd w:id="323"/>
            <w:bookmarkEnd w:id="324"/>
            <w:bookmarkEnd w:id="325"/>
            <w:bookmarkEnd w:id="326"/>
            <w:bookmarkEnd w:id="327"/>
            <w:bookmarkEnd w:id="328"/>
            <w:bookmarkEnd w:id="329"/>
            <w:bookmarkEnd w:id="330"/>
            <w:bookmarkEnd w:id="331"/>
            <w:bookmarkEnd w:id="332"/>
            <w:bookmarkEnd w:id="333"/>
            <w:bookmarkEnd w:id="334"/>
          </w:p>
        </w:tc>
        <w:tc>
          <w:tcPr>
            <w:tcW w:w="7573" w:type="dxa"/>
            <w:gridSpan w:val="2"/>
          </w:tcPr>
          <w:p w:rsidR="00751064" w:rsidRPr="007B6C30" w:rsidRDefault="00751064" w:rsidP="00015812">
            <w:pPr>
              <w:suppressAutoHyphens/>
              <w:spacing w:after="200"/>
              <w:ind w:left="612" w:right="-72" w:hanging="612"/>
              <w:jc w:val="both"/>
              <w:rPr>
                <w:lang w:val="es-MX"/>
              </w:rPr>
            </w:pPr>
            <w:r w:rsidRPr="007B6C30">
              <w:t>23.1</w:t>
            </w:r>
            <w:r w:rsidRPr="007B6C30">
              <w:tab/>
            </w:r>
            <w:r w:rsidRPr="007B6C30">
              <w:rPr>
                <w:lang w:val="es-MX"/>
              </w:rPr>
              <w:t xml:space="preserve">Toda Oferta que reciba el Contratante después de la fecha y hora límite para la presentación de las Ofertas especificada de conformidad con la Cláusula 22 de las IAO será devuelta al Oferente remitente sin abrir, lo cual se hará constar en el acta.  </w:t>
            </w:r>
          </w:p>
        </w:tc>
      </w:tr>
      <w:tr w:rsidR="00751064" w:rsidRPr="007B6C30" w:rsidTr="00CC4342">
        <w:trPr>
          <w:gridAfter w:val="1"/>
          <w:wAfter w:w="10" w:type="dxa"/>
          <w:trHeight w:val="1134"/>
        </w:trPr>
        <w:tc>
          <w:tcPr>
            <w:tcW w:w="2835" w:type="dxa"/>
          </w:tcPr>
          <w:p w:rsidR="00751064" w:rsidRPr="007B6C30" w:rsidRDefault="00751064" w:rsidP="00015812">
            <w:pPr>
              <w:pStyle w:val="Ttulo3"/>
              <w:ind w:left="313" w:hanging="313"/>
              <w:jc w:val="both"/>
            </w:pPr>
            <w:bookmarkStart w:id="335" w:name="_Toc475296189"/>
            <w:bookmarkStart w:id="336" w:name="_Toc475296335"/>
            <w:bookmarkStart w:id="337" w:name="_Toc475296482"/>
            <w:bookmarkStart w:id="338" w:name="_Toc475296630"/>
            <w:bookmarkStart w:id="339" w:name="_Toc475296779"/>
            <w:bookmarkStart w:id="340" w:name="_Toc475297117"/>
            <w:bookmarkStart w:id="341" w:name="_Toc475297370"/>
            <w:bookmarkStart w:id="342" w:name="_Toc475297660"/>
            <w:bookmarkStart w:id="343" w:name="_Toc475310543"/>
            <w:bookmarkStart w:id="344" w:name="_Toc475310911"/>
            <w:bookmarkStart w:id="345" w:name="_Toc514050049"/>
            <w:r w:rsidRPr="007B6C30">
              <w:t>24. Retiro, Sustitución y Modificación de la Oferta</w:t>
            </w:r>
            <w:bookmarkEnd w:id="335"/>
            <w:bookmarkEnd w:id="336"/>
            <w:bookmarkEnd w:id="337"/>
            <w:bookmarkEnd w:id="338"/>
            <w:bookmarkEnd w:id="339"/>
            <w:bookmarkEnd w:id="340"/>
            <w:bookmarkEnd w:id="341"/>
            <w:bookmarkEnd w:id="342"/>
            <w:bookmarkEnd w:id="343"/>
            <w:bookmarkEnd w:id="344"/>
            <w:bookmarkEnd w:id="345"/>
          </w:p>
        </w:tc>
        <w:tc>
          <w:tcPr>
            <w:tcW w:w="7573" w:type="dxa"/>
            <w:gridSpan w:val="2"/>
          </w:tcPr>
          <w:p w:rsidR="00751064" w:rsidRPr="007B6C30" w:rsidRDefault="00751064" w:rsidP="00015812">
            <w:pPr>
              <w:suppressAutoHyphens/>
              <w:spacing w:after="200"/>
              <w:ind w:left="612" w:right="-72" w:hanging="612"/>
              <w:jc w:val="both"/>
            </w:pPr>
            <w:r w:rsidRPr="007B6C30">
              <w:t>24.1</w:t>
            </w:r>
            <w:r w:rsidRPr="007B6C30">
              <w:tab/>
              <w:t xml:space="preserve">Los Oferentes podrán retirar, sustituir o modificar sus ofertas </w:t>
            </w:r>
            <w:r w:rsidRPr="007B6C30">
              <w:rPr>
                <w:lang w:val="es-MX"/>
              </w:rPr>
              <w:t xml:space="preserve">mediante una notificación por escrito </w:t>
            </w:r>
            <w:r w:rsidRPr="007B6C30">
              <w:rPr>
                <w:b/>
                <w:lang w:val="es-MX"/>
              </w:rPr>
              <w:t>antes de la fecha límite indicada en la Cláusula 22.1 de las IAO</w:t>
            </w:r>
            <w:r w:rsidRPr="007B6C30">
              <w:rPr>
                <w:lang w:val="es-MX"/>
              </w:rPr>
              <w:t xml:space="preserve">. </w:t>
            </w:r>
          </w:p>
          <w:p w:rsidR="00751064" w:rsidRPr="007B6C30" w:rsidRDefault="00751064" w:rsidP="00015812">
            <w:pPr>
              <w:suppressAutoHyphens/>
              <w:spacing w:after="200"/>
              <w:ind w:left="612" w:right="-72" w:hanging="612"/>
              <w:jc w:val="both"/>
              <w:rPr>
                <w:lang w:val="es-MX"/>
              </w:rPr>
            </w:pPr>
            <w:r w:rsidRPr="007B6C30">
              <w:rPr>
                <w:lang w:val="es-MX"/>
              </w:rPr>
              <w:t>24.2</w:t>
            </w:r>
            <w:r w:rsidRPr="007B6C30">
              <w:rPr>
                <w:lang w:val="es-MX"/>
              </w:rPr>
              <w:tab/>
              <w:t xml:space="preserve">Toda notificación de retiro, sustitución o modificación de la Oferta deberá ser preparada, cerrada, identificada y entregada de acuerdo con las estipulaciones de las Cláusulas 20 y 21 de las IAO, y los sobres exteriores y los interiores debidamente marcados, </w:t>
            </w:r>
            <w:r w:rsidRPr="007B6C30">
              <w:rPr>
                <w:b/>
                <w:lang w:val="es-MX"/>
              </w:rPr>
              <w:t>“RETIRO”, “SUSTITUCIÓN” o “MODIFICACIÓN</w:t>
            </w:r>
            <w:r w:rsidRPr="007B6C30">
              <w:rPr>
                <w:lang w:val="es-MX"/>
              </w:rPr>
              <w:t>”, según corresponda.</w:t>
            </w:r>
          </w:p>
          <w:p w:rsidR="00751064" w:rsidRPr="007B6C30" w:rsidRDefault="00751064" w:rsidP="00015812">
            <w:pPr>
              <w:suppressAutoHyphens/>
              <w:spacing w:after="200"/>
              <w:ind w:left="612" w:right="-72" w:hanging="612"/>
              <w:jc w:val="both"/>
              <w:rPr>
                <w:lang w:val="es-MX"/>
              </w:rPr>
            </w:pPr>
            <w:r w:rsidRPr="007B6C30">
              <w:rPr>
                <w:lang w:val="es-MX"/>
              </w:rPr>
              <w:t>24.3</w:t>
            </w:r>
            <w:r w:rsidRPr="007B6C30">
              <w:rPr>
                <w:lang w:val="es-MX"/>
              </w:rPr>
              <w:tab/>
              <w:t xml:space="preserve">Las notificaciones de retiro, sustitución o modificación deberán ser entregadas al Contratante en la dirección especificada conforme a la Subcláusula 21.2 (a) de las IAO, a más tardar en la fecha y hora </w:t>
            </w:r>
            <w:r w:rsidRPr="007B6C30">
              <w:rPr>
                <w:b/>
                <w:lang w:val="es-MX"/>
              </w:rPr>
              <w:t>que se indican en la Cláusula 22.1 de los DDL.</w:t>
            </w:r>
          </w:p>
          <w:p w:rsidR="00751064" w:rsidRPr="007B6C30" w:rsidRDefault="00751064" w:rsidP="00015812">
            <w:pPr>
              <w:suppressAutoHyphens/>
              <w:spacing w:after="200"/>
              <w:ind w:left="612" w:hanging="612"/>
              <w:jc w:val="both"/>
              <w:rPr>
                <w:lang w:val="es-MX"/>
              </w:rPr>
            </w:pPr>
            <w:r w:rsidRPr="007B6C30">
              <w:rPr>
                <w:lang w:val="es-MX"/>
              </w:rPr>
              <w:t>24.4</w:t>
            </w:r>
            <w:r w:rsidRPr="007B6C30">
              <w:rPr>
                <w:lang w:val="es-MX"/>
              </w:rPr>
              <w:tab/>
              <w:t>El retiro de una Oferta en el intervalo entre la fecha de vencimiento del plazo para la presentación de Ofertas y la expiración del período de validez de las Ofertas indicado en los DDL de conformidad con la Subcláusula 16.1</w:t>
            </w:r>
            <w:r w:rsidRPr="007B6C30">
              <w:rPr>
                <w:b/>
                <w:bCs/>
                <w:lang w:val="es-MX"/>
              </w:rPr>
              <w:t xml:space="preserve"> </w:t>
            </w:r>
            <w:r w:rsidRPr="007B6C30">
              <w:rPr>
                <w:lang w:val="es-MX"/>
              </w:rPr>
              <w:t xml:space="preserve">o del período prorrogado de conformidad con la Subcláusula 16.2 de las IAO, dará lugar a que se haga efectiva la Garantía de </w:t>
            </w:r>
            <w:r w:rsidRPr="007B6C30">
              <w:t>Mantenimiento</w:t>
            </w:r>
            <w:r w:rsidRPr="007B6C30">
              <w:rPr>
                <w:lang w:val="es-MX"/>
              </w:rPr>
              <w:t xml:space="preserve"> de la Oferta, según lo dispuesto en la cláusula 18.7 (a) de las IAO.</w:t>
            </w:r>
          </w:p>
          <w:p w:rsidR="00751064" w:rsidRPr="007B6C30" w:rsidRDefault="00751064" w:rsidP="00015812">
            <w:pPr>
              <w:suppressAutoHyphens/>
              <w:spacing w:after="200"/>
              <w:ind w:left="612" w:hanging="612"/>
              <w:jc w:val="both"/>
              <w:rPr>
                <w:b/>
              </w:rPr>
            </w:pPr>
            <w:r w:rsidRPr="007B6C30">
              <w:rPr>
                <w:spacing w:val="-3"/>
                <w:lang w:val="es-MX"/>
              </w:rPr>
              <w:t>24.5</w:t>
            </w:r>
            <w:r w:rsidRPr="007B6C30">
              <w:rPr>
                <w:spacing w:val="-3"/>
                <w:lang w:val="es-MX"/>
              </w:rPr>
              <w:tab/>
            </w:r>
            <w:r w:rsidRPr="007B6C30">
              <w:rPr>
                <w:spacing w:val="-3"/>
              </w:rPr>
              <w:t>Los Oferentes solamente podrán ofrecer descuentos o modificar los precios de sus ofertas sometiendo modificaciones a la Oferta de conformidad con esta cláusula o incluyéndolas en la Oferta original</w:t>
            </w:r>
            <w:r w:rsidR="00B67CF5" w:rsidRPr="007B6C30">
              <w:rPr>
                <w:spacing w:val="-3"/>
              </w:rPr>
              <w:t>.</w:t>
            </w:r>
          </w:p>
        </w:tc>
      </w:tr>
      <w:tr w:rsidR="00B67CF5" w:rsidRPr="007B6C30" w:rsidTr="00CC4342">
        <w:trPr>
          <w:gridAfter w:val="1"/>
          <w:wAfter w:w="5" w:type="dxa"/>
          <w:trHeight w:val="414"/>
        </w:trPr>
        <w:tc>
          <w:tcPr>
            <w:tcW w:w="10413" w:type="dxa"/>
            <w:gridSpan w:val="3"/>
          </w:tcPr>
          <w:p w:rsidR="00B67CF5" w:rsidRPr="007B6C30" w:rsidRDefault="00B67CF5" w:rsidP="00015812">
            <w:pPr>
              <w:suppressAutoHyphens/>
              <w:spacing w:after="200"/>
              <w:ind w:left="612" w:right="-72" w:hanging="612"/>
              <w:jc w:val="both"/>
            </w:pPr>
            <w:r w:rsidRPr="007B6C30">
              <w:rPr>
                <w:b/>
                <w:spacing w:val="-3"/>
              </w:rPr>
              <w:t>E.   Apertura de las Ofertas</w:t>
            </w:r>
          </w:p>
        </w:tc>
      </w:tr>
      <w:tr w:rsidR="00751064" w:rsidRPr="007B6C30" w:rsidTr="00CC4342">
        <w:trPr>
          <w:gridAfter w:val="1"/>
          <w:wAfter w:w="10" w:type="dxa"/>
        </w:trPr>
        <w:tc>
          <w:tcPr>
            <w:tcW w:w="2835" w:type="dxa"/>
          </w:tcPr>
          <w:p w:rsidR="00751064" w:rsidRPr="007B6C30" w:rsidRDefault="00751064" w:rsidP="00015812">
            <w:pPr>
              <w:pStyle w:val="Ttulo3"/>
              <w:spacing w:after="200"/>
              <w:ind w:left="313" w:hanging="313"/>
              <w:jc w:val="both"/>
            </w:pPr>
            <w:bookmarkStart w:id="346" w:name="_Toc115774003"/>
            <w:bookmarkStart w:id="347" w:name="_Toc475296190"/>
            <w:bookmarkStart w:id="348" w:name="_Toc475296336"/>
            <w:bookmarkStart w:id="349" w:name="_Toc475296483"/>
            <w:bookmarkStart w:id="350" w:name="_Toc475296631"/>
            <w:bookmarkStart w:id="351" w:name="_Toc475296780"/>
            <w:bookmarkStart w:id="352" w:name="_Toc475297118"/>
            <w:bookmarkStart w:id="353" w:name="_Toc475297371"/>
            <w:bookmarkStart w:id="354" w:name="_Toc475297661"/>
            <w:bookmarkStart w:id="355" w:name="_Toc475310544"/>
            <w:bookmarkStart w:id="356" w:name="_Toc475310912"/>
            <w:bookmarkStart w:id="357" w:name="_Toc514050050"/>
            <w:r w:rsidRPr="007B6C30">
              <w:t>25. Apertura de las Ofertas</w:t>
            </w:r>
            <w:bookmarkEnd w:id="346"/>
            <w:bookmarkEnd w:id="347"/>
            <w:bookmarkEnd w:id="348"/>
            <w:bookmarkEnd w:id="349"/>
            <w:bookmarkEnd w:id="350"/>
            <w:bookmarkEnd w:id="351"/>
            <w:bookmarkEnd w:id="352"/>
            <w:bookmarkEnd w:id="353"/>
            <w:bookmarkEnd w:id="354"/>
            <w:bookmarkEnd w:id="355"/>
            <w:bookmarkEnd w:id="356"/>
            <w:bookmarkEnd w:id="357"/>
          </w:p>
        </w:tc>
        <w:tc>
          <w:tcPr>
            <w:tcW w:w="7573" w:type="dxa"/>
            <w:gridSpan w:val="2"/>
          </w:tcPr>
          <w:p w:rsidR="00751064" w:rsidRPr="007B6C30" w:rsidRDefault="00751064" w:rsidP="00015812">
            <w:pPr>
              <w:spacing w:after="200"/>
              <w:ind w:left="702" w:hanging="702"/>
              <w:jc w:val="both"/>
              <w:rPr>
                <w:b/>
                <w:bCs/>
                <w:lang w:val="es-MX"/>
              </w:rPr>
            </w:pPr>
            <w:r w:rsidRPr="007B6C30">
              <w:t>25.1</w:t>
            </w:r>
            <w:r w:rsidRPr="007B6C30">
              <w:tab/>
            </w:r>
            <w:r w:rsidRPr="007B6C30">
              <w:rPr>
                <w:lang w:val="es-MX"/>
              </w:rPr>
              <w:t xml:space="preserve">El Contratante abrirá las Ofertas, y las notificaciones de retiro, sustitución y modificación de Ofertas presentadas de conformidad con la Cláusula 24, en acto público con la presencia de los representantes de los Oferentes </w:t>
            </w:r>
            <w:r w:rsidRPr="007B6C30">
              <w:rPr>
                <w:spacing w:val="-3"/>
              </w:rPr>
              <w:t xml:space="preserve">que decidan concurrir, a la hora, en la fecha y el lugar </w:t>
            </w:r>
            <w:r w:rsidRPr="007B6C30">
              <w:rPr>
                <w:b/>
                <w:lang w:val="es-MX"/>
              </w:rPr>
              <w:t>establecidos en los DDL</w:t>
            </w:r>
            <w:r w:rsidRPr="007B6C30">
              <w:rPr>
                <w:b/>
                <w:bCs/>
                <w:lang w:val="es-MX"/>
              </w:rPr>
              <w:t xml:space="preserve">. </w:t>
            </w:r>
            <w:r w:rsidRPr="007B6C30">
              <w:rPr>
                <w:lang w:val="es-MX"/>
              </w:rPr>
              <w:t xml:space="preserve">El procedimiento para la apertura de las Ofertas presentadas electrónicamente si las mismas son permitidas de conformidad con la Sub cláusula 21.1 de las IAO, </w:t>
            </w:r>
            <w:r w:rsidRPr="007B6C30">
              <w:rPr>
                <w:bCs/>
                <w:lang w:val="es-MX"/>
              </w:rPr>
              <w:t>estará</w:t>
            </w:r>
            <w:r w:rsidRPr="007B6C30">
              <w:rPr>
                <w:b/>
                <w:lang w:val="es-MX"/>
              </w:rPr>
              <w:t xml:space="preserve"> indicados en los DDL</w:t>
            </w:r>
            <w:r w:rsidRPr="007B6C30">
              <w:rPr>
                <w:b/>
                <w:bCs/>
                <w:lang w:val="es-MX"/>
              </w:rPr>
              <w:t>.</w:t>
            </w:r>
          </w:p>
          <w:p w:rsidR="00751064" w:rsidRPr="007B6C30" w:rsidRDefault="00751064" w:rsidP="00015812">
            <w:pPr>
              <w:spacing w:after="200"/>
              <w:ind w:left="612" w:hanging="612"/>
              <w:jc w:val="both"/>
              <w:rPr>
                <w:spacing w:val="-3"/>
              </w:rPr>
            </w:pPr>
            <w:r w:rsidRPr="007B6C30">
              <w:t>25.2</w:t>
            </w:r>
            <w:r w:rsidRPr="007B6C30">
              <w:tab/>
              <w:t xml:space="preserve">Primero se abrirán y </w:t>
            </w:r>
            <w:r w:rsidRPr="007B6C30">
              <w:rPr>
                <w:spacing w:val="-3"/>
              </w:rPr>
              <w:t xml:space="preserve">leerán </w:t>
            </w:r>
            <w:r w:rsidRPr="007B6C30">
              <w:t xml:space="preserve">los </w:t>
            </w:r>
            <w:r w:rsidRPr="007B6C30">
              <w:rPr>
                <w:spacing w:val="-3"/>
              </w:rPr>
              <w:t>sobres marcados “RETIRO”.  No se abrirán las Ofertas para las cuales se haya presentado una</w:t>
            </w:r>
            <w:r w:rsidRPr="007B6C30">
              <w:rPr>
                <w:lang w:val="es-MX"/>
              </w:rPr>
              <w:t xml:space="preserve"> notificación aceptable de retiro, de </w:t>
            </w:r>
            <w:r w:rsidRPr="007B6C30">
              <w:rPr>
                <w:spacing w:val="-3"/>
              </w:rPr>
              <w:t>conformidad con las disposiciones de la cláusula 24 de las IAO.</w:t>
            </w:r>
          </w:p>
          <w:p w:rsidR="00751064" w:rsidRPr="007B6C30" w:rsidRDefault="00751064" w:rsidP="00015812">
            <w:pPr>
              <w:spacing w:after="200"/>
              <w:ind w:left="612" w:hanging="612"/>
              <w:jc w:val="both"/>
            </w:pPr>
            <w:r w:rsidRPr="007B6C30">
              <w:t>25.3</w:t>
            </w:r>
            <w:r w:rsidRPr="007B6C30">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si se solicitó, y cualquier otro detalle que el Contratante considere apropiado.  Ninguna Oferta será rechazada en el acto de apertura, excepto las Ofertas tardías de conformidad con la Cláusula 18 y 22 de las IAO.  Solamente las ofertas que sean abiertas y leídas en voz alta durante el acto de apertura serán consideradas para evaluación. </w:t>
            </w:r>
          </w:p>
          <w:p w:rsidR="00751064" w:rsidRPr="007B6C30" w:rsidRDefault="00751064" w:rsidP="00015812">
            <w:pPr>
              <w:spacing w:after="200"/>
              <w:ind w:left="612" w:hanging="612"/>
              <w:jc w:val="both"/>
            </w:pPr>
            <w:r w:rsidRPr="007B6C30">
              <w:t>25.4</w:t>
            </w:r>
            <w:r w:rsidRPr="007B6C30">
              <w:tab/>
              <w:t xml:space="preserve">El Contratante preparará un acta de la apertura de las Ofertas que incluirá el registro de las ofertas leídas y toda la información dada a conocer a los asistentes de conformidad con la Subcláusula 25.3 de las IAO y enviará prontamente copia de dicha acta a todos los oferentes que presentaron ofertas puntualmente.  </w:t>
            </w:r>
          </w:p>
        </w:tc>
      </w:tr>
      <w:tr w:rsidR="00751064" w:rsidRPr="007B6C30" w:rsidTr="00CC4342">
        <w:trPr>
          <w:gridAfter w:val="1"/>
          <w:wAfter w:w="10" w:type="dxa"/>
        </w:trPr>
        <w:tc>
          <w:tcPr>
            <w:tcW w:w="2835" w:type="dxa"/>
          </w:tcPr>
          <w:p w:rsidR="00751064" w:rsidRPr="007B6C30" w:rsidRDefault="00751064" w:rsidP="00015812">
            <w:pPr>
              <w:pStyle w:val="Ttulo3"/>
              <w:spacing w:after="200"/>
              <w:ind w:left="313" w:hanging="313"/>
              <w:jc w:val="both"/>
            </w:pPr>
            <w:bookmarkStart w:id="358" w:name="_Toc115774004"/>
            <w:bookmarkStart w:id="359" w:name="_Toc475296191"/>
            <w:bookmarkStart w:id="360" w:name="_Toc475296337"/>
            <w:bookmarkStart w:id="361" w:name="_Toc475296484"/>
            <w:bookmarkStart w:id="362" w:name="_Toc475296632"/>
            <w:bookmarkStart w:id="363" w:name="_Toc475296781"/>
            <w:bookmarkStart w:id="364" w:name="_Toc475297119"/>
            <w:bookmarkStart w:id="365" w:name="_Toc475297372"/>
            <w:bookmarkStart w:id="366" w:name="_Toc475297662"/>
            <w:bookmarkStart w:id="367" w:name="_Toc475310545"/>
            <w:bookmarkStart w:id="368" w:name="_Toc475310913"/>
            <w:bookmarkStart w:id="369" w:name="_Toc514050051"/>
            <w:r w:rsidRPr="007B6C30">
              <w:t>2</w:t>
            </w:r>
            <w:bookmarkEnd w:id="358"/>
            <w:r w:rsidRPr="007B6C30">
              <w:t>6. Confidenciali</w:t>
            </w:r>
            <w:r w:rsidRPr="007B6C30">
              <w:softHyphen/>
              <w:t>dad</w:t>
            </w:r>
            <w:bookmarkEnd w:id="359"/>
            <w:bookmarkEnd w:id="360"/>
            <w:bookmarkEnd w:id="361"/>
            <w:bookmarkEnd w:id="362"/>
            <w:bookmarkEnd w:id="363"/>
            <w:bookmarkEnd w:id="364"/>
            <w:bookmarkEnd w:id="365"/>
            <w:bookmarkEnd w:id="366"/>
            <w:bookmarkEnd w:id="367"/>
            <w:bookmarkEnd w:id="368"/>
            <w:bookmarkEnd w:id="369"/>
          </w:p>
        </w:tc>
        <w:tc>
          <w:tcPr>
            <w:tcW w:w="7573" w:type="dxa"/>
            <w:gridSpan w:val="2"/>
          </w:tcPr>
          <w:p w:rsidR="00751064" w:rsidRPr="007B6C30" w:rsidRDefault="00751064" w:rsidP="00015812">
            <w:pPr>
              <w:suppressAutoHyphens/>
              <w:spacing w:after="200"/>
              <w:ind w:left="612" w:right="-72" w:hanging="612"/>
              <w:jc w:val="both"/>
              <w:rPr>
                <w:lang w:val="es-MX"/>
              </w:rPr>
            </w:pPr>
            <w:r w:rsidRPr="007B6C30">
              <w:t>26.1</w:t>
            </w:r>
            <w:r w:rsidRPr="007B6C30">
              <w:tab/>
            </w:r>
            <w:r w:rsidRPr="007B6C30">
              <w:rPr>
                <w:lang w:val="es-MX"/>
              </w:rPr>
              <w:t xml:space="preserve">No se divulgará a los Oferentes ni a ninguna persona que no esté oficialmente involucrada con el proceso de la licitación, información relacionada con el examen, aclaración, evaluación, </w:t>
            </w:r>
            <w:r w:rsidR="00723313" w:rsidRPr="007B6C30">
              <w:rPr>
                <w:lang w:val="es-MX"/>
              </w:rPr>
              <w:t>comparación de</w:t>
            </w:r>
            <w:r w:rsidRPr="007B6C30">
              <w:rPr>
                <w:lang w:val="es-MX"/>
              </w:rPr>
              <w:t xml:space="preserve"> las Ofertas, </w:t>
            </w:r>
            <w:r w:rsidR="00723313" w:rsidRPr="007B6C30">
              <w:rPr>
                <w:lang w:val="es-MX"/>
              </w:rPr>
              <w:t>ni la</w:t>
            </w:r>
            <w:r w:rsidRPr="007B6C30">
              <w:rPr>
                <w:lang w:val="es-MX"/>
              </w:rPr>
              <w:t xml:space="preserve"> recomendación de adjudicación del contrato hasta que se haya notificado la adjudicación del Contrato al Oferente seleccionado de conformidad con la Subcláusula 33.1 de las IAO. Cualquier intento por parte de un Oferente para influenciar al Contratante en el procesamiento de las Ofertas o en la adjudicación del contrato resultará en el rechazo de su Oferta. Si durante el plazo transcurrido entre el acto de apertura y la fecha de adjudicación del contrato, un Oferente desea comunicarse con el Contratante sobre cualquier asunto relacionado con el proceso de la licitación, deberá hacerlo por escrito. </w:t>
            </w:r>
          </w:p>
        </w:tc>
      </w:tr>
      <w:tr w:rsidR="00751064" w:rsidRPr="007B6C30" w:rsidTr="00CC4342">
        <w:trPr>
          <w:gridAfter w:val="1"/>
          <w:wAfter w:w="10" w:type="dxa"/>
        </w:trPr>
        <w:tc>
          <w:tcPr>
            <w:tcW w:w="2835" w:type="dxa"/>
          </w:tcPr>
          <w:p w:rsidR="00751064" w:rsidRPr="007B6C30" w:rsidRDefault="00751064" w:rsidP="00015812">
            <w:pPr>
              <w:pStyle w:val="Ttulo3"/>
              <w:spacing w:after="200"/>
              <w:ind w:left="313" w:hanging="313"/>
              <w:jc w:val="both"/>
            </w:pPr>
            <w:bookmarkStart w:id="370" w:name="_Toc115774005"/>
            <w:bookmarkStart w:id="371" w:name="_Toc475296192"/>
            <w:bookmarkStart w:id="372" w:name="_Toc475296338"/>
            <w:bookmarkStart w:id="373" w:name="_Toc475296485"/>
            <w:bookmarkStart w:id="374" w:name="_Toc475296633"/>
            <w:bookmarkStart w:id="375" w:name="_Toc475296782"/>
            <w:bookmarkStart w:id="376" w:name="_Toc475297120"/>
            <w:bookmarkStart w:id="377" w:name="_Toc475297373"/>
            <w:bookmarkStart w:id="378" w:name="_Toc475297663"/>
            <w:bookmarkStart w:id="379" w:name="_Toc475310546"/>
            <w:bookmarkStart w:id="380" w:name="_Toc475310914"/>
            <w:bookmarkStart w:id="381" w:name="_Toc514050052"/>
            <w:r w:rsidRPr="007B6C30">
              <w:t>27. Aclaración de las Ofertas</w:t>
            </w:r>
            <w:bookmarkEnd w:id="370"/>
            <w:bookmarkEnd w:id="371"/>
            <w:bookmarkEnd w:id="372"/>
            <w:bookmarkEnd w:id="373"/>
            <w:bookmarkEnd w:id="374"/>
            <w:bookmarkEnd w:id="375"/>
            <w:bookmarkEnd w:id="376"/>
            <w:bookmarkEnd w:id="377"/>
            <w:bookmarkEnd w:id="378"/>
            <w:bookmarkEnd w:id="379"/>
            <w:bookmarkEnd w:id="380"/>
            <w:bookmarkEnd w:id="381"/>
          </w:p>
        </w:tc>
        <w:tc>
          <w:tcPr>
            <w:tcW w:w="7573" w:type="dxa"/>
            <w:gridSpan w:val="2"/>
          </w:tcPr>
          <w:p w:rsidR="00751064" w:rsidRPr="007B6C30" w:rsidRDefault="00751064" w:rsidP="00015812">
            <w:pPr>
              <w:suppressAutoHyphens/>
              <w:spacing w:after="200"/>
              <w:ind w:left="603" w:hanging="540"/>
              <w:jc w:val="both"/>
              <w:rPr>
                <w:spacing w:val="-3"/>
              </w:rPr>
            </w:pPr>
            <w:r w:rsidRPr="007B6C30">
              <w:rPr>
                <w:spacing w:val="-3"/>
              </w:rPr>
              <w:t>27.1</w:t>
            </w:r>
            <w:r w:rsidRPr="007B6C30">
              <w:rPr>
                <w:spacing w:val="-3"/>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29 de las IAO.</w:t>
            </w:r>
          </w:p>
        </w:tc>
      </w:tr>
      <w:tr w:rsidR="00751064" w:rsidRPr="007B6C30" w:rsidTr="00CC4342">
        <w:trPr>
          <w:gridAfter w:val="1"/>
          <w:wAfter w:w="10" w:type="dxa"/>
        </w:trPr>
        <w:tc>
          <w:tcPr>
            <w:tcW w:w="2835" w:type="dxa"/>
          </w:tcPr>
          <w:p w:rsidR="00751064" w:rsidRPr="007B6C30" w:rsidRDefault="00751064" w:rsidP="00015812">
            <w:pPr>
              <w:pStyle w:val="Ttulo3"/>
              <w:spacing w:after="200"/>
              <w:ind w:left="313" w:hanging="313"/>
              <w:jc w:val="both"/>
            </w:pPr>
            <w:bookmarkStart w:id="382" w:name="_Toc115774006"/>
            <w:bookmarkStart w:id="383" w:name="_Toc475296193"/>
            <w:bookmarkStart w:id="384" w:name="_Toc475296339"/>
            <w:bookmarkStart w:id="385" w:name="_Toc475296486"/>
            <w:bookmarkStart w:id="386" w:name="_Toc475296634"/>
            <w:bookmarkStart w:id="387" w:name="_Toc475296783"/>
            <w:bookmarkStart w:id="388" w:name="_Toc475297121"/>
            <w:bookmarkStart w:id="389" w:name="_Toc475297374"/>
            <w:bookmarkStart w:id="390" w:name="_Toc475297664"/>
            <w:bookmarkStart w:id="391" w:name="_Toc475310547"/>
            <w:bookmarkStart w:id="392" w:name="_Toc475310915"/>
            <w:bookmarkStart w:id="393" w:name="_Toc514050053"/>
            <w:r w:rsidRPr="007B6C30">
              <w:t>28.</w:t>
            </w:r>
            <w:r w:rsidRPr="007B6C30">
              <w:tab/>
              <w:t>Examen de las Ofertas para determinar su cumplimiento</w:t>
            </w:r>
            <w:bookmarkEnd w:id="382"/>
            <w:bookmarkEnd w:id="383"/>
            <w:bookmarkEnd w:id="384"/>
            <w:bookmarkEnd w:id="385"/>
            <w:bookmarkEnd w:id="386"/>
            <w:bookmarkEnd w:id="387"/>
            <w:bookmarkEnd w:id="388"/>
            <w:bookmarkEnd w:id="389"/>
            <w:bookmarkEnd w:id="390"/>
            <w:bookmarkEnd w:id="391"/>
            <w:bookmarkEnd w:id="392"/>
            <w:bookmarkEnd w:id="393"/>
          </w:p>
        </w:tc>
        <w:tc>
          <w:tcPr>
            <w:tcW w:w="7573" w:type="dxa"/>
            <w:gridSpan w:val="2"/>
          </w:tcPr>
          <w:p w:rsidR="00751064" w:rsidRPr="007B6C30" w:rsidRDefault="00751064" w:rsidP="00015812">
            <w:pPr>
              <w:suppressAutoHyphens/>
              <w:spacing w:after="180"/>
              <w:ind w:left="603" w:hanging="540"/>
              <w:jc w:val="both"/>
              <w:rPr>
                <w:spacing w:val="-3"/>
              </w:rPr>
            </w:pPr>
            <w:r w:rsidRPr="007B6C30">
              <w:rPr>
                <w:spacing w:val="-3"/>
              </w:rPr>
              <w:t>28.1</w:t>
            </w:r>
            <w:r w:rsidRPr="007B6C30">
              <w:rPr>
                <w:color w:val="FF0000"/>
                <w:spacing w:val="-3"/>
              </w:rPr>
              <w:tab/>
            </w:r>
            <w:r w:rsidRPr="007B6C30">
              <w:rPr>
                <w:spacing w:val="-3"/>
              </w:rPr>
              <w:t xml:space="preserve">Antes de proceder a la evaluación detallada de las Ofertas, el Contratante determinará si cada una de ellas: </w:t>
            </w:r>
          </w:p>
          <w:p w:rsidR="00751064" w:rsidRPr="007B6C30" w:rsidRDefault="00751064" w:rsidP="00015812">
            <w:pPr>
              <w:suppressAutoHyphens/>
              <w:spacing w:after="180"/>
              <w:ind w:left="963" w:hanging="360"/>
              <w:jc w:val="both"/>
              <w:rPr>
                <w:spacing w:val="-3"/>
              </w:rPr>
            </w:pPr>
            <w:r w:rsidRPr="007B6C30">
              <w:rPr>
                <w:spacing w:val="-3"/>
              </w:rPr>
              <w:t xml:space="preserve">(a) cumple con los requisitos de elegibilidad establecidos en la cláusula 4 de las IAO; </w:t>
            </w:r>
          </w:p>
          <w:p w:rsidR="00751064" w:rsidRPr="007B6C30" w:rsidRDefault="00751064" w:rsidP="00015812">
            <w:pPr>
              <w:suppressAutoHyphens/>
              <w:spacing w:after="180"/>
              <w:ind w:left="963" w:hanging="360"/>
              <w:jc w:val="both"/>
              <w:rPr>
                <w:spacing w:val="-3"/>
              </w:rPr>
            </w:pPr>
            <w:r w:rsidRPr="007B6C30">
              <w:rPr>
                <w:spacing w:val="-3"/>
              </w:rPr>
              <w:t xml:space="preserve">(b) ha sido debidamente firmada; </w:t>
            </w:r>
          </w:p>
          <w:p w:rsidR="00751064" w:rsidRPr="007B6C30" w:rsidRDefault="00751064" w:rsidP="00015812">
            <w:pPr>
              <w:suppressAutoHyphens/>
              <w:spacing w:after="180"/>
              <w:ind w:left="963" w:hanging="360"/>
              <w:jc w:val="both"/>
              <w:rPr>
                <w:spacing w:val="-3"/>
              </w:rPr>
            </w:pPr>
            <w:r w:rsidRPr="007B6C30">
              <w:rPr>
                <w:spacing w:val="-3"/>
              </w:rPr>
              <w:t xml:space="preserve">(c) está acompañada de la Garantía de </w:t>
            </w:r>
            <w:r w:rsidRPr="007B6C30">
              <w:t>Mantenimiento</w:t>
            </w:r>
            <w:r w:rsidRPr="007B6C30">
              <w:rPr>
                <w:spacing w:val="-3"/>
              </w:rPr>
              <w:t xml:space="preserve"> de la Oferta; y </w:t>
            </w:r>
          </w:p>
          <w:p w:rsidR="00751064" w:rsidRPr="007B6C30" w:rsidRDefault="00751064" w:rsidP="00015812">
            <w:pPr>
              <w:suppressAutoHyphens/>
              <w:spacing w:after="180"/>
              <w:ind w:left="963" w:hanging="360"/>
              <w:jc w:val="both"/>
              <w:rPr>
                <w:spacing w:val="-3"/>
              </w:rPr>
            </w:pPr>
            <w:r w:rsidRPr="007B6C30">
              <w:rPr>
                <w:spacing w:val="-3"/>
              </w:rPr>
              <w:t>(d) cumple sustancialmente con los requisitos de los documentos de licitación.</w:t>
            </w:r>
          </w:p>
          <w:p w:rsidR="00751064" w:rsidRPr="007B6C30" w:rsidRDefault="00751064" w:rsidP="00015812">
            <w:pPr>
              <w:spacing w:after="180"/>
              <w:ind w:left="702" w:hanging="639"/>
              <w:jc w:val="both"/>
            </w:pPr>
            <w:r w:rsidRPr="007B6C30">
              <w:rPr>
                <w:spacing w:val="-3"/>
              </w:rPr>
              <w:t>28.2</w:t>
            </w:r>
            <w:r w:rsidRPr="007B6C30">
              <w:rPr>
                <w:spacing w:val="-3"/>
              </w:rPr>
              <w:tab/>
            </w:r>
            <w:r w:rsidRPr="007B6C30">
              <w:rPr>
                <w:b/>
              </w:rPr>
              <w:t>Una Oferta que cumple sustancialmente</w:t>
            </w:r>
            <w:r w:rsidRPr="007B6C30">
              <w:t xml:space="preserve"> es la que satisface todos los términos, condiciones y especificaciones de los Documentos de Licitación sin desviaciones, reservas u omisiones significativas. </w:t>
            </w:r>
            <w:r w:rsidRPr="007B6C30">
              <w:rPr>
                <w:b/>
              </w:rPr>
              <w:t>Una desviación, reserva u omisión significativa es aquella que:</w:t>
            </w:r>
            <w:r w:rsidRPr="007B6C30">
              <w:t xml:space="preserve">  </w:t>
            </w:r>
          </w:p>
          <w:p w:rsidR="00751064" w:rsidRPr="007B6C30" w:rsidRDefault="00751064" w:rsidP="00015812">
            <w:pPr>
              <w:spacing w:after="180"/>
              <w:ind w:left="963" w:hanging="360"/>
              <w:jc w:val="both"/>
            </w:pPr>
            <w:r w:rsidRPr="007B6C30">
              <w:t xml:space="preserve">(a) afecta de una manera sustancial el alcance, la calidad o </w:t>
            </w:r>
            <w:r w:rsidR="00723313" w:rsidRPr="007B6C30">
              <w:t>el funcionamiento</w:t>
            </w:r>
            <w:r w:rsidRPr="007B6C30">
              <w:t xml:space="preserve"> de las Obras; </w:t>
            </w:r>
          </w:p>
          <w:p w:rsidR="00751064" w:rsidRPr="007B6C30" w:rsidRDefault="00751064" w:rsidP="00015812">
            <w:pPr>
              <w:tabs>
                <w:tab w:val="left" w:pos="14"/>
                <w:tab w:val="left" w:pos="1219"/>
                <w:tab w:val="left" w:pos="1554"/>
                <w:tab w:val="left" w:pos="2157"/>
              </w:tabs>
              <w:spacing w:after="180"/>
              <w:ind w:left="963" w:hanging="360"/>
              <w:jc w:val="both"/>
              <w:rPr>
                <w:lang w:val="es-MX"/>
              </w:rPr>
            </w:pPr>
            <w:r w:rsidRPr="007B6C30">
              <w:t xml:space="preserve">(b) </w:t>
            </w:r>
            <w:r w:rsidRPr="007B6C30">
              <w:rPr>
                <w:lang w:val="es-MX"/>
              </w:rPr>
              <w:t xml:space="preserve">limita de una manera considerable, inconsistente con los Documentos de Licitación, los derechos del Contratante o las obligaciones del Oferente en virtud del Contrato; o </w:t>
            </w:r>
          </w:p>
          <w:p w:rsidR="00751064" w:rsidRPr="007B6C30" w:rsidRDefault="00751064" w:rsidP="00015812">
            <w:pPr>
              <w:spacing w:after="180"/>
              <w:ind w:left="963" w:hanging="360"/>
              <w:jc w:val="both"/>
            </w:pPr>
            <w:r w:rsidRPr="007B6C30">
              <w:rPr>
                <w:lang w:val="es-MX"/>
              </w:rPr>
              <w:t xml:space="preserve">(c) </w:t>
            </w:r>
            <w:r w:rsidRPr="007B6C30">
              <w:t>de rectificarse, afectaría injustamente la posición competitiva de los otros Oferentes cuyas Ofertas cumplen sustancialmente con los requisitos de los Documentos de Licitación.</w:t>
            </w:r>
          </w:p>
          <w:p w:rsidR="00751064" w:rsidRPr="007B6C30" w:rsidRDefault="00751064" w:rsidP="00015812">
            <w:pPr>
              <w:spacing w:after="180"/>
              <w:ind w:left="603" w:hanging="540"/>
              <w:jc w:val="both"/>
              <w:rPr>
                <w:spacing w:val="-3"/>
                <w:lang w:val="es-MX"/>
              </w:rPr>
            </w:pPr>
            <w:r w:rsidRPr="007B6C30">
              <w:t>28.3</w:t>
            </w:r>
            <w:r w:rsidRPr="007B6C30">
              <w:tab/>
            </w:r>
            <w:r w:rsidRPr="007B6C30">
              <w:rPr>
                <w:b/>
                <w:lang w:val="es-MX"/>
              </w:rPr>
              <w:t xml:space="preserve">Una Oferta que no cumple sustancialmente </w:t>
            </w:r>
            <w:r w:rsidRPr="007B6C30">
              <w:rPr>
                <w:lang w:val="es-MX"/>
              </w:rPr>
              <w:t>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751064" w:rsidRPr="007B6C30" w:rsidTr="00CC4342">
        <w:trPr>
          <w:gridAfter w:val="1"/>
          <w:wAfter w:w="10" w:type="dxa"/>
        </w:trPr>
        <w:tc>
          <w:tcPr>
            <w:tcW w:w="2835" w:type="dxa"/>
          </w:tcPr>
          <w:p w:rsidR="00751064" w:rsidRPr="007B6C30" w:rsidRDefault="00751064" w:rsidP="00015812">
            <w:pPr>
              <w:pStyle w:val="Ttulo3"/>
              <w:spacing w:after="200"/>
              <w:ind w:left="313" w:hanging="313"/>
              <w:jc w:val="both"/>
            </w:pPr>
            <w:bookmarkStart w:id="394" w:name="_Toc115774007"/>
            <w:bookmarkStart w:id="395" w:name="_Toc475296194"/>
            <w:bookmarkStart w:id="396" w:name="_Toc475296340"/>
            <w:bookmarkStart w:id="397" w:name="_Toc475296487"/>
            <w:bookmarkStart w:id="398" w:name="_Toc475296635"/>
            <w:bookmarkStart w:id="399" w:name="_Toc475296784"/>
            <w:bookmarkStart w:id="400" w:name="_Toc475297122"/>
            <w:bookmarkStart w:id="401" w:name="_Toc475297375"/>
            <w:bookmarkStart w:id="402" w:name="_Toc475297665"/>
            <w:bookmarkStart w:id="403" w:name="_Toc475310548"/>
            <w:bookmarkStart w:id="404" w:name="_Toc475310916"/>
            <w:bookmarkStart w:id="405" w:name="_Toc514050054"/>
            <w:r w:rsidRPr="007B6C30">
              <w:t>29. Corrección de errores</w:t>
            </w:r>
            <w:bookmarkEnd w:id="394"/>
            <w:bookmarkEnd w:id="395"/>
            <w:bookmarkEnd w:id="396"/>
            <w:bookmarkEnd w:id="397"/>
            <w:bookmarkEnd w:id="398"/>
            <w:bookmarkEnd w:id="399"/>
            <w:bookmarkEnd w:id="400"/>
            <w:bookmarkEnd w:id="401"/>
            <w:bookmarkEnd w:id="402"/>
            <w:bookmarkEnd w:id="403"/>
            <w:bookmarkEnd w:id="404"/>
            <w:bookmarkEnd w:id="405"/>
          </w:p>
        </w:tc>
        <w:tc>
          <w:tcPr>
            <w:tcW w:w="7573" w:type="dxa"/>
            <w:gridSpan w:val="2"/>
          </w:tcPr>
          <w:p w:rsidR="00751064" w:rsidRPr="007B6C30" w:rsidRDefault="00751064" w:rsidP="00015812">
            <w:pPr>
              <w:suppressAutoHyphens/>
              <w:spacing w:after="200"/>
              <w:ind w:left="603" w:hanging="540"/>
              <w:jc w:val="both"/>
              <w:rPr>
                <w:spacing w:val="-3"/>
              </w:rPr>
            </w:pPr>
            <w:r w:rsidRPr="007B6C30">
              <w:rPr>
                <w:spacing w:val="-3"/>
              </w:rPr>
              <w:t xml:space="preserve">29.1 </w:t>
            </w:r>
            <w:r w:rsidRPr="007B6C30">
              <w:rPr>
                <w:spacing w:val="-3"/>
              </w:rPr>
              <w:tab/>
              <w:t xml:space="preserve">El Contratante verificará si las Ofertas que cumplen sustancialmente con los requisitos de los Documentos de Licitación contienen errores aritméticos. Dichos errores serán corregidos por el Contratante de la siguiente manera: </w:t>
            </w:r>
          </w:p>
          <w:p w:rsidR="00751064" w:rsidRPr="007B6C30" w:rsidRDefault="00751064" w:rsidP="00015812">
            <w:pPr>
              <w:suppressAutoHyphens/>
              <w:spacing w:after="200"/>
              <w:ind w:left="1143" w:hanging="540"/>
              <w:jc w:val="both"/>
              <w:rPr>
                <w:spacing w:val="-3"/>
              </w:rPr>
            </w:pPr>
            <w:r w:rsidRPr="007B6C30">
              <w:rPr>
                <w:spacing w:val="-3"/>
              </w:rPr>
              <w:t>(a)</w:t>
            </w:r>
            <w:r w:rsidRPr="007B6C30">
              <w:rPr>
                <w:spacing w:val="-3"/>
              </w:rPr>
              <w:tab/>
              <w:t>cuando haya una discrepancia entre los montos indicados en cifras y en palabras, prevalecerán los indicados en palabras;</w:t>
            </w:r>
          </w:p>
          <w:p w:rsidR="00751064" w:rsidRPr="007B6C30" w:rsidRDefault="00751064" w:rsidP="00015812">
            <w:pPr>
              <w:suppressAutoHyphens/>
              <w:spacing w:after="200"/>
              <w:ind w:left="1143" w:hanging="540"/>
              <w:jc w:val="both"/>
              <w:rPr>
                <w:spacing w:val="-3"/>
              </w:rPr>
            </w:pPr>
            <w:r w:rsidRPr="007B6C30">
              <w:rPr>
                <w:spacing w:val="-3"/>
              </w:rPr>
              <w:t>(b)</w:t>
            </w:r>
            <w:r w:rsidRPr="007B6C30">
              <w:rPr>
                <w:spacing w:val="-3"/>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751064" w:rsidRPr="007B6C30" w:rsidRDefault="00751064" w:rsidP="00015812">
            <w:pPr>
              <w:suppressAutoHyphens/>
              <w:spacing w:after="200"/>
              <w:ind w:left="603" w:hanging="540"/>
              <w:jc w:val="both"/>
              <w:rPr>
                <w:spacing w:val="-3"/>
              </w:rPr>
            </w:pPr>
            <w:r w:rsidRPr="007B6C30">
              <w:rPr>
                <w:spacing w:val="-3"/>
              </w:rPr>
              <w:t>29.2</w:t>
            </w:r>
            <w:r w:rsidRPr="007B6C30">
              <w:rPr>
                <w:spacing w:val="-3"/>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w:t>
            </w:r>
            <w:r w:rsidRPr="007B6C30">
              <w:t>Mantenimiento</w:t>
            </w:r>
            <w:r w:rsidRPr="007B6C30">
              <w:rPr>
                <w:spacing w:val="-3"/>
              </w:rPr>
              <w:t xml:space="preserve"> de su Oferta de conformidad con la Subcláusula 18.7 (b) de las IAO.</w:t>
            </w:r>
          </w:p>
        </w:tc>
      </w:tr>
      <w:tr w:rsidR="00751064" w:rsidRPr="007B6C30" w:rsidTr="00CC4342">
        <w:trPr>
          <w:gridAfter w:val="1"/>
          <w:wAfter w:w="10" w:type="dxa"/>
        </w:trPr>
        <w:tc>
          <w:tcPr>
            <w:tcW w:w="2835" w:type="dxa"/>
          </w:tcPr>
          <w:p w:rsidR="00751064" w:rsidRPr="007B6C30" w:rsidRDefault="00751064" w:rsidP="00015812">
            <w:pPr>
              <w:pStyle w:val="Ttulo3"/>
              <w:spacing w:after="200"/>
              <w:ind w:left="313" w:hanging="313"/>
              <w:jc w:val="both"/>
            </w:pPr>
            <w:bookmarkStart w:id="406" w:name="_Toc115774008"/>
            <w:bookmarkStart w:id="407" w:name="_Toc475296195"/>
            <w:bookmarkStart w:id="408" w:name="_Toc475296341"/>
            <w:bookmarkStart w:id="409" w:name="_Toc475296488"/>
            <w:bookmarkStart w:id="410" w:name="_Toc475296636"/>
            <w:bookmarkStart w:id="411" w:name="_Toc475296785"/>
            <w:bookmarkStart w:id="412" w:name="_Toc475297123"/>
            <w:bookmarkStart w:id="413" w:name="_Toc475297376"/>
            <w:bookmarkStart w:id="414" w:name="_Toc475297666"/>
            <w:bookmarkStart w:id="415" w:name="_Toc475310549"/>
            <w:bookmarkStart w:id="416" w:name="_Toc475310917"/>
            <w:bookmarkStart w:id="417" w:name="_Toc514050055"/>
            <w:r w:rsidRPr="007B6C30">
              <w:t>30.</w:t>
            </w:r>
            <w:r w:rsidRPr="007B6C30">
              <w:tab/>
              <w:t>Moneda para la evaluación de las Ofertas</w:t>
            </w:r>
            <w:bookmarkEnd w:id="406"/>
            <w:bookmarkEnd w:id="407"/>
            <w:bookmarkEnd w:id="408"/>
            <w:bookmarkEnd w:id="409"/>
            <w:bookmarkEnd w:id="410"/>
            <w:bookmarkEnd w:id="411"/>
            <w:bookmarkEnd w:id="412"/>
            <w:bookmarkEnd w:id="413"/>
            <w:bookmarkEnd w:id="414"/>
            <w:bookmarkEnd w:id="415"/>
            <w:bookmarkEnd w:id="416"/>
            <w:bookmarkEnd w:id="417"/>
          </w:p>
        </w:tc>
        <w:tc>
          <w:tcPr>
            <w:tcW w:w="7573" w:type="dxa"/>
            <w:gridSpan w:val="2"/>
          </w:tcPr>
          <w:p w:rsidR="00751064" w:rsidRPr="007B6C30" w:rsidRDefault="00751064" w:rsidP="00015812">
            <w:pPr>
              <w:suppressAutoHyphens/>
              <w:spacing w:after="200"/>
              <w:ind w:left="603" w:hanging="540"/>
              <w:jc w:val="both"/>
              <w:rPr>
                <w:spacing w:val="-3"/>
              </w:rPr>
            </w:pPr>
            <w:r w:rsidRPr="007B6C30">
              <w:rPr>
                <w:spacing w:val="-3"/>
              </w:rPr>
              <w:t>30.1</w:t>
            </w:r>
            <w:r w:rsidRPr="007B6C30">
              <w:rPr>
                <w:spacing w:val="-3"/>
              </w:rPr>
              <w:tab/>
              <w:t xml:space="preserve"> Para efectos de evaluación y comparación, el Contratante convertirá todos los precios de las Ofertas expresados en diferentes monedas a Lempiras utilizando el tipo de cambio vendedor establecido por el Banco Central de Honduras vigente 15 días antes de la fecha de apertura de Ofertas</w:t>
            </w:r>
            <w:r w:rsidRPr="007B6C30">
              <w:rPr>
                <w:b/>
                <w:spacing w:val="-3"/>
              </w:rPr>
              <w:t>.</w:t>
            </w:r>
            <w:r w:rsidRPr="007B6C30">
              <w:rPr>
                <w:spacing w:val="-3"/>
              </w:rPr>
              <w:t xml:space="preserve"> </w:t>
            </w:r>
          </w:p>
        </w:tc>
      </w:tr>
      <w:tr w:rsidR="00751064" w:rsidRPr="007B6C30" w:rsidTr="00CC4342">
        <w:trPr>
          <w:gridAfter w:val="1"/>
          <w:wAfter w:w="10" w:type="dxa"/>
        </w:trPr>
        <w:tc>
          <w:tcPr>
            <w:tcW w:w="2835" w:type="dxa"/>
          </w:tcPr>
          <w:p w:rsidR="00751064" w:rsidRPr="007B6C30" w:rsidRDefault="00751064" w:rsidP="00015812">
            <w:pPr>
              <w:pStyle w:val="Ttulo3"/>
              <w:spacing w:after="200"/>
              <w:ind w:left="313" w:hanging="313"/>
              <w:jc w:val="both"/>
            </w:pPr>
            <w:bookmarkStart w:id="418" w:name="_Toc115774009"/>
            <w:bookmarkStart w:id="419" w:name="_Toc475296196"/>
            <w:bookmarkStart w:id="420" w:name="_Toc475296342"/>
            <w:bookmarkStart w:id="421" w:name="_Toc475296489"/>
            <w:bookmarkStart w:id="422" w:name="_Toc475296637"/>
            <w:bookmarkStart w:id="423" w:name="_Toc475296786"/>
            <w:bookmarkStart w:id="424" w:name="_Toc475297124"/>
            <w:bookmarkStart w:id="425" w:name="_Toc475297377"/>
            <w:bookmarkStart w:id="426" w:name="_Toc475297667"/>
            <w:bookmarkStart w:id="427" w:name="_Toc475310550"/>
            <w:bookmarkStart w:id="428" w:name="_Toc475310918"/>
            <w:bookmarkStart w:id="429" w:name="_Toc514050056"/>
            <w:r w:rsidRPr="007B6C30">
              <w:t>31. Evaluación y comparación de las Ofertas</w:t>
            </w:r>
            <w:bookmarkEnd w:id="418"/>
            <w:bookmarkEnd w:id="419"/>
            <w:bookmarkEnd w:id="420"/>
            <w:bookmarkEnd w:id="421"/>
            <w:bookmarkEnd w:id="422"/>
            <w:bookmarkEnd w:id="423"/>
            <w:bookmarkEnd w:id="424"/>
            <w:bookmarkEnd w:id="425"/>
            <w:bookmarkEnd w:id="426"/>
            <w:bookmarkEnd w:id="427"/>
            <w:bookmarkEnd w:id="428"/>
            <w:bookmarkEnd w:id="429"/>
          </w:p>
        </w:tc>
        <w:tc>
          <w:tcPr>
            <w:tcW w:w="7573" w:type="dxa"/>
            <w:gridSpan w:val="2"/>
          </w:tcPr>
          <w:p w:rsidR="00751064" w:rsidRPr="007B6C30" w:rsidRDefault="00751064" w:rsidP="00015812">
            <w:pPr>
              <w:suppressAutoHyphens/>
              <w:spacing w:after="200"/>
              <w:ind w:left="603" w:hanging="540"/>
              <w:jc w:val="both"/>
              <w:rPr>
                <w:lang w:val="es-MX"/>
              </w:rPr>
            </w:pPr>
            <w:r w:rsidRPr="007B6C30">
              <w:rPr>
                <w:spacing w:val="-3"/>
              </w:rPr>
              <w:t>31.1</w:t>
            </w:r>
            <w:r w:rsidRPr="007B6C30">
              <w:rPr>
                <w:spacing w:val="-3"/>
              </w:rPr>
              <w:tab/>
            </w:r>
            <w:r w:rsidRPr="007B6C30">
              <w:rPr>
                <w:lang w:val="es-MX"/>
              </w:rPr>
              <w:t>El Contratante evaluará solamente las Ofertas que determine que cumplen sustancialmente con los requisitos de los Documentos de Licitación de conformidad con la Cláusula 28 de las IAO.</w:t>
            </w:r>
          </w:p>
          <w:p w:rsidR="00751064" w:rsidRPr="007B6C30" w:rsidRDefault="00751064" w:rsidP="00015812">
            <w:pPr>
              <w:suppressAutoHyphens/>
              <w:spacing w:after="200"/>
              <w:ind w:left="603" w:hanging="540"/>
              <w:jc w:val="both"/>
              <w:rPr>
                <w:spacing w:val="-3"/>
              </w:rPr>
            </w:pPr>
            <w:r w:rsidRPr="007B6C30">
              <w:rPr>
                <w:spacing w:val="-3"/>
                <w:lang w:val="es-MX"/>
              </w:rPr>
              <w:t xml:space="preserve">31.2 </w:t>
            </w:r>
            <w:r w:rsidRPr="007B6C30">
              <w:rPr>
                <w:spacing w:val="-3"/>
                <w:lang w:val="es-MX"/>
              </w:rPr>
              <w:tab/>
            </w:r>
            <w:r w:rsidRPr="007B6C30">
              <w:rPr>
                <w:spacing w:val="-3"/>
              </w:rPr>
              <w:t>Al evaluar las Ofertas, el Contratante determinará el precio evaluado de cada Oferta, ajustándolo de la siguiente manera:</w:t>
            </w:r>
          </w:p>
          <w:p w:rsidR="00751064" w:rsidRPr="007B6C30" w:rsidRDefault="00751064" w:rsidP="00015812">
            <w:pPr>
              <w:suppressAutoHyphens/>
              <w:spacing w:after="200"/>
              <w:ind w:left="1143" w:hanging="540"/>
              <w:jc w:val="both"/>
              <w:rPr>
                <w:spacing w:val="-3"/>
              </w:rPr>
            </w:pPr>
            <w:r w:rsidRPr="007B6C30">
              <w:rPr>
                <w:spacing w:val="-3"/>
              </w:rPr>
              <w:t>(a)</w:t>
            </w:r>
            <w:r w:rsidRPr="007B6C30">
              <w:rPr>
                <w:spacing w:val="-3"/>
              </w:rPr>
              <w:tab/>
              <w:t>corrigiendo cualquier error, conforme a los estipulado en la Cláusula 29 de las IAO;</w:t>
            </w:r>
          </w:p>
          <w:p w:rsidR="00751064" w:rsidRPr="007B6C30" w:rsidRDefault="00751064" w:rsidP="00015812">
            <w:pPr>
              <w:suppressAutoHyphens/>
              <w:spacing w:after="200"/>
              <w:ind w:left="1143" w:hanging="540"/>
              <w:jc w:val="both"/>
              <w:rPr>
                <w:spacing w:val="-3"/>
              </w:rPr>
            </w:pPr>
            <w:r w:rsidRPr="007B6C30">
              <w:rPr>
                <w:spacing w:val="-3"/>
              </w:rPr>
              <w:t>(b)</w:t>
            </w:r>
            <w:r w:rsidRPr="007B6C30">
              <w:rPr>
                <w:spacing w:val="-3"/>
              </w:rPr>
              <w:tab/>
              <w:t>excluyendo las sumas provisionales y las reservas para imprevistos, si existieran, en la Lista de Cantidades Valoradas (Presupuesto de la Obra), pero incluyendo los trabajos por día</w:t>
            </w:r>
            <w:r w:rsidRPr="007B6C30">
              <w:rPr>
                <w:rStyle w:val="Refdenotaalpie"/>
                <w:spacing w:val="-3"/>
              </w:rPr>
              <w:footnoteReference w:id="3"/>
            </w:r>
            <w:r w:rsidRPr="007B6C30">
              <w:rPr>
                <w:spacing w:val="-3"/>
              </w:rPr>
              <w:t>, siempre que  sus precios sean cotizados de manera competitiva;</w:t>
            </w:r>
          </w:p>
          <w:p w:rsidR="00751064" w:rsidRPr="007B6C30" w:rsidRDefault="00751064" w:rsidP="00015812">
            <w:pPr>
              <w:suppressAutoHyphens/>
              <w:spacing w:after="200"/>
              <w:ind w:left="1143" w:hanging="540"/>
              <w:jc w:val="both"/>
              <w:rPr>
                <w:spacing w:val="-3"/>
              </w:rPr>
            </w:pPr>
            <w:r w:rsidRPr="007B6C30">
              <w:rPr>
                <w:spacing w:val="-3"/>
              </w:rPr>
              <w:t>(c)</w:t>
            </w:r>
            <w:r w:rsidRPr="007B6C30">
              <w:rPr>
                <w:spacing w:val="-3"/>
              </w:rPr>
              <w:tab/>
              <w:t>haciendo los ajustes correspondientes por otras variaciones, desviaciones u Ofertas alternativas aceptables presentadas de conformidad con la cláusula 19 de las IAO; y</w:t>
            </w:r>
          </w:p>
          <w:p w:rsidR="00751064" w:rsidRPr="007B6C30" w:rsidRDefault="00751064" w:rsidP="00015812">
            <w:pPr>
              <w:suppressAutoHyphens/>
              <w:spacing w:after="220"/>
              <w:ind w:left="1143" w:hanging="540"/>
              <w:jc w:val="both"/>
              <w:rPr>
                <w:spacing w:val="-3"/>
              </w:rPr>
            </w:pPr>
            <w:r w:rsidRPr="007B6C30">
              <w:rPr>
                <w:spacing w:val="-3"/>
              </w:rPr>
              <w:t>(d)</w:t>
            </w:r>
            <w:r w:rsidRPr="007B6C30">
              <w:rPr>
                <w:spacing w:val="-3"/>
              </w:rPr>
              <w:tab/>
              <w:t>haciendo los ajustes correspondientes para reflejar los descuentos u otras modificaciones de precios ofrecidas de conformidad con la Subcláusula 24.5 de las IAO.</w:t>
            </w:r>
          </w:p>
          <w:p w:rsidR="00751064" w:rsidRPr="007B6C30" w:rsidRDefault="00751064" w:rsidP="00015812">
            <w:pPr>
              <w:suppressAutoHyphens/>
              <w:spacing w:after="220"/>
              <w:ind w:left="603" w:hanging="603"/>
              <w:jc w:val="both"/>
              <w:rPr>
                <w:spacing w:val="-3"/>
              </w:rPr>
            </w:pPr>
            <w:r w:rsidRPr="007B6C30">
              <w:rPr>
                <w:spacing w:val="-3"/>
              </w:rPr>
              <w:t>31.3</w:t>
            </w:r>
            <w:r w:rsidRPr="007B6C30">
              <w:rPr>
                <w:spacing w:val="-3"/>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751064" w:rsidRPr="007B6C30" w:rsidRDefault="00751064" w:rsidP="00015812">
            <w:pPr>
              <w:suppressAutoHyphens/>
              <w:spacing w:after="220"/>
              <w:ind w:left="603" w:hanging="603"/>
              <w:jc w:val="both"/>
              <w:rPr>
                <w:spacing w:val="-3"/>
              </w:rPr>
            </w:pPr>
            <w:r w:rsidRPr="007B6C30">
              <w:rPr>
                <w:spacing w:val="-3"/>
              </w:rPr>
              <w:t>31.4</w:t>
            </w:r>
            <w:r w:rsidRPr="007B6C30">
              <w:rPr>
                <w:spacing w:val="-3"/>
              </w:rPr>
              <w:tab/>
              <w:t>En la evaluación de las Ofertas no se tendrá en cuenta el efecto estimado de ninguna de las condiciones para ajuste de precio estipuladas en virtud de la cláusula 47 de las CGC, durante el período de ejecución del Contrato.</w:t>
            </w:r>
          </w:p>
          <w:p w:rsidR="00751064" w:rsidRPr="007B6C30" w:rsidRDefault="00751064" w:rsidP="00015812">
            <w:pPr>
              <w:suppressAutoHyphens/>
              <w:spacing w:after="220"/>
              <w:ind w:left="603" w:hanging="531"/>
              <w:jc w:val="both"/>
              <w:rPr>
                <w:spacing w:val="-3"/>
              </w:rPr>
            </w:pPr>
            <w:r w:rsidRPr="007B6C30">
              <w:rPr>
                <w:spacing w:val="-3"/>
              </w:rPr>
              <w:t>31.5  En caso de que existan varios lotes, de acuerdo con la Subcláusula 31.2 d), el Contratante determinará la aplicación de los descuentos a fin de minimizar el costo combinado de todos los lotes.</w:t>
            </w:r>
            <w:r w:rsidRPr="007B6C30">
              <w:rPr>
                <w:spacing w:val="-3"/>
              </w:rPr>
              <w:tab/>
            </w:r>
          </w:p>
        </w:tc>
      </w:tr>
      <w:tr w:rsidR="00751064" w:rsidRPr="007B6C30" w:rsidTr="00CC4342">
        <w:trPr>
          <w:gridAfter w:val="1"/>
          <w:wAfter w:w="10" w:type="dxa"/>
          <w:trHeight w:val="2091"/>
        </w:trPr>
        <w:tc>
          <w:tcPr>
            <w:tcW w:w="2835" w:type="dxa"/>
          </w:tcPr>
          <w:p w:rsidR="00751064" w:rsidRPr="007B6C30" w:rsidRDefault="00751064" w:rsidP="00015812">
            <w:pPr>
              <w:pStyle w:val="Ttulo3"/>
              <w:ind w:left="313" w:hanging="313"/>
              <w:jc w:val="both"/>
            </w:pPr>
            <w:bookmarkStart w:id="430" w:name="_Toc115774010"/>
            <w:bookmarkStart w:id="431" w:name="_Toc475296197"/>
            <w:bookmarkStart w:id="432" w:name="_Toc475296343"/>
            <w:bookmarkStart w:id="433" w:name="_Toc475296490"/>
            <w:bookmarkStart w:id="434" w:name="_Toc475296638"/>
            <w:bookmarkStart w:id="435" w:name="_Toc475296787"/>
            <w:bookmarkStart w:id="436" w:name="_Toc475297125"/>
            <w:bookmarkStart w:id="437" w:name="_Toc475297378"/>
            <w:bookmarkStart w:id="438" w:name="_Toc475297668"/>
            <w:bookmarkStart w:id="439" w:name="_Toc475310551"/>
            <w:bookmarkStart w:id="440" w:name="_Toc475310919"/>
            <w:bookmarkStart w:id="441" w:name="_Toc514050057"/>
            <w:r w:rsidRPr="007B6C30">
              <w:t>32. Preferencia Nacional</w:t>
            </w:r>
            <w:bookmarkEnd w:id="430"/>
            <w:bookmarkEnd w:id="431"/>
            <w:bookmarkEnd w:id="432"/>
            <w:bookmarkEnd w:id="433"/>
            <w:bookmarkEnd w:id="434"/>
            <w:bookmarkEnd w:id="435"/>
            <w:bookmarkEnd w:id="436"/>
            <w:bookmarkEnd w:id="437"/>
            <w:bookmarkEnd w:id="438"/>
            <w:bookmarkEnd w:id="439"/>
            <w:bookmarkEnd w:id="440"/>
            <w:bookmarkEnd w:id="441"/>
          </w:p>
        </w:tc>
        <w:tc>
          <w:tcPr>
            <w:tcW w:w="7573" w:type="dxa"/>
            <w:gridSpan w:val="2"/>
          </w:tcPr>
          <w:p w:rsidR="00751064" w:rsidRPr="007B6C30" w:rsidRDefault="00751064" w:rsidP="00015812">
            <w:pPr>
              <w:suppressAutoHyphens/>
              <w:ind w:left="522" w:hanging="450"/>
              <w:jc w:val="both"/>
              <w:rPr>
                <w:spacing w:val="-3"/>
              </w:rPr>
            </w:pPr>
            <w:r w:rsidRPr="007B6C30">
              <w:rPr>
                <w:spacing w:val="-3"/>
              </w:rPr>
              <w:t>32.1 En caso de que en esta Licitación se presenten ofertas de empresas extranjeras, se aplicará un margen de preferencia nacional en los términos establecidos en los artículos 53 de la Ley de Contratación del Estado y 128 de su Reglamento.</w:t>
            </w:r>
          </w:p>
          <w:p w:rsidR="00751064" w:rsidRPr="007B6C30" w:rsidRDefault="00751064" w:rsidP="00015812">
            <w:pPr>
              <w:suppressAutoHyphens/>
              <w:ind w:left="603" w:hanging="540"/>
              <w:jc w:val="both"/>
              <w:rPr>
                <w:spacing w:val="-3"/>
              </w:rPr>
            </w:pPr>
          </w:p>
          <w:p w:rsidR="00751064" w:rsidRPr="007B6C30" w:rsidRDefault="00751064" w:rsidP="00015812">
            <w:pPr>
              <w:suppressAutoHyphens/>
              <w:ind w:left="603" w:hanging="540"/>
              <w:jc w:val="both"/>
              <w:rPr>
                <w:spacing w:val="-3"/>
              </w:rPr>
            </w:pPr>
            <w:r w:rsidRPr="007B6C30">
              <w:rPr>
                <w:spacing w:val="-3"/>
              </w:rPr>
              <w:t>32.2 El margen de preferencia nacional no será aplicable cuando convenios bilaterales o multilaterales de libre comercio dispusieren que los oferentes extranjeros tendrán trato nacional.</w:t>
            </w:r>
          </w:p>
        </w:tc>
      </w:tr>
      <w:tr w:rsidR="00751064" w:rsidRPr="007B6C30" w:rsidTr="00CC4342">
        <w:trPr>
          <w:gridAfter w:val="1"/>
          <w:wAfter w:w="5" w:type="dxa"/>
        </w:trPr>
        <w:tc>
          <w:tcPr>
            <w:tcW w:w="10413" w:type="dxa"/>
            <w:gridSpan w:val="3"/>
          </w:tcPr>
          <w:p w:rsidR="00751064" w:rsidRPr="007B6C30" w:rsidRDefault="00751064" w:rsidP="003A4A8E">
            <w:pPr>
              <w:pStyle w:val="Ttulo2"/>
              <w:ind w:left="313" w:hanging="313"/>
              <w:jc w:val="center"/>
              <w:rPr>
                <w:rFonts w:ascii="Times New Roman" w:hAnsi="Times New Roman"/>
                <w:spacing w:val="-3"/>
                <w:sz w:val="24"/>
              </w:rPr>
            </w:pPr>
            <w:bookmarkStart w:id="442" w:name="_Toc115774011"/>
            <w:bookmarkStart w:id="443" w:name="_Toc475296198"/>
            <w:bookmarkStart w:id="444" w:name="_Toc475296344"/>
            <w:bookmarkStart w:id="445" w:name="_Toc475296491"/>
            <w:bookmarkStart w:id="446" w:name="_Toc475296639"/>
            <w:bookmarkStart w:id="447" w:name="_Toc475296788"/>
            <w:bookmarkStart w:id="448" w:name="_Toc475297126"/>
            <w:bookmarkStart w:id="449" w:name="_Toc475297379"/>
            <w:bookmarkStart w:id="450" w:name="_Toc475297669"/>
            <w:bookmarkStart w:id="451" w:name="_Toc475310552"/>
            <w:bookmarkStart w:id="452" w:name="_Toc475310920"/>
            <w:bookmarkStart w:id="453" w:name="_Toc514050058"/>
            <w:r w:rsidRPr="007B6C30">
              <w:rPr>
                <w:rFonts w:ascii="Times New Roman" w:hAnsi="Times New Roman"/>
                <w:sz w:val="24"/>
              </w:rPr>
              <w:t>F. Adjudicación del Contrato</w:t>
            </w:r>
            <w:bookmarkEnd w:id="442"/>
            <w:bookmarkEnd w:id="443"/>
            <w:bookmarkEnd w:id="444"/>
            <w:bookmarkEnd w:id="445"/>
            <w:bookmarkEnd w:id="446"/>
            <w:bookmarkEnd w:id="447"/>
            <w:bookmarkEnd w:id="448"/>
            <w:bookmarkEnd w:id="449"/>
            <w:bookmarkEnd w:id="450"/>
            <w:bookmarkEnd w:id="451"/>
            <w:bookmarkEnd w:id="452"/>
            <w:bookmarkEnd w:id="453"/>
          </w:p>
        </w:tc>
      </w:tr>
      <w:tr w:rsidR="00751064" w:rsidRPr="007B6C30" w:rsidTr="00CC4342">
        <w:trPr>
          <w:gridAfter w:val="1"/>
          <w:wAfter w:w="10" w:type="dxa"/>
        </w:trPr>
        <w:tc>
          <w:tcPr>
            <w:tcW w:w="2835" w:type="dxa"/>
          </w:tcPr>
          <w:p w:rsidR="00751064" w:rsidRPr="007B6C30" w:rsidRDefault="00751064" w:rsidP="00015812">
            <w:pPr>
              <w:pStyle w:val="Ttulo3"/>
              <w:ind w:left="313" w:hanging="313"/>
              <w:jc w:val="both"/>
            </w:pPr>
            <w:bookmarkStart w:id="454" w:name="_Toc115774012"/>
            <w:r w:rsidRPr="007B6C30">
              <w:t xml:space="preserve"> </w:t>
            </w:r>
            <w:bookmarkStart w:id="455" w:name="_Toc475296199"/>
            <w:bookmarkStart w:id="456" w:name="_Toc475296345"/>
            <w:bookmarkStart w:id="457" w:name="_Toc475296492"/>
            <w:bookmarkStart w:id="458" w:name="_Toc475296640"/>
            <w:bookmarkStart w:id="459" w:name="_Toc475296789"/>
            <w:bookmarkStart w:id="460" w:name="_Toc475297127"/>
            <w:bookmarkStart w:id="461" w:name="_Toc475297380"/>
            <w:bookmarkStart w:id="462" w:name="_Toc475297670"/>
            <w:bookmarkStart w:id="463" w:name="_Toc475310553"/>
            <w:bookmarkStart w:id="464" w:name="_Toc475310921"/>
            <w:bookmarkStart w:id="465" w:name="_Toc514050059"/>
            <w:r w:rsidRPr="007B6C30">
              <w:t xml:space="preserve">33. Criterios </w:t>
            </w:r>
            <w:bookmarkEnd w:id="454"/>
            <w:r w:rsidRPr="007B6C30">
              <w:t>de Adjudicación</w:t>
            </w:r>
            <w:bookmarkEnd w:id="455"/>
            <w:bookmarkEnd w:id="456"/>
            <w:bookmarkEnd w:id="457"/>
            <w:bookmarkEnd w:id="458"/>
            <w:bookmarkEnd w:id="459"/>
            <w:bookmarkEnd w:id="460"/>
            <w:bookmarkEnd w:id="461"/>
            <w:bookmarkEnd w:id="462"/>
            <w:bookmarkEnd w:id="463"/>
            <w:bookmarkEnd w:id="464"/>
            <w:bookmarkEnd w:id="465"/>
          </w:p>
          <w:p w:rsidR="00751064" w:rsidRPr="007B6C30" w:rsidRDefault="00751064" w:rsidP="00015812">
            <w:pPr>
              <w:ind w:left="313" w:hanging="313"/>
              <w:jc w:val="both"/>
            </w:pPr>
          </w:p>
          <w:p w:rsidR="00751064" w:rsidRPr="007B6C30" w:rsidRDefault="00751064" w:rsidP="00015812">
            <w:pPr>
              <w:ind w:left="313" w:hanging="313"/>
              <w:jc w:val="both"/>
            </w:pPr>
          </w:p>
          <w:p w:rsidR="00751064" w:rsidRPr="007B6C30" w:rsidRDefault="00751064" w:rsidP="00015812">
            <w:pPr>
              <w:pStyle w:val="Ttulo3"/>
              <w:ind w:left="313" w:hanging="313"/>
              <w:jc w:val="both"/>
            </w:pPr>
          </w:p>
        </w:tc>
        <w:tc>
          <w:tcPr>
            <w:tcW w:w="7573" w:type="dxa"/>
            <w:gridSpan w:val="2"/>
          </w:tcPr>
          <w:p w:rsidR="00751064" w:rsidRPr="007B6C30" w:rsidRDefault="00751064" w:rsidP="00015812">
            <w:pPr>
              <w:pStyle w:val="Ttulo3"/>
              <w:ind w:left="612" w:hanging="612"/>
              <w:jc w:val="both"/>
            </w:pPr>
            <w:bookmarkStart w:id="466" w:name="_Toc475296201"/>
            <w:bookmarkStart w:id="467" w:name="_Toc475296347"/>
            <w:bookmarkStart w:id="468" w:name="_Toc475296494"/>
            <w:bookmarkStart w:id="469" w:name="_Toc475296642"/>
            <w:bookmarkStart w:id="470" w:name="_Toc475296791"/>
            <w:bookmarkStart w:id="471" w:name="_Toc475296939"/>
            <w:bookmarkStart w:id="472" w:name="_Toc475297129"/>
            <w:bookmarkStart w:id="473" w:name="_Toc475297382"/>
            <w:bookmarkStart w:id="474" w:name="_Toc475297672"/>
            <w:bookmarkStart w:id="475" w:name="_Toc475310555"/>
            <w:bookmarkStart w:id="476" w:name="_Toc475310923"/>
            <w:bookmarkStart w:id="477" w:name="_Toc514050060"/>
            <w:r w:rsidRPr="007B6C30">
              <w:rPr>
                <w:b w:val="0"/>
              </w:rPr>
              <w:t>33.1</w:t>
            </w:r>
            <w:r w:rsidRPr="007B6C30">
              <w:t xml:space="preserve"> </w:t>
            </w:r>
            <w:r w:rsidRPr="007B6C30">
              <w:rPr>
                <w:b w:val="0"/>
                <w:bCs w:val="0"/>
                <w:spacing w:val="-3"/>
              </w:rPr>
              <w:t>El Contratante adjudicará el contrato al Oferente cuya Oferta haya determinado que cumple sustancialmente con los requisitos de los Documentos de Licitación y que representa el costo evaluado como más bajo, siempre y cuando el Contratante haya determinado que dicho Oferente es elegible de conformidad con la Cláusula 4 de las IAO y (b) está calificado de conformidad con las disposiciones de la Cláusula 5 de la</w:t>
            </w:r>
            <w:r w:rsidRPr="007B6C30">
              <w:rPr>
                <w:b w:val="0"/>
              </w:rPr>
              <w:t>s IAO.</w:t>
            </w:r>
            <w:bookmarkEnd w:id="466"/>
            <w:bookmarkEnd w:id="467"/>
            <w:bookmarkEnd w:id="468"/>
            <w:bookmarkEnd w:id="469"/>
            <w:bookmarkEnd w:id="470"/>
            <w:bookmarkEnd w:id="471"/>
            <w:bookmarkEnd w:id="472"/>
            <w:bookmarkEnd w:id="473"/>
            <w:bookmarkEnd w:id="474"/>
            <w:bookmarkEnd w:id="475"/>
            <w:bookmarkEnd w:id="476"/>
            <w:bookmarkEnd w:id="477"/>
            <w:r w:rsidRPr="007B6C30">
              <w:t xml:space="preserve"> </w:t>
            </w:r>
          </w:p>
        </w:tc>
      </w:tr>
      <w:tr w:rsidR="00B67CF5" w:rsidRPr="007B6C30" w:rsidTr="00CC4342">
        <w:trPr>
          <w:gridAfter w:val="1"/>
          <w:wAfter w:w="10" w:type="dxa"/>
        </w:trPr>
        <w:tc>
          <w:tcPr>
            <w:tcW w:w="2835" w:type="dxa"/>
          </w:tcPr>
          <w:p w:rsidR="00B67CF5" w:rsidRPr="007B6C30" w:rsidRDefault="00B67CF5" w:rsidP="00015812">
            <w:pPr>
              <w:pStyle w:val="Ttulo3"/>
              <w:ind w:left="313" w:hanging="313"/>
              <w:jc w:val="both"/>
            </w:pPr>
            <w:bookmarkStart w:id="478" w:name="_Toc475296200"/>
            <w:bookmarkStart w:id="479" w:name="_Toc475296346"/>
            <w:bookmarkStart w:id="480" w:name="_Toc475296493"/>
            <w:bookmarkStart w:id="481" w:name="_Toc475296641"/>
            <w:bookmarkStart w:id="482" w:name="_Toc475296790"/>
            <w:bookmarkStart w:id="483" w:name="_Toc475297128"/>
            <w:bookmarkStart w:id="484" w:name="_Toc475297381"/>
            <w:bookmarkStart w:id="485" w:name="_Toc475297671"/>
            <w:bookmarkStart w:id="486" w:name="_Toc475310554"/>
            <w:bookmarkStart w:id="487" w:name="_Toc475310922"/>
            <w:bookmarkStart w:id="488" w:name="_Toc514050061"/>
            <w:r w:rsidRPr="007B6C30">
              <w:t>34.</w:t>
            </w:r>
            <w:r w:rsidRPr="007B6C30">
              <w:tab/>
              <w:t>Derecho del Contratante a aceptar cualquier Oferta o a rechazar cualquier o todas las Ofertas</w:t>
            </w:r>
            <w:bookmarkEnd w:id="478"/>
            <w:bookmarkEnd w:id="479"/>
            <w:bookmarkEnd w:id="480"/>
            <w:bookmarkEnd w:id="481"/>
            <w:bookmarkEnd w:id="482"/>
            <w:bookmarkEnd w:id="483"/>
            <w:bookmarkEnd w:id="484"/>
            <w:bookmarkEnd w:id="485"/>
            <w:bookmarkEnd w:id="486"/>
            <w:bookmarkEnd w:id="487"/>
            <w:bookmarkEnd w:id="488"/>
          </w:p>
        </w:tc>
        <w:tc>
          <w:tcPr>
            <w:tcW w:w="7573" w:type="dxa"/>
            <w:gridSpan w:val="2"/>
          </w:tcPr>
          <w:p w:rsidR="00B67CF5" w:rsidRPr="007B6C30" w:rsidRDefault="00B67CF5" w:rsidP="00015812">
            <w:pPr>
              <w:ind w:left="612" w:hanging="612"/>
              <w:jc w:val="both"/>
            </w:pPr>
            <w:r w:rsidRPr="007B6C30">
              <w:t>34.1</w:t>
            </w:r>
            <w:r w:rsidRPr="007B6C30">
              <w:tab/>
              <w:t>No obstante lo dispuesto en la cláusula 33 de las IAO, el Contratante se reserva el derecho a rechazar todas las ofertas en los casos previstos en el artículo 57 de la Ley y 172 del Reglamento</w:t>
            </w:r>
            <w:r w:rsidRPr="007B6C30">
              <w:rPr>
                <w:strike/>
              </w:rPr>
              <w:t xml:space="preserve"> </w:t>
            </w:r>
            <w:r w:rsidRPr="007B6C30">
              <w:t>sin que por ello incurra en ninguna responsabilidad ante los Oferentes.</w:t>
            </w:r>
          </w:p>
          <w:p w:rsidR="00B67CF5" w:rsidRPr="007B6C30" w:rsidRDefault="00B67CF5" w:rsidP="00015812">
            <w:pPr>
              <w:pStyle w:val="Ttulo3"/>
              <w:ind w:left="612" w:hanging="612"/>
              <w:jc w:val="both"/>
              <w:rPr>
                <w:b w:val="0"/>
              </w:rPr>
            </w:pPr>
          </w:p>
        </w:tc>
      </w:tr>
      <w:tr w:rsidR="00751064" w:rsidRPr="007B6C30" w:rsidTr="00CC4342">
        <w:trPr>
          <w:gridAfter w:val="2"/>
          <w:wAfter w:w="61" w:type="dxa"/>
        </w:trPr>
        <w:tc>
          <w:tcPr>
            <w:tcW w:w="2835" w:type="dxa"/>
          </w:tcPr>
          <w:p w:rsidR="00751064" w:rsidRPr="007B6C30" w:rsidRDefault="00751064" w:rsidP="00015812">
            <w:pPr>
              <w:pStyle w:val="Ttulo3"/>
              <w:ind w:left="313" w:right="432" w:hanging="313"/>
              <w:jc w:val="both"/>
              <w:rPr>
                <w:b w:val="0"/>
              </w:rPr>
            </w:pPr>
            <w:bookmarkStart w:id="489" w:name="_Toc475296202"/>
            <w:bookmarkStart w:id="490" w:name="_Toc475296348"/>
            <w:bookmarkStart w:id="491" w:name="_Toc475296495"/>
            <w:bookmarkStart w:id="492" w:name="_Toc475296643"/>
            <w:bookmarkStart w:id="493" w:name="_Toc475296792"/>
            <w:bookmarkStart w:id="494" w:name="_Toc475297130"/>
            <w:bookmarkStart w:id="495" w:name="_Toc475297383"/>
            <w:bookmarkStart w:id="496" w:name="_Toc475297673"/>
            <w:bookmarkStart w:id="497" w:name="_Toc475310556"/>
            <w:bookmarkStart w:id="498" w:name="_Toc475310924"/>
            <w:bookmarkStart w:id="499" w:name="_Toc514050062"/>
            <w:r w:rsidRPr="007B6C30">
              <w:t>35. Declaración de Licitación Desierta o Fracasada</w:t>
            </w:r>
            <w:bookmarkEnd w:id="489"/>
            <w:bookmarkEnd w:id="490"/>
            <w:bookmarkEnd w:id="491"/>
            <w:bookmarkEnd w:id="492"/>
            <w:bookmarkEnd w:id="493"/>
            <w:bookmarkEnd w:id="494"/>
            <w:bookmarkEnd w:id="495"/>
            <w:bookmarkEnd w:id="496"/>
            <w:bookmarkEnd w:id="497"/>
            <w:bookmarkEnd w:id="498"/>
            <w:bookmarkEnd w:id="499"/>
          </w:p>
          <w:p w:rsidR="00751064" w:rsidRPr="007B6C30" w:rsidRDefault="00751064" w:rsidP="00015812">
            <w:pPr>
              <w:ind w:left="313" w:hanging="313"/>
              <w:jc w:val="both"/>
            </w:pPr>
          </w:p>
        </w:tc>
        <w:tc>
          <w:tcPr>
            <w:tcW w:w="7522" w:type="dxa"/>
          </w:tcPr>
          <w:p w:rsidR="00751064" w:rsidRPr="007B6C30" w:rsidRDefault="00751064" w:rsidP="00015812">
            <w:pPr>
              <w:pStyle w:val="Ttulo3"/>
              <w:ind w:left="612" w:hanging="612"/>
              <w:jc w:val="both"/>
              <w:rPr>
                <w:b w:val="0"/>
              </w:rPr>
            </w:pPr>
            <w:bookmarkStart w:id="500" w:name="_Toc475296203"/>
            <w:bookmarkStart w:id="501" w:name="_Toc475296349"/>
            <w:bookmarkStart w:id="502" w:name="_Toc475296496"/>
            <w:bookmarkStart w:id="503" w:name="_Toc475296644"/>
            <w:bookmarkStart w:id="504" w:name="_Toc475296793"/>
            <w:bookmarkStart w:id="505" w:name="_Toc475296941"/>
            <w:bookmarkStart w:id="506" w:name="_Toc475297131"/>
            <w:bookmarkStart w:id="507" w:name="_Toc475297384"/>
            <w:bookmarkStart w:id="508" w:name="_Toc475297674"/>
            <w:bookmarkStart w:id="509" w:name="_Toc475310557"/>
            <w:bookmarkStart w:id="510" w:name="_Toc475310925"/>
            <w:bookmarkStart w:id="511" w:name="_Toc514050063"/>
            <w:r w:rsidRPr="007B6C30">
              <w:rPr>
                <w:b w:val="0"/>
              </w:rPr>
              <w:t>35.1</w:t>
            </w:r>
            <w:r w:rsidRPr="007B6C30">
              <w:t xml:space="preserve"> </w:t>
            </w:r>
            <w:r w:rsidRPr="007B6C30">
              <w:rPr>
                <w:b w:val="0"/>
              </w:rPr>
              <w:t>La Licitación podrá declararse desierta cuando no se hubieren presentado ofertas o no se hubiese satisfecho el mínimo de oferentes previsto en los DDL. Se declarará desierto el lote en el cual no se hubieren presentado ofertas o no se hubiese satisfecho el mínimo de oferentes previsto en los DDL.</w:t>
            </w:r>
            <w:bookmarkEnd w:id="500"/>
            <w:bookmarkEnd w:id="501"/>
            <w:bookmarkEnd w:id="502"/>
            <w:bookmarkEnd w:id="503"/>
            <w:bookmarkEnd w:id="504"/>
            <w:bookmarkEnd w:id="505"/>
            <w:bookmarkEnd w:id="506"/>
            <w:bookmarkEnd w:id="507"/>
            <w:bookmarkEnd w:id="508"/>
            <w:bookmarkEnd w:id="509"/>
            <w:bookmarkEnd w:id="510"/>
            <w:bookmarkEnd w:id="511"/>
            <w:r w:rsidRPr="007B6C30">
              <w:rPr>
                <w:b w:val="0"/>
              </w:rPr>
              <w:t xml:space="preserve"> </w:t>
            </w:r>
          </w:p>
          <w:p w:rsidR="00B67CF5" w:rsidRPr="007B6C30" w:rsidRDefault="00B67CF5" w:rsidP="00015812">
            <w:pPr>
              <w:jc w:val="both"/>
            </w:pPr>
          </w:p>
          <w:p w:rsidR="00751064" w:rsidRPr="007B6C30" w:rsidRDefault="00751064" w:rsidP="00015812">
            <w:pPr>
              <w:widowControl w:val="0"/>
              <w:autoSpaceDE w:val="0"/>
              <w:autoSpaceDN w:val="0"/>
              <w:adjustRightInd w:val="0"/>
              <w:ind w:left="1416" w:hanging="1416"/>
              <w:jc w:val="both"/>
              <w:rPr>
                <w:rFonts w:asciiTheme="majorHAnsi" w:eastAsiaTheme="majorEastAsia" w:hAnsiTheme="majorHAnsi"/>
                <w:bCs/>
                <w:sz w:val="26"/>
                <w:szCs w:val="26"/>
              </w:rPr>
            </w:pPr>
            <w:r w:rsidRPr="007B6C30">
              <w:rPr>
                <w:rFonts w:asciiTheme="majorHAnsi" w:eastAsiaTheme="majorEastAsia" w:hAnsiTheme="majorHAnsi"/>
                <w:bCs/>
                <w:sz w:val="26"/>
                <w:szCs w:val="26"/>
              </w:rPr>
              <w:t>35.2  La Licitación deberá declararse fracasada cuando:</w:t>
            </w:r>
          </w:p>
          <w:p w:rsidR="00751064" w:rsidRPr="007B6C30" w:rsidRDefault="00751064" w:rsidP="00015812">
            <w:pPr>
              <w:widowControl w:val="0"/>
              <w:numPr>
                <w:ilvl w:val="0"/>
                <w:numId w:val="6"/>
              </w:numPr>
              <w:autoSpaceDE w:val="0"/>
              <w:autoSpaceDN w:val="0"/>
              <w:adjustRightInd w:val="0"/>
              <w:ind w:left="1068"/>
              <w:jc w:val="both"/>
              <w:rPr>
                <w:rFonts w:asciiTheme="majorHAnsi" w:eastAsiaTheme="majorEastAsia" w:hAnsiTheme="majorHAnsi"/>
                <w:bCs/>
                <w:sz w:val="26"/>
                <w:szCs w:val="26"/>
              </w:rPr>
            </w:pPr>
            <w:r w:rsidRPr="007B6C30">
              <w:rPr>
                <w:rFonts w:asciiTheme="majorHAnsi" w:eastAsiaTheme="majorEastAsia" w:hAnsiTheme="majorHAnsi"/>
                <w:bCs/>
                <w:sz w:val="26"/>
                <w:szCs w:val="26"/>
              </w:rPr>
              <w:t>Se hubiere omitido en el procedimiento alguno de los requisitos esenciales establecidos en la Ley de Contratación del Estado y su Reglamento;</w:t>
            </w:r>
          </w:p>
          <w:p w:rsidR="00751064" w:rsidRPr="007B6C30" w:rsidRDefault="00751064" w:rsidP="00015812">
            <w:pPr>
              <w:widowControl w:val="0"/>
              <w:numPr>
                <w:ilvl w:val="0"/>
                <w:numId w:val="6"/>
              </w:numPr>
              <w:autoSpaceDE w:val="0"/>
              <w:autoSpaceDN w:val="0"/>
              <w:adjustRightInd w:val="0"/>
              <w:ind w:left="1068"/>
              <w:jc w:val="both"/>
              <w:rPr>
                <w:rFonts w:asciiTheme="majorHAnsi" w:eastAsiaTheme="majorEastAsia" w:hAnsiTheme="majorHAnsi"/>
                <w:bCs/>
                <w:sz w:val="26"/>
                <w:szCs w:val="26"/>
              </w:rPr>
            </w:pPr>
            <w:r w:rsidRPr="007B6C30">
              <w:rPr>
                <w:rFonts w:asciiTheme="majorHAnsi" w:eastAsiaTheme="majorEastAsia" w:hAnsiTheme="majorHAnsi"/>
                <w:bCs/>
                <w:sz w:val="26"/>
                <w:szCs w:val="26"/>
              </w:rPr>
              <w:t>Las ofertas recibidas no se ajustan a los requisitos esenciales establecidos en el Reglamento de la Ley de Contratación del Estado o el Pliegos de Condiciones;</w:t>
            </w:r>
          </w:p>
          <w:p w:rsidR="00751064" w:rsidRPr="007B6C30" w:rsidRDefault="00751064" w:rsidP="00015812">
            <w:pPr>
              <w:widowControl w:val="0"/>
              <w:numPr>
                <w:ilvl w:val="0"/>
                <w:numId w:val="6"/>
              </w:numPr>
              <w:autoSpaceDE w:val="0"/>
              <w:autoSpaceDN w:val="0"/>
              <w:adjustRightInd w:val="0"/>
              <w:ind w:left="1068"/>
              <w:jc w:val="both"/>
              <w:rPr>
                <w:rFonts w:asciiTheme="majorHAnsi" w:eastAsiaTheme="majorEastAsia" w:hAnsiTheme="majorHAnsi"/>
                <w:bCs/>
                <w:sz w:val="26"/>
                <w:szCs w:val="26"/>
              </w:rPr>
            </w:pPr>
            <w:r w:rsidRPr="007B6C30">
              <w:rPr>
                <w:rFonts w:asciiTheme="majorHAnsi" w:eastAsiaTheme="majorEastAsia" w:hAnsiTheme="majorHAnsi"/>
                <w:bCs/>
                <w:sz w:val="26"/>
                <w:szCs w:val="26"/>
              </w:rPr>
              <w:t>Se comprueba la existencia de colusión;</w:t>
            </w:r>
          </w:p>
          <w:p w:rsidR="00751064" w:rsidRPr="007B6C30" w:rsidRDefault="00751064" w:rsidP="00015812">
            <w:pPr>
              <w:widowControl w:val="0"/>
              <w:numPr>
                <w:ilvl w:val="0"/>
                <w:numId w:val="6"/>
              </w:numPr>
              <w:autoSpaceDE w:val="0"/>
              <w:autoSpaceDN w:val="0"/>
              <w:adjustRightInd w:val="0"/>
              <w:ind w:left="1068"/>
              <w:jc w:val="both"/>
              <w:rPr>
                <w:rFonts w:asciiTheme="majorHAnsi" w:eastAsiaTheme="majorEastAsia" w:hAnsiTheme="majorHAnsi"/>
                <w:bCs/>
                <w:sz w:val="26"/>
                <w:szCs w:val="26"/>
              </w:rPr>
            </w:pPr>
            <w:r w:rsidRPr="007B6C30">
              <w:rPr>
                <w:rFonts w:asciiTheme="majorHAnsi" w:eastAsiaTheme="majorEastAsia" w:hAnsiTheme="majorHAnsi"/>
                <w:bCs/>
                <w:sz w:val="26"/>
                <w:szCs w:val="26"/>
              </w:rPr>
              <w:t>Cuando todas las ofertas se reciban por precios considerablemente superiores al presupuesto estimado por la administración;</w:t>
            </w:r>
          </w:p>
          <w:p w:rsidR="00751064" w:rsidRPr="007B6C30" w:rsidRDefault="00751064" w:rsidP="00015812">
            <w:pPr>
              <w:widowControl w:val="0"/>
              <w:numPr>
                <w:ilvl w:val="0"/>
                <w:numId w:val="6"/>
              </w:numPr>
              <w:autoSpaceDE w:val="0"/>
              <w:autoSpaceDN w:val="0"/>
              <w:adjustRightInd w:val="0"/>
              <w:ind w:left="1068"/>
              <w:jc w:val="both"/>
              <w:rPr>
                <w:rFonts w:asciiTheme="majorHAnsi" w:eastAsiaTheme="majorEastAsia" w:hAnsiTheme="majorHAnsi"/>
                <w:bCs/>
                <w:sz w:val="26"/>
                <w:szCs w:val="26"/>
              </w:rPr>
            </w:pPr>
            <w:r w:rsidRPr="007B6C30">
              <w:rPr>
                <w:rFonts w:asciiTheme="majorHAnsi" w:eastAsiaTheme="majorEastAsia" w:hAnsiTheme="majorHAnsi"/>
                <w:bCs/>
                <w:sz w:val="26"/>
                <w:szCs w:val="26"/>
              </w:rPr>
              <w:t xml:space="preserve">Motivos de fuerza mayor debidamente comprobados que determinaren la no conclusión del contrato, entendiéndose como tal entre otras: Catástrofes provocadas por fenómenos naturales, accidentes, huelgas, guerra, revoluciones, motines, desorden social, naufragio e incendio. </w:t>
            </w:r>
          </w:p>
          <w:p w:rsidR="00751064" w:rsidRPr="007B6C30" w:rsidRDefault="00751064" w:rsidP="00015812">
            <w:pPr>
              <w:ind w:left="612" w:hanging="612"/>
              <w:jc w:val="both"/>
            </w:pPr>
          </w:p>
        </w:tc>
      </w:tr>
      <w:tr w:rsidR="00751064" w:rsidRPr="007B6C30" w:rsidTr="00CC4342">
        <w:trPr>
          <w:gridAfter w:val="1"/>
          <w:wAfter w:w="10" w:type="dxa"/>
        </w:trPr>
        <w:tc>
          <w:tcPr>
            <w:tcW w:w="2835" w:type="dxa"/>
          </w:tcPr>
          <w:p w:rsidR="00751064" w:rsidRPr="007B6C30" w:rsidRDefault="00751064" w:rsidP="00015812">
            <w:pPr>
              <w:pStyle w:val="Ttulo3"/>
              <w:ind w:left="313" w:hanging="313"/>
              <w:jc w:val="both"/>
            </w:pPr>
            <w:bookmarkStart w:id="512" w:name="_Toc115774014"/>
            <w:bookmarkStart w:id="513" w:name="_Toc475296204"/>
            <w:bookmarkStart w:id="514" w:name="_Toc475296350"/>
            <w:bookmarkStart w:id="515" w:name="_Toc475296497"/>
            <w:bookmarkStart w:id="516" w:name="_Toc475296645"/>
            <w:bookmarkStart w:id="517" w:name="_Toc475296794"/>
            <w:bookmarkStart w:id="518" w:name="_Toc475297132"/>
            <w:bookmarkStart w:id="519" w:name="_Toc475297385"/>
            <w:bookmarkStart w:id="520" w:name="_Toc475297675"/>
            <w:bookmarkStart w:id="521" w:name="_Toc475310558"/>
            <w:bookmarkStart w:id="522" w:name="_Toc475310926"/>
            <w:bookmarkStart w:id="523" w:name="_Toc514050064"/>
            <w:r w:rsidRPr="007B6C30">
              <w:t xml:space="preserve">36. Notificación de Adjudicación y firma del </w:t>
            </w:r>
            <w:bookmarkEnd w:id="512"/>
            <w:r w:rsidRPr="007B6C30">
              <w:t>Contrato</w:t>
            </w:r>
            <w:bookmarkEnd w:id="513"/>
            <w:bookmarkEnd w:id="514"/>
            <w:bookmarkEnd w:id="515"/>
            <w:bookmarkEnd w:id="516"/>
            <w:bookmarkEnd w:id="517"/>
            <w:bookmarkEnd w:id="518"/>
            <w:bookmarkEnd w:id="519"/>
            <w:bookmarkEnd w:id="520"/>
            <w:bookmarkEnd w:id="521"/>
            <w:bookmarkEnd w:id="522"/>
            <w:bookmarkEnd w:id="523"/>
          </w:p>
          <w:p w:rsidR="00751064" w:rsidRPr="007B6C30" w:rsidRDefault="00751064" w:rsidP="00015812">
            <w:pPr>
              <w:ind w:left="313" w:hanging="313"/>
              <w:jc w:val="both"/>
            </w:pPr>
          </w:p>
        </w:tc>
        <w:tc>
          <w:tcPr>
            <w:tcW w:w="7573" w:type="dxa"/>
            <w:gridSpan w:val="2"/>
          </w:tcPr>
          <w:p w:rsidR="00751064" w:rsidRPr="007B6C30" w:rsidRDefault="00751064" w:rsidP="00015812">
            <w:pPr>
              <w:tabs>
                <w:tab w:val="left" w:pos="73"/>
                <w:tab w:val="left" w:pos="6840"/>
              </w:tabs>
              <w:spacing w:after="200"/>
              <w:ind w:left="612" w:hanging="612"/>
              <w:jc w:val="both"/>
              <w:rPr>
                <w:strike/>
              </w:rPr>
            </w:pPr>
            <w:r w:rsidRPr="007B6C30">
              <w:t>36.1</w:t>
            </w:r>
            <w:r w:rsidRPr="007B6C30">
              <w:tab/>
              <w:t>Antes de la expiración de la validez de las Ofertas, el Contratante notificará por escrito la decisión de adjudicación del contrato a todos los Oferentes.  Esta carta (en lo sucesivo y en las CGC denominada la “Notificación de la Resolución de Adjudicación”) deberá estipular el monto que el Contratante pagará al Contratista por la ejecución, cumplimiento y mantenimiento de las Obras por parte del Contratista, de conformidad con el Contrato (en lo sucesivo y en el Contrato denominado el “Precio del Contrato”). Después de la notificación relativa a la adjudicación del contrato, los Oferentes no seleccionados podrán solicitar por escrito al Contratante una reunión informativa o una explicación por escrito de las razones por las cuales sus Ofertas no fueron seleccionadas. El órgano contratante deberá dar respuesta a quienes lo soliciten.</w:t>
            </w:r>
            <w:r w:rsidRPr="007B6C30">
              <w:rPr>
                <w:strike/>
              </w:rPr>
              <w:t xml:space="preserve"> </w:t>
            </w:r>
          </w:p>
          <w:p w:rsidR="00751064" w:rsidRPr="007B6C30" w:rsidRDefault="00751064" w:rsidP="00015812">
            <w:pPr>
              <w:pStyle w:val="Textodebloque"/>
              <w:tabs>
                <w:tab w:val="clear" w:pos="612"/>
                <w:tab w:val="left" w:pos="4664"/>
              </w:tabs>
              <w:spacing w:after="200"/>
              <w:ind w:left="612" w:hanging="612"/>
              <w:rPr>
                <w:spacing w:val="-3"/>
              </w:rPr>
            </w:pPr>
            <w:r w:rsidRPr="007B6C30">
              <w:t>36.2</w:t>
            </w:r>
            <w:r w:rsidRPr="007B6C30">
              <w:tab/>
            </w:r>
            <w:r w:rsidRPr="007B6C30">
              <w:rPr>
                <w:spacing w:val="-3"/>
              </w:rPr>
              <w:t>Dentro de los 30 días calendarios siguientes a la Notificación de la Resolución de Adjudicación, el Oferente seleccionado deberá firmar el contrato, salvo que se dispusiere otro plazo en la cláusula 36.2 de los DDL</w:t>
            </w:r>
          </w:p>
          <w:p w:rsidR="00751064" w:rsidRPr="007B6C30" w:rsidRDefault="00751064" w:rsidP="00015812">
            <w:pPr>
              <w:shd w:val="clear" w:color="auto" w:fill="FFFFFF"/>
              <w:ind w:left="567"/>
              <w:jc w:val="both"/>
            </w:pPr>
            <w:r w:rsidRPr="007B6C30">
              <w:rPr>
                <w:color w:val="000000"/>
              </w:rPr>
              <w:t xml:space="preserve"> </w:t>
            </w:r>
            <w:r w:rsidRPr="007B6C30">
              <w:t xml:space="preserve">36.3 </w:t>
            </w:r>
            <w:r w:rsidRPr="007B6C30">
              <w:tab/>
              <w:t>El Contratante publicará en el Sistema de Información de Contratación y Adquisiciones del Estado de Honduras, “</w:t>
            </w:r>
            <w:proofErr w:type="spellStart"/>
            <w:r w:rsidRPr="007B6C30">
              <w:t>HonduCompras</w:t>
            </w:r>
            <w:proofErr w:type="spellEnd"/>
            <w:r w:rsidRPr="007B6C30">
              <w:t xml:space="preserve">”, (www.honducompras.gob.hn),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w:t>
            </w:r>
          </w:p>
        </w:tc>
      </w:tr>
      <w:tr w:rsidR="00751064" w:rsidRPr="007B6C30" w:rsidTr="00CC4342">
        <w:trPr>
          <w:gridAfter w:val="1"/>
          <w:wAfter w:w="10" w:type="dxa"/>
        </w:trPr>
        <w:tc>
          <w:tcPr>
            <w:tcW w:w="2835" w:type="dxa"/>
          </w:tcPr>
          <w:p w:rsidR="00751064" w:rsidRPr="007B6C30" w:rsidRDefault="00751064" w:rsidP="00015812">
            <w:pPr>
              <w:pStyle w:val="Ttulo3"/>
              <w:ind w:left="313" w:hanging="313"/>
              <w:jc w:val="both"/>
            </w:pPr>
            <w:bookmarkStart w:id="524" w:name="_Toc115774015"/>
            <w:r w:rsidRPr="007B6C30">
              <w:t xml:space="preserve"> </w:t>
            </w:r>
            <w:bookmarkStart w:id="525" w:name="_Toc475296210"/>
            <w:bookmarkStart w:id="526" w:name="_Toc475296351"/>
            <w:bookmarkStart w:id="527" w:name="_Toc475296498"/>
            <w:bookmarkStart w:id="528" w:name="_Toc475296646"/>
            <w:bookmarkStart w:id="529" w:name="_Toc475296795"/>
            <w:bookmarkStart w:id="530" w:name="_Toc475297133"/>
            <w:bookmarkStart w:id="531" w:name="_Toc475297391"/>
            <w:bookmarkStart w:id="532" w:name="_Toc475297676"/>
            <w:bookmarkStart w:id="533" w:name="_Toc475310559"/>
            <w:bookmarkStart w:id="534" w:name="_Toc475310927"/>
            <w:bookmarkStart w:id="535" w:name="_Toc514050065"/>
            <w:r w:rsidRPr="007B6C30">
              <w:t>37. Garantía de</w:t>
            </w:r>
            <w:bookmarkEnd w:id="525"/>
            <w:bookmarkEnd w:id="526"/>
            <w:bookmarkEnd w:id="527"/>
            <w:bookmarkEnd w:id="528"/>
            <w:bookmarkEnd w:id="529"/>
            <w:bookmarkEnd w:id="530"/>
            <w:r w:rsidR="00D77FB3" w:rsidRPr="007B6C30">
              <w:t xml:space="preserve"> </w:t>
            </w:r>
            <w:bookmarkStart w:id="536" w:name="_Toc475296211"/>
            <w:bookmarkStart w:id="537" w:name="_Toc475296352"/>
            <w:bookmarkStart w:id="538" w:name="_Toc475296499"/>
            <w:bookmarkStart w:id="539" w:name="_Toc475296647"/>
            <w:bookmarkStart w:id="540" w:name="_Toc475296796"/>
            <w:bookmarkStart w:id="541" w:name="_Toc475297134"/>
            <w:r w:rsidRPr="007B6C30">
              <w:t>Cumplimiento</w:t>
            </w:r>
            <w:bookmarkEnd w:id="524"/>
            <w:bookmarkEnd w:id="531"/>
            <w:bookmarkEnd w:id="532"/>
            <w:bookmarkEnd w:id="533"/>
            <w:bookmarkEnd w:id="534"/>
            <w:bookmarkEnd w:id="535"/>
            <w:bookmarkEnd w:id="536"/>
            <w:bookmarkEnd w:id="537"/>
            <w:bookmarkEnd w:id="538"/>
            <w:bookmarkEnd w:id="539"/>
            <w:bookmarkEnd w:id="540"/>
            <w:bookmarkEnd w:id="541"/>
            <w:r w:rsidRPr="007B6C30">
              <w:t xml:space="preserve"> </w:t>
            </w:r>
          </w:p>
          <w:p w:rsidR="00751064" w:rsidRPr="007B6C30" w:rsidRDefault="00751064" w:rsidP="00015812">
            <w:pPr>
              <w:ind w:left="313" w:hanging="313"/>
              <w:jc w:val="both"/>
            </w:pPr>
          </w:p>
        </w:tc>
        <w:tc>
          <w:tcPr>
            <w:tcW w:w="7573" w:type="dxa"/>
            <w:gridSpan w:val="2"/>
          </w:tcPr>
          <w:p w:rsidR="00751064" w:rsidRPr="007B6C30" w:rsidRDefault="00751064" w:rsidP="00015812">
            <w:pPr>
              <w:spacing w:after="200"/>
              <w:ind w:left="612" w:hanging="612"/>
              <w:jc w:val="both"/>
              <w:rPr>
                <w:spacing w:val="-3"/>
              </w:rPr>
            </w:pPr>
            <w:r w:rsidRPr="007B6C30">
              <w:t>37.1</w:t>
            </w:r>
            <w:r w:rsidRPr="007B6C30">
              <w:tab/>
            </w:r>
            <w:r w:rsidRPr="007B6C30">
              <w:rPr>
                <w:spacing w:val="-3"/>
              </w:rPr>
              <w:t>Dentro del plazo establecido en los DDL y después de haber recibido la Notificación de la Resolución de Adjudicación, el Oferente seleccionado deberá entregar al Contratante una Garantía de Cumplimiento por el monto estipulado en las CGC y en la forma de una Garantía bancaria o fianza emitida por un banco o una aseguradora que opere en Honduras, autorizada por la Comisión Nacional de Bancos y Seguros, en el formulario original especificado en la Sección X (Formularios de Garantía). También será admisible la presentación de cheques certificados a la orden del Contratante y bonos del Estado Hondureño representativos de obligaciones de la deuda pública.</w:t>
            </w:r>
          </w:p>
          <w:p w:rsidR="00751064" w:rsidRPr="007B6C30" w:rsidRDefault="00751064" w:rsidP="00015812">
            <w:pPr>
              <w:spacing w:after="200"/>
              <w:ind w:left="612" w:hanging="540"/>
              <w:jc w:val="both"/>
              <w:rPr>
                <w:lang w:val="es-MX"/>
              </w:rPr>
            </w:pPr>
            <w:r w:rsidRPr="007B6C30">
              <w:t>37.2</w:t>
            </w:r>
            <w:r w:rsidRPr="007B6C30">
              <w:tab/>
              <w:t xml:space="preserve">El incumplimiento del Oferente seleccionado con las disposiciones de las </w:t>
            </w:r>
            <w:proofErr w:type="spellStart"/>
            <w:r w:rsidRPr="007B6C30">
              <w:t>Subcláusulas</w:t>
            </w:r>
            <w:proofErr w:type="spellEnd"/>
            <w:r w:rsidRPr="007B6C30">
              <w:t xml:space="preserve"> 37.1 y 36.2 de las IAO constituirá base suficiente para anular la adjudicación del contrato y hacer efectiva la Garantía de Mantenimiento de la Oferta. Tan pronto como el Oferente seleccionado firme el Contrato y presente la Garantía de Cumplimiento, el Contratante devolverá a los oferentes no seleccionados las Garantías de Mantenimiento de la Oferta  </w:t>
            </w:r>
          </w:p>
        </w:tc>
      </w:tr>
      <w:tr w:rsidR="00751064" w:rsidRPr="007B6C30" w:rsidTr="00CC4342">
        <w:trPr>
          <w:gridAfter w:val="1"/>
          <w:wAfter w:w="10" w:type="dxa"/>
        </w:trPr>
        <w:tc>
          <w:tcPr>
            <w:tcW w:w="2835" w:type="dxa"/>
          </w:tcPr>
          <w:p w:rsidR="00751064" w:rsidRPr="007B6C30" w:rsidRDefault="00751064" w:rsidP="00015812">
            <w:pPr>
              <w:pStyle w:val="Ttulo3"/>
              <w:ind w:left="313" w:hanging="313"/>
              <w:jc w:val="both"/>
            </w:pPr>
            <w:bookmarkStart w:id="542" w:name="_Toc115774016"/>
            <w:r w:rsidRPr="007B6C30">
              <w:t xml:space="preserve">   </w:t>
            </w:r>
            <w:bookmarkStart w:id="543" w:name="_Toc475296212"/>
            <w:bookmarkStart w:id="544" w:name="_Toc475296353"/>
            <w:bookmarkStart w:id="545" w:name="_Toc475296500"/>
            <w:bookmarkStart w:id="546" w:name="_Toc475296648"/>
            <w:bookmarkStart w:id="547" w:name="_Toc475296797"/>
            <w:bookmarkStart w:id="548" w:name="_Toc475297135"/>
            <w:bookmarkStart w:id="549" w:name="_Toc475297392"/>
            <w:bookmarkStart w:id="550" w:name="_Toc475297677"/>
            <w:bookmarkStart w:id="551" w:name="_Toc475310560"/>
            <w:bookmarkStart w:id="552" w:name="_Toc475310928"/>
            <w:bookmarkStart w:id="553" w:name="_Toc514050066"/>
            <w:r w:rsidRPr="007B6C30">
              <w:t xml:space="preserve">38. Pago de    anticipo y </w:t>
            </w:r>
            <w:bookmarkEnd w:id="542"/>
            <w:r w:rsidRPr="007B6C30">
              <w:t>Garantía</w:t>
            </w:r>
            <w:bookmarkEnd w:id="543"/>
            <w:bookmarkEnd w:id="544"/>
            <w:bookmarkEnd w:id="545"/>
            <w:bookmarkEnd w:id="546"/>
            <w:bookmarkEnd w:id="547"/>
            <w:bookmarkEnd w:id="548"/>
            <w:bookmarkEnd w:id="549"/>
            <w:bookmarkEnd w:id="550"/>
            <w:bookmarkEnd w:id="551"/>
            <w:bookmarkEnd w:id="552"/>
            <w:bookmarkEnd w:id="553"/>
            <w:r w:rsidRPr="007B6C30">
              <w:t xml:space="preserve"> </w:t>
            </w:r>
          </w:p>
        </w:tc>
        <w:tc>
          <w:tcPr>
            <w:tcW w:w="7573" w:type="dxa"/>
            <w:gridSpan w:val="2"/>
          </w:tcPr>
          <w:p w:rsidR="00751064" w:rsidRPr="007B6C30" w:rsidRDefault="00751064" w:rsidP="00015812">
            <w:pPr>
              <w:spacing w:after="200"/>
              <w:ind w:left="612" w:hanging="612"/>
              <w:jc w:val="both"/>
            </w:pPr>
            <w:r w:rsidRPr="007B6C30">
              <w:t>38.1</w:t>
            </w:r>
            <w:r w:rsidRPr="007B6C30">
              <w:tab/>
            </w:r>
            <w:r w:rsidRPr="007B6C30">
              <w:rPr>
                <w:spacing w:val="-3"/>
              </w:rPr>
              <w:t xml:space="preserve">El Contratante proveerá un anticipo sobre el Precio del Contrato, cuando así haya sido estipulado en las CGC y supeditado al monto máximo </w:t>
            </w:r>
            <w:r w:rsidRPr="007B6C30">
              <w:rPr>
                <w:b/>
                <w:spacing w:val="-3"/>
              </w:rPr>
              <w:t>establecido en los DDL</w:t>
            </w:r>
            <w:r w:rsidRPr="007B6C30">
              <w:rPr>
                <w:spacing w:val="-3"/>
              </w:rPr>
              <w:t xml:space="preserve">. El pago del anticipo deberá ejecutarse contra la recepción de una Garantía. En la Sección X “Formularios de Garantía” se proporciona un formulario de Garantía para Pago de Anticipo. </w:t>
            </w:r>
          </w:p>
        </w:tc>
      </w:tr>
    </w:tbl>
    <w:p w:rsidR="00751064" w:rsidRPr="007B6C30" w:rsidRDefault="00751064" w:rsidP="00015812">
      <w:pPr>
        <w:jc w:val="both"/>
        <w:rPr>
          <w:b/>
        </w:rPr>
        <w:sectPr w:rsidR="00751064" w:rsidRPr="007B6C30" w:rsidSect="00751064">
          <w:headerReference w:type="default" r:id="rId14"/>
          <w:endnotePr>
            <w:numFmt w:val="decimal"/>
          </w:endnotePr>
          <w:pgSz w:w="12240" w:h="15840" w:code="1"/>
          <w:pgMar w:top="1440" w:right="900" w:bottom="1440" w:left="1560" w:header="720" w:footer="720" w:gutter="0"/>
          <w:pgNumType w:start="2"/>
          <w:cols w:space="720"/>
          <w:titlePg/>
          <w:docGrid w:linePitch="326"/>
        </w:sectPr>
      </w:pPr>
    </w:p>
    <w:p w:rsidR="00751064" w:rsidRPr="007B6C30" w:rsidRDefault="00751064" w:rsidP="00015812">
      <w:pPr>
        <w:pStyle w:val="Ttulo1"/>
        <w:jc w:val="center"/>
        <w:rPr>
          <w:rFonts w:ascii="Times New Roman" w:hAnsi="Times New Roman"/>
          <w:sz w:val="20"/>
          <w:szCs w:val="20"/>
        </w:rPr>
      </w:pPr>
      <w:bookmarkStart w:id="554" w:name="_Toc180565963"/>
      <w:bookmarkStart w:id="555" w:name="_Toc475296213"/>
      <w:bookmarkStart w:id="556" w:name="_Toc475296951"/>
      <w:bookmarkStart w:id="557" w:name="_Toc475297393"/>
      <w:bookmarkStart w:id="558" w:name="_Toc475297678"/>
      <w:bookmarkStart w:id="559" w:name="_Toc475310561"/>
      <w:bookmarkStart w:id="560" w:name="_Toc475310929"/>
      <w:bookmarkStart w:id="561" w:name="_Toc514050067"/>
      <w:r w:rsidRPr="007B6C30">
        <w:rPr>
          <w:rFonts w:ascii="Times New Roman" w:hAnsi="Times New Roman"/>
          <w:sz w:val="24"/>
        </w:rPr>
        <w:t>Sección II. Datos de la Licitación (DDL)</w:t>
      </w:r>
      <w:r w:rsidRPr="007B6C30">
        <w:rPr>
          <w:rStyle w:val="Refdenotaalpie"/>
          <w:rFonts w:ascii="Times New Roman" w:hAnsi="Times New Roman"/>
          <w:b w:val="0"/>
          <w:bCs w:val="0"/>
          <w:sz w:val="20"/>
          <w:szCs w:val="20"/>
        </w:rPr>
        <w:footnoteReference w:id="4"/>
      </w:r>
      <w:bookmarkEnd w:id="554"/>
      <w:bookmarkEnd w:id="555"/>
      <w:bookmarkEnd w:id="556"/>
      <w:bookmarkEnd w:id="557"/>
      <w:bookmarkEnd w:id="558"/>
      <w:bookmarkEnd w:id="559"/>
      <w:bookmarkEnd w:id="560"/>
      <w:bookmarkEnd w:id="5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97"/>
        <w:gridCol w:w="9"/>
      </w:tblGrid>
      <w:tr w:rsidR="00751064" w:rsidRPr="007B6C30" w:rsidTr="00C754B3">
        <w:trPr>
          <w:cantSplit/>
          <w:trHeight w:val="305"/>
        </w:trPr>
        <w:tc>
          <w:tcPr>
            <w:tcW w:w="9286" w:type="dxa"/>
            <w:gridSpan w:val="3"/>
          </w:tcPr>
          <w:p w:rsidR="00751064" w:rsidRPr="007B6C30" w:rsidRDefault="00751064" w:rsidP="00015812">
            <w:pPr>
              <w:pStyle w:val="Ttulo4"/>
              <w:widowControl w:val="0"/>
              <w:numPr>
                <w:ilvl w:val="0"/>
                <w:numId w:val="8"/>
              </w:numPr>
              <w:ind w:left="778" w:hanging="418"/>
              <w:jc w:val="both"/>
              <w:rPr>
                <w:b w:val="0"/>
                <w:bCs w:val="0"/>
              </w:rPr>
            </w:pPr>
            <w:r w:rsidRPr="007B6C30">
              <w:rPr>
                <w:sz w:val="24"/>
              </w:rPr>
              <w:t>Disposiciones Generales</w:t>
            </w:r>
          </w:p>
        </w:tc>
      </w:tr>
      <w:tr w:rsidR="00751064" w:rsidRPr="007B6C30" w:rsidTr="00C754B3">
        <w:trPr>
          <w:gridAfter w:val="1"/>
          <w:wAfter w:w="9" w:type="dxa"/>
        </w:trPr>
        <w:tc>
          <w:tcPr>
            <w:tcW w:w="1980" w:type="dxa"/>
            <w:tcBorders>
              <w:bottom w:val="single" w:sz="4" w:space="0" w:color="auto"/>
            </w:tcBorders>
          </w:tcPr>
          <w:p w:rsidR="00751064" w:rsidRPr="007B6C30" w:rsidRDefault="00751064" w:rsidP="00015812">
            <w:pPr>
              <w:jc w:val="both"/>
              <w:rPr>
                <w:b/>
                <w:bCs/>
              </w:rPr>
            </w:pPr>
            <w:r w:rsidRPr="007B6C30">
              <w:rPr>
                <w:b/>
                <w:bCs/>
              </w:rPr>
              <w:t>IAO 1.1</w:t>
            </w:r>
          </w:p>
        </w:tc>
        <w:tc>
          <w:tcPr>
            <w:tcW w:w="7297" w:type="dxa"/>
          </w:tcPr>
          <w:p w:rsidR="00751064" w:rsidRPr="007B6C30" w:rsidRDefault="00751064" w:rsidP="00015812">
            <w:pPr>
              <w:keepNext/>
              <w:jc w:val="both"/>
            </w:pPr>
            <w:r w:rsidRPr="007B6C30">
              <w:t xml:space="preserve">El Contratante es: </w:t>
            </w:r>
            <w:r w:rsidR="00C95A1E" w:rsidRPr="007B6C30">
              <w:rPr>
                <w:rFonts w:eastAsia="Calibri" w:cstheme="minorHAnsi"/>
                <w:b/>
                <w:color w:val="000000"/>
              </w:rPr>
              <w:t>SUBSECRETARIA DE ESTADO EN EL DESPACHO DE SERVICIOS EDUCATIVOS-SECRETARIA DE EDUCACION (SEDUC)</w:t>
            </w:r>
          </w:p>
          <w:p w:rsidR="00965E8B" w:rsidRPr="007B6C30" w:rsidRDefault="00751064" w:rsidP="00965E8B">
            <w:pPr>
              <w:keepNext/>
              <w:jc w:val="both"/>
            </w:pPr>
            <w:r w:rsidRPr="007B6C30">
              <w:t xml:space="preserve">Las Obras son: </w:t>
            </w:r>
          </w:p>
          <w:p w:rsidR="00C95A1E" w:rsidRPr="007B6C30" w:rsidRDefault="00C95A1E" w:rsidP="00971AC5">
            <w:pPr>
              <w:spacing w:after="160" w:line="259" w:lineRule="auto"/>
              <w:rPr>
                <w:bCs/>
                <w:i/>
                <w:iCs/>
                <w:sz w:val="32"/>
                <w:szCs w:val="32"/>
              </w:rPr>
            </w:pPr>
            <w:r w:rsidRPr="007B6C30">
              <w:rPr>
                <w:rFonts w:cstheme="minorHAnsi"/>
              </w:rPr>
              <w:t>R</w:t>
            </w:r>
            <w:r w:rsidRPr="007B6C30">
              <w:rPr>
                <w:rFonts w:cstheme="minorHAnsi"/>
                <w:lang w:val="es-ES"/>
              </w:rPr>
              <w:t>econstrucción, rehabilitación y obras adicionales para el funcionamiento del Centro Experimental de Desarrollo Agrícola (CEDA), Etapa 1.</w:t>
            </w:r>
            <w:r w:rsidRPr="007B6C30">
              <w:rPr>
                <w:rFonts w:eastAsiaTheme="minorHAnsi" w:cstheme="minorHAnsi"/>
              </w:rPr>
              <w:t xml:space="preserve"> </w:t>
            </w:r>
          </w:p>
          <w:p w:rsidR="00751064" w:rsidRPr="007B6C30" w:rsidRDefault="00751064" w:rsidP="00015812">
            <w:pPr>
              <w:jc w:val="both"/>
              <w:rPr>
                <w:i/>
                <w:iCs/>
              </w:rPr>
            </w:pPr>
            <w:r w:rsidRPr="007B6C30">
              <w:rPr>
                <w:iCs/>
              </w:rPr>
              <w:t>El plazo de ejecución de las obras es</w:t>
            </w:r>
            <w:r w:rsidRPr="007B6C30">
              <w:rPr>
                <w:iCs/>
                <w:lang w:val="es-US"/>
              </w:rPr>
              <w:t xml:space="preserve">: </w:t>
            </w:r>
            <w:r w:rsidR="008D6179" w:rsidRPr="007B6C30">
              <w:rPr>
                <w:b/>
                <w:iCs/>
                <w:lang w:val="es-ES"/>
              </w:rPr>
              <w:t>Noventa (</w:t>
            </w:r>
            <w:r w:rsidR="009E07C4" w:rsidRPr="007B6C30">
              <w:rPr>
                <w:b/>
                <w:iCs/>
                <w:lang w:val="es-ES"/>
              </w:rPr>
              <w:t>2</w:t>
            </w:r>
            <w:r w:rsidR="00256F58" w:rsidRPr="007B6C30">
              <w:rPr>
                <w:b/>
                <w:iCs/>
                <w:lang w:val="es-ES"/>
              </w:rPr>
              <w:t>25</w:t>
            </w:r>
            <w:r w:rsidR="00971AC5" w:rsidRPr="007B6C30">
              <w:rPr>
                <w:b/>
                <w:iCs/>
                <w:lang w:val="es-ES"/>
              </w:rPr>
              <w:t>) días calendario, equivalentes a 7.5 meses.</w:t>
            </w:r>
          </w:p>
          <w:p w:rsidR="00C410E0" w:rsidRPr="007B6C30" w:rsidRDefault="00751064" w:rsidP="00015812">
            <w:pPr>
              <w:jc w:val="both"/>
            </w:pPr>
            <w:r w:rsidRPr="007B6C30">
              <w:rPr>
                <w:b/>
              </w:rPr>
              <w:t>E</w:t>
            </w:r>
            <w:r w:rsidRPr="007B6C30">
              <w:t>l nomb</w:t>
            </w:r>
            <w:r w:rsidR="007660EF" w:rsidRPr="007B6C30">
              <w:t>re e identificación del proceso</w:t>
            </w:r>
            <w:r w:rsidRPr="007B6C30">
              <w:t xml:space="preserve"> son: </w:t>
            </w:r>
          </w:p>
          <w:p w:rsidR="00C95A1E" w:rsidRPr="007B6C30" w:rsidRDefault="00EE2815" w:rsidP="00C95A1E">
            <w:pPr>
              <w:spacing w:line="259" w:lineRule="auto"/>
              <w:ind w:right="2"/>
            </w:pPr>
            <w:r w:rsidRPr="007B6C30">
              <w:rPr>
                <w:bCs/>
              </w:rPr>
              <w:t>LPN No.</w:t>
            </w:r>
            <w:r w:rsidR="00C95A1E" w:rsidRPr="007B6C30">
              <w:rPr>
                <w:i/>
                <w:iCs/>
              </w:rPr>
              <w:t>-</w:t>
            </w:r>
            <w:r w:rsidR="00C95A1E" w:rsidRPr="007B6C30">
              <w:rPr>
                <w:rFonts w:eastAsia="Calibri" w:cstheme="minorHAnsi"/>
                <w:color w:val="000000"/>
              </w:rPr>
              <w:t xml:space="preserve"> </w:t>
            </w:r>
            <w:r w:rsidR="00C95A1E" w:rsidRPr="007B6C30">
              <w:rPr>
                <w:rFonts w:eastAsia="Calibri" w:cstheme="minorHAnsi"/>
                <w:color w:val="000000"/>
                <w:u w:val="single" w:color="000000"/>
              </w:rPr>
              <w:t>001-SEDSE-SEDUC-2019</w:t>
            </w:r>
          </w:p>
          <w:p w:rsidR="00751064" w:rsidRPr="007B6C30" w:rsidRDefault="00751064" w:rsidP="00C95A1E">
            <w:pPr>
              <w:jc w:val="center"/>
              <w:rPr>
                <w:i/>
                <w:iCs/>
              </w:rPr>
            </w:pPr>
          </w:p>
        </w:tc>
      </w:tr>
      <w:tr w:rsidR="00751064" w:rsidRPr="007B6C30" w:rsidTr="00C754B3">
        <w:trPr>
          <w:gridAfter w:val="1"/>
          <w:wAfter w:w="9" w:type="dxa"/>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1.2</w:t>
            </w:r>
            <w:r w:rsidRPr="007B6C30">
              <w:rPr>
                <w:b/>
                <w:bCs/>
              </w:rPr>
              <w:tab/>
            </w:r>
          </w:p>
        </w:tc>
        <w:tc>
          <w:tcPr>
            <w:tcW w:w="7297" w:type="dxa"/>
          </w:tcPr>
          <w:p w:rsidR="00751064" w:rsidRPr="007B6C30" w:rsidRDefault="00751064" w:rsidP="00015812">
            <w:pPr>
              <w:jc w:val="both"/>
            </w:pPr>
            <w:r w:rsidRPr="007B6C30">
              <w:t xml:space="preserve">La fecha prevista de terminación de las obras es </w:t>
            </w:r>
            <w:r w:rsidR="00C95A1E" w:rsidRPr="007B6C30">
              <w:t xml:space="preserve">en </w:t>
            </w:r>
            <w:r w:rsidR="008D6179" w:rsidRPr="007B6C30">
              <w:t>junio del</w:t>
            </w:r>
            <w:r w:rsidR="00C95A1E" w:rsidRPr="007B6C30">
              <w:t xml:space="preserve"> </w:t>
            </w:r>
            <w:r w:rsidR="00724B0F" w:rsidRPr="007B6C30">
              <w:t>2020</w:t>
            </w:r>
          </w:p>
          <w:p w:rsidR="00751064" w:rsidRPr="007B6C30" w:rsidRDefault="00751064" w:rsidP="00015812">
            <w:pPr>
              <w:jc w:val="both"/>
              <w:rPr>
                <w:i/>
                <w:iCs/>
              </w:rPr>
            </w:pPr>
          </w:p>
        </w:tc>
      </w:tr>
      <w:tr w:rsidR="00751064" w:rsidRPr="007B6C30" w:rsidTr="00C754B3">
        <w:trPr>
          <w:gridAfter w:val="1"/>
          <w:wAfter w:w="9" w:type="dxa"/>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2.1</w:t>
            </w:r>
          </w:p>
        </w:tc>
        <w:tc>
          <w:tcPr>
            <w:tcW w:w="7297" w:type="dxa"/>
          </w:tcPr>
          <w:p w:rsidR="00751064" w:rsidRPr="007B6C30" w:rsidRDefault="00751064" w:rsidP="00291E0E">
            <w:pPr>
              <w:jc w:val="both"/>
            </w:pPr>
            <w:r w:rsidRPr="007B6C30">
              <w:t xml:space="preserve">Los fondos son provenientes de: </w:t>
            </w:r>
            <w:r w:rsidR="00291E0E" w:rsidRPr="007B6C30">
              <w:rPr>
                <w:rFonts w:cstheme="minorHAnsi"/>
              </w:rPr>
              <w:t xml:space="preserve">Fondos de donación de la Republica China </w:t>
            </w:r>
            <w:r w:rsidR="008D6179" w:rsidRPr="007B6C30">
              <w:rPr>
                <w:rFonts w:cstheme="minorHAnsi"/>
              </w:rPr>
              <w:t>Taiwán,</w:t>
            </w:r>
            <w:r w:rsidR="00291E0E" w:rsidRPr="007B6C30">
              <w:rPr>
                <w:rFonts w:cstheme="minorHAnsi"/>
              </w:rPr>
              <w:t xml:space="preserve"> según memorándum de entendimiento suscrito con la Subsecretaria de Estado en el Despacho Educativo.</w:t>
            </w:r>
          </w:p>
        </w:tc>
      </w:tr>
      <w:tr w:rsidR="0094631A" w:rsidRPr="007B6C30" w:rsidTr="00C754B3">
        <w:trPr>
          <w:gridAfter w:val="1"/>
          <w:wAfter w:w="9" w:type="dxa"/>
        </w:trPr>
        <w:tc>
          <w:tcPr>
            <w:tcW w:w="1980" w:type="dxa"/>
            <w:tcBorders>
              <w:top w:val="single" w:sz="4" w:space="0" w:color="auto"/>
              <w:bottom w:val="single" w:sz="4" w:space="0" w:color="auto"/>
            </w:tcBorders>
          </w:tcPr>
          <w:p w:rsidR="0094631A" w:rsidRPr="007B6C30" w:rsidRDefault="0094631A" w:rsidP="00015812">
            <w:pPr>
              <w:jc w:val="both"/>
              <w:rPr>
                <w:b/>
                <w:bCs/>
              </w:rPr>
            </w:pPr>
            <w:r w:rsidRPr="007B6C30">
              <w:rPr>
                <w:b/>
                <w:bCs/>
              </w:rPr>
              <w:t>IAO 8.1</w:t>
            </w:r>
          </w:p>
        </w:tc>
        <w:tc>
          <w:tcPr>
            <w:tcW w:w="7297" w:type="dxa"/>
          </w:tcPr>
          <w:p w:rsidR="00971AC5" w:rsidRPr="00971AC5" w:rsidRDefault="00971AC5" w:rsidP="00971AC5">
            <w:pPr>
              <w:spacing w:after="160" w:line="259" w:lineRule="auto"/>
              <w:jc w:val="both"/>
              <w:rPr>
                <w:rFonts w:eastAsiaTheme="minorHAnsi" w:cstheme="minorBidi"/>
                <w:b/>
                <w:spacing w:val="-3"/>
                <w:sz w:val="22"/>
                <w:szCs w:val="22"/>
                <w:u w:val="single"/>
              </w:rPr>
            </w:pPr>
            <w:r w:rsidRPr="00971AC5">
              <w:rPr>
                <w:rFonts w:eastAsiaTheme="minorHAnsi" w:cstheme="minorBidi"/>
                <w:spacing w:val="-3"/>
                <w:sz w:val="22"/>
                <w:szCs w:val="22"/>
              </w:rPr>
              <w:t xml:space="preserve">Se realizará una visitar e inspeccionar el Sitio de las Obras para obtener por sí mismo toda la información que pueda ser necesaria para preparar la Oferta y celebrar el Contrato para la construcción de las Obras.  </w:t>
            </w:r>
            <w:r w:rsidRPr="00971AC5">
              <w:rPr>
                <w:rFonts w:eastAsiaTheme="minorHAnsi" w:cstheme="minorBidi"/>
                <w:b/>
                <w:spacing w:val="-3"/>
                <w:sz w:val="22"/>
                <w:szCs w:val="22"/>
                <w:u w:val="single"/>
              </w:rPr>
              <w:t>Para el dia 23 de septiembre a las 10</w:t>
            </w:r>
            <w:r w:rsidRPr="007B6C30">
              <w:rPr>
                <w:rFonts w:eastAsiaTheme="minorHAnsi" w:cstheme="minorBidi"/>
                <w:b/>
                <w:spacing w:val="-3"/>
                <w:sz w:val="22"/>
                <w:szCs w:val="22"/>
                <w:u w:val="single"/>
              </w:rPr>
              <w:t>:00 a.m.  en el</w:t>
            </w:r>
            <w:r w:rsidRPr="007B6C30">
              <w:rPr>
                <w:spacing w:val="-3"/>
                <w:lang w:val="es-ES_tradnl"/>
              </w:rPr>
              <w:t xml:space="preserve"> </w:t>
            </w:r>
            <w:r w:rsidRPr="007B6C30">
              <w:rPr>
                <w:b/>
                <w:spacing w:val="-3"/>
                <w:lang w:val="es-ES_tradnl"/>
              </w:rPr>
              <w:t>proyecto que se encuentra ubicado</w:t>
            </w:r>
            <w:r w:rsidRPr="007B6C30">
              <w:rPr>
                <w:rFonts w:eastAsiaTheme="minorHAnsi" w:cstheme="minorHAnsi"/>
                <w:b/>
                <w:bCs/>
                <w:sz w:val="22"/>
              </w:rPr>
              <w:t xml:space="preserve"> a 5 km de la ciudad Comayagua, en el desvió a El Taladro, departamento de Comayagua</w:t>
            </w:r>
            <w:r w:rsidRPr="00971AC5">
              <w:rPr>
                <w:rFonts w:eastAsiaTheme="minorHAnsi" w:cstheme="minorBidi"/>
                <w:b/>
                <w:spacing w:val="-3"/>
                <w:sz w:val="22"/>
                <w:szCs w:val="22"/>
                <w:u w:val="single"/>
              </w:rPr>
              <w:t>, para lo cual debe entenderse con la Arq. Irene Morales al número 89390464.</w:t>
            </w:r>
          </w:p>
          <w:p w:rsidR="0094631A" w:rsidRPr="007B6C30" w:rsidRDefault="00971AC5" w:rsidP="00724B0F">
            <w:pPr>
              <w:spacing w:after="160" w:line="259" w:lineRule="auto"/>
              <w:jc w:val="both"/>
            </w:pPr>
            <w:r w:rsidRPr="00971AC5">
              <w:rPr>
                <w:rFonts w:eastAsiaTheme="minorHAnsi" w:cstheme="minorBidi"/>
                <w:b/>
                <w:spacing w:val="-3"/>
                <w:sz w:val="22"/>
                <w:szCs w:val="22"/>
              </w:rPr>
              <w:t xml:space="preserve">NOTA: La visita se considera obligatoria, se solicitará constancia con la presentación de su oferta. </w:t>
            </w:r>
          </w:p>
        </w:tc>
      </w:tr>
      <w:tr w:rsidR="00751064" w:rsidRPr="007B6C30" w:rsidTr="00C754B3">
        <w:trPr>
          <w:cantSplit/>
          <w:trHeight w:val="350"/>
        </w:trPr>
        <w:tc>
          <w:tcPr>
            <w:tcW w:w="9286" w:type="dxa"/>
            <w:gridSpan w:val="3"/>
            <w:tcBorders>
              <w:top w:val="single" w:sz="4" w:space="0" w:color="auto"/>
              <w:bottom w:val="single" w:sz="4" w:space="0" w:color="auto"/>
            </w:tcBorders>
          </w:tcPr>
          <w:p w:rsidR="00751064" w:rsidRPr="007B6C30" w:rsidRDefault="00751064" w:rsidP="007C04E3">
            <w:pPr>
              <w:pStyle w:val="Ttulo4"/>
              <w:numPr>
                <w:ilvl w:val="0"/>
                <w:numId w:val="8"/>
              </w:numPr>
              <w:jc w:val="center"/>
              <w:rPr>
                <w:b w:val="0"/>
                <w:bCs w:val="0"/>
              </w:rPr>
            </w:pPr>
            <w:r w:rsidRPr="007B6C30">
              <w:rPr>
                <w:sz w:val="24"/>
              </w:rPr>
              <w:t>Documentos de Licitación</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10.1</w:t>
            </w:r>
          </w:p>
        </w:tc>
        <w:tc>
          <w:tcPr>
            <w:tcW w:w="7297" w:type="dxa"/>
            <w:tcBorders>
              <w:top w:val="single" w:sz="4" w:space="0" w:color="auto"/>
              <w:bottom w:val="single" w:sz="4" w:space="0" w:color="auto"/>
            </w:tcBorders>
          </w:tcPr>
          <w:p w:rsidR="00751064" w:rsidRPr="007B6C30" w:rsidRDefault="00751064" w:rsidP="00724B0F">
            <w:pPr>
              <w:spacing w:line="259" w:lineRule="auto"/>
              <w:ind w:left="1"/>
              <w:rPr>
                <w:i/>
                <w:iCs/>
              </w:rPr>
            </w:pPr>
            <w:r w:rsidRPr="007B6C30">
              <w:t xml:space="preserve">La dirección del Contratante para solicitar aclaraciones es: </w:t>
            </w:r>
            <w:r w:rsidR="00291E0E" w:rsidRPr="007B6C30">
              <w:rPr>
                <w:rFonts w:eastAsia="Calibri" w:cstheme="minorHAnsi"/>
                <w:color w:val="000000"/>
                <w:lang w:bidi="en-US"/>
              </w:rPr>
              <w:t>E</w:t>
            </w:r>
            <w:r w:rsidR="00BB4505" w:rsidRPr="007B6C30">
              <w:rPr>
                <w:rFonts w:eastAsia="Calibri" w:cstheme="minorHAnsi"/>
                <w:color w:val="000000"/>
                <w:lang w:val="es-MX" w:bidi="en-US"/>
              </w:rPr>
              <w:t>edificio</w:t>
            </w:r>
            <w:r w:rsidR="00291E0E" w:rsidRPr="007B6C30">
              <w:rPr>
                <w:rFonts w:eastAsia="Calibri" w:cstheme="minorHAnsi"/>
                <w:color w:val="000000"/>
                <w:lang w:val="es-MX" w:bidi="en-US"/>
              </w:rPr>
              <w:t xml:space="preserve"> Altamira, ubicado en el anillo periférico que conduce a Valle de ángeles 1.2 kilómetros del puente a desnivel, Tegucigalpa M.D.C.</w:t>
            </w:r>
            <w:r w:rsidR="0034621A" w:rsidRPr="007B6C30">
              <w:rPr>
                <w:rFonts w:eastAsia="Calibri" w:cstheme="minorHAnsi"/>
                <w:color w:val="000000"/>
                <w:lang w:val="es-MX" w:bidi="en-US"/>
              </w:rPr>
              <w:t>-,</w:t>
            </w:r>
            <w:r w:rsidR="00291E0E" w:rsidRPr="007B6C30">
              <w:rPr>
                <w:rFonts w:eastAsia="Calibri" w:cstheme="minorHAnsi"/>
                <w:color w:val="000000"/>
              </w:rPr>
              <w:t xml:space="preserve"> </w:t>
            </w:r>
            <w:r w:rsidR="00291E0E" w:rsidRPr="007B6C30">
              <w:rPr>
                <w:i/>
                <w:iCs/>
                <w:lang w:val="es-ES_tradnl"/>
              </w:rPr>
              <w:t>Teléfono No. 2221-8031</w:t>
            </w:r>
            <w:r w:rsidR="00EE4B70" w:rsidRPr="007B6C30">
              <w:rPr>
                <w:i/>
                <w:iCs/>
                <w:lang w:val="es-ES_tradnl"/>
              </w:rPr>
              <w:t xml:space="preserve"> o al Correo Electrónico</w:t>
            </w:r>
            <w:r w:rsidR="00291E0E" w:rsidRPr="007B6C30">
              <w:rPr>
                <w:i/>
                <w:iCs/>
                <w:lang w:val="es-ES_tradnl"/>
              </w:rPr>
              <w:t xml:space="preserve"> </w:t>
            </w:r>
            <w:hyperlink r:id="rId15" w:history="1">
              <w:r w:rsidR="00291E0E" w:rsidRPr="007B6C30">
                <w:rPr>
                  <w:rStyle w:val="Hipervnculo"/>
                  <w:i/>
                  <w:iCs/>
                  <w:lang w:val="es-ES_tradnl"/>
                </w:rPr>
                <w:t>agricola.educ@gmail.com</w:t>
              </w:r>
            </w:hyperlink>
            <w:r w:rsidR="00291E0E" w:rsidRPr="007B6C30">
              <w:rPr>
                <w:i/>
                <w:iCs/>
                <w:lang w:val="es-ES_tradnl"/>
              </w:rPr>
              <w:t xml:space="preserve"> </w:t>
            </w:r>
            <w:r w:rsidR="00291E0E" w:rsidRPr="007B6C30">
              <w:rPr>
                <w:rFonts w:eastAsia="Calibri" w:cstheme="minorHAnsi"/>
                <w:color w:val="000000"/>
              </w:rPr>
              <w:t>Atención Licenciada Nelly Everett</w:t>
            </w:r>
            <w:r w:rsidR="00EE4B70" w:rsidRPr="007B6C30">
              <w:rPr>
                <w:i/>
                <w:iCs/>
                <w:lang w:val="es-ES_tradnl"/>
              </w:rPr>
              <w:t>.</w:t>
            </w:r>
          </w:p>
        </w:tc>
      </w:tr>
      <w:tr w:rsidR="00751064" w:rsidRPr="007B6C30" w:rsidTr="00C754B3">
        <w:trPr>
          <w:gridAfter w:val="1"/>
          <w:wAfter w:w="9" w:type="dxa"/>
          <w:cantSplit/>
          <w:trHeight w:val="2361"/>
        </w:trPr>
        <w:tc>
          <w:tcPr>
            <w:tcW w:w="1980" w:type="dxa"/>
            <w:tcBorders>
              <w:top w:val="single" w:sz="4" w:space="0" w:color="auto"/>
              <w:bottom w:val="single" w:sz="4" w:space="0" w:color="auto"/>
            </w:tcBorders>
          </w:tcPr>
          <w:p w:rsidR="00751064" w:rsidRPr="00BB4505" w:rsidRDefault="00751064" w:rsidP="00015812">
            <w:pPr>
              <w:jc w:val="both"/>
              <w:rPr>
                <w:b/>
                <w:bCs/>
              </w:rPr>
            </w:pPr>
            <w:r w:rsidRPr="00BB4505">
              <w:rPr>
                <w:b/>
                <w:bCs/>
              </w:rPr>
              <w:t>IAO 10.3</w:t>
            </w:r>
          </w:p>
        </w:tc>
        <w:tc>
          <w:tcPr>
            <w:tcW w:w="7297" w:type="dxa"/>
            <w:tcBorders>
              <w:top w:val="single" w:sz="4" w:space="0" w:color="auto"/>
              <w:bottom w:val="single" w:sz="4" w:space="0" w:color="auto"/>
            </w:tcBorders>
          </w:tcPr>
          <w:p w:rsidR="00751064" w:rsidRPr="00BB4505" w:rsidRDefault="00751064" w:rsidP="00015812">
            <w:pPr>
              <w:spacing w:before="120" w:after="120"/>
              <w:ind w:left="79" w:hanging="109"/>
              <w:jc w:val="both"/>
              <w:rPr>
                <w:color w:val="FF0000"/>
              </w:rPr>
            </w:pPr>
            <w:r w:rsidRPr="00BB4505">
              <w:t xml:space="preserve">  Adicionalmente a la posibilidad del envío de solicitud de aclaración a los Documentos de Licitación, se celebrará una reunión de información para posibles aclaraciones, el </w:t>
            </w:r>
            <w:r w:rsidRPr="00BB4505">
              <w:rPr>
                <w:i/>
              </w:rPr>
              <w:t>[fecha]</w:t>
            </w:r>
            <w:r w:rsidRPr="00BB4505">
              <w:t xml:space="preserve"> a las </w:t>
            </w:r>
            <w:r w:rsidRPr="00BB4505">
              <w:rPr>
                <w:i/>
              </w:rPr>
              <w:t>[hora]</w:t>
            </w:r>
            <w:r w:rsidRPr="00BB4505">
              <w:t xml:space="preserve"> en las oficinas (lugar), a la que libremente podrán asistir todos los Oferentes que lo deseen. Se levantará un acta de dicha junta y el Contratante entregará una copia de la misma a todos los Oferentes que hayan obtenido los documentos de la licitación.</w:t>
            </w:r>
            <w:r w:rsidR="00EE4B70" w:rsidRPr="00BB4505">
              <w:t xml:space="preserve"> (No aplica)</w:t>
            </w:r>
          </w:p>
        </w:tc>
      </w:tr>
      <w:tr w:rsidR="00751064" w:rsidRPr="007B6C30" w:rsidTr="00C754B3">
        <w:trPr>
          <w:cantSplit/>
          <w:trHeight w:val="425"/>
        </w:trPr>
        <w:tc>
          <w:tcPr>
            <w:tcW w:w="9286" w:type="dxa"/>
            <w:gridSpan w:val="3"/>
            <w:tcBorders>
              <w:top w:val="single" w:sz="4" w:space="0" w:color="auto"/>
              <w:bottom w:val="single" w:sz="4" w:space="0" w:color="auto"/>
            </w:tcBorders>
          </w:tcPr>
          <w:p w:rsidR="00751064" w:rsidRPr="007B6C30" w:rsidRDefault="00751064" w:rsidP="00015812">
            <w:pPr>
              <w:pStyle w:val="Ttulo4"/>
              <w:jc w:val="both"/>
              <w:rPr>
                <w:b w:val="0"/>
                <w:bCs w:val="0"/>
              </w:rPr>
            </w:pPr>
            <w:r w:rsidRPr="007B6C30">
              <w:rPr>
                <w:sz w:val="24"/>
              </w:rPr>
              <w:t>C. Preparación de las Ofertas</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C66302" w:rsidP="00015812">
            <w:pPr>
              <w:jc w:val="both"/>
              <w:rPr>
                <w:b/>
                <w:bCs/>
              </w:rPr>
            </w:pPr>
            <w:r w:rsidRPr="007B6C30">
              <w:rPr>
                <w:b/>
                <w:bCs/>
              </w:rPr>
              <w:t>I</w:t>
            </w:r>
            <w:r w:rsidR="00751064" w:rsidRPr="007B6C30">
              <w:rPr>
                <w:b/>
                <w:bCs/>
              </w:rPr>
              <w:t>AO 13.1 (f)</w:t>
            </w:r>
          </w:p>
        </w:tc>
        <w:tc>
          <w:tcPr>
            <w:tcW w:w="7297" w:type="dxa"/>
            <w:tcBorders>
              <w:top w:val="single" w:sz="4" w:space="0" w:color="auto"/>
              <w:bottom w:val="single" w:sz="4" w:space="0" w:color="auto"/>
            </w:tcBorders>
          </w:tcPr>
          <w:p w:rsidR="00EE4B70" w:rsidRPr="007B6C30" w:rsidRDefault="00751064" w:rsidP="00015812">
            <w:pPr>
              <w:spacing w:before="120" w:after="120"/>
              <w:jc w:val="both"/>
              <w:rPr>
                <w:rFonts w:ascii="Calibri" w:hAnsi="Calibri"/>
              </w:rPr>
            </w:pPr>
            <w:r w:rsidRPr="007B6C30">
              <w:t xml:space="preserve">Los Oferentes deberán presentar los siguientes documentos adicionales con su Oferta: </w:t>
            </w:r>
          </w:p>
          <w:p w:rsidR="00EE4B70" w:rsidRPr="007B6C30" w:rsidRDefault="00EE4B70" w:rsidP="00015812">
            <w:pPr>
              <w:numPr>
                <w:ilvl w:val="0"/>
                <w:numId w:val="18"/>
              </w:numPr>
              <w:ind w:left="380" w:hanging="380"/>
              <w:jc w:val="both"/>
              <w:rPr>
                <w:rFonts w:ascii="Calibri" w:hAnsi="Calibri"/>
                <w:iCs/>
              </w:rPr>
            </w:pPr>
            <w:r w:rsidRPr="007B6C30">
              <w:rPr>
                <w:rFonts w:ascii="Calibri" w:hAnsi="Calibri"/>
                <w:iCs/>
              </w:rPr>
              <w:t>Documentos Personales del Representante Legal (Tarjeta de Identidad y RTN numérico).</w:t>
            </w:r>
          </w:p>
          <w:p w:rsidR="00EE4B70" w:rsidRPr="007B6C30" w:rsidRDefault="00EE4B70" w:rsidP="00015812">
            <w:pPr>
              <w:numPr>
                <w:ilvl w:val="0"/>
                <w:numId w:val="18"/>
              </w:numPr>
              <w:ind w:left="380" w:hanging="380"/>
              <w:jc w:val="both"/>
              <w:rPr>
                <w:rFonts w:ascii="Calibri" w:hAnsi="Calibri"/>
                <w:iCs/>
              </w:rPr>
            </w:pPr>
            <w:r w:rsidRPr="007B6C30">
              <w:rPr>
                <w:rFonts w:ascii="Calibri" w:hAnsi="Calibri"/>
                <w:iCs/>
              </w:rPr>
              <w:t>Poder del Representante Legal inscrito en el Registro Mercantil.</w:t>
            </w:r>
          </w:p>
          <w:p w:rsidR="00EE4B70" w:rsidRPr="007B6C30" w:rsidRDefault="00EE4B70" w:rsidP="00015812">
            <w:pPr>
              <w:numPr>
                <w:ilvl w:val="0"/>
                <w:numId w:val="18"/>
              </w:numPr>
              <w:ind w:left="380" w:hanging="380"/>
              <w:jc w:val="both"/>
              <w:rPr>
                <w:rFonts w:ascii="Calibri" w:hAnsi="Calibri"/>
                <w:iCs/>
              </w:rPr>
            </w:pPr>
            <w:r w:rsidRPr="007B6C30">
              <w:rPr>
                <w:rFonts w:ascii="Calibri" w:hAnsi="Calibri"/>
                <w:iCs/>
              </w:rPr>
              <w:t>Declaración Jurada sobre Prohibiciones e Inhabilidades artículo 15 y 16 de la LCE, conforme a la Sección IV. “Formularios de la oferta”.</w:t>
            </w:r>
          </w:p>
          <w:p w:rsidR="00EE4B70" w:rsidRPr="007B6C30" w:rsidRDefault="00EE4B70" w:rsidP="00015812">
            <w:pPr>
              <w:numPr>
                <w:ilvl w:val="0"/>
                <w:numId w:val="18"/>
              </w:numPr>
              <w:ind w:left="380" w:hanging="380"/>
              <w:jc w:val="both"/>
              <w:rPr>
                <w:rFonts w:ascii="Calibri" w:hAnsi="Calibri"/>
                <w:iCs/>
              </w:rPr>
            </w:pPr>
            <w:r w:rsidRPr="007B6C30">
              <w:rPr>
                <w:rFonts w:ascii="Calibri" w:hAnsi="Calibri"/>
                <w:iCs/>
              </w:rPr>
              <w:t xml:space="preserve">Cronograma de Trabajo en Project con indicación de la duración, fecha de inicio y fin de cada actividad, predecesoras, recursos y diagrama de Gantt y ruta crítica. Para tal efecto se deberá asumir una fecha de inicio del proyecto. </w:t>
            </w:r>
          </w:p>
          <w:p w:rsidR="00EE4B70" w:rsidRPr="007B6C30" w:rsidRDefault="00EE4B70" w:rsidP="00015812">
            <w:pPr>
              <w:numPr>
                <w:ilvl w:val="0"/>
                <w:numId w:val="18"/>
              </w:numPr>
              <w:ind w:left="380" w:hanging="380"/>
              <w:jc w:val="both"/>
              <w:rPr>
                <w:rFonts w:ascii="Calibri" w:hAnsi="Calibri"/>
                <w:iCs/>
              </w:rPr>
            </w:pPr>
            <w:r w:rsidRPr="007B6C30">
              <w:rPr>
                <w:rFonts w:ascii="Calibri" w:hAnsi="Calibri"/>
                <w:iCs/>
              </w:rPr>
              <w:t>Listado de maquinaria que será asignada al proyecto, conforme a lo indicado en</w:t>
            </w:r>
            <w:r w:rsidR="00723313" w:rsidRPr="007B6C30">
              <w:rPr>
                <w:rFonts w:ascii="Calibri" w:hAnsi="Calibri"/>
                <w:iCs/>
              </w:rPr>
              <w:t xml:space="preserve"> </w:t>
            </w:r>
            <w:r w:rsidRPr="007B6C30">
              <w:rPr>
                <w:rFonts w:ascii="Calibri" w:hAnsi="Calibri"/>
                <w:iCs/>
              </w:rPr>
              <w:t>los “Criterios de Evaluación”.</w:t>
            </w:r>
          </w:p>
          <w:p w:rsidR="00724B0F" w:rsidRPr="007B6C30" w:rsidRDefault="00EE4B70" w:rsidP="00015812">
            <w:pPr>
              <w:pStyle w:val="Prrafodelista"/>
              <w:numPr>
                <w:ilvl w:val="0"/>
                <w:numId w:val="18"/>
              </w:numPr>
              <w:ind w:left="380" w:hanging="380"/>
              <w:jc w:val="both"/>
              <w:rPr>
                <w:rFonts w:eastAsia="Times New Roman"/>
                <w:iCs/>
              </w:rPr>
            </w:pPr>
            <w:r w:rsidRPr="007B6C30">
              <w:rPr>
                <w:rFonts w:eastAsia="Times New Roman"/>
                <w:iCs/>
              </w:rPr>
              <w:t xml:space="preserve">Documentación que acredite la propiedad o arrendamiento de todo equipo ofertado, </w:t>
            </w:r>
          </w:p>
          <w:p w:rsidR="00EE4B70" w:rsidRPr="007B6C30" w:rsidRDefault="00EE4B70" w:rsidP="00015812">
            <w:pPr>
              <w:pStyle w:val="Prrafodelista"/>
              <w:numPr>
                <w:ilvl w:val="0"/>
                <w:numId w:val="18"/>
              </w:numPr>
              <w:ind w:left="380" w:hanging="380"/>
              <w:jc w:val="both"/>
              <w:rPr>
                <w:rFonts w:eastAsia="Times New Roman"/>
                <w:iCs/>
              </w:rPr>
            </w:pPr>
            <w:r w:rsidRPr="007B6C30">
              <w:rPr>
                <w:rFonts w:eastAsia="Times New Roman"/>
                <w:iCs/>
              </w:rPr>
              <w:t>Listado de personal a ser asignado para cubrir cada una de las partes del trabajo (indicar nombre y cargo).</w:t>
            </w:r>
          </w:p>
          <w:p w:rsidR="00EE4B70" w:rsidRPr="007B6C30" w:rsidRDefault="00EE4B70" w:rsidP="00015812">
            <w:pPr>
              <w:pStyle w:val="Prrafodelista"/>
              <w:numPr>
                <w:ilvl w:val="0"/>
                <w:numId w:val="18"/>
              </w:numPr>
              <w:ind w:left="380" w:hanging="380"/>
              <w:jc w:val="both"/>
              <w:rPr>
                <w:rFonts w:eastAsia="Times New Roman"/>
                <w:iCs/>
              </w:rPr>
            </w:pPr>
            <w:r w:rsidRPr="007B6C30">
              <w:rPr>
                <w:rFonts w:eastAsia="Times New Roman"/>
                <w:iCs/>
              </w:rPr>
              <w:t xml:space="preserve">Currículo Vitae del </w:t>
            </w:r>
            <w:r w:rsidR="007B6C30" w:rsidRPr="007B6C30">
              <w:rPr>
                <w:rFonts w:eastAsia="Times New Roman"/>
                <w:iCs/>
              </w:rPr>
              <w:t>personal asignado al proyecto</w:t>
            </w:r>
            <w:r w:rsidRPr="007B6C30">
              <w:rPr>
                <w:rFonts w:eastAsia="Times New Roman"/>
                <w:iCs/>
              </w:rPr>
              <w:t>, acompañado de copia del título universitario</w:t>
            </w:r>
            <w:r w:rsidR="007B6C30" w:rsidRPr="007B6C30">
              <w:rPr>
                <w:rFonts w:eastAsia="Times New Roman"/>
                <w:iCs/>
              </w:rPr>
              <w:t xml:space="preserve"> y demás requisitos</w:t>
            </w:r>
            <w:r w:rsidRPr="007B6C30">
              <w:rPr>
                <w:rFonts w:eastAsia="Times New Roman"/>
                <w:iCs/>
              </w:rPr>
              <w:t>.</w:t>
            </w:r>
          </w:p>
          <w:p w:rsidR="00EE4B70" w:rsidRPr="007B6C30" w:rsidRDefault="00EE4B70" w:rsidP="00015812">
            <w:pPr>
              <w:pStyle w:val="Prrafodelista"/>
              <w:numPr>
                <w:ilvl w:val="0"/>
                <w:numId w:val="18"/>
              </w:numPr>
              <w:ind w:left="380" w:hanging="380"/>
              <w:jc w:val="both"/>
              <w:rPr>
                <w:rFonts w:eastAsia="Times New Roman"/>
                <w:iCs/>
              </w:rPr>
            </w:pPr>
            <w:r w:rsidRPr="007B6C30">
              <w:rPr>
                <w:rFonts w:eastAsia="Times New Roman"/>
                <w:iCs/>
              </w:rPr>
              <w:t>Listado de proyectos que ejecuta actualmente el Oferente con nombre del proyecto, contratante, porcentaje de avance físico y financiero, monto y fecha probable de finalización.</w:t>
            </w:r>
          </w:p>
          <w:p w:rsidR="00EE4B70" w:rsidRPr="007B6C30" w:rsidRDefault="00EE4B70" w:rsidP="00015812">
            <w:pPr>
              <w:pStyle w:val="Prrafodelista"/>
              <w:numPr>
                <w:ilvl w:val="0"/>
                <w:numId w:val="18"/>
              </w:numPr>
              <w:ind w:left="380" w:hanging="380"/>
              <w:jc w:val="both"/>
              <w:rPr>
                <w:rFonts w:eastAsia="Times New Roman"/>
                <w:iCs/>
              </w:rPr>
            </w:pPr>
            <w:r w:rsidRPr="007B6C30">
              <w:rPr>
                <w:rFonts w:eastAsia="Times New Roman"/>
                <w:iCs/>
              </w:rPr>
              <w:t>Formulario de Lista de Cantidades completo, firmado y sellado por el representante legal de la empresa, de acuerdo a lo indicado en la Sección IX. “Lista de Cantidades”.</w:t>
            </w:r>
          </w:p>
          <w:p w:rsidR="00EE4B70" w:rsidRPr="007B6C30" w:rsidRDefault="00EE4B70" w:rsidP="00015812">
            <w:pPr>
              <w:pStyle w:val="Prrafodelista"/>
              <w:numPr>
                <w:ilvl w:val="0"/>
                <w:numId w:val="18"/>
              </w:numPr>
              <w:ind w:left="378" w:hanging="378"/>
              <w:jc w:val="both"/>
              <w:rPr>
                <w:rFonts w:eastAsia="Times New Roman"/>
                <w:iCs/>
              </w:rPr>
            </w:pPr>
            <w:r w:rsidRPr="007B6C30">
              <w:rPr>
                <w:rFonts w:eastAsia="Times New Roman"/>
                <w:iCs/>
              </w:rPr>
              <w:t>Fichas de Precios Unitarios completas, firmadas y selladas por el representante legal de la empresa.</w:t>
            </w:r>
          </w:p>
          <w:p w:rsidR="00EE4B70" w:rsidRPr="007B6C30" w:rsidRDefault="00EE4B70" w:rsidP="00015812">
            <w:pPr>
              <w:ind w:left="14"/>
              <w:jc w:val="both"/>
              <w:rPr>
                <w:rFonts w:ascii="Calibri" w:hAnsi="Calibri"/>
                <w:b/>
                <w:i/>
                <w:iCs/>
              </w:rPr>
            </w:pPr>
            <w:r w:rsidRPr="007B6C30">
              <w:rPr>
                <w:rFonts w:ascii="Calibri" w:hAnsi="Calibri"/>
                <w:b/>
                <w:i/>
                <w:iCs/>
              </w:rPr>
              <w:t>NOTA: En el caso de presentar fotocopias, estas deberán ser autenticadas ante notario.</w:t>
            </w:r>
          </w:p>
          <w:p w:rsidR="00A14734" w:rsidRPr="007B6C30" w:rsidRDefault="00A14734" w:rsidP="00015812">
            <w:pPr>
              <w:ind w:left="14"/>
              <w:jc w:val="both"/>
              <w:rPr>
                <w:rFonts w:ascii="Calibri" w:hAnsi="Calibri"/>
                <w:b/>
                <w:i/>
                <w:iCs/>
              </w:rPr>
            </w:pPr>
          </w:p>
          <w:p w:rsidR="00A14734" w:rsidRPr="007B6C30" w:rsidRDefault="00A14734" w:rsidP="00015812">
            <w:pPr>
              <w:shd w:val="clear" w:color="auto" w:fill="FFFFFF"/>
              <w:ind w:left="567"/>
              <w:jc w:val="both"/>
              <w:rPr>
                <w:color w:val="000000"/>
              </w:rPr>
            </w:pPr>
            <w:r w:rsidRPr="007B6C30">
              <w:rPr>
                <w:color w:val="000000"/>
              </w:rPr>
              <w:t>Previo a la firma del Contrato el Adjudicado deberá presentar:</w:t>
            </w:r>
          </w:p>
          <w:p w:rsidR="00A14734" w:rsidRPr="007B6C30" w:rsidRDefault="00A14734" w:rsidP="00015812">
            <w:pPr>
              <w:pStyle w:val="Prrafodelista"/>
              <w:numPr>
                <w:ilvl w:val="1"/>
                <w:numId w:val="16"/>
              </w:numPr>
              <w:shd w:val="clear" w:color="auto" w:fill="FFFFFF"/>
              <w:spacing w:line="276" w:lineRule="atLeast"/>
              <w:jc w:val="both"/>
              <w:rPr>
                <w:spacing w:val="-3"/>
                <w:lang w:val="es-MX"/>
              </w:rPr>
            </w:pPr>
            <w:bookmarkStart w:id="562" w:name="_Toc475296205"/>
            <w:bookmarkStart w:id="563" w:name="_Toc475296943"/>
            <w:bookmarkStart w:id="564" w:name="_Toc475297386"/>
            <w:r w:rsidRPr="007B6C30">
              <w:rPr>
                <w:spacing w:val="-3"/>
                <w:lang w:val="es-MX"/>
              </w:rPr>
              <w:t>Constancia de Solvencia Electrónica, extendida por el Servicio de Administración de Rentas.</w:t>
            </w:r>
            <w:bookmarkEnd w:id="562"/>
            <w:bookmarkEnd w:id="563"/>
            <w:bookmarkEnd w:id="564"/>
            <w:r w:rsidR="00975419">
              <w:rPr>
                <w:spacing w:val="-3"/>
                <w:lang w:val="es-MX"/>
              </w:rPr>
              <w:t>(SAR)</w:t>
            </w:r>
          </w:p>
          <w:p w:rsidR="00A14734" w:rsidRPr="007B6C30" w:rsidRDefault="00A14734" w:rsidP="00015812">
            <w:pPr>
              <w:pStyle w:val="Prrafodelista"/>
              <w:numPr>
                <w:ilvl w:val="1"/>
                <w:numId w:val="16"/>
              </w:numPr>
              <w:shd w:val="clear" w:color="auto" w:fill="FFFFFF"/>
              <w:spacing w:line="276" w:lineRule="atLeast"/>
              <w:jc w:val="both"/>
              <w:rPr>
                <w:spacing w:val="-3"/>
                <w:lang w:val="es-MX"/>
              </w:rPr>
            </w:pPr>
            <w:bookmarkStart w:id="565" w:name="_Toc475296206"/>
            <w:bookmarkStart w:id="566" w:name="_Toc475296944"/>
            <w:bookmarkStart w:id="567" w:name="_Toc475297387"/>
            <w:r w:rsidRPr="007B6C30">
              <w:rPr>
                <w:spacing w:val="-3"/>
                <w:lang w:val="es-MX"/>
              </w:rPr>
              <w:t>Original o Copia de Constancia vigente de no haber sido objeto de resolución firme de cualquier contrato celebrado por la Administración extendida por la Procuraduría General de la República (PGR).</w:t>
            </w:r>
            <w:bookmarkEnd w:id="565"/>
            <w:bookmarkEnd w:id="566"/>
            <w:bookmarkEnd w:id="567"/>
          </w:p>
          <w:p w:rsidR="00A14734" w:rsidRPr="007B6C30" w:rsidRDefault="00A14734" w:rsidP="00015812">
            <w:pPr>
              <w:pStyle w:val="Prrafodelista"/>
              <w:numPr>
                <w:ilvl w:val="1"/>
                <w:numId w:val="16"/>
              </w:numPr>
              <w:shd w:val="clear" w:color="auto" w:fill="FFFFFF"/>
              <w:jc w:val="both"/>
              <w:rPr>
                <w:spacing w:val="-3"/>
                <w:lang w:val="es-MX"/>
              </w:rPr>
            </w:pPr>
            <w:bookmarkStart w:id="568" w:name="_Toc475296207"/>
            <w:bookmarkStart w:id="569" w:name="_Toc475296945"/>
            <w:bookmarkStart w:id="570" w:name="_Toc475297388"/>
            <w:r w:rsidRPr="007B6C30">
              <w:rPr>
                <w:spacing w:val="-3"/>
                <w:lang w:val="es-MX"/>
              </w:rPr>
              <w:t>Constancia del Instituto Hondureño de Seguridad Social (IHSS) de encontrarse al día en el pago de sus aportaciones o contribuciones.</w:t>
            </w:r>
            <w:bookmarkEnd w:id="568"/>
            <w:bookmarkEnd w:id="569"/>
            <w:bookmarkEnd w:id="570"/>
          </w:p>
          <w:p w:rsidR="00A14734" w:rsidRPr="007B6C30" w:rsidRDefault="00A14734" w:rsidP="00015812">
            <w:pPr>
              <w:pStyle w:val="Prrafodelista"/>
              <w:numPr>
                <w:ilvl w:val="1"/>
                <w:numId w:val="16"/>
              </w:numPr>
              <w:shd w:val="clear" w:color="auto" w:fill="FFFFFF"/>
              <w:jc w:val="both"/>
              <w:rPr>
                <w:spacing w:val="-3"/>
                <w:lang w:val="es-MX"/>
              </w:rPr>
            </w:pPr>
            <w:bookmarkStart w:id="571" w:name="_Toc475296208"/>
            <w:bookmarkStart w:id="572" w:name="_Toc475296946"/>
            <w:bookmarkStart w:id="573" w:name="_Toc475297389"/>
            <w:r w:rsidRPr="007B6C30">
              <w:rPr>
                <w:spacing w:val="-3"/>
                <w:lang w:val="es-MX"/>
              </w:rPr>
              <w:t>Certificación de Inscripción en el Registro de Proveedores y Contratistas de ONCAE.</w:t>
            </w:r>
            <w:bookmarkEnd w:id="571"/>
            <w:bookmarkEnd w:id="572"/>
            <w:bookmarkEnd w:id="573"/>
          </w:p>
          <w:p w:rsidR="00A14734" w:rsidRPr="007B6C30" w:rsidRDefault="00A14734" w:rsidP="00015812">
            <w:pPr>
              <w:ind w:left="14"/>
              <w:jc w:val="both"/>
              <w:rPr>
                <w:rFonts w:ascii="Calibri" w:hAnsi="Calibri"/>
                <w:b/>
                <w:i/>
                <w:iCs/>
              </w:rPr>
            </w:pPr>
            <w:r w:rsidRPr="007B6C30">
              <w:rPr>
                <w:rFonts w:ascii="Calibri" w:hAnsi="Calibri"/>
                <w:b/>
                <w:i/>
                <w:iCs/>
              </w:rPr>
              <w:t>NOTA: En el caso de presentar fotocopias, estas deberán ser autenticadas ante notario</w:t>
            </w:r>
            <w:r w:rsidR="00975419">
              <w:rPr>
                <w:rFonts w:ascii="Calibri" w:hAnsi="Calibri"/>
                <w:b/>
                <w:i/>
                <w:iCs/>
              </w:rPr>
              <w:t xml:space="preserve"> público competente</w:t>
            </w:r>
            <w:r w:rsidRPr="007B6C30">
              <w:rPr>
                <w:rFonts w:ascii="Calibri" w:hAnsi="Calibri"/>
                <w:b/>
                <w:i/>
                <w:iCs/>
              </w:rPr>
              <w:t>.</w:t>
            </w:r>
          </w:p>
          <w:p w:rsidR="00751064" w:rsidRPr="007B6C30" w:rsidRDefault="00751064" w:rsidP="00015812">
            <w:pPr>
              <w:jc w:val="both"/>
              <w:rPr>
                <w:i/>
                <w:iCs/>
              </w:rPr>
            </w:pPr>
          </w:p>
        </w:tc>
      </w:tr>
      <w:tr w:rsidR="00751064" w:rsidRPr="007B6C30" w:rsidTr="00C754B3">
        <w:trPr>
          <w:gridAfter w:val="1"/>
          <w:wAfter w:w="9" w:type="dxa"/>
          <w:cantSplit/>
          <w:trHeight w:val="270"/>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15.1</w:t>
            </w:r>
          </w:p>
        </w:tc>
        <w:tc>
          <w:tcPr>
            <w:tcW w:w="7297" w:type="dxa"/>
            <w:tcBorders>
              <w:top w:val="single" w:sz="4" w:space="0" w:color="auto"/>
              <w:bottom w:val="single" w:sz="4" w:space="0" w:color="auto"/>
            </w:tcBorders>
          </w:tcPr>
          <w:p w:rsidR="00751064" w:rsidRPr="007B6C30" w:rsidRDefault="00751064" w:rsidP="00015812">
            <w:pPr>
              <w:jc w:val="both"/>
              <w:rPr>
                <w:iCs/>
              </w:rPr>
            </w:pPr>
            <w:r w:rsidRPr="007B6C30">
              <w:t xml:space="preserve">Los Oferentes </w:t>
            </w:r>
            <w:r w:rsidRPr="007B6C30">
              <w:rPr>
                <w:b/>
                <w:i/>
                <w:iCs/>
              </w:rPr>
              <w:t>no podrán</w:t>
            </w:r>
            <w:r w:rsidRPr="007B6C30">
              <w:rPr>
                <w:iCs/>
              </w:rPr>
              <w:t xml:space="preserve"> ofertar en monedas extranjeras. </w:t>
            </w:r>
          </w:p>
          <w:p w:rsidR="00751064" w:rsidRPr="007B6C30" w:rsidRDefault="00751064" w:rsidP="00015812">
            <w:pPr>
              <w:jc w:val="both"/>
            </w:pP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16.1</w:t>
            </w:r>
          </w:p>
        </w:tc>
        <w:tc>
          <w:tcPr>
            <w:tcW w:w="7297" w:type="dxa"/>
            <w:tcBorders>
              <w:top w:val="single" w:sz="4" w:space="0" w:color="auto"/>
              <w:bottom w:val="single" w:sz="4" w:space="0" w:color="auto"/>
            </w:tcBorders>
          </w:tcPr>
          <w:p w:rsidR="00751064" w:rsidRPr="007B6C30" w:rsidRDefault="00751064" w:rsidP="00015812">
            <w:pPr>
              <w:jc w:val="both"/>
              <w:rPr>
                <w:i/>
                <w:iCs/>
              </w:rPr>
            </w:pPr>
            <w:r w:rsidRPr="007B6C30">
              <w:t xml:space="preserve">El período de validez de las Ofertas será de </w:t>
            </w:r>
            <w:r w:rsidR="00291E0E" w:rsidRPr="007B6C30">
              <w:rPr>
                <w:b/>
              </w:rPr>
              <w:t>noventa (90</w:t>
            </w:r>
            <w:r w:rsidR="00EE4B70" w:rsidRPr="007B6C30">
              <w:rPr>
                <w:b/>
              </w:rPr>
              <w:t xml:space="preserve">) </w:t>
            </w:r>
            <w:r w:rsidRPr="007B6C30">
              <w:rPr>
                <w:b/>
                <w:i/>
                <w:iCs/>
              </w:rPr>
              <w:t>días</w:t>
            </w:r>
            <w:r w:rsidR="00C410E0" w:rsidRPr="007B6C30">
              <w:rPr>
                <w:b/>
                <w:i/>
                <w:iCs/>
              </w:rPr>
              <w:t xml:space="preserve"> calendarios</w:t>
            </w:r>
          </w:p>
          <w:p w:rsidR="00751064" w:rsidRPr="007B6C30" w:rsidRDefault="00751064" w:rsidP="00015812">
            <w:pPr>
              <w:jc w:val="both"/>
              <w:rPr>
                <w:i/>
                <w:iCs/>
              </w:rPr>
            </w:pPr>
          </w:p>
        </w:tc>
      </w:tr>
      <w:tr w:rsidR="00751064" w:rsidRPr="007B6C30" w:rsidTr="00C754B3">
        <w:trPr>
          <w:gridAfter w:val="1"/>
          <w:wAfter w:w="9" w:type="dxa"/>
          <w:cantSplit/>
          <w:trHeight w:val="1974"/>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18.1</w:t>
            </w:r>
          </w:p>
          <w:p w:rsidR="00751064" w:rsidRPr="007B6C30" w:rsidRDefault="00751064" w:rsidP="00015812">
            <w:pPr>
              <w:jc w:val="both"/>
              <w:rPr>
                <w:b/>
                <w:bCs/>
              </w:rPr>
            </w:pPr>
          </w:p>
        </w:tc>
        <w:tc>
          <w:tcPr>
            <w:tcW w:w="7297" w:type="dxa"/>
            <w:tcBorders>
              <w:top w:val="single" w:sz="4" w:space="0" w:color="auto"/>
              <w:bottom w:val="single" w:sz="4" w:space="0" w:color="auto"/>
            </w:tcBorders>
          </w:tcPr>
          <w:p w:rsidR="00751064" w:rsidRPr="007B6C30" w:rsidRDefault="00751064" w:rsidP="00015812">
            <w:pPr>
              <w:jc w:val="both"/>
            </w:pPr>
            <w:r w:rsidRPr="007B6C30">
              <w:t>La Garantía de Mantenimiento de la Oferta consistirá en cualquiera de las siguientes:</w:t>
            </w:r>
          </w:p>
          <w:p w:rsidR="00751064" w:rsidRPr="007B6C30" w:rsidRDefault="00751064" w:rsidP="00015812">
            <w:pPr>
              <w:tabs>
                <w:tab w:val="left" w:pos="709"/>
              </w:tabs>
              <w:spacing w:before="120" w:after="120"/>
              <w:ind w:left="709" w:hanging="709"/>
              <w:jc w:val="both"/>
            </w:pPr>
            <w:r w:rsidRPr="007B6C30">
              <w:t>-</w:t>
            </w:r>
            <w:r w:rsidRPr="007B6C30">
              <w:tab/>
              <w:t>Una Garantía emitida por un banco;</w:t>
            </w:r>
          </w:p>
          <w:p w:rsidR="00751064" w:rsidRPr="007B6C30" w:rsidRDefault="00751064" w:rsidP="00015812">
            <w:pPr>
              <w:tabs>
                <w:tab w:val="left" w:pos="709"/>
              </w:tabs>
              <w:spacing w:before="120" w:after="120"/>
              <w:ind w:left="709" w:hanging="709"/>
              <w:jc w:val="both"/>
            </w:pPr>
            <w:r w:rsidRPr="007B6C30">
              <w:t>-</w:t>
            </w:r>
            <w:r w:rsidRPr="007B6C30">
              <w:tab/>
              <w:t>Una Fianza emitida por una aseguradora;</w:t>
            </w:r>
          </w:p>
          <w:p w:rsidR="00751064" w:rsidRPr="007B6C30" w:rsidRDefault="00751064" w:rsidP="00015812">
            <w:pPr>
              <w:tabs>
                <w:tab w:val="left" w:pos="709"/>
              </w:tabs>
              <w:spacing w:before="120" w:after="120"/>
              <w:ind w:left="709" w:hanging="709"/>
              <w:jc w:val="both"/>
            </w:pPr>
            <w:r w:rsidRPr="007B6C30">
              <w:t>-</w:t>
            </w:r>
            <w:r w:rsidRPr="007B6C30">
              <w:tab/>
              <w:t>Un Cheque certificado a la orden del Contratante;</w:t>
            </w:r>
          </w:p>
          <w:p w:rsidR="00751064" w:rsidRPr="007B6C30" w:rsidRDefault="00751064" w:rsidP="00015812">
            <w:pPr>
              <w:tabs>
                <w:tab w:val="left" w:pos="709"/>
              </w:tabs>
              <w:spacing w:before="120" w:after="120"/>
              <w:ind w:left="709" w:hanging="709"/>
              <w:jc w:val="both"/>
            </w:pPr>
            <w:r w:rsidRPr="007B6C30">
              <w:t>-</w:t>
            </w:r>
            <w:r w:rsidRPr="007B6C30">
              <w:tab/>
              <w:t>Bonos del Estado Hondureño representativos de obligaciones de la deuda pública.</w:t>
            </w:r>
          </w:p>
          <w:p w:rsidR="00751064" w:rsidRPr="007B6C30" w:rsidRDefault="00751064" w:rsidP="00015812">
            <w:pPr>
              <w:jc w:val="both"/>
              <w:rPr>
                <w:lang w:val="es-ES"/>
              </w:rPr>
            </w:pP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E73BE7" w:rsidP="00015812">
            <w:pPr>
              <w:jc w:val="both"/>
              <w:rPr>
                <w:rFonts w:ascii="Arial" w:hAnsi="Arial" w:cs="Arial"/>
                <w:b/>
                <w:bCs/>
                <w:sz w:val="16"/>
                <w:szCs w:val="16"/>
              </w:rPr>
            </w:pPr>
            <w:r w:rsidRPr="007B6C30">
              <w:rPr>
                <w:b/>
                <w:bCs/>
              </w:rPr>
              <w:t>Art. 99 LCE</w:t>
            </w:r>
          </w:p>
        </w:tc>
        <w:tc>
          <w:tcPr>
            <w:tcW w:w="7297" w:type="dxa"/>
            <w:tcBorders>
              <w:top w:val="single" w:sz="4" w:space="0" w:color="auto"/>
              <w:bottom w:val="single" w:sz="4" w:space="0" w:color="auto"/>
            </w:tcBorders>
          </w:tcPr>
          <w:p w:rsidR="00180E2D" w:rsidRPr="007B6C30" w:rsidRDefault="00751064" w:rsidP="00015812">
            <w:pPr>
              <w:jc w:val="both"/>
              <w:rPr>
                <w:i/>
                <w:iCs/>
              </w:rPr>
            </w:pPr>
            <w:r w:rsidRPr="007B6C30">
              <w:t>La Garantía de mant</w:t>
            </w:r>
            <w:r w:rsidR="00EE4B70" w:rsidRPr="007B6C30">
              <w:t xml:space="preserve">enimiento de Oferta </w:t>
            </w:r>
            <w:r w:rsidR="00C410E0" w:rsidRPr="007B6C30">
              <w:t>será:</w:t>
            </w:r>
            <w:r w:rsidR="00A16106" w:rsidRPr="007B6C30">
              <w:t xml:space="preserve"> </w:t>
            </w:r>
            <w:r w:rsidR="00A16106" w:rsidRPr="007B6C30">
              <w:rPr>
                <w:b/>
              </w:rPr>
              <w:t>de</w:t>
            </w:r>
            <w:r w:rsidR="00C410E0" w:rsidRPr="007B6C30">
              <w:t xml:space="preserve"> </w:t>
            </w:r>
            <w:r w:rsidR="00C410E0" w:rsidRPr="007B6C30">
              <w:rPr>
                <w:b/>
              </w:rPr>
              <w:t>por lo menos</w:t>
            </w:r>
            <w:r w:rsidR="00723313" w:rsidRPr="007B6C30">
              <w:rPr>
                <w:b/>
              </w:rPr>
              <w:t xml:space="preserve"> e</w:t>
            </w:r>
            <w:r w:rsidR="00EE4B70" w:rsidRPr="007B6C30">
              <w:rPr>
                <w:b/>
              </w:rPr>
              <w:t>l</w:t>
            </w:r>
            <w:r w:rsidR="00FA372B" w:rsidRPr="007B6C30">
              <w:rPr>
                <w:b/>
                <w:i/>
                <w:iCs/>
              </w:rPr>
              <w:t xml:space="preserve"> 2% del monto de la oferta </w:t>
            </w:r>
            <w:r w:rsidR="00FA372B" w:rsidRPr="007B6C30">
              <w:rPr>
                <w:iCs/>
              </w:rPr>
              <w:t>o</w:t>
            </w:r>
            <w:r w:rsidR="00180E2D" w:rsidRPr="007B6C30">
              <w:t xml:space="preserve"> el equivalente en una moneda de libre convertibilidad.</w:t>
            </w:r>
            <w:r w:rsidR="00F656D0" w:rsidRPr="007B6C30">
              <w:t xml:space="preserve"> </w:t>
            </w:r>
          </w:p>
          <w:p w:rsidR="00751064" w:rsidRPr="007B6C30" w:rsidRDefault="00751064" w:rsidP="00015812">
            <w:pPr>
              <w:jc w:val="both"/>
              <w:rPr>
                <w:i/>
                <w:iCs/>
              </w:rPr>
            </w:pP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18.3</w:t>
            </w:r>
          </w:p>
        </w:tc>
        <w:tc>
          <w:tcPr>
            <w:tcW w:w="7297" w:type="dxa"/>
            <w:tcBorders>
              <w:top w:val="single" w:sz="4" w:space="0" w:color="auto"/>
              <w:bottom w:val="single" w:sz="4" w:space="0" w:color="auto"/>
            </w:tcBorders>
          </w:tcPr>
          <w:p w:rsidR="00751064" w:rsidRPr="007B6C30" w:rsidRDefault="00751064" w:rsidP="00015812">
            <w:pPr>
              <w:jc w:val="both"/>
            </w:pPr>
            <w:r w:rsidRPr="007B6C30">
              <w:rPr>
                <w:b/>
              </w:rPr>
              <w:t>La Garantía de Mantenimiento de Oferta</w:t>
            </w:r>
            <w:r w:rsidRPr="007B6C30">
              <w:t xml:space="preserve"> </w:t>
            </w:r>
            <w:r w:rsidRPr="007B6C30">
              <w:rPr>
                <w:b/>
              </w:rPr>
              <w:t>deberá permanecer vá</w:t>
            </w:r>
            <w:r w:rsidR="00180E2D" w:rsidRPr="007B6C30">
              <w:rPr>
                <w:b/>
              </w:rPr>
              <w:t xml:space="preserve">lida por 30 </w:t>
            </w:r>
            <w:r w:rsidRPr="007B6C30">
              <w:rPr>
                <w:b/>
              </w:rPr>
              <w:t>días después de la expiración de fecha de validez de ofertas</w:t>
            </w:r>
            <w:r w:rsidR="00291E0E" w:rsidRPr="007B6C30">
              <w:rPr>
                <w:b/>
              </w:rPr>
              <w:t xml:space="preserve"> 90 </w:t>
            </w:r>
            <w:r w:rsidR="00137238" w:rsidRPr="007B6C30">
              <w:rPr>
                <w:b/>
              </w:rPr>
              <w:t>días. (</w:t>
            </w:r>
            <w:r w:rsidR="00291E0E" w:rsidRPr="007B6C30">
              <w:rPr>
                <w:b/>
              </w:rPr>
              <w:t>Es decir 12</w:t>
            </w:r>
            <w:r w:rsidR="00180E2D" w:rsidRPr="007B6C30">
              <w:rPr>
                <w:b/>
              </w:rPr>
              <w:t>0 días después de la presentación de las ofertas).</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19.1</w:t>
            </w:r>
          </w:p>
        </w:tc>
        <w:tc>
          <w:tcPr>
            <w:tcW w:w="7297" w:type="dxa"/>
            <w:tcBorders>
              <w:top w:val="single" w:sz="4" w:space="0" w:color="auto"/>
              <w:bottom w:val="single" w:sz="4" w:space="0" w:color="auto"/>
            </w:tcBorders>
          </w:tcPr>
          <w:p w:rsidR="00751064" w:rsidRPr="007B6C30" w:rsidRDefault="00C410E0" w:rsidP="00015812">
            <w:pPr>
              <w:jc w:val="both"/>
              <w:rPr>
                <w:lang w:val="es-CO"/>
              </w:rPr>
            </w:pPr>
            <w:r w:rsidRPr="007B6C30">
              <w:rPr>
                <w:i/>
                <w:iCs/>
                <w:lang w:val="es-CO"/>
              </w:rPr>
              <w:t xml:space="preserve">No se considerarán </w:t>
            </w:r>
            <w:r w:rsidR="00751064" w:rsidRPr="007B6C30">
              <w:rPr>
                <w:lang w:val="es-CO"/>
              </w:rPr>
              <w:t>Ofertas alternativas.</w:t>
            </w:r>
          </w:p>
          <w:p w:rsidR="00751064" w:rsidRPr="007B6C30" w:rsidRDefault="00751064" w:rsidP="00015812">
            <w:pPr>
              <w:jc w:val="both"/>
            </w:pP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20.1</w:t>
            </w:r>
          </w:p>
        </w:tc>
        <w:tc>
          <w:tcPr>
            <w:tcW w:w="7297" w:type="dxa"/>
            <w:tcBorders>
              <w:top w:val="single" w:sz="4" w:space="0" w:color="auto"/>
              <w:bottom w:val="single" w:sz="4" w:space="0" w:color="auto"/>
            </w:tcBorders>
          </w:tcPr>
          <w:p w:rsidR="00751064" w:rsidRPr="007B6C30" w:rsidRDefault="00751064" w:rsidP="00AE55D1">
            <w:pPr>
              <w:jc w:val="both"/>
              <w:rPr>
                <w:i/>
                <w:iCs/>
              </w:rPr>
            </w:pPr>
            <w:r w:rsidRPr="007B6C30">
              <w:t xml:space="preserve">El número de copias de la Oferta que los Oferentes deberán presentar es </w:t>
            </w:r>
            <w:r w:rsidR="00C410E0" w:rsidRPr="007B6C30">
              <w:rPr>
                <w:b/>
                <w:i/>
                <w:iCs/>
              </w:rPr>
              <w:t>una (1</w:t>
            </w:r>
            <w:r w:rsidR="000D2702" w:rsidRPr="007B6C30">
              <w:rPr>
                <w:b/>
                <w:i/>
                <w:iCs/>
              </w:rPr>
              <w:t>) copia</w:t>
            </w:r>
            <w:r w:rsidR="00C410E0" w:rsidRPr="007B6C30">
              <w:rPr>
                <w:b/>
                <w:i/>
                <w:iCs/>
              </w:rPr>
              <w:t xml:space="preserve"> en físico</w:t>
            </w:r>
            <w:r w:rsidR="004D663C" w:rsidRPr="007B6C30">
              <w:rPr>
                <w:b/>
                <w:i/>
                <w:iCs/>
              </w:rPr>
              <w:t xml:space="preserve"> y en forma digital (Lista de Cantidades </w:t>
            </w:r>
            <w:r w:rsidR="00E57B30" w:rsidRPr="007B6C30">
              <w:rPr>
                <w:b/>
                <w:i/>
                <w:iCs/>
              </w:rPr>
              <w:t xml:space="preserve">(. </w:t>
            </w:r>
            <w:proofErr w:type="spellStart"/>
            <w:r w:rsidR="00E57B30" w:rsidRPr="007B6C30">
              <w:rPr>
                <w:b/>
                <w:i/>
                <w:iCs/>
              </w:rPr>
              <w:t>xlxs</w:t>
            </w:r>
            <w:proofErr w:type="spellEnd"/>
            <w:r w:rsidR="004D663C" w:rsidRPr="007B6C30">
              <w:rPr>
                <w:b/>
                <w:i/>
                <w:iCs/>
              </w:rPr>
              <w:t>)</w:t>
            </w:r>
            <w:r w:rsidR="00AE55D1" w:rsidRPr="007B6C30">
              <w:rPr>
                <w:b/>
                <w:i/>
                <w:iCs/>
              </w:rPr>
              <w:t>, fichas de costos, desglosé</w:t>
            </w:r>
            <w:r w:rsidR="004D663C" w:rsidRPr="007B6C30">
              <w:rPr>
                <w:b/>
                <w:i/>
                <w:iCs/>
              </w:rPr>
              <w:t xml:space="preserve"> de insumo</w:t>
            </w:r>
            <w:r w:rsidR="00AE55D1" w:rsidRPr="007B6C30">
              <w:rPr>
                <w:b/>
                <w:i/>
                <w:iCs/>
              </w:rPr>
              <w:t xml:space="preserve"> de </w:t>
            </w:r>
            <w:r w:rsidR="003C7888" w:rsidRPr="007B6C30">
              <w:rPr>
                <w:b/>
                <w:i/>
                <w:iCs/>
              </w:rPr>
              <w:t>materiales,</w:t>
            </w:r>
            <w:r w:rsidR="00AE55D1" w:rsidRPr="007B6C30">
              <w:rPr>
                <w:b/>
                <w:i/>
                <w:iCs/>
              </w:rPr>
              <w:t xml:space="preserve"> </w:t>
            </w:r>
            <w:r w:rsidR="004D663C" w:rsidRPr="007B6C30">
              <w:rPr>
                <w:b/>
                <w:i/>
                <w:iCs/>
              </w:rPr>
              <w:t>mano de obra</w:t>
            </w:r>
            <w:r w:rsidR="00AE55D1" w:rsidRPr="007B6C30">
              <w:rPr>
                <w:b/>
                <w:i/>
                <w:iCs/>
              </w:rPr>
              <w:t xml:space="preserve"> y equipo.</w:t>
            </w:r>
          </w:p>
        </w:tc>
      </w:tr>
      <w:tr w:rsidR="00751064" w:rsidRPr="007B6C30" w:rsidTr="00C754B3">
        <w:trPr>
          <w:cantSplit/>
          <w:trHeight w:val="332"/>
        </w:trPr>
        <w:tc>
          <w:tcPr>
            <w:tcW w:w="9286" w:type="dxa"/>
            <w:gridSpan w:val="3"/>
            <w:tcBorders>
              <w:top w:val="single" w:sz="4" w:space="0" w:color="auto"/>
              <w:bottom w:val="single" w:sz="4" w:space="0" w:color="auto"/>
            </w:tcBorders>
          </w:tcPr>
          <w:p w:rsidR="00751064" w:rsidRPr="007B6C30" w:rsidRDefault="00751064" w:rsidP="007C04E3">
            <w:pPr>
              <w:pStyle w:val="Normali"/>
              <w:jc w:val="center"/>
              <w:rPr>
                <w:b/>
                <w:bCs/>
                <w:lang w:val="es-HN"/>
              </w:rPr>
            </w:pPr>
            <w:r w:rsidRPr="007B6C30">
              <w:rPr>
                <w:b/>
                <w:bCs/>
                <w:szCs w:val="24"/>
                <w:lang w:val="es-ES_tradnl"/>
              </w:rPr>
              <w:t>D. Presentación de las Ofertas</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21.1</w:t>
            </w:r>
          </w:p>
        </w:tc>
        <w:tc>
          <w:tcPr>
            <w:tcW w:w="7297" w:type="dxa"/>
            <w:tcBorders>
              <w:top w:val="single" w:sz="4" w:space="0" w:color="auto"/>
              <w:bottom w:val="single" w:sz="4" w:space="0" w:color="auto"/>
            </w:tcBorders>
          </w:tcPr>
          <w:p w:rsidR="00751064" w:rsidRPr="007B6C30" w:rsidRDefault="00751064" w:rsidP="00015812">
            <w:pPr>
              <w:numPr>
                <w:ilvl w:val="0"/>
                <w:numId w:val="9"/>
              </w:numPr>
              <w:jc w:val="both"/>
            </w:pPr>
            <w:r w:rsidRPr="007B6C30">
              <w:t>Los Oferentes no podrán presentar Ofertas electrónicamente.</w:t>
            </w:r>
          </w:p>
          <w:p w:rsidR="00751064" w:rsidRPr="007B6C30" w:rsidRDefault="00751064" w:rsidP="00015812">
            <w:pPr>
              <w:jc w:val="both"/>
              <w:rPr>
                <w:i/>
                <w:iCs/>
              </w:rPr>
            </w:pPr>
          </w:p>
          <w:p w:rsidR="00751064" w:rsidRPr="007B6C30" w:rsidRDefault="00751064" w:rsidP="00015812">
            <w:pPr>
              <w:jc w:val="both"/>
            </w:pP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21.2 (a)</w:t>
            </w:r>
          </w:p>
        </w:tc>
        <w:tc>
          <w:tcPr>
            <w:tcW w:w="7297" w:type="dxa"/>
            <w:tcBorders>
              <w:top w:val="single" w:sz="4" w:space="0" w:color="auto"/>
              <w:bottom w:val="single" w:sz="4" w:space="0" w:color="auto"/>
            </w:tcBorders>
          </w:tcPr>
          <w:p w:rsidR="00751064" w:rsidRPr="007B6C30" w:rsidRDefault="00751064" w:rsidP="00015812">
            <w:pPr>
              <w:spacing w:before="120" w:after="120"/>
              <w:jc w:val="both"/>
              <w:rPr>
                <w:i/>
                <w:iCs/>
              </w:rPr>
            </w:pPr>
            <w:r w:rsidRPr="007B6C30">
              <w:t xml:space="preserve">Para propósitos de la presentación de las Ofertas, la dirección del Contratante es: </w:t>
            </w:r>
          </w:p>
          <w:p w:rsidR="00C410E0" w:rsidRPr="007B6C30" w:rsidRDefault="00C410E0" w:rsidP="00015812">
            <w:pPr>
              <w:jc w:val="both"/>
              <w:rPr>
                <w:rFonts w:ascii="Calibri" w:hAnsi="Calibri"/>
              </w:rPr>
            </w:pPr>
            <w:r w:rsidRPr="007B6C30">
              <w:rPr>
                <w:rFonts w:ascii="Calibri" w:hAnsi="Calibri"/>
              </w:rPr>
              <w:t xml:space="preserve">Atención: </w:t>
            </w:r>
            <w:r w:rsidR="00291E0E" w:rsidRPr="007B6C30">
              <w:rPr>
                <w:rFonts w:ascii="Calibri" w:hAnsi="Calibri"/>
              </w:rPr>
              <w:t xml:space="preserve">Erasmo </w:t>
            </w:r>
            <w:r w:rsidR="00E91293" w:rsidRPr="007B6C30">
              <w:rPr>
                <w:rFonts w:ascii="Calibri" w:hAnsi="Calibri"/>
              </w:rPr>
              <w:t>José</w:t>
            </w:r>
            <w:r w:rsidR="00291E0E" w:rsidRPr="007B6C30">
              <w:rPr>
                <w:rFonts w:ascii="Calibri" w:hAnsi="Calibri"/>
              </w:rPr>
              <w:t xml:space="preserve"> Portillo Pinto</w:t>
            </w:r>
            <w:r w:rsidRPr="007B6C30">
              <w:rPr>
                <w:rFonts w:ascii="Calibri" w:hAnsi="Calibri"/>
              </w:rPr>
              <w:t>/</w:t>
            </w:r>
            <w:r w:rsidR="00291E0E" w:rsidRPr="007B6C30">
              <w:rPr>
                <w:rFonts w:ascii="Calibri" w:hAnsi="Calibri"/>
              </w:rPr>
              <w:t>S</w:t>
            </w:r>
            <w:r w:rsidR="00E91293" w:rsidRPr="007B6C30">
              <w:rPr>
                <w:rFonts w:ascii="Calibri" w:hAnsi="Calibri"/>
              </w:rPr>
              <w:t>ubsecretario de Estado en el Despacho de Servicios E</w:t>
            </w:r>
            <w:r w:rsidR="00291E0E" w:rsidRPr="007B6C30">
              <w:rPr>
                <w:rFonts w:ascii="Calibri" w:hAnsi="Calibri"/>
              </w:rPr>
              <w:t>du</w:t>
            </w:r>
            <w:r w:rsidR="00E91293" w:rsidRPr="007B6C30">
              <w:rPr>
                <w:rFonts w:ascii="Calibri" w:hAnsi="Calibri"/>
              </w:rPr>
              <w:t>cativos</w:t>
            </w:r>
            <w:r w:rsidR="00291E0E" w:rsidRPr="007B6C30">
              <w:rPr>
                <w:rFonts w:ascii="Calibri" w:hAnsi="Calibri"/>
              </w:rPr>
              <w:t xml:space="preserve"> adscrito a la Secretaria De </w:t>
            </w:r>
            <w:r w:rsidR="00E91293" w:rsidRPr="007B6C30">
              <w:rPr>
                <w:rFonts w:ascii="Calibri" w:hAnsi="Calibri"/>
              </w:rPr>
              <w:t>Educación.</w:t>
            </w:r>
          </w:p>
          <w:p w:rsidR="00C410E0" w:rsidRPr="007B6C30" w:rsidRDefault="00C410E0" w:rsidP="00015812">
            <w:pPr>
              <w:jc w:val="both"/>
              <w:rPr>
                <w:rFonts w:ascii="Calibri" w:hAnsi="Calibri"/>
              </w:rPr>
            </w:pPr>
            <w:r w:rsidRPr="007B6C30">
              <w:rPr>
                <w:rFonts w:ascii="Calibri" w:hAnsi="Calibri"/>
              </w:rPr>
              <w:t xml:space="preserve">Dirección:  </w:t>
            </w:r>
            <w:r w:rsidR="00E91293" w:rsidRPr="007B6C30">
              <w:rPr>
                <w:rFonts w:cstheme="minorHAnsi"/>
                <w:lang w:bidi="en-US"/>
              </w:rPr>
              <w:t>E</w:t>
            </w:r>
            <w:r w:rsidR="00E91293" w:rsidRPr="007B6C30">
              <w:rPr>
                <w:rFonts w:cstheme="minorHAnsi"/>
                <w:lang w:val="es-MX" w:bidi="en-US"/>
              </w:rPr>
              <w:t>edificio Altamira, ubicado en el anillo periférico que conduce a Valle de ángeles 1.2 kilómetros del puente a desnivel, Tegucigalpa M.D.C</w:t>
            </w:r>
          </w:p>
          <w:p w:rsidR="00C410E0" w:rsidRPr="007B6C30" w:rsidRDefault="00C410E0" w:rsidP="00015812">
            <w:pPr>
              <w:jc w:val="both"/>
              <w:rPr>
                <w:rFonts w:ascii="Calibri" w:hAnsi="Calibri"/>
              </w:rPr>
            </w:pPr>
            <w:r w:rsidRPr="007B6C30">
              <w:rPr>
                <w:rFonts w:ascii="Calibri" w:hAnsi="Calibri"/>
              </w:rPr>
              <w:t>Contacto</w:t>
            </w:r>
            <w:r w:rsidR="003C7888" w:rsidRPr="007B6C30">
              <w:rPr>
                <w:rFonts w:ascii="Calibri" w:hAnsi="Calibri"/>
              </w:rPr>
              <w:t>: Licenciada</w:t>
            </w:r>
            <w:r w:rsidR="00E91293" w:rsidRPr="007B6C30">
              <w:rPr>
                <w:rFonts w:cstheme="minorHAnsi"/>
              </w:rPr>
              <w:t xml:space="preserve"> Nelly Gabriela Everett</w:t>
            </w:r>
            <w:r w:rsidR="00E91293" w:rsidRPr="007B6C30">
              <w:rPr>
                <w:rFonts w:ascii="Calibri" w:hAnsi="Calibri"/>
              </w:rPr>
              <w:t xml:space="preserve"> Espino, teléfono 2221-8031</w:t>
            </w:r>
            <w:r w:rsidRPr="007B6C30">
              <w:rPr>
                <w:rFonts w:ascii="Calibri" w:hAnsi="Calibri"/>
              </w:rPr>
              <w:t xml:space="preserve">. </w:t>
            </w:r>
          </w:p>
          <w:p w:rsidR="00C410E0" w:rsidRPr="007B6C30" w:rsidRDefault="00C410E0" w:rsidP="00015812">
            <w:pPr>
              <w:jc w:val="both"/>
              <w:rPr>
                <w:rFonts w:ascii="Calibri" w:hAnsi="Calibri"/>
              </w:rPr>
            </w:pPr>
            <w:r w:rsidRPr="007B6C30">
              <w:rPr>
                <w:rFonts w:ascii="Calibri" w:hAnsi="Calibri"/>
              </w:rPr>
              <w:t xml:space="preserve">Ciudad y </w:t>
            </w:r>
            <w:bookmarkStart w:id="574" w:name="_GoBack"/>
            <w:r w:rsidRPr="007B6C30">
              <w:rPr>
                <w:rFonts w:ascii="Calibri" w:hAnsi="Calibri"/>
              </w:rPr>
              <w:t>Código</w:t>
            </w:r>
            <w:bookmarkEnd w:id="574"/>
            <w:r w:rsidRPr="007B6C30">
              <w:rPr>
                <w:rFonts w:ascii="Calibri" w:hAnsi="Calibri"/>
              </w:rPr>
              <w:t xml:space="preserve"> postal: Tegucigalpa,</w:t>
            </w:r>
            <w:r w:rsidR="00E91293" w:rsidRPr="007B6C30">
              <w:rPr>
                <w:rFonts w:ascii="Calibri" w:hAnsi="Calibri"/>
              </w:rPr>
              <w:t xml:space="preserve"> M. D. C., Correo electrónico: agrícola.educ@gmail.com</w:t>
            </w:r>
          </w:p>
          <w:p w:rsidR="00751064" w:rsidRPr="007B6C30" w:rsidRDefault="00C410E0" w:rsidP="00015812">
            <w:pPr>
              <w:jc w:val="both"/>
            </w:pPr>
            <w:r w:rsidRPr="007B6C30">
              <w:rPr>
                <w:rFonts w:ascii="Calibri" w:hAnsi="Calibri"/>
              </w:rPr>
              <w:t>País: Honduras, C. A.</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21.2 (b)</w:t>
            </w:r>
          </w:p>
        </w:tc>
        <w:tc>
          <w:tcPr>
            <w:tcW w:w="7297" w:type="dxa"/>
            <w:tcBorders>
              <w:top w:val="single" w:sz="4" w:space="0" w:color="auto"/>
              <w:bottom w:val="single" w:sz="4" w:space="0" w:color="auto"/>
            </w:tcBorders>
          </w:tcPr>
          <w:p w:rsidR="00751064" w:rsidRPr="007B6C30" w:rsidRDefault="00751064" w:rsidP="00293F75">
            <w:pPr>
              <w:spacing w:before="120" w:after="120"/>
              <w:jc w:val="both"/>
              <w:rPr>
                <w:sz w:val="28"/>
                <w:szCs w:val="28"/>
              </w:rPr>
            </w:pPr>
            <w:r w:rsidRPr="007B6C30">
              <w:rPr>
                <w:sz w:val="28"/>
                <w:szCs w:val="28"/>
              </w:rPr>
              <w:t>Nombre y número de identificación del contrato tal como se indicó en la IAO 1.1.</w:t>
            </w:r>
          </w:p>
          <w:p w:rsidR="00293F75" w:rsidRPr="007B6C30" w:rsidRDefault="00C95C73" w:rsidP="00293F75">
            <w:pPr>
              <w:jc w:val="both"/>
              <w:rPr>
                <w:rFonts w:ascii="Arial" w:eastAsia="MS Mincho" w:hAnsi="Arial" w:cs="Arial"/>
                <w:b/>
                <w:sz w:val="28"/>
                <w:szCs w:val="28"/>
                <w:lang w:val="es-ES" w:eastAsia="es-ES"/>
              </w:rPr>
            </w:pPr>
            <w:r w:rsidRPr="007B6C30">
              <w:rPr>
                <w:rFonts w:ascii="Arial" w:eastAsia="MS Mincho" w:hAnsi="Arial" w:cs="Arial"/>
                <w:b/>
                <w:lang w:val="es-ES" w:eastAsia="es-ES"/>
              </w:rPr>
              <w:t>C</w:t>
            </w:r>
            <w:r w:rsidR="001B15C2" w:rsidRPr="007B6C30">
              <w:rPr>
                <w:rFonts w:ascii="Arial" w:eastAsia="MS Mincho" w:hAnsi="Arial" w:cs="Arial"/>
                <w:b/>
                <w:lang w:val="es-ES" w:eastAsia="es-ES"/>
              </w:rPr>
              <w:t>ONTRATO</w:t>
            </w:r>
            <w:r w:rsidRPr="007B6C30">
              <w:rPr>
                <w:rFonts w:ascii="Arial" w:eastAsia="MS Mincho" w:hAnsi="Arial" w:cs="Arial"/>
                <w:b/>
                <w:sz w:val="28"/>
                <w:szCs w:val="28"/>
                <w:lang w:val="es-ES" w:eastAsia="es-ES"/>
              </w:rPr>
              <w:t xml:space="preserve"> </w:t>
            </w:r>
            <w:r w:rsidR="00E91293" w:rsidRPr="007B6C30">
              <w:rPr>
                <w:rFonts w:ascii="Arial" w:eastAsia="MS Mincho" w:hAnsi="Arial" w:cs="Arial"/>
                <w:b/>
                <w:sz w:val="28"/>
                <w:szCs w:val="28"/>
                <w:lang w:val="es-ES" w:eastAsia="es-ES"/>
              </w:rPr>
              <w:t xml:space="preserve">: </w:t>
            </w:r>
          </w:p>
          <w:p w:rsidR="00293F75" w:rsidRPr="007B6C30" w:rsidRDefault="00293F75" w:rsidP="00293F75">
            <w:pPr>
              <w:spacing w:after="160" w:line="259" w:lineRule="auto"/>
              <w:jc w:val="both"/>
              <w:rPr>
                <w:rFonts w:eastAsiaTheme="minorHAnsi" w:cstheme="minorHAnsi"/>
              </w:rPr>
            </w:pPr>
            <w:r w:rsidRPr="007B6C30">
              <w:rPr>
                <w:rFonts w:cstheme="minorHAnsi"/>
                <w:lang w:val="es-ES"/>
              </w:rPr>
              <w:t>Reconstrucción, Rehabilitación y Obras Adicionales para el Funcionamiento del Centro Experimental de Desarrollo Agrícola (CEDA), Etapa 1</w:t>
            </w:r>
            <w:r w:rsidRPr="007B6C30">
              <w:rPr>
                <w:rFonts w:eastAsiaTheme="minorHAnsi" w:cstheme="minorHAnsi"/>
              </w:rPr>
              <w:t>, como parte del Diseño del Plan Maestro de Infraestructura Adecuada a las Necesidades Administrativas y Académicas, y Potencialidades Productivas, para el Desarrollo del Sistema de E</w:t>
            </w:r>
            <w:r w:rsidR="00052C7A" w:rsidRPr="007B6C30">
              <w:rPr>
                <w:rFonts w:eastAsiaTheme="minorHAnsi" w:cstheme="minorHAnsi"/>
              </w:rPr>
              <w:t>scuelas Agrícolas de H</w:t>
            </w:r>
            <w:r w:rsidRPr="007B6C30">
              <w:rPr>
                <w:rFonts w:eastAsiaTheme="minorHAnsi" w:cstheme="minorHAnsi"/>
              </w:rPr>
              <w:t>onduras.</w:t>
            </w:r>
          </w:p>
          <w:p w:rsidR="00B23C54" w:rsidRPr="007B6C30" w:rsidRDefault="00B23C54" w:rsidP="00293F75">
            <w:pPr>
              <w:jc w:val="both"/>
              <w:rPr>
                <w:sz w:val="28"/>
                <w:szCs w:val="28"/>
              </w:rPr>
            </w:pP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21.2 (c)</w:t>
            </w:r>
          </w:p>
        </w:tc>
        <w:tc>
          <w:tcPr>
            <w:tcW w:w="7297" w:type="dxa"/>
            <w:tcBorders>
              <w:top w:val="single" w:sz="4" w:space="0" w:color="auto"/>
              <w:bottom w:val="single" w:sz="4" w:space="0" w:color="auto"/>
            </w:tcBorders>
          </w:tcPr>
          <w:p w:rsidR="00751064" w:rsidRPr="007B6C30" w:rsidRDefault="000D2702" w:rsidP="00DE6D9F">
            <w:pPr>
              <w:spacing w:after="120"/>
              <w:jc w:val="both"/>
              <w:rPr>
                <w:i/>
                <w:iCs/>
              </w:rPr>
            </w:pPr>
            <w:r w:rsidRPr="007B6C30">
              <w:rPr>
                <w:rFonts w:ascii="Calibri" w:hAnsi="Calibri"/>
              </w:rPr>
              <w:t>La nota de advertencia deberá leer “NO ABRIR ANTES DE LAS 10</w:t>
            </w:r>
            <w:r w:rsidRPr="007B6C30">
              <w:rPr>
                <w:rFonts w:ascii="Calibri" w:hAnsi="Calibri"/>
                <w:bCs/>
                <w:i/>
                <w:iCs/>
                <w:u w:val="single"/>
                <w:lang w:val="es-ES"/>
              </w:rPr>
              <w:t>:00</w:t>
            </w:r>
            <w:r w:rsidRPr="007B6C30">
              <w:rPr>
                <w:rFonts w:ascii="Calibri" w:hAnsi="Calibri"/>
                <w:bCs/>
                <w:i/>
                <w:iCs/>
                <w:lang w:val="es-ES"/>
              </w:rPr>
              <w:t xml:space="preserve"> a.m.</w:t>
            </w:r>
            <w:r w:rsidRPr="007B6C30">
              <w:rPr>
                <w:rFonts w:ascii="Calibri" w:hAnsi="Calibri"/>
              </w:rPr>
              <w:t xml:space="preserve"> del </w:t>
            </w:r>
            <w:r w:rsidR="003C7888" w:rsidRPr="007B6C30">
              <w:rPr>
                <w:rFonts w:ascii="Calibri" w:hAnsi="Calibri" w:cs="Calibri"/>
                <w:bCs/>
                <w:i/>
                <w:iCs/>
                <w:lang w:val="es-ES"/>
              </w:rPr>
              <w:t>08</w:t>
            </w:r>
            <w:r w:rsidR="001B15C2" w:rsidRPr="007B6C30">
              <w:rPr>
                <w:rFonts w:ascii="Calibri" w:hAnsi="Calibri" w:cs="Calibri"/>
                <w:bCs/>
                <w:i/>
                <w:iCs/>
                <w:lang w:val="es-ES"/>
              </w:rPr>
              <w:t xml:space="preserve"> </w:t>
            </w:r>
            <w:r w:rsidR="00001F2E" w:rsidRPr="007B6C30">
              <w:rPr>
                <w:rFonts w:ascii="Calibri" w:hAnsi="Calibri" w:cs="Calibri"/>
                <w:bCs/>
                <w:i/>
                <w:iCs/>
                <w:lang w:val="es-ES"/>
              </w:rPr>
              <w:t xml:space="preserve"> </w:t>
            </w:r>
            <w:r w:rsidRPr="007B6C30">
              <w:rPr>
                <w:rFonts w:ascii="Calibri" w:hAnsi="Calibri" w:cs="Calibri"/>
                <w:bCs/>
                <w:i/>
                <w:iCs/>
                <w:lang w:val="es-ES"/>
              </w:rPr>
              <w:t xml:space="preserve">de </w:t>
            </w:r>
            <w:r w:rsidR="003C7888" w:rsidRPr="007B6C30">
              <w:rPr>
                <w:rFonts w:ascii="Calibri" w:hAnsi="Calibri" w:cs="Calibri"/>
                <w:bCs/>
                <w:i/>
                <w:iCs/>
                <w:lang w:val="es-ES"/>
              </w:rPr>
              <w:t xml:space="preserve">octubre </w:t>
            </w:r>
            <w:r w:rsidRPr="007B6C30">
              <w:rPr>
                <w:rFonts w:ascii="Calibri" w:hAnsi="Calibri" w:cs="Calibri"/>
                <w:bCs/>
                <w:i/>
                <w:iCs/>
                <w:lang w:val="es-ES"/>
              </w:rPr>
              <w:t xml:space="preserve"> </w:t>
            </w:r>
            <w:r w:rsidRPr="007B6C30">
              <w:rPr>
                <w:rFonts w:ascii="Calibri" w:hAnsi="Calibri"/>
              </w:rPr>
              <w:t>de 201</w:t>
            </w:r>
            <w:r w:rsidR="00DE6D9F" w:rsidRPr="007B6C30">
              <w:rPr>
                <w:rFonts w:ascii="Calibri" w:hAnsi="Calibri"/>
              </w:rPr>
              <w:t>9</w:t>
            </w:r>
            <w:r w:rsidRPr="007B6C30">
              <w:rPr>
                <w:rFonts w:ascii="Calibri" w:hAnsi="Calibri"/>
              </w:rPr>
              <w:t>”</w:t>
            </w:r>
            <w:r w:rsidR="00E120D2" w:rsidRPr="007B6C30">
              <w:rPr>
                <w:rFonts w:ascii="Calibri" w:hAnsi="Calibri"/>
              </w:rPr>
              <w:t>.</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22.1</w:t>
            </w:r>
          </w:p>
        </w:tc>
        <w:tc>
          <w:tcPr>
            <w:tcW w:w="7297" w:type="dxa"/>
            <w:tcBorders>
              <w:top w:val="single" w:sz="4" w:space="0" w:color="auto"/>
              <w:bottom w:val="single" w:sz="4" w:space="0" w:color="auto"/>
            </w:tcBorders>
          </w:tcPr>
          <w:p w:rsidR="00751064" w:rsidRPr="007B6C30" w:rsidRDefault="000D2702" w:rsidP="001B15C2">
            <w:pPr>
              <w:spacing w:before="120" w:after="120"/>
              <w:jc w:val="both"/>
              <w:rPr>
                <w:i/>
                <w:iCs/>
              </w:rPr>
            </w:pPr>
            <w:r w:rsidRPr="007B6C30">
              <w:rPr>
                <w:rFonts w:ascii="Calibri" w:hAnsi="Calibri"/>
              </w:rPr>
              <w:t>La fecha y la hora límite para la presentación de las Ofertas será:</w:t>
            </w:r>
            <w:r w:rsidRPr="007B6C30">
              <w:rPr>
                <w:rFonts w:ascii="Calibri" w:hAnsi="Calibri"/>
                <w:bCs/>
                <w:i/>
                <w:iCs/>
                <w:lang w:val="es-ES"/>
              </w:rPr>
              <w:t xml:space="preserve"> </w:t>
            </w:r>
            <w:r w:rsidRPr="007B6C30">
              <w:rPr>
                <w:rFonts w:ascii="Calibri" w:hAnsi="Calibri"/>
                <w:bCs/>
                <w:i/>
                <w:iCs/>
                <w:u w:val="single"/>
                <w:lang w:val="es-ES"/>
              </w:rPr>
              <w:t>10:00</w:t>
            </w:r>
            <w:r w:rsidRPr="007B6C30">
              <w:rPr>
                <w:rFonts w:ascii="Calibri" w:hAnsi="Calibri"/>
                <w:bCs/>
                <w:i/>
                <w:iCs/>
                <w:lang w:val="es-ES"/>
              </w:rPr>
              <w:t xml:space="preserve"> a.m.</w:t>
            </w:r>
            <w:r w:rsidRPr="007B6C30">
              <w:rPr>
                <w:rFonts w:ascii="Calibri" w:hAnsi="Calibri"/>
              </w:rPr>
              <w:t xml:space="preserve"> del </w:t>
            </w:r>
            <w:r w:rsidRPr="007B6C30">
              <w:rPr>
                <w:rFonts w:ascii="Calibri" w:hAnsi="Calibri" w:cs="Calibri"/>
                <w:bCs/>
                <w:i/>
                <w:iCs/>
                <w:lang w:val="es-ES"/>
              </w:rPr>
              <w:t xml:space="preserve"> </w:t>
            </w:r>
            <w:r w:rsidR="003C7888" w:rsidRPr="007B6C30">
              <w:rPr>
                <w:rFonts w:ascii="Calibri" w:hAnsi="Calibri" w:cs="Calibri"/>
                <w:bCs/>
                <w:i/>
                <w:iCs/>
                <w:lang w:val="es-ES"/>
              </w:rPr>
              <w:t xml:space="preserve">08  de octubre </w:t>
            </w:r>
            <w:r w:rsidR="001B15C2" w:rsidRPr="007B6C30">
              <w:rPr>
                <w:rFonts w:ascii="Calibri" w:hAnsi="Calibri" w:cs="Calibri"/>
                <w:bCs/>
                <w:i/>
                <w:iCs/>
                <w:lang w:val="es-ES"/>
              </w:rPr>
              <w:t xml:space="preserve"> </w:t>
            </w:r>
            <w:r w:rsidR="001B15C2" w:rsidRPr="007B6C30">
              <w:rPr>
                <w:rFonts w:ascii="Calibri" w:hAnsi="Calibri"/>
              </w:rPr>
              <w:t>de 2019</w:t>
            </w:r>
            <w:r w:rsidRPr="007B6C30">
              <w:rPr>
                <w:rFonts w:ascii="Calibri" w:hAnsi="Calibri"/>
              </w:rPr>
              <w:t>.</w:t>
            </w:r>
          </w:p>
        </w:tc>
      </w:tr>
      <w:tr w:rsidR="00751064" w:rsidRPr="007B6C30" w:rsidTr="00C754B3">
        <w:trPr>
          <w:cantSplit/>
        </w:trPr>
        <w:tc>
          <w:tcPr>
            <w:tcW w:w="9286" w:type="dxa"/>
            <w:gridSpan w:val="3"/>
            <w:tcBorders>
              <w:top w:val="single" w:sz="4" w:space="0" w:color="auto"/>
              <w:bottom w:val="single" w:sz="4" w:space="0" w:color="auto"/>
            </w:tcBorders>
          </w:tcPr>
          <w:p w:rsidR="00751064" w:rsidRPr="007B6C30" w:rsidRDefault="00751064" w:rsidP="00015812">
            <w:pPr>
              <w:pStyle w:val="Ttulo4"/>
              <w:spacing w:before="120" w:after="120"/>
              <w:jc w:val="both"/>
              <w:rPr>
                <w:sz w:val="24"/>
              </w:rPr>
            </w:pPr>
            <w:r w:rsidRPr="007B6C30">
              <w:rPr>
                <w:sz w:val="24"/>
              </w:rPr>
              <w:t>E. Apertura y Evaluación de las Ofertas</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spacing w:before="120" w:after="120"/>
              <w:jc w:val="both"/>
              <w:rPr>
                <w:b/>
                <w:bCs/>
              </w:rPr>
            </w:pPr>
            <w:r w:rsidRPr="007B6C30">
              <w:rPr>
                <w:b/>
                <w:bCs/>
              </w:rPr>
              <w:t>IAO 25.1</w:t>
            </w:r>
          </w:p>
        </w:tc>
        <w:tc>
          <w:tcPr>
            <w:tcW w:w="7297" w:type="dxa"/>
            <w:tcBorders>
              <w:top w:val="single" w:sz="4" w:space="0" w:color="auto"/>
              <w:bottom w:val="single" w:sz="4" w:space="0" w:color="auto"/>
            </w:tcBorders>
          </w:tcPr>
          <w:p w:rsidR="000D2702" w:rsidRPr="007B6C30" w:rsidRDefault="00751064" w:rsidP="00015812">
            <w:pPr>
              <w:pStyle w:val="Outline"/>
              <w:spacing w:before="120" w:after="120"/>
              <w:jc w:val="both"/>
              <w:rPr>
                <w:rFonts w:ascii="Calibri" w:hAnsi="Calibri"/>
                <w:i/>
                <w:iCs/>
                <w:kern w:val="0"/>
                <w:szCs w:val="24"/>
                <w:lang w:val="es-HN"/>
              </w:rPr>
            </w:pPr>
            <w:r w:rsidRPr="007B6C30">
              <w:rPr>
                <w:kern w:val="0"/>
                <w:szCs w:val="24"/>
                <w:lang w:val="es-ES_tradnl"/>
              </w:rPr>
              <w:t xml:space="preserve">La apertura de las Ofertas tendrá lugar en: </w:t>
            </w:r>
            <w:r w:rsidR="000D2702" w:rsidRPr="007B6C30">
              <w:rPr>
                <w:rFonts w:ascii="Calibri" w:hAnsi="Calibri"/>
                <w:szCs w:val="24"/>
                <w:lang w:val="es-HN"/>
              </w:rPr>
              <w:t xml:space="preserve">el Salón de reuniones </w:t>
            </w:r>
            <w:r w:rsidR="007B6C30" w:rsidRPr="007B6C30">
              <w:rPr>
                <w:rFonts w:ascii="Calibri" w:hAnsi="Calibri"/>
                <w:szCs w:val="24"/>
                <w:lang w:val="es-HN"/>
              </w:rPr>
              <w:t>del:</w:t>
            </w:r>
            <w:r w:rsidR="001B15C2" w:rsidRPr="007B6C30">
              <w:rPr>
                <w:rFonts w:cstheme="minorHAnsi"/>
                <w:b/>
                <w:szCs w:val="24"/>
                <w:lang w:val="es-HN"/>
              </w:rPr>
              <w:t xml:space="preserve">  </w:t>
            </w:r>
            <w:r w:rsidR="001B15C2" w:rsidRPr="007B6C30">
              <w:rPr>
                <w:rFonts w:cstheme="minorHAnsi"/>
                <w:szCs w:val="24"/>
                <w:lang w:val="es-MX" w:bidi="en-US"/>
              </w:rPr>
              <w:t>edificio Altamira, ubicado en el anillo periférico que conduce a Valle de ángeles 1.2 kilómetros del puente a desnivel, Tegucigalpa M.D.C.</w:t>
            </w:r>
          </w:p>
          <w:p w:rsidR="00751064" w:rsidRPr="007B6C30" w:rsidRDefault="00751064" w:rsidP="001B15C2">
            <w:pPr>
              <w:pStyle w:val="Outline"/>
              <w:spacing w:before="120" w:after="120"/>
              <w:jc w:val="both"/>
              <w:rPr>
                <w:i/>
                <w:iCs/>
                <w:kern w:val="0"/>
                <w:szCs w:val="24"/>
                <w:lang w:val="es-ES_tradnl"/>
              </w:rPr>
            </w:pPr>
            <w:r w:rsidRPr="007B6C30">
              <w:rPr>
                <w:kern w:val="0"/>
                <w:szCs w:val="24"/>
                <w:lang w:val="es-ES_tradnl"/>
              </w:rPr>
              <w:t>Fec</w:t>
            </w:r>
            <w:r w:rsidRPr="007B6C30">
              <w:rPr>
                <w:b/>
                <w:kern w:val="0"/>
                <w:szCs w:val="24"/>
                <w:lang w:val="es-ES_tradnl"/>
              </w:rPr>
              <w:t xml:space="preserve">ha: </w:t>
            </w:r>
            <w:r w:rsidR="003C7888" w:rsidRPr="007B6C30">
              <w:rPr>
                <w:rFonts w:ascii="Calibri" w:hAnsi="Calibri" w:cs="Calibri"/>
                <w:b/>
                <w:bCs/>
                <w:i/>
                <w:iCs/>
                <w:lang w:val="es-ES"/>
              </w:rPr>
              <w:t xml:space="preserve">08 de octubre </w:t>
            </w:r>
            <w:r w:rsidR="001B15C2" w:rsidRPr="007B6C30">
              <w:rPr>
                <w:rFonts w:ascii="Calibri" w:hAnsi="Calibri" w:cs="Calibri"/>
                <w:b/>
                <w:bCs/>
                <w:i/>
                <w:iCs/>
                <w:lang w:val="es-ES"/>
              </w:rPr>
              <w:t xml:space="preserve"> </w:t>
            </w:r>
            <w:r w:rsidR="001B15C2" w:rsidRPr="007B6C30">
              <w:rPr>
                <w:rFonts w:ascii="Calibri" w:hAnsi="Calibri"/>
                <w:b/>
                <w:lang w:val="es-HN"/>
              </w:rPr>
              <w:t>de 2019</w:t>
            </w:r>
            <w:r w:rsidR="000D2702" w:rsidRPr="007B6C30">
              <w:rPr>
                <w:rFonts w:ascii="Calibri" w:hAnsi="Calibri"/>
                <w:b/>
                <w:i/>
                <w:iCs/>
                <w:kern w:val="0"/>
                <w:szCs w:val="24"/>
                <w:lang w:val="es-ES_tradnl"/>
              </w:rPr>
              <w:t xml:space="preserve">; </w:t>
            </w:r>
            <w:r w:rsidR="000D2702" w:rsidRPr="007B6C30">
              <w:rPr>
                <w:rFonts w:ascii="Calibri" w:hAnsi="Calibri"/>
                <w:b/>
                <w:kern w:val="0"/>
                <w:szCs w:val="24"/>
                <w:lang w:val="es-ES_tradnl"/>
              </w:rPr>
              <w:t xml:space="preserve">Hora: </w:t>
            </w:r>
            <w:r w:rsidR="000D2702" w:rsidRPr="007B6C30">
              <w:rPr>
                <w:rFonts w:ascii="Calibri" w:hAnsi="Calibri"/>
                <w:b/>
                <w:bCs/>
                <w:i/>
                <w:iCs/>
                <w:u w:val="single"/>
                <w:lang w:val="es-ES"/>
              </w:rPr>
              <w:t>10:00</w:t>
            </w:r>
            <w:r w:rsidR="000D2702" w:rsidRPr="007B6C30">
              <w:rPr>
                <w:rFonts w:ascii="Calibri" w:hAnsi="Calibri"/>
                <w:b/>
                <w:bCs/>
                <w:i/>
                <w:iCs/>
                <w:lang w:val="es-ES"/>
              </w:rPr>
              <w:t xml:space="preserve"> a.m.</w:t>
            </w:r>
          </w:p>
        </w:tc>
      </w:tr>
      <w:tr w:rsidR="000D2702" w:rsidRPr="007B6C30" w:rsidTr="00C754B3">
        <w:trPr>
          <w:gridAfter w:val="1"/>
          <w:wAfter w:w="9" w:type="dxa"/>
          <w:cantSplit/>
        </w:trPr>
        <w:tc>
          <w:tcPr>
            <w:tcW w:w="1980" w:type="dxa"/>
            <w:tcBorders>
              <w:top w:val="single" w:sz="4" w:space="0" w:color="auto"/>
              <w:bottom w:val="single" w:sz="4" w:space="0" w:color="auto"/>
            </w:tcBorders>
          </w:tcPr>
          <w:p w:rsidR="000D2702" w:rsidRPr="007B6C30" w:rsidRDefault="000D2702" w:rsidP="00015812">
            <w:pPr>
              <w:spacing w:before="120" w:after="120"/>
              <w:jc w:val="both"/>
              <w:rPr>
                <w:b/>
                <w:bCs/>
              </w:rPr>
            </w:pPr>
            <w:r w:rsidRPr="007B6C30">
              <w:rPr>
                <w:b/>
                <w:bCs/>
              </w:rPr>
              <w:t>IAO 28.1</w:t>
            </w:r>
          </w:p>
        </w:tc>
        <w:tc>
          <w:tcPr>
            <w:tcW w:w="7297" w:type="dxa"/>
            <w:tcBorders>
              <w:top w:val="single" w:sz="4" w:space="0" w:color="auto"/>
              <w:bottom w:val="single" w:sz="4" w:space="0" w:color="auto"/>
            </w:tcBorders>
          </w:tcPr>
          <w:p w:rsidR="000D2702" w:rsidRPr="007B6C30" w:rsidRDefault="002165AA" w:rsidP="00015812">
            <w:pPr>
              <w:jc w:val="both"/>
              <w:rPr>
                <w:iCs/>
              </w:rPr>
            </w:pPr>
            <w:r w:rsidRPr="007B6C30">
              <w:rPr>
                <w:rFonts w:ascii="Calibri" w:hAnsi="Calibri"/>
                <w:sz w:val="22"/>
                <w:szCs w:val="22"/>
                <w:lang w:val="es-MX"/>
              </w:rPr>
              <w:t xml:space="preserve">El Contratante evaluará solamente las Ofertas que determine que cumplen sustancialmente con los requisitos de los Documentos de Licitación de conformidad  con los Criterios de evaluación siguientes : </w:t>
            </w:r>
            <w:r w:rsidRPr="007B6C30">
              <w:rPr>
                <w:rFonts w:ascii="Calibri" w:hAnsi="Calibri"/>
                <w:b/>
                <w:sz w:val="22"/>
                <w:szCs w:val="22"/>
                <w:lang w:val="es-MX"/>
              </w:rPr>
              <w:t>VER CRITERIOS</w:t>
            </w:r>
            <w:r w:rsidR="007B6C30">
              <w:rPr>
                <w:rFonts w:ascii="Calibri" w:hAnsi="Calibri"/>
                <w:b/>
                <w:sz w:val="22"/>
                <w:szCs w:val="22"/>
                <w:lang w:val="es-MX"/>
              </w:rPr>
              <w:t xml:space="preserve">Y SUBCRITERIOS </w:t>
            </w:r>
            <w:r w:rsidRPr="007B6C30">
              <w:rPr>
                <w:rFonts w:ascii="Calibri" w:hAnsi="Calibri"/>
                <w:b/>
                <w:sz w:val="22"/>
                <w:szCs w:val="22"/>
                <w:lang w:val="es-MX"/>
              </w:rPr>
              <w:t xml:space="preserve"> DE EVALUACION</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spacing w:before="120" w:after="120"/>
              <w:jc w:val="both"/>
              <w:rPr>
                <w:b/>
                <w:bCs/>
              </w:rPr>
            </w:pPr>
            <w:r w:rsidRPr="007B6C30">
              <w:rPr>
                <w:b/>
                <w:bCs/>
              </w:rPr>
              <w:t>IAO 35.1</w:t>
            </w:r>
          </w:p>
        </w:tc>
        <w:tc>
          <w:tcPr>
            <w:tcW w:w="7297" w:type="dxa"/>
            <w:tcBorders>
              <w:top w:val="single" w:sz="4" w:space="0" w:color="auto"/>
              <w:bottom w:val="single" w:sz="4" w:space="0" w:color="auto"/>
            </w:tcBorders>
          </w:tcPr>
          <w:p w:rsidR="00751064" w:rsidRPr="007B6C30" w:rsidRDefault="00751064" w:rsidP="00015812">
            <w:pPr>
              <w:jc w:val="both"/>
              <w:rPr>
                <w:i/>
                <w:iCs/>
              </w:rPr>
            </w:pPr>
            <w:r w:rsidRPr="007B6C30">
              <w:rPr>
                <w:iCs/>
              </w:rPr>
              <w:t>El número mínimo de Ofertas para no declarar desierta la licitación será de</w:t>
            </w:r>
            <w:r w:rsidRPr="007B6C30">
              <w:rPr>
                <w:i/>
                <w:iCs/>
              </w:rPr>
              <w:t xml:space="preserve"> </w:t>
            </w:r>
            <w:r w:rsidR="000D2702" w:rsidRPr="007B6C30">
              <w:rPr>
                <w:rFonts w:ascii="Calibri" w:hAnsi="Calibri"/>
                <w:b/>
              </w:rPr>
              <w:t>una (1) oferta</w:t>
            </w:r>
          </w:p>
          <w:p w:rsidR="00751064" w:rsidRPr="007B6C30" w:rsidRDefault="00751064" w:rsidP="00D53C9F">
            <w:pPr>
              <w:jc w:val="both"/>
              <w:rPr>
                <w:i/>
                <w:iCs/>
              </w:rPr>
            </w:pPr>
            <w:r w:rsidRPr="007B6C30">
              <w:rPr>
                <w:i/>
                <w:iCs/>
              </w:rPr>
              <w:t>El número mínimo de ofertas para no declarar desierto un lote será</w:t>
            </w:r>
            <w:r w:rsidR="00D53C9F" w:rsidRPr="007B6C30">
              <w:rPr>
                <w:i/>
                <w:iCs/>
              </w:rPr>
              <w:t xml:space="preserve"> de: </w:t>
            </w:r>
            <w:r w:rsidR="00D53C9F" w:rsidRPr="007B6C30">
              <w:rPr>
                <w:b/>
                <w:i/>
                <w:iCs/>
              </w:rPr>
              <w:t>una (1) oferta</w:t>
            </w:r>
            <w:r w:rsidRPr="007B6C30">
              <w:rPr>
                <w:b/>
                <w:i/>
                <w:iCs/>
              </w:rPr>
              <w:t>.</w:t>
            </w:r>
            <w:r w:rsidR="00D53C9F" w:rsidRPr="007B6C30">
              <w:rPr>
                <w:i/>
                <w:iCs/>
              </w:rPr>
              <w:t xml:space="preserve"> </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spacing w:before="120" w:after="120"/>
              <w:jc w:val="both"/>
              <w:rPr>
                <w:b/>
                <w:bCs/>
              </w:rPr>
            </w:pPr>
            <w:r w:rsidRPr="007B6C30">
              <w:rPr>
                <w:b/>
                <w:bCs/>
              </w:rPr>
              <w:t>IAO 36.2</w:t>
            </w:r>
          </w:p>
        </w:tc>
        <w:tc>
          <w:tcPr>
            <w:tcW w:w="7297" w:type="dxa"/>
            <w:tcBorders>
              <w:top w:val="single" w:sz="4" w:space="0" w:color="auto"/>
              <w:bottom w:val="single" w:sz="4" w:space="0" w:color="auto"/>
            </w:tcBorders>
          </w:tcPr>
          <w:p w:rsidR="00751064" w:rsidRPr="007B6C30" w:rsidRDefault="00751064" w:rsidP="00015812">
            <w:pPr>
              <w:jc w:val="both"/>
              <w:rPr>
                <w:iCs/>
              </w:rPr>
            </w:pPr>
            <w:r w:rsidRPr="007B6C30">
              <w:rPr>
                <w:iCs/>
              </w:rPr>
              <w:t>Días para firma</w:t>
            </w:r>
            <w:r w:rsidR="00E531EA" w:rsidRPr="007B6C30">
              <w:rPr>
                <w:iCs/>
              </w:rPr>
              <w:t>r el</w:t>
            </w:r>
            <w:r w:rsidRPr="007B6C30">
              <w:rPr>
                <w:iCs/>
              </w:rPr>
              <w:t xml:space="preserve"> contrato</w:t>
            </w:r>
            <w:r w:rsidR="00E57B30" w:rsidRPr="007B6C30">
              <w:rPr>
                <w:iCs/>
              </w:rPr>
              <w:t xml:space="preserve"> </w:t>
            </w:r>
            <w:r w:rsidR="00A06CCD" w:rsidRPr="007B6C30">
              <w:rPr>
                <w:iCs/>
              </w:rPr>
              <w:t xml:space="preserve">será </w:t>
            </w:r>
            <w:r w:rsidR="001B15C2" w:rsidRPr="007B6C30">
              <w:rPr>
                <w:iCs/>
              </w:rPr>
              <w:t xml:space="preserve">dentro de </w:t>
            </w:r>
            <w:r w:rsidR="00E57B30" w:rsidRPr="007B6C30">
              <w:rPr>
                <w:iCs/>
              </w:rPr>
              <w:t>treinta</w:t>
            </w:r>
            <w:r w:rsidR="000D2702" w:rsidRPr="007B6C30">
              <w:rPr>
                <w:iCs/>
              </w:rPr>
              <w:t xml:space="preserve"> (</w:t>
            </w:r>
            <w:r w:rsidR="00E57B30" w:rsidRPr="007B6C30">
              <w:rPr>
                <w:iCs/>
              </w:rPr>
              <w:t>3</w:t>
            </w:r>
            <w:r w:rsidR="000D2702" w:rsidRPr="007B6C30">
              <w:rPr>
                <w:iCs/>
              </w:rPr>
              <w:t xml:space="preserve">0) </w:t>
            </w:r>
            <w:r w:rsidRPr="007B6C30">
              <w:rPr>
                <w:i/>
                <w:iCs/>
              </w:rPr>
              <w:t>días calendario</w:t>
            </w:r>
            <w:r w:rsidR="00D53C9F" w:rsidRPr="007B6C30">
              <w:rPr>
                <w:i/>
                <w:iCs/>
              </w:rPr>
              <w:t xml:space="preserve"> mínimo</w:t>
            </w:r>
            <w:r w:rsidR="00E57B30" w:rsidRPr="007B6C30">
              <w:rPr>
                <w:i/>
                <w:iCs/>
              </w:rPr>
              <w:t>.</w:t>
            </w:r>
          </w:p>
        </w:tc>
      </w:tr>
      <w:tr w:rsidR="00751064" w:rsidRPr="007B6C30" w:rsidTr="00C754B3">
        <w:trPr>
          <w:cantSplit/>
        </w:trPr>
        <w:tc>
          <w:tcPr>
            <w:tcW w:w="9286" w:type="dxa"/>
            <w:gridSpan w:val="3"/>
            <w:tcBorders>
              <w:top w:val="single" w:sz="4" w:space="0" w:color="auto"/>
              <w:bottom w:val="single" w:sz="4" w:space="0" w:color="auto"/>
            </w:tcBorders>
          </w:tcPr>
          <w:p w:rsidR="00751064" w:rsidRPr="007B6C30" w:rsidRDefault="00751064" w:rsidP="00E75A97">
            <w:pPr>
              <w:pStyle w:val="Outline"/>
              <w:spacing w:before="120" w:after="120"/>
              <w:jc w:val="center"/>
              <w:rPr>
                <w:kern w:val="0"/>
                <w:szCs w:val="24"/>
                <w:lang w:val="es-ES_tradnl"/>
              </w:rPr>
            </w:pPr>
            <w:r w:rsidRPr="007B6C30">
              <w:rPr>
                <w:b/>
                <w:bCs/>
                <w:kern w:val="0"/>
                <w:szCs w:val="24"/>
                <w:lang w:val="es-ES_tradnl"/>
              </w:rPr>
              <w:t>F. Adjudicación del Contrato</w:t>
            </w:r>
          </w:p>
        </w:tc>
      </w:tr>
      <w:tr w:rsidR="003A4A8E" w:rsidRPr="007B6C30" w:rsidTr="00C754B3">
        <w:trPr>
          <w:gridAfter w:val="1"/>
          <w:wAfter w:w="9" w:type="dxa"/>
          <w:cantSplit/>
        </w:trPr>
        <w:tc>
          <w:tcPr>
            <w:tcW w:w="1980" w:type="dxa"/>
            <w:tcBorders>
              <w:top w:val="single" w:sz="4" w:space="0" w:color="auto"/>
              <w:bottom w:val="single" w:sz="4" w:space="0" w:color="auto"/>
            </w:tcBorders>
          </w:tcPr>
          <w:p w:rsidR="003A4A8E" w:rsidRPr="007B6C30" w:rsidRDefault="003A4A8E" w:rsidP="00015812">
            <w:pPr>
              <w:jc w:val="both"/>
              <w:rPr>
                <w:b/>
                <w:bCs/>
              </w:rPr>
            </w:pPr>
            <w:r w:rsidRPr="007B6C30">
              <w:rPr>
                <w:b/>
                <w:bCs/>
              </w:rPr>
              <w:t>IAO 36.1</w:t>
            </w:r>
          </w:p>
        </w:tc>
        <w:tc>
          <w:tcPr>
            <w:tcW w:w="7297" w:type="dxa"/>
            <w:tcBorders>
              <w:top w:val="single" w:sz="4" w:space="0" w:color="auto"/>
              <w:bottom w:val="single" w:sz="4" w:space="0" w:color="auto"/>
            </w:tcBorders>
          </w:tcPr>
          <w:p w:rsidR="003A4A8E" w:rsidRPr="007B6C30" w:rsidRDefault="003A4A8E" w:rsidP="007B6C30">
            <w:pPr>
              <w:pStyle w:val="Outline"/>
              <w:spacing w:before="120" w:after="120"/>
              <w:jc w:val="both"/>
              <w:rPr>
                <w:kern w:val="0"/>
                <w:szCs w:val="24"/>
                <w:lang w:val="es-ES_tradnl"/>
              </w:rPr>
            </w:pPr>
            <w:r w:rsidRPr="007B6C30">
              <w:rPr>
                <w:kern w:val="0"/>
                <w:szCs w:val="24"/>
                <w:lang w:val="es-ES_tradnl"/>
              </w:rPr>
              <w:t xml:space="preserve">La adjudicación del contrato será </w:t>
            </w:r>
            <w:r w:rsidR="007B6C30" w:rsidRPr="007B6C30">
              <w:rPr>
                <w:kern w:val="0"/>
                <w:szCs w:val="24"/>
                <w:lang w:val="es-ES_tradnl"/>
              </w:rPr>
              <w:t xml:space="preserve"> por cumplimiento  de condiciones de participación de la licitación, requisitos legales, técnicos, lista de presupuesto cantidades de obra y precalificación  de acuerdo a la capacidad financiera disponible por monto  igual o mayor a 40 millones de lempiras   y que presente el precio más bajo  o se considere la más económica o ventajosa y por ello  mejor calificada.</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37.1</w:t>
            </w:r>
          </w:p>
        </w:tc>
        <w:tc>
          <w:tcPr>
            <w:tcW w:w="7297" w:type="dxa"/>
            <w:tcBorders>
              <w:top w:val="single" w:sz="4" w:space="0" w:color="auto"/>
              <w:bottom w:val="single" w:sz="4" w:space="0" w:color="auto"/>
            </w:tcBorders>
          </w:tcPr>
          <w:p w:rsidR="00751064" w:rsidRPr="007B6C30" w:rsidRDefault="00751064" w:rsidP="007B6C30">
            <w:pPr>
              <w:pStyle w:val="Outline"/>
              <w:spacing w:before="120" w:after="120"/>
              <w:jc w:val="both"/>
              <w:rPr>
                <w:kern w:val="0"/>
                <w:szCs w:val="24"/>
                <w:lang w:val="es-ES_tradnl"/>
              </w:rPr>
            </w:pPr>
            <w:r w:rsidRPr="007B6C30">
              <w:rPr>
                <w:kern w:val="0"/>
                <w:szCs w:val="24"/>
                <w:lang w:val="es-ES_tradnl"/>
              </w:rPr>
              <w:t xml:space="preserve">El Plazo máximo para la presentación de la Garantía de Cumplimiento una vez suscrito el contrato será </w:t>
            </w:r>
            <w:r w:rsidR="007B6C30">
              <w:rPr>
                <w:kern w:val="0"/>
                <w:szCs w:val="24"/>
                <w:lang w:val="es-ES_tradnl"/>
              </w:rPr>
              <w:t xml:space="preserve">dentro de </w:t>
            </w:r>
            <w:r w:rsidR="000D2702" w:rsidRPr="007B6C30">
              <w:rPr>
                <w:kern w:val="0"/>
                <w:szCs w:val="24"/>
                <w:lang w:val="es-ES_tradnl"/>
              </w:rPr>
              <w:t>diez (10)</w:t>
            </w:r>
            <w:r w:rsidRPr="007B6C30">
              <w:rPr>
                <w:kern w:val="0"/>
                <w:szCs w:val="24"/>
                <w:lang w:val="es-ES_tradnl"/>
              </w:rPr>
              <w:t xml:space="preserve"> día</w:t>
            </w:r>
            <w:r w:rsidR="003A4A8E" w:rsidRPr="007B6C30">
              <w:rPr>
                <w:kern w:val="0"/>
                <w:szCs w:val="24"/>
                <w:lang w:val="es-ES_tradnl"/>
              </w:rPr>
              <w:t xml:space="preserve">s calendario. </w:t>
            </w:r>
          </w:p>
        </w:tc>
      </w:tr>
      <w:tr w:rsidR="00751064" w:rsidRPr="007B6C30" w:rsidTr="00C754B3">
        <w:trPr>
          <w:gridAfter w:val="1"/>
          <w:wAfter w:w="9" w:type="dxa"/>
          <w:cantSplit/>
        </w:trPr>
        <w:tc>
          <w:tcPr>
            <w:tcW w:w="1980" w:type="dxa"/>
            <w:tcBorders>
              <w:top w:val="single" w:sz="4" w:space="0" w:color="auto"/>
              <w:bottom w:val="single" w:sz="4" w:space="0" w:color="auto"/>
            </w:tcBorders>
          </w:tcPr>
          <w:p w:rsidR="00751064" w:rsidRPr="007B6C30" w:rsidRDefault="00751064" w:rsidP="00015812">
            <w:pPr>
              <w:jc w:val="both"/>
              <w:rPr>
                <w:b/>
                <w:bCs/>
              </w:rPr>
            </w:pPr>
            <w:r w:rsidRPr="007B6C30">
              <w:rPr>
                <w:b/>
                <w:bCs/>
              </w:rPr>
              <w:t>IAO 38.1</w:t>
            </w:r>
          </w:p>
        </w:tc>
        <w:tc>
          <w:tcPr>
            <w:tcW w:w="7297" w:type="dxa"/>
            <w:tcBorders>
              <w:top w:val="single" w:sz="4" w:space="0" w:color="auto"/>
              <w:bottom w:val="single" w:sz="4" w:space="0" w:color="auto"/>
            </w:tcBorders>
          </w:tcPr>
          <w:p w:rsidR="00751064" w:rsidRPr="007B6C30" w:rsidRDefault="00751064" w:rsidP="00015812">
            <w:pPr>
              <w:pStyle w:val="Outline"/>
              <w:spacing w:before="120" w:after="120"/>
              <w:jc w:val="both"/>
              <w:rPr>
                <w:kern w:val="0"/>
                <w:szCs w:val="24"/>
                <w:lang w:val="es-ES_tradnl"/>
              </w:rPr>
            </w:pPr>
            <w:r w:rsidRPr="007B6C30">
              <w:rPr>
                <w:kern w:val="0"/>
                <w:szCs w:val="24"/>
                <w:lang w:val="es-ES_tradnl"/>
              </w:rPr>
              <w:t>El pago de</w:t>
            </w:r>
            <w:r w:rsidR="001B15C2" w:rsidRPr="007B6C30">
              <w:rPr>
                <w:kern w:val="0"/>
                <w:szCs w:val="24"/>
                <w:lang w:val="es-ES_tradnl"/>
              </w:rPr>
              <w:t>l</w:t>
            </w:r>
            <w:r w:rsidRPr="007B6C30">
              <w:rPr>
                <w:kern w:val="0"/>
                <w:szCs w:val="24"/>
                <w:lang w:val="es-ES_tradnl"/>
              </w:rPr>
              <w:t xml:space="preserve"> anticipo será por un monto máximo del </w:t>
            </w:r>
            <w:r w:rsidR="002165AA" w:rsidRPr="007B6C30">
              <w:rPr>
                <w:kern w:val="0"/>
                <w:szCs w:val="24"/>
                <w:lang w:val="es-ES_tradnl"/>
              </w:rPr>
              <w:t>quince (15%)</w:t>
            </w:r>
            <w:r w:rsidRPr="007B6C30">
              <w:rPr>
                <w:i/>
                <w:iCs/>
                <w:kern w:val="0"/>
                <w:szCs w:val="24"/>
                <w:lang w:val="es-ES_tradnl"/>
              </w:rPr>
              <w:t xml:space="preserve"> porcentaje </w:t>
            </w:r>
            <w:r w:rsidRPr="007B6C30">
              <w:rPr>
                <w:kern w:val="0"/>
                <w:szCs w:val="24"/>
                <w:lang w:val="es-ES_tradnl"/>
              </w:rPr>
              <w:t>por ciento del Precio del Contrato.</w:t>
            </w:r>
            <w:r w:rsidR="003A4A8E" w:rsidRPr="007B6C30">
              <w:rPr>
                <w:kern w:val="0"/>
                <w:szCs w:val="24"/>
                <w:lang w:val="es-ES_tradnl"/>
              </w:rPr>
              <w:t xml:space="preserve"> </w:t>
            </w:r>
            <w:r w:rsidR="001B15C2" w:rsidRPr="007B6C30">
              <w:rPr>
                <w:kern w:val="0"/>
                <w:szCs w:val="24"/>
                <w:lang w:val="es-ES_tradnl"/>
              </w:rPr>
              <w:t xml:space="preserve">Previa presentación de </w:t>
            </w:r>
            <w:r w:rsidR="007B6C30">
              <w:rPr>
                <w:kern w:val="0"/>
                <w:szCs w:val="24"/>
                <w:lang w:val="es-ES_tradnl"/>
              </w:rPr>
              <w:t>garantía</w:t>
            </w:r>
            <w:r w:rsidR="00881433" w:rsidRPr="007B6C30">
              <w:rPr>
                <w:kern w:val="0"/>
                <w:szCs w:val="24"/>
                <w:lang w:val="es-ES_tradnl"/>
              </w:rPr>
              <w:t xml:space="preserve">. </w:t>
            </w:r>
          </w:p>
          <w:p w:rsidR="00751064" w:rsidRPr="007B6C30" w:rsidRDefault="00751064" w:rsidP="00015812">
            <w:pPr>
              <w:pStyle w:val="Outline"/>
              <w:spacing w:before="120" w:after="120"/>
              <w:jc w:val="both"/>
              <w:rPr>
                <w:i/>
                <w:iCs/>
                <w:kern w:val="0"/>
                <w:szCs w:val="24"/>
                <w:lang w:val="es-ES_tradnl"/>
              </w:rPr>
            </w:pPr>
          </w:p>
        </w:tc>
      </w:tr>
    </w:tbl>
    <w:p w:rsidR="002165AA" w:rsidRPr="007B6C30" w:rsidRDefault="002165AA"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E531EA" w:rsidRPr="007B6C30" w:rsidRDefault="00E531EA" w:rsidP="00015812">
      <w:pPr>
        <w:jc w:val="both"/>
      </w:pPr>
    </w:p>
    <w:p w:rsidR="00E531EA" w:rsidRPr="007B6C30" w:rsidRDefault="00E531EA" w:rsidP="00015812">
      <w:pPr>
        <w:jc w:val="both"/>
      </w:pPr>
    </w:p>
    <w:p w:rsidR="00E531EA" w:rsidRPr="007B6C30" w:rsidRDefault="00E531EA" w:rsidP="00015812">
      <w:pPr>
        <w:jc w:val="both"/>
      </w:pPr>
    </w:p>
    <w:p w:rsidR="00E531EA" w:rsidRPr="007B6C30" w:rsidRDefault="00E531EA" w:rsidP="00015812">
      <w:pPr>
        <w:jc w:val="both"/>
      </w:pPr>
    </w:p>
    <w:p w:rsidR="009B124F" w:rsidRPr="007B6C30" w:rsidRDefault="009B124F" w:rsidP="00015812">
      <w:pPr>
        <w:jc w:val="both"/>
      </w:pPr>
    </w:p>
    <w:p w:rsidR="009B124F" w:rsidRPr="007B6C30" w:rsidRDefault="009B124F" w:rsidP="00015812">
      <w:pPr>
        <w:jc w:val="both"/>
      </w:pPr>
    </w:p>
    <w:p w:rsidR="009B124F" w:rsidRPr="007B6C30" w:rsidRDefault="009B124F" w:rsidP="00015812">
      <w:pPr>
        <w:jc w:val="both"/>
      </w:pPr>
    </w:p>
    <w:p w:rsidR="009B124F" w:rsidRPr="007B6C30" w:rsidRDefault="009B124F" w:rsidP="00015812">
      <w:pPr>
        <w:jc w:val="both"/>
      </w:pPr>
    </w:p>
    <w:p w:rsidR="00E531EA" w:rsidRPr="007B6C30" w:rsidRDefault="00E531EA" w:rsidP="00015812">
      <w:pPr>
        <w:jc w:val="both"/>
      </w:pPr>
    </w:p>
    <w:p w:rsidR="00E531EA" w:rsidRPr="007B6C30" w:rsidRDefault="00E531EA" w:rsidP="00015812">
      <w:pPr>
        <w:jc w:val="both"/>
      </w:pPr>
    </w:p>
    <w:p w:rsidR="00E531EA" w:rsidRPr="007B6C30" w:rsidRDefault="00E531EA" w:rsidP="00015812">
      <w:pPr>
        <w:jc w:val="both"/>
      </w:pPr>
    </w:p>
    <w:p w:rsidR="00E531EA" w:rsidRPr="007B6C30" w:rsidRDefault="00E531EA" w:rsidP="00015812">
      <w:pPr>
        <w:jc w:val="both"/>
      </w:pPr>
    </w:p>
    <w:p w:rsidR="00E531EA" w:rsidRPr="007B6C30" w:rsidRDefault="00E531EA" w:rsidP="00015812">
      <w:pPr>
        <w:jc w:val="both"/>
      </w:pPr>
    </w:p>
    <w:p w:rsidR="00E531EA" w:rsidRPr="007B6C30" w:rsidRDefault="00E531EA"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F656D0" w:rsidRPr="007B6C30" w:rsidRDefault="00F656D0" w:rsidP="00015812">
      <w:pPr>
        <w:jc w:val="both"/>
      </w:pPr>
    </w:p>
    <w:p w:rsidR="008B5BA1" w:rsidRPr="007B6C30" w:rsidRDefault="008B5BA1" w:rsidP="00015812">
      <w:pPr>
        <w:jc w:val="both"/>
      </w:pPr>
    </w:p>
    <w:p w:rsidR="008B5BA1" w:rsidRPr="007B6C30" w:rsidRDefault="008B5BA1" w:rsidP="00015812">
      <w:pPr>
        <w:jc w:val="center"/>
        <w:rPr>
          <w:b/>
          <w:sz w:val="36"/>
          <w:u w:val="single"/>
        </w:rPr>
      </w:pPr>
      <w:r w:rsidRPr="007B6C30">
        <w:rPr>
          <w:b/>
          <w:sz w:val="36"/>
          <w:u w:val="single"/>
        </w:rPr>
        <w:t>CRITERIOS DE EVALUACIÓN</w:t>
      </w:r>
    </w:p>
    <w:p w:rsidR="008B5BA1" w:rsidRPr="007B6C30" w:rsidRDefault="008B5BA1" w:rsidP="00015812">
      <w:pPr>
        <w:jc w:val="both"/>
        <w:rPr>
          <w:b/>
        </w:rPr>
      </w:pPr>
    </w:p>
    <w:p w:rsidR="008B5BA1" w:rsidRPr="007B6C30" w:rsidRDefault="008B5BA1" w:rsidP="00015812">
      <w:pPr>
        <w:jc w:val="both"/>
        <w:rPr>
          <w:bCs/>
        </w:rPr>
      </w:pPr>
      <w:r w:rsidRPr="007B6C30">
        <w:rPr>
          <w:bCs/>
        </w:rPr>
        <w:t>1.1</w:t>
      </w:r>
      <w:r w:rsidRPr="007B6C30">
        <w:rPr>
          <w:bCs/>
        </w:rPr>
        <w:tab/>
        <w:t>Al evaluar una Oferta, el Contratante deberá considerar, además del precio ofertado, los métodos y criterios indicados a continuación.</w:t>
      </w:r>
    </w:p>
    <w:p w:rsidR="008B5BA1" w:rsidRPr="007B6C30" w:rsidRDefault="008B5BA1" w:rsidP="00015812">
      <w:pPr>
        <w:jc w:val="both"/>
        <w:rPr>
          <w:bCs/>
        </w:rPr>
      </w:pPr>
      <w:r w:rsidRPr="007B6C30">
        <w:rPr>
          <w:bCs/>
        </w:rPr>
        <w:t>1.2</w:t>
      </w:r>
      <w:r w:rsidRPr="007B6C30">
        <w:rPr>
          <w:bCs/>
        </w:rPr>
        <w:tab/>
        <w:t xml:space="preserve">El contrato resultante de ésta Licitación se financiará exclusiva y totalmente con </w:t>
      </w:r>
      <w:r w:rsidR="009B124F" w:rsidRPr="007B6C30">
        <w:rPr>
          <w:bCs/>
        </w:rPr>
        <w:t xml:space="preserve">recursos externos con </w:t>
      </w:r>
      <w:r w:rsidR="009B124F" w:rsidRPr="007B6C30">
        <w:rPr>
          <w:rFonts w:cstheme="minorHAnsi"/>
        </w:rPr>
        <w:t>Fondos de donación de la Republica China Taiwán, según memorándum de entendimiento suscrito con la Subsecretaria de Estado en el Despacho Educativo.</w:t>
      </w:r>
    </w:p>
    <w:p w:rsidR="009B124F" w:rsidRPr="007B6C30" w:rsidRDefault="008B5BA1" w:rsidP="009B124F">
      <w:pPr>
        <w:jc w:val="both"/>
        <w:rPr>
          <w:bCs/>
        </w:rPr>
      </w:pPr>
      <w:r w:rsidRPr="007B6C30">
        <w:rPr>
          <w:bCs/>
        </w:rPr>
        <w:t>1.3</w:t>
      </w:r>
      <w:r w:rsidRPr="007B6C30">
        <w:rPr>
          <w:bCs/>
        </w:rPr>
        <w:tab/>
      </w:r>
      <w:r w:rsidR="009B124F" w:rsidRPr="007B6C30">
        <w:rPr>
          <w:bCs/>
        </w:rPr>
        <w:t>El Contratante realizará el Examen Preliminar de las Ofertas para verificar el cumplimiento de las formalidades y requisitos estipulados en los Documentos de Licitación:</w:t>
      </w:r>
    </w:p>
    <w:p w:rsidR="008B5BA1" w:rsidRPr="007B6C30" w:rsidRDefault="008B5BA1" w:rsidP="00015812">
      <w:pPr>
        <w:jc w:val="both"/>
        <w:rPr>
          <w:bCs/>
        </w:rPr>
      </w:pPr>
      <w:r w:rsidRPr="007B6C30">
        <w:rPr>
          <w:bCs/>
        </w:rPr>
        <w:tab/>
      </w:r>
    </w:p>
    <w:tbl>
      <w:tblPr>
        <w:tblpPr w:leftFromText="141" w:rightFromText="141" w:vertAnchor="text" w:tblpXSpec="center" w:tblpY="1"/>
        <w:tblOverlap w:val="neve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634"/>
        <w:gridCol w:w="778"/>
        <w:gridCol w:w="34"/>
        <w:gridCol w:w="850"/>
        <w:gridCol w:w="1275"/>
      </w:tblGrid>
      <w:tr w:rsidR="008B5BA1" w:rsidRPr="007B6C30" w:rsidTr="00E75A97">
        <w:trPr>
          <w:trHeight w:val="421"/>
        </w:trPr>
        <w:tc>
          <w:tcPr>
            <w:tcW w:w="704" w:type="dxa"/>
            <w:vMerge w:val="restart"/>
            <w:shd w:val="clear" w:color="auto" w:fill="DBE5F1"/>
            <w:vAlign w:val="center"/>
          </w:tcPr>
          <w:p w:rsidR="008B5BA1" w:rsidRPr="007B6C30" w:rsidRDefault="008B5BA1" w:rsidP="00015812">
            <w:pPr>
              <w:jc w:val="both"/>
              <w:rPr>
                <w:b/>
              </w:rPr>
            </w:pPr>
            <w:r w:rsidRPr="007B6C30">
              <w:rPr>
                <w:b/>
              </w:rPr>
              <w:t>Ítem</w:t>
            </w:r>
          </w:p>
        </w:tc>
        <w:tc>
          <w:tcPr>
            <w:tcW w:w="6634" w:type="dxa"/>
            <w:vMerge w:val="restart"/>
            <w:shd w:val="clear" w:color="auto" w:fill="DBE5F1"/>
            <w:vAlign w:val="center"/>
          </w:tcPr>
          <w:p w:rsidR="008B5BA1" w:rsidRPr="007B6C30" w:rsidRDefault="008B5BA1" w:rsidP="00015812">
            <w:pPr>
              <w:jc w:val="both"/>
              <w:rPr>
                <w:b/>
              </w:rPr>
            </w:pPr>
            <w:r w:rsidRPr="007B6C30">
              <w:rPr>
                <w:b/>
              </w:rPr>
              <w:t>Criterios de evaluación</w:t>
            </w:r>
          </w:p>
        </w:tc>
        <w:tc>
          <w:tcPr>
            <w:tcW w:w="1662" w:type="dxa"/>
            <w:gridSpan w:val="3"/>
            <w:shd w:val="clear" w:color="auto" w:fill="DBE5F1"/>
            <w:vAlign w:val="center"/>
          </w:tcPr>
          <w:p w:rsidR="008B5BA1" w:rsidRPr="007B6C30" w:rsidRDefault="008B5BA1" w:rsidP="00015812">
            <w:pPr>
              <w:jc w:val="both"/>
              <w:rPr>
                <w:b/>
              </w:rPr>
            </w:pPr>
            <w:r w:rsidRPr="007B6C30">
              <w:rPr>
                <w:b/>
              </w:rPr>
              <w:t>Es Subsanable</w:t>
            </w:r>
          </w:p>
        </w:tc>
        <w:tc>
          <w:tcPr>
            <w:tcW w:w="1275" w:type="dxa"/>
            <w:vMerge w:val="restart"/>
            <w:shd w:val="clear" w:color="auto" w:fill="DBE5F1"/>
            <w:vAlign w:val="center"/>
          </w:tcPr>
          <w:p w:rsidR="008B5BA1" w:rsidRPr="007B6C30" w:rsidRDefault="008B5BA1" w:rsidP="00015812">
            <w:pPr>
              <w:jc w:val="both"/>
              <w:rPr>
                <w:b/>
              </w:rPr>
            </w:pPr>
            <w:r w:rsidRPr="007B6C30">
              <w:rPr>
                <w:b/>
              </w:rPr>
              <w:t>Cumple/ No cumple</w:t>
            </w:r>
          </w:p>
        </w:tc>
      </w:tr>
      <w:tr w:rsidR="008B5BA1" w:rsidRPr="007B6C30" w:rsidTr="00E75A97">
        <w:trPr>
          <w:trHeight w:val="129"/>
        </w:trPr>
        <w:tc>
          <w:tcPr>
            <w:tcW w:w="704" w:type="dxa"/>
            <w:vMerge/>
            <w:shd w:val="clear" w:color="auto" w:fill="DBE5F1"/>
            <w:vAlign w:val="center"/>
          </w:tcPr>
          <w:p w:rsidR="008B5BA1" w:rsidRPr="007B6C30" w:rsidRDefault="008B5BA1" w:rsidP="00015812">
            <w:pPr>
              <w:jc w:val="both"/>
              <w:rPr>
                <w:b/>
              </w:rPr>
            </w:pPr>
          </w:p>
        </w:tc>
        <w:tc>
          <w:tcPr>
            <w:tcW w:w="6634" w:type="dxa"/>
            <w:vMerge/>
            <w:shd w:val="clear" w:color="auto" w:fill="DBE5F1"/>
            <w:vAlign w:val="center"/>
          </w:tcPr>
          <w:p w:rsidR="008B5BA1" w:rsidRPr="007B6C30" w:rsidRDefault="008B5BA1" w:rsidP="00015812">
            <w:pPr>
              <w:jc w:val="both"/>
              <w:rPr>
                <w:b/>
              </w:rPr>
            </w:pPr>
          </w:p>
        </w:tc>
        <w:tc>
          <w:tcPr>
            <w:tcW w:w="812" w:type="dxa"/>
            <w:gridSpan w:val="2"/>
            <w:shd w:val="clear" w:color="auto" w:fill="DBE5F1"/>
            <w:vAlign w:val="center"/>
          </w:tcPr>
          <w:p w:rsidR="008B5BA1" w:rsidRPr="007B6C30" w:rsidRDefault="008B5BA1" w:rsidP="00015812">
            <w:pPr>
              <w:jc w:val="both"/>
              <w:rPr>
                <w:b/>
              </w:rPr>
            </w:pPr>
            <w:r w:rsidRPr="007B6C30">
              <w:rPr>
                <w:b/>
              </w:rPr>
              <w:t>Sí</w:t>
            </w:r>
          </w:p>
        </w:tc>
        <w:tc>
          <w:tcPr>
            <w:tcW w:w="850" w:type="dxa"/>
            <w:shd w:val="clear" w:color="auto" w:fill="DBE5F1"/>
            <w:vAlign w:val="center"/>
          </w:tcPr>
          <w:p w:rsidR="008B5BA1" w:rsidRPr="007B6C30" w:rsidRDefault="008B5BA1" w:rsidP="00015812">
            <w:pPr>
              <w:jc w:val="both"/>
              <w:rPr>
                <w:b/>
              </w:rPr>
            </w:pPr>
            <w:r w:rsidRPr="007B6C30">
              <w:rPr>
                <w:b/>
              </w:rPr>
              <w:t>No</w:t>
            </w:r>
          </w:p>
        </w:tc>
        <w:tc>
          <w:tcPr>
            <w:tcW w:w="1275" w:type="dxa"/>
            <w:vMerge/>
            <w:shd w:val="clear" w:color="auto" w:fill="DBE5F1"/>
            <w:vAlign w:val="center"/>
          </w:tcPr>
          <w:p w:rsidR="008B5BA1" w:rsidRPr="007B6C30" w:rsidRDefault="008B5BA1" w:rsidP="00015812">
            <w:pPr>
              <w:jc w:val="both"/>
            </w:pPr>
          </w:p>
        </w:tc>
      </w:tr>
      <w:tr w:rsidR="008B5BA1" w:rsidRPr="007B6C30" w:rsidTr="00E75A97">
        <w:trPr>
          <w:trHeight w:val="235"/>
        </w:trPr>
        <w:tc>
          <w:tcPr>
            <w:tcW w:w="704" w:type="dxa"/>
            <w:vAlign w:val="center"/>
          </w:tcPr>
          <w:p w:rsidR="008B5BA1" w:rsidRPr="007B6C30" w:rsidRDefault="008B5BA1" w:rsidP="00015812">
            <w:pPr>
              <w:jc w:val="both"/>
            </w:pPr>
            <w:r w:rsidRPr="007B6C30">
              <w:t>1</w:t>
            </w:r>
          </w:p>
        </w:tc>
        <w:tc>
          <w:tcPr>
            <w:tcW w:w="6634" w:type="dxa"/>
          </w:tcPr>
          <w:p w:rsidR="008B5BA1" w:rsidRPr="007B6C30" w:rsidRDefault="008B5BA1" w:rsidP="00015812">
            <w:pPr>
              <w:jc w:val="both"/>
              <w:rPr>
                <w:iCs/>
              </w:rPr>
            </w:pPr>
            <w:r w:rsidRPr="007B6C30">
              <w:rPr>
                <w:iCs/>
              </w:rPr>
              <w:t>El oferente se encuentra inscrito en el Registro de participantes.</w:t>
            </w:r>
          </w:p>
        </w:tc>
        <w:tc>
          <w:tcPr>
            <w:tcW w:w="812" w:type="dxa"/>
            <w:gridSpan w:val="2"/>
            <w:vAlign w:val="center"/>
          </w:tcPr>
          <w:p w:rsidR="008B5BA1" w:rsidRPr="007B6C30" w:rsidRDefault="008B5BA1" w:rsidP="00015812">
            <w:pPr>
              <w:jc w:val="both"/>
            </w:pPr>
          </w:p>
        </w:tc>
        <w:tc>
          <w:tcPr>
            <w:tcW w:w="850" w:type="dxa"/>
            <w:shd w:val="clear" w:color="auto" w:fill="D9D9D9"/>
            <w:vAlign w:val="center"/>
          </w:tcPr>
          <w:p w:rsidR="008B5BA1" w:rsidRPr="007B6C30" w:rsidRDefault="008B5BA1" w:rsidP="00015812">
            <w:pPr>
              <w:jc w:val="both"/>
            </w:pPr>
            <w:r w:rsidRPr="007B6C30">
              <w:rPr>
                <w:b/>
              </w:rPr>
              <w:t>X</w:t>
            </w:r>
            <w:r w:rsidRPr="007B6C30" w:rsidDel="00317256">
              <w:rPr>
                <w:b/>
              </w:rPr>
              <w:t xml:space="preserve"> </w:t>
            </w: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276"/>
        </w:trPr>
        <w:tc>
          <w:tcPr>
            <w:tcW w:w="704" w:type="dxa"/>
            <w:vAlign w:val="center"/>
          </w:tcPr>
          <w:p w:rsidR="008B5BA1" w:rsidRPr="007B6C30" w:rsidRDefault="008B5BA1" w:rsidP="00015812">
            <w:pPr>
              <w:jc w:val="both"/>
            </w:pPr>
            <w:r w:rsidRPr="007B6C30">
              <w:t>2</w:t>
            </w:r>
          </w:p>
        </w:tc>
        <w:tc>
          <w:tcPr>
            <w:tcW w:w="6634" w:type="dxa"/>
          </w:tcPr>
          <w:p w:rsidR="008B5BA1" w:rsidRPr="007B6C30" w:rsidRDefault="008B5BA1" w:rsidP="00015812">
            <w:pPr>
              <w:jc w:val="both"/>
              <w:rPr>
                <w:iCs/>
              </w:rPr>
            </w:pPr>
            <w:r w:rsidRPr="007B6C30">
              <w:rPr>
                <w:iCs/>
              </w:rPr>
              <w:t>Número de copias de la oferta: 1 copia en físico</w:t>
            </w:r>
            <w:r w:rsidR="00ED2922" w:rsidRPr="007B6C30">
              <w:rPr>
                <w:iCs/>
              </w:rPr>
              <w:t xml:space="preserve"> y un cd en digital</w:t>
            </w:r>
          </w:p>
        </w:tc>
        <w:tc>
          <w:tcPr>
            <w:tcW w:w="812" w:type="dxa"/>
            <w:gridSpan w:val="2"/>
            <w:vAlign w:val="center"/>
          </w:tcPr>
          <w:p w:rsidR="008B5BA1" w:rsidRPr="007B6C30" w:rsidRDefault="008B5BA1" w:rsidP="00015812">
            <w:pPr>
              <w:jc w:val="both"/>
            </w:pPr>
            <w:r w:rsidRPr="007B6C30">
              <w:rPr>
                <w:b/>
              </w:rPr>
              <w:t>X</w:t>
            </w:r>
          </w:p>
        </w:tc>
        <w:tc>
          <w:tcPr>
            <w:tcW w:w="850" w:type="dxa"/>
            <w:vAlign w:val="center"/>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97"/>
        </w:trPr>
        <w:tc>
          <w:tcPr>
            <w:tcW w:w="704" w:type="dxa"/>
            <w:vAlign w:val="center"/>
          </w:tcPr>
          <w:p w:rsidR="008B5BA1" w:rsidRPr="007B6C30" w:rsidRDefault="008B5BA1" w:rsidP="00015812">
            <w:pPr>
              <w:jc w:val="both"/>
            </w:pPr>
            <w:r w:rsidRPr="007B6C30">
              <w:t>3</w:t>
            </w:r>
          </w:p>
        </w:tc>
        <w:tc>
          <w:tcPr>
            <w:tcW w:w="6634" w:type="dxa"/>
          </w:tcPr>
          <w:p w:rsidR="008B5BA1" w:rsidRPr="007B6C30" w:rsidRDefault="008B5BA1" w:rsidP="00015812">
            <w:pPr>
              <w:jc w:val="both"/>
              <w:rPr>
                <w:iCs/>
              </w:rPr>
            </w:pPr>
            <w:r w:rsidRPr="007B6C30">
              <w:rPr>
                <w:iCs/>
              </w:rPr>
              <w:t>Idioma de la oferta solicitado: español</w:t>
            </w:r>
          </w:p>
        </w:tc>
        <w:tc>
          <w:tcPr>
            <w:tcW w:w="812" w:type="dxa"/>
            <w:gridSpan w:val="2"/>
            <w:vAlign w:val="center"/>
          </w:tcPr>
          <w:p w:rsidR="008B5BA1" w:rsidRPr="007B6C30" w:rsidRDefault="008B5BA1" w:rsidP="00015812">
            <w:pPr>
              <w:jc w:val="both"/>
            </w:pPr>
            <w:r w:rsidRPr="007B6C30">
              <w:rPr>
                <w:b/>
              </w:rPr>
              <w:t>X</w:t>
            </w:r>
          </w:p>
        </w:tc>
        <w:tc>
          <w:tcPr>
            <w:tcW w:w="850" w:type="dxa"/>
            <w:vAlign w:val="center"/>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370"/>
        </w:trPr>
        <w:tc>
          <w:tcPr>
            <w:tcW w:w="704" w:type="dxa"/>
            <w:vAlign w:val="center"/>
          </w:tcPr>
          <w:p w:rsidR="008B5BA1" w:rsidRPr="007B6C30" w:rsidRDefault="008B5BA1" w:rsidP="00015812">
            <w:pPr>
              <w:jc w:val="both"/>
            </w:pPr>
            <w:r w:rsidRPr="007B6C30">
              <w:t>4</w:t>
            </w:r>
          </w:p>
        </w:tc>
        <w:tc>
          <w:tcPr>
            <w:tcW w:w="6634" w:type="dxa"/>
          </w:tcPr>
          <w:p w:rsidR="008B5BA1" w:rsidRPr="007B6C30" w:rsidRDefault="008B5BA1" w:rsidP="00015812">
            <w:pPr>
              <w:jc w:val="both"/>
              <w:rPr>
                <w:iCs/>
              </w:rPr>
            </w:pPr>
            <w:r w:rsidRPr="007B6C30">
              <w:rPr>
                <w:iCs/>
              </w:rPr>
              <w:t>Formulario de la Oferta, firmado y sellado por representante legal de la empresa, conforme a la Sección IV. “Formularios de la Oferta”.</w:t>
            </w:r>
          </w:p>
        </w:tc>
        <w:tc>
          <w:tcPr>
            <w:tcW w:w="812" w:type="dxa"/>
            <w:gridSpan w:val="2"/>
          </w:tcPr>
          <w:p w:rsidR="008B5BA1" w:rsidRPr="007B6C30" w:rsidRDefault="008B5BA1" w:rsidP="00015812">
            <w:pPr>
              <w:jc w:val="both"/>
            </w:pPr>
          </w:p>
        </w:tc>
        <w:tc>
          <w:tcPr>
            <w:tcW w:w="850" w:type="dxa"/>
            <w:shd w:val="clear" w:color="auto" w:fill="D9D9D9"/>
          </w:tcPr>
          <w:p w:rsidR="008B5BA1" w:rsidRPr="007B6C30" w:rsidRDefault="008B5BA1" w:rsidP="00015812">
            <w:pPr>
              <w:jc w:val="both"/>
            </w:pPr>
            <w:r w:rsidRPr="007B6C30">
              <w:rPr>
                <w:b/>
              </w:rPr>
              <w:t>X</w:t>
            </w: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578"/>
        </w:trPr>
        <w:tc>
          <w:tcPr>
            <w:tcW w:w="704" w:type="dxa"/>
            <w:vAlign w:val="center"/>
          </w:tcPr>
          <w:p w:rsidR="008B5BA1" w:rsidRPr="007B6C30" w:rsidRDefault="008B5BA1" w:rsidP="00015812">
            <w:pPr>
              <w:jc w:val="both"/>
            </w:pPr>
            <w:r w:rsidRPr="007B6C30">
              <w:t>5</w:t>
            </w:r>
          </w:p>
        </w:tc>
        <w:tc>
          <w:tcPr>
            <w:tcW w:w="6634" w:type="dxa"/>
          </w:tcPr>
          <w:p w:rsidR="008B5BA1" w:rsidRPr="007B6C30" w:rsidRDefault="008B5BA1" w:rsidP="00015812">
            <w:pPr>
              <w:jc w:val="both"/>
              <w:rPr>
                <w:i/>
                <w:iCs/>
              </w:rPr>
            </w:pPr>
            <w:r w:rsidRPr="007B6C30">
              <w:rPr>
                <w:iCs/>
              </w:rPr>
              <w:t>Formulario de información sobre la</w:t>
            </w:r>
            <w:r w:rsidRPr="00BB6599">
              <w:rPr>
                <w:iCs/>
              </w:rPr>
              <w:t xml:space="preserve"> </w:t>
            </w:r>
            <w:r w:rsidR="009B124F" w:rsidRPr="00BB6599">
              <w:rPr>
                <w:iCs/>
              </w:rPr>
              <w:t>pre</w:t>
            </w:r>
            <w:r w:rsidRPr="00BB6599">
              <w:rPr>
                <w:iCs/>
              </w:rPr>
              <w:t>calificación</w:t>
            </w:r>
            <w:r w:rsidRPr="007B6C30">
              <w:rPr>
                <w:iCs/>
                <w:color w:val="FF0000"/>
              </w:rPr>
              <w:t>,</w:t>
            </w:r>
            <w:r w:rsidRPr="007B6C30">
              <w:rPr>
                <w:iCs/>
              </w:rPr>
              <w:t xml:space="preserve"> conforme a la Sección IV. “Formularios de la Oferta”.</w:t>
            </w:r>
            <w:r w:rsidR="00724B0F" w:rsidRPr="007B6C30">
              <w:rPr>
                <w:iCs/>
              </w:rPr>
              <w:t>, acompañar constancia</w:t>
            </w:r>
            <w:r w:rsidR="00BB6599">
              <w:rPr>
                <w:iCs/>
              </w:rPr>
              <w:t xml:space="preserve"> de precalificación  de la SEDUC</w:t>
            </w:r>
            <w:r w:rsidR="00724B0F" w:rsidRPr="007B6C30">
              <w:rPr>
                <w:iCs/>
              </w:rPr>
              <w:t>.</w:t>
            </w:r>
          </w:p>
        </w:tc>
        <w:tc>
          <w:tcPr>
            <w:tcW w:w="812" w:type="dxa"/>
            <w:gridSpan w:val="2"/>
            <w:vAlign w:val="center"/>
          </w:tcPr>
          <w:p w:rsidR="008B5BA1" w:rsidRPr="007B6C30" w:rsidRDefault="008B5BA1" w:rsidP="00015812">
            <w:pPr>
              <w:jc w:val="both"/>
            </w:pPr>
            <w:r w:rsidRPr="007B6C30">
              <w:rPr>
                <w:b/>
              </w:rPr>
              <w:t>X</w:t>
            </w:r>
          </w:p>
        </w:tc>
        <w:tc>
          <w:tcPr>
            <w:tcW w:w="850" w:type="dxa"/>
          </w:tcPr>
          <w:p w:rsidR="008B5BA1" w:rsidRPr="007B6C30" w:rsidRDefault="008B5BA1" w:rsidP="00015812">
            <w:pPr>
              <w:jc w:val="both"/>
            </w:pP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235"/>
        </w:trPr>
        <w:tc>
          <w:tcPr>
            <w:tcW w:w="704" w:type="dxa"/>
            <w:vMerge w:val="restart"/>
            <w:vAlign w:val="center"/>
          </w:tcPr>
          <w:p w:rsidR="008B5BA1" w:rsidRPr="007B6C30" w:rsidRDefault="008B5BA1" w:rsidP="00015812">
            <w:pPr>
              <w:jc w:val="both"/>
            </w:pPr>
            <w:r w:rsidRPr="007B6C30">
              <w:t>6</w:t>
            </w:r>
          </w:p>
        </w:tc>
        <w:tc>
          <w:tcPr>
            <w:tcW w:w="6634" w:type="dxa"/>
          </w:tcPr>
          <w:p w:rsidR="008B5BA1" w:rsidRPr="007B6C30" w:rsidRDefault="008B5BA1" w:rsidP="00015812">
            <w:pPr>
              <w:jc w:val="both"/>
              <w:rPr>
                <w:iCs/>
              </w:rPr>
            </w:pPr>
            <w:r w:rsidRPr="007B6C30">
              <w:rPr>
                <w:iCs/>
              </w:rPr>
              <w:t>Garantía de Mantenimiento de Oferta en la forma, plazo de validez y valor correcto, conforme el formulario de Sección IV. “Formularios de la Oferta”.</w:t>
            </w:r>
          </w:p>
        </w:tc>
        <w:tc>
          <w:tcPr>
            <w:tcW w:w="812" w:type="dxa"/>
            <w:gridSpan w:val="2"/>
          </w:tcPr>
          <w:p w:rsidR="008B5BA1" w:rsidRPr="007B6C30" w:rsidRDefault="008B5BA1" w:rsidP="00015812">
            <w:pPr>
              <w:jc w:val="both"/>
            </w:pPr>
          </w:p>
        </w:tc>
        <w:tc>
          <w:tcPr>
            <w:tcW w:w="850" w:type="dxa"/>
            <w:shd w:val="clear" w:color="auto" w:fill="D9D9D9"/>
            <w:vAlign w:val="center"/>
          </w:tcPr>
          <w:p w:rsidR="008B5BA1" w:rsidRPr="007B6C30" w:rsidRDefault="008B5BA1" w:rsidP="00015812">
            <w:pPr>
              <w:jc w:val="both"/>
            </w:pPr>
            <w:r w:rsidRPr="007B6C30">
              <w:rPr>
                <w:b/>
              </w:rPr>
              <w:t>X</w:t>
            </w: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413"/>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numPr>
                <w:ilvl w:val="1"/>
                <w:numId w:val="20"/>
              </w:numPr>
              <w:jc w:val="both"/>
              <w:rPr>
                <w:iCs/>
              </w:rPr>
            </w:pPr>
            <w:r w:rsidRPr="007B6C30">
              <w:rPr>
                <w:iCs/>
              </w:rPr>
              <w:t>Emitida por un banco o una aseguradora que opere en Honduras, autorizada por la Comisión Nacional de Bancos y Seguros.</w:t>
            </w:r>
          </w:p>
        </w:tc>
        <w:tc>
          <w:tcPr>
            <w:tcW w:w="812" w:type="dxa"/>
            <w:gridSpan w:val="2"/>
          </w:tcPr>
          <w:p w:rsidR="008B5BA1" w:rsidRPr="007B6C30" w:rsidRDefault="008B5BA1" w:rsidP="00015812">
            <w:pPr>
              <w:jc w:val="both"/>
            </w:pPr>
          </w:p>
        </w:tc>
        <w:tc>
          <w:tcPr>
            <w:tcW w:w="850" w:type="dxa"/>
            <w:shd w:val="clear" w:color="auto" w:fill="D9D9D9"/>
            <w:vAlign w:val="center"/>
          </w:tcPr>
          <w:p w:rsidR="008B5BA1" w:rsidRPr="007B6C30" w:rsidRDefault="008B5BA1" w:rsidP="00015812">
            <w:pPr>
              <w:jc w:val="both"/>
            </w:pPr>
            <w:r w:rsidRPr="007B6C30">
              <w:rPr>
                <w:b/>
              </w:rPr>
              <w:t>X</w:t>
            </w: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195"/>
        </w:trPr>
        <w:tc>
          <w:tcPr>
            <w:tcW w:w="704" w:type="dxa"/>
            <w:vMerge/>
            <w:vAlign w:val="center"/>
          </w:tcPr>
          <w:p w:rsidR="008B5BA1" w:rsidRPr="007B6C30" w:rsidRDefault="008B5BA1" w:rsidP="00015812">
            <w:pPr>
              <w:jc w:val="both"/>
            </w:pPr>
          </w:p>
        </w:tc>
        <w:tc>
          <w:tcPr>
            <w:tcW w:w="6634" w:type="dxa"/>
          </w:tcPr>
          <w:p w:rsidR="008B5BA1" w:rsidRPr="007B6C30" w:rsidRDefault="008B5BA1" w:rsidP="009B124F">
            <w:pPr>
              <w:numPr>
                <w:ilvl w:val="1"/>
                <w:numId w:val="20"/>
              </w:numPr>
              <w:jc w:val="both"/>
              <w:rPr>
                <w:iCs/>
              </w:rPr>
            </w:pPr>
            <w:r w:rsidRPr="007B6C30">
              <w:rPr>
                <w:iCs/>
              </w:rPr>
              <w:t xml:space="preserve">Beneficiario: </w:t>
            </w:r>
            <w:r w:rsidR="009B124F" w:rsidRPr="007B6C30">
              <w:rPr>
                <w:rFonts w:cstheme="minorHAnsi"/>
                <w:b/>
              </w:rPr>
              <w:t xml:space="preserve"> </w:t>
            </w:r>
            <w:r w:rsidR="009B124F" w:rsidRPr="007B6C30">
              <w:rPr>
                <w:rFonts w:cstheme="minorHAnsi"/>
              </w:rPr>
              <w:t>Subsecretaria de Estado en el Despacho Educativo, dependiente de SEDUC</w:t>
            </w:r>
            <w:r w:rsidR="009B124F" w:rsidRPr="007B6C30">
              <w:rPr>
                <w:iCs/>
              </w:rPr>
              <w:t xml:space="preserve"> </w:t>
            </w:r>
            <w:r w:rsidRPr="007B6C30">
              <w:rPr>
                <w:iCs/>
              </w:rPr>
              <w:t xml:space="preserve"> </w:t>
            </w:r>
          </w:p>
        </w:tc>
        <w:tc>
          <w:tcPr>
            <w:tcW w:w="812" w:type="dxa"/>
            <w:gridSpan w:val="2"/>
          </w:tcPr>
          <w:p w:rsidR="008B5BA1" w:rsidRPr="007B6C30" w:rsidRDefault="008B5BA1" w:rsidP="00015812">
            <w:pPr>
              <w:jc w:val="both"/>
            </w:pPr>
          </w:p>
        </w:tc>
        <w:tc>
          <w:tcPr>
            <w:tcW w:w="850" w:type="dxa"/>
            <w:shd w:val="clear" w:color="auto" w:fill="D9D9D9"/>
            <w:vAlign w:val="center"/>
          </w:tcPr>
          <w:p w:rsidR="008B5BA1" w:rsidRPr="007B6C30" w:rsidRDefault="008B5BA1" w:rsidP="00015812">
            <w:pPr>
              <w:jc w:val="both"/>
            </w:pPr>
            <w:r w:rsidRPr="007B6C30">
              <w:rPr>
                <w:b/>
              </w:rPr>
              <w:t>X</w:t>
            </w: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235"/>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numPr>
                <w:ilvl w:val="1"/>
                <w:numId w:val="20"/>
              </w:numPr>
              <w:jc w:val="both"/>
              <w:rPr>
                <w:iCs/>
              </w:rPr>
            </w:pPr>
            <w:r w:rsidRPr="007B6C30">
              <w:rPr>
                <w:iCs/>
              </w:rPr>
              <w:t xml:space="preserve">Plazo de validez correcto (válida por un período que expire treinta (30) días después de la fecha límite de la validez </w:t>
            </w:r>
            <w:r w:rsidR="009B124F" w:rsidRPr="007B6C30">
              <w:rPr>
                <w:iCs/>
              </w:rPr>
              <w:t xml:space="preserve">(90 días ) </w:t>
            </w:r>
            <w:r w:rsidRPr="007B6C30">
              <w:rPr>
                <w:iCs/>
              </w:rPr>
              <w:t>de las ofertas)</w:t>
            </w:r>
            <w:r w:rsidR="009B124F" w:rsidRPr="007B6C30">
              <w:rPr>
                <w:iCs/>
              </w:rPr>
              <w:t xml:space="preserve">o </w:t>
            </w:r>
            <w:r w:rsidR="009B124F" w:rsidRPr="007B6C30">
              <w:rPr>
                <w:b/>
                <w:iCs/>
              </w:rPr>
              <w:t>sea 120 días</w:t>
            </w:r>
            <w:r w:rsidR="009B124F" w:rsidRPr="007B6C30">
              <w:rPr>
                <w:iCs/>
              </w:rPr>
              <w:t xml:space="preserve"> </w:t>
            </w:r>
          </w:p>
        </w:tc>
        <w:tc>
          <w:tcPr>
            <w:tcW w:w="812" w:type="dxa"/>
            <w:gridSpan w:val="2"/>
          </w:tcPr>
          <w:p w:rsidR="008B5BA1" w:rsidRPr="007B6C30" w:rsidRDefault="008B5BA1" w:rsidP="00015812">
            <w:pPr>
              <w:jc w:val="both"/>
            </w:pPr>
          </w:p>
        </w:tc>
        <w:tc>
          <w:tcPr>
            <w:tcW w:w="850" w:type="dxa"/>
            <w:shd w:val="clear" w:color="auto" w:fill="D9D9D9"/>
            <w:vAlign w:val="center"/>
          </w:tcPr>
          <w:p w:rsidR="008B5BA1" w:rsidRPr="007B6C30" w:rsidRDefault="008B5BA1" w:rsidP="00015812">
            <w:pPr>
              <w:jc w:val="both"/>
            </w:pPr>
            <w:r w:rsidRPr="007B6C30">
              <w:rPr>
                <w:b/>
              </w:rPr>
              <w:t>X</w:t>
            </w: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421"/>
        </w:trPr>
        <w:tc>
          <w:tcPr>
            <w:tcW w:w="704" w:type="dxa"/>
            <w:vMerge/>
            <w:vAlign w:val="center"/>
          </w:tcPr>
          <w:p w:rsidR="008B5BA1" w:rsidRPr="007B6C30" w:rsidRDefault="008B5BA1" w:rsidP="00015812">
            <w:pPr>
              <w:jc w:val="both"/>
            </w:pPr>
          </w:p>
        </w:tc>
        <w:tc>
          <w:tcPr>
            <w:tcW w:w="6634" w:type="dxa"/>
          </w:tcPr>
          <w:p w:rsidR="005E2747" w:rsidRPr="007B6C30" w:rsidRDefault="00E43C64" w:rsidP="00E43C64">
            <w:pPr>
              <w:jc w:val="both"/>
              <w:rPr>
                <w:i/>
                <w:iCs/>
              </w:rPr>
            </w:pPr>
            <w:r w:rsidRPr="007B6C30">
              <w:t xml:space="preserve">6.4 La Garantía de mantenimiento de Oferta será: </w:t>
            </w:r>
            <w:r w:rsidRPr="007B6C30">
              <w:rPr>
                <w:b/>
              </w:rPr>
              <w:t>de</w:t>
            </w:r>
            <w:r w:rsidRPr="007B6C30">
              <w:t xml:space="preserve"> </w:t>
            </w:r>
            <w:r w:rsidRPr="007B6C30">
              <w:rPr>
                <w:b/>
              </w:rPr>
              <w:t>por lo menos el</w:t>
            </w:r>
            <w:r w:rsidRPr="007B6C30">
              <w:rPr>
                <w:b/>
                <w:i/>
                <w:iCs/>
              </w:rPr>
              <w:t xml:space="preserve"> 2% del monto de la oferta. </w:t>
            </w:r>
            <w:r w:rsidRPr="007B6C30">
              <w:t>o el equivalente en una moneda de libre convertibilidad.</w:t>
            </w:r>
          </w:p>
        </w:tc>
        <w:tc>
          <w:tcPr>
            <w:tcW w:w="812" w:type="dxa"/>
            <w:gridSpan w:val="2"/>
          </w:tcPr>
          <w:p w:rsidR="008B5BA1" w:rsidRPr="007B6C30" w:rsidRDefault="008B5BA1" w:rsidP="00015812">
            <w:pPr>
              <w:jc w:val="both"/>
            </w:pPr>
          </w:p>
        </w:tc>
        <w:tc>
          <w:tcPr>
            <w:tcW w:w="850" w:type="dxa"/>
            <w:shd w:val="clear" w:color="auto" w:fill="D9D9D9"/>
            <w:vAlign w:val="center"/>
          </w:tcPr>
          <w:p w:rsidR="008B5BA1" w:rsidRPr="007B6C30" w:rsidRDefault="008B5BA1" w:rsidP="00015812">
            <w:pPr>
              <w:jc w:val="both"/>
            </w:pPr>
            <w:r w:rsidRPr="007B6C30">
              <w:rPr>
                <w:b/>
              </w:rPr>
              <w:t>X</w:t>
            </w: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204"/>
        </w:trPr>
        <w:tc>
          <w:tcPr>
            <w:tcW w:w="704" w:type="dxa"/>
            <w:vMerge w:val="restart"/>
            <w:vAlign w:val="center"/>
          </w:tcPr>
          <w:p w:rsidR="008B5BA1" w:rsidRPr="007B6C30" w:rsidRDefault="008B5BA1" w:rsidP="00015812">
            <w:pPr>
              <w:jc w:val="both"/>
            </w:pPr>
            <w:r w:rsidRPr="007B6C30">
              <w:t>7</w:t>
            </w:r>
          </w:p>
        </w:tc>
        <w:tc>
          <w:tcPr>
            <w:tcW w:w="9571" w:type="dxa"/>
            <w:gridSpan w:val="5"/>
          </w:tcPr>
          <w:p w:rsidR="008B5BA1" w:rsidRPr="007B6C30" w:rsidRDefault="008B5BA1" w:rsidP="00015812">
            <w:pPr>
              <w:jc w:val="both"/>
              <w:rPr>
                <w:iCs/>
              </w:rPr>
            </w:pPr>
            <w:r w:rsidRPr="007B6C30">
              <w:rPr>
                <w:b/>
                <w:iCs/>
              </w:rPr>
              <w:t>Documentos conforme a la IAO 13.1 (f) de las DDL:</w:t>
            </w:r>
          </w:p>
        </w:tc>
      </w:tr>
      <w:tr w:rsidR="008B5BA1" w:rsidRPr="007B6C30" w:rsidTr="00E75A97">
        <w:trPr>
          <w:trHeight w:val="477"/>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7.1 Documentos Personales del Representante Legal (Tarjeta de Identidad y RTN numérico).</w:t>
            </w:r>
          </w:p>
        </w:tc>
        <w:tc>
          <w:tcPr>
            <w:tcW w:w="778" w:type="dxa"/>
            <w:vAlign w:val="center"/>
          </w:tcPr>
          <w:p w:rsidR="008B5BA1" w:rsidRPr="007B6C30" w:rsidRDefault="008B5BA1"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336"/>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7.2 Poder del Representante Legal inscrito en el Registro Mercantil</w:t>
            </w:r>
          </w:p>
        </w:tc>
        <w:tc>
          <w:tcPr>
            <w:tcW w:w="778" w:type="dxa"/>
            <w:vAlign w:val="center"/>
          </w:tcPr>
          <w:p w:rsidR="008B5BA1" w:rsidRPr="007B6C30" w:rsidRDefault="008B5BA1"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336"/>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7.3 Declaración Jurada sobre Prohibiciones e Inhabilidades articulo 15 y 16 de la LCE, conforme a la Sección IV. “Formularios de la oferta”.</w:t>
            </w:r>
          </w:p>
        </w:tc>
        <w:tc>
          <w:tcPr>
            <w:tcW w:w="778" w:type="dxa"/>
            <w:vAlign w:val="center"/>
          </w:tcPr>
          <w:p w:rsidR="008B5BA1" w:rsidRPr="007B6C30" w:rsidRDefault="008B5BA1" w:rsidP="00015812">
            <w:pPr>
              <w:jc w:val="both"/>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239"/>
        </w:trPr>
        <w:tc>
          <w:tcPr>
            <w:tcW w:w="704" w:type="dxa"/>
            <w:vMerge/>
            <w:vAlign w:val="center"/>
          </w:tcPr>
          <w:p w:rsidR="008B5BA1" w:rsidRPr="007B6C30" w:rsidRDefault="008B5BA1" w:rsidP="00015812">
            <w:pPr>
              <w:jc w:val="both"/>
            </w:pPr>
          </w:p>
        </w:tc>
        <w:tc>
          <w:tcPr>
            <w:tcW w:w="6634" w:type="dxa"/>
            <w:vAlign w:val="center"/>
          </w:tcPr>
          <w:p w:rsidR="008B5BA1" w:rsidRPr="007B6C30" w:rsidRDefault="008B5BA1" w:rsidP="00015812">
            <w:pPr>
              <w:jc w:val="both"/>
            </w:pPr>
            <w:r w:rsidRPr="007B6C30">
              <w:rPr>
                <w:iCs/>
              </w:rPr>
              <w:t xml:space="preserve">7.4 Cronograma de Trabajo. </w:t>
            </w:r>
            <w:r w:rsidRPr="007B6C30">
              <w:t xml:space="preserve"> (Cronograma de Trabajo en Project con indicación de la duración, fecha de inicio y fin de cada actividad, predecesoras, diagrama de Gantt y ruta crítica. Para tal efecto se deberá asumir una fecha de inicio del proyecto). </w:t>
            </w:r>
            <w:r w:rsidRPr="007B6C30">
              <w:rPr>
                <w:iCs/>
              </w:rPr>
              <w:t>La omisión de una o varias actividades e inclusive su plazo de ejecución mayor al solicitado será motivo de inadmisibilidad de la oferta.</w:t>
            </w:r>
            <w:r w:rsidRPr="007B6C30">
              <w:t xml:space="preserve"> </w:t>
            </w:r>
          </w:p>
          <w:p w:rsidR="008B5BA1" w:rsidRPr="007B6C30" w:rsidRDefault="008B5BA1" w:rsidP="00015812">
            <w:pPr>
              <w:jc w:val="both"/>
              <w:rPr>
                <w:iCs/>
              </w:rPr>
            </w:pPr>
          </w:p>
        </w:tc>
        <w:tc>
          <w:tcPr>
            <w:tcW w:w="778" w:type="dxa"/>
            <w:vAlign w:val="center"/>
          </w:tcPr>
          <w:p w:rsidR="008B5BA1" w:rsidRPr="007B6C30" w:rsidRDefault="008B5BA1"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280"/>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7.5 Listado de maquinaria que será asignada al proyecto.</w:t>
            </w:r>
          </w:p>
        </w:tc>
        <w:tc>
          <w:tcPr>
            <w:tcW w:w="778" w:type="dxa"/>
            <w:vAlign w:val="center"/>
          </w:tcPr>
          <w:p w:rsidR="008B5BA1" w:rsidRPr="007B6C30" w:rsidRDefault="008B5BA1"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235"/>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7.6 Documentación que acredite la propiedad o arrendamiento de todo equipo ofertado, de acuerdo a lo indicado en IAO 30.1. “Criterios de Evaluación”, numeral 2. Subcriterios de Evaluación, inciso 2.3</w:t>
            </w:r>
          </w:p>
        </w:tc>
        <w:tc>
          <w:tcPr>
            <w:tcW w:w="778" w:type="dxa"/>
            <w:vAlign w:val="center"/>
          </w:tcPr>
          <w:p w:rsidR="008B5BA1" w:rsidRPr="007B6C30" w:rsidRDefault="008B5BA1"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637"/>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7.7 Listado de personal clave a ser asignado para cubrir cada una de las partes del trabajo (indicando nombre y cargo).</w:t>
            </w:r>
          </w:p>
        </w:tc>
        <w:tc>
          <w:tcPr>
            <w:tcW w:w="778" w:type="dxa"/>
            <w:vAlign w:val="center"/>
          </w:tcPr>
          <w:p w:rsidR="008B5BA1" w:rsidRPr="007B6C30" w:rsidRDefault="008B5BA1" w:rsidP="00015812">
            <w:pPr>
              <w:jc w:val="both"/>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pPr>
            <w:r w:rsidRPr="007B6C30">
              <w:rPr>
                <w:iCs/>
              </w:rPr>
              <w:t>Si / No</w:t>
            </w:r>
          </w:p>
        </w:tc>
      </w:tr>
      <w:tr w:rsidR="008B5BA1" w:rsidRPr="007B6C30" w:rsidTr="00BB6599">
        <w:trPr>
          <w:trHeight w:val="663"/>
        </w:trPr>
        <w:tc>
          <w:tcPr>
            <w:tcW w:w="704" w:type="dxa"/>
            <w:vMerge/>
            <w:vAlign w:val="center"/>
          </w:tcPr>
          <w:p w:rsidR="008B5BA1" w:rsidRPr="007B6C30" w:rsidRDefault="008B5BA1" w:rsidP="00015812">
            <w:pPr>
              <w:jc w:val="both"/>
            </w:pPr>
          </w:p>
        </w:tc>
        <w:tc>
          <w:tcPr>
            <w:tcW w:w="6634" w:type="dxa"/>
          </w:tcPr>
          <w:p w:rsidR="00BB6599" w:rsidRPr="00BB6599" w:rsidRDefault="008B5BA1" w:rsidP="00BB6599">
            <w:pPr>
              <w:jc w:val="both"/>
            </w:pPr>
            <w:r w:rsidRPr="00BB6599">
              <w:rPr>
                <w:iCs/>
              </w:rPr>
              <w:t xml:space="preserve">7.8 </w:t>
            </w:r>
            <w:r w:rsidR="00BB6599" w:rsidRPr="00BB6599">
              <w:rPr>
                <w:rFonts w:eastAsia="Times New Roman"/>
                <w:iCs/>
              </w:rPr>
              <w:t>Currículo Vitae del personal asignado al proyecto, acompañado de copia del título universitario autenticado y demás requisitos.</w:t>
            </w:r>
          </w:p>
          <w:p w:rsidR="008B5BA1" w:rsidRPr="007B6C30" w:rsidRDefault="008B5BA1" w:rsidP="00015812">
            <w:pPr>
              <w:jc w:val="both"/>
              <w:rPr>
                <w:iCs/>
                <w:color w:val="FF0000"/>
              </w:rPr>
            </w:pPr>
          </w:p>
        </w:tc>
        <w:tc>
          <w:tcPr>
            <w:tcW w:w="778" w:type="dxa"/>
            <w:vAlign w:val="center"/>
          </w:tcPr>
          <w:p w:rsidR="008B5BA1" w:rsidRPr="007B6C30" w:rsidRDefault="008B5BA1"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664"/>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w:t>
            </w:r>
            <w:r w:rsidR="00153C9A" w:rsidRPr="007B6C30">
              <w:rPr>
                <w:iCs/>
              </w:rPr>
              <w:t>09</w:t>
            </w:r>
            <w:r w:rsidRPr="007B6C30">
              <w:rPr>
                <w:iCs/>
              </w:rPr>
              <w:t xml:space="preserve"> Listado de proyectos que ejecuta actualmente el Oferente con nombre del proyecto, contratante, porcentaje de avance físico y financiero, monto y fecha probable de finalización.</w:t>
            </w:r>
          </w:p>
        </w:tc>
        <w:tc>
          <w:tcPr>
            <w:tcW w:w="778" w:type="dxa"/>
            <w:vAlign w:val="center"/>
          </w:tcPr>
          <w:p w:rsidR="008B5BA1" w:rsidRPr="007B6C30" w:rsidRDefault="008B5BA1" w:rsidP="00015812">
            <w:pPr>
              <w:jc w:val="both"/>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pPr>
            <w:r w:rsidRPr="007B6C30">
              <w:rPr>
                <w:iCs/>
              </w:rPr>
              <w:t>Si / No</w:t>
            </w:r>
          </w:p>
        </w:tc>
      </w:tr>
      <w:tr w:rsidR="008B5BA1" w:rsidRPr="007B6C30" w:rsidTr="00E75A97">
        <w:trPr>
          <w:trHeight w:val="841"/>
        </w:trPr>
        <w:tc>
          <w:tcPr>
            <w:tcW w:w="704" w:type="dxa"/>
            <w:vMerge/>
            <w:vAlign w:val="center"/>
          </w:tcPr>
          <w:p w:rsidR="008B5BA1" w:rsidRPr="007B6C30" w:rsidRDefault="008B5BA1" w:rsidP="00015812">
            <w:pPr>
              <w:jc w:val="both"/>
            </w:pPr>
          </w:p>
        </w:tc>
        <w:tc>
          <w:tcPr>
            <w:tcW w:w="6634" w:type="dxa"/>
          </w:tcPr>
          <w:p w:rsidR="008B5BA1" w:rsidRPr="007B6C30" w:rsidRDefault="008B5BA1" w:rsidP="00015812">
            <w:pPr>
              <w:jc w:val="both"/>
              <w:rPr>
                <w:iCs/>
              </w:rPr>
            </w:pPr>
            <w:r w:rsidRPr="007B6C30">
              <w:rPr>
                <w:iCs/>
              </w:rPr>
              <w:t>7.1</w:t>
            </w:r>
            <w:r w:rsidR="00153C9A" w:rsidRPr="007B6C30">
              <w:rPr>
                <w:iCs/>
              </w:rPr>
              <w:t>0</w:t>
            </w:r>
            <w:r w:rsidRPr="007B6C30">
              <w:rPr>
                <w:iCs/>
              </w:rPr>
              <w:t xml:space="preserve"> Formulario de Lista de Cantidades completo, firmado y sellado por el representante legal de la empresa, de acuerdo a las instrucciones y formulario indicado en la Sección X. “Lista de Cantidades”. La omisión de una o varias actividades será motivo de inadmisibilidad de la oferta.</w:t>
            </w:r>
          </w:p>
        </w:tc>
        <w:tc>
          <w:tcPr>
            <w:tcW w:w="778" w:type="dxa"/>
            <w:vAlign w:val="center"/>
          </w:tcPr>
          <w:p w:rsidR="008B5BA1" w:rsidRPr="007B6C30" w:rsidRDefault="008B5BA1" w:rsidP="00015812">
            <w:pPr>
              <w:jc w:val="both"/>
              <w:rPr>
                <w:b/>
              </w:rPr>
            </w:pPr>
          </w:p>
        </w:tc>
        <w:tc>
          <w:tcPr>
            <w:tcW w:w="884" w:type="dxa"/>
            <w:gridSpan w:val="2"/>
            <w:shd w:val="clear" w:color="auto" w:fill="D9D9D9"/>
            <w:vAlign w:val="center"/>
          </w:tcPr>
          <w:p w:rsidR="008B5BA1" w:rsidRPr="007B6C30" w:rsidRDefault="008B5BA1" w:rsidP="00015812">
            <w:pPr>
              <w:jc w:val="both"/>
              <w:rPr>
                <w:b/>
              </w:rPr>
            </w:pPr>
            <w:r w:rsidRPr="007B6C30">
              <w:rPr>
                <w:b/>
              </w:rPr>
              <w:t>X</w:t>
            </w: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664"/>
        </w:trPr>
        <w:tc>
          <w:tcPr>
            <w:tcW w:w="704" w:type="dxa"/>
            <w:vMerge/>
            <w:vAlign w:val="center"/>
          </w:tcPr>
          <w:p w:rsidR="008B5BA1" w:rsidRPr="007B6C30" w:rsidRDefault="008B5BA1" w:rsidP="00015812">
            <w:pPr>
              <w:jc w:val="both"/>
            </w:pPr>
          </w:p>
        </w:tc>
        <w:tc>
          <w:tcPr>
            <w:tcW w:w="6634" w:type="dxa"/>
          </w:tcPr>
          <w:p w:rsidR="008B5BA1" w:rsidRPr="007B6C30" w:rsidRDefault="008B5BA1" w:rsidP="00AE55D1">
            <w:pPr>
              <w:jc w:val="both"/>
              <w:rPr>
                <w:iCs/>
              </w:rPr>
            </w:pPr>
            <w:r w:rsidRPr="007B6C30">
              <w:rPr>
                <w:iCs/>
              </w:rPr>
              <w:t>7.1</w:t>
            </w:r>
            <w:r w:rsidR="00153C9A" w:rsidRPr="007B6C30">
              <w:rPr>
                <w:iCs/>
              </w:rPr>
              <w:t>1</w:t>
            </w:r>
            <w:r w:rsidRPr="007B6C30">
              <w:rPr>
                <w:iCs/>
              </w:rPr>
              <w:t xml:space="preserve"> Fichas de Precios Unitarios completas, </w:t>
            </w:r>
            <w:r w:rsidR="00AE55D1" w:rsidRPr="007B6C30">
              <w:rPr>
                <w:iCs/>
              </w:rPr>
              <w:t xml:space="preserve">desglose </w:t>
            </w:r>
            <w:r w:rsidR="00015812" w:rsidRPr="007B6C30">
              <w:rPr>
                <w:iCs/>
              </w:rPr>
              <w:t xml:space="preserve"> por insumos</w:t>
            </w:r>
            <w:r w:rsidR="00AE55D1" w:rsidRPr="007B6C30">
              <w:rPr>
                <w:iCs/>
              </w:rPr>
              <w:t xml:space="preserve"> de materiales, </w:t>
            </w:r>
            <w:r w:rsidR="00015812" w:rsidRPr="007B6C30">
              <w:rPr>
                <w:iCs/>
              </w:rPr>
              <w:t>mano de obra</w:t>
            </w:r>
            <w:r w:rsidR="00AE55D1" w:rsidRPr="007B6C30">
              <w:rPr>
                <w:iCs/>
              </w:rPr>
              <w:t xml:space="preserve"> y equipo</w:t>
            </w:r>
            <w:r w:rsidR="00015812" w:rsidRPr="007B6C30">
              <w:rPr>
                <w:iCs/>
              </w:rPr>
              <w:t xml:space="preserve">, </w:t>
            </w:r>
            <w:r w:rsidRPr="007B6C30">
              <w:rPr>
                <w:iCs/>
              </w:rPr>
              <w:t>firmadas y selladas por el representante legal de la empresa.</w:t>
            </w:r>
          </w:p>
        </w:tc>
        <w:tc>
          <w:tcPr>
            <w:tcW w:w="778" w:type="dxa"/>
            <w:vAlign w:val="center"/>
          </w:tcPr>
          <w:p w:rsidR="008B5BA1" w:rsidRPr="007B6C30" w:rsidRDefault="008B5BA1"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rPr>
                <w:iCs/>
              </w:rPr>
              <w:t>Si / No</w:t>
            </w:r>
          </w:p>
        </w:tc>
      </w:tr>
      <w:tr w:rsidR="008B5BA1" w:rsidRPr="007B6C30" w:rsidTr="00E75A97">
        <w:trPr>
          <w:trHeight w:val="664"/>
        </w:trPr>
        <w:tc>
          <w:tcPr>
            <w:tcW w:w="704" w:type="dxa"/>
            <w:vAlign w:val="center"/>
          </w:tcPr>
          <w:p w:rsidR="008B5BA1" w:rsidRPr="007B6C30" w:rsidRDefault="00881433" w:rsidP="00015812">
            <w:pPr>
              <w:jc w:val="both"/>
            </w:pPr>
            <w:r w:rsidRPr="007B6C30">
              <w:t>8</w:t>
            </w:r>
          </w:p>
        </w:tc>
        <w:tc>
          <w:tcPr>
            <w:tcW w:w="6634" w:type="dxa"/>
          </w:tcPr>
          <w:p w:rsidR="008B5BA1" w:rsidRPr="007B6C30" w:rsidRDefault="00C95C73" w:rsidP="00015812">
            <w:pPr>
              <w:jc w:val="both"/>
              <w:rPr>
                <w:iCs/>
              </w:rPr>
            </w:pPr>
            <w:r w:rsidRPr="007B6C30">
              <w:rPr>
                <w:bCs/>
              </w:rPr>
              <w:t>Estados Financi</w:t>
            </w:r>
            <w:r w:rsidR="00130C67">
              <w:rPr>
                <w:bCs/>
              </w:rPr>
              <w:t>eros de los últimos 3 años (2016,2017 y 2018</w:t>
            </w:r>
            <w:r w:rsidRPr="007B6C30">
              <w:rPr>
                <w:bCs/>
              </w:rPr>
              <w:t xml:space="preserve">)  por una compañía auditora calificada categoría A </w:t>
            </w:r>
            <w:r w:rsidR="0006380D" w:rsidRPr="007B6C30">
              <w:rPr>
                <w:bCs/>
              </w:rPr>
              <w:t xml:space="preserve">, </w:t>
            </w:r>
            <w:r w:rsidRPr="007B6C30">
              <w:rPr>
                <w:bCs/>
              </w:rPr>
              <w:t>B</w:t>
            </w:r>
            <w:r w:rsidR="0006380D" w:rsidRPr="007B6C30">
              <w:rPr>
                <w:bCs/>
              </w:rPr>
              <w:t>, C o D</w:t>
            </w:r>
            <w:r w:rsidRPr="007B6C30">
              <w:rPr>
                <w:bCs/>
              </w:rPr>
              <w:t xml:space="preserve"> por la CNBS”</w:t>
            </w:r>
            <w:r w:rsidR="008B5BA1" w:rsidRPr="007B6C30">
              <w:t xml:space="preserve"> </w:t>
            </w:r>
          </w:p>
        </w:tc>
        <w:tc>
          <w:tcPr>
            <w:tcW w:w="778" w:type="dxa"/>
          </w:tcPr>
          <w:p w:rsidR="008B5BA1" w:rsidRPr="007B6C30" w:rsidRDefault="00E531EA" w:rsidP="00015812">
            <w:pPr>
              <w:jc w:val="both"/>
              <w:rPr>
                <w:b/>
              </w:rPr>
            </w:pPr>
            <w:r w:rsidRPr="007B6C30">
              <w:rPr>
                <w:b/>
              </w:rPr>
              <w:t>X</w:t>
            </w: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rPr>
                <w:iCs/>
              </w:rPr>
            </w:pPr>
            <w:r w:rsidRPr="007B6C30">
              <w:t>Si/No</w:t>
            </w:r>
          </w:p>
        </w:tc>
      </w:tr>
      <w:tr w:rsidR="00401D3B" w:rsidRPr="007B6C30" w:rsidTr="00E75A97">
        <w:trPr>
          <w:trHeight w:val="664"/>
        </w:trPr>
        <w:tc>
          <w:tcPr>
            <w:tcW w:w="704" w:type="dxa"/>
            <w:vAlign w:val="center"/>
          </w:tcPr>
          <w:p w:rsidR="00401D3B" w:rsidRPr="007B6C30" w:rsidRDefault="00401D3B" w:rsidP="00015812">
            <w:pPr>
              <w:jc w:val="both"/>
            </w:pPr>
            <w:r w:rsidRPr="007B6C30">
              <w:t>9</w:t>
            </w:r>
          </w:p>
        </w:tc>
        <w:tc>
          <w:tcPr>
            <w:tcW w:w="6634" w:type="dxa"/>
          </w:tcPr>
          <w:p w:rsidR="00401D3B" w:rsidRPr="007B6C30" w:rsidRDefault="00401D3B" w:rsidP="00015812">
            <w:pPr>
              <w:jc w:val="both"/>
              <w:rPr>
                <w:bCs/>
              </w:rPr>
            </w:pPr>
            <w:r w:rsidRPr="007B6C30">
              <w:rPr>
                <w:bCs/>
              </w:rPr>
              <w:t>Constancia de visita de  campo en el lugar de ubicación del proyecto (Obligatoria)</w:t>
            </w:r>
          </w:p>
        </w:tc>
        <w:tc>
          <w:tcPr>
            <w:tcW w:w="778" w:type="dxa"/>
          </w:tcPr>
          <w:p w:rsidR="00401D3B" w:rsidRPr="007B6C30" w:rsidRDefault="00401D3B" w:rsidP="00015812">
            <w:pPr>
              <w:jc w:val="both"/>
              <w:rPr>
                <w:b/>
              </w:rPr>
            </w:pPr>
            <w:r w:rsidRPr="007B6C30">
              <w:rPr>
                <w:b/>
              </w:rPr>
              <w:t>X</w:t>
            </w:r>
          </w:p>
        </w:tc>
        <w:tc>
          <w:tcPr>
            <w:tcW w:w="884" w:type="dxa"/>
            <w:gridSpan w:val="2"/>
          </w:tcPr>
          <w:p w:rsidR="00401D3B" w:rsidRPr="007B6C30" w:rsidRDefault="00401D3B" w:rsidP="00015812">
            <w:pPr>
              <w:jc w:val="both"/>
            </w:pPr>
          </w:p>
        </w:tc>
        <w:tc>
          <w:tcPr>
            <w:tcW w:w="1275" w:type="dxa"/>
            <w:vAlign w:val="center"/>
          </w:tcPr>
          <w:p w:rsidR="00401D3B" w:rsidRPr="007B6C30" w:rsidRDefault="00401D3B" w:rsidP="00015812">
            <w:pPr>
              <w:jc w:val="both"/>
            </w:pPr>
            <w:r w:rsidRPr="007B6C30">
              <w:t>Si/No</w:t>
            </w:r>
          </w:p>
        </w:tc>
      </w:tr>
      <w:tr w:rsidR="008B5BA1" w:rsidRPr="007B6C30" w:rsidTr="00E75A97">
        <w:trPr>
          <w:trHeight w:val="235"/>
        </w:trPr>
        <w:tc>
          <w:tcPr>
            <w:tcW w:w="7338" w:type="dxa"/>
            <w:gridSpan w:val="2"/>
          </w:tcPr>
          <w:p w:rsidR="008B5BA1" w:rsidRPr="007B6C30" w:rsidRDefault="008B5BA1" w:rsidP="00015812">
            <w:pPr>
              <w:jc w:val="both"/>
            </w:pPr>
            <w:r w:rsidRPr="007B6C30">
              <w:t>Pasar a la siguiente etapa de evaluación (Subcriterios de evaluación):</w:t>
            </w:r>
          </w:p>
        </w:tc>
        <w:tc>
          <w:tcPr>
            <w:tcW w:w="778" w:type="dxa"/>
          </w:tcPr>
          <w:p w:rsidR="008B5BA1" w:rsidRPr="007B6C30" w:rsidRDefault="008B5BA1" w:rsidP="00015812">
            <w:pPr>
              <w:jc w:val="both"/>
            </w:pPr>
          </w:p>
        </w:tc>
        <w:tc>
          <w:tcPr>
            <w:tcW w:w="884" w:type="dxa"/>
            <w:gridSpan w:val="2"/>
          </w:tcPr>
          <w:p w:rsidR="008B5BA1" w:rsidRPr="007B6C30" w:rsidRDefault="008B5BA1" w:rsidP="00015812">
            <w:pPr>
              <w:jc w:val="both"/>
            </w:pPr>
          </w:p>
        </w:tc>
        <w:tc>
          <w:tcPr>
            <w:tcW w:w="1275" w:type="dxa"/>
            <w:vAlign w:val="center"/>
          </w:tcPr>
          <w:p w:rsidR="008B5BA1" w:rsidRPr="007B6C30" w:rsidRDefault="008B5BA1" w:rsidP="00015812">
            <w:pPr>
              <w:jc w:val="both"/>
            </w:pPr>
          </w:p>
        </w:tc>
      </w:tr>
    </w:tbl>
    <w:p w:rsidR="008B5BA1" w:rsidRPr="007B6C30" w:rsidRDefault="008B5BA1" w:rsidP="00015812">
      <w:pPr>
        <w:jc w:val="both"/>
        <w:rPr>
          <w:b/>
        </w:rPr>
      </w:pPr>
    </w:p>
    <w:p w:rsidR="008B5BA1" w:rsidRPr="007B6C30" w:rsidRDefault="008B5BA1" w:rsidP="00015812">
      <w:pPr>
        <w:jc w:val="both"/>
        <w:rPr>
          <w:b/>
        </w:rPr>
      </w:pPr>
      <w:r w:rsidRPr="007B6C30">
        <w:rPr>
          <w:b/>
        </w:rPr>
        <w:t xml:space="preserve">Nota: </w:t>
      </w:r>
    </w:p>
    <w:p w:rsidR="008B5BA1" w:rsidRPr="007B6C30" w:rsidRDefault="008B5BA1" w:rsidP="00015812">
      <w:pPr>
        <w:numPr>
          <w:ilvl w:val="0"/>
          <w:numId w:val="21"/>
        </w:numPr>
        <w:jc w:val="both"/>
        <w:rPr>
          <w:b/>
        </w:rPr>
      </w:pPr>
      <w:r w:rsidRPr="007B6C30">
        <w:rPr>
          <w:b/>
        </w:rPr>
        <w:t>Todas las copias</w:t>
      </w:r>
      <w:r w:rsidR="009B124F" w:rsidRPr="007B6C30">
        <w:rPr>
          <w:b/>
        </w:rPr>
        <w:t xml:space="preserve"> deberán ser autenticadas ante N</w:t>
      </w:r>
      <w:r w:rsidRPr="007B6C30">
        <w:rPr>
          <w:b/>
        </w:rPr>
        <w:t>otario</w:t>
      </w:r>
      <w:r w:rsidR="009B124F" w:rsidRPr="007B6C30">
        <w:rPr>
          <w:b/>
        </w:rPr>
        <w:t xml:space="preserve"> </w:t>
      </w:r>
      <w:r w:rsidR="006D6612" w:rsidRPr="007B6C30">
        <w:rPr>
          <w:b/>
        </w:rPr>
        <w:t>Público.</w:t>
      </w:r>
    </w:p>
    <w:p w:rsidR="008B5BA1" w:rsidRPr="007B6C30" w:rsidRDefault="008B5BA1" w:rsidP="00015812">
      <w:pPr>
        <w:numPr>
          <w:ilvl w:val="0"/>
          <w:numId w:val="21"/>
        </w:numPr>
        <w:jc w:val="both"/>
        <w:rPr>
          <w:b/>
        </w:rPr>
      </w:pPr>
      <w:r w:rsidRPr="007B6C30">
        <w:rPr>
          <w:b/>
        </w:rPr>
        <w:t>Es subsanable la no presentación del cronograma y no es subsanable cuando el cronograma presentado omite una o varias actividades conforme a la lista de cantidades Sección IX y se considera como un “no cumple”</w:t>
      </w:r>
      <w:r w:rsidR="008821D7" w:rsidRPr="007B6C30">
        <w:rPr>
          <w:b/>
        </w:rPr>
        <w:t>.</w:t>
      </w:r>
    </w:p>
    <w:p w:rsidR="008B5BA1" w:rsidRDefault="008B5BA1" w:rsidP="00015812">
      <w:pPr>
        <w:jc w:val="both"/>
        <w:rPr>
          <w:b/>
        </w:rPr>
      </w:pPr>
      <w:r w:rsidRPr="007B6C30">
        <w:rPr>
          <w:b/>
        </w:rPr>
        <w:t>2. SUBCRITERIOS DE EVALUACIÓN</w:t>
      </w:r>
    </w:p>
    <w:p w:rsidR="00975419" w:rsidRPr="007B6C30" w:rsidRDefault="00975419" w:rsidP="00015812">
      <w:pPr>
        <w:jc w:val="both"/>
        <w:rPr>
          <w:b/>
        </w:rPr>
      </w:pPr>
    </w:p>
    <w:p w:rsidR="008B5BA1" w:rsidRPr="007B6C30" w:rsidRDefault="008B5BA1" w:rsidP="00015812">
      <w:pPr>
        <w:jc w:val="both"/>
        <w:rPr>
          <w:b/>
        </w:rPr>
      </w:pPr>
    </w:p>
    <w:p w:rsidR="008B5BA1" w:rsidRDefault="008B5BA1" w:rsidP="00015812">
      <w:pPr>
        <w:jc w:val="both"/>
        <w:rPr>
          <w:bCs/>
        </w:rPr>
      </w:pPr>
      <w:r w:rsidRPr="007B6C30">
        <w:rPr>
          <w:bCs/>
        </w:rPr>
        <w:t>2.1</w:t>
      </w:r>
      <w:r w:rsidRPr="007B6C30">
        <w:rPr>
          <w:bCs/>
        </w:rPr>
        <w:tab/>
        <w:t>El Oferente, además de estar precalificado, deberá cumplir con todos los siguientes Subcriterios de capacidad:</w:t>
      </w:r>
    </w:p>
    <w:p w:rsidR="00975419" w:rsidRDefault="00975419" w:rsidP="00015812">
      <w:pPr>
        <w:jc w:val="both"/>
        <w:rPr>
          <w:bCs/>
        </w:rPr>
      </w:pPr>
    </w:p>
    <w:p w:rsidR="00975419" w:rsidRPr="007B6C30" w:rsidRDefault="00975419" w:rsidP="00015812">
      <w:pPr>
        <w:jc w:val="both"/>
        <w:rPr>
          <w:bCs/>
        </w:rPr>
      </w:pPr>
    </w:p>
    <w:p w:rsidR="00F04880" w:rsidRPr="007B6C30" w:rsidRDefault="00F04880" w:rsidP="00015812">
      <w:pPr>
        <w:jc w:val="both"/>
        <w:rPr>
          <w:bCs/>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3"/>
        <w:gridCol w:w="4953"/>
        <w:gridCol w:w="1711"/>
        <w:gridCol w:w="1133"/>
        <w:gridCol w:w="1290"/>
      </w:tblGrid>
      <w:tr w:rsidR="007B6C30" w:rsidRPr="007B6C30" w:rsidTr="00BB4505">
        <w:trPr>
          <w:cantSplit/>
          <w:trHeight w:val="609"/>
          <w:tblHeader/>
          <w:jc w:val="center"/>
        </w:trPr>
        <w:tc>
          <w:tcPr>
            <w:tcW w:w="703" w:type="dxa"/>
            <w:tcBorders>
              <w:bottom w:val="single" w:sz="4" w:space="0" w:color="auto"/>
            </w:tcBorders>
            <w:shd w:val="clear" w:color="auto" w:fill="DEEAF6"/>
            <w:vAlign w:val="center"/>
          </w:tcPr>
          <w:p w:rsidR="007B6C30" w:rsidRPr="007B6C30" w:rsidRDefault="007B6C30" w:rsidP="007B6C30">
            <w:pPr>
              <w:ind w:right="-132"/>
              <w:jc w:val="center"/>
              <w:rPr>
                <w:b/>
              </w:rPr>
            </w:pPr>
            <w:r w:rsidRPr="007B6C30">
              <w:rPr>
                <w:b/>
              </w:rPr>
              <w:t>Ítem</w:t>
            </w:r>
          </w:p>
        </w:tc>
        <w:tc>
          <w:tcPr>
            <w:tcW w:w="4953" w:type="dxa"/>
            <w:tcBorders>
              <w:bottom w:val="single" w:sz="4" w:space="0" w:color="auto"/>
            </w:tcBorders>
            <w:shd w:val="clear" w:color="auto" w:fill="DBE5F1"/>
            <w:vAlign w:val="center"/>
          </w:tcPr>
          <w:p w:rsidR="007B6C30" w:rsidRPr="007B6C30" w:rsidRDefault="007B6C30" w:rsidP="007B6C30">
            <w:pPr>
              <w:jc w:val="center"/>
              <w:rPr>
                <w:b/>
              </w:rPr>
            </w:pPr>
            <w:r w:rsidRPr="007B6C30">
              <w:rPr>
                <w:b/>
              </w:rPr>
              <w:t>Criterio de calificación</w:t>
            </w:r>
          </w:p>
        </w:tc>
        <w:tc>
          <w:tcPr>
            <w:tcW w:w="1711" w:type="dxa"/>
            <w:tcBorders>
              <w:bottom w:val="single" w:sz="4" w:space="0" w:color="auto"/>
            </w:tcBorders>
            <w:shd w:val="clear" w:color="auto" w:fill="DEEAF6"/>
            <w:vAlign w:val="center"/>
          </w:tcPr>
          <w:p w:rsidR="007B6C30" w:rsidRPr="007B6C30" w:rsidRDefault="007B6C30" w:rsidP="007B6C30">
            <w:pPr>
              <w:jc w:val="center"/>
              <w:rPr>
                <w:b/>
              </w:rPr>
            </w:pPr>
            <w:r w:rsidRPr="007B6C30">
              <w:rPr>
                <w:b/>
              </w:rPr>
              <w:t>Requerimiento Mínimo</w:t>
            </w:r>
          </w:p>
        </w:tc>
        <w:tc>
          <w:tcPr>
            <w:tcW w:w="1133" w:type="dxa"/>
            <w:tcBorders>
              <w:bottom w:val="single" w:sz="4" w:space="0" w:color="auto"/>
            </w:tcBorders>
            <w:shd w:val="clear" w:color="auto" w:fill="DEEAF6"/>
            <w:vAlign w:val="center"/>
          </w:tcPr>
          <w:p w:rsidR="007B6C30" w:rsidRPr="007B6C30" w:rsidRDefault="007B6C30" w:rsidP="007B6C30">
            <w:pPr>
              <w:jc w:val="center"/>
              <w:rPr>
                <w:b/>
              </w:rPr>
            </w:pPr>
            <w:r w:rsidRPr="007B6C30">
              <w:rPr>
                <w:b/>
              </w:rPr>
              <w:t>Cumple</w:t>
            </w:r>
          </w:p>
        </w:tc>
        <w:tc>
          <w:tcPr>
            <w:tcW w:w="1290" w:type="dxa"/>
            <w:tcBorders>
              <w:bottom w:val="single" w:sz="4" w:space="0" w:color="auto"/>
            </w:tcBorders>
            <w:shd w:val="clear" w:color="auto" w:fill="DEEAF6"/>
            <w:vAlign w:val="center"/>
          </w:tcPr>
          <w:p w:rsidR="007B6C30" w:rsidRPr="007B6C30" w:rsidRDefault="007B6C30" w:rsidP="007B6C30">
            <w:pPr>
              <w:jc w:val="center"/>
              <w:rPr>
                <w:b/>
              </w:rPr>
            </w:pPr>
            <w:r w:rsidRPr="007B6C30">
              <w:rPr>
                <w:b/>
              </w:rPr>
              <w:t>No Cumple</w:t>
            </w:r>
          </w:p>
        </w:tc>
      </w:tr>
      <w:tr w:rsidR="007B6C30" w:rsidRPr="007B6C30" w:rsidTr="00BB4505">
        <w:trPr>
          <w:cantSplit/>
          <w:trHeight w:val="235"/>
          <w:jc w:val="center"/>
        </w:trPr>
        <w:tc>
          <w:tcPr>
            <w:tcW w:w="703" w:type="dxa"/>
            <w:vMerge w:val="restart"/>
            <w:tcBorders>
              <w:top w:val="single" w:sz="4" w:space="0" w:color="auto"/>
              <w:left w:val="single" w:sz="4" w:space="0" w:color="auto"/>
              <w:right w:val="single" w:sz="4" w:space="0" w:color="auto"/>
            </w:tcBorders>
            <w:vAlign w:val="center"/>
          </w:tcPr>
          <w:p w:rsidR="007B6C30" w:rsidRPr="007B6C30" w:rsidRDefault="007B6C30" w:rsidP="007B6C30">
            <w:pPr>
              <w:jc w:val="center"/>
              <w:rPr>
                <w:iCs/>
              </w:rPr>
            </w:pPr>
            <w:r w:rsidRPr="007B6C30">
              <w:rPr>
                <w:iCs/>
              </w:rPr>
              <w:t>A.</w:t>
            </w:r>
          </w:p>
        </w:tc>
        <w:tc>
          <w:tcPr>
            <w:tcW w:w="4953" w:type="dxa"/>
            <w:tcBorders>
              <w:top w:val="single" w:sz="4" w:space="0" w:color="auto"/>
              <w:left w:val="single" w:sz="4" w:space="0" w:color="auto"/>
              <w:bottom w:val="single" w:sz="4" w:space="0" w:color="auto"/>
              <w:right w:val="single" w:sz="4" w:space="0" w:color="auto"/>
            </w:tcBorders>
            <w:shd w:val="clear" w:color="auto" w:fill="DBE5F1"/>
            <w:vAlign w:val="center"/>
          </w:tcPr>
          <w:p w:rsidR="007B6C30" w:rsidRPr="007B6C30" w:rsidRDefault="007B6C30" w:rsidP="007B6C30">
            <w:pPr>
              <w:rPr>
                <w:b/>
              </w:rPr>
            </w:pPr>
            <w:r w:rsidRPr="007B6C30">
              <w:rPr>
                <w:b/>
              </w:rPr>
              <w:t xml:space="preserve">Gerente de proyecto </w:t>
            </w:r>
          </w:p>
        </w:tc>
        <w:tc>
          <w:tcPr>
            <w:tcW w:w="4134" w:type="dxa"/>
            <w:gridSpan w:val="3"/>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16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vAlign w:val="center"/>
          </w:tcPr>
          <w:p w:rsidR="007B6C30" w:rsidRPr="007B6C30" w:rsidRDefault="007B6C30" w:rsidP="007B6C30">
            <w:r w:rsidRPr="007B6C30">
              <w:t xml:space="preserve">Educación: Ingeniero Civil o Arquitecto con maestría en administración de proyectos </w:t>
            </w:r>
            <w:r w:rsidR="00BB6599" w:rsidRPr="007B6C30">
              <w:t>o estudios</w:t>
            </w:r>
            <w:r w:rsidRPr="007B6C30">
              <w:t xml:space="preserve"> afines. colegiado y solvente con el  colegio respectivo.(Presentar constancia original)</w:t>
            </w:r>
          </w:p>
        </w:tc>
        <w:tc>
          <w:tcPr>
            <w:tcW w:w="1711" w:type="dxa"/>
            <w:tcBorders>
              <w:top w:val="single" w:sz="4" w:space="0" w:color="auto"/>
              <w:left w:val="single" w:sz="4" w:space="0" w:color="auto"/>
              <w:bottom w:val="single" w:sz="4" w:space="0" w:color="auto"/>
              <w:right w:val="single" w:sz="4" w:space="0" w:color="auto"/>
            </w:tcBorders>
            <w:vAlign w:val="center"/>
          </w:tcPr>
          <w:p w:rsidR="007B6C30" w:rsidRPr="007B6C30" w:rsidRDefault="007B6C30" w:rsidP="007B6C30">
            <w:pPr>
              <w:jc w:val="center"/>
            </w:pPr>
            <w:r w:rsidRPr="007B6C30">
              <w:t>Obligatorio</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23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vAlign w:val="center"/>
          </w:tcPr>
          <w:p w:rsidR="007B6C30" w:rsidRPr="007B6C30" w:rsidRDefault="007B6C30" w:rsidP="007B6C30">
            <w:pPr>
              <w:jc w:val="both"/>
            </w:pPr>
            <w:r w:rsidRPr="007B6C30">
              <w:t>Experiencia profesional de Gerente de Proyectos , a partir de la obtención del título universitario.(presentar título universitario)</w:t>
            </w:r>
          </w:p>
        </w:tc>
        <w:tc>
          <w:tcPr>
            <w:tcW w:w="1711" w:type="dxa"/>
            <w:tcBorders>
              <w:top w:val="single" w:sz="4" w:space="0" w:color="auto"/>
              <w:left w:val="single" w:sz="4" w:space="0" w:color="auto"/>
              <w:bottom w:val="single" w:sz="4" w:space="0" w:color="auto"/>
              <w:right w:val="single" w:sz="4" w:space="0" w:color="auto"/>
            </w:tcBorders>
            <w:vAlign w:val="center"/>
          </w:tcPr>
          <w:p w:rsidR="007B6C30" w:rsidRPr="007B6C30" w:rsidRDefault="007B6C30" w:rsidP="007B6C30">
            <w:pPr>
              <w:jc w:val="center"/>
            </w:pPr>
            <w:r w:rsidRPr="007B6C30">
              <w:t>10 años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pPr>
              <w:jc w:val="both"/>
            </w:pPr>
            <w:r w:rsidRPr="007B6C30">
              <w:t>Experiencia como Gerente de Proyectos en proyectos  de infraestructura similares (Edificaciones, escuelas, canchas, centros de salud y otros).</w:t>
            </w:r>
          </w:p>
        </w:tc>
        <w:tc>
          <w:tcPr>
            <w:tcW w:w="1711" w:type="dxa"/>
            <w:tcBorders>
              <w:top w:val="single" w:sz="4" w:space="0" w:color="auto"/>
              <w:left w:val="single" w:sz="4" w:space="0" w:color="auto"/>
              <w:bottom w:val="single" w:sz="4" w:space="0" w:color="auto"/>
              <w:right w:val="single" w:sz="4" w:space="0" w:color="auto"/>
            </w:tcBorders>
            <w:vAlign w:val="center"/>
          </w:tcPr>
          <w:p w:rsidR="007B6C30" w:rsidRPr="007B6C30" w:rsidRDefault="007B6C30" w:rsidP="007B6C30">
            <w:pPr>
              <w:jc w:val="center"/>
            </w:pPr>
            <w:r w:rsidRPr="007B6C30">
              <w:t>3 proyectos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6C30" w:rsidRPr="007B6C30" w:rsidRDefault="007B6C30" w:rsidP="007B6C30">
            <w:pPr>
              <w:rPr>
                <w:b/>
              </w:rPr>
            </w:pPr>
            <w:r w:rsidRPr="007B6C30">
              <w:rPr>
                <w:b/>
              </w:rPr>
              <w:t>Ingeniero Residente</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Educación: Ingeniero Civil colegiado y solvente con el  colegio respectivo.(Presentar constancia original)</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Obligatorio</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profesional del Ingeniero Residente, a partir de la obtención del título universitario como Ingeniero Civil. (presentar título universitario)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10 años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como Ingeniero Residente en proyectos  de infraestructura similares (Edificaciones , escuelas, canchas centros de salud y otros).</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3 proyectos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6C30" w:rsidRPr="007B6C30" w:rsidRDefault="007B6C30" w:rsidP="007B6C30">
            <w:pPr>
              <w:rPr>
                <w:b/>
              </w:rPr>
            </w:pPr>
            <w:r w:rsidRPr="007B6C30">
              <w:rPr>
                <w:b/>
              </w:rPr>
              <w:t>Ingeniero Estructural</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pPr>
              <w:rPr>
                <w:b/>
              </w:rPr>
            </w:pPr>
            <w:r w:rsidRPr="007B6C30">
              <w:rPr>
                <w:b/>
              </w:rPr>
              <w:t>Educación: Ingeniero Estructural o civil con especialidad en  estructuras</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Obligatorio</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profesional del Ingeniero estructural, a partir de la obtención del título universitario como estructural. (presentar título universitario)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5 años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como Ingeniero estructural en proyectos similares(Edificaciones , escuelas, canchas centros de salud y otros).</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2 proyectos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6C30" w:rsidRPr="007B6C30" w:rsidRDefault="007B6C30" w:rsidP="007B6C30">
            <w:pPr>
              <w:rPr>
                <w:b/>
              </w:rPr>
            </w:pPr>
            <w:r w:rsidRPr="007B6C30">
              <w:rPr>
                <w:b/>
              </w:rPr>
              <w:t>Ingeniero Hidráulico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bottom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rPr>
                <w:b/>
              </w:rPr>
              <w:t>Educación: Ingeniero Hidráulico o civil con especialidad hidráulica</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Obligatorio</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val="restart"/>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profesional del Ingeniero hidráulico, a partir de la obtención del título universitario como Hidráulico. (presentar título universitario)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5 años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 xml:space="preserve">Experiencia como Ingeniero hidráulico en proyectos similares (Edificaciones, urbanizaciones, escuelas, canchas centros de salud y otros). </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2 proyectos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6C30" w:rsidRPr="007B6C30" w:rsidRDefault="007B6C30" w:rsidP="007B6C30">
            <w:pPr>
              <w:rPr>
                <w:b/>
              </w:rPr>
            </w:pPr>
            <w:r w:rsidRPr="007B6C30">
              <w:rPr>
                <w:b/>
              </w:rPr>
              <w:t xml:space="preserve">Ingeniero Ambiental </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 xml:space="preserve"> </w:t>
            </w:r>
            <w:r w:rsidRPr="007B6C30">
              <w:rPr>
                <w:b/>
              </w:rPr>
              <w:t xml:space="preserve">Educación: Ingeniero Ambiental o civil con especialidad ambiental </w:t>
            </w:r>
            <w:r w:rsidRPr="007B6C30">
              <w:t xml:space="preserve"> colegiado y solvente con el  colegio respectivo.(Presentar constancia original)</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Obligatorio</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profesional del Ingeniero Ambiental, a partir de la obtención del título universitario como ambiental. (presentar título universitario)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5 años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como Ingeniero ambiental  en proyectos  de infraestructura similares (Edificaciones, urbanizaciones, escuelas, canchas centros de salud y otros).</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2 proyectos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bottom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6C30" w:rsidRPr="007B6C30" w:rsidRDefault="007B6C30" w:rsidP="007B6C30">
            <w:pPr>
              <w:rPr>
                <w:b/>
              </w:rPr>
            </w:pPr>
            <w:r w:rsidRPr="007B6C30">
              <w:rPr>
                <w:b/>
              </w:rPr>
              <w:t>topógrafo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val="restart"/>
            <w:tcBorders>
              <w:left w:val="single" w:sz="4" w:space="0" w:color="auto"/>
              <w:right w:val="single" w:sz="4" w:space="0" w:color="auto"/>
            </w:tcBorders>
            <w:vAlign w:val="center"/>
          </w:tcPr>
          <w:p w:rsidR="007B6C30" w:rsidRPr="007B6C30" w:rsidRDefault="007B6C30" w:rsidP="007B6C30">
            <w:pPr>
              <w:rPr>
                <w:iCs/>
              </w:rPr>
            </w:pPr>
          </w:p>
          <w:p w:rsidR="007B6C30" w:rsidRPr="007B6C30" w:rsidRDefault="007B6C30" w:rsidP="007B6C30">
            <w:pP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Educación: Tecnico en Topografía</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Obligatorio</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tcPr>
          <w:p w:rsidR="007B6C30" w:rsidRPr="007B6C30" w:rsidRDefault="007B6C30" w:rsidP="007B6C30"/>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 xml:space="preserve">Experiencia profesional </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5 años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tcPr>
          <w:p w:rsidR="007B6C30" w:rsidRPr="007B6C30" w:rsidRDefault="007B6C30" w:rsidP="007B6C30"/>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Experiencia en proyectos similares (Edificaciones , escuelas, canchas centros de salud y otros).</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2 proyectos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tcPr>
          <w:p w:rsidR="007B6C30" w:rsidRPr="007B6C30" w:rsidRDefault="007B6C30" w:rsidP="007B6C30"/>
        </w:tc>
        <w:tc>
          <w:tcPr>
            <w:tcW w:w="49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B6C30" w:rsidRPr="007B6C30" w:rsidRDefault="007B6C30" w:rsidP="007B6C30">
            <w:pPr>
              <w:rPr>
                <w:b/>
              </w:rPr>
            </w:pPr>
            <w:r w:rsidRPr="007B6C30">
              <w:rPr>
                <w:b/>
              </w:rPr>
              <w:t>Ingeniero Eléctrico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rsidR="007B6C30" w:rsidRPr="007B6C30" w:rsidRDefault="007B6C30" w:rsidP="007B6C30">
            <w:r w:rsidRPr="007B6C30">
              <w:rPr>
                <w:b/>
              </w:rPr>
              <w:t>Educación: Ingeniero Eléctrico o civil con especialidad en electricidad</w:t>
            </w:r>
            <w:r w:rsidRPr="007B6C30">
              <w:rPr>
                <w:b/>
                <w:color w:val="FF0000"/>
              </w:rPr>
              <w:t xml:space="preserve"> </w:t>
            </w:r>
            <w:r w:rsidRPr="007B6C30">
              <w:t>colegiado y solvente con el  colegio respectivo.(Presentar constancia original)</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Obligatorio</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 xml:space="preserve">Experiencia profesional del Ingeniero Eléctrico </w:t>
            </w:r>
            <w:r w:rsidRPr="007B6C30">
              <w:rPr>
                <w:color w:val="FF0000"/>
              </w:rPr>
              <w:t xml:space="preserve"> </w:t>
            </w:r>
            <w:r w:rsidRPr="007B6C30">
              <w:t>a partir de la obtención del título universitario</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10 años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 xml:space="preserve">Experiencia como Ingeniero Eléctrico  en proyectos similares (Edificaciones, escuelas, canchas centros de salud y otros). </w:t>
            </w:r>
          </w:p>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r w:rsidRPr="007B6C30">
              <w:t>3 proyectos</w:t>
            </w:r>
          </w:p>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Merge/>
            <w:tcBorders>
              <w:left w:val="single" w:sz="4" w:space="0" w:color="auto"/>
              <w:bottom w:val="single" w:sz="4" w:space="0" w:color="auto"/>
              <w:right w:val="single" w:sz="4" w:space="0" w:color="auto"/>
            </w:tcBorders>
            <w:vAlign w:val="center"/>
          </w:tcPr>
          <w:p w:rsidR="007B6C30" w:rsidRPr="007B6C30" w:rsidRDefault="007B6C30" w:rsidP="007B6C30">
            <w:pPr>
              <w:jc w:val="center"/>
              <w:rPr>
                <w:iCs/>
              </w:rPr>
            </w:pPr>
          </w:p>
        </w:tc>
        <w:tc>
          <w:tcPr>
            <w:tcW w:w="495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711"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133"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c>
          <w:tcPr>
            <w:tcW w:w="1290" w:type="dxa"/>
            <w:tcBorders>
              <w:top w:val="single" w:sz="4" w:space="0" w:color="auto"/>
              <w:left w:val="single" w:sz="4" w:space="0" w:color="auto"/>
              <w:bottom w:val="single" w:sz="4" w:space="0" w:color="auto"/>
              <w:right w:val="single" w:sz="4" w:space="0" w:color="auto"/>
            </w:tcBorders>
          </w:tcPr>
          <w:p w:rsidR="007B6C30" w:rsidRPr="007B6C30" w:rsidRDefault="007B6C30" w:rsidP="007B6C30"/>
        </w:tc>
      </w:tr>
      <w:tr w:rsidR="007B6C30" w:rsidRPr="007B6C30" w:rsidTr="00BB4505">
        <w:trPr>
          <w:cantSplit/>
          <w:trHeight w:val="395"/>
          <w:jc w:val="center"/>
        </w:trPr>
        <w:tc>
          <w:tcPr>
            <w:tcW w:w="703" w:type="dxa"/>
            <w:vAlign w:val="center"/>
          </w:tcPr>
          <w:p w:rsidR="007B6C30" w:rsidRPr="007B6C30" w:rsidRDefault="007B6C30" w:rsidP="007B6C30">
            <w:pPr>
              <w:jc w:val="center"/>
              <w:rPr>
                <w:iCs/>
              </w:rPr>
            </w:pPr>
            <w:r w:rsidRPr="007B6C30">
              <w:rPr>
                <w:iCs/>
              </w:rPr>
              <w:t>B.</w:t>
            </w:r>
          </w:p>
        </w:tc>
        <w:tc>
          <w:tcPr>
            <w:tcW w:w="4953" w:type="dxa"/>
            <w:vAlign w:val="center"/>
          </w:tcPr>
          <w:p w:rsidR="007B6C30" w:rsidRPr="007B6C30" w:rsidRDefault="007B6C30" w:rsidP="007B6C30">
            <w:pPr>
              <w:jc w:val="both"/>
            </w:pPr>
            <w:r w:rsidRPr="007B6C30">
              <w:t>Presenta todo el equipo mínimo disponible para la ejecución del Proyecto (acreditando documentación de la propiedad o arrendamiento del equipo)</w:t>
            </w:r>
          </w:p>
        </w:tc>
        <w:tc>
          <w:tcPr>
            <w:tcW w:w="1711" w:type="dxa"/>
            <w:vAlign w:val="center"/>
          </w:tcPr>
          <w:p w:rsidR="007B6C30" w:rsidRPr="007B6C30" w:rsidRDefault="007B6C30" w:rsidP="007B6C30">
            <w:pPr>
              <w:ind w:right="-51"/>
              <w:jc w:val="center"/>
            </w:pPr>
            <w:r w:rsidRPr="007B6C30">
              <w:t>Según detalle de la “Tabla de equipo mínimo”</w:t>
            </w:r>
          </w:p>
          <w:p w:rsidR="007B6C30" w:rsidRPr="007B6C30" w:rsidRDefault="007B6C30" w:rsidP="007B6C30">
            <w:pPr>
              <w:jc w:val="center"/>
            </w:pPr>
          </w:p>
        </w:tc>
        <w:tc>
          <w:tcPr>
            <w:tcW w:w="1133" w:type="dxa"/>
          </w:tcPr>
          <w:p w:rsidR="007B6C30" w:rsidRPr="007B6C30" w:rsidRDefault="007B6C30" w:rsidP="007B6C30"/>
        </w:tc>
        <w:tc>
          <w:tcPr>
            <w:tcW w:w="1290" w:type="dxa"/>
          </w:tcPr>
          <w:p w:rsidR="007B6C30" w:rsidRPr="007B6C30" w:rsidRDefault="007B6C30" w:rsidP="007B6C30"/>
        </w:tc>
      </w:tr>
      <w:tr w:rsidR="007B6C30" w:rsidRPr="007B6C30" w:rsidTr="00BB4505">
        <w:trPr>
          <w:cantSplit/>
          <w:trHeight w:val="395"/>
          <w:jc w:val="center"/>
        </w:trPr>
        <w:tc>
          <w:tcPr>
            <w:tcW w:w="703" w:type="dxa"/>
            <w:vAlign w:val="center"/>
          </w:tcPr>
          <w:p w:rsidR="007B6C30" w:rsidRPr="007B6C30" w:rsidRDefault="007B6C30" w:rsidP="007B6C30">
            <w:pPr>
              <w:jc w:val="center"/>
              <w:rPr>
                <w:iCs/>
              </w:rPr>
            </w:pPr>
            <w:r w:rsidRPr="007B6C30">
              <w:rPr>
                <w:iCs/>
              </w:rPr>
              <w:t>C.</w:t>
            </w:r>
          </w:p>
        </w:tc>
        <w:tc>
          <w:tcPr>
            <w:tcW w:w="4953" w:type="dxa"/>
            <w:vAlign w:val="center"/>
          </w:tcPr>
          <w:p w:rsidR="007B6C30" w:rsidRPr="007B6C30" w:rsidRDefault="007B6C30" w:rsidP="007B6C30">
            <w:pPr>
              <w:jc w:val="both"/>
            </w:pPr>
            <w:r w:rsidRPr="007B6C30">
              <w:t>Cronograma de Trabajo en Project con indicación de la duración, fecha de inicio y fin de cada actividad, predecesoras, recursos y diagrama de Gantt y ruta crítica. Para tal efecto se deberá asumir una fecha de inicio del proyecto.</w:t>
            </w:r>
            <w:r w:rsidRPr="007B6C30">
              <w:rPr>
                <w:iCs/>
              </w:rPr>
              <w:t xml:space="preserve"> La omisión de una o varias actividades e inclusive su plazo de ejecución será motivo de inadmisibilidad de la oferta.</w:t>
            </w:r>
          </w:p>
        </w:tc>
        <w:tc>
          <w:tcPr>
            <w:tcW w:w="1711" w:type="dxa"/>
            <w:vAlign w:val="center"/>
          </w:tcPr>
          <w:p w:rsidR="007B6C30" w:rsidRPr="007B6C30" w:rsidRDefault="007B6C30" w:rsidP="007B6C30">
            <w:pPr>
              <w:jc w:val="center"/>
            </w:pPr>
            <w:r w:rsidRPr="007B6C30">
              <w:t>En formato Gantt</w:t>
            </w:r>
          </w:p>
        </w:tc>
        <w:tc>
          <w:tcPr>
            <w:tcW w:w="1133" w:type="dxa"/>
          </w:tcPr>
          <w:p w:rsidR="007B6C30" w:rsidRPr="007B6C30" w:rsidRDefault="007B6C30" w:rsidP="007B6C30"/>
        </w:tc>
        <w:tc>
          <w:tcPr>
            <w:tcW w:w="1290" w:type="dxa"/>
          </w:tcPr>
          <w:p w:rsidR="007B6C30" w:rsidRPr="007B6C30" w:rsidRDefault="007B6C30" w:rsidP="007B6C30"/>
        </w:tc>
      </w:tr>
      <w:tr w:rsidR="007B6C30" w:rsidRPr="007B6C30" w:rsidTr="00BB4505">
        <w:trPr>
          <w:cantSplit/>
          <w:trHeight w:val="395"/>
          <w:jc w:val="center"/>
        </w:trPr>
        <w:tc>
          <w:tcPr>
            <w:tcW w:w="5656" w:type="dxa"/>
            <w:gridSpan w:val="2"/>
            <w:shd w:val="clear" w:color="auto" w:fill="DBE5F1"/>
            <w:vAlign w:val="center"/>
          </w:tcPr>
          <w:p w:rsidR="007B6C30" w:rsidRPr="007B6C30" w:rsidRDefault="007B6C30" w:rsidP="007B6C30">
            <w:pPr>
              <w:jc w:val="right"/>
              <w:rPr>
                <w:b/>
              </w:rPr>
            </w:pPr>
            <w:r w:rsidRPr="007B6C30">
              <w:rPr>
                <w:b/>
              </w:rPr>
              <w:t>Pasa a la Evaluación Económica:</w:t>
            </w:r>
          </w:p>
        </w:tc>
        <w:tc>
          <w:tcPr>
            <w:tcW w:w="1711" w:type="dxa"/>
            <w:shd w:val="clear" w:color="auto" w:fill="DBE5F1"/>
          </w:tcPr>
          <w:p w:rsidR="007B6C30" w:rsidRPr="007B6C30" w:rsidRDefault="007B6C30" w:rsidP="007B6C30">
            <w:pPr>
              <w:jc w:val="center"/>
              <w:rPr>
                <w:b/>
              </w:rPr>
            </w:pPr>
          </w:p>
        </w:tc>
        <w:tc>
          <w:tcPr>
            <w:tcW w:w="1133" w:type="dxa"/>
            <w:shd w:val="clear" w:color="auto" w:fill="DBE5F1"/>
          </w:tcPr>
          <w:p w:rsidR="007B6C30" w:rsidRPr="007B6C30" w:rsidRDefault="007B6C30" w:rsidP="007B6C30"/>
        </w:tc>
        <w:tc>
          <w:tcPr>
            <w:tcW w:w="1290" w:type="dxa"/>
            <w:shd w:val="clear" w:color="auto" w:fill="DBE5F1"/>
          </w:tcPr>
          <w:p w:rsidR="007B6C30" w:rsidRPr="007B6C30" w:rsidRDefault="007B6C30" w:rsidP="007B6C30"/>
        </w:tc>
      </w:tr>
    </w:tbl>
    <w:p w:rsidR="00F04880" w:rsidRDefault="00F04880" w:rsidP="00015812">
      <w:pPr>
        <w:jc w:val="both"/>
        <w:rPr>
          <w:bCs/>
        </w:rPr>
      </w:pPr>
    </w:p>
    <w:p w:rsidR="00975419" w:rsidRDefault="00975419" w:rsidP="00015812">
      <w:pPr>
        <w:jc w:val="both"/>
        <w:rPr>
          <w:bCs/>
        </w:rPr>
      </w:pPr>
    </w:p>
    <w:p w:rsidR="00975419" w:rsidRPr="007B6C30" w:rsidRDefault="00975419" w:rsidP="00015812">
      <w:pPr>
        <w:jc w:val="both"/>
        <w:rPr>
          <w:bCs/>
        </w:rPr>
      </w:pPr>
    </w:p>
    <w:p w:rsidR="007B6C30" w:rsidRPr="007B6C30" w:rsidRDefault="007B6C30" w:rsidP="00015812">
      <w:pPr>
        <w:jc w:val="both"/>
        <w:rPr>
          <w:bCs/>
        </w:rPr>
      </w:pPr>
    </w:p>
    <w:p w:rsidR="00153C9A" w:rsidRPr="007B6C30" w:rsidRDefault="00153C9A" w:rsidP="00153C9A">
      <w:pPr>
        <w:jc w:val="both"/>
        <w:rPr>
          <w:b/>
          <w:bCs/>
          <w:color w:val="FF0000"/>
          <w:lang w:val="es-ES_tradnl"/>
        </w:rPr>
      </w:pPr>
      <w:r w:rsidRPr="007B6C30">
        <w:rPr>
          <w:b/>
          <w:bCs/>
          <w:lang w:val="es-ES_tradnl"/>
        </w:rPr>
        <w:t xml:space="preserve">*Como proyectos similares se consideran </w:t>
      </w:r>
      <w:r w:rsidR="006D6612" w:rsidRPr="007B6C30">
        <w:rPr>
          <w:b/>
          <w:bCs/>
          <w:lang w:val="es-ES_tradnl"/>
        </w:rPr>
        <w:t xml:space="preserve">la </w:t>
      </w:r>
      <w:r w:rsidRPr="007B6C30">
        <w:rPr>
          <w:b/>
          <w:bCs/>
          <w:lang w:val="es-ES_tradnl"/>
        </w:rPr>
        <w:t xml:space="preserve">construcción </w:t>
      </w:r>
      <w:r w:rsidR="006D6612" w:rsidRPr="007B6C30">
        <w:rPr>
          <w:b/>
          <w:bCs/>
          <w:lang w:val="es-ES_tradnl"/>
        </w:rPr>
        <w:t xml:space="preserve">de edificaciones para usos administrativos de oficinas o comercios </w:t>
      </w:r>
      <w:r w:rsidRPr="007B6C30">
        <w:rPr>
          <w:b/>
          <w:bCs/>
          <w:lang w:val="es-ES_tradnl"/>
        </w:rPr>
        <w:t>que incluya</w:t>
      </w:r>
      <w:r w:rsidR="006D6612" w:rsidRPr="007B6C30">
        <w:rPr>
          <w:b/>
          <w:bCs/>
          <w:lang w:val="es-ES_tradnl"/>
        </w:rPr>
        <w:t>n adecuaciones, ampliaciones y nuevas construcciones.</w:t>
      </w:r>
      <w:r w:rsidR="00BB6599">
        <w:rPr>
          <w:b/>
          <w:bCs/>
          <w:lang w:val="es-ES_tradnl"/>
        </w:rPr>
        <w:t xml:space="preserve"> </w:t>
      </w:r>
      <w:r w:rsidR="00975419">
        <w:rPr>
          <w:b/>
          <w:bCs/>
          <w:lang w:val="es-ES_tradnl"/>
        </w:rPr>
        <w:t>(Presentar</w:t>
      </w:r>
      <w:r w:rsidR="00BB6599">
        <w:rPr>
          <w:b/>
          <w:bCs/>
          <w:lang w:val="es-ES_tradnl"/>
        </w:rPr>
        <w:t xml:space="preserve"> evidencias)</w:t>
      </w:r>
    </w:p>
    <w:p w:rsidR="008B5BA1" w:rsidRPr="007B6C30" w:rsidRDefault="006D6612" w:rsidP="00015812">
      <w:pPr>
        <w:jc w:val="both"/>
        <w:rPr>
          <w:b/>
          <w:bCs/>
        </w:rPr>
      </w:pPr>
      <w:r w:rsidRPr="007B6C30">
        <w:rPr>
          <w:b/>
          <w:bCs/>
        </w:rPr>
        <w:t>* E</w:t>
      </w:r>
      <w:r w:rsidR="00AE55D1" w:rsidRPr="007B6C30">
        <w:rPr>
          <w:b/>
          <w:bCs/>
        </w:rPr>
        <w:t xml:space="preserve">l Personal Clave propuesto </w:t>
      </w:r>
      <w:r w:rsidR="00F04880" w:rsidRPr="007B6C30">
        <w:rPr>
          <w:b/>
          <w:bCs/>
        </w:rPr>
        <w:t xml:space="preserve">debe ser exclusivo y </w:t>
      </w:r>
      <w:r w:rsidR="00AE55D1" w:rsidRPr="007B6C30">
        <w:rPr>
          <w:b/>
          <w:bCs/>
        </w:rPr>
        <w:t>no se podrá</w:t>
      </w:r>
      <w:r w:rsidR="00F04880" w:rsidRPr="007B6C30">
        <w:rPr>
          <w:b/>
          <w:bCs/>
        </w:rPr>
        <w:t xml:space="preserve"> </w:t>
      </w:r>
      <w:r w:rsidR="004602E7" w:rsidRPr="007B6C30">
        <w:rPr>
          <w:b/>
          <w:bCs/>
        </w:rPr>
        <w:t>postular</w:t>
      </w:r>
      <w:r w:rsidR="00F04880" w:rsidRPr="007B6C30">
        <w:rPr>
          <w:b/>
          <w:bCs/>
        </w:rPr>
        <w:t xml:space="preserve"> un candidato que este como Ing. Residente </w:t>
      </w:r>
      <w:r w:rsidR="004602E7" w:rsidRPr="007B6C30">
        <w:rPr>
          <w:b/>
          <w:bCs/>
        </w:rPr>
        <w:t xml:space="preserve">en proyectos de ejecución de ser así, su oferta será inadmisible, al </w:t>
      </w:r>
      <w:r w:rsidR="00AE55D1" w:rsidRPr="007B6C30">
        <w:rPr>
          <w:b/>
          <w:bCs/>
        </w:rPr>
        <w:t>momento de ejecutar la obra solo en caso de fuerza mayor</w:t>
      </w:r>
      <w:r w:rsidR="00ED2922" w:rsidRPr="007B6C30">
        <w:rPr>
          <w:b/>
          <w:bCs/>
        </w:rPr>
        <w:t xml:space="preserve"> demostrada</w:t>
      </w:r>
      <w:r w:rsidR="00AE55D1" w:rsidRPr="007B6C30">
        <w:rPr>
          <w:b/>
          <w:bCs/>
        </w:rPr>
        <w:t xml:space="preserve">, y al proponer uno nuevo </w:t>
      </w:r>
      <w:r w:rsidR="00ED2922" w:rsidRPr="007B6C30">
        <w:rPr>
          <w:b/>
          <w:bCs/>
        </w:rPr>
        <w:t xml:space="preserve">en </w:t>
      </w:r>
      <w:r w:rsidR="00AE55D1" w:rsidRPr="007B6C30">
        <w:rPr>
          <w:b/>
          <w:bCs/>
        </w:rPr>
        <w:t>la ejecución se debe presentar uno que cumpla con los requisitos del Ítem A y B</w:t>
      </w:r>
      <w:r w:rsidR="00FB2F46" w:rsidRPr="007B6C30">
        <w:rPr>
          <w:b/>
          <w:bCs/>
        </w:rPr>
        <w:t xml:space="preserve"> (este proceso será mediante una modificación al contrato).</w:t>
      </w:r>
    </w:p>
    <w:p w:rsidR="00E531EA" w:rsidRDefault="00E531EA"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Default="00975419" w:rsidP="00015812">
      <w:pPr>
        <w:jc w:val="both"/>
        <w:rPr>
          <w:b/>
          <w:bCs/>
        </w:rPr>
      </w:pPr>
    </w:p>
    <w:p w:rsidR="00975419" w:rsidRPr="007B6C30" w:rsidRDefault="00975419" w:rsidP="00015812">
      <w:pPr>
        <w:jc w:val="both"/>
        <w:rPr>
          <w:b/>
          <w:bCs/>
        </w:rPr>
      </w:pPr>
    </w:p>
    <w:p w:rsidR="008B5BA1" w:rsidRPr="007B6C30" w:rsidRDefault="008B5BA1" w:rsidP="00015812">
      <w:pPr>
        <w:jc w:val="both"/>
        <w:rPr>
          <w:bCs/>
        </w:rPr>
      </w:pPr>
      <w:r w:rsidRPr="007B6C30">
        <w:rPr>
          <w:bCs/>
        </w:rPr>
        <w:t>La Lista de Equipo Mínimo disponible para la ejecución del proyecto deberá incluir el siguiente equipamiento</w:t>
      </w:r>
      <w:r w:rsidR="00C860A9" w:rsidRPr="007B6C30">
        <w:rPr>
          <w:bCs/>
        </w:rPr>
        <w:t xml:space="preserve">: </w:t>
      </w:r>
    </w:p>
    <w:p w:rsidR="00153C9A" w:rsidRPr="007B6C30" w:rsidRDefault="00153C9A" w:rsidP="00015812">
      <w:pPr>
        <w:jc w:val="both"/>
        <w:rPr>
          <w:bCs/>
        </w:rPr>
      </w:pPr>
    </w:p>
    <w:tbl>
      <w:tblPr>
        <w:tblW w:w="7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39"/>
        <w:gridCol w:w="1246"/>
        <w:gridCol w:w="1170"/>
        <w:gridCol w:w="1150"/>
      </w:tblGrid>
      <w:tr w:rsidR="00153C9A" w:rsidRPr="007B6C30" w:rsidTr="00C754B3">
        <w:trPr>
          <w:trHeight w:val="20"/>
          <w:tblHeader/>
          <w:jc w:val="center"/>
        </w:trPr>
        <w:tc>
          <w:tcPr>
            <w:tcW w:w="570" w:type="dxa"/>
            <w:vMerge w:val="restart"/>
            <w:shd w:val="clear" w:color="auto" w:fill="E2EFD9"/>
            <w:vAlign w:val="center"/>
          </w:tcPr>
          <w:p w:rsidR="00153C9A" w:rsidRPr="007B6C30" w:rsidRDefault="00153C9A" w:rsidP="00153C9A">
            <w:pPr>
              <w:jc w:val="both"/>
              <w:rPr>
                <w:b/>
                <w:bCs/>
                <w:lang w:val="es-ES_tradnl"/>
              </w:rPr>
            </w:pPr>
            <w:r w:rsidRPr="007B6C30">
              <w:rPr>
                <w:b/>
                <w:bCs/>
                <w:lang w:val="es-ES_tradnl"/>
              </w:rPr>
              <w:t>No.</w:t>
            </w:r>
          </w:p>
        </w:tc>
        <w:tc>
          <w:tcPr>
            <w:tcW w:w="3639" w:type="dxa"/>
            <w:vMerge w:val="restart"/>
            <w:shd w:val="clear" w:color="auto" w:fill="E2EFD9"/>
            <w:vAlign w:val="center"/>
          </w:tcPr>
          <w:p w:rsidR="00153C9A" w:rsidRPr="007B6C30" w:rsidRDefault="00153C9A" w:rsidP="00153C9A">
            <w:pPr>
              <w:jc w:val="both"/>
              <w:rPr>
                <w:b/>
                <w:bCs/>
                <w:lang w:val="es-ES_tradnl"/>
              </w:rPr>
            </w:pPr>
            <w:r w:rsidRPr="007B6C30">
              <w:rPr>
                <w:b/>
                <w:bCs/>
                <w:lang w:val="es-ES_tradnl"/>
              </w:rPr>
              <w:t>Descripción del equipo</w:t>
            </w:r>
          </w:p>
        </w:tc>
        <w:tc>
          <w:tcPr>
            <w:tcW w:w="1246" w:type="dxa"/>
            <w:vMerge w:val="restart"/>
            <w:shd w:val="clear" w:color="auto" w:fill="E2EFD9"/>
            <w:vAlign w:val="center"/>
          </w:tcPr>
          <w:p w:rsidR="00153C9A" w:rsidRPr="007B6C30" w:rsidRDefault="00153C9A" w:rsidP="00153C9A">
            <w:pPr>
              <w:jc w:val="both"/>
              <w:rPr>
                <w:b/>
                <w:bCs/>
                <w:lang w:val="es-ES_tradnl"/>
              </w:rPr>
            </w:pPr>
            <w:r w:rsidRPr="007B6C30">
              <w:rPr>
                <w:b/>
                <w:bCs/>
                <w:lang w:val="es-ES_tradnl"/>
              </w:rPr>
              <w:t>Cantidad</w:t>
            </w:r>
          </w:p>
          <w:p w:rsidR="00153C9A" w:rsidRPr="007B6C30" w:rsidRDefault="00153C9A" w:rsidP="00153C9A">
            <w:pPr>
              <w:jc w:val="both"/>
              <w:rPr>
                <w:b/>
                <w:bCs/>
                <w:lang w:val="es-ES_tradnl"/>
              </w:rPr>
            </w:pPr>
            <w:r w:rsidRPr="007B6C30">
              <w:rPr>
                <w:b/>
                <w:bCs/>
                <w:lang w:val="es-ES_tradnl"/>
              </w:rPr>
              <w:t>Mínima</w:t>
            </w:r>
          </w:p>
        </w:tc>
        <w:tc>
          <w:tcPr>
            <w:tcW w:w="2320" w:type="dxa"/>
            <w:gridSpan w:val="2"/>
            <w:shd w:val="clear" w:color="auto" w:fill="E2EFD9"/>
            <w:vAlign w:val="center"/>
          </w:tcPr>
          <w:p w:rsidR="00B23C54" w:rsidRPr="007B6C30" w:rsidRDefault="00153C9A" w:rsidP="00C754B3">
            <w:pPr>
              <w:jc w:val="center"/>
              <w:rPr>
                <w:b/>
                <w:bCs/>
                <w:lang w:val="es-ES_tradnl"/>
              </w:rPr>
            </w:pPr>
            <w:r w:rsidRPr="007B6C30">
              <w:rPr>
                <w:b/>
                <w:bCs/>
                <w:lang w:val="es-ES_tradnl"/>
              </w:rPr>
              <w:t>Cumple</w:t>
            </w:r>
          </w:p>
        </w:tc>
      </w:tr>
      <w:tr w:rsidR="00153C9A" w:rsidRPr="007B6C30" w:rsidTr="00C754B3">
        <w:trPr>
          <w:trHeight w:val="20"/>
          <w:tblHeader/>
          <w:jc w:val="center"/>
        </w:trPr>
        <w:tc>
          <w:tcPr>
            <w:tcW w:w="570" w:type="dxa"/>
            <w:vMerge/>
            <w:shd w:val="clear" w:color="auto" w:fill="E2EFD9"/>
          </w:tcPr>
          <w:p w:rsidR="00153C9A" w:rsidRPr="007B6C30" w:rsidRDefault="00153C9A" w:rsidP="00153C9A">
            <w:pPr>
              <w:jc w:val="both"/>
              <w:rPr>
                <w:b/>
                <w:bCs/>
                <w:lang w:val="es-ES_tradnl"/>
              </w:rPr>
            </w:pPr>
          </w:p>
        </w:tc>
        <w:tc>
          <w:tcPr>
            <w:tcW w:w="3639" w:type="dxa"/>
            <w:vMerge/>
            <w:shd w:val="clear" w:color="auto" w:fill="E2EFD9"/>
            <w:vAlign w:val="center"/>
          </w:tcPr>
          <w:p w:rsidR="00153C9A" w:rsidRPr="007B6C30" w:rsidRDefault="00153C9A" w:rsidP="00153C9A">
            <w:pPr>
              <w:jc w:val="both"/>
              <w:rPr>
                <w:b/>
                <w:bCs/>
                <w:lang w:val="es-ES_tradnl"/>
              </w:rPr>
            </w:pPr>
          </w:p>
        </w:tc>
        <w:tc>
          <w:tcPr>
            <w:tcW w:w="1246" w:type="dxa"/>
            <w:vMerge/>
            <w:shd w:val="clear" w:color="auto" w:fill="E2EFD9"/>
            <w:vAlign w:val="center"/>
          </w:tcPr>
          <w:p w:rsidR="00153C9A" w:rsidRPr="007B6C30" w:rsidRDefault="00153C9A" w:rsidP="00153C9A">
            <w:pPr>
              <w:jc w:val="both"/>
              <w:rPr>
                <w:b/>
                <w:bCs/>
                <w:lang w:val="es-ES_tradnl"/>
              </w:rPr>
            </w:pPr>
          </w:p>
        </w:tc>
        <w:tc>
          <w:tcPr>
            <w:tcW w:w="1170" w:type="dxa"/>
            <w:shd w:val="clear" w:color="auto" w:fill="E2EFD9"/>
            <w:vAlign w:val="center"/>
          </w:tcPr>
          <w:p w:rsidR="00B23C54" w:rsidRPr="007B6C30" w:rsidRDefault="00153C9A" w:rsidP="00C754B3">
            <w:pPr>
              <w:jc w:val="center"/>
              <w:rPr>
                <w:b/>
                <w:bCs/>
                <w:lang w:val="es-ES_tradnl"/>
              </w:rPr>
            </w:pPr>
            <w:r w:rsidRPr="007B6C30">
              <w:rPr>
                <w:b/>
                <w:bCs/>
                <w:lang w:val="es-ES_tradnl"/>
              </w:rPr>
              <w:t>Si</w:t>
            </w:r>
          </w:p>
        </w:tc>
        <w:tc>
          <w:tcPr>
            <w:tcW w:w="1150" w:type="dxa"/>
            <w:shd w:val="clear" w:color="auto" w:fill="E2EFD9"/>
            <w:vAlign w:val="center"/>
          </w:tcPr>
          <w:p w:rsidR="00B23C54" w:rsidRPr="007B6C30" w:rsidRDefault="00153C9A" w:rsidP="00C754B3">
            <w:pPr>
              <w:jc w:val="center"/>
              <w:rPr>
                <w:b/>
                <w:bCs/>
                <w:lang w:val="es-ES_tradnl"/>
              </w:rPr>
            </w:pPr>
            <w:r w:rsidRPr="007B6C30">
              <w:rPr>
                <w:b/>
                <w:bCs/>
                <w:lang w:val="es-ES_tradnl"/>
              </w:rPr>
              <w:t>No</w:t>
            </w: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1</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Motoniveladora</w:t>
            </w:r>
          </w:p>
        </w:tc>
        <w:tc>
          <w:tcPr>
            <w:tcW w:w="1246" w:type="dxa"/>
            <w:shd w:val="clear" w:color="auto" w:fill="auto"/>
          </w:tcPr>
          <w:p w:rsidR="00153C9A" w:rsidRPr="007B6C30" w:rsidRDefault="00153C9A" w:rsidP="00153C9A">
            <w:pPr>
              <w:jc w:val="both"/>
              <w:rPr>
                <w:bCs/>
                <w:lang w:val="es-ES_tradnl"/>
              </w:rPr>
            </w:pPr>
            <w:r w:rsidRPr="007B6C30">
              <w:rPr>
                <w:bCs/>
                <w:lang w:val="es-ES_tradnl"/>
              </w:rPr>
              <w:t>1</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2</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Retroexcavadora</w:t>
            </w:r>
          </w:p>
        </w:tc>
        <w:tc>
          <w:tcPr>
            <w:tcW w:w="1246" w:type="dxa"/>
            <w:shd w:val="clear" w:color="auto" w:fill="auto"/>
          </w:tcPr>
          <w:p w:rsidR="00153C9A" w:rsidRPr="007B6C30" w:rsidRDefault="00E47778" w:rsidP="00153C9A">
            <w:pPr>
              <w:jc w:val="both"/>
              <w:rPr>
                <w:bCs/>
                <w:lang w:val="es-ES_tradnl"/>
              </w:rPr>
            </w:pPr>
            <w:r w:rsidRPr="007B6C30">
              <w:rPr>
                <w:bCs/>
                <w:lang w:val="es-ES_tradnl"/>
              </w:rPr>
              <w:t>2</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3</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Cargadora</w:t>
            </w:r>
          </w:p>
        </w:tc>
        <w:tc>
          <w:tcPr>
            <w:tcW w:w="1246" w:type="dxa"/>
            <w:shd w:val="clear" w:color="auto" w:fill="auto"/>
          </w:tcPr>
          <w:p w:rsidR="00153C9A" w:rsidRPr="007B6C30" w:rsidRDefault="00153C9A" w:rsidP="00153C9A">
            <w:pPr>
              <w:jc w:val="both"/>
              <w:rPr>
                <w:bCs/>
                <w:lang w:val="es-ES_tradnl"/>
              </w:rPr>
            </w:pPr>
            <w:r w:rsidRPr="007B6C30">
              <w:rPr>
                <w:bCs/>
                <w:lang w:val="es-ES_tradnl"/>
              </w:rPr>
              <w:t>1</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4</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Tractor 140 hp</w:t>
            </w:r>
          </w:p>
        </w:tc>
        <w:tc>
          <w:tcPr>
            <w:tcW w:w="1246" w:type="dxa"/>
            <w:shd w:val="clear" w:color="auto" w:fill="auto"/>
          </w:tcPr>
          <w:p w:rsidR="00153C9A" w:rsidRPr="007B6C30" w:rsidRDefault="00153C9A" w:rsidP="00153C9A">
            <w:pPr>
              <w:jc w:val="both"/>
              <w:rPr>
                <w:bCs/>
                <w:lang w:val="es-ES_tradnl"/>
              </w:rPr>
            </w:pPr>
            <w:r w:rsidRPr="007B6C30">
              <w:rPr>
                <w:bCs/>
                <w:lang w:val="es-ES_tradnl"/>
              </w:rPr>
              <w:t>1</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5</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Vibro compactadora</w:t>
            </w:r>
          </w:p>
        </w:tc>
        <w:tc>
          <w:tcPr>
            <w:tcW w:w="1246" w:type="dxa"/>
            <w:shd w:val="clear" w:color="auto" w:fill="auto"/>
          </w:tcPr>
          <w:p w:rsidR="00153C9A" w:rsidRPr="007B6C30" w:rsidRDefault="00153C9A" w:rsidP="00153C9A">
            <w:pPr>
              <w:jc w:val="both"/>
              <w:rPr>
                <w:bCs/>
                <w:lang w:val="es-ES_tradnl"/>
              </w:rPr>
            </w:pPr>
            <w:r w:rsidRPr="007B6C30">
              <w:rPr>
                <w:bCs/>
                <w:lang w:val="es-ES_tradnl"/>
              </w:rPr>
              <w:t>1</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6</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Compactadora de Plato</w:t>
            </w:r>
          </w:p>
        </w:tc>
        <w:tc>
          <w:tcPr>
            <w:tcW w:w="1246" w:type="dxa"/>
            <w:shd w:val="clear" w:color="auto" w:fill="auto"/>
          </w:tcPr>
          <w:p w:rsidR="00153C9A" w:rsidRPr="007B6C30" w:rsidRDefault="00153C9A" w:rsidP="00153C9A">
            <w:pPr>
              <w:jc w:val="both"/>
              <w:rPr>
                <w:bCs/>
                <w:lang w:val="es-ES_tradnl"/>
              </w:rPr>
            </w:pPr>
            <w:r w:rsidRPr="007B6C30">
              <w:rPr>
                <w:bCs/>
                <w:lang w:val="es-ES_tradnl"/>
              </w:rPr>
              <w:t>4</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7</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Volquetas de 5 m</w:t>
            </w:r>
            <w:r w:rsidRPr="007B6C30">
              <w:rPr>
                <w:bCs/>
                <w:vertAlign w:val="superscript"/>
                <w:lang w:val="es-ES_tradnl"/>
              </w:rPr>
              <w:t>3</w:t>
            </w:r>
            <w:r w:rsidRPr="007B6C30">
              <w:rPr>
                <w:bCs/>
                <w:lang w:val="es-ES_tradnl"/>
              </w:rPr>
              <w:t xml:space="preserve"> o más</w:t>
            </w:r>
          </w:p>
        </w:tc>
        <w:tc>
          <w:tcPr>
            <w:tcW w:w="1246" w:type="dxa"/>
            <w:shd w:val="clear" w:color="auto" w:fill="auto"/>
          </w:tcPr>
          <w:p w:rsidR="00153C9A" w:rsidRPr="007B6C30" w:rsidRDefault="00E47778" w:rsidP="00153C9A">
            <w:pPr>
              <w:jc w:val="both"/>
              <w:rPr>
                <w:bCs/>
                <w:lang w:val="es-ES_tradnl"/>
              </w:rPr>
            </w:pPr>
            <w:r w:rsidRPr="007B6C30">
              <w:rPr>
                <w:bCs/>
                <w:lang w:val="es-ES_tradnl"/>
              </w:rPr>
              <w:t>2</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8</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 xml:space="preserve">Camión Cisterna </w:t>
            </w:r>
          </w:p>
        </w:tc>
        <w:tc>
          <w:tcPr>
            <w:tcW w:w="1246" w:type="dxa"/>
            <w:shd w:val="clear" w:color="auto" w:fill="auto"/>
          </w:tcPr>
          <w:p w:rsidR="00153C9A" w:rsidRPr="007B6C30" w:rsidRDefault="00153C9A" w:rsidP="00153C9A">
            <w:pPr>
              <w:jc w:val="both"/>
              <w:rPr>
                <w:bCs/>
                <w:lang w:val="es-ES_tradnl"/>
              </w:rPr>
            </w:pPr>
            <w:r w:rsidRPr="007B6C30">
              <w:rPr>
                <w:bCs/>
                <w:lang w:val="es-ES_tradnl"/>
              </w:rPr>
              <w:t>2</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9</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Mezcladora de Concreto</w:t>
            </w:r>
          </w:p>
        </w:tc>
        <w:tc>
          <w:tcPr>
            <w:tcW w:w="1246" w:type="dxa"/>
            <w:shd w:val="clear" w:color="auto" w:fill="auto"/>
          </w:tcPr>
          <w:p w:rsidR="00153C9A" w:rsidRPr="007B6C30" w:rsidRDefault="00153C9A" w:rsidP="00153C9A">
            <w:pPr>
              <w:jc w:val="both"/>
              <w:rPr>
                <w:bCs/>
                <w:lang w:val="es-ES_tradnl"/>
              </w:rPr>
            </w:pPr>
            <w:r w:rsidRPr="007B6C30">
              <w:rPr>
                <w:bCs/>
                <w:lang w:val="es-ES_tradnl"/>
              </w:rPr>
              <w:t>2</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10</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Vibradores de Concreto</w:t>
            </w:r>
          </w:p>
        </w:tc>
        <w:tc>
          <w:tcPr>
            <w:tcW w:w="1246" w:type="dxa"/>
            <w:shd w:val="clear" w:color="auto" w:fill="auto"/>
          </w:tcPr>
          <w:p w:rsidR="00153C9A" w:rsidRPr="007B6C30" w:rsidRDefault="00153C9A" w:rsidP="00153C9A">
            <w:pPr>
              <w:jc w:val="both"/>
              <w:rPr>
                <w:bCs/>
                <w:lang w:val="es-ES_tradnl"/>
              </w:rPr>
            </w:pPr>
            <w:r w:rsidRPr="007B6C30">
              <w:rPr>
                <w:bCs/>
                <w:lang w:val="es-ES_tradnl"/>
              </w:rPr>
              <w:t>3</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11</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Compresor</w:t>
            </w:r>
          </w:p>
        </w:tc>
        <w:tc>
          <w:tcPr>
            <w:tcW w:w="1246" w:type="dxa"/>
            <w:shd w:val="clear" w:color="auto" w:fill="auto"/>
          </w:tcPr>
          <w:p w:rsidR="00153C9A" w:rsidRPr="007B6C30" w:rsidRDefault="00153C9A" w:rsidP="00153C9A">
            <w:pPr>
              <w:jc w:val="both"/>
              <w:rPr>
                <w:bCs/>
                <w:lang w:val="es-ES_tradnl"/>
              </w:rPr>
            </w:pPr>
            <w:r w:rsidRPr="007B6C30">
              <w:rPr>
                <w:bCs/>
                <w:lang w:val="es-ES_tradnl"/>
              </w:rPr>
              <w:t>1</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12</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Cortadora de Concreto</w:t>
            </w:r>
          </w:p>
        </w:tc>
        <w:tc>
          <w:tcPr>
            <w:tcW w:w="1246" w:type="dxa"/>
            <w:shd w:val="clear" w:color="auto" w:fill="auto"/>
          </w:tcPr>
          <w:p w:rsidR="00153C9A" w:rsidRPr="007B6C30" w:rsidRDefault="00153C9A" w:rsidP="00153C9A">
            <w:pPr>
              <w:jc w:val="both"/>
              <w:rPr>
                <w:bCs/>
                <w:lang w:val="es-ES_tradnl"/>
              </w:rPr>
            </w:pPr>
            <w:r w:rsidRPr="007B6C30">
              <w:rPr>
                <w:bCs/>
                <w:lang w:val="es-ES_tradnl"/>
              </w:rPr>
              <w:t>3</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13</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Bomba de agua (Achicadora)</w:t>
            </w:r>
          </w:p>
        </w:tc>
        <w:tc>
          <w:tcPr>
            <w:tcW w:w="1246" w:type="dxa"/>
            <w:shd w:val="clear" w:color="auto" w:fill="auto"/>
          </w:tcPr>
          <w:p w:rsidR="00153C9A" w:rsidRPr="007B6C30" w:rsidRDefault="00153C9A" w:rsidP="00153C9A">
            <w:pPr>
              <w:jc w:val="both"/>
              <w:rPr>
                <w:bCs/>
                <w:lang w:val="es-ES_tradnl"/>
              </w:rPr>
            </w:pPr>
            <w:r w:rsidRPr="007B6C30">
              <w:rPr>
                <w:bCs/>
                <w:lang w:val="es-ES_tradnl"/>
              </w:rPr>
              <w:t>2</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14</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Equipo de Transporte (vehículos)</w:t>
            </w:r>
          </w:p>
        </w:tc>
        <w:tc>
          <w:tcPr>
            <w:tcW w:w="1246" w:type="dxa"/>
            <w:shd w:val="clear" w:color="auto" w:fill="auto"/>
          </w:tcPr>
          <w:p w:rsidR="00153C9A" w:rsidRPr="007B6C30" w:rsidRDefault="00153C9A" w:rsidP="00153C9A">
            <w:pPr>
              <w:jc w:val="both"/>
              <w:rPr>
                <w:bCs/>
                <w:lang w:val="es-ES_tradnl"/>
              </w:rPr>
            </w:pPr>
            <w:r w:rsidRPr="007B6C30">
              <w:rPr>
                <w:bCs/>
                <w:lang w:val="es-ES_tradnl"/>
              </w:rPr>
              <w:t>2</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r w:rsidR="00153C9A" w:rsidRPr="007B6C30" w:rsidTr="00C754B3">
        <w:trPr>
          <w:trHeight w:val="20"/>
          <w:jc w:val="center"/>
        </w:trPr>
        <w:tc>
          <w:tcPr>
            <w:tcW w:w="570" w:type="dxa"/>
            <w:shd w:val="clear" w:color="auto" w:fill="auto"/>
            <w:vAlign w:val="center"/>
          </w:tcPr>
          <w:p w:rsidR="00153C9A" w:rsidRPr="007B6C30" w:rsidRDefault="00153C9A" w:rsidP="00153C9A">
            <w:pPr>
              <w:jc w:val="both"/>
              <w:rPr>
                <w:bCs/>
                <w:lang w:val="es-ES_tradnl"/>
              </w:rPr>
            </w:pPr>
            <w:r w:rsidRPr="007B6C30">
              <w:rPr>
                <w:bCs/>
                <w:lang w:val="es-ES_tradnl"/>
              </w:rPr>
              <w:t>15</w:t>
            </w:r>
          </w:p>
        </w:tc>
        <w:tc>
          <w:tcPr>
            <w:tcW w:w="3639" w:type="dxa"/>
            <w:shd w:val="clear" w:color="auto" w:fill="auto"/>
            <w:vAlign w:val="center"/>
          </w:tcPr>
          <w:p w:rsidR="00153C9A" w:rsidRPr="007B6C30" w:rsidRDefault="00153C9A" w:rsidP="00153C9A">
            <w:pPr>
              <w:jc w:val="both"/>
              <w:rPr>
                <w:bCs/>
                <w:lang w:val="es-ES_tradnl"/>
              </w:rPr>
            </w:pPr>
            <w:r w:rsidRPr="007B6C30">
              <w:rPr>
                <w:bCs/>
                <w:lang w:val="es-ES_tradnl"/>
              </w:rPr>
              <w:t>Equipo de Topografía (Estación Total)</w:t>
            </w:r>
          </w:p>
        </w:tc>
        <w:tc>
          <w:tcPr>
            <w:tcW w:w="1246" w:type="dxa"/>
            <w:shd w:val="clear" w:color="auto" w:fill="auto"/>
          </w:tcPr>
          <w:p w:rsidR="00153C9A" w:rsidRPr="007B6C30" w:rsidRDefault="00153C9A" w:rsidP="00153C9A">
            <w:pPr>
              <w:jc w:val="both"/>
              <w:rPr>
                <w:bCs/>
                <w:lang w:val="es-ES_tradnl"/>
              </w:rPr>
            </w:pPr>
            <w:r w:rsidRPr="007B6C30">
              <w:rPr>
                <w:bCs/>
                <w:lang w:val="es-ES_tradnl"/>
              </w:rPr>
              <w:t>1</w:t>
            </w:r>
          </w:p>
        </w:tc>
        <w:tc>
          <w:tcPr>
            <w:tcW w:w="1170" w:type="dxa"/>
            <w:shd w:val="clear" w:color="auto" w:fill="auto"/>
            <w:vAlign w:val="center"/>
          </w:tcPr>
          <w:p w:rsidR="00153C9A" w:rsidRPr="007B6C30" w:rsidRDefault="00153C9A" w:rsidP="00153C9A">
            <w:pPr>
              <w:jc w:val="both"/>
              <w:rPr>
                <w:bCs/>
                <w:lang w:val="es-ES_tradnl"/>
              </w:rPr>
            </w:pPr>
          </w:p>
        </w:tc>
        <w:tc>
          <w:tcPr>
            <w:tcW w:w="1150" w:type="dxa"/>
            <w:shd w:val="clear" w:color="auto" w:fill="auto"/>
          </w:tcPr>
          <w:p w:rsidR="00153C9A" w:rsidRPr="007B6C30" w:rsidRDefault="00153C9A" w:rsidP="00153C9A">
            <w:pPr>
              <w:jc w:val="both"/>
              <w:rPr>
                <w:bCs/>
                <w:lang w:val="es-ES_tradnl"/>
              </w:rPr>
            </w:pPr>
          </w:p>
        </w:tc>
      </w:tr>
    </w:tbl>
    <w:p w:rsidR="00153C9A" w:rsidRPr="007B6C30" w:rsidRDefault="00153C9A" w:rsidP="00015812">
      <w:pPr>
        <w:jc w:val="both"/>
        <w:rPr>
          <w:bCs/>
        </w:rPr>
      </w:pPr>
    </w:p>
    <w:p w:rsidR="008B5BA1" w:rsidRPr="007B6C30" w:rsidRDefault="008B5BA1" w:rsidP="00015812">
      <w:pPr>
        <w:jc w:val="both"/>
        <w:rPr>
          <w:bCs/>
        </w:rPr>
      </w:pPr>
      <w:r w:rsidRPr="007B6C30">
        <w:rPr>
          <w:bCs/>
        </w:rPr>
        <w:t>2.2</w:t>
      </w:r>
      <w:r w:rsidRPr="007B6C30">
        <w:rPr>
          <w:bCs/>
        </w:rPr>
        <w:tab/>
        <w:t>El Oferente deberá cumplir con la totalidad</w:t>
      </w:r>
      <w:r w:rsidR="00D06D76" w:rsidRPr="007B6C30">
        <w:rPr>
          <w:bCs/>
        </w:rPr>
        <w:t xml:space="preserve"> del listado del equipo mínimo y con la presentación</w:t>
      </w:r>
      <w:r w:rsidRPr="007B6C30">
        <w:rPr>
          <w:bCs/>
        </w:rPr>
        <w:t xml:space="preserve"> de documentación que acrediten la propiedad o arrendamiento de</w:t>
      </w:r>
      <w:r w:rsidR="00D06D76" w:rsidRPr="007B6C30">
        <w:rPr>
          <w:bCs/>
        </w:rPr>
        <w:t>l</w:t>
      </w:r>
      <w:r w:rsidRPr="007B6C30">
        <w:rPr>
          <w:bCs/>
        </w:rPr>
        <w:t xml:space="preserve"> equipo ofertado,</w:t>
      </w:r>
      <w:r w:rsidR="00D06D76" w:rsidRPr="007B6C30">
        <w:rPr>
          <w:bCs/>
        </w:rPr>
        <w:t xml:space="preserve"> l no presentación será objeto de acuerdo a </w:t>
      </w:r>
      <w:r w:rsidRPr="007B6C30">
        <w:rPr>
          <w:bCs/>
        </w:rPr>
        <w:t>subsanación establecida en los Documentos de Licitación</w:t>
      </w:r>
      <w:r w:rsidR="00D06D76" w:rsidRPr="007B6C30">
        <w:rPr>
          <w:bCs/>
        </w:rPr>
        <w:t xml:space="preserve"> y la ley</w:t>
      </w:r>
      <w:r w:rsidRPr="007B6C30">
        <w:rPr>
          <w:bCs/>
        </w:rPr>
        <w:t>.</w:t>
      </w:r>
    </w:p>
    <w:p w:rsidR="008B5BA1" w:rsidRPr="007B6C30" w:rsidRDefault="008B5BA1" w:rsidP="00015812">
      <w:pPr>
        <w:jc w:val="both"/>
        <w:rPr>
          <w:bCs/>
        </w:rPr>
      </w:pPr>
      <w:r w:rsidRPr="007B6C30">
        <w:rPr>
          <w:bCs/>
        </w:rPr>
        <w:t>2.3</w:t>
      </w:r>
      <w:r w:rsidRPr="007B6C30">
        <w:rPr>
          <w:bCs/>
        </w:rPr>
        <w:tab/>
        <w:t>El Oferente deberá acreditar la propiedad del equipo a utilizar en el proyecto o contar con constancias (originales) de empresas que arrendan equipos de construcción, donde se comprometan en alquilar el equipo para la ejecución de la obra durante el tiempo necesario hasta la finalización del mismo. Las copias de los documentos deberán estar debidamente autenticadas por notario</w:t>
      </w:r>
      <w:r w:rsidR="00D06D76" w:rsidRPr="007B6C30">
        <w:rPr>
          <w:bCs/>
        </w:rPr>
        <w:t xml:space="preserve"> Público.</w:t>
      </w:r>
    </w:p>
    <w:p w:rsidR="008B5BA1" w:rsidRPr="007B6C30" w:rsidRDefault="008B5BA1" w:rsidP="00015812">
      <w:pPr>
        <w:jc w:val="both"/>
        <w:rPr>
          <w:bCs/>
        </w:rPr>
      </w:pPr>
      <w:r w:rsidRPr="007B6C30">
        <w:rPr>
          <w:bCs/>
        </w:rPr>
        <w:t>2.4</w:t>
      </w:r>
      <w:r w:rsidRPr="007B6C30">
        <w:rPr>
          <w:bCs/>
        </w:rPr>
        <w:tab/>
        <w:t>El oferente deberá cumplir con los criterios y Subcriterios establecidos en este documento y de conformidad en lo establecido en el Art. No. 131 RLCE.  Caso contrario su oferta será inadmisible y no se tendrá en cuenta en la evaluación final.</w:t>
      </w:r>
    </w:p>
    <w:p w:rsidR="008B5BA1" w:rsidRPr="007B6C30" w:rsidRDefault="008B5BA1" w:rsidP="00015812">
      <w:pPr>
        <w:jc w:val="both"/>
        <w:rPr>
          <w:bCs/>
        </w:rPr>
      </w:pPr>
      <w:r w:rsidRPr="007B6C30">
        <w:rPr>
          <w:bCs/>
        </w:rPr>
        <w:t>2.5 El personal clave, tal</w:t>
      </w:r>
      <w:r w:rsidR="00D212ED" w:rsidRPr="007B6C30">
        <w:rPr>
          <w:bCs/>
        </w:rPr>
        <w:t xml:space="preserve"> </w:t>
      </w:r>
      <w:r w:rsidRPr="007B6C30">
        <w:rPr>
          <w:bCs/>
        </w:rPr>
        <w:t xml:space="preserve">como </w:t>
      </w:r>
      <w:r w:rsidR="00E531EA" w:rsidRPr="007B6C30">
        <w:rPr>
          <w:bCs/>
        </w:rPr>
        <w:t xml:space="preserve">el </w:t>
      </w:r>
      <w:r w:rsidRPr="007B6C30">
        <w:rPr>
          <w:bCs/>
        </w:rPr>
        <w:t xml:space="preserve">Ingeniero Residente será exclusivo para este proceso de licitación y no podrá incluirlo en otros procesos licitaciones </w:t>
      </w:r>
      <w:r w:rsidR="00D06D76" w:rsidRPr="007B6C30">
        <w:rPr>
          <w:bCs/>
        </w:rPr>
        <w:t>u otro ent</w:t>
      </w:r>
      <w:r w:rsidRPr="007B6C30">
        <w:rPr>
          <w:bCs/>
        </w:rPr>
        <w:t xml:space="preserve">e contratante de ser así la comisión evaluadora no considerará </w:t>
      </w:r>
      <w:r w:rsidR="00401D3B" w:rsidRPr="007B6C30">
        <w:rPr>
          <w:bCs/>
        </w:rPr>
        <w:t>sus hojas</w:t>
      </w:r>
      <w:r w:rsidRPr="007B6C30">
        <w:rPr>
          <w:bCs/>
        </w:rPr>
        <w:t xml:space="preserve"> de vida.</w:t>
      </w:r>
    </w:p>
    <w:p w:rsidR="008821D7" w:rsidRPr="007B6C30" w:rsidRDefault="008821D7" w:rsidP="00015812">
      <w:pPr>
        <w:jc w:val="both"/>
        <w:rPr>
          <w:bCs/>
        </w:rPr>
      </w:pPr>
    </w:p>
    <w:p w:rsidR="008B5BA1" w:rsidRPr="007B6C30" w:rsidRDefault="008B5BA1" w:rsidP="00015812">
      <w:pPr>
        <w:jc w:val="both"/>
        <w:rPr>
          <w:bCs/>
        </w:rPr>
      </w:pPr>
    </w:p>
    <w:p w:rsidR="008B5BA1" w:rsidRPr="007B6C30" w:rsidRDefault="008B5BA1" w:rsidP="00015812">
      <w:pPr>
        <w:jc w:val="both"/>
        <w:rPr>
          <w:b/>
        </w:rPr>
      </w:pPr>
      <w:r w:rsidRPr="007B6C30">
        <w:rPr>
          <w:b/>
        </w:rPr>
        <w:t>3.</w:t>
      </w:r>
      <w:r w:rsidRPr="007B6C30">
        <w:rPr>
          <w:b/>
        </w:rPr>
        <w:tab/>
        <w:t>CRITERIOS ADICIONALES DE EVALUACIÓN DE LA OFERTA ECONÓMICA</w:t>
      </w:r>
    </w:p>
    <w:p w:rsidR="008B5BA1" w:rsidRPr="00130C67" w:rsidRDefault="00C95C73" w:rsidP="00AD7065">
      <w:pPr>
        <w:jc w:val="both"/>
        <w:rPr>
          <w:b/>
          <w:bCs/>
          <w:lang w:val="es-ES_tradnl"/>
        </w:rPr>
      </w:pPr>
      <w:r w:rsidRPr="007B6C30">
        <w:rPr>
          <w:b/>
          <w:bCs/>
          <w:u w:val="single"/>
        </w:rPr>
        <w:t>3.1</w:t>
      </w:r>
      <w:r w:rsidR="008B5BA1" w:rsidRPr="007B6C30">
        <w:rPr>
          <w:bCs/>
        </w:rPr>
        <w:tab/>
      </w:r>
      <w:r w:rsidR="00153C9A" w:rsidRPr="007B6C30">
        <w:rPr>
          <w:bCs/>
        </w:rPr>
        <w:t>Los Oferentes deberán estar precalificados en el proceso de Precalificación y Actualización de Compañías Constructoras</w:t>
      </w:r>
      <w:r w:rsidR="00D06D76" w:rsidRPr="007B6C30">
        <w:rPr>
          <w:bCs/>
        </w:rPr>
        <w:t xml:space="preserve"> para las</w:t>
      </w:r>
      <w:r w:rsidR="00153C9A" w:rsidRPr="007B6C30">
        <w:rPr>
          <w:bCs/>
        </w:rPr>
        <w:t xml:space="preserve"> Categoría</w:t>
      </w:r>
      <w:r w:rsidR="00401D3B" w:rsidRPr="007B6C30">
        <w:rPr>
          <w:bCs/>
        </w:rPr>
        <w:t xml:space="preserve">s </w:t>
      </w:r>
      <w:r w:rsidR="00D06D76" w:rsidRPr="007B6C30">
        <w:rPr>
          <w:bCs/>
        </w:rPr>
        <w:t xml:space="preserve">de </w:t>
      </w:r>
      <w:r w:rsidR="00153C9A" w:rsidRPr="007B6C30">
        <w:rPr>
          <w:bCs/>
        </w:rPr>
        <w:t>“Construcción y repar</w:t>
      </w:r>
      <w:r w:rsidR="00401D3B" w:rsidRPr="007B6C30">
        <w:rPr>
          <w:bCs/>
        </w:rPr>
        <w:t>ación de Edificaciones</w:t>
      </w:r>
      <w:r w:rsidR="00153C9A" w:rsidRPr="007B6C30">
        <w:rPr>
          <w:bCs/>
        </w:rPr>
        <w:t>, Escuelas, Can</w:t>
      </w:r>
      <w:r w:rsidR="00401D3B" w:rsidRPr="007B6C30">
        <w:rPr>
          <w:bCs/>
        </w:rPr>
        <w:t>chas, Centros de Salud</w:t>
      </w:r>
      <w:r w:rsidR="00153C9A" w:rsidRPr="007B6C30">
        <w:rPr>
          <w:bCs/>
        </w:rPr>
        <w:t xml:space="preserve"> y Otros” </w:t>
      </w:r>
      <w:r w:rsidR="00153C9A" w:rsidRPr="00130C67">
        <w:rPr>
          <w:b/>
          <w:bCs/>
        </w:rPr>
        <w:t xml:space="preserve">respectivamente y clasificados por el monto para ser contratados </w:t>
      </w:r>
      <w:r w:rsidR="00D06D76" w:rsidRPr="00130C67">
        <w:rPr>
          <w:b/>
          <w:bCs/>
        </w:rPr>
        <w:t>iguales o mayores a 40 millones</w:t>
      </w:r>
      <w:r w:rsidR="00153C9A" w:rsidRPr="00130C67">
        <w:rPr>
          <w:b/>
          <w:bCs/>
        </w:rPr>
        <w:t>.</w:t>
      </w:r>
      <w:r w:rsidR="00130C67" w:rsidRPr="00130C67">
        <w:rPr>
          <w:b/>
          <w:bCs/>
        </w:rPr>
        <w:t xml:space="preserve"> Conforme a la precalificación dela Secretaria de Educación 2019.</w:t>
      </w:r>
      <w:r w:rsidR="00130C67">
        <w:rPr>
          <w:b/>
          <w:bCs/>
        </w:rPr>
        <w:t>-</w:t>
      </w:r>
      <w:r w:rsidR="00130C67" w:rsidRPr="00130C67">
        <w:rPr>
          <w:b/>
          <w:bCs/>
        </w:rPr>
        <w:t>Segun</w:t>
      </w:r>
      <w:r w:rsidR="00130C67">
        <w:rPr>
          <w:b/>
          <w:bCs/>
        </w:rPr>
        <w:t xml:space="preserve"> </w:t>
      </w:r>
      <w:r w:rsidR="00130C67" w:rsidRPr="00130C67">
        <w:rPr>
          <w:b/>
          <w:bCs/>
        </w:rPr>
        <w:t>capacidad Financiera disponible</w:t>
      </w:r>
      <w:r w:rsidR="00130C67">
        <w:rPr>
          <w:b/>
          <w:bCs/>
        </w:rPr>
        <w:t>, (Presentar constancia Original)</w:t>
      </w:r>
    </w:p>
    <w:p w:rsidR="00AD7065" w:rsidRPr="00130C67" w:rsidRDefault="00AD7065" w:rsidP="00AD7065">
      <w:pPr>
        <w:jc w:val="both"/>
        <w:rPr>
          <w:b/>
          <w:bCs/>
        </w:rPr>
      </w:pPr>
    </w:p>
    <w:p w:rsidR="008B5BA1" w:rsidRPr="007B6C30" w:rsidRDefault="00C95C73" w:rsidP="00015812">
      <w:pPr>
        <w:jc w:val="both"/>
        <w:rPr>
          <w:bCs/>
          <w:color w:val="FF0000"/>
        </w:rPr>
      </w:pPr>
      <w:r w:rsidRPr="007B6C30">
        <w:rPr>
          <w:b/>
          <w:bCs/>
          <w:u w:val="single"/>
        </w:rPr>
        <w:t>3.2</w:t>
      </w:r>
      <w:r w:rsidR="008B5BA1" w:rsidRPr="007B6C30">
        <w:rPr>
          <w:bCs/>
        </w:rPr>
        <w:tab/>
        <w:t>La Comisión Evaluadora realizará las evaluaciones de todas las Ofertas que se reciban, verificando que hayan cumplido con todos los requisitos establecidos e</w:t>
      </w:r>
      <w:r w:rsidR="00C475CB" w:rsidRPr="007B6C30">
        <w:rPr>
          <w:bCs/>
        </w:rPr>
        <w:t>n los Documentos de Licitación</w:t>
      </w:r>
      <w:r w:rsidR="008B5BA1" w:rsidRPr="007B6C30">
        <w:rPr>
          <w:bCs/>
        </w:rPr>
        <w:t xml:space="preserve">, el Contratante en apego a lo establecido en la Ley de Contratación del Estado y su Reglamento, rechazará las ofertas que </w:t>
      </w:r>
      <w:r w:rsidR="00401D3B" w:rsidRPr="007B6C30">
        <w:rPr>
          <w:bCs/>
        </w:rPr>
        <w:t xml:space="preserve">no </w:t>
      </w:r>
      <w:r w:rsidR="008B5BA1" w:rsidRPr="007B6C30">
        <w:rPr>
          <w:bCs/>
        </w:rPr>
        <w:t>reúnan esas condiciones.</w:t>
      </w:r>
    </w:p>
    <w:p w:rsidR="008821D7" w:rsidRPr="007B6C30" w:rsidRDefault="008821D7" w:rsidP="00015812">
      <w:pPr>
        <w:jc w:val="both"/>
        <w:rPr>
          <w:bCs/>
        </w:rPr>
      </w:pPr>
    </w:p>
    <w:p w:rsidR="00D212ED" w:rsidRPr="007B6C30" w:rsidRDefault="00C95C73" w:rsidP="00D212ED">
      <w:pPr>
        <w:autoSpaceDE w:val="0"/>
        <w:autoSpaceDN w:val="0"/>
        <w:adjustRightInd w:val="0"/>
        <w:jc w:val="both"/>
        <w:rPr>
          <w:bCs/>
        </w:rPr>
      </w:pPr>
      <w:r w:rsidRPr="007B6C30">
        <w:rPr>
          <w:b/>
          <w:bCs/>
          <w:u w:val="single"/>
        </w:rPr>
        <w:t>3.3</w:t>
      </w:r>
      <w:r w:rsidR="008B5BA1" w:rsidRPr="007B6C30">
        <w:rPr>
          <w:bCs/>
        </w:rPr>
        <w:tab/>
      </w:r>
      <w:r w:rsidR="00D212ED" w:rsidRPr="007B6C30">
        <w:rPr>
          <w:rFonts w:ascii="Calibri" w:hAnsi="Calibri" w:cs="Calibri"/>
          <w:color w:val="000000"/>
        </w:rPr>
        <w:t>Se adjudicará al Oferente conforme a su capacidad de ejecución, de manera tal que la o</w:t>
      </w:r>
      <w:r w:rsidR="00C475CB" w:rsidRPr="007B6C30">
        <w:rPr>
          <w:rFonts w:ascii="Calibri" w:hAnsi="Calibri" w:cs="Calibri"/>
          <w:color w:val="000000"/>
        </w:rPr>
        <w:t xml:space="preserve">ferta a ser adjudicado sea su </w:t>
      </w:r>
      <w:r w:rsidR="002D0589" w:rsidRPr="007B6C30">
        <w:rPr>
          <w:rFonts w:ascii="Calibri" w:hAnsi="Calibri" w:cs="Calibri"/>
          <w:color w:val="000000"/>
        </w:rPr>
        <w:t xml:space="preserve">Clasificación para proyectos de 40 millones o más para </w:t>
      </w:r>
      <w:r w:rsidR="00D212ED" w:rsidRPr="007B6C30">
        <w:rPr>
          <w:rFonts w:ascii="Calibri" w:hAnsi="Calibri" w:cs="Calibri"/>
          <w:color w:val="000000"/>
        </w:rPr>
        <w:t>e</w:t>
      </w:r>
      <w:r w:rsidR="002D0589" w:rsidRPr="007B6C30">
        <w:rPr>
          <w:rFonts w:ascii="Calibri" w:hAnsi="Calibri" w:cs="Calibri"/>
          <w:color w:val="000000"/>
        </w:rPr>
        <w:t>l cual fue Precalificado.</w:t>
      </w:r>
    </w:p>
    <w:p w:rsidR="00D212ED" w:rsidRPr="007B6C30" w:rsidRDefault="00D212ED" w:rsidP="00015812">
      <w:pPr>
        <w:jc w:val="both"/>
        <w:rPr>
          <w:bCs/>
        </w:rPr>
      </w:pPr>
    </w:p>
    <w:p w:rsidR="008B5BA1" w:rsidRPr="007B6C30" w:rsidRDefault="00C95C73" w:rsidP="00015812">
      <w:pPr>
        <w:jc w:val="both"/>
      </w:pPr>
      <w:r w:rsidRPr="007B6C30">
        <w:rPr>
          <w:b/>
          <w:bCs/>
          <w:u w:val="single"/>
        </w:rPr>
        <w:t>3.4</w:t>
      </w:r>
      <w:r w:rsidR="00D212ED" w:rsidRPr="007B6C30">
        <w:rPr>
          <w:bCs/>
        </w:rPr>
        <w:t xml:space="preserve"> </w:t>
      </w:r>
      <w:r w:rsidR="008B5BA1" w:rsidRPr="007B6C30">
        <w:rPr>
          <w:bCs/>
        </w:rPr>
        <w:t xml:space="preserve">Es claramente entendido y aceptado que los oferentes, al participar en el presente proceso de licitación, aceptan sin protesta alguna las disposiciones antes señaladas en cuanto a la forma de adjudicación de los contratos, así a lo que establece el artículo 147 de la Ley de Contratación del Estado sin que ello constituya ninguna base de reclamo o protesta, presente o futura, para este proceso o en la posterior ejecución de las obras. </w:t>
      </w:r>
      <w:r w:rsidR="002D0589" w:rsidRPr="007B6C30">
        <w:rPr>
          <w:bCs/>
        </w:rPr>
        <w:t xml:space="preserve"> </w:t>
      </w:r>
      <w:r w:rsidR="008B5BA1" w:rsidRPr="007B6C30">
        <w:rPr>
          <w:bCs/>
        </w:rPr>
        <w:t xml:space="preserve">La </w:t>
      </w:r>
      <w:r w:rsidR="00933CAF" w:rsidRPr="007B6C30">
        <w:rPr>
          <w:bCs/>
        </w:rPr>
        <w:t xml:space="preserve"> </w:t>
      </w:r>
      <w:r w:rsidR="00933CAF" w:rsidRPr="007B6C30">
        <w:rPr>
          <w:rFonts w:cstheme="minorHAnsi"/>
          <w:b/>
        </w:rPr>
        <w:t>Subsecretaria de Estado en el Despacho Educativo, dependiente de SEDUC</w:t>
      </w:r>
      <w:r w:rsidR="00933CAF" w:rsidRPr="007B6C30">
        <w:rPr>
          <w:bCs/>
        </w:rPr>
        <w:t xml:space="preserve">  </w:t>
      </w:r>
      <w:r w:rsidR="008B5BA1" w:rsidRPr="007B6C30">
        <w:rPr>
          <w:bCs/>
        </w:rPr>
        <w:t xml:space="preserve"> se reserva el derecho de rechazar una, varias o todas las ofertas presentadas, si a su juicio las mismas resultan desbalanceadas, desmesuradas o fuera del monto razonable conforme lo presupuestado o lo disponible. </w:t>
      </w:r>
    </w:p>
    <w:p w:rsidR="008B5BA1" w:rsidRPr="007B6C30" w:rsidRDefault="008B5BA1" w:rsidP="00015812">
      <w:pPr>
        <w:jc w:val="both"/>
        <w:rPr>
          <w:b/>
          <w:u w:val="single"/>
        </w:rPr>
      </w:pPr>
    </w:p>
    <w:p w:rsidR="00881433" w:rsidRPr="007B6C30" w:rsidRDefault="00D212ED" w:rsidP="00933CAF">
      <w:pPr>
        <w:jc w:val="both"/>
        <w:rPr>
          <w:sz w:val="28"/>
          <w:szCs w:val="28"/>
        </w:rPr>
      </w:pPr>
      <w:r w:rsidRPr="007B6C30">
        <w:rPr>
          <w:b/>
          <w:u w:val="single"/>
        </w:rPr>
        <w:t xml:space="preserve">3.5 </w:t>
      </w:r>
      <w:r w:rsidR="00C95C73" w:rsidRPr="007B6C30">
        <w:rPr>
          <w:bCs/>
        </w:rPr>
        <w:t>La Comisión de evaluación medirá la capacidad financiera de los oferentes para la ejecución del proyecto con los informes de auditoría de estados financieros audit</w:t>
      </w:r>
      <w:r w:rsidR="00C475CB" w:rsidRPr="007B6C30">
        <w:rPr>
          <w:bCs/>
        </w:rPr>
        <w:t xml:space="preserve">ados en los últimos 3 años (2016,2017 </w:t>
      </w:r>
      <w:r w:rsidR="00C95C73" w:rsidRPr="007B6C30">
        <w:rPr>
          <w:bCs/>
        </w:rPr>
        <w:t>y 201</w:t>
      </w:r>
      <w:r w:rsidR="00C475CB" w:rsidRPr="007B6C30">
        <w:rPr>
          <w:bCs/>
        </w:rPr>
        <w:t>8</w:t>
      </w:r>
      <w:r w:rsidR="00C95C73" w:rsidRPr="007B6C30">
        <w:rPr>
          <w:bCs/>
        </w:rPr>
        <w:t>) por una compañía auditora calificada categoría A, B, C o D por la CNBS”, para el aseguramiento de</w:t>
      </w:r>
      <w:bookmarkStart w:id="575" w:name="_Toc180565965"/>
      <w:bookmarkStart w:id="576" w:name="_Toc475296214"/>
      <w:bookmarkStart w:id="577" w:name="_Toc475296952"/>
      <w:bookmarkStart w:id="578" w:name="_Toc475297394"/>
      <w:bookmarkStart w:id="579" w:name="_Toc475297679"/>
      <w:bookmarkStart w:id="580" w:name="_Toc475310562"/>
      <w:bookmarkStart w:id="581" w:name="_Toc475310930"/>
      <w:bookmarkStart w:id="582" w:name="_Toc514050068"/>
      <w:r w:rsidR="00933CAF" w:rsidRPr="007B6C30">
        <w:rPr>
          <w:bCs/>
        </w:rPr>
        <w:t>l cumplimiento de este contrato.</w:t>
      </w:r>
    </w:p>
    <w:p w:rsidR="00B23C54" w:rsidRPr="007B6C30" w:rsidRDefault="00B23C54" w:rsidP="00C754B3"/>
    <w:p w:rsidR="00B23C54" w:rsidRPr="007B6C30" w:rsidRDefault="00B23C54" w:rsidP="00C754B3"/>
    <w:p w:rsidR="00933CAF" w:rsidRPr="007B6C30" w:rsidRDefault="00933CAF" w:rsidP="00C754B3"/>
    <w:p w:rsidR="00933CAF" w:rsidRPr="007B6C30" w:rsidRDefault="00933CAF" w:rsidP="00C754B3"/>
    <w:p w:rsidR="00933CAF" w:rsidRPr="007B6C30" w:rsidRDefault="00933CAF" w:rsidP="00C754B3"/>
    <w:p w:rsidR="00933CAF" w:rsidRPr="007B6C30" w:rsidRDefault="00933CAF" w:rsidP="00C754B3"/>
    <w:p w:rsidR="00933CAF" w:rsidRPr="007B6C30" w:rsidRDefault="00933CAF" w:rsidP="00C754B3"/>
    <w:p w:rsidR="00933CAF" w:rsidRDefault="00933CAF"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975419" w:rsidRDefault="00975419" w:rsidP="00C754B3"/>
    <w:p w:rsidR="008D1B27" w:rsidRPr="007B6C30" w:rsidRDefault="008D1B27" w:rsidP="00015812">
      <w:pPr>
        <w:pStyle w:val="Ttulo1"/>
        <w:ind w:right="-116"/>
        <w:jc w:val="center"/>
        <w:rPr>
          <w:sz w:val="28"/>
          <w:szCs w:val="28"/>
        </w:rPr>
      </w:pPr>
    </w:p>
    <w:p w:rsidR="00C475CB" w:rsidRPr="007B6C30" w:rsidRDefault="00751064" w:rsidP="00015812">
      <w:pPr>
        <w:pStyle w:val="Ttulo1"/>
        <w:ind w:right="-116"/>
        <w:jc w:val="center"/>
        <w:rPr>
          <w:b w:val="0"/>
          <w:bCs w:val="0"/>
          <w:sz w:val="28"/>
          <w:szCs w:val="28"/>
        </w:rPr>
      </w:pPr>
      <w:r w:rsidRPr="007B6C30">
        <w:rPr>
          <w:sz w:val="28"/>
          <w:szCs w:val="28"/>
        </w:rPr>
        <w:t>Sección</w:t>
      </w:r>
      <w:r w:rsidRPr="007B6C30">
        <w:rPr>
          <w:b w:val="0"/>
          <w:bCs w:val="0"/>
          <w:sz w:val="28"/>
          <w:szCs w:val="28"/>
        </w:rPr>
        <w:t xml:space="preserve"> </w:t>
      </w:r>
      <w:r w:rsidRPr="007B6C30">
        <w:rPr>
          <w:sz w:val="28"/>
          <w:szCs w:val="28"/>
        </w:rPr>
        <w:t>III</w:t>
      </w:r>
      <w:r w:rsidRPr="007B6C30">
        <w:rPr>
          <w:b w:val="0"/>
          <w:bCs w:val="0"/>
          <w:sz w:val="28"/>
          <w:szCs w:val="28"/>
        </w:rPr>
        <w:t xml:space="preserve">. </w:t>
      </w:r>
    </w:p>
    <w:p w:rsidR="00751064" w:rsidRPr="007B6C30" w:rsidRDefault="00751064" w:rsidP="00015812">
      <w:pPr>
        <w:pStyle w:val="Ttulo1"/>
        <w:ind w:right="-116"/>
        <w:jc w:val="center"/>
        <w:rPr>
          <w:b w:val="0"/>
          <w:bCs w:val="0"/>
          <w:sz w:val="28"/>
          <w:szCs w:val="28"/>
        </w:rPr>
      </w:pPr>
      <w:r w:rsidRPr="007B6C30">
        <w:rPr>
          <w:b w:val="0"/>
          <w:bCs w:val="0"/>
          <w:sz w:val="28"/>
          <w:szCs w:val="28"/>
        </w:rPr>
        <w:t xml:space="preserve"> Países Elegibles</w:t>
      </w:r>
      <w:bookmarkEnd w:id="575"/>
      <w:bookmarkEnd w:id="576"/>
      <w:bookmarkEnd w:id="577"/>
      <w:bookmarkEnd w:id="578"/>
      <w:bookmarkEnd w:id="579"/>
      <w:bookmarkEnd w:id="580"/>
      <w:bookmarkEnd w:id="581"/>
      <w:bookmarkEnd w:id="582"/>
    </w:p>
    <w:p w:rsidR="00130C67" w:rsidRPr="00130C67" w:rsidRDefault="00751064" w:rsidP="00130C67">
      <w:pPr>
        <w:jc w:val="both"/>
        <w:rPr>
          <w:b/>
          <w:bCs/>
          <w:lang w:val="es-ES_tradnl"/>
        </w:rPr>
      </w:pPr>
      <w:r w:rsidRPr="007B6C30">
        <w:rPr>
          <w:bCs/>
          <w:lang w:val="es-ES"/>
        </w:rPr>
        <w:t xml:space="preserve">Elegibilidad </w:t>
      </w:r>
      <w:r w:rsidR="00933CAF" w:rsidRPr="007B6C30">
        <w:rPr>
          <w:bCs/>
          <w:lang w:val="es-ES"/>
        </w:rPr>
        <w:t>de l</w:t>
      </w:r>
      <w:r w:rsidR="00933CAF" w:rsidRPr="007B6C30">
        <w:rPr>
          <w:bCs/>
        </w:rPr>
        <w:t>os Oferentes deberán estar precalificados en el proceso de Precalificación y Actualización de Compañías Constructoras para las Categorías de “Construcción y repa</w:t>
      </w:r>
      <w:r w:rsidR="00C475CB" w:rsidRPr="007B6C30">
        <w:rPr>
          <w:bCs/>
        </w:rPr>
        <w:t>ración de Edificaciones</w:t>
      </w:r>
      <w:r w:rsidR="00933CAF" w:rsidRPr="007B6C30">
        <w:rPr>
          <w:bCs/>
        </w:rPr>
        <w:t>, Escuelas, Can</w:t>
      </w:r>
      <w:r w:rsidR="00C475CB" w:rsidRPr="007B6C30">
        <w:rPr>
          <w:bCs/>
        </w:rPr>
        <w:t>chas, Centros de Salud</w:t>
      </w:r>
      <w:r w:rsidR="00933CAF" w:rsidRPr="007B6C30">
        <w:rPr>
          <w:bCs/>
        </w:rPr>
        <w:t xml:space="preserve"> y Otros” respectivamente y clasificados por el monto para ser contratados iguales o mayores a 40 millones.</w:t>
      </w:r>
      <w:r w:rsidR="00130C67" w:rsidRPr="00130C67">
        <w:rPr>
          <w:b/>
          <w:bCs/>
        </w:rPr>
        <w:t xml:space="preserve"> </w:t>
      </w:r>
      <w:r w:rsidR="00130C67" w:rsidRPr="00130C67">
        <w:rPr>
          <w:b/>
          <w:bCs/>
        </w:rPr>
        <w:t>Conforme a la precalificación dela Secretaria de Educación 2019.</w:t>
      </w:r>
      <w:r w:rsidR="00130C67">
        <w:rPr>
          <w:b/>
          <w:bCs/>
        </w:rPr>
        <w:t>-</w:t>
      </w:r>
      <w:r w:rsidR="00130C67" w:rsidRPr="00130C67">
        <w:rPr>
          <w:b/>
          <w:bCs/>
        </w:rPr>
        <w:t>Se</w:t>
      </w:r>
      <w:r w:rsidR="00130C67">
        <w:rPr>
          <w:b/>
          <w:bCs/>
        </w:rPr>
        <w:t>gú</w:t>
      </w:r>
      <w:r w:rsidR="00130C67" w:rsidRPr="00130C67">
        <w:rPr>
          <w:b/>
          <w:bCs/>
        </w:rPr>
        <w:t>n</w:t>
      </w:r>
      <w:r w:rsidR="00130C67">
        <w:rPr>
          <w:b/>
          <w:bCs/>
        </w:rPr>
        <w:t xml:space="preserve"> </w:t>
      </w:r>
      <w:r w:rsidR="00130C67" w:rsidRPr="00130C67">
        <w:rPr>
          <w:b/>
          <w:bCs/>
        </w:rPr>
        <w:t>capacidad Financiera disponible</w:t>
      </w:r>
      <w:r w:rsidR="00130C67">
        <w:rPr>
          <w:b/>
          <w:bCs/>
        </w:rPr>
        <w:t>, (Presentar constancia Original)</w:t>
      </w:r>
    </w:p>
    <w:p w:rsidR="00130C67" w:rsidRPr="00130C67" w:rsidRDefault="00130C67" w:rsidP="00130C67">
      <w:pPr>
        <w:jc w:val="both"/>
        <w:rPr>
          <w:b/>
          <w:bCs/>
        </w:rPr>
      </w:pPr>
    </w:p>
    <w:p w:rsidR="00933CAF" w:rsidRPr="00130C67" w:rsidRDefault="00933CAF" w:rsidP="00933CAF">
      <w:pPr>
        <w:jc w:val="both"/>
        <w:rPr>
          <w:b/>
          <w:bCs/>
        </w:rPr>
      </w:pPr>
    </w:p>
    <w:p w:rsidR="00751064" w:rsidRPr="007B6C30" w:rsidRDefault="00751064" w:rsidP="00015812">
      <w:pPr>
        <w:jc w:val="both"/>
        <w:rPr>
          <w:lang w:val="es-ES"/>
        </w:rPr>
      </w:pPr>
    </w:p>
    <w:p w:rsidR="00933CAF" w:rsidRPr="007B6C30" w:rsidRDefault="00751064" w:rsidP="00015812">
      <w:pPr>
        <w:jc w:val="both"/>
        <w:rPr>
          <w:lang w:val="es-ES"/>
        </w:rPr>
      </w:pPr>
      <w:r w:rsidRPr="007B6C30">
        <w:rPr>
          <w:lang w:val="es-ES"/>
        </w:rPr>
        <w:t>El contrato resultante de ésta Licitación se financiará exclusiva y totalmente co</w:t>
      </w:r>
      <w:r w:rsidR="00933CAF" w:rsidRPr="007B6C30">
        <w:rPr>
          <w:lang w:val="es-ES"/>
        </w:rPr>
        <w:t xml:space="preserve">n recursos externos, con </w:t>
      </w:r>
      <w:r w:rsidR="00933CAF" w:rsidRPr="007B6C30">
        <w:rPr>
          <w:rFonts w:cstheme="minorHAnsi"/>
        </w:rPr>
        <w:t>Fondos de donación de la Republica China Taiwán, según memorándum de entendimiento suscrito con la Subsecretaria de Estado en el Despacho Educativo.</w:t>
      </w:r>
    </w:p>
    <w:p w:rsidR="00933CAF" w:rsidRPr="007B6C30" w:rsidRDefault="00933CAF" w:rsidP="00015812">
      <w:pPr>
        <w:jc w:val="both"/>
        <w:rPr>
          <w:lang w:val="es-ES"/>
        </w:rPr>
      </w:pPr>
    </w:p>
    <w:p w:rsidR="00751064" w:rsidRPr="007B6C30" w:rsidRDefault="00C475CB" w:rsidP="00015812">
      <w:pPr>
        <w:jc w:val="both"/>
        <w:rPr>
          <w:lang w:val="es-ES"/>
        </w:rPr>
      </w:pPr>
      <w:r w:rsidRPr="007B6C30">
        <w:rPr>
          <w:lang w:val="es-ES"/>
        </w:rPr>
        <w:t>P</w:t>
      </w:r>
      <w:r w:rsidR="00751064" w:rsidRPr="007B6C30">
        <w:rPr>
          <w:lang w:val="es-ES"/>
        </w:rPr>
        <w:t>or lo que de conformidad con el artículo 147 numeral 5 de la Ley de Contratación del Estado se permitirá únicamente la participación de contratistas hondureños, salvo el caso en que disposiciones de un tratado o convenio internacional del que el Estado sea parte o de un convenio suscrito con Organismos de financiamiento externo que establezcan regulaciones diferentes, prevalecerán estas últimas.</w:t>
      </w:r>
    </w:p>
    <w:p w:rsidR="00751064" w:rsidRPr="007B6C30" w:rsidRDefault="00751064" w:rsidP="00015812">
      <w:pPr>
        <w:jc w:val="both"/>
        <w:rPr>
          <w:lang w:val="es-ES"/>
        </w:rPr>
      </w:pPr>
    </w:p>
    <w:p w:rsidR="00751064" w:rsidRPr="007B6C30" w:rsidRDefault="00751064" w:rsidP="00015812">
      <w:pPr>
        <w:jc w:val="both"/>
        <w:rPr>
          <w:lang w:val="es-ES"/>
        </w:rPr>
      </w:pPr>
      <w:r w:rsidRPr="007B6C30">
        <w:rPr>
          <w:lang w:val="es-ES"/>
        </w:rPr>
        <w:t>Para efectuar la determinación sobre la nacionalidad de las firmas e individuos elegibles para participar en contratos financiados exclusiva y totalmente con recursos nacionales, se utilizarán los siguientes criterios:</w:t>
      </w:r>
    </w:p>
    <w:p w:rsidR="00751064" w:rsidRPr="007B6C30" w:rsidRDefault="00751064" w:rsidP="00015812">
      <w:pPr>
        <w:jc w:val="both"/>
        <w:rPr>
          <w:lang w:val="es-ES"/>
        </w:rPr>
      </w:pPr>
    </w:p>
    <w:p w:rsidR="00751064" w:rsidRPr="007B6C30" w:rsidRDefault="00751064" w:rsidP="00015812">
      <w:pPr>
        <w:ind w:left="360"/>
        <w:jc w:val="both"/>
        <w:rPr>
          <w:lang w:val="es-ES"/>
        </w:rPr>
      </w:pPr>
      <w:r w:rsidRPr="007B6C30">
        <w:rPr>
          <w:bCs/>
          <w:lang w:val="es-ES"/>
        </w:rPr>
        <w:t>a)</w:t>
      </w:r>
      <w:r w:rsidRPr="007B6C30">
        <w:rPr>
          <w:b/>
          <w:lang w:val="es-ES"/>
        </w:rPr>
        <w:t xml:space="preserve"> Un individuo </w:t>
      </w:r>
      <w:r w:rsidRPr="007B6C30">
        <w:rPr>
          <w:bCs/>
          <w:lang w:val="es-ES"/>
        </w:rPr>
        <w:t>tiene la nacionalidad</w:t>
      </w:r>
      <w:r w:rsidRPr="007B6C30">
        <w:rPr>
          <w:lang w:val="es-ES"/>
        </w:rPr>
        <w:t xml:space="preserve"> hondureña si él o ella es ciudadano </w:t>
      </w:r>
      <w:r w:rsidR="00933CAF" w:rsidRPr="007B6C30">
        <w:rPr>
          <w:lang w:val="es-ES"/>
        </w:rPr>
        <w:t>Hondureño</w:t>
      </w:r>
      <w:r w:rsidRPr="007B6C30">
        <w:rPr>
          <w:lang w:val="es-ES"/>
        </w:rPr>
        <w:t>.</w:t>
      </w:r>
    </w:p>
    <w:p w:rsidR="00751064" w:rsidRPr="007B6C30" w:rsidRDefault="00751064" w:rsidP="00015812">
      <w:pPr>
        <w:ind w:left="360"/>
        <w:jc w:val="both"/>
        <w:rPr>
          <w:bCs/>
          <w:lang w:val="es-ES"/>
        </w:rPr>
      </w:pPr>
    </w:p>
    <w:p w:rsidR="00751064" w:rsidRPr="007B6C30" w:rsidRDefault="00751064" w:rsidP="00015812">
      <w:pPr>
        <w:ind w:left="360"/>
        <w:jc w:val="both"/>
        <w:rPr>
          <w:lang w:val="es-ES"/>
        </w:rPr>
      </w:pPr>
      <w:r w:rsidRPr="007B6C30">
        <w:rPr>
          <w:bCs/>
          <w:lang w:val="es-ES"/>
        </w:rPr>
        <w:t>b)</w:t>
      </w:r>
      <w:r w:rsidRPr="007B6C30">
        <w:rPr>
          <w:b/>
          <w:lang w:val="es-ES"/>
        </w:rPr>
        <w:t xml:space="preserve"> Una firma </w:t>
      </w:r>
      <w:r w:rsidRPr="007B6C30">
        <w:rPr>
          <w:lang w:val="es-ES"/>
        </w:rPr>
        <w:t>tiene la nacionalidad hondureña si está legalmente constituida y registrada como persona jurídica en Honduras conforme a las leyes hondureñas.</w:t>
      </w:r>
    </w:p>
    <w:p w:rsidR="00751064" w:rsidRPr="007B6C30" w:rsidRDefault="00751064" w:rsidP="00015812">
      <w:pPr>
        <w:jc w:val="both"/>
        <w:rPr>
          <w:lang w:val="es-ES"/>
        </w:rPr>
      </w:pPr>
    </w:p>
    <w:p w:rsidR="00751064" w:rsidRPr="007B6C30" w:rsidRDefault="00751064" w:rsidP="00015812">
      <w:pPr>
        <w:jc w:val="both"/>
        <w:rPr>
          <w:lang w:val="es-ES"/>
        </w:rPr>
      </w:pPr>
      <w:r w:rsidRPr="007B6C30">
        <w:rPr>
          <w:lang w:val="es-ES"/>
        </w:rPr>
        <w:t>En un Consorcio, todos los integrantes deben cumplir con los requisitos arriba establecidos.</w:t>
      </w:r>
    </w:p>
    <w:p w:rsidR="00751064" w:rsidRPr="007B6C30" w:rsidRDefault="00751064" w:rsidP="00015812">
      <w:pPr>
        <w:jc w:val="both"/>
        <w:rPr>
          <w:rFonts w:ascii="Arial" w:hAnsi="Arial" w:cs="Arial"/>
          <w:i/>
          <w:iCs/>
          <w:sz w:val="22"/>
          <w:szCs w:val="22"/>
        </w:rPr>
      </w:pPr>
      <w:r w:rsidRPr="007B6C30">
        <w:rPr>
          <w:rFonts w:ascii="Arial" w:hAnsi="Arial" w:cs="Arial"/>
          <w:i/>
          <w:iCs/>
          <w:sz w:val="22"/>
          <w:szCs w:val="22"/>
        </w:rPr>
        <w:t xml:space="preserve"> </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i/>
          <w:iCs/>
          <w:sz w:val="22"/>
          <w:szCs w:val="22"/>
        </w:rPr>
        <w:sectPr w:rsidR="00751064" w:rsidRPr="007B6C30" w:rsidSect="00015812">
          <w:headerReference w:type="default" r:id="rId16"/>
          <w:headerReference w:type="first" r:id="rId17"/>
          <w:endnotePr>
            <w:numFmt w:val="decimal"/>
          </w:endnotePr>
          <w:pgSz w:w="12240" w:h="15840" w:code="1"/>
          <w:pgMar w:top="1440" w:right="900" w:bottom="993" w:left="1560" w:header="720" w:footer="720" w:gutter="0"/>
          <w:cols w:space="720"/>
          <w:titlePg/>
          <w:docGrid w:linePitch="326"/>
        </w:sectPr>
      </w:pPr>
    </w:p>
    <w:p w:rsidR="00751064" w:rsidRPr="007B6C30" w:rsidRDefault="00751064" w:rsidP="00015812">
      <w:pPr>
        <w:jc w:val="both"/>
        <w:rPr>
          <w:rFonts w:ascii="Arial" w:hAnsi="Arial" w:cs="Arial"/>
          <w:i/>
          <w:iCs/>
          <w:sz w:val="22"/>
          <w:szCs w:val="22"/>
        </w:rPr>
      </w:pPr>
    </w:p>
    <w:p w:rsidR="00751064" w:rsidRPr="007B6C30" w:rsidRDefault="00751064" w:rsidP="00015812">
      <w:pPr>
        <w:pStyle w:val="Ttulo1"/>
        <w:ind w:right="-116"/>
        <w:jc w:val="center"/>
        <w:rPr>
          <w:sz w:val="28"/>
          <w:szCs w:val="28"/>
        </w:rPr>
      </w:pPr>
      <w:bookmarkStart w:id="583" w:name="_Toc180565966"/>
      <w:bookmarkStart w:id="584" w:name="_Toc475296215"/>
      <w:bookmarkStart w:id="585" w:name="_Toc475296953"/>
      <w:bookmarkStart w:id="586" w:name="_Toc475297395"/>
      <w:bookmarkStart w:id="587" w:name="_Toc475297680"/>
      <w:bookmarkStart w:id="588" w:name="_Toc475310563"/>
      <w:bookmarkStart w:id="589" w:name="_Toc475310931"/>
      <w:bookmarkStart w:id="590" w:name="_Toc514050069"/>
      <w:r w:rsidRPr="007B6C30">
        <w:rPr>
          <w:sz w:val="28"/>
          <w:szCs w:val="28"/>
        </w:rPr>
        <w:t>Sección IV. Formularios de la Oferta</w:t>
      </w:r>
      <w:bookmarkEnd w:id="583"/>
      <w:bookmarkEnd w:id="584"/>
      <w:bookmarkEnd w:id="585"/>
      <w:bookmarkEnd w:id="586"/>
      <w:bookmarkEnd w:id="587"/>
      <w:bookmarkEnd w:id="588"/>
      <w:bookmarkEnd w:id="589"/>
      <w:bookmarkEnd w:id="590"/>
    </w:p>
    <w:p w:rsidR="00751064" w:rsidRPr="007B6C30" w:rsidRDefault="00751064" w:rsidP="00015812">
      <w:pPr>
        <w:pStyle w:val="SectionIVH2"/>
        <w:jc w:val="both"/>
        <w:rPr>
          <w:sz w:val="24"/>
        </w:rPr>
      </w:pPr>
      <w:bookmarkStart w:id="591" w:name="_Toc180563856"/>
      <w:bookmarkStart w:id="592" w:name="_Toc180565968"/>
      <w:bookmarkStart w:id="593" w:name="_Toc475296216"/>
      <w:bookmarkStart w:id="594" w:name="_Toc475296954"/>
      <w:bookmarkStart w:id="595" w:name="_Toc475297396"/>
      <w:bookmarkStart w:id="596" w:name="_Toc475297681"/>
      <w:bookmarkStart w:id="597" w:name="_Toc475310564"/>
      <w:bookmarkStart w:id="598" w:name="_Toc475310932"/>
      <w:bookmarkStart w:id="599" w:name="_Toc514050070"/>
      <w:r w:rsidRPr="007B6C30">
        <w:rPr>
          <w:sz w:val="24"/>
        </w:rPr>
        <w:t>1. Oferta</w:t>
      </w:r>
      <w:bookmarkEnd w:id="591"/>
      <w:bookmarkEnd w:id="592"/>
      <w:bookmarkEnd w:id="593"/>
      <w:bookmarkEnd w:id="594"/>
      <w:bookmarkEnd w:id="595"/>
      <w:bookmarkEnd w:id="596"/>
      <w:bookmarkEnd w:id="597"/>
      <w:bookmarkEnd w:id="598"/>
      <w:bookmarkEnd w:id="599"/>
    </w:p>
    <w:p w:rsidR="00751064" w:rsidRPr="007B6C30" w:rsidRDefault="00751064" w:rsidP="00015812">
      <w:pPr>
        <w:jc w:val="both"/>
        <w:rPr>
          <w:b/>
          <w:bCs/>
          <w:sz w:val="28"/>
        </w:rPr>
      </w:pPr>
    </w:p>
    <w:p w:rsidR="00751064" w:rsidRPr="007B6C30" w:rsidRDefault="00751064" w:rsidP="00015812">
      <w:pPr>
        <w:jc w:val="both"/>
        <w:rPr>
          <w:i/>
          <w:iCs/>
          <w:sz w:val="22"/>
          <w:szCs w:val="22"/>
        </w:rPr>
      </w:pPr>
      <w:r w:rsidRPr="007B6C30">
        <w:rPr>
          <w:i/>
          <w:iCs/>
        </w:rPr>
        <w:t>[</w:t>
      </w:r>
      <w:r w:rsidRPr="007B6C30">
        <w:rPr>
          <w:i/>
          <w:iCs/>
          <w:sz w:val="22"/>
          <w:szCs w:val="22"/>
        </w:rPr>
        <w:t xml:space="preserve">El </w:t>
      </w:r>
      <w:r w:rsidRPr="007B6C30">
        <w:rPr>
          <w:b/>
          <w:bCs/>
          <w:i/>
          <w:iCs/>
          <w:sz w:val="22"/>
          <w:szCs w:val="22"/>
        </w:rPr>
        <w:t xml:space="preserve">Oferente </w:t>
      </w:r>
      <w:r w:rsidRPr="007B6C30">
        <w:rPr>
          <w:i/>
          <w:iCs/>
          <w:sz w:val="22"/>
          <w:szCs w:val="22"/>
        </w:rPr>
        <w:t>deberá completar y presentar este formulario junto con su Oferta]</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i/>
          <w:iCs/>
          <w:sz w:val="22"/>
          <w:szCs w:val="22"/>
        </w:rPr>
      </w:pPr>
      <w:r w:rsidRPr="007B6C30">
        <w:rPr>
          <w:i/>
          <w:iCs/>
          <w:sz w:val="22"/>
          <w:szCs w:val="22"/>
        </w:rPr>
        <w:t>[fecha]</w:t>
      </w:r>
    </w:p>
    <w:p w:rsidR="00751064" w:rsidRPr="007B6C30" w:rsidRDefault="00751064" w:rsidP="00015812">
      <w:pPr>
        <w:jc w:val="both"/>
        <w:rPr>
          <w:i/>
          <w:iCs/>
          <w:sz w:val="22"/>
          <w:szCs w:val="22"/>
        </w:rPr>
      </w:pPr>
    </w:p>
    <w:p w:rsidR="00751064" w:rsidRPr="007B6C30" w:rsidRDefault="00751064" w:rsidP="00015812">
      <w:pPr>
        <w:jc w:val="both"/>
        <w:rPr>
          <w:i/>
          <w:iCs/>
          <w:sz w:val="22"/>
          <w:szCs w:val="22"/>
        </w:rPr>
      </w:pPr>
      <w:r w:rsidRPr="007B6C30">
        <w:rPr>
          <w:sz w:val="22"/>
          <w:szCs w:val="22"/>
        </w:rPr>
        <w:t>Número de Identificación y Título del Contrato</w:t>
      </w:r>
      <w:r w:rsidRPr="007B6C30">
        <w:rPr>
          <w:i/>
          <w:iCs/>
          <w:sz w:val="22"/>
          <w:szCs w:val="22"/>
        </w:rPr>
        <w:t xml:space="preserve">: [indique el número de </w:t>
      </w:r>
      <w:r w:rsidR="004964C7" w:rsidRPr="007B6C30">
        <w:rPr>
          <w:i/>
          <w:iCs/>
          <w:sz w:val="22"/>
          <w:szCs w:val="22"/>
        </w:rPr>
        <w:t>identificación y</w:t>
      </w:r>
      <w:r w:rsidRPr="007B6C30">
        <w:rPr>
          <w:i/>
          <w:iCs/>
          <w:sz w:val="22"/>
          <w:szCs w:val="22"/>
        </w:rPr>
        <w:t xml:space="preserve"> título del Contrato]</w:t>
      </w:r>
    </w:p>
    <w:p w:rsidR="00751064" w:rsidRPr="007B6C30" w:rsidRDefault="00751064" w:rsidP="00015812">
      <w:pPr>
        <w:jc w:val="both"/>
        <w:rPr>
          <w:i/>
          <w:iCs/>
          <w:sz w:val="22"/>
          <w:szCs w:val="22"/>
        </w:rPr>
      </w:pPr>
    </w:p>
    <w:p w:rsidR="00751064" w:rsidRPr="007B6C30" w:rsidRDefault="00751064" w:rsidP="00015812">
      <w:pPr>
        <w:jc w:val="both"/>
        <w:rPr>
          <w:i/>
          <w:iCs/>
          <w:sz w:val="22"/>
          <w:szCs w:val="22"/>
        </w:rPr>
      </w:pPr>
      <w:r w:rsidRPr="007B6C30">
        <w:rPr>
          <w:sz w:val="22"/>
          <w:szCs w:val="22"/>
        </w:rPr>
        <w:t xml:space="preserve">A: </w:t>
      </w:r>
      <w:r w:rsidRPr="007B6C30">
        <w:rPr>
          <w:i/>
          <w:iCs/>
          <w:sz w:val="22"/>
          <w:szCs w:val="22"/>
        </w:rPr>
        <w:t>[nombre y dirección del Contratante]</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i/>
          <w:iCs/>
        </w:rPr>
      </w:pPr>
      <w:r w:rsidRPr="007B6C30">
        <w:t xml:space="preserve">Después de haber examinado los Documentos de Licitación, incluyendo la(s) enmienda(s) </w:t>
      </w:r>
      <w:r w:rsidRPr="007B6C30">
        <w:rPr>
          <w:i/>
          <w:iCs/>
        </w:rPr>
        <w:t xml:space="preserve">[liste aquí las enmiendas], </w:t>
      </w:r>
      <w:r w:rsidRPr="007B6C30">
        <w:t xml:space="preserve">ofrecemos ejecutar el </w:t>
      </w:r>
      <w:r w:rsidRPr="007B6C30">
        <w:rPr>
          <w:i/>
          <w:iCs/>
        </w:rPr>
        <w:t xml:space="preserve">[nombre y número de identificación del Contrato] </w:t>
      </w:r>
      <w:r w:rsidRPr="007B6C30">
        <w:t xml:space="preserve">de conformidad con las CGC que acompañan a esta Oferta por el Precio del Contrato de </w:t>
      </w:r>
      <w:r w:rsidRPr="007B6C30">
        <w:rPr>
          <w:i/>
          <w:iCs/>
        </w:rPr>
        <w:t>[indique el monto en cifras], [indique el monto en palabras] [indique el nombre de la moneda].</w:t>
      </w:r>
    </w:p>
    <w:p w:rsidR="0006380D" w:rsidRPr="007B6C30" w:rsidRDefault="0006380D" w:rsidP="00015812">
      <w:pPr>
        <w:jc w:val="both"/>
        <w:rPr>
          <w:i/>
          <w:iCs/>
        </w:rPr>
      </w:pPr>
    </w:p>
    <w:tbl>
      <w:tblPr>
        <w:tblStyle w:val="Tablaconcuadrcula"/>
        <w:tblW w:w="0" w:type="auto"/>
        <w:tblLook w:val="04A0" w:firstRow="1" w:lastRow="0" w:firstColumn="1" w:lastColumn="0" w:noHBand="0" w:noVBand="1"/>
      </w:tblPr>
      <w:tblGrid>
        <w:gridCol w:w="5353"/>
        <w:gridCol w:w="3997"/>
      </w:tblGrid>
      <w:tr w:rsidR="0006380D" w:rsidRPr="007B6C30" w:rsidTr="007A6C67">
        <w:tc>
          <w:tcPr>
            <w:tcW w:w="5353" w:type="dxa"/>
          </w:tcPr>
          <w:p w:rsidR="00B23C54" w:rsidRPr="007B6C30" w:rsidRDefault="007A6C67" w:rsidP="00491E15">
            <w:pPr>
              <w:jc w:val="both"/>
              <w:rPr>
                <w:rFonts w:ascii="Arial" w:eastAsiaTheme="minorEastAsia" w:hAnsi="Arial" w:cs="Arial"/>
                <w:i/>
                <w:iCs/>
                <w:sz w:val="20"/>
                <w:szCs w:val="20"/>
                <w:lang w:eastAsia="en-US"/>
              </w:rPr>
            </w:pPr>
            <w:r w:rsidRPr="007B6C30">
              <w:rPr>
                <w:rFonts w:asciiTheme="minorHAnsi" w:hAnsiTheme="minorHAnsi" w:cstheme="minorHAnsi"/>
                <w:sz w:val="20"/>
                <w:szCs w:val="20"/>
              </w:rPr>
              <w:t>R</w:t>
            </w:r>
            <w:r w:rsidR="008D1B27" w:rsidRPr="007B6C30">
              <w:rPr>
                <w:rFonts w:asciiTheme="minorHAnsi" w:hAnsiTheme="minorHAnsi" w:cstheme="minorHAnsi"/>
                <w:sz w:val="20"/>
                <w:szCs w:val="20"/>
                <w:lang w:val="es-ES"/>
              </w:rPr>
              <w:t>econstrucción</w:t>
            </w:r>
            <w:r w:rsidRPr="007B6C30">
              <w:rPr>
                <w:rFonts w:asciiTheme="minorHAnsi" w:hAnsiTheme="minorHAnsi" w:cstheme="minorHAnsi"/>
                <w:sz w:val="20"/>
                <w:szCs w:val="20"/>
                <w:lang w:val="es-ES"/>
              </w:rPr>
              <w:t>, rehabilitación y obras adicionales para el funcionamiento del centro experimental de desarrollo agrícola (ceda), etapa I</w:t>
            </w:r>
            <w:r w:rsidRPr="007B6C30">
              <w:rPr>
                <w:rFonts w:asciiTheme="minorHAnsi" w:eastAsiaTheme="minorHAnsi" w:hAnsiTheme="minorHAnsi" w:cstheme="minorHAnsi"/>
                <w:sz w:val="20"/>
                <w:szCs w:val="20"/>
              </w:rPr>
              <w:t>, como parte del diseño del plan maestro de infraestructura adecuada a las necesidades administrativas y académicas, y potencialidades productivas, para el desarrollo del sistema de escuelas agrícolas de</w:t>
            </w:r>
            <w:r w:rsidRPr="007B6C30">
              <w:rPr>
                <w:rFonts w:eastAsiaTheme="minorHAnsi" w:cstheme="minorHAnsi"/>
                <w:sz w:val="20"/>
                <w:szCs w:val="20"/>
              </w:rPr>
              <w:t xml:space="preserve"> </w:t>
            </w:r>
            <w:r w:rsidRPr="007B6C30">
              <w:rPr>
                <w:rFonts w:asciiTheme="minorHAnsi" w:eastAsiaTheme="minorHAnsi" w:hAnsiTheme="minorHAnsi" w:cstheme="minorHAnsi"/>
                <w:sz w:val="20"/>
                <w:szCs w:val="20"/>
              </w:rPr>
              <w:t>honduras</w:t>
            </w:r>
          </w:p>
        </w:tc>
        <w:tc>
          <w:tcPr>
            <w:tcW w:w="3997" w:type="dxa"/>
          </w:tcPr>
          <w:p w:rsidR="00B23C54" w:rsidRPr="007B6C30" w:rsidRDefault="0006380D" w:rsidP="00C754B3">
            <w:pPr>
              <w:jc w:val="center"/>
              <w:rPr>
                <w:rFonts w:ascii="Arial" w:eastAsiaTheme="minorEastAsia" w:hAnsi="Arial" w:cs="Arial"/>
                <w:i/>
                <w:iCs/>
                <w:sz w:val="22"/>
                <w:szCs w:val="22"/>
                <w:lang w:eastAsia="en-US"/>
              </w:rPr>
            </w:pPr>
            <w:r w:rsidRPr="007B6C30">
              <w:rPr>
                <w:rFonts w:ascii="Arial" w:hAnsi="Arial" w:cs="Arial"/>
                <w:i/>
                <w:iCs/>
                <w:sz w:val="22"/>
                <w:szCs w:val="22"/>
              </w:rPr>
              <w:t>Monto ofertado (</w:t>
            </w:r>
            <w:proofErr w:type="spellStart"/>
            <w:r w:rsidRPr="007B6C30">
              <w:rPr>
                <w:rFonts w:ascii="Arial" w:hAnsi="Arial" w:cs="Arial"/>
                <w:i/>
                <w:iCs/>
                <w:sz w:val="22"/>
                <w:szCs w:val="22"/>
              </w:rPr>
              <w:t>Lps</w:t>
            </w:r>
            <w:proofErr w:type="spellEnd"/>
            <w:r w:rsidRPr="007B6C30">
              <w:rPr>
                <w:rFonts w:ascii="Arial" w:hAnsi="Arial" w:cs="Arial"/>
                <w:i/>
                <w:iCs/>
                <w:sz w:val="22"/>
                <w:szCs w:val="22"/>
              </w:rPr>
              <w:t>)</w:t>
            </w:r>
          </w:p>
        </w:tc>
      </w:tr>
    </w:tbl>
    <w:p w:rsidR="00751064" w:rsidRPr="007B6C30" w:rsidRDefault="00751064" w:rsidP="00015812">
      <w:pPr>
        <w:jc w:val="both"/>
        <w:rPr>
          <w:rFonts w:ascii="Arial" w:hAnsi="Arial" w:cs="Arial"/>
          <w:i/>
          <w:iCs/>
          <w:sz w:val="22"/>
          <w:szCs w:val="22"/>
        </w:rPr>
      </w:pPr>
    </w:p>
    <w:p w:rsidR="00751064" w:rsidRPr="007B6C30" w:rsidRDefault="00751064" w:rsidP="00015812">
      <w:pPr>
        <w:jc w:val="both"/>
      </w:pPr>
      <w:r w:rsidRPr="007B6C30">
        <w:t>El Contrato deberá ser pagado en las siguientes monedas:</w:t>
      </w:r>
    </w:p>
    <w:p w:rsidR="00751064" w:rsidRPr="007B6C30" w:rsidRDefault="00751064" w:rsidP="00015812">
      <w:pPr>
        <w:pStyle w:val="Outline"/>
        <w:spacing w:before="0"/>
        <w:jc w:val="both"/>
        <w:rPr>
          <w:rFonts w:ascii="Arial" w:hAnsi="Arial" w:cs="Arial"/>
          <w:kern w:val="0"/>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35"/>
        <w:gridCol w:w="2342"/>
        <w:gridCol w:w="2343"/>
      </w:tblGrid>
      <w:tr w:rsidR="00751064" w:rsidRPr="007B6C30" w:rsidTr="00751064">
        <w:tc>
          <w:tcPr>
            <w:tcW w:w="2394" w:type="dxa"/>
          </w:tcPr>
          <w:p w:rsidR="00751064" w:rsidRPr="007B6C30" w:rsidRDefault="00751064" w:rsidP="00015812">
            <w:pPr>
              <w:jc w:val="both"/>
            </w:pPr>
            <w:r w:rsidRPr="007B6C30">
              <w:t>Moneda</w:t>
            </w:r>
          </w:p>
        </w:tc>
        <w:tc>
          <w:tcPr>
            <w:tcW w:w="2394" w:type="dxa"/>
          </w:tcPr>
          <w:p w:rsidR="00751064" w:rsidRPr="007B6C30" w:rsidRDefault="00751064" w:rsidP="00015812">
            <w:pPr>
              <w:jc w:val="both"/>
            </w:pPr>
            <w:r w:rsidRPr="007B6C30">
              <w:t>Monto pagadero en la moneda</w:t>
            </w:r>
          </w:p>
        </w:tc>
        <w:tc>
          <w:tcPr>
            <w:tcW w:w="2394" w:type="dxa"/>
          </w:tcPr>
          <w:p w:rsidR="00751064" w:rsidRPr="007B6C30" w:rsidRDefault="00751064" w:rsidP="00015812">
            <w:pPr>
              <w:jc w:val="both"/>
              <w:rPr>
                <w:i/>
                <w:iCs/>
              </w:rPr>
            </w:pPr>
            <w:r w:rsidRPr="007B6C30">
              <w:t xml:space="preserve">Tasa de cambio: </w:t>
            </w:r>
            <w:r w:rsidRPr="007B6C30">
              <w:rPr>
                <w:i/>
                <w:iCs/>
              </w:rPr>
              <w:t>[indique el número de unidades de moneda nacional que equivalen a una unidad de moneda extranjera]</w:t>
            </w:r>
          </w:p>
        </w:tc>
        <w:tc>
          <w:tcPr>
            <w:tcW w:w="2394" w:type="dxa"/>
          </w:tcPr>
          <w:p w:rsidR="00751064" w:rsidRPr="007B6C30" w:rsidRDefault="00751064" w:rsidP="00015812">
            <w:pPr>
              <w:jc w:val="both"/>
            </w:pPr>
            <w:r w:rsidRPr="007B6C30">
              <w:t>Insumos para los que se requieren monedas extranjeras</w:t>
            </w:r>
          </w:p>
        </w:tc>
      </w:tr>
      <w:tr w:rsidR="00751064" w:rsidRPr="007B6C30" w:rsidTr="00751064">
        <w:trPr>
          <w:trHeight w:val="1268"/>
        </w:trPr>
        <w:tc>
          <w:tcPr>
            <w:tcW w:w="2394" w:type="dxa"/>
          </w:tcPr>
          <w:p w:rsidR="00751064" w:rsidRPr="007B6C30" w:rsidRDefault="00751064" w:rsidP="00015812">
            <w:pPr>
              <w:jc w:val="both"/>
            </w:pPr>
            <w:r w:rsidRPr="007B6C30">
              <w:t>(a)</w:t>
            </w:r>
          </w:p>
          <w:p w:rsidR="00751064" w:rsidRPr="007B6C30" w:rsidRDefault="00751064" w:rsidP="00015812">
            <w:pPr>
              <w:jc w:val="both"/>
            </w:pPr>
          </w:p>
          <w:p w:rsidR="00751064" w:rsidRPr="007B6C30" w:rsidRDefault="00751064" w:rsidP="00015812">
            <w:pPr>
              <w:jc w:val="both"/>
            </w:pPr>
            <w:r w:rsidRPr="007B6C30">
              <w:t>(b)</w:t>
            </w:r>
          </w:p>
          <w:p w:rsidR="00751064" w:rsidRPr="007B6C30" w:rsidRDefault="00751064" w:rsidP="00015812">
            <w:pPr>
              <w:jc w:val="both"/>
            </w:pPr>
          </w:p>
          <w:p w:rsidR="00751064" w:rsidRPr="007B6C30" w:rsidRDefault="00751064" w:rsidP="00015812">
            <w:pPr>
              <w:jc w:val="both"/>
            </w:pPr>
            <w:r w:rsidRPr="007B6C30">
              <w:t>(c)</w:t>
            </w:r>
          </w:p>
          <w:p w:rsidR="00751064" w:rsidRPr="007B6C30" w:rsidRDefault="00751064" w:rsidP="00015812">
            <w:pPr>
              <w:jc w:val="both"/>
            </w:pPr>
          </w:p>
          <w:p w:rsidR="00751064" w:rsidRPr="007B6C30" w:rsidRDefault="00751064" w:rsidP="00015812">
            <w:pPr>
              <w:jc w:val="both"/>
            </w:pPr>
            <w:r w:rsidRPr="007B6C30">
              <w:t>(d)</w:t>
            </w:r>
          </w:p>
        </w:tc>
        <w:tc>
          <w:tcPr>
            <w:tcW w:w="2394" w:type="dxa"/>
          </w:tcPr>
          <w:p w:rsidR="00751064" w:rsidRPr="007B6C30" w:rsidRDefault="00751064" w:rsidP="00015812">
            <w:pPr>
              <w:jc w:val="both"/>
            </w:pPr>
          </w:p>
        </w:tc>
        <w:tc>
          <w:tcPr>
            <w:tcW w:w="2394" w:type="dxa"/>
          </w:tcPr>
          <w:p w:rsidR="00751064" w:rsidRPr="007B6C30" w:rsidRDefault="00751064" w:rsidP="00015812">
            <w:pPr>
              <w:jc w:val="both"/>
            </w:pPr>
          </w:p>
        </w:tc>
        <w:tc>
          <w:tcPr>
            <w:tcW w:w="2394" w:type="dxa"/>
          </w:tcPr>
          <w:p w:rsidR="00751064" w:rsidRPr="007B6C30" w:rsidRDefault="00751064" w:rsidP="00015812">
            <w:pPr>
              <w:jc w:val="both"/>
            </w:pPr>
          </w:p>
        </w:tc>
      </w:tr>
    </w:tbl>
    <w:p w:rsidR="00751064" w:rsidRPr="007B6C30" w:rsidRDefault="00751064" w:rsidP="00015812">
      <w:pPr>
        <w:jc w:val="both"/>
        <w:rPr>
          <w:rFonts w:ascii="Arial" w:hAnsi="Arial" w:cs="Arial"/>
          <w:sz w:val="22"/>
          <w:szCs w:val="22"/>
        </w:rPr>
      </w:pPr>
    </w:p>
    <w:p w:rsidR="00751064" w:rsidRPr="007B6C30" w:rsidRDefault="00751064" w:rsidP="00015812">
      <w:pPr>
        <w:jc w:val="both"/>
      </w:pPr>
      <w:r w:rsidRPr="007B6C30">
        <w:t>El pago de anticipo solicitado es:</w:t>
      </w:r>
    </w:p>
    <w:p w:rsidR="00751064" w:rsidRPr="007B6C30" w:rsidRDefault="00751064" w:rsidP="0001581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751064" w:rsidRPr="007B6C30" w:rsidTr="00751064">
        <w:tc>
          <w:tcPr>
            <w:tcW w:w="3060" w:type="dxa"/>
          </w:tcPr>
          <w:p w:rsidR="00751064" w:rsidRPr="007B6C30" w:rsidRDefault="00751064" w:rsidP="00015812">
            <w:pPr>
              <w:jc w:val="both"/>
            </w:pPr>
            <w:r w:rsidRPr="007B6C30">
              <w:t>Monto</w:t>
            </w:r>
          </w:p>
        </w:tc>
        <w:tc>
          <w:tcPr>
            <w:tcW w:w="3060" w:type="dxa"/>
          </w:tcPr>
          <w:p w:rsidR="00751064" w:rsidRPr="007B6C30" w:rsidRDefault="00751064" w:rsidP="00015812">
            <w:pPr>
              <w:jc w:val="both"/>
              <w:rPr>
                <w:rFonts w:ascii="Arial" w:hAnsi="Arial" w:cs="Arial"/>
              </w:rPr>
            </w:pPr>
            <w:r w:rsidRPr="007B6C30">
              <w:rPr>
                <w:rFonts w:ascii="Arial" w:hAnsi="Arial" w:cs="Arial"/>
                <w:sz w:val="22"/>
                <w:szCs w:val="22"/>
              </w:rPr>
              <w:t>Moneda</w:t>
            </w:r>
          </w:p>
        </w:tc>
      </w:tr>
      <w:tr w:rsidR="00751064" w:rsidRPr="007B6C30" w:rsidTr="00751064">
        <w:tc>
          <w:tcPr>
            <w:tcW w:w="3060" w:type="dxa"/>
          </w:tcPr>
          <w:p w:rsidR="00751064" w:rsidRPr="007B6C30" w:rsidRDefault="00751064" w:rsidP="00015812">
            <w:pPr>
              <w:jc w:val="both"/>
            </w:pPr>
            <w:r w:rsidRPr="007B6C30">
              <w:t>(a)</w:t>
            </w:r>
          </w:p>
          <w:p w:rsidR="00751064" w:rsidRPr="007B6C30" w:rsidRDefault="00751064" w:rsidP="00015812">
            <w:pPr>
              <w:jc w:val="both"/>
              <w:rPr>
                <w:lang w:val="en-US"/>
              </w:rPr>
            </w:pPr>
          </w:p>
          <w:p w:rsidR="00751064" w:rsidRPr="007B6C30" w:rsidRDefault="00751064" w:rsidP="00015812">
            <w:pPr>
              <w:jc w:val="both"/>
              <w:rPr>
                <w:lang w:val="en-US"/>
              </w:rPr>
            </w:pPr>
            <w:r w:rsidRPr="007B6C30">
              <w:rPr>
                <w:lang w:val="en-US"/>
              </w:rPr>
              <w:t>(b)</w:t>
            </w:r>
          </w:p>
          <w:p w:rsidR="00751064" w:rsidRPr="007B6C30" w:rsidRDefault="00751064" w:rsidP="00015812">
            <w:pPr>
              <w:jc w:val="both"/>
              <w:rPr>
                <w:lang w:val="en-US"/>
              </w:rPr>
            </w:pPr>
          </w:p>
          <w:p w:rsidR="00751064" w:rsidRPr="007B6C30" w:rsidRDefault="00751064" w:rsidP="00015812">
            <w:pPr>
              <w:jc w:val="both"/>
              <w:rPr>
                <w:lang w:val="en-US"/>
              </w:rPr>
            </w:pPr>
            <w:r w:rsidRPr="007B6C30">
              <w:rPr>
                <w:lang w:val="en-US"/>
              </w:rPr>
              <w:t>(c)</w:t>
            </w:r>
          </w:p>
          <w:p w:rsidR="00751064" w:rsidRPr="007B6C30" w:rsidRDefault="00751064" w:rsidP="00015812">
            <w:pPr>
              <w:jc w:val="both"/>
              <w:rPr>
                <w:lang w:val="en-US"/>
              </w:rPr>
            </w:pPr>
          </w:p>
          <w:p w:rsidR="00751064" w:rsidRPr="007B6C30" w:rsidRDefault="00751064" w:rsidP="00015812">
            <w:pPr>
              <w:jc w:val="both"/>
              <w:rPr>
                <w:lang w:val="en-US"/>
              </w:rPr>
            </w:pPr>
            <w:r w:rsidRPr="007B6C30">
              <w:rPr>
                <w:lang w:val="en-US"/>
              </w:rPr>
              <w:t>(d)</w:t>
            </w:r>
          </w:p>
        </w:tc>
        <w:tc>
          <w:tcPr>
            <w:tcW w:w="3060" w:type="dxa"/>
          </w:tcPr>
          <w:p w:rsidR="00751064" w:rsidRPr="007B6C30" w:rsidRDefault="00751064" w:rsidP="00015812">
            <w:pPr>
              <w:jc w:val="both"/>
              <w:rPr>
                <w:lang w:val="en-US"/>
              </w:rPr>
            </w:pPr>
            <w:r w:rsidRPr="007B6C30">
              <w:rPr>
                <w:lang w:val="en-US"/>
              </w:rPr>
              <w:tab/>
            </w:r>
          </w:p>
        </w:tc>
      </w:tr>
    </w:tbl>
    <w:p w:rsidR="00751064" w:rsidRPr="007B6C30" w:rsidRDefault="00751064" w:rsidP="00015812">
      <w:pPr>
        <w:jc w:val="both"/>
        <w:rPr>
          <w:rFonts w:ascii="Arial" w:hAnsi="Arial" w:cs="Arial"/>
          <w:sz w:val="22"/>
          <w:szCs w:val="22"/>
          <w:lang w:val="en-US"/>
        </w:rPr>
      </w:pP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rFonts w:ascii="Arial" w:hAnsi="Arial" w:cs="Arial"/>
          <w:spacing w:val="-3"/>
          <w:sz w:val="22"/>
          <w:szCs w:val="22"/>
          <w:lang w:val="es-ES_tradnl" w:eastAsia="en-US"/>
        </w:rPr>
      </w:pP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r w:rsidRPr="007B6C30">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r w:rsidRPr="007B6C30">
        <w:rPr>
          <w:spacing w:val="-3"/>
          <w:szCs w:val="24"/>
          <w:lang w:val="es-ES_tradnl"/>
        </w:rPr>
        <w:t xml:space="preserve">Confirmamos por la presente que esta Oferta cumple con el período de validez de la Oferta y con el suministro de Garantía de </w:t>
      </w:r>
      <w:r w:rsidRPr="007B6C30">
        <w:rPr>
          <w:szCs w:val="24"/>
          <w:lang w:val="es-ES_tradnl"/>
        </w:rPr>
        <w:t>Mantenimiento</w:t>
      </w:r>
      <w:r w:rsidRPr="007B6C30">
        <w:rPr>
          <w:spacing w:val="-3"/>
          <w:szCs w:val="24"/>
          <w:lang w:val="es-ES_tradnl"/>
        </w:rPr>
        <w:t xml:space="preserve"> de la Oferta exigidos en los documentos de licitación y especificados en los DDL</w:t>
      </w:r>
      <w:r w:rsidRPr="007B6C30">
        <w:rPr>
          <w:i/>
          <w:spacing w:val="-3"/>
          <w:szCs w:val="24"/>
          <w:lang w:val="es-ES_tradnl"/>
        </w:rPr>
        <w:t>.</w:t>
      </w: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rFonts w:ascii="Arial" w:hAnsi="Arial" w:cs="Arial"/>
          <w:spacing w:val="-3"/>
          <w:sz w:val="22"/>
          <w:szCs w:val="22"/>
          <w:lang w:val="es-ES_tradnl" w:eastAsia="en-US"/>
        </w:rPr>
      </w:pP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szCs w:val="24"/>
          <w:lang w:val="es-MX"/>
        </w:rPr>
      </w:pPr>
      <w:r w:rsidRPr="007B6C30">
        <w:rPr>
          <w:szCs w:val="24"/>
          <w:lang w:val="es-MX"/>
        </w:rPr>
        <w:t>No presentamos ningún conflicto de interés de conformidad con la Sub cláusula 4.1 de las IAO.</w:t>
      </w: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rFonts w:ascii="Arial" w:hAnsi="Arial" w:cs="Arial"/>
          <w:sz w:val="22"/>
          <w:szCs w:val="22"/>
          <w:lang w:val="es-MX"/>
        </w:rPr>
      </w:pP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szCs w:val="24"/>
          <w:lang w:val="es-MX"/>
        </w:rPr>
      </w:pPr>
      <w:r w:rsidRPr="007B6C30">
        <w:rPr>
          <w:szCs w:val="24"/>
          <w:lang w:val="es-MX"/>
        </w:rPr>
        <w:t xml:space="preserve">Nuestra empresa, su matriz, sus afiliados o subsidiarias, incluyendo todos </w:t>
      </w:r>
      <w:r w:rsidR="0006380D" w:rsidRPr="007B6C30">
        <w:rPr>
          <w:szCs w:val="24"/>
          <w:lang w:val="es-MX"/>
        </w:rPr>
        <w:t>los subcontratistas</w:t>
      </w:r>
      <w:r w:rsidRPr="007B6C30">
        <w:rPr>
          <w:szCs w:val="24"/>
          <w:lang w:val="es-MX"/>
        </w:rPr>
        <w:t xml:space="preserve"> o proveedores para cualquier parte del contrato, somos elegibles bajo las leyes hondureñas, de conformidad con la Sub cláusula 4.1 de las IAO.</w:t>
      </w:r>
    </w:p>
    <w:p w:rsidR="00751064" w:rsidRPr="007B6C30" w:rsidRDefault="00751064" w:rsidP="00015812">
      <w:pPr>
        <w:pStyle w:val="Normali"/>
        <w:keepLines w:val="0"/>
        <w:tabs>
          <w:tab w:val="clear" w:pos="1843"/>
          <w:tab w:val="left" w:pos="0"/>
          <w:tab w:val="left" w:pos="2184"/>
          <w:tab w:val="left" w:pos="2856"/>
          <w:tab w:val="left" w:pos="3238"/>
          <w:tab w:val="left" w:pos="3600"/>
        </w:tabs>
        <w:suppressAutoHyphens/>
        <w:spacing w:after="0"/>
        <w:rPr>
          <w:rFonts w:ascii="Arial" w:hAnsi="Arial" w:cs="Arial"/>
          <w:sz w:val="22"/>
          <w:szCs w:val="22"/>
          <w:lang w:val="es-MX"/>
        </w:rPr>
      </w:pPr>
    </w:p>
    <w:p w:rsidR="00751064" w:rsidRPr="007B6C30" w:rsidRDefault="00751064" w:rsidP="00015812">
      <w:pPr>
        <w:jc w:val="both"/>
        <w:rPr>
          <w:spacing w:val="-3"/>
        </w:rPr>
      </w:pPr>
      <w:r w:rsidRPr="007B6C30">
        <w:rPr>
          <w:spacing w:val="-3"/>
        </w:rPr>
        <w:t>De haber comisiones o gratificaciones, pagadas o a ser pagadas por nosotros a agentes en relación con esta Oferta y la ejecución del Contrato si nos es adjudicado, las mismas están indicadas a continuación:</w:t>
      </w:r>
    </w:p>
    <w:p w:rsidR="00751064" w:rsidRPr="007B6C30" w:rsidRDefault="00751064" w:rsidP="00015812">
      <w:pPr>
        <w:jc w:val="both"/>
        <w:rPr>
          <w:rFonts w:ascii="Arial" w:hAnsi="Arial" w:cs="Arial"/>
          <w:spacing w:val="-3"/>
          <w:sz w:val="22"/>
          <w:szCs w:val="22"/>
        </w:rPr>
      </w:pPr>
    </w:p>
    <w:tbl>
      <w:tblPr>
        <w:tblW w:w="0" w:type="auto"/>
        <w:tblInd w:w="570" w:type="dxa"/>
        <w:tblLook w:val="0000" w:firstRow="0" w:lastRow="0" w:firstColumn="0" w:lastColumn="0" w:noHBand="0" w:noVBand="0"/>
      </w:tblPr>
      <w:tblGrid>
        <w:gridCol w:w="3216"/>
        <w:gridCol w:w="2787"/>
        <w:gridCol w:w="2787"/>
      </w:tblGrid>
      <w:tr w:rsidR="00751064" w:rsidRPr="007B6C30" w:rsidTr="00751064">
        <w:trPr>
          <w:trHeight w:val="398"/>
        </w:trPr>
        <w:tc>
          <w:tcPr>
            <w:tcW w:w="2737" w:type="dxa"/>
          </w:tcPr>
          <w:p w:rsidR="00751064" w:rsidRPr="007B6C30" w:rsidRDefault="00751064" w:rsidP="00015812">
            <w:pPr>
              <w:jc w:val="both"/>
            </w:pPr>
            <w:r w:rsidRPr="007B6C30">
              <w:t>Nombre y dirección del Agente</w:t>
            </w:r>
          </w:p>
        </w:tc>
        <w:tc>
          <w:tcPr>
            <w:tcW w:w="2737" w:type="dxa"/>
          </w:tcPr>
          <w:p w:rsidR="00751064" w:rsidRPr="007B6C30" w:rsidRDefault="00751064" w:rsidP="00015812">
            <w:pPr>
              <w:jc w:val="both"/>
            </w:pPr>
            <w:r w:rsidRPr="007B6C30">
              <w:t>Monto y Moneda</w:t>
            </w:r>
          </w:p>
        </w:tc>
        <w:tc>
          <w:tcPr>
            <w:tcW w:w="2737" w:type="dxa"/>
          </w:tcPr>
          <w:p w:rsidR="00751064" w:rsidRPr="007B6C30" w:rsidRDefault="00751064" w:rsidP="00015812">
            <w:pPr>
              <w:jc w:val="both"/>
            </w:pPr>
            <w:r w:rsidRPr="007B6C30">
              <w:t>Propósito de la Comisión o Gratificación</w:t>
            </w:r>
          </w:p>
          <w:p w:rsidR="00751064" w:rsidRPr="007B6C30" w:rsidRDefault="00751064" w:rsidP="00015812">
            <w:pPr>
              <w:jc w:val="both"/>
            </w:pPr>
          </w:p>
        </w:tc>
      </w:tr>
      <w:tr w:rsidR="00751064" w:rsidRPr="007B6C30" w:rsidTr="00751064">
        <w:trPr>
          <w:trHeight w:val="420"/>
        </w:trPr>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___________________</w:t>
            </w:r>
          </w:p>
        </w:tc>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w:t>
            </w:r>
          </w:p>
        </w:tc>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w:t>
            </w:r>
          </w:p>
        </w:tc>
      </w:tr>
      <w:tr w:rsidR="00751064" w:rsidRPr="007B6C30" w:rsidTr="00751064">
        <w:trPr>
          <w:trHeight w:val="420"/>
        </w:trPr>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___________________</w:t>
            </w:r>
          </w:p>
        </w:tc>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w:t>
            </w:r>
          </w:p>
        </w:tc>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w:t>
            </w:r>
          </w:p>
        </w:tc>
      </w:tr>
      <w:tr w:rsidR="00751064" w:rsidRPr="007B6C30" w:rsidTr="00751064">
        <w:trPr>
          <w:trHeight w:val="420"/>
        </w:trPr>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_____________________</w:t>
            </w:r>
          </w:p>
        </w:tc>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w:t>
            </w:r>
          </w:p>
        </w:tc>
        <w:tc>
          <w:tcPr>
            <w:tcW w:w="2737" w:type="dxa"/>
          </w:tcPr>
          <w:p w:rsidR="00751064" w:rsidRPr="007B6C30" w:rsidRDefault="00751064" w:rsidP="00015812">
            <w:pPr>
              <w:jc w:val="both"/>
              <w:rPr>
                <w:rFonts w:ascii="Arial" w:hAnsi="Arial" w:cs="Arial"/>
                <w:sz w:val="26"/>
                <w:szCs w:val="26"/>
              </w:rPr>
            </w:pPr>
            <w:r w:rsidRPr="007B6C30">
              <w:rPr>
                <w:rFonts w:ascii="Arial" w:hAnsi="Arial" w:cs="Arial"/>
                <w:sz w:val="26"/>
                <w:szCs w:val="26"/>
              </w:rPr>
              <w:t>__________________</w:t>
            </w:r>
          </w:p>
        </w:tc>
      </w:tr>
      <w:tr w:rsidR="00751064" w:rsidRPr="007B6C30" w:rsidTr="00751064">
        <w:trPr>
          <w:cantSplit/>
          <w:trHeight w:val="420"/>
        </w:trPr>
        <w:tc>
          <w:tcPr>
            <w:tcW w:w="8211" w:type="dxa"/>
            <w:gridSpan w:val="3"/>
          </w:tcPr>
          <w:p w:rsidR="00751064" w:rsidRPr="007B6C30" w:rsidRDefault="00751064" w:rsidP="00015812">
            <w:pPr>
              <w:jc w:val="both"/>
            </w:pPr>
            <w:r w:rsidRPr="007B6C30">
              <w:t>(Si no hay comisiones o gratificaciones indicar “ninguna”)</w:t>
            </w:r>
          </w:p>
        </w:tc>
      </w:tr>
    </w:tbl>
    <w:p w:rsidR="00751064" w:rsidRPr="007B6C30" w:rsidRDefault="00751064" w:rsidP="00015812">
      <w:pPr>
        <w:jc w:val="both"/>
        <w:rPr>
          <w:rFonts w:ascii="Arial" w:hAnsi="Arial" w:cs="Arial"/>
          <w:sz w:val="26"/>
          <w:szCs w:val="26"/>
        </w:rPr>
      </w:pPr>
    </w:p>
    <w:p w:rsidR="00751064" w:rsidRPr="007B6C30" w:rsidRDefault="00751064" w:rsidP="00015812">
      <w:pPr>
        <w:jc w:val="both"/>
        <w:rPr>
          <w:sz w:val="22"/>
          <w:szCs w:val="22"/>
        </w:rPr>
      </w:pPr>
      <w:r w:rsidRPr="007B6C30">
        <w:rPr>
          <w:sz w:val="22"/>
          <w:szCs w:val="22"/>
        </w:rPr>
        <w:t>Firma Autorizada: ____________________________________________________________</w:t>
      </w:r>
    </w:p>
    <w:p w:rsidR="00751064" w:rsidRPr="007B6C30" w:rsidRDefault="00751064" w:rsidP="00015812">
      <w:pPr>
        <w:jc w:val="both"/>
        <w:rPr>
          <w:sz w:val="22"/>
          <w:szCs w:val="22"/>
        </w:rPr>
      </w:pPr>
    </w:p>
    <w:p w:rsidR="00751064" w:rsidRPr="007B6C30" w:rsidRDefault="00751064" w:rsidP="00015812">
      <w:pPr>
        <w:jc w:val="both"/>
        <w:rPr>
          <w:sz w:val="22"/>
          <w:szCs w:val="22"/>
        </w:rPr>
      </w:pPr>
      <w:r w:rsidRPr="007B6C30">
        <w:rPr>
          <w:sz w:val="22"/>
          <w:szCs w:val="22"/>
        </w:rPr>
        <w:t>Nombre y Cargo del Firmante:   _________________________________________________</w:t>
      </w:r>
    </w:p>
    <w:p w:rsidR="00751064" w:rsidRPr="007B6C30" w:rsidRDefault="00751064" w:rsidP="00015812">
      <w:pPr>
        <w:jc w:val="both"/>
        <w:rPr>
          <w:sz w:val="22"/>
          <w:szCs w:val="22"/>
        </w:rPr>
      </w:pPr>
    </w:p>
    <w:p w:rsidR="00751064" w:rsidRPr="007B6C30" w:rsidRDefault="00751064" w:rsidP="00015812">
      <w:pPr>
        <w:jc w:val="both"/>
        <w:rPr>
          <w:sz w:val="22"/>
          <w:szCs w:val="22"/>
        </w:rPr>
      </w:pPr>
      <w:r w:rsidRPr="007B6C30">
        <w:rPr>
          <w:sz w:val="22"/>
          <w:szCs w:val="22"/>
        </w:rPr>
        <w:t>Nombre del Oferente: _________________________________________________________</w:t>
      </w:r>
    </w:p>
    <w:p w:rsidR="00751064" w:rsidRPr="007B6C30" w:rsidRDefault="00751064" w:rsidP="00015812">
      <w:pPr>
        <w:jc w:val="both"/>
        <w:rPr>
          <w:sz w:val="22"/>
          <w:szCs w:val="22"/>
        </w:rPr>
      </w:pPr>
    </w:p>
    <w:p w:rsidR="00751064" w:rsidRPr="007B6C30" w:rsidRDefault="00751064" w:rsidP="00015812">
      <w:pPr>
        <w:jc w:val="both"/>
        <w:rPr>
          <w:rFonts w:ascii="Arial" w:hAnsi="Arial" w:cs="Arial"/>
          <w:sz w:val="26"/>
          <w:szCs w:val="26"/>
        </w:rPr>
      </w:pPr>
      <w:r w:rsidRPr="007B6C30">
        <w:rPr>
          <w:sz w:val="22"/>
          <w:szCs w:val="22"/>
        </w:rPr>
        <w:t>Dirección:</w:t>
      </w:r>
      <w:r w:rsidRPr="007B6C30">
        <w:rPr>
          <w:rFonts w:ascii="Arial" w:hAnsi="Arial" w:cs="Arial"/>
          <w:sz w:val="26"/>
          <w:szCs w:val="26"/>
        </w:rPr>
        <w:t xml:space="preserve"> ________________________________________________________________</w:t>
      </w:r>
    </w:p>
    <w:p w:rsidR="00751064" w:rsidRPr="007B6C30" w:rsidRDefault="00751064" w:rsidP="00015812">
      <w:pPr>
        <w:pStyle w:val="SectionIVH2"/>
        <w:jc w:val="both"/>
        <w:rPr>
          <w:rFonts w:ascii="Arial" w:hAnsi="Arial" w:cs="Arial"/>
          <w:sz w:val="26"/>
          <w:szCs w:val="26"/>
        </w:rPr>
      </w:pPr>
      <w:bookmarkStart w:id="600" w:name="_Toc112839688"/>
      <w:r w:rsidRPr="007B6C30">
        <w:rPr>
          <w:rFonts w:ascii="Arial" w:hAnsi="Arial" w:cs="Arial"/>
          <w:sz w:val="26"/>
          <w:szCs w:val="26"/>
        </w:rPr>
        <w:br w:type="page"/>
      </w:r>
      <w:bookmarkStart w:id="601" w:name="_Toc180563862"/>
      <w:bookmarkStart w:id="602" w:name="_Toc180565974"/>
      <w:bookmarkStart w:id="603" w:name="_Toc112839692"/>
      <w:bookmarkEnd w:id="600"/>
    </w:p>
    <w:p w:rsidR="00751064" w:rsidRPr="007B6C30" w:rsidRDefault="00751064" w:rsidP="00015812">
      <w:pPr>
        <w:pStyle w:val="SectionIVH2"/>
        <w:jc w:val="center"/>
        <w:rPr>
          <w:rFonts w:ascii="Times New Roman" w:hAnsi="Times New Roman"/>
          <w:sz w:val="26"/>
          <w:szCs w:val="26"/>
        </w:rPr>
      </w:pPr>
      <w:bookmarkStart w:id="604" w:name="_Toc475296217"/>
      <w:bookmarkStart w:id="605" w:name="_Toc475296955"/>
      <w:bookmarkStart w:id="606" w:name="_Toc475297397"/>
      <w:bookmarkStart w:id="607" w:name="_Toc475297682"/>
      <w:bookmarkStart w:id="608" w:name="_Toc475310565"/>
      <w:bookmarkStart w:id="609" w:name="_Toc475310933"/>
      <w:bookmarkStart w:id="610" w:name="_Toc514050071"/>
      <w:r w:rsidRPr="007B6C30">
        <w:rPr>
          <w:rFonts w:ascii="Times New Roman" w:hAnsi="Times New Roman"/>
          <w:sz w:val="26"/>
          <w:szCs w:val="26"/>
        </w:rPr>
        <w:t xml:space="preserve">2. Información sobre </w:t>
      </w:r>
      <w:smartTag w:uri="urn:schemas-microsoft-com:office:smarttags" w:element="PersonName">
        <w:smartTagPr>
          <w:attr w:name="ProductID" w:val="la Ejecución"/>
        </w:smartTagPr>
        <w:r w:rsidRPr="007B6C30">
          <w:rPr>
            <w:rFonts w:ascii="Times New Roman" w:hAnsi="Times New Roman"/>
            <w:sz w:val="26"/>
            <w:szCs w:val="26"/>
          </w:rPr>
          <w:t>la Calificación</w:t>
        </w:r>
      </w:smartTag>
      <w:bookmarkEnd w:id="601"/>
      <w:bookmarkEnd w:id="602"/>
      <w:bookmarkEnd w:id="604"/>
      <w:bookmarkEnd w:id="605"/>
      <w:bookmarkEnd w:id="606"/>
      <w:bookmarkEnd w:id="607"/>
      <w:bookmarkEnd w:id="608"/>
      <w:bookmarkEnd w:id="609"/>
      <w:bookmarkEnd w:id="610"/>
    </w:p>
    <w:p w:rsidR="00751064" w:rsidRPr="007B6C30" w:rsidRDefault="00751064" w:rsidP="00015812">
      <w:pPr>
        <w:jc w:val="both"/>
        <w:rPr>
          <w:i/>
          <w:iCs/>
        </w:rPr>
      </w:pPr>
      <w:r w:rsidRPr="007B6C30">
        <w:rPr>
          <w:i/>
          <w:iCs/>
        </w:rPr>
        <w:t xml:space="preserve"> [La información que proporcionen los Oferentes en las siguientes páginas se utilizará para confirmar en sus Ofertas que la información presentada originalmente para precalificar permanece correcta a la fecha de presentación de las Ofertas o, de  no ser así, incluir con  su Oferta cualquier información que actualice su información original de precalificación</w:t>
      </w:r>
      <w:r w:rsidR="002418E1" w:rsidRPr="007B6C30">
        <w:rPr>
          <w:i/>
          <w:iCs/>
        </w:rPr>
        <w:t xml:space="preserve"> ( ADJUNTAR CONSTANCIA)</w:t>
      </w:r>
      <w:r w:rsidRPr="007B6C30">
        <w:rPr>
          <w:i/>
          <w:iCs/>
        </w:rPr>
        <w:t>,  como se indica en la Cláusula 5 de las IAO. Adjunte páginas adicionales si es necesario. Si se adjuntan documentos escritos en un idioma diferente al español, estos deberán ser traducidos al español. La traducción deberá ser oficial. Si la información presentada originalmente para precalificar ha sufrido cambio a la fecha de presentación de las Ofertas, se deberán detallar los cambios y adjuntar la información modificada.]</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i/>
          <w:iCs/>
        </w:rPr>
      </w:pPr>
      <w:r w:rsidRPr="007B6C30">
        <w:rPr>
          <w:i/>
          <w:iCs/>
        </w:rPr>
        <w:t>[El Oferente deberá completar y presentar este formulario junto con su Oferta.]</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i/>
          <w:iCs/>
        </w:rPr>
      </w:pPr>
      <w:r w:rsidRPr="007B6C30">
        <w:rPr>
          <w:i/>
          <w:iCs/>
        </w:rPr>
        <w:t>[fecha]</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i/>
          <w:iCs/>
        </w:rPr>
      </w:pPr>
      <w:r w:rsidRPr="007B6C30">
        <w:rPr>
          <w:iCs/>
        </w:rPr>
        <w:t>Número de Identificación y Título del Contrato:</w:t>
      </w:r>
      <w:r w:rsidRPr="007B6C30">
        <w:rPr>
          <w:i/>
          <w:iCs/>
        </w:rPr>
        <w:t xml:space="preserve"> [indique el número de </w:t>
      </w:r>
      <w:r w:rsidR="007A6C67" w:rsidRPr="007B6C30">
        <w:rPr>
          <w:i/>
          <w:iCs/>
        </w:rPr>
        <w:t>identificación y</w:t>
      </w:r>
      <w:r w:rsidRPr="007B6C30">
        <w:rPr>
          <w:i/>
          <w:iCs/>
        </w:rPr>
        <w:t xml:space="preserve"> título del Contrato]</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i/>
          <w:iCs/>
        </w:rPr>
      </w:pPr>
      <w:r w:rsidRPr="007B6C30">
        <w:rPr>
          <w:iCs/>
        </w:rPr>
        <w:t>A:</w:t>
      </w:r>
      <w:r w:rsidRPr="007B6C30">
        <w:rPr>
          <w:i/>
          <w:iCs/>
        </w:rPr>
        <w:t xml:space="preserve"> [nombre y dirección del Contratante]</w:t>
      </w:r>
    </w:p>
    <w:p w:rsidR="00751064" w:rsidRPr="007B6C30" w:rsidRDefault="00751064" w:rsidP="00015812">
      <w:pPr>
        <w:jc w:val="both"/>
        <w:rPr>
          <w:rFonts w:ascii="Arial" w:hAnsi="Arial" w:cs="Arial"/>
          <w:iCs/>
          <w:sz w:val="22"/>
          <w:szCs w:val="22"/>
        </w:rPr>
      </w:pPr>
    </w:p>
    <w:p w:rsidR="00751064" w:rsidRPr="007B6C30" w:rsidRDefault="00751064" w:rsidP="00015812">
      <w:pPr>
        <w:jc w:val="both"/>
        <w:rPr>
          <w:iCs/>
        </w:rPr>
      </w:pPr>
      <w:r w:rsidRPr="007B6C30">
        <w:rPr>
          <w:iCs/>
        </w:rPr>
        <w:t>Respecto a la licitación arriba identificada, confirmamos por la presente que la información que presentamos originalmente para precalificar:</w:t>
      </w:r>
    </w:p>
    <w:p w:rsidR="00751064" w:rsidRPr="007B6C30" w:rsidRDefault="00751064" w:rsidP="00015812">
      <w:pPr>
        <w:jc w:val="both"/>
        <w:rPr>
          <w:rFonts w:ascii="Arial" w:hAnsi="Arial" w:cs="Arial"/>
          <w:iCs/>
          <w:sz w:val="22"/>
          <w:szCs w:val="22"/>
        </w:rPr>
      </w:pPr>
    </w:p>
    <w:p w:rsidR="00751064" w:rsidRPr="007B6C30" w:rsidRDefault="00751064" w:rsidP="00015812">
      <w:pPr>
        <w:jc w:val="both"/>
        <w:rPr>
          <w:i/>
          <w:iCs/>
        </w:rPr>
      </w:pPr>
      <w:r w:rsidRPr="007B6C30">
        <w:rPr>
          <w:i/>
          <w:iCs/>
        </w:rPr>
        <w:t xml:space="preserve"> [Indique: “Permanece correcta e inalterada a la fecha de presentación de esta </w:t>
      </w:r>
      <w:proofErr w:type="spellStart"/>
      <w:r w:rsidRPr="007B6C30">
        <w:rPr>
          <w:i/>
          <w:iCs/>
        </w:rPr>
        <w:t>Oferta”o</w:t>
      </w:r>
      <w:proofErr w:type="spellEnd"/>
      <w:r w:rsidRPr="007B6C30">
        <w:rPr>
          <w:i/>
          <w:iCs/>
        </w:rPr>
        <w:t xml:space="preserve"> “Ha sufrido cambio a la fecha de presentación de esta Oferta, según se detalla a continuación, adjuntándose la información modificada:” en el segundo caso, deben detallarse a continuación los cambios sufridos en la información y adjuntar la documentación que respalde los cambios].</w:t>
      </w:r>
    </w:p>
    <w:p w:rsidR="00751064" w:rsidRPr="007B6C30" w:rsidRDefault="00751064" w:rsidP="00015812">
      <w:pPr>
        <w:jc w:val="both"/>
        <w:rPr>
          <w:rFonts w:ascii="Arial" w:hAnsi="Arial" w:cs="Arial"/>
          <w:i/>
          <w:iCs/>
          <w:sz w:val="22"/>
          <w:szCs w:val="22"/>
        </w:rPr>
      </w:pPr>
    </w:p>
    <w:p w:rsidR="00751064" w:rsidRPr="007B6C30" w:rsidRDefault="00751064" w:rsidP="00015812">
      <w:pPr>
        <w:jc w:val="both"/>
        <w:rPr>
          <w:rFonts w:ascii="Arial" w:hAnsi="Arial" w:cs="Arial"/>
          <w:sz w:val="22"/>
          <w:szCs w:val="22"/>
        </w:rPr>
      </w:pPr>
    </w:p>
    <w:p w:rsidR="00751064" w:rsidRPr="007B6C30" w:rsidRDefault="00751064" w:rsidP="00015812">
      <w:pPr>
        <w:jc w:val="both"/>
        <w:rPr>
          <w:rFonts w:ascii="Arial" w:hAnsi="Arial" w:cs="Arial"/>
          <w:sz w:val="22"/>
          <w:szCs w:val="22"/>
        </w:rPr>
      </w:pPr>
    </w:p>
    <w:p w:rsidR="00751064" w:rsidRPr="007B6C30" w:rsidRDefault="00751064" w:rsidP="00015812">
      <w:pPr>
        <w:jc w:val="both"/>
        <w:rPr>
          <w:sz w:val="22"/>
          <w:szCs w:val="22"/>
        </w:rPr>
      </w:pPr>
      <w:r w:rsidRPr="007B6C30">
        <w:rPr>
          <w:sz w:val="22"/>
          <w:szCs w:val="22"/>
        </w:rPr>
        <w:t>Firma Autorizada: ____________________________________________________________</w:t>
      </w:r>
    </w:p>
    <w:p w:rsidR="00751064" w:rsidRPr="007B6C30" w:rsidRDefault="00751064" w:rsidP="00015812">
      <w:pPr>
        <w:jc w:val="both"/>
        <w:rPr>
          <w:sz w:val="22"/>
          <w:szCs w:val="22"/>
        </w:rPr>
      </w:pPr>
    </w:p>
    <w:p w:rsidR="00751064" w:rsidRPr="007B6C30" w:rsidRDefault="00751064" w:rsidP="00015812">
      <w:pPr>
        <w:jc w:val="both"/>
        <w:rPr>
          <w:sz w:val="22"/>
          <w:szCs w:val="22"/>
        </w:rPr>
      </w:pPr>
      <w:r w:rsidRPr="007B6C30">
        <w:rPr>
          <w:sz w:val="22"/>
          <w:szCs w:val="22"/>
        </w:rPr>
        <w:t>Nombre y Cargo del Firmante:   _________________________________________________</w:t>
      </w:r>
    </w:p>
    <w:p w:rsidR="00751064" w:rsidRPr="007B6C30" w:rsidRDefault="00751064" w:rsidP="00015812">
      <w:pPr>
        <w:jc w:val="both"/>
        <w:rPr>
          <w:sz w:val="22"/>
          <w:szCs w:val="22"/>
        </w:rPr>
      </w:pPr>
    </w:p>
    <w:p w:rsidR="00751064" w:rsidRPr="007B6C30" w:rsidRDefault="00751064" w:rsidP="00015812">
      <w:pPr>
        <w:jc w:val="both"/>
        <w:rPr>
          <w:sz w:val="22"/>
          <w:szCs w:val="22"/>
        </w:rPr>
      </w:pPr>
      <w:r w:rsidRPr="007B6C30">
        <w:rPr>
          <w:sz w:val="22"/>
          <w:szCs w:val="22"/>
        </w:rPr>
        <w:t>Nombre del Oferente: _________________________________________________________</w:t>
      </w:r>
    </w:p>
    <w:p w:rsidR="00751064" w:rsidRPr="007B6C30" w:rsidRDefault="00751064" w:rsidP="00015812">
      <w:pPr>
        <w:jc w:val="both"/>
        <w:rPr>
          <w:sz w:val="22"/>
          <w:szCs w:val="22"/>
        </w:rPr>
      </w:pPr>
    </w:p>
    <w:p w:rsidR="00751064" w:rsidRPr="007B6C30" w:rsidRDefault="00751064" w:rsidP="00015812">
      <w:pPr>
        <w:jc w:val="both"/>
        <w:rPr>
          <w:sz w:val="26"/>
          <w:szCs w:val="26"/>
        </w:rPr>
      </w:pPr>
      <w:r w:rsidRPr="007B6C30">
        <w:rPr>
          <w:sz w:val="22"/>
          <w:szCs w:val="22"/>
        </w:rPr>
        <w:t>Dirección: __________________________________________________________________</w:t>
      </w:r>
    </w:p>
    <w:p w:rsidR="00751064" w:rsidRPr="007B6C30" w:rsidRDefault="00751064" w:rsidP="00015812">
      <w:pPr>
        <w:pStyle w:val="SectionIVH2"/>
        <w:jc w:val="both"/>
        <w:rPr>
          <w:rFonts w:ascii="Times New Roman" w:hAnsi="Times New Roman"/>
          <w:sz w:val="26"/>
          <w:szCs w:val="26"/>
        </w:rPr>
        <w:sectPr w:rsidR="00751064" w:rsidRPr="007B6C30" w:rsidSect="00751064">
          <w:headerReference w:type="default" r:id="rId18"/>
          <w:headerReference w:type="first" r:id="rId19"/>
          <w:endnotePr>
            <w:numFmt w:val="decimal"/>
          </w:endnotePr>
          <w:pgSz w:w="12240" w:h="15840" w:code="1"/>
          <w:pgMar w:top="1080" w:right="1440" w:bottom="360" w:left="1440" w:header="720" w:footer="720" w:gutter="0"/>
          <w:cols w:space="720"/>
          <w:titlePg/>
        </w:sectPr>
      </w:pPr>
    </w:p>
    <w:p w:rsidR="00751064" w:rsidRPr="007B6C30" w:rsidRDefault="00751064" w:rsidP="00015812">
      <w:pPr>
        <w:pStyle w:val="SectionIVH2"/>
        <w:jc w:val="center"/>
        <w:rPr>
          <w:rFonts w:ascii="Times New Roman" w:hAnsi="Times New Roman"/>
          <w:sz w:val="26"/>
          <w:szCs w:val="26"/>
        </w:rPr>
      </w:pPr>
      <w:bookmarkStart w:id="611" w:name="_Toc180565976"/>
      <w:bookmarkStart w:id="612" w:name="_Toc475296218"/>
      <w:bookmarkStart w:id="613" w:name="_Toc475296956"/>
      <w:bookmarkStart w:id="614" w:name="_Toc475297398"/>
      <w:bookmarkStart w:id="615" w:name="_Toc475297683"/>
      <w:bookmarkStart w:id="616" w:name="_Toc475310566"/>
      <w:bookmarkStart w:id="617" w:name="_Toc475310934"/>
      <w:bookmarkStart w:id="618" w:name="_Toc514050072"/>
      <w:r w:rsidRPr="007B6C30">
        <w:rPr>
          <w:rFonts w:ascii="Times New Roman" w:hAnsi="Times New Roman"/>
          <w:sz w:val="26"/>
          <w:szCs w:val="26"/>
        </w:rPr>
        <w:t>3. Declaración Jurada sobre Prohibiciones o Inhabilidades</w:t>
      </w:r>
      <w:bookmarkEnd w:id="611"/>
      <w:bookmarkEnd w:id="612"/>
      <w:bookmarkEnd w:id="613"/>
      <w:bookmarkEnd w:id="614"/>
      <w:bookmarkEnd w:id="615"/>
      <w:bookmarkEnd w:id="616"/>
      <w:bookmarkEnd w:id="617"/>
      <w:bookmarkEnd w:id="618"/>
    </w:p>
    <w:p w:rsidR="00751064" w:rsidRPr="007B6C30" w:rsidRDefault="00751064" w:rsidP="00015812">
      <w:pPr>
        <w:jc w:val="both"/>
        <w:rPr>
          <w:rFonts w:ascii="Arial" w:hAnsi="Arial" w:cs="Arial"/>
          <w:b/>
          <w:bCs/>
          <w:sz w:val="26"/>
          <w:szCs w:val="26"/>
        </w:rPr>
      </w:pPr>
    </w:p>
    <w:p w:rsidR="00751064" w:rsidRPr="007B6C30" w:rsidRDefault="00751064" w:rsidP="00015812">
      <w:pPr>
        <w:jc w:val="both"/>
        <w:rPr>
          <w:lang w:val="es-ES"/>
        </w:rPr>
      </w:pPr>
      <w:r w:rsidRPr="007B6C30">
        <w:t xml:space="preserve">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w:t>
      </w:r>
      <w:r w:rsidRPr="007B6C30">
        <w:rPr>
          <w:i/>
        </w:rPr>
        <w:t>[</w:t>
      </w:r>
      <w:r w:rsidRPr="007B6C30">
        <w:rPr>
          <w:i/>
          <w:u w:val="single"/>
        </w:rPr>
        <w:t>Indicar el Nombre de la Empresa Oferente / En caso de Consorcio indicar al Consorcio y a las empresas que lo integran]</w:t>
      </w:r>
      <w:r w:rsidRPr="007B6C30">
        <w:t xml:space="preserve">________________ ______________________, por la presente HAGO DECLARACIÓN JURADA: Que ni mi persona ni mi representada se encuentran  comprendidos en ninguna de las prohibiciones o inhabilidades a que se refieren los artículos 15 y 16 de la Ley de Contratación del Estado. </w:t>
      </w:r>
    </w:p>
    <w:p w:rsidR="00751064" w:rsidRPr="007B6C30" w:rsidRDefault="00751064" w:rsidP="00015812">
      <w:pPr>
        <w:jc w:val="both"/>
      </w:pPr>
    </w:p>
    <w:p w:rsidR="00751064" w:rsidRPr="007B6C30" w:rsidRDefault="00751064" w:rsidP="00015812">
      <w:pPr>
        <w:jc w:val="both"/>
      </w:pPr>
      <w:r w:rsidRPr="007B6C30">
        <w:t xml:space="preserve">En fe de lo cual firmo la presente en la ciudad de _____________________________, Departamento de ____________, a los ____________ días de mes de ________________________ </w:t>
      </w:r>
      <w:proofErr w:type="spellStart"/>
      <w:r w:rsidRPr="007B6C30">
        <w:t>de</w:t>
      </w:r>
      <w:proofErr w:type="spellEnd"/>
      <w:r w:rsidRPr="007B6C30">
        <w:t xml:space="preserve"> ______________.</w:t>
      </w:r>
    </w:p>
    <w:p w:rsidR="00751064" w:rsidRPr="007B6C30" w:rsidRDefault="00751064" w:rsidP="00015812">
      <w:pPr>
        <w:jc w:val="both"/>
      </w:pPr>
    </w:p>
    <w:p w:rsidR="00751064" w:rsidRPr="007B6C30" w:rsidRDefault="00751064" w:rsidP="00015812">
      <w:pPr>
        <w:jc w:val="both"/>
      </w:pPr>
    </w:p>
    <w:p w:rsidR="00751064" w:rsidRPr="007B6C30" w:rsidRDefault="00751064" w:rsidP="00015812">
      <w:pPr>
        <w:jc w:val="both"/>
      </w:pPr>
      <w:r w:rsidRPr="007B6C30">
        <w:t>Firma: _______________________</w:t>
      </w:r>
    </w:p>
    <w:p w:rsidR="00751064" w:rsidRPr="007B6C30" w:rsidRDefault="00751064" w:rsidP="00015812">
      <w:pPr>
        <w:jc w:val="both"/>
      </w:pPr>
    </w:p>
    <w:p w:rsidR="00751064" w:rsidRPr="007B6C30" w:rsidRDefault="00751064" w:rsidP="00015812">
      <w:pPr>
        <w:jc w:val="both"/>
      </w:pPr>
    </w:p>
    <w:p w:rsidR="00751064" w:rsidRPr="007B6C30" w:rsidRDefault="00751064" w:rsidP="00015812">
      <w:pPr>
        <w:jc w:val="both"/>
      </w:pPr>
      <w:r w:rsidRPr="007B6C30">
        <w:t>Esta Declaración Jurada debe presentarse en original con la firma autenticada ante Notario (En caso de autenticarse por Notario Extranjero debe ser apostillado).</w:t>
      </w:r>
    </w:p>
    <w:p w:rsidR="00751064" w:rsidRPr="007B6C30" w:rsidRDefault="00751064" w:rsidP="00015812">
      <w:pPr>
        <w:jc w:val="both"/>
        <w:rPr>
          <w:rFonts w:ascii="Arial" w:hAnsi="Arial" w:cs="Arial"/>
          <w:sz w:val="22"/>
          <w:szCs w:val="22"/>
        </w:rPr>
      </w:pPr>
      <w:r w:rsidRPr="007B6C30">
        <w:rPr>
          <w:rFonts w:ascii="Arial" w:hAnsi="Arial" w:cs="Arial"/>
          <w:i/>
          <w:iCs/>
          <w:sz w:val="22"/>
          <w:szCs w:val="22"/>
        </w:rPr>
        <w:t xml:space="preserve"> </w:t>
      </w:r>
    </w:p>
    <w:p w:rsidR="00751064" w:rsidRPr="007B6C30" w:rsidRDefault="00751064" w:rsidP="00015812">
      <w:pPr>
        <w:pStyle w:val="SectionIVH2"/>
        <w:jc w:val="both"/>
        <w:rPr>
          <w:rFonts w:ascii="Arial" w:hAnsi="Arial" w:cs="Arial"/>
          <w:sz w:val="26"/>
          <w:szCs w:val="26"/>
        </w:rPr>
        <w:sectPr w:rsidR="00751064" w:rsidRPr="007B6C30" w:rsidSect="00751064">
          <w:endnotePr>
            <w:numFmt w:val="decimal"/>
          </w:endnotePr>
          <w:pgSz w:w="12240" w:h="15840" w:code="1"/>
          <w:pgMar w:top="1080" w:right="1440" w:bottom="360" w:left="1440" w:header="720" w:footer="720" w:gutter="0"/>
          <w:cols w:space="720"/>
          <w:titlePg/>
        </w:sectPr>
      </w:pPr>
    </w:p>
    <w:p w:rsidR="00751064" w:rsidRPr="007B6C30" w:rsidRDefault="00751064" w:rsidP="00FB2F46">
      <w:pPr>
        <w:pStyle w:val="SectionIVH2"/>
        <w:jc w:val="center"/>
        <w:rPr>
          <w:rFonts w:ascii="Times New Roman" w:hAnsi="Times New Roman"/>
          <w:sz w:val="26"/>
          <w:szCs w:val="26"/>
        </w:rPr>
      </w:pPr>
      <w:bookmarkStart w:id="619" w:name="_Toc112839693"/>
      <w:bookmarkStart w:id="620" w:name="_Toc180565977"/>
      <w:bookmarkStart w:id="621" w:name="_Toc475296219"/>
      <w:bookmarkStart w:id="622" w:name="_Toc475296957"/>
      <w:bookmarkStart w:id="623" w:name="_Toc475297399"/>
      <w:bookmarkStart w:id="624" w:name="_Toc475297684"/>
      <w:bookmarkStart w:id="625" w:name="_Toc475310567"/>
      <w:bookmarkStart w:id="626" w:name="_Toc475310935"/>
      <w:bookmarkStart w:id="627" w:name="_Toc514050073"/>
      <w:bookmarkEnd w:id="603"/>
      <w:r w:rsidRPr="007B6C30">
        <w:rPr>
          <w:rFonts w:ascii="Times New Roman" w:hAnsi="Times New Roman"/>
          <w:sz w:val="26"/>
          <w:szCs w:val="26"/>
        </w:rPr>
        <w:t>4. Contrato</w:t>
      </w:r>
      <w:bookmarkEnd w:id="619"/>
      <w:bookmarkEnd w:id="620"/>
      <w:bookmarkEnd w:id="621"/>
      <w:bookmarkEnd w:id="622"/>
      <w:bookmarkEnd w:id="623"/>
      <w:bookmarkEnd w:id="624"/>
      <w:bookmarkEnd w:id="625"/>
      <w:bookmarkEnd w:id="626"/>
      <w:bookmarkEnd w:id="627"/>
    </w:p>
    <w:p w:rsidR="00751064" w:rsidRPr="007B6C30" w:rsidRDefault="00751064" w:rsidP="00015812">
      <w:pPr>
        <w:suppressAutoHyphens/>
        <w:spacing w:after="200"/>
        <w:jc w:val="both"/>
        <w:rPr>
          <w:i/>
          <w:iCs/>
          <w:spacing w:val="-3"/>
        </w:rPr>
      </w:pPr>
      <w:r w:rsidRPr="007B6C30">
        <w:rPr>
          <w:i/>
          <w:iCs/>
          <w:spacing w:val="-3"/>
        </w:rPr>
        <w:t xml:space="preserve">Deberán incorporarse en este Contrato todas las correcciones o modificaciones a la Oferta que obedezcan a correcciones de errores (de conformidad con la cláusula 29 de las IAO), la selección de una Oferta alternativa (de conformidad con la Cláusula 19 de las IAO), desviaciones aceptables (de conformidad con la Cláusula 28 de las IAO). </w:t>
      </w: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
          <w:iCs/>
          <w:spacing w:val="-3"/>
        </w:rPr>
      </w:pPr>
    </w:p>
    <w:p w:rsidR="00EE2815" w:rsidRPr="007B6C30" w:rsidRDefault="00EE2815" w:rsidP="00015812">
      <w:pPr>
        <w:suppressAutoHyphens/>
        <w:spacing w:after="200"/>
        <w:jc w:val="both"/>
        <w:rPr>
          <w:iCs/>
          <w:spacing w:val="-3"/>
        </w:rPr>
      </w:pPr>
    </w:p>
    <w:p w:rsidR="007A6C67" w:rsidRPr="007B6C30" w:rsidRDefault="00393406" w:rsidP="00393406">
      <w:pPr>
        <w:pStyle w:val="Ttulo1"/>
        <w:jc w:val="center"/>
        <w:rPr>
          <w:rFonts w:ascii="Times New Roman" w:hAnsi="Times New Roman"/>
          <w:iCs/>
          <w:kern w:val="0"/>
          <w:sz w:val="26"/>
          <w:szCs w:val="26"/>
        </w:rPr>
      </w:pPr>
      <w:bookmarkStart w:id="628" w:name="_Toc180565978"/>
      <w:bookmarkStart w:id="629" w:name="_Toc475296220"/>
      <w:bookmarkStart w:id="630" w:name="_Toc475296958"/>
      <w:bookmarkStart w:id="631" w:name="_Toc475297400"/>
      <w:bookmarkStart w:id="632" w:name="_Toc475297685"/>
      <w:bookmarkStart w:id="633" w:name="_Toc475310568"/>
      <w:bookmarkStart w:id="634" w:name="_Toc475310936"/>
      <w:bookmarkStart w:id="635" w:name="_Toc514050074"/>
      <w:r w:rsidRPr="007B6C30">
        <w:rPr>
          <w:rFonts w:ascii="Times New Roman" w:hAnsi="Times New Roman"/>
          <w:iCs/>
          <w:kern w:val="0"/>
          <w:sz w:val="26"/>
          <w:szCs w:val="26"/>
        </w:rPr>
        <w:t xml:space="preserve">CONTRATO No. </w:t>
      </w:r>
    </w:p>
    <w:p w:rsidR="00EE2815" w:rsidRPr="00130C67" w:rsidRDefault="00EE2815" w:rsidP="00EE2815">
      <w:pPr>
        <w:spacing w:line="259" w:lineRule="auto"/>
        <w:ind w:right="2"/>
        <w:jc w:val="center"/>
        <w:rPr>
          <w:sz w:val="20"/>
          <w:szCs w:val="20"/>
        </w:rPr>
      </w:pPr>
      <w:r w:rsidRPr="00130C67">
        <w:rPr>
          <w:bCs/>
          <w:sz w:val="20"/>
          <w:szCs w:val="20"/>
        </w:rPr>
        <w:t>LPN No.</w:t>
      </w:r>
      <w:r w:rsidRPr="00130C67">
        <w:rPr>
          <w:iCs/>
          <w:sz w:val="20"/>
          <w:szCs w:val="20"/>
        </w:rPr>
        <w:t>-</w:t>
      </w:r>
      <w:r w:rsidRPr="00130C67">
        <w:rPr>
          <w:rFonts w:eastAsia="Calibri" w:cstheme="minorHAnsi"/>
          <w:color w:val="000000"/>
          <w:sz w:val="20"/>
          <w:szCs w:val="20"/>
        </w:rPr>
        <w:t xml:space="preserve"> </w:t>
      </w:r>
      <w:r w:rsidRPr="00130C67">
        <w:rPr>
          <w:rFonts w:eastAsia="Calibri" w:cstheme="minorHAnsi"/>
          <w:color w:val="000000"/>
          <w:sz w:val="20"/>
          <w:szCs w:val="20"/>
          <w:u w:val="single" w:color="000000"/>
        </w:rPr>
        <w:t>001-SEDSE-SEDUC-2019</w:t>
      </w:r>
    </w:p>
    <w:p w:rsidR="00130C67" w:rsidRPr="00964582" w:rsidRDefault="00964582" w:rsidP="00964582">
      <w:pPr>
        <w:pStyle w:val="Descripcin"/>
        <w:ind w:firstLine="0"/>
        <w:jc w:val="center"/>
        <w:rPr>
          <w:rFonts w:asciiTheme="minorHAnsi" w:hAnsiTheme="minorHAnsi" w:cstheme="minorHAnsi"/>
          <w:b/>
          <w:sz w:val="24"/>
        </w:rPr>
      </w:pPr>
      <w:r w:rsidRPr="00964582">
        <w:rPr>
          <w:rFonts w:asciiTheme="minorHAnsi" w:hAnsiTheme="minorHAnsi" w:cstheme="minorHAnsi"/>
          <w:b/>
          <w:sz w:val="24"/>
        </w:rPr>
        <w:t>R</w:t>
      </w:r>
      <w:r w:rsidRPr="00964582">
        <w:rPr>
          <w:rFonts w:asciiTheme="minorHAnsi" w:hAnsiTheme="minorHAnsi" w:cstheme="minorHAnsi"/>
          <w:b/>
          <w:sz w:val="24"/>
          <w:lang w:val="es-ES"/>
        </w:rPr>
        <w:t>ECONSTRUCCIÓN, REHABILITACIÓN Y OBRAS ADICIONALES PARA EL FUNCIONAMIENTO DEL CENTRO EXPERIMENTAL DE DESARROLLO AGRÍCOLA (CEDA), ETAPA 1.</w:t>
      </w:r>
      <w:r w:rsidRPr="00964582">
        <w:rPr>
          <w:rFonts w:asciiTheme="minorHAnsi" w:hAnsiTheme="minorHAnsi" w:cstheme="minorHAnsi"/>
          <w:b/>
          <w:sz w:val="24"/>
        </w:rPr>
        <w:t xml:space="preserve"> </w:t>
      </w:r>
      <w:r w:rsidR="00130C67" w:rsidRPr="00964582">
        <w:rPr>
          <w:rFonts w:asciiTheme="minorHAnsi" w:hAnsiTheme="minorHAnsi" w:cstheme="minorHAnsi"/>
          <w:b/>
          <w:sz w:val="24"/>
        </w:rPr>
        <w:t>COMO PARTE DEL DISEÑO DEL PLAN MAESTRO DE INFRAESTRUCTURA ADECUADA A LAS NECESIDADES ADMINISTRATIVAS Y ACADÉMICAS, Y POTENCIALIDADES PRODUCTIVAS, PARA EL DESARROLLO DEL SISTEMA DE ESCUELAS AGRÍCOLAS DE HONDURAS.</w:t>
      </w:r>
    </w:p>
    <w:p w:rsidR="00EE2815" w:rsidRPr="00964582" w:rsidRDefault="00EE2815" w:rsidP="00964582">
      <w:pPr>
        <w:pStyle w:val="Descripcin"/>
        <w:jc w:val="both"/>
        <w:rPr>
          <w:rFonts w:cstheme="minorHAnsi"/>
          <w:sz w:val="18"/>
          <w:szCs w:val="18"/>
        </w:rPr>
      </w:pP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Nosotros, ERASMO JOSE PORTILLO PINTO mayor de edad, casado, Abogado, hondureño y de este domicilio, con tarjeta de identidad número 1401-1992-00590, actuando en mi  condición de  subsecretario de Estado en el despacho de servicios educativos, dependencia de la Secretaria de Estado en el Despacho de Educación  (SEDUC), nombramiento que acredito según Acuerdo  Ejecutivo  107-2018 de fecha 19 de marzo del 2018, modificado  según acuerdo de nombramiento 183-2018, quien para los efectos legales de este contrato se denominará “EL CONTRATANTE” por una parte y </w:t>
      </w:r>
      <w:proofErr w:type="spellStart"/>
      <w:r w:rsidRPr="007B6C30">
        <w:rPr>
          <w:rFonts w:asciiTheme="minorHAnsi" w:eastAsiaTheme="minorEastAsia" w:hAnsiTheme="minorHAnsi"/>
          <w:b w:val="0"/>
          <w:bCs w:val="0"/>
          <w:i/>
          <w:iCs/>
          <w:spacing w:val="-3"/>
          <w:kern w:val="0"/>
          <w:sz w:val="24"/>
          <w:szCs w:val="24"/>
        </w:rPr>
        <w:t>y</w:t>
      </w:r>
      <w:proofErr w:type="spellEnd"/>
      <w:r w:rsidRPr="007B6C30">
        <w:rPr>
          <w:rFonts w:asciiTheme="minorHAnsi" w:eastAsiaTheme="minorEastAsia" w:hAnsiTheme="minorHAnsi"/>
          <w:b w:val="0"/>
          <w:bCs w:val="0"/>
          <w:i/>
          <w:iCs/>
          <w:spacing w:val="-3"/>
          <w:kern w:val="0"/>
          <w:sz w:val="24"/>
          <w:szCs w:val="24"/>
        </w:rPr>
        <w:t xml:space="preserve"> el señor (a) </w:t>
      </w:r>
      <w:proofErr w:type="spellStart"/>
      <w:r w:rsidRPr="007B6C30">
        <w:rPr>
          <w:rFonts w:asciiTheme="minorHAnsi" w:eastAsiaTheme="minorEastAsia" w:hAnsiTheme="minorHAnsi"/>
          <w:b w:val="0"/>
          <w:bCs w:val="0"/>
          <w:i/>
          <w:iCs/>
          <w:spacing w:val="-3"/>
          <w:kern w:val="0"/>
          <w:sz w:val="24"/>
          <w:szCs w:val="24"/>
        </w:rPr>
        <w:t>xxxxxxx</w:t>
      </w:r>
      <w:proofErr w:type="spellEnd"/>
      <w:r w:rsidRPr="007B6C30">
        <w:rPr>
          <w:rFonts w:asciiTheme="minorHAnsi" w:eastAsiaTheme="minorEastAsia" w:hAnsiTheme="minorHAnsi"/>
          <w:b w:val="0"/>
          <w:bCs w:val="0"/>
          <w:i/>
          <w:iCs/>
          <w:spacing w:val="-3"/>
          <w:kern w:val="0"/>
          <w:sz w:val="24"/>
          <w:szCs w:val="24"/>
        </w:rPr>
        <w:t xml:space="preserve">, Nacionalidad </w:t>
      </w:r>
      <w:proofErr w:type="spellStart"/>
      <w:r w:rsidRPr="007B6C30">
        <w:rPr>
          <w:rFonts w:asciiTheme="minorHAnsi" w:eastAsiaTheme="minorEastAsia" w:hAnsiTheme="minorHAnsi"/>
          <w:b w:val="0"/>
          <w:bCs w:val="0"/>
          <w:i/>
          <w:iCs/>
          <w:spacing w:val="-3"/>
          <w:kern w:val="0"/>
          <w:sz w:val="24"/>
          <w:szCs w:val="24"/>
        </w:rPr>
        <w:t>xxxxxx</w:t>
      </w:r>
      <w:proofErr w:type="spellEnd"/>
      <w:r w:rsidRPr="007B6C30">
        <w:rPr>
          <w:rFonts w:asciiTheme="minorHAnsi" w:eastAsiaTheme="minorEastAsia" w:hAnsiTheme="minorHAnsi"/>
          <w:b w:val="0"/>
          <w:bCs w:val="0"/>
          <w:i/>
          <w:iCs/>
          <w:spacing w:val="-3"/>
          <w:kern w:val="0"/>
          <w:sz w:val="24"/>
          <w:szCs w:val="24"/>
        </w:rPr>
        <w:t xml:space="preserve">, Mayor de edad, Ingeniero, con Pasaporte número 1102612460, del domicilio de Tegucigalpa, M.D.C., con Poder Especial para que en nombre y </w:t>
      </w:r>
      <w:proofErr w:type="spellStart"/>
      <w:r w:rsidRPr="007B6C30">
        <w:rPr>
          <w:rFonts w:asciiTheme="minorHAnsi" w:eastAsiaTheme="minorEastAsia" w:hAnsiTheme="minorHAnsi"/>
          <w:b w:val="0"/>
          <w:bCs w:val="0"/>
          <w:i/>
          <w:iCs/>
          <w:spacing w:val="-3"/>
          <w:kern w:val="0"/>
          <w:sz w:val="24"/>
          <w:szCs w:val="24"/>
        </w:rPr>
        <w:t>Representacion</w:t>
      </w:r>
      <w:proofErr w:type="spellEnd"/>
      <w:r w:rsidRPr="007B6C30">
        <w:rPr>
          <w:rFonts w:asciiTheme="minorHAnsi" w:eastAsiaTheme="minorEastAsia" w:hAnsiTheme="minorHAnsi"/>
          <w:b w:val="0"/>
          <w:bCs w:val="0"/>
          <w:i/>
          <w:iCs/>
          <w:spacing w:val="-3"/>
          <w:kern w:val="0"/>
          <w:sz w:val="24"/>
          <w:szCs w:val="24"/>
        </w:rPr>
        <w:t xml:space="preserve"> de la sociedad mercantil denominada </w:t>
      </w:r>
      <w:proofErr w:type="spellStart"/>
      <w:r w:rsidRPr="007B6C30">
        <w:rPr>
          <w:rFonts w:asciiTheme="minorHAnsi" w:eastAsiaTheme="minorEastAsia" w:hAnsiTheme="minorHAnsi"/>
          <w:b w:val="0"/>
          <w:bCs w:val="0"/>
          <w:i/>
          <w:iCs/>
          <w:spacing w:val="-3"/>
          <w:kern w:val="0"/>
          <w:sz w:val="24"/>
          <w:szCs w:val="24"/>
        </w:rPr>
        <w:t>xxxxxxx</w:t>
      </w:r>
      <w:proofErr w:type="spellEnd"/>
      <w:r w:rsidRPr="007B6C30">
        <w:rPr>
          <w:rFonts w:asciiTheme="minorHAnsi" w:eastAsiaTheme="minorEastAsia" w:hAnsiTheme="minorHAnsi"/>
          <w:b w:val="0"/>
          <w:bCs w:val="0"/>
          <w:i/>
          <w:iCs/>
          <w:spacing w:val="-3"/>
          <w:kern w:val="0"/>
          <w:sz w:val="24"/>
          <w:szCs w:val="24"/>
        </w:rPr>
        <w:t xml:space="preserve">, R.T.N. N° </w:t>
      </w:r>
      <w:proofErr w:type="spellStart"/>
      <w:r w:rsidRPr="007B6C30">
        <w:rPr>
          <w:rFonts w:asciiTheme="minorHAnsi" w:eastAsiaTheme="minorEastAsia" w:hAnsiTheme="minorHAnsi"/>
          <w:b w:val="0"/>
          <w:bCs w:val="0"/>
          <w:i/>
          <w:iCs/>
          <w:spacing w:val="-3"/>
          <w:kern w:val="0"/>
          <w:sz w:val="24"/>
          <w:szCs w:val="24"/>
        </w:rPr>
        <w:t>xxxxxxxxxxxxxx</w:t>
      </w:r>
      <w:proofErr w:type="spellEnd"/>
      <w:r w:rsidRPr="007B6C30">
        <w:rPr>
          <w:rFonts w:asciiTheme="minorHAnsi" w:eastAsiaTheme="minorEastAsia" w:hAnsiTheme="minorHAnsi"/>
          <w:b w:val="0"/>
          <w:bCs w:val="0"/>
          <w:i/>
          <w:iCs/>
          <w:spacing w:val="-3"/>
          <w:kern w:val="0"/>
          <w:sz w:val="24"/>
          <w:szCs w:val="24"/>
        </w:rPr>
        <w:t xml:space="preserve">, </w:t>
      </w:r>
      <w:proofErr w:type="spellStart"/>
      <w:r w:rsidRPr="007B6C30">
        <w:rPr>
          <w:rFonts w:asciiTheme="minorHAnsi" w:eastAsiaTheme="minorEastAsia" w:hAnsiTheme="minorHAnsi"/>
          <w:b w:val="0"/>
          <w:bCs w:val="0"/>
          <w:i/>
          <w:iCs/>
          <w:spacing w:val="-3"/>
          <w:kern w:val="0"/>
          <w:sz w:val="24"/>
          <w:szCs w:val="24"/>
        </w:rPr>
        <w:t>Representacion</w:t>
      </w:r>
      <w:proofErr w:type="spellEnd"/>
      <w:r w:rsidRPr="007B6C30">
        <w:rPr>
          <w:rFonts w:asciiTheme="minorHAnsi" w:eastAsiaTheme="minorEastAsia" w:hAnsiTheme="minorHAnsi"/>
          <w:b w:val="0"/>
          <w:bCs w:val="0"/>
          <w:i/>
          <w:iCs/>
          <w:spacing w:val="-3"/>
          <w:kern w:val="0"/>
          <w:sz w:val="24"/>
          <w:szCs w:val="24"/>
        </w:rPr>
        <w:t xml:space="preserve"> que se acredita mediante instrumento </w:t>
      </w:r>
      <w:proofErr w:type="spellStart"/>
      <w:r w:rsidRPr="007B6C30">
        <w:rPr>
          <w:rFonts w:asciiTheme="minorHAnsi" w:eastAsiaTheme="minorEastAsia" w:hAnsiTheme="minorHAnsi"/>
          <w:b w:val="0"/>
          <w:bCs w:val="0"/>
          <w:i/>
          <w:iCs/>
          <w:spacing w:val="-3"/>
          <w:kern w:val="0"/>
          <w:sz w:val="24"/>
          <w:szCs w:val="24"/>
        </w:rPr>
        <w:t>publico</w:t>
      </w:r>
      <w:proofErr w:type="spellEnd"/>
      <w:r w:rsidRPr="007B6C30">
        <w:rPr>
          <w:rFonts w:asciiTheme="minorHAnsi" w:eastAsiaTheme="minorEastAsia" w:hAnsiTheme="minorHAnsi"/>
          <w:b w:val="0"/>
          <w:bCs w:val="0"/>
          <w:i/>
          <w:iCs/>
          <w:spacing w:val="-3"/>
          <w:kern w:val="0"/>
          <w:sz w:val="24"/>
          <w:szCs w:val="24"/>
        </w:rPr>
        <w:t xml:space="preserve"> N° </w:t>
      </w:r>
      <w:proofErr w:type="spellStart"/>
      <w:r w:rsidRPr="007B6C30">
        <w:rPr>
          <w:rFonts w:asciiTheme="minorHAnsi" w:eastAsiaTheme="minorEastAsia" w:hAnsiTheme="minorHAnsi"/>
          <w:b w:val="0"/>
          <w:bCs w:val="0"/>
          <w:i/>
          <w:iCs/>
          <w:spacing w:val="-3"/>
          <w:kern w:val="0"/>
          <w:sz w:val="24"/>
          <w:szCs w:val="24"/>
        </w:rPr>
        <w:t>xxxxxx</w:t>
      </w:r>
      <w:proofErr w:type="spellEnd"/>
      <w:r w:rsidRPr="007B6C30">
        <w:rPr>
          <w:rFonts w:asciiTheme="minorHAnsi" w:eastAsiaTheme="minorEastAsia" w:hAnsiTheme="minorHAnsi"/>
          <w:b w:val="0"/>
          <w:bCs w:val="0"/>
          <w:i/>
          <w:iCs/>
          <w:spacing w:val="-3"/>
          <w:kern w:val="0"/>
          <w:sz w:val="24"/>
          <w:szCs w:val="24"/>
        </w:rPr>
        <w:t xml:space="preserve"> (xx) autorizado por el Abogado </w:t>
      </w:r>
      <w:proofErr w:type="spellStart"/>
      <w:r w:rsidRPr="007B6C30">
        <w:rPr>
          <w:rFonts w:asciiTheme="minorHAnsi" w:eastAsiaTheme="minorEastAsia" w:hAnsiTheme="minorHAnsi"/>
          <w:b w:val="0"/>
          <w:bCs w:val="0"/>
          <w:i/>
          <w:iCs/>
          <w:spacing w:val="-3"/>
          <w:kern w:val="0"/>
          <w:sz w:val="24"/>
          <w:szCs w:val="24"/>
        </w:rPr>
        <w:t>xxxxxxx</w:t>
      </w:r>
      <w:proofErr w:type="spellEnd"/>
      <w:r w:rsidRPr="007B6C30">
        <w:rPr>
          <w:rFonts w:asciiTheme="minorHAnsi" w:eastAsiaTheme="minorEastAsia" w:hAnsiTheme="minorHAnsi"/>
          <w:b w:val="0"/>
          <w:bCs w:val="0"/>
          <w:i/>
          <w:iCs/>
          <w:spacing w:val="-3"/>
          <w:kern w:val="0"/>
          <w:sz w:val="24"/>
          <w:szCs w:val="24"/>
        </w:rPr>
        <w:t xml:space="preserve"> en fecha xx de </w:t>
      </w:r>
      <w:proofErr w:type="spellStart"/>
      <w:r w:rsidRPr="007B6C30">
        <w:rPr>
          <w:rFonts w:asciiTheme="minorHAnsi" w:eastAsiaTheme="minorEastAsia" w:hAnsiTheme="minorHAnsi"/>
          <w:b w:val="0"/>
          <w:bCs w:val="0"/>
          <w:i/>
          <w:iCs/>
          <w:spacing w:val="-3"/>
          <w:kern w:val="0"/>
          <w:sz w:val="24"/>
          <w:szCs w:val="24"/>
        </w:rPr>
        <w:t>xxxxxx</w:t>
      </w:r>
      <w:proofErr w:type="spellEnd"/>
      <w:r w:rsidRPr="007B6C30">
        <w:rPr>
          <w:rFonts w:asciiTheme="minorHAnsi" w:eastAsiaTheme="minorEastAsia" w:hAnsiTheme="minorHAnsi"/>
          <w:b w:val="0"/>
          <w:bCs w:val="0"/>
          <w:i/>
          <w:iCs/>
          <w:spacing w:val="-3"/>
          <w:kern w:val="0"/>
          <w:sz w:val="24"/>
          <w:szCs w:val="24"/>
        </w:rPr>
        <w:t xml:space="preserve"> del año 201x, con </w:t>
      </w:r>
      <w:proofErr w:type="spellStart"/>
      <w:r w:rsidRPr="007B6C30">
        <w:rPr>
          <w:rFonts w:asciiTheme="minorHAnsi" w:eastAsiaTheme="minorEastAsia" w:hAnsiTheme="minorHAnsi"/>
          <w:b w:val="0"/>
          <w:bCs w:val="0"/>
          <w:i/>
          <w:iCs/>
          <w:spacing w:val="-3"/>
          <w:kern w:val="0"/>
          <w:sz w:val="24"/>
          <w:szCs w:val="24"/>
        </w:rPr>
        <w:t>numero</w:t>
      </w:r>
      <w:proofErr w:type="spellEnd"/>
      <w:r w:rsidRPr="007B6C30">
        <w:rPr>
          <w:rFonts w:asciiTheme="minorHAnsi" w:eastAsiaTheme="minorEastAsia" w:hAnsiTheme="minorHAnsi"/>
          <w:b w:val="0"/>
          <w:bCs w:val="0"/>
          <w:i/>
          <w:iCs/>
          <w:spacing w:val="-3"/>
          <w:kern w:val="0"/>
          <w:sz w:val="24"/>
          <w:szCs w:val="24"/>
        </w:rPr>
        <w:t xml:space="preserve"> de </w:t>
      </w:r>
      <w:proofErr w:type="spellStart"/>
      <w:r w:rsidRPr="007B6C30">
        <w:rPr>
          <w:rFonts w:asciiTheme="minorHAnsi" w:eastAsiaTheme="minorEastAsia" w:hAnsiTheme="minorHAnsi"/>
          <w:b w:val="0"/>
          <w:bCs w:val="0"/>
          <w:i/>
          <w:iCs/>
          <w:spacing w:val="-3"/>
          <w:kern w:val="0"/>
          <w:sz w:val="24"/>
          <w:szCs w:val="24"/>
        </w:rPr>
        <w:t>matricula</w:t>
      </w:r>
      <w:proofErr w:type="spellEnd"/>
      <w:r w:rsidRPr="007B6C30">
        <w:rPr>
          <w:rFonts w:asciiTheme="minorHAnsi" w:eastAsiaTheme="minorEastAsia" w:hAnsiTheme="minorHAnsi"/>
          <w:b w:val="0"/>
          <w:bCs w:val="0"/>
          <w:i/>
          <w:iCs/>
          <w:spacing w:val="-3"/>
          <w:kern w:val="0"/>
          <w:sz w:val="24"/>
          <w:szCs w:val="24"/>
        </w:rPr>
        <w:t xml:space="preserve"> </w:t>
      </w:r>
      <w:proofErr w:type="spellStart"/>
      <w:r w:rsidRPr="007B6C30">
        <w:rPr>
          <w:rFonts w:asciiTheme="minorHAnsi" w:eastAsiaTheme="minorEastAsia" w:hAnsiTheme="minorHAnsi"/>
          <w:b w:val="0"/>
          <w:bCs w:val="0"/>
          <w:i/>
          <w:iCs/>
          <w:spacing w:val="-3"/>
          <w:kern w:val="0"/>
          <w:sz w:val="24"/>
          <w:szCs w:val="24"/>
        </w:rPr>
        <w:t>xxxxxx</w:t>
      </w:r>
      <w:proofErr w:type="spellEnd"/>
      <w:r w:rsidRPr="007B6C30">
        <w:rPr>
          <w:rFonts w:asciiTheme="minorHAnsi" w:eastAsiaTheme="minorEastAsia" w:hAnsiTheme="minorHAnsi"/>
          <w:b w:val="0"/>
          <w:bCs w:val="0"/>
          <w:i/>
          <w:iCs/>
          <w:spacing w:val="-3"/>
          <w:kern w:val="0"/>
          <w:sz w:val="24"/>
          <w:szCs w:val="24"/>
        </w:rPr>
        <w:t xml:space="preserve"> e inscrito bajo el N° </w:t>
      </w:r>
      <w:proofErr w:type="spellStart"/>
      <w:r w:rsidRPr="007B6C30">
        <w:rPr>
          <w:rFonts w:asciiTheme="minorHAnsi" w:eastAsiaTheme="minorEastAsia" w:hAnsiTheme="minorHAnsi"/>
          <w:b w:val="0"/>
          <w:bCs w:val="0"/>
          <w:i/>
          <w:iCs/>
          <w:spacing w:val="-3"/>
          <w:kern w:val="0"/>
          <w:sz w:val="24"/>
          <w:szCs w:val="24"/>
        </w:rPr>
        <w:t>xxxxxxx</w:t>
      </w:r>
      <w:proofErr w:type="spellEnd"/>
      <w:r w:rsidRPr="007B6C30">
        <w:rPr>
          <w:rFonts w:asciiTheme="minorHAnsi" w:eastAsiaTheme="minorEastAsia" w:hAnsiTheme="minorHAnsi"/>
          <w:b w:val="0"/>
          <w:bCs w:val="0"/>
          <w:i/>
          <w:iCs/>
          <w:spacing w:val="-3"/>
          <w:kern w:val="0"/>
          <w:sz w:val="24"/>
          <w:szCs w:val="24"/>
        </w:rPr>
        <w:t xml:space="preserve">, del Registro Mercantil de Francisco </w:t>
      </w:r>
      <w:proofErr w:type="spellStart"/>
      <w:r w:rsidRPr="007B6C30">
        <w:rPr>
          <w:rFonts w:asciiTheme="minorHAnsi" w:eastAsiaTheme="minorEastAsia" w:hAnsiTheme="minorHAnsi"/>
          <w:b w:val="0"/>
          <w:bCs w:val="0"/>
          <w:i/>
          <w:iCs/>
          <w:spacing w:val="-3"/>
          <w:kern w:val="0"/>
          <w:sz w:val="24"/>
          <w:szCs w:val="24"/>
        </w:rPr>
        <w:t>Morazan</w:t>
      </w:r>
      <w:proofErr w:type="spellEnd"/>
      <w:r w:rsidRPr="007B6C30">
        <w:rPr>
          <w:rFonts w:asciiTheme="minorHAnsi" w:eastAsiaTheme="minorEastAsia" w:hAnsiTheme="minorHAnsi"/>
          <w:b w:val="0"/>
          <w:bCs w:val="0"/>
          <w:i/>
          <w:iCs/>
          <w:spacing w:val="-3"/>
          <w:kern w:val="0"/>
          <w:sz w:val="24"/>
          <w:szCs w:val="24"/>
        </w:rPr>
        <w:t xml:space="preserve">.  Centro Asociado I.P., Sociedad Mercantil constituida mediante Instrumento Publico Numero  xxx(xx), en fecha </w:t>
      </w:r>
      <w:proofErr w:type="spellStart"/>
      <w:r w:rsidRPr="007B6C30">
        <w:rPr>
          <w:rFonts w:asciiTheme="minorHAnsi" w:eastAsiaTheme="minorEastAsia" w:hAnsiTheme="minorHAnsi"/>
          <w:b w:val="0"/>
          <w:bCs w:val="0"/>
          <w:i/>
          <w:iCs/>
          <w:spacing w:val="-3"/>
          <w:kern w:val="0"/>
          <w:sz w:val="24"/>
          <w:szCs w:val="24"/>
        </w:rPr>
        <w:t>xxxxx</w:t>
      </w:r>
      <w:proofErr w:type="spellEnd"/>
      <w:r w:rsidRPr="007B6C30">
        <w:rPr>
          <w:rFonts w:asciiTheme="minorHAnsi" w:eastAsiaTheme="minorEastAsia" w:hAnsiTheme="minorHAnsi"/>
          <w:b w:val="0"/>
          <w:bCs w:val="0"/>
          <w:i/>
          <w:iCs/>
          <w:spacing w:val="-3"/>
          <w:kern w:val="0"/>
          <w:sz w:val="24"/>
          <w:szCs w:val="24"/>
        </w:rPr>
        <w:t xml:space="preserve"> (x) de </w:t>
      </w:r>
      <w:proofErr w:type="spellStart"/>
      <w:r w:rsidRPr="007B6C30">
        <w:rPr>
          <w:rFonts w:asciiTheme="minorHAnsi" w:eastAsiaTheme="minorEastAsia" w:hAnsiTheme="minorHAnsi"/>
          <w:b w:val="0"/>
          <w:bCs w:val="0"/>
          <w:i/>
          <w:iCs/>
          <w:spacing w:val="-3"/>
          <w:kern w:val="0"/>
          <w:sz w:val="24"/>
          <w:szCs w:val="24"/>
        </w:rPr>
        <w:t>xxxx</w:t>
      </w:r>
      <w:proofErr w:type="spellEnd"/>
      <w:r w:rsidRPr="007B6C30">
        <w:rPr>
          <w:rFonts w:asciiTheme="minorHAnsi" w:eastAsiaTheme="minorEastAsia" w:hAnsiTheme="minorHAnsi"/>
          <w:b w:val="0"/>
          <w:bCs w:val="0"/>
          <w:i/>
          <w:iCs/>
          <w:spacing w:val="-3"/>
          <w:kern w:val="0"/>
          <w:sz w:val="24"/>
          <w:szCs w:val="24"/>
        </w:rPr>
        <w:t xml:space="preserve">  del 2013 e Inscrita bajo el </w:t>
      </w:r>
      <w:proofErr w:type="spellStart"/>
      <w:r w:rsidRPr="007B6C30">
        <w:rPr>
          <w:rFonts w:asciiTheme="minorHAnsi" w:eastAsiaTheme="minorEastAsia" w:hAnsiTheme="minorHAnsi"/>
          <w:b w:val="0"/>
          <w:bCs w:val="0"/>
          <w:i/>
          <w:iCs/>
          <w:spacing w:val="-3"/>
          <w:kern w:val="0"/>
          <w:sz w:val="24"/>
          <w:szCs w:val="24"/>
        </w:rPr>
        <w:t>numero</w:t>
      </w:r>
      <w:proofErr w:type="spellEnd"/>
      <w:r w:rsidRPr="007B6C30">
        <w:rPr>
          <w:rFonts w:asciiTheme="minorHAnsi" w:eastAsiaTheme="minorEastAsia" w:hAnsiTheme="minorHAnsi"/>
          <w:b w:val="0"/>
          <w:bCs w:val="0"/>
          <w:i/>
          <w:iCs/>
          <w:spacing w:val="-3"/>
          <w:kern w:val="0"/>
          <w:sz w:val="24"/>
          <w:szCs w:val="24"/>
        </w:rPr>
        <w:t xml:space="preserve"> </w:t>
      </w:r>
      <w:proofErr w:type="spellStart"/>
      <w:r w:rsidRPr="007B6C30">
        <w:rPr>
          <w:rFonts w:asciiTheme="minorHAnsi" w:eastAsiaTheme="minorEastAsia" w:hAnsiTheme="minorHAnsi"/>
          <w:b w:val="0"/>
          <w:bCs w:val="0"/>
          <w:i/>
          <w:iCs/>
          <w:spacing w:val="-3"/>
          <w:kern w:val="0"/>
          <w:sz w:val="24"/>
          <w:szCs w:val="24"/>
        </w:rPr>
        <w:t>xxxx</w:t>
      </w:r>
      <w:proofErr w:type="spellEnd"/>
      <w:r w:rsidRPr="007B6C30">
        <w:rPr>
          <w:rFonts w:asciiTheme="minorHAnsi" w:eastAsiaTheme="minorEastAsia" w:hAnsiTheme="minorHAnsi"/>
          <w:b w:val="0"/>
          <w:bCs w:val="0"/>
          <w:i/>
          <w:iCs/>
          <w:spacing w:val="-3"/>
          <w:kern w:val="0"/>
          <w:sz w:val="24"/>
          <w:szCs w:val="24"/>
        </w:rPr>
        <w:t xml:space="preserve">, </w:t>
      </w:r>
      <w:proofErr w:type="spellStart"/>
      <w:r w:rsidRPr="007B6C30">
        <w:rPr>
          <w:rFonts w:asciiTheme="minorHAnsi" w:eastAsiaTheme="minorEastAsia" w:hAnsiTheme="minorHAnsi"/>
          <w:b w:val="0"/>
          <w:bCs w:val="0"/>
          <w:i/>
          <w:iCs/>
          <w:spacing w:val="-3"/>
          <w:kern w:val="0"/>
          <w:sz w:val="24"/>
          <w:szCs w:val="24"/>
        </w:rPr>
        <w:t>matricula</w:t>
      </w:r>
      <w:proofErr w:type="spellEnd"/>
      <w:r w:rsidRPr="007B6C30">
        <w:rPr>
          <w:rFonts w:asciiTheme="minorHAnsi" w:eastAsiaTheme="minorEastAsia" w:hAnsiTheme="minorHAnsi"/>
          <w:b w:val="0"/>
          <w:bCs w:val="0"/>
          <w:i/>
          <w:iCs/>
          <w:spacing w:val="-3"/>
          <w:kern w:val="0"/>
          <w:sz w:val="24"/>
          <w:szCs w:val="24"/>
        </w:rPr>
        <w:t xml:space="preserve"> </w:t>
      </w:r>
      <w:proofErr w:type="spellStart"/>
      <w:r w:rsidRPr="007B6C30">
        <w:rPr>
          <w:rFonts w:asciiTheme="minorHAnsi" w:eastAsiaTheme="minorEastAsia" w:hAnsiTheme="minorHAnsi"/>
          <w:b w:val="0"/>
          <w:bCs w:val="0"/>
          <w:i/>
          <w:iCs/>
          <w:spacing w:val="-3"/>
          <w:kern w:val="0"/>
          <w:sz w:val="24"/>
          <w:szCs w:val="24"/>
        </w:rPr>
        <w:t>xxxxxxxxxx</w:t>
      </w:r>
      <w:proofErr w:type="spellEnd"/>
      <w:r w:rsidRPr="007B6C30">
        <w:rPr>
          <w:rFonts w:asciiTheme="minorHAnsi" w:eastAsiaTheme="minorEastAsia" w:hAnsiTheme="minorHAnsi"/>
          <w:b w:val="0"/>
          <w:bCs w:val="0"/>
          <w:i/>
          <w:iCs/>
          <w:spacing w:val="-3"/>
          <w:kern w:val="0"/>
          <w:sz w:val="24"/>
          <w:szCs w:val="24"/>
        </w:rPr>
        <w:t xml:space="preserve"> libro de comerciantes Sociales del Registro Mercantil de </w:t>
      </w:r>
      <w:proofErr w:type="spellStart"/>
      <w:r w:rsidRPr="007B6C30">
        <w:rPr>
          <w:rFonts w:asciiTheme="minorHAnsi" w:eastAsiaTheme="minorEastAsia" w:hAnsiTheme="minorHAnsi"/>
          <w:b w:val="0"/>
          <w:bCs w:val="0"/>
          <w:i/>
          <w:iCs/>
          <w:spacing w:val="-3"/>
          <w:kern w:val="0"/>
          <w:sz w:val="24"/>
          <w:szCs w:val="24"/>
        </w:rPr>
        <w:t>xxxxxxxxxxxxxxxxx</w:t>
      </w:r>
      <w:proofErr w:type="spellEnd"/>
      <w:r w:rsidRPr="007B6C30">
        <w:rPr>
          <w:rFonts w:asciiTheme="minorHAnsi" w:eastAsiaTheme="minorEastAsia" w:hAnsiTheme="minorHAnsi"/>
          <w:b w:val="0"/>
          <w:bCs w:val="0"/>
          <w:i/>
          <w:iCs/>
          <w:spacing w:val="-3"/>
          <w:kern w:val="0"/>
          <w:sz w:val="24"/>
          <w:szCs w:val="24"/>
        </w:rPr>
        <w:t xml:space="preserve">, otorgada por el Abogado </w:t>
      </w:r>
      <w:proofErr w:type="spellStart"/>
      <w:r w:rsidRPr="007B6C30">
        <w:rPr>
          <w:rFonts w:asciiTheme="minorHAnsi" w:eastAsiaTheme="minorEastAsia" w:hAnsiTheme="minorHAnsi"/>
          <w:b w:val="0"/>
          <w:bCs w:val="0"/>
          <w:i/>
          <w:iCs/>
          <w:spacing w:val="-3"/>
          <w:kern w:val="0"/>
          <w:sz w:val="24"/>
          <w:szCs w:val="24"/>
        </w:rPr>
        <w:t>xxxxxxxxxxxxxxxx</w:t>
      </w:r>
      <w:proofErr w:type="spellEnd"/>
      <w:r w:rsidRPr="007B6C30">
        <w:rPr>
          <w:rFonts w:asciiTheme="minorHAnsi" w:eastAsiaTheme="minorEastAsia" w:hAnsiTheme="minorHAnsi"/>
          <w:b w:val="0"/>
          <w:bCs w:val="0"/>
          <w:i/>
          <w:iCs/>
          <w:spacing w:val="-3"/>
          <w:kern w:val="0"/>
          <w:sz w:val="24"/>
          <w:szCs w:val="24"/>
        </w:rPr>
        <w:t xml:space="preserve">, con colegiación profesional N° </w:t>
      </w:r>
      <w:proofErr w:type="spellStart"/>
      <w:r w:rsidRPr="007B6C30">
        <w:rPr>
          <w:rFonts w:asciiTheme="minorHAnsi" w:eastAsiaTheme="minorEastAsia" w:hAnsiTheme="minorHAnsi"/>
          <w:b w:val="0"/>
          <w:bCs w:val="0"/>
          <w:i/>
          <w:iCs/>
          <w:spacing w:val="-3"/>
          <w:kern w:val="0"/>
          <w:sz w:val="24"/>
          <w:szCs w:val="24"/>
        </w:rPr>
        <w:t>xxxx</w:t>
      </w:r>
      <w:proofErr w:type="spellEnd"/>
      <w:r w:rsidRPr="007B6C30">
        <w:rPr>
          <w:rFonts w:asciiTheme="minorHAnsi" w:eastAsiaTheme="minorEastAsia" w:hAnsiTheme="minorHAnsi"/>
          <w:b w:val="0"/>
          <w:bCs w:val="0"/>
          <w:i/>
          <w:iCs/>
          <w:spacing w:val="-3"/>
          <w:kern w:val="0"/>
          <w:sz w:val="24"/>
          <w:szCs w:val="24"/>
        </w:rPr>
        <w:t xml:space="preserve"> y Registro Notaria N° xxx y del domicilio de </w:t>
      </w:r>
      <w:proofErr w:type="spellStart"/>
      <w:r w:rsidRPr="007B6C30">
        <w:rPr>
          <w:rFonts w:asciiTheme="minorHAnsi" w:eastAsiaTheme="minorEastAsia" w:hAnsiTheme="minorHAnsi"/>
          <w:b w:val="0"/>
          <w:bCs w:val="0"/>
          <w:i/>
          <w:iCs/>
          <w:spacing w:val="-3"/>
          <w:kern w:val="0"/>
          <w:sz w:val="24"/>
          <w:szCs w:val="24"/>
        </w:rPr>
        <w:t>xxxxxxx</w:t>
      </w:r>
      <w:proofErr w:type="spellEnd"/>
      <w:r w:rsidRPr="007B6C30">
        <w:rPr>
          <w:rFonts w:asciiTheme="minorHAnsi" w:eastAsiaTheme="minorEastAsia" w:hAnsiTheme="minorHAnsi"/>
          <w:b w:val="0"/>
          <w:bCs w:val="0"/>
          <w:i/>
          <w:iCs/>
          <w:spacing w:val="-3"/>
          <w:kern w:val="0"/>
          <w:sz w:val="24"/>
          <w:szCs w:val="24"/>
        </w:rPr>
        <w:t>, quien para los efectos de éste contrato se denominará EL CONTRATISTA. Ambos EL CONTRATANTE y EL CO</w:t>
      </w:r>
      <w:r w:rsidR="003F5297" w:rsidRPr="007B6C30">
        <w:rPr>
          <w:rFonts w:asciiTheme="minorHAnsi" w:eastAsiaTheme="minorEastAsia" w:hAnsiTheme="minorHAnsi"/>
          <w:b w:val="0"/>
          <w:bCs w:val="0"/>
          <w:i/>
          <w:iCs/>
          <w:spacing w:val="-3"/>
          <w:kern w:val="0"/>
          <w:sz w:val="24"/>
          <w:szCs w:val="24"/>
        </w:rPr>
        <w:t>8</w:t>
      </w:r>
      <w:r w:rsidRPr="007B6C30">
        <w:rPr>
          <w:rFonts w:asciiTheme="minorHAnsi" w:eastAsiaTheme="minorEastAsia" w:hAnsiTheme="minorHAnsi"/>
          <w:b w:val="0"/>
          <w:bCs w:val="0"/>
          <w:i/>
          <w:iCs/>
          <w:spacing w:val="-3"/>
          <w:kern w:val="0"/>
          <w:sz w:val="24"/>
          <w:szCs w:val="24"/>
        </w:rPr>
        <w:t xml:space="preserve">NTRATISTA con facultades suficientes para celebrar este tipo de actos y cumplir con las </w:t>
      </w:r>
      <w:proofErr w:type="spellStart"/>
      <w:r w:rsidRPr="007B6C30">
        <w:rPr>
          <w:rFonts w:asciiTheme="minorHAnsi" w:eastAsiaTheme="minorEastAsia" w:hAnsiTheme="minorHAnsi"/>
          <w:b w:val="0"/>
          <w:bCs w:val="0"/>
          <w:i/>
          <w:iCs/>
          <w:spacing w:val="-3"/>
          <w:kern w:val="0"/>
          <w:sz w:val="24"/>
          <w:szCs w:val="24"/>
        </w:rPr>
        <w:t>igaciones</w:t>
      </w:r>
      <w:proofErr w:type="spellEnd"/>
      <w:r w:rsidRPr="007B6C30">
        <w:rPr>
          <w:rFonts w:asciiTheme="minorHAnsi" w:eastAsiaTheme="minorEastAsia" w:hAnsiTheme="minorHAnsi"/>
          <w:b w:val="0"/>
          <w:bCs w:val="0"/>
          <w:i/>
          <w:iCs/>
          <w:spacing w:val="-3"/>
          <w:kern w:val="0"/>
          <w:sz w:val="24"/>
          <w:szCs w:val="24"/>
        </w:rPr>
        <w:t xml:space="preserve"> que de él se deriven, convienen en suscribir el presente Contrato para el proyecto denominado “nombre del proyecto”, con Código N° </w:t>
      </w:r>
      <w:proofErr w:type="spellStart"/>
      <w:r w:rsidRPr="007B6C30">
        <w:rPr>
          <w:rFonts w:asciiTheme="minorHAnsi" w:eastAsiaTheme="minorEastAsia" w:hAnsiTheme="minorHAnsi"/>
          <w:b w:val="0"/>
          <w:bCs w:val="0"/>
          <w:i/>
          <w:iCs/>
          <w:spacing w:val="-3"/>
          <w:kern w:val="0"/>
          <w:sz w:val="24"/>
          <w:szCs w:val="24"/>
        </w:rPr>
        <w:t>xxxx</w:t>
      </w:r>
      <w:proofErr w:type="spellEnd"/>
      <w:r w:rsidRPr="007B6C30">
        <w:rPr>
          <w:rFonts w:asciiTheme="minorHAnsi" w:eastAsiaTheme="minorEastAsia" w:hAnsiTheme="minorHAnsi"/>
          <w:b w:val="0"/>
          <w:bCs w:val="0"/>
          <w:i/>
          <w:iCs/>
          <w:spacing w:val="-3"/>
          <w:kern w:val="0"/>
          <w:sz w:val="24"/>
          <w:szCs w:val="24"/>
        </w:rPr>
        <w:t>”.</w:t>
      </w:r>
    </w:p>
    <w:p w:rsidR="00EE2815" w:rsidRPr="007B6C30" w:rsidRDefault="00EE2815" w:rsidP="00EE2815">
      <w:pPr>
        <w:pStyle w:val="Ttulo1"/>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Contrato que se regirá por las cláusulas y condiciones legales siguientes: </w:t>
      </w:r>
    </w:p>
    <w:p w:rsidR="00EE2815" w:rsidRPr="007B6C30" w:rsidRDefault="00EE2815" w:rsidP="00EE2815">
      <w:pPr>
        <w:pStyle w:val="Ttulo1"/>
        <w:rPr>
          <w:rFonts w:asciiTheme="minorHAnsi" w:eastAsiaTheme="minorEastAsia" w:hAnsiTheme="minorHAnsi"/>
          <w:bCs w:val="0"/>
          <w:i/>
          <w:iCs/>
          <w:spacing w:val="-3"/>
          <w:kern w:val="0"/>
          <w:sz w:val="24"/>
          <w:szCs w:val="24"/>
        </w:rPr>
      </w:pPr>
      <w:r w:rsidRPr="007B6C30">
        <w:rPr>
          <w:rFonts w:asciiTheme="minorHAnsi" w:eastAsiaTheme="minorEastAsia" w:hAnsiTheme="minorHAnsi"/>
          <w:bCs w:val="0"/>
          <w:i/>
          <w:iCs/>
          <w:spacing w:val="-3"/>
          <w:kern w:val="0"/>
          <w:sz w:val="24"/>
          <w:szCs w:val="24"/>
        </w:rPr>
        <w:t>CLÁUSULA PRIMERA:</w:t>
      </w:r>
    </w:p>
    <w:p w:rsidR="00EE2815" w:rsidRPr="007B6C30" w:rsidRDefault="00EE2815" w:rsidP="00EE2815">
      <w:pPr>
        <w:pStyle w:val="Ttulo1"/>
        <w:numPr>
          <w:ilvl w:val="0"/>
          <w:numId w:val="37"/>
        </w:numPr>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Las palabras y expresiones utilizadas en este Contrato, tendrán el mismo significado que en las respectivas Condiciones Generales y Especiales del Contrato.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10"/>
      </w:tblGrid>
      <w:tr w:rsidR="00EE2815" w:rsidRPr="007B6C30" w:rsidTr="00330676">
        <w:trPr>
          <w:jc w:val="center"/>
        </w:trPr>
        <w:tc>
          <w:tcPr>
            <w:tcW w:w="2943" w:type="dxa"/>
          </w:tcPr>
          <w:p w:rsidR="00EE2815" w:rsidRPr="007B6C30" w:rsidRDefault="00EE2815" w:rsidP="00330676">
            <w:pPr>
              <w:pStyle w:val="Ttulo1"/>
              <w:outlineLvl w:val="0"/>
              <w:rPr>
                <w:rFonts w:asciiTheme="minorHAnsi" w:eastAsiaTheme="minorEastAsia" w:hAnsiTheme="minorHAnsi"/>
                <w:b w:val="0"/>
                <w:bCs w:val="0"/>
                <w:i/>
                <w:iCs/>
                <w:spacing w:val="-3"/>
                <w:kern w:val="0"/>
                <w:sz w:val="24"/>
                <w:szCs w:val="24"/>
                <w:lang w:eastAsia="en-US"/>
              </w:rPr>
            </w:pPr>
            <w:r w:rsidRPr="007B6C30">
              <w:rPr>
                <w:rFonts w:asciiTheme="minorHAnsi" w:eastAsiaTheme="minorEastAsia" w:hAnsiTheme="minorHAnsi"/>
                <w:b w:val="0"/>
                <w:bCs w:val="0"/>
                <w:i/>
                <w:iCs/>
                <w:spacing w:val="-3"/>
                <w:kern w:val="0"/>
                <w:sz w:val="24"/>
                <w:szCs w:val="24"/>
                <w:lang w:eastAsia="en-US"/>
              </w:rPr>
              <w:t>EL CONTRATANTE:</w:t>
            </w:r>
          </w:p>
        </w:tc>
        <w:tc>
          <w:tcPr>
            <w:tcW w:w="5410" w:type="dxa"/>
          </w:tcPr>
          <w:p w:rsidR="00EE2815" w:rsidRPr="007B6C30" w:rsidRDefault="00EE2815" w:rsidP="00EE2815">
            <w:pPr>
              <w:pStyle w:val="Ttulo1"/>
              <w:outlineLvl w:val="0"/>
              <w:rPr>
                <w:rFonts w:asciiTheme="minorHAnsi" w:eastAsiaTheme="minorEastAsia" w:hAnsiTheme="minorHAnsi"/>
                <w:b w:val="0"/>
                <w:bCs w:val="0"/>
                <w:i/>
                <w:iCs/>
                <w:spacing w:val="-3"/>
                <w:kern w:val="0"/>
                <w:sz w:val="24"/>
                <w:szCs w:val="24"/>
                <w:lang w:eastAsia="en-US"/>
              </w:rPr>
            </w:pPr>
            <w:r w:rsidRPr="007B6C30">
              <w:rPr>
                <w:rFonts w:asciiTheme="minorHAnsi" w:eastAsiaTheme="minorEastAsia" w:hAnsiTheme="minorHAnsi"/>
                <w:b w:val="0"/>
                <w:bCs w:val="0"/>
                <w:i/>
                <w:iCs/>
                <w:spacing w:val="-3"/>
                <w:kern w:val="0"/>
                <w:sz w:val="24"/>
                <w:szCs w:val="24"/>
                <w:lang w:eastAsia="en-US"/>
              </w:rPr>
              <w:t>Subsecretaria de estado  en el Despacho de Servicios Educativos , adscrita a la SEDUC.</w:t>
            </w:r>
          </w:p>
        </w:tc>
      </w:tr>
      <w:tr w:rsidR="00EE2815" w:rsidRPr="007B6C30" w:rsidTr="00330676">
        <w:trPr>
          <w:jc w:val="center"/>
        </w:trPr>
        <w:tc>
          <w:tcPr>
            <w:tcW w:w="2943" w:type="dxa"/>
          </w:tcPr>
          <w:p w:rsidR="00EE2815" w:rsidRPr="007B6C30" w:rsidRDefault="00EE2815" w:rsidP="00330676">
            <w:pPr>
              <w:pStyle w:val="Ttulo1"/>
              <w:outlineLvl w:val="0"/>
              <w:rPr>
                <w:rFonts w:asciiTheme="minorHAnsi" w:eastAsiaTheme="minorEastAsia" w:hAnsiTheme="minorHAnsi"/>
                <w:b w:val="0"/>
                <w:bCs w:val="0"/>
                <w:i/>
                <w:iCs/>
                <w:spacing w:val="-3"/>
                <w:kern w:val="0"/>
                <w:sz w:val="24"/>
                <w:szCs w:val="24"/>
                <w:lang w:eastAsia="en-US"/>
              </w:rPr>
            </w:pPr>
            <w:r w:rsidRPr="007B6C30">
              <w:rPr>
                <w:rFonts w:asciiTheme="minorHAnsi" w:eastAsiaTheme="minorEastAsia" w:hAnsiTheme="minorHAnsi"/>
                <w:b w:val="0"/>
                <w:bCs w:val="0"/>
                <w:i/>
                <w:iCs/>
                <w:spacing w:val="-3"/>
                <w:kern w:val="0"/>
                <w:sz w:val="24"/>
                <w:szCs w:val="24"/>
                <w:lang w:eastAsia="en-US"/>
              </w:rPr>
              <w:t>EL CONTRATISTA:</w:t>
            </w:r>
          </w:p>
        </w:tc>
        <w:tc>
          <w:tcPr>
            <w:tcW w:w="5410" w:type="dxa"/>
          </w:tcPr>
          <w:p w:rsidR="00EE2815" w:rsidRPr="007B6C30" w:rsidRDefault="00EE2815" w:rsidP="00330676">
            <w:pPr>
              <w:pStyle w:val="Ttulo1"/>
              <w:outlineLvl w:val="0"/>
              <w:rPr>
                <w:rFonts w:asciiTheme="minorHAnsi" w:eastAsiaTheme="minorEastAsia" w:hAnsiTheme="minorHAnsi"/>
                <w:b w:val="0"/>
                <w:bCs w:val="0"/>
                <w:i/>
                <w:iCs/>
                <w:spacing w:val="-3"/>
                <w:kern w:val="0"/>
                <w:sz w:val="24"/>
                <w:szCs w:val="24"/>
                <w:lang w:eastAsia="en-US"/>
              </w:rPr>
            </w:pPr>
            <w:proofErr w:type="spellStart"/>
            <w:r w:rsidRPr="007B6C30">
              <w:rPr>
                <w:rFonts w:asciiTheme="minorHAnsi" w:eastAsiaTheme="minorEastAsia" w:hAnsiTheme="minorHAnsi"/>
                <w:b w:val="0"/>
                <w:bCs w:val="0"/>
                <w:i/>
                <w:iCs/>
                <w:spacing w:val="-3"/>
                <w:kern w:val="0"/>
                <w:sz w:val="24"/>
                <w:szCs w:val="24"/>
                <w:lang w:eastAsia="en-US"/>
              </w:rPr>
              <w:t>xxxxxxxxxx</w:t>
            </w:r>
            <w:proofErr w:type="spellEnd"/>
            <w:r w:rsidRPr="007B6C30">
              <w:rPr>
                <w:rFonts w:asciiTheme="minorHAnsi" w:eastAsiaTheme="minorEastAsia" w:hAnsiTheme="minorHAnsi"/>
                <w:b w:val="0"/>
                <w:bCs w:val="0"/>
                <w:i/>
                <w:iCs/>
                <w:spacing w:val="-3"/>
                <w:kern w:val="0"/>
                <w:sz w:val="24"/>
                <w:szCs w:val="24"/>
                <w:lang w:eastAsia="en-US"/>
              </w:rPr>
              <w:t>,</w:t>
            </w:r>
          </w:p>
        </w:tc>
      </w:tr>
      <w:tr w:rsidR="00EE2815" w:rsidRPr="007B6C30" w:rsidTr="00330676">
        <w:trPr>
          <w:jc w:val="center"/>
        </w:trPr>
        <w:tc>
          <w:tcPr>
            <w:tcW w:w="2943" w:type="dxa"/>
          </w:tcPr>
          <w:p w:rsidR="00EE2815" w:rsidRPr="007B6C30" w:rsidRDefault="00EE2815" w:rsidP="00330676">
            <w:pPr>
              <w:pStyle w:val="Ttulo1"/>
              <w:outlineLvl w:val="0"/>
              <w:rPr>
                <w:rFonts w:asciiTheme="minorHAnsi" w:eastAsiaTheme="minorEastAsia" w:hAnsiTheme="minorHAnsi"/>
                <w:b w:val="0"/>
                <w:bCs w:val="0"/>
                <w:i/>
                <w:iCs/>
                <w:spacing w:val="-3"/>
                <w:kern w:val="0"/>
                <w:sz w:val="24"/>
                <w:szCs w:val="24"/>
                <w:lang w:eastAsia="en-US"/>
              </w:rPr>
            </w:pPr>
            <w:r w:rsidRPr="007B6C30">
              <w:rPr>
                <w:rFonts w:asciiTheme="minorHAnsi" w:eastAsiaTheme="minorEastAsia" w:hAnsiTheme="minorHAnsi"/>
                <w:b w:val="0"/>
                <w:bCs w:val="0"/>
                <w:i/>
                <w:iCs/>
                <w:spacing w:val="-3"/>
                <w:kern w:val="0"/>
                <w:sz w:val="24"/>
                <w:szCs w:val="24"/>
                <w:lang w:eastAsia="en-US"/>
              </w:rPr>
              <w:t>EL SUPERVISOR DE OBRAS:</w:t>
            </w:r>
          </w:p>
        </w:tc>
        <w:tc>
          <w:tcPr>
            <w:tcW w:w="5410" w:type="dxa"/>
          </w:tcPr>
          <w:p w:rsidR="00EE2815" w:rsidRPr="007B6C30" w:rsidRDefault="00EE2815" w:rsidP="00EE2815">
            <w:pPr>
              <w:pStyle w:val="Ttulo1"/>
              <w:outlineLvl w:val="0"/>
              <w:rPr>
                <w:rFonts w:asciiTheme="minorHAnsi" w:eastAsiaTheme="minorEastAsia" w:hAnsiTheme="minorHAnsi"/>
                <w:b w:val="0"/>
                <w:bCs w:val="0"/>
                <w:i/>
                <w:iCs/>
                <w:spacing w:val="-3"/>
                <w:kern w:val="0"/>
                <w:sz w:val="24"/>
                <w:szCs w:val="24"/>
                <w:lang w:eastAsia="en-US"/>
              </w:rPr>
            </w:pPr>
            <w:r w:rsidRPr="007B6C30">
              <w:rPr>
                <w:rFonts w:asciiTheme="minorHAnsi" w:eastAsiaTheme="minorEastAsia" w:hAnsiTheme="minorHAnsi"/>
                <w:b w:val="0"/>
                <w:bCs w:val="0"/>
                <w:i/>
                <w:iCs/>
                <w:spacing w:val="-3"/>
                <w:kern w:val="0"/>
                <w:sz w:val="24"/>
                <w:szCs w:val="24"/>
                <w:lang w:eastAsia="en-US"/>
              </w:rPr>
              <w:t>Firma Consultora Externa.</w:t>
            </w:r>
          </w:p>
        </w:tc>
      </w:tr>
      <w:tr w:rsidR="00EE2815" w:rsidRPr="007B6C30" w:rsidTr="00330676">
        <w:trPr>
          <w:jc w:val="center"/>
        </w:trPr>
        <w:tc>
          <w:tcPr>
            <w:tcW w:w="2943" w:type="dxa"/>
          </w:tcPr>
          <w:p w:rsidR="00EE2815" w:rsidRPr="007B6C30" w:rsidRDefault="00EE2815" w:rsidP="00330676">
            <w:pPr>
              <w:pStyle w:val="Ttulo1"/>
              <w:outlineLvl w:val="0"/>
              <w:rPr>
                <w:rFonts w:asciiTheme="minorHAnsi" w:eastAsiaTheme="minorEastAsia" w:hAnsiTheme="minorHAnsi"/>
                <w:b w:val="0"/>
                <w:bCs w:val="0"/>
                <w:i/>
                <w:iCs/>
                <w:spacing w:val="-3"/>
                <w:kern w:val="0"/>
                <w:sz w:val="24"/>
                <w:szCs w:val="24"/>
                <w:lang w:eastAsia="en-US"/>
              </w:rPr>
            </w:pPr>
            <w:r w:rsidRPr="007B6C30">
              <w:rPr>
                <w:rFonts w:asciiTheme="minorHAnsi" w:eastAsiaTheme="minorEastAsia" w:hAnsiTheme="minorHAnsi"/>
                <w:b w:val="0"/>
                <w:bCs w:val="0"/>
                <w:i/>
                <w:iCs/>
                <w:spacing w:val="-3"/>
                <w:kern w:val="0"/>
                <w:sz w:val="24"/>
                <w:szCs w:val="24"/>
                <w:lang w:eastAsia="en-US"/>
              </w:rPr>
              <w:t>FINANCIAMIENTO:</w:t>
            </w:r>
          </w:p>
        </w:tc>
        <w:tc>
          <w:tcPr>
            <w:tcW w:w="5410" w:type="dxa"/>
          </w:tcPr>
          <w:p w:rsidR="00EE2815" w:rsidRPr="007B6C30" w:rsidRDefault="00EE2815" w:rsidP="00EE2815">
            <w:pPr>
              <w:pStyle w:val="Ttulo1"/>
              <w:outlineLvl w:val="0"/>
              <w:rPr>
                <w:rFonts w:asciiTheme="minorHAnsi" w:eastAsiaTheme="minorEastAsia" w:hAnsiTheme="minorHAnsi"/>
                <w:b w:val="0"/>
                <w:bCs w:val="0"/>
                <w:i/>
                <w:iCs/>
                <w:spacing w:val="-3"/>
                <w:kern w:val="0"/>
                <w:sz w:val="24"/>
                <w:szCs w:val="24"/>
                <w:lang w:eastAsia="en-US"/>
              </w:rPr>
            </w:pPr>
            <w:r w:rsidRPr="007B6C30">
              <w:rPr>
                <w:rFonts w:asciiTheme="minorHAnsi" w:eastAsiaTheme="minorEastAsia" w:hAnsiTheme="minorHAnsi"/>
                <w:b w:val="0"/>
                <w:bCs w:val="0"/>
                <w:i/>
                <w:iCs/>
                <w:spacing w:val="-3"/>
                <w:kern w:val="0"/>
                <w:sz w:val="24"/>
                <w:szCs w:val="24"/>
                <w:lang w:eastAsia="en-US"/>
              </w:rPr>
              <w:t>Fondos Externos –Republica China Taiwán</w:t>
            </w:r>
          </w:p>
        </w:tc>
      </w:tr>
    </w:tbl>
    <w:p w:rsidR="00EE2815" w:rsidRPr="007B6C30" w:rsidRDefault="00EE2815" w:rsidP="00EE2815">
      <w:pPr>
        <w:pStyle w:val="Ttulo1"/>
        <w:numPr>
          <w:ilvl w:val="0"/>
          <w:numId w:val="37"/>
        </w:numPr>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Los siguientes documentos constituyen parte integral del presente Contrato, corren adjunto a este y serán leídos e interpretados en forma conjunta con el:</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Las Condiciones Especiales del Contrato.</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Las Condiciones Generales del Contrato.</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Las Especificaciones y condiciones de cumplimiento.</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El Formulario de Oferta y la Lista de Actividades y Cantidades y Fichas de Precios Unitarios presentados por el Contratista en su Oferta.</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La Notificación del Contratante al Contratista, de que se le ha adjudicado el Contrato.</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Los Planos del proyecto.</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Documento Base para la Contratación de Obras por Licitación Pública Nacional.</w:t>
      </w:r>
    </w:p>
    <w:p w:rsidR="00EE2815" w:rsidRPr="007B6C30" w:rsidRDefault="00EE2815" w:rsidP="00EE2815">
      <w:pPr>
        <w:pStyle w:val="Ttulo1"/>
        <w:numPr>
          <w:ilvl w:val="1"/>
          <w:numId w:val="22"/>
        </w:numPr>
        <w:tabs>
          <w:tab w:val="clear" w:pos="1785"/>
        </w:tabs>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Copia de la Escritura </w:t>
      </w:r>
      <w:r w:rsidR="00272DB9" w:rsidRPr="007B6C30">
        <w:rPr>
          <w:rFonts w:asciiTheme="minorHAnsi" w:eastAsiaTheme="minorEastAsia" w:hAnsiTheme="minorHAnsi"/>
          <w:b w:val="0"/>
          <w:bCs w:val="0"/>
          <w:i/>
          <w:iCs/>
          <w:spacing w:val="-3"/>
          <w:kern w:val="0"/>
          <w:sz w:val="24"/>
          <w:szCs w:val="24"/>
        </w:rPr>
        <w:t>Pública</w:t>
      </w:r>
      <w:r w:rsidRPr="007B6C30">
        <w:rPr>
          <w:rFonts w:asciiTheme="minorHAnsi" w:eastAsiaTheme="minorEastAsia" w:hAnsiTheme="minorHAnsi"/>
          <w:b w:val="0"/>
          <w:bCs w:val="0"/>
          <w:i/>
          <w:iCs/>
          <w:spacing w:val="-3"/>
          <w:kern w:val="0"/>
          <w:sz w:val="24"/>
          <w:szCs w:val="24"/>
        </w:rPr>
        <w:t>.</w:t>
      </w:r>
    </w:p>
    <w:p w:rsidR="00EE2815" w:rsidRPr="007B6C30" w:rsidRDefault="00EE2815" w:rsidP="00EE2815">
      <w:pPr>
        <w:pStyle w:val="Ttulo1"/>
        <w:rPr>
          <w:rFonts w:asciiTheme="minorHAnsi" w:eastAsiaTheme="minorEastAsia" w:hAnsiTheme="minorHAnsi"/>
          <w:b w:val="0"/>
          <w:bCs w:val="0"/>
          <w:i/>
          <w:iCs/>
          <w:spacing w:val="-3"/>
          <w:kern w:val="0"/>
          <w:sz w:val="24"/>
          <w:szCs w:val="24"/>
        </w:rPr>
      </w:pPr>
    </w:p>
    <w:p w:rsidR="00EE2815" w:rsidRPr="007B6C30" w:rsidRDefault="00EE2815" w:rsidP="00EE2815">
      <w:pPr>
        <w:pStyle w:val="Ttulo1"/>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Cualquier otro formulario o documento que se establezca en la cláusula CGC 2.3 de las Condiciones Especiales de este contrato.</w:t>
      </w:r>
    </w:p>
    <w:p w:rsidR="00EE2815" w:rsidRPr="007B6C30" w:rsidRDefault="00EE2815" w:rsidP="00EE2815">
      <w:pPr>
        <w:pStyle w:val="Ttulo1"/>
        <w:rPr>
          <w:rFonts w:asciiTheme="minorHAnsi" w:eastAsiaTheme="minorEastAsia" w:hAnsiTheme="minorHAnsi"/>
          <w:b w:val="0"/>
          <w:bCs w:val="0"/>
          <w:i/>
          <w:iCs/>
          <w:spacing w:val="-3"/>
          <w:kern w:val="0"/>
          <w:sz w:val="24"/>
          <w:szCs w:val="24"/>
        </w:rPr>
      </w:pP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 </w:t>
      </w:r>
      <w:r w:rsidRPr="007B6C30">
        <w:rPr>
          <w:rFonts w:asciiTheme="minorHAnsi" w:eastAsiaTheme="minorEastAsia" w:hAnsiTheme="minorHAnsi"/>
          <w:bCs w:val="0"/>
          <w:i/>
          <w:iCs/>
          <w:spacing w:val="-3"/>
          <w:kern w:val="0"/>
          <w:sz w:val="24"/>
          <w:szCs w:val="24"/>
        </w:rPr>
        <w:t>CLÁUSULA SEGUNDA:</w:t>
      </w:r>
      <w:r w:rsidRPr="007B6C30">
        <w:rPr>
          <w:rFonts w:asciiTheme="minorHAnsi" w:eastAsiaTheme="minorEastAsia" w:hAnsiTheme="minorHAnsi"/>
          <w:b w:val="0"/>
          <w:bCs w:val="0"/>
          <w:i/>
          <w:iCs/>
          <w:spacing w:val="-3"/>
          <w:kern w:val="0"/>
          <w:sz w:val="24"/>
          <w:szCs w:val="24"/>
        </w:rPr>
        <w:t xml:space="preserve"> </w:t>
      </w:r>
      <w:r w:rsidRPr="007B6C30">
        <w:rPr>
          <w:rFonts w:asciiTheme="minorHAnsi" w:eastAsiaTheme="minorEastAsia" w:hAnsiTheme="minorHAnsi"/>
          <w:bCs w:val="0"/>
          <w:i/>
          <w:iCs/>
          <w:spacing w:val="-3"/>
          <w:kern w:val="0"/>
          <w:sz w:val="24"/>
          <w:szCs w:val="24"/>
        </w:rPr>
        <w:t>TRABAJO REQUERIDO.</w:t>
      </w:r>
      <w:r w:rsidRPr="007B6C30">
        <w:rPr>
          <w:rFonts w:asciiTheme="minorHAnsi" w:eastAsiaTheme="minorEastAsia" w:hAnsiTheme="minorHAnsi"/>
          <w:b w:val="0"/>
          <w:bCs w:val="0"/>
          <w:i/>
          <w:iCs/>
          <w:spacing w:val="-3"/>
          <w:kern w:val="0"/>
          <w:sz w:val="24"/>
          <w:szCs w:val="24"/>
        </w:rPr>
        <w:t xml:space="preserve"> EL CONTRATISTA con elementos suficientes que suministrará por su cuenta y riesgo, se obliga a realizar para EL CONTRATANTE los siguientes trabajos: Las Obras consisten en:</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Cs w:val="0"/>
          <w:i/>
          <w:iCs/>
          <w:spacing w:val="-3"/>
          <w:kern w:val="0"/>
          <w:sz w:val="24"/>
          <w:szCs w:val="24"/>
        </w:rPr>
        <w:t>CLÁUSULA TERCERA: PLAZO Y ORDEN DE INICIO:</w:t>
      </w:r>
      <w:r w:rsidRPr="007B6C30">
        <w:rPr>
          <w:rFonts w:asciiTheme="minorHAnsi" w:eastAsiaTheme="minorEastAsia" w:hAnsiTheme="minorHAnsi"/>
          <w:b w:val="0"/>
          <w:bCs w:val="0"/>
          <w:i/>
          <w:iCs/>
          <w:spacing w:val="-3"/>
          <w:kern w:val="0"/>
          <w:sz w:val="24"/>
          <w:szCs w:val="24"/>
        </w:rPr>
        <w:t xml:space="preserve"> PLAZO: EL CONTRATISTA se obliga a construir la obra contratada con apego estricto a los documentos componentes del Contrato, de acuerdo con el Programa de Trabajo aprobado, en un plazo de </w:t>
      </w:r>
      <w:proofErr w:type="spellStart"/>
      <w:r w:rsidRPr="007B6C30">
        <w:rPr>
          <w:rFonts w:asciiTheme="minorHAnsi" w:eastAsiaTheme="minorEastAsia" w:hAnsiTheme="minorHAnsi"/>
          <w:b w:val="0"/>
          <w:bCs w:val="0"/>
          <w:i/>
          <w:iCs/>
          <w:spacing w:val="-3"/>
          <w:kern w:val="0"/>
          <w:sz w:val="24"/>
          <w:szCs w:val="24"/>
        </w:rPr>
        <w:t>xxxxxxx</w:t>
      </w:r>
      <w:proofErr w:type="spellEnd"/>
      <w:r w:rsidRPr="007B6C30">
        <w:rPr>
          <w:rFonts w:asciiTheme="minorHAnsi" w:eastAsiaTheme="minorEastAsia" w:hAnsiTheme="minorHAnsi"/>
          <w:b w:val="0"/>
          <w:bCs w:val="0"/>
          <w:i/>
          <w:iCs/>
          <w:spacing w:val="-3"/>
          <w:kern w:val="0"/>
          <w:sz w:val="24"/>
          <w:szCs w:val="24"/>
        </w:rPr>
        <w:t xml:space="preserve"> (x) días calendario. ORDEN DE INICIO: Sera la fecha indicada por </w:t>
      </w:r>
      <w:r w:rsidR="00B93564" w:rsidRPr="007B6C30">
        <w:rPr>
          <w:rFonts w:asciiTheme="minorHAnsi" w:eastAsiaTheme="minorEastAsia" w:hAnsiTheme="minorHAnsi"/>
          <w:b w:val="0"/>
          <w:bCs w:val="0"/>
          <w:i/>
          <w:iCs/>
          <w:spacing w:val="-3"/>
          <w:kern w:val="0"/>
          <w:sz w:val="24"/>
          <w:szCs w:val="24"/>
        </w:rPr>
        <w:t xml:space="preserve">el </w:t>
      </w:r>
      <w:proofErr w:type="spellStart"/>
      <w:r w:rsidR="00B93564" w:rsidRPr="007B6C30">
        <w:rPr>
          <w:rFonts w:asciiTheme="minorHAnsi" w:eastAsiaTheme="minorEastAsia" w:hAnsiTheme="minorHAnsi"/>
          <w:b w:val="0"/>
          <w:bCs w:val="0"/>
          <w:i/>
          <w:iCs/>
          <w:spacing w:val="-3"/>
          <w:kern w:val="0"/>
          <w:sz w:val="24"/>
          <w:szCs w:val="24"/>
        </w:rPr>
        <w:t>contratante</w:t>
      </w:r>
      <w:r w:rsidRPr="007B6C30">
        <w:rPr>
          <w:rFonts w:asciiTheme="minorHAnsi" w:eastAsiaTheme="minorEastAsia" w:hAnsiTheme="minorHAnsi"/>
          <w:b w:val="0"/>
          <w:bCs w:val="0"/>
          <w:i/>
          <w:iCs/>
          <w:spacing w:val="-3"/>
          <w:kern w:val="0"/>
          <w:sz w:val="24"/>
          <w:szCs w:val="24"/>
        </w:rPr>
        <w:t>o</w:t>
      </w:r>
      <w:proofErr w:type="spellEnd"/>
      <w:r w:rsidRPr="007B6C30">
        <w:rPr>
          <w:rFonts w:asciiTheme="minorHAnsi" w:eastAsiaTheme="minorEastAsia" w:hAnsiTheme="minorHAnsi"/>
          <w:b w:val="0"/>
          <w:bCs w:val="0"/>
          <w:i/>
          <w:iCs/>
          <w:spacing w:val="-3"/>
          <w:kern w:val="0"/>
          <w:sz w:val="24"/>
          <w:szCs w:val="24"/>
        </w:rPr>
        <w:t>.</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Cs w:val="0"/>
          <w:i/>
          <w:iCs/>
          <w:spacing w:val="-3"/>
          <w:kern w:val="0"/>
          <w:sz w:val="24"/>
          <w:szCs w:val="24"/>
        </w:rPr>
        <w:t>CLÁUSULA CUARTA</w:t>
      </w:r>
      <w:r w:rsidRPr="007B6C30">
        <w:rPr>
          <w:rFonts w:asciiTheme="minorHAnsi" w:eastAsiaTheme="minorEastAsia" w:hAnsiTheme="minorHAnsi"/>
          <w:b w:val="0"/>
          <w:bCs w:val="0"/>
          <w:i/>
          <w:iCs/>
          <w:spacing w:val="-3"/>
          <w:kern w:val="0"/>
          <w:sz w:val="24"/>
          <w:szCs w:val="24"/>
        </w:rPr>
        <w:t xml:space="preserve">: EL CONTRATANTE se obliga a pagar a EL CONTRATISTA por la construcción de las obras recibidas a su satisfacción de acuerdo con los términos y exigencias de este Contrato, a los precios unitarios de su propuesta, y a hacer efectivas las sumas que resulten pagaderas. </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Cs w:val="0"/>
          <w:i/>
          <w:iCs/>
          <w:spacing w:val="-3"/>
          <w:kern w:val="0"/>
          <w:sz w:val="24"/>
          <w:szCs w:val="24"/>
        </w:rPr>
        <w:t>CLÁUSULA QUINTA: COSTOS UNITARIOS.</w:t>
      </w:r>
      <w:r w:rsidRPr="007B6C30">
        <w:rPr>
          <w:rFonts w:asciiTheme="minorHAnsi" w:eastAsiaTheme="minorEastAsia" w:hAnsiTheme="minorHAnsi"/>
          <w:b w:val="0"/>
          <w:bCs w:val="0"/>
          <w:i/>
          <w:iCs/>
          <w:spacing w:val="-3"/>
          <w:kern w:val="0"/>
          <w:sz w:val="24"/>
          <w:szCs w:val="24"/>
        </w:rPr>
        <w:t xml:space="preserve"> - EL CONTRATISTA se obliga a llevar a cabo la ejecución del proyecto de acuerdo a las cantidades y precios unitarios que se encuentran en el apéndice “B” de este contrato </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Cs w:val="0"/>
          <w:i/>
          <w:iCs/>
          <w:spacing w:val="-3"/>
          <w:kern w:val="0"/>
          <w:sz w:val="24"/>
          <w:szCs w:val="24"/>
        </w:rPr>
        <w:t>CLÁUSULA SEXTA: MONTO DEL CONTRATO Y FORMA DE PAGO, GARANTIAS Y RETENCIONES</w:t>
      </w:r>
      <w:r w:rsidRPr="007B6C30">
        <w:rPr>
          <w:rFonts w:asciiTheme="minorHAnsi" w:eastAsiaTheme="minorEastAsia" w:hAnsiTheme="minorHAnsi"/>
          <w:b w:val="0"/>
          <w:bCs w:val="0"/>
          <w:i/>
          <w:iCs/>
          <w:spacing w:val="-3"/>
          <w:kern w:val="0"/>
          <w:sz w:val="24"/>
          <w:szCs w:val="24"/>
        </w:rPr>
        <w:t xml:space="preserve">. Monto: El monto de éste Contrato asciende en la suma de: </w:t>
      </w:r>
      <w:proofErr w:type="spellStart"/>
      <w:r w:rsidRPr="007B6C30">
        <w:rPr>
          <w:rFonts w:asciiTheme="minorHAnsi" w:eastAsiaTheme="minorEastAsia" w:hAnsiTheme="minorHAnsi"/>
          <w:b w:val="0"/>
          <w:bCs w:val="0"/>
          <w:i/>
          <w:iCs/>
          <w:spacing w:val="-3"/>
          <w:kern w:val="0"/>
          <w:sz w:val="24"/>
          <w:szCs w:val="24"/>
        </w:rPr>
        <w:t>xxxx</w:t>
      </w:r>
      <w:proofErr w:type="spellEnd"/>
      <w:r w:rsidRPr="007B6C30">
        <w:rPr>
          <w:rFonts w:asciiTheme="minorHAnsi" w:eastAsiaTheme="minorEastAsia" w:hAnsiTheme="minorHAnsi"/>
          <w:b w:val="0"/>
          <w:bCs w:val="0"/>
          <w:i/>
          <w:iCs/>
          <w:spacing w:val="-3"/>
          <w:kern w:val="0"/>
          <w:sz w:val="24"/>
          <w:szCs w:val="24"/>
        </w:rPr>
        <w:t xml:space="preserve"> LEMPIRAS CON xx/100 (L. </w:t>
      </w:r>
      <w:proofErr w:type="spellStart"/>
      <w:r w:rsidRPr="007B6C30">
        <w:rPr>
          <w:rFonts w:asciiTheme="minorHAnsi" w:eastAsiaTheme="minorEastAsia" w:hAnsiTheme="minorHAnsi"/>
          <w:b w:val="0"/>
          <w:bCs w:val="0"/>
          <w:i/>
          <w:iCs/>
          <w:spacing w:val="-3"/>
          <w:kern w:val="0"/>
          <w:sz w:val="24"/>
          <w:szCs w:val="24"/>
        </w:rPr>
        <w:t>xxxxxxxxx</w:t>
      </w:r>
      <w:proofErr w:type="spellEnd"/>
      <w:r w:rsidRPr="007B6C30">
        <w:rPr>
          <w:rFonts w:asciiTheme="minorHAnsi" w:eastAsiaTheme="minorEastAsia" w:hAnsiTheme="minorHAnsi"/>
          <w:b w:val="0"/>
          <w:bCs w:val="0"/>
          <w:i/>
          <w:iCs/>
          <w:spacing w:val="-3"/>
          <w:kern w:val="0"/>
          <w:sz w:val="24"/>
          <w:szCs w:val="24"/>
        </w:rPr>
        <w:t xml:space="preserve">), que se pagarán mediante estimaciones mensuales de acuerdo al avance de la obra. En el monto se incluye: </w:t>
      </w:r>
      <w:proofErr w:type="spellStart"/>
      <w:r w:rsidRPr="007B6C30">
        <w:rPr>
          <w:rFonts w:asciiTheme="minorHAnsi" w:eastAsiaTheme="minorEastAsia" w:hAnsiTheme="minorHAnsi"/>
          <w:b w:val="0"/>
          <w:bCs w:val="0"/>
          <w:i/>
          <w:iCs/>
          <w:spacing w:val="-3"/>
          <w:kern w:val="0"/>
          <w:sz w:val="24"/>
          <w:szCs w:val="24"/>
        </w:rPr>
        <w:t>xxxxxxxxx</w:t>
      </w:r>
      <w:proofErr w:type="spellEnd"/>
      <w:r w:rsidRPr="007B6C30">
        <w:rPr>
          <w:rFonts w:asciiTheme="minorHAnsi" w:eastAsiaTheme="minorEastAsia" w:hAnsiTheme="minorHAnsi"/>
          <w:b w:val="0"/>
          <w:bCs w:val="0"/>
          <w:i/>
          <w:iCs/>
          <w:spacing w:val="-3"/>
          <w:kern w:val="0"/>
          <w:sz w:val="24"/>
          <w:szCs w:val="24"/>
        </w:rPr>
        <w:t xml:space="preserve"> LEMPIRAS CON xx/100 (L. </w:t>
      </w:r>
      <w:proofErr w:type="spellStart"/>
      <w:r w:rsidRPr="007B6C30">
        <w:rPr>
          <w:rFonts w:asciiTheme="minorHAnsi" w:eastAsiaTheme="minorEastAsia" w:hAnsiTheme="minorHAnsi"/>
          <w:b w:val="0"/>
          <w:bCs w:val="0"/>
          <w:i/>
          <w:iCs/>
          <w:spacing w:val="-3"/>
          <w:kern w:val="0"/>
          <w:sz w:val="24"/>
          <w:szCs w:val="24"/>
        </w:rPr>
        <w:t>xxxxxxxx</w:t>
      </w:r>
      <w:proofErr w:type="spellEnd"/>
      <w:r w:rsidRPr="007B6C30">
        <w:rPr>
          <w:rFonts w:asciiTheme="minorHAnsi" w:eastAsiaTheme="minorEastAsia" w:hAnsiTheme="minorHAnsi"/>
          <w:b w:val="0"/>
          <w:bCs w:val="0"/>
          <w:i/>
          <w:iCs/>
          <w:spacing w:val="-3"/>
          <w:kern w:val="0"/>
          <w:sz w:val="24"/>
          <w:szCs w:val="24"/>
        </w:rPr>
        <w:t xml:space="preserve">), por concepto de Administración Delegada, éste se pagará únicamente si es necesario y con la aprobación de la Supervisión de obra y de la Unidad Ejecutora. Forma de Pago: Se podrá otorgar a EL CONTRATISTA el quince por ciento (15%) del monto del contrato en calidad de Anticipo, previa presentación de una garantía de anticipo equivalente al cien por ciento (100%) del monto del anticipo. El anticipo será deducido mediante retenciones a partir de la primera solicitud de pago hasta cubrir el cien por ciento (100%) de este. Garantías: El CONTRATISTA queda obligado a constituir, antes de dar inicio a la ejecución de las obras las siguientes garantías: a) Garantía de Cumplimiento de Contrato, equivalente al quince por ciento (15%) del monto del contrato, con una duración de tres meses adicionales al plazo previsto para la terminación del contrato, contado a partir de la orden de inicio del contrato, b) Garantía de Anticipo: Previa entrega del anticipo EL CONTRATISTA deberá presentar una garantía por el equivalente al 100% del monto del anticipo, una duración de un mes adicional al plazo previsto para la terminación del contrato, contado a partir de la orden de inicio del contrato. c) Garantía de Calidad de Obra: Una vez efectuada la recepción final de las obras, y realizada la liquidación final del contrato, EL CONTRATISTA, sustituirá la garantía de cumplimiento de contrato, por una garantía de Calidad de Obra, equivalente al cinco por ciento (5%) del monto final de la obra y con una duración de doce (12) meses contado a partir de la fecha del Acta de Recepción Definitiva de la obra.- Estas Garantías deberán ser emitidas por un Banco o Compañía de Seguros legalmente establecida y autorizada para operar en la República de Honduras y deberá contener la cláusula siguiente: “Esta Garantía será ejecutada a simple requerimiento de la </w:t>
      </w:r>
      <w:r w:rsidR="00272DB9" w:rsidRPr="007B6C30">
        <w:rPr>
          <w:rFonts w:asciiTheme="minorHAnsi" w:eastAsiaTheme="minorEastAsia" w:hAnsiTheme="minorHAnsi"/>
          <w:b w:val="0"/>
          <w:bCs w:val="0"/>
          <w:i/>
          <w:iCs/>
          <w:spacing w:val="-3"/>
          <w:kern w:val="0"/>
          <w:sz w:val="24"/>
          <w:szCs w:val="24"/>
        </w:rPr>
        <w:t>Subsecretaria de estado  en el Despacho de Servicios Educativos , adscrita a la SEDUC.</w:t>
      </w:r>
      <w:r w:rsidR="00272DB9">
        <w:rPr>
          <w:rFonts w:asciiTheme="minorHAnsi" w:eastAsiaTheme="minorEastAsia" w:hAnsiTheme="minorHAnsi"/>
          <w:b w:val="0"/>
          <w:bCs w:val="0"/>
          <w:i/>
          <w:iCs/>
          <w:color w:val="FF0000"/>
          <w:spacing w:val="-3"/>
          <w:kern w:val="0"/>
          <w:sz w:val="24"/>
          <w:szCs w:val="24"/>
        </w:rPr>
        <w:t xml:space="preserve"> , </w:t>
      </w:r>
      <w:r w:rsidRPr="007B6C30">
        <w:rPr>
          <w:rFonts w:asciiTheme="minorHAnsi" w:eastAsiaTheme="minorEastAsia" w:hAnsiTheme="minorHAnsi"/>
          <w:b w:val="0"/>
          <w:bCs w:val="0"/>
          <w:i/>
          <w:iCs/>
          <w:spacing w:val="-3"/>
          <w:kern w:val="0"/>
          <w:sz w:val="24"/>
          <w:szCs w:val="24"/>
        </w:rPr>
        <w:t xml:space="preserve"> con la simple presentación de una nota de incumplimiento”. De cada pago que se haga a EL CONTRATISTA en concepto de estimación de obra se le retendrá a) El quince por ciento (15%) de cada estimación por concepto de devolución de anticipo hasta complementar el cien por ciento (100%) del anticipo. En la última estimación se deducirá el saldo pendiente de dicho anticipo; b) Se le deducirá a EL CONTRATISTA las retenciones del Impuesto Sobre la Renta de acuerdo a los establecido en las leyes de la Republica de Honduras, en caso contrario, EL CONTRATISTA deberá acreditar ante EL CONTRATANTE, el correspondiente pago a cuenta por concepto de Impuesto Sobre la Renta de acuerdo a lo estipulado en la Ley, mediante Constancia emitida por el Sistema de Administración de Rentas (SAR).</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 CLÁUSULA SÉPTIMA: RECONOCIMIENTO DE MAYORES COSTOS. - Los precios estarán sujetos al ajuste derivado de la aplicación del procedimiento para el reconocimiento de mayores costos mediante la fórmula polinómica que se describe en las Condiciones Generales del Contrato. </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CLÁUSULA OCTAVA: MULTA. De acuerdo al Decreto Legislativo No. 141-2017, Disposiciones Generales del Presupuesto para el año fiscal 2019, Art. N° 76, la multa diaria aplicable por el incumplimiento del plazo es del cero punto treinta y seis por ciento (0.36%) del valor total del contrato por cada día de retraso. relacionado con el Art. 72 de la Ley de Contratación del Estado. El monto máximo de la indemnización por daños y perjuicios para la totalidad de las Obras es del 15%, así mismo se comunica en las condiciones generales del contrato numeral 48 y condiciones especiales CGC 48.1. Y todas las demás que establece la cláusula 48.1 de las Condiciones Especiales del contrato. </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CLÁUSULA NOVENA: EL CONTRATISTA tendrá la obligación de inscribir en la Cámara Hondureña de la Industria de la Construcción (CHICO) el presente Contrato, de igual forma deberá acreditar ante EL CONTRATANTE dicha inscripción para dar cumplimiento a lo establecido en el Art. 35 de la Ley de Contratación del Estado. </w:t>
      </w:r>
    </w:p>
    <w:p w:rsidR="00EE2815" w:rsidRPr="007B6C30" w:rsidRDefault="00EE2815" w:rsidP="00EE2815">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CLÁUSULA DECIMA: CLÁUSULA DE INTEGRIDAD: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1. Mantener el más alto nivel de conducta ética, moral y de respeto a las leyes de la Republica, así como los valores de: INTEGRIDAD, LEALTAD CONTRACTUAL, EQUIDAD, TOLERANCIA, IMPARCIALIDAD Y DISCRECION CON LA INFORMACION CONFIDENCIAL QUE MANEJAMOS, ABSTENIENDONOS DE DAR DECLARACIONES PÚBLICAS SOBRE LA MISMA. 2. Asumir una estricta observancia y aplicación de los principios fundamentales bajo los cuales se rigen los procesos de contratación y adquisiciones públicas establecidas en la Ley de Contratación del Estado, tales como: transparencia, igualdad y libre competencia. 3. Que durante la ejecución del Contrato ninguna persona que actúe debidamente autorizada en nuestro nombre y representación y que ningún empleado y trabajador, socio o asociado, autorizado o no, realizará: a) Prácticas corruptivas: entendiendo estas como aquellas en la que se ofrece dar, recibir, o solicitar directa o indirectamente, cualquier cosa de valor para influenciar las acciones de la otra parte; 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contrate, así como a los socios, asociados, ejecutivos y trabajadores de aquellos. El incumplimiento de cualquiera de los enunciados de esta cláusula dará lugar: a. De parte del Contratista: i. A la inhabilitación para contratar con el Estado, sin perjuicio de las responsabilidades que pudieren deducírseles. ii. A la aplicación al trabajador, ejecutivo, representante, socio, asociado o apoderado que haya incumplido esta cláusula, de las sanciones o medidas disciplinarias derivadas del régimen laboral y, en su caso entablar las acciones legales que correspondan. b. De parte del Contratante: i. A la eliminación definitiva del (Contratista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 En fe de lo anterior, las partes manifiestan, la aceptación de los compromisos adoptados en el presente documento, bajo el entendido que esta Declaración forma parte integral del Contrato, firmando voluntariamente para constancia.</w:t>
      </w:r>
    </w:p>
    <w:p w:rsidR="00EE2815" w:rsidRPr="007B6C30" w:rsidRDefault="00EE2815" w:rsidP="00B93564">
      <w:pPr>
        <w:jc w:val="both"/>
        <w:rPr>
          <w:b/>
          <w:bCs/>
          <w:i/>
          <w:lang w:val="es-ES"/>
        </w:rPr>
      </w:pPr>
      <w:r w:rsidRPr="007B6C30">
        <w:rPr>
          <w:b/>
          <w:bCs/>
          <w:i/>
          <w:lang w:val="es-ES_tradnl"/>
        </w:rPr>
        <w:t xml:space="preserve">CLÁUSULA DECIMA PRIMERA: </w:t>
      </w:r>
      <w:r w:rsidRPr="007B6C30">
        <w:rPr>
          <w:b/>
          <w:bCs/>
          <w:i/>
          <w:u w:val="single"/>
          <w:lang w:val="es-ES_tradnl"/>
        </w:rPr>
        <w:t xml:space="preserve">CLAUSULA </w:t>
      </w:r>
      <w:r w:rsidRPr="007B6C30">
        <w:rPr>
          <w:b/>
          <w:i/>
          <w:u w:val="single"/>
        </w:rPr>
        <w:t>PENAL:</w:t>
      </w:r>
      <w:r w:rsidRPr="007B6C30">
        <w:rPr>
          <w:b/>
          <w:i/>
        </w:rPr>
        <w:t xml:space="preserve"> </w:t>
      </w:r>
      <w:r w:rsidRPr="007B6C30">
        <w:rPr>
          <w:i/>
          <w:lang w:val="es-ES"/>
        </w:rPr>
        <w:t>Las  partes,   en  cumplimiento a  lo  establecido en el Artículo 3B a la Ley de Contratación  del Estado,  aprobado  mediante  decreto  No. 266-2013 que  contiene  la Ley para  Optimizar  la Administración  Pública,  mejorar  los  Servicios  a la Ciudadanía  y Fortalecimiento   de la Transparencia   en el Gobierno,   en la que  se estipule   la indemnización      que    se   pagara     en   caso    de   incumplimiento de   las   partes,     nos comprometemos    libre  y  voluntariamente: 1) A  mantener   el  más  alto  nivel  de Lealtad  y cumplimiento   Contractual  en la ejecución   de los contratos  de consultoría,   bienes,  servicios y  obra pública.  2) Que si durante la ejecución del Contrato,  este  se resolviera   por  causas imputables:   a)  Al  contratista   la  administración    declarara   de  oficio  y  hará   efectiva   la garantía   de   cumplimiento cuando   fuere   firme   el   acuerdo   correspondiente. b)   A   la administración    de  las  cláusulas   del  contrato   originara   su  resolución   solo  en  los  casos previstos  en la Ley  de Contratación  del Estado,  en tal caso el contratista  tendrá  derecho  al pago  de la parte  de la prestación   ejecutada  y al pago  de los daños  y perjuicios  que por tal causa   se  le  ocasionaren.     3)  En  caso  de  que  el  Contratista   no  realice   las  actividades comprendidas   en  el  contrato,   en  cuanto  a  la  entrega   de  los  bienes,   servicios   o  la  obra pública  y no concluya  las  responsabilidades    señaladas  en  el mismo   en el plazo  estipulado pagara  al Órgano   Contratante   por  daños  y perjuicios.  ocasionados   por el incumplimiento una  suma  equivalente   al porcentaje   del  precio  de entrega  de  los  servicios,  bienes  y obra pública    atrasados.    Hasta   alcanzar    el   máximo    de   lo   establecido.    4)   A   aceptar    las consecuencias   a que  hubiere  lugar,   en caso  de declararse  el incumplimiento   de alguno  de los   compromisos    de   esta   Clausula   por   Tribunal   competente,    y   sin   perjuicio    de   la responsabilidad   civil o penal  en la que incurra,   el Proveedor  al no cumplir  con la entrega  de la  totalidad  o parte  de las actividades,  bienes,  servicios  y obra pública  dentro  del  período especificado   en el Contrato,  sin perjuicio  de los demás  recursos  que el Órgano  Contratante tenga  en virtud  del  Contrato,  éste podrá  deducir  del precio  del  Contrato  por  concepto  de liquidación   de  daños   y perjuicios. 5)  A  la  indemnización    de perjuicios   que  se  cause  a cualquiera  de las partes  contratantes  por incumplimiento   de una de ellas en la ejecución  del contrato.   6) el incumplimiento   de cualquiera   de los enunciados  de esta cláusula   dará lugar: a. De parte   del Contratista   o Consultor:   A la inhabilitación   para contratar  con el Estado, sin  perjuicio   de  las  responsabilidades  que  pudieren   deducírsele.    ii  A  la  aplicación    al trabajador,   ejecutivo,   representante,   socio,  asociado   o apoderado  que haya  incumplido esta  Clausula,  de las sanciones  o medidas   disciplinarias  derivadas  del régimen  laboral,  y en su caso entablar  las acciones  legales  que correspondan .</w:t>
      </w:r>
    </w:p>
    <w:p w:rsidR="00B93564" w:rsidRPr="007B6C30" w:rsidRDefault="00B93564" w:rsidP="00B93564">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EN TESTIMONIO de lo cual, las partes firmamos el presente Contrato de conformidad con las leyes de la República de Honduras, el día </w:t>
      </w:r>
      <w:proofErr w:type="spellStart"/>
      <w:r w:rsidRPr="007B6C30">
        <w:rPr>
          <w:rFonts w:asciiTheme="minorHAnsi" w:eastAsiaTheme="minorEastAsia" w:hAnsiTheme="minorHAnsi"/>
          <w:b w:val="0"/>
          <w:bCs w:val="0"/>
          <w:i/>
          <w:iCs/>
          <w:spacing w:val="-3"/>
          <w:kern w:val="0"/>
          <w:sz w:val="24"/>
          <w:szCs w:val="24"/>
        </w:rPr>
        <w:t>xxxxx</w:t>
      </w:r>
      <w:proofErr w:type="spellEnd"/>
      <w:r w:rsidRPr="007B6C30">
        <w:rPr>
          <w:rFonts w:asciiTheme="minorHAnsi" w:eastAsiaTheme="minorEastAsia" w:hAnsiTheme="minorHAnsi"/>
          <w:b w:val="0"/>
          <w:bCs w:val="0"/>
          <w:i/>
          <w:iCs/>
          <w:spacing w:val="-3"/>
          <w:kern w:val="0"/>
          <w:sz w:val="24"/>
          <w:szCs w:val="24"/>
        </w:rPr>
        <w:t xml:space="preserve"> (xx) del mes </w:t>
      </w:r>
      <w:proofErr w:type="spellStart"/>
      <w:r w:rsidRPr="007B6C30">
        <w:rPr>
          <w:rFonts w:asciiTheme="minorHAnsi" w:eastAsiaTheme="minorEastAsia" w:hAnsiTheme="minorHAnsi"/>
          <w:b w:val="0"/>
          <w:bCs w:val="0"/>
          <w:i/>
          <w:iCs/>
          <w:spacing w:val="-3"/>
          <w:kern w:val="0"/>
          <w:sz w:val="24"/>
          <w:szCs w:val="24"/>
        </w:rPr>
        <w:t>xxxxx</w:t>
      </w:r>
      <w:proofErr w:type="spellEnd"/>
      <w:r w:rsidRPr="007B6C30">
        <w:rPr>
          <w:rFonts w:asciiTheme="minorHAnsi" w:eastAsiaTheme="minorEastAsia" w:hAnsiTheme="minorHAnsi"/>
          <w:b w:val="0"/>
          <w:bCs w:val="0"/>
          <w:i/>
          <w:iCs/>
          <w:spacing w:val="-3"/>
          <w:kern w:val="0"/>
          <w:sz w:val="24"/>
          <w:szCs w:val="24"/>
        </w:rPr>
        <w:t xml:space="preserve"> del año Dos mil </w:t>
      </w:r>
      <w:proofErr w:type="spellStart"/>
      <w:r w:rsidRPr="007B6C30">
        <w:rPr>
          <w:rFonts w:asciiTheme="minorHAnsi" w:eastAsiaTheme="minorEastAsia" w:hAnsiTheme="minorHAnsi"/>
          <w:b w:val="0"/>
          <w:bCs w:val="0"/>
          <w:i/>
          <w:iCs/>
          <w:spacing w:val="-3"/>
          <w:kern w:val="0"/>
          <w:sz w:val="24"/>
          <w:szCs w:val="24"/>
        </w:rPr>
        <w:t>xxxxxx</w:t>
      </w:r>
      <w:proofErr w:type="spellEnd"/>
      <w:r w:rsidRPr="007B6C30">
        <w:rPr>
          <w:rFonts w:asciiTheme="minorHAnsi" w:eastAsiaTheme="minorEastAsia" w:hAnsiTheme="minorHAnsi"/>
          <w:b w:val="0"/>
          <w:bCs w:val="0"/>
          <w:i/>
          <w:iCs/>
          <w:spacing w:val="-3"/>
          <w:kern w:val="0"/>
          <w:sz w:val="24"/>
          <w:szCs w:val="24"/>
        </w:rPr>
        <w:t xml:space="preserve"> (20xx).</w:t>
      </w:r>
    </w:p>
    <w:p w:rsidR="00B93564" w:rsidRPr="007B6C30" w:rsidRDefault="00B93564" w:rsidP="00B93564"/>
    <w:tbl>
      <w:tblPr>
        <w:tblW w:w="0" w:type="auto"/>
        <w:tblLook w:val="04A0" w:firstRow="1" w:lastRow="0" w:firstColumn="1" w:lastColumn="0" w:noHBand="0" w:noVBand="1"/>
      </w:tblPr>
      <w:tblGrid>
        <w:gridCol w:w="4222"/>
        <w:gridCol w:w="549"/>
        <w:gridCol w:w="4421"/>
      </w:tblGrid>
      <w:tr w:rsidR="00B93564" w:rsidRPr="007B6C30" w:rsidTr="002418E1">
        <w:tc>
          <w:tcPr>
            <w:tcW w:w="4222" w:type="dxa"/>
            <w:shd w:val="clear" w:color="auto" w:fill="auto"/>
          </w:tcPr>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proofErr w:type="spellStart"/>
            <w:r w:rsidRPr="007B6C30">
              <w:rPr>
                <w:rFonts w:asciiTheme="minorHAnsi" w:eastAsiaTheme="minorEastAsia" w:hAnsiTheme="minorHAnsi"/>
                <w:b w:val="0"/>
                <w:bCs w:val="0"/>
                <w:i/>
                <w:iCs/>
                <w:spacing w:val="-3"/>
                <w:kern w:val="0"/>
                <w:sz w:val="24"/>
                <w:szCs w:val="24"/>
              </w:rPr>
              <w:t>or</w:t>
            </w:r>
            <w:proofErr w:type="spellEnd"/>
            <w:r w:rsidRPr="007B6C30">
              <w:rPr>
                <w:rFonts w:asciiTheme="minorHAnsi" w:eastAsiaTheme="minorEastAsia" w:hAnsiTheme="minorHAnsi"/>
                <w:b w:val="0"/>
                <w:bCs w:val="0"/>
                <w:i/>
                <w:iCs/>
                <w:spacing w:val="-3"/>
                <w:kern w:val="0"/>
                <w:sz w:val="24"/>
                <w:szCs w:val="24"/>
              </w:rPr>
              <w:t xml:space="preserve"> y en nombre de EL CONTRATANTE</w:t>
            </w:r>
          </w:p>
          <w:p w:rsidR="00B93564" w:rsidRPr="007B6C30" w:rsidRDefault="00B93564" w:rsidP="00C53A5C">
            <w:pPr>
              <w:rPr>
                <w:i/>
              </w:rPr>
            </w:pPr>
          </w:p>
          <w:p w:rsidR="00B93564" w:rsidRPr="007B6C30" w:rsidRDefault="00B93564" w:rsidP="00C53A5C">
            <w:pPr>
              <w:jc w:val="center"/>
              <w:rPr>
                <w:i/>
              </w:rPr>
            </w:pPr>
          </w:p>
        </w:tc>
        <w:tc>
          <w:tcPr>
            <w:tcW w:w="549" w:type="dxa"/>
            <w:shd w:val="clear" w:color="auto" w:fill="auto"/>
          </w:tcPr>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p>
        </w:tc>
        <w:tc>
          <w:tcPr>
            <w:tcW w:w="4421" w:type="dxa"/>
            <w:shd w:val="clear" w:color="auto" w:fill="auto"/>
          </w:tcPr>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Por y en nombre de EL CONTRATISTA</w:t>
            </w:r>
          </w:p>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p>
        </w:tc>
      </w:tr>
      <w:tr w:rsidR="00B93564" w:rsidRPr="007B6C30" w:rsidTr="002418E1">
        <w:tc>
          <w:tcPr>
            <w:tcW w:w="4222" w:type="dxa"/>
            <w:tcBorders>
              <w:bottom w:val="single" w:sz="4" w:space="0" w:color="auto"/>
            </w:tcBorders>
            <w:shd w:val="clear" w:color="auto" w:fill="auto"/>
          </w:tcPr>
          <w:p w:rsidR="00B93564" w:rsidRPr="007B6C30" w:rsidRDefault="00B93564" w:rsidP="00C53A5C">
            <w:pPr>
              <w:pStyle w:val="Ttulo1"/>
              <w:rPr>
                <w:rFonts w:asciiTheme="minorHAnsi" w:eastAsiaTheme="minorEastAsia" w:hAnsiTheme="minorHAnsi"/>
                <w:b w:val="0"/>
                <w:bCs w:val="0"/>
                <w:i/>
                <w:iCs/>
                <w:spacing w:val="-3"/>
                <w:kern w:val="0"/>
                <w:sz w:val="24"/>
                <w:szCs w:val="24"/>
              </w:rPr>
            </w:pPr>
          </w:p>
        </w:tc>
        <w:tc>
          <w:tcPr>
            <w:tcW w:w="549" w:type="dxa"/>
            <w:shd w:val="clear" w:color="auto" w:fill="auto"/>
          </w:tcPr>
          <w:p w:rsidR="00B93564" w:rsidRPr="007B6C30" w:rsidRDefault="00B93564" w:rsidP="00C53A5C">
            <w:pPr>
              <w:pStyle w:val="Ttulo1"/>
              <w:rPr>
                <w:rFonts w:asciiTheme="minorHAnsi" w:eastAsiaTheme="minorEastAsia" w:hAnsiTheme="minorHAnsi"/>
                <w:b w:val="0"/>
                <w:bCs w:val="0"/>
                <w:i/>
                <w:iCs/>
                <w:spacing w:val="-3"/>
                <w:kern w:val="0"/>
                <w:sz w:val="24"/>
                <w:szCs w:val="24"/>
              </w:rPr>
            </w:pPr>
          </w:p>
        </w:tc>
        <w:tc>
          <w:tcPr>
            <w:tcW w:w="4421" w:type="dxa"/>
            <w:tcBorders>
              <w:bottom w:val="single" w:sz="4" w:space="0" w:color="auto"/>
            </w:tcBorders>
            <w:shd w:val="clear" w:color="auto" w:fill="auto"/>
          </w:tcPr>
          <w:p w:rsidR="00B93564" w:rsidRPr="007B6C30" w:rsidRDefault="00B93564" w:rsidP="00C53A5C">
            <w:pPr>
              <w:pStyle w:val="Ttulo1"/>
              <w:rPr>
                <w:rFonts w:asciiTheme="minorHAnsi" w:eastAsiaTheme="minorEastAsia" w:hAnsiTheme="minorHAnsi"/>
                <w:b w:val="0"/>
                <w:bCs w:val="0"/>
                <w:i/>
                <w:iCs/>
                <w:spacing w:val="-3"/>
                <w:kern w:val="0"/>
                <w:sz w:val="24"/>
                <w:szCs w:val="24"/>
              </w:rPr>
            </w:pPr>
          </w:p>
        </w:tc>
      </w:tr>
      <w:tr w:rsidR="00B93564" w:rsidRPr="007B6C30" w:rsidTr="002418E1">
        <w:tc>
          <w:tcPr>
            <w:tcW w:w="4222" w:type="dxa"/>
            <w:tcBorders>
              <w:top w:val="single" w:sz="4" w:space="0" w:color="auto"/>
            </w:tcBorders>
            <w:shd w:val="clear" w:color="auto" w:fill="auto"/>
          </w:tcPr>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Erasmo José Portillo Pinto</w:t>
            </w:r>
          </w:p>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 xml:space="preserve">Subsecretario de Estado en el Despacho de </w:t>
            </w:r>
          </w:p>
          <w:p w:rsidR="00B93564" w:rsidRPr="007B6C30" w:rsidRDefault="00B93564" w:rsidP="00B93564">
            <w:r w:rsidRPr="007B6C30">
              <w:t>Servicios educativos - SEDUC</w:t>
            </w:r>
          </w:p>
          <w:p w:rsidR="00B93564" w:rsidRPr="007B6C30" w:rsidRDefault="00B93564" w:rsidP="00C53A5C">
            <w:pPr>
              <w:rPr>
                <w:i/>
              </w:rPr>
            </w:pPr>
          </w:p>
        </w:tc>
        <w:tc>
          <w:tcPr>
            <w:tcW w:w="549" w:type="dxa"/>
            <w:shd w:val="clear" w:color="auto" w:fill="auto"/>
          </w:tcPr>
          <w:p w:rsidR="00B93564" w:rsidRPr="007B6C30" w:rsidRDefault="00B93564" w:rsidP="00C53A5C">
            <w:pPr>
              <w:pStyle w:val="Ttulo1"/>
              <w:rPr>
                <w:rFonts w:asciiTheme="minorHAnsi" w:eastAsiaTheme="minorEastAsia" w:hAnsiTheme="minorHAnsi"/>
                <w:b w:val="0"/>
                <w:bCs w:val="0"/>
                <w:i/>
                <w:iCs/>
                <w:spacing w:val="-3"/>
                <w:kern w:val="0"/>
                <w:sz w:val="24"/>
                <w:szCs w:val="24"/>
              </w:rPr>
            </w:pPr>
          </w:p>
          <w:p w:rsidR="00B93564" w:rsidRPr="007B6C30" w:rsidRDefault="00B93564" w:rsidP="00C53A5C">
            <w:pPr>
              <w:rPr>
                <w:b/>
                <w:bCs/>
                <w:i/>
                <w:sz w:val="22"/>
                <w:szCs w:val="22"/>
              </w:rPr>
            </w:pPr>
          </w:p>
        </w:tc>
        <w:tc>
          <w:tcPr>
            <w:tcW w:w="4421" w:type="dxa"/>
            <w:tcBorders>
              <w:top w:val="single" w:sz="4" w:space="0" w:color="auto"/>
            </w:tcBorders>
            <w:shd w:val="clear" w:color="auto" w:fill="auto"/>
          </w:tcPr>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Nombre del oferente</w:t>
            </w:r>
          </w:p>
          <w:p w:rsidR="00B93564" w:rsidRPr="007B6C30" w:rsidRDefault="00B93564" w:rsidP="00C53A5C">
            <w:pPr>
              <w:pStyle w:val="Ttulo1"/>
              <w:jc w:val="both"/>
              <w:rPr>
                <w:rFonts w:asciiTheme="minorHAnsi" w:eastAsiaTheme="minorEastAsia" w:hAnsiTheme="minorHAnsi"/>
                <w:b w:val="0"/>
                <w:bCs w:val="0"/>
                <w:i/>
                <w:iCs/>
                <w:spacing w:val="-3"/>
                <w:kern w:val="0"/>
                <w:sz w:val="24"/>
                <w:szCs w:val="24"/>
              </w:rPr>
            </w:pPr>
            <w:r w:rsidRPr="007B6C30">
              <w:rPr>
                <w:rFonts w:asciiTheme="minorHAnsi" w:eastAsiaTheme="minorEastAsia" w:hAnsiTheme="minorHAnsi"/>
                <w:b w:val="0"/>
                <w:bCs w:val="0"/>
                <w:i/>
                <w:iCs/>
                <w:spacing w:val="-3"/>
                <w:kern w:val="0"/>
                <w:sz w:val="24"/>
                <w:szCs w:val="24"/>
              </w:rPr>
              <w:t>Representante Legal</w:t>
            </w:r>
          </w:p>
          <w:p w:rsidR="00B93564" w:rsidRPr="007B6C30" w:rsidRDefault="00B93564" w:rsidP="00C53A5C">
            <w:pPr>
              <w:pStyle w:val="Ttulo1"/>
              <w:rPr>
                <w:rFonts w:asciiTheme="minorHAnsi" w:eastAsiaTheme="minorEastAsia" w:hAnsiTheme="minorHAnsi"/>
                <w:b w:val="0"/>
                <w:bCs w:val="0"/>
                <w:i/>
                <w:iCs/>
                <w:spacing w:val="-3"/>
                <w:kern w:val="0"/>
                <w:sz w:val="24"/>
                <w:szCs w:val="24"/>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rPr>
                <w:i/>
              </w:rPr>
            </w:pPr>
          </w:p>
          <w:p w:rsidR="00B93564" w:rsidRPr="007B6C30" w:rsidRDefault="00B93564" w:rsidP="00C53A5C">
            <w:pPr>
              <w:pStyle w:val="Ttulo1"/>
              <w:rPr>
                <w:rFonts w:asciiTheme="minorHAnsi" w:eastAsiaTheme="minorEastAsia" w:hAnsiTheme="minorHAnsi"/>
                <w:b w:val="0"/>
                <w:bCs w:val="0"/>
                <w:i/>
                <w:iCs/>
                <w:spacing w:val="-3"/>
                <w:kern w:val="0"/>
                <w:sz w:val="24"/>
                <w:szCs w:val="24"/>
              </w:rPr>
            </w:pPr>
          </w:p>
        </w:tc>
      </w:tr>
    </w:tbl>
    <w:p w:rsidR="00B93564" w:rsidRPr="007B6C30" w:rsidRDefault="00B93564" w:rsidP="00EE2815">
      <w:pPr>
        <w:spacing w:after="160" w:line="259" w:lineRule="auto"/>
        <w:jc w:val="center"/>
        <w:rPr>
          <w:rFonts w:cstheme="minorHAnsi"/>
          <w:b/>
          <w:lang w:val="es-ES"/>
        </w:rPr>
      </w:pPr>
    </w:p>
    <w:p w:rsidR="00B93564" w:rsidRPr="007B6C30" w:rsidRDefault="00B93564" w:rsidP="00EE2815">
      <w:pPr>
        <w:spacing w:after="160" w:line="259" w:lineRule="auto"/>
        <w:jc w:val="center"/>
        <w:rPr>
          <w:rFonts w:cstheme="minorHAnsi"/>
          <w:b/>
          <w:lang w:val="es-ES"/>
        </w:rPr>
      </w:pPr>
    </w:p>
    <w:p w:rsidR="00751064" w:rsidRPr="007B6C30" w:rsidRDefault="00751064" w:rsidP="00E4765D">
      <w:pPr>
        <w:pStyle w:val="Ttulo1"/>
        <w:jc w:val="center"/>
        <w:rPr>
          <w:rFonts w:ascii="Times New Roman" w:hAnsi="Times New Roman"/>
          <w:sz w:val="26"/>
          <w:szCs w:val="26"/>
        </w:rPr>
      </w:pPr>
      <w:r w:rsidRPr="007B6C30">
        <w:rPr>
          <w:rFonts w:ascii="Times New Roman" w:hAnsi="Times New Roman"/>
          <w:sz w:val="26"/>
          <w:szCs w:val="26"/>
        </w:rPr>
        <w:t>Sección V. Condiciones Generales del Contrato</w:t>
      </w:r>
      <w:bookmarkEnd w:id="628"/>
      <w:bookmarkEnd w:id="629"/>
      <w:bookmarkEnd w:id="630"/>
      <w:bookmarkEnd w:id="631"/>
      <w:bookmarkEnd w:id="632"/>
      <w:bookmarkEnd w:id="633"/>
      <w:bookmarkEnd w:id="634"/>
      <w:bookmarkEnd w:id="635"/>
    </w:p>
    <w:p w:rsidR="00B67CF5" w:rsidRPr="007B6C30" w:rsidRDefault="00751064" w:rsidP="00015812">
      <w:pPr>
        <w:pStyle w:val="Ttulo1"/>
        <w:jc w:val="both"/>
        <w:rPr>
          <w:rFonts w:cstheme="minorBidi"/>
          <w:b w:val="0"/>
          <w:bCs w:val="0"/>
          <w:caps/>
          <w:noProof/>
          <w:sz w:val="22"/>
          <w:szCs w:val="22"/>
          <w:lang w:eastAsia="es-HN"/>
        </w:rPr>
      </w:pPr>
      <w:bookmarkStart w:id="636" w:name="_Toc475296959"/>
      <w:bookmarkStart w:id="637" w:name="_Toc475297401"/>
      <w:bookmarkStart w:id="638" w:name="_Toc475297686"/>
      <w:bookmarkStart w:id="639" w:name="_Toc475310432"/>
      <w:bookmarkStart w:id="640" w:name="_Toc475310569"/>
      <w:bookmarkStart w:id="641" w:name="_Toc475310937"/>
      <w:bookmarkStart w:id="642" w:name="_Toc514050075"/>
      <w:r w:rsidRPr="007B6C30">
        <w:rPr>
          <w:rFonts w:ascii="Times New Roman" w:hAnsi="Times New Roman"/>
          <w:sz w:val="26"/>
          <w:szCs w:val="26"/>
        </w:rPr>
        <w:t>Índice de Cláusulas</w:t>
      </w:r>
      <w:bookmarkEnd w:id="636"/>
      <w:bookmarkEnd w:id="637"/>
      <w:bookmarkEnd w:id="638"/>
      <w:bookmarkEnd w:id="639"/>
      <w:bookmarkEnd w:id="640"/>
      <w:bookmarkEnd w:id="641"/>
      <w:bookmarkEnd w:id="642"/>
      <w:r w:rsidR="00C95C73" w:rsidRPr="007B6C30">
        <w:fldChar w:fldCharType="begin"/>
      </w:r>
      <w:r w:rsidR="00F11858" w:rsidRPr="007B6C30">
        <w:instrText xml:space="preserve"> TOC \o "1-3" \h \z \u </w:instrText>
      </w:r>
      <w:r w:rsidR="00C95C73" w:rsidRPr="007B6C30">
        <w:fldChar w:fldCharType="separate"/>
      </w:r>
    </w:p>
    <w:p w:rsidR="00B67CF5" w:rsidRPr="007B6C30" w:rsidRDefault="00BB4505" w:rsidP="00015812">
      <w:pPr>
        <w:pStyle w:val="TDC2"/>
        <w:tabs>
          <w:tab w:val="left" w:pos="720"/>
          <w:tab w:val="right" w:leader="dot" w:pos="9182"/>
        </w:tabs>
        <w:jc w:val="both"/>
        <w:rPr>
          <w:rFonts w:cstheme="minorBidi"/>
          <w:smallCaps w:val="0"/>
          <w:noProof/>
          <w:sz w:val="22"/>
          <w:szCs w:val="22"/>
          <w:lang w:eastAsia="es-HN"/>
        </w:rPr>
      </w:pPr>
      <w:hyperlink w:anchor="_Toc475310939" w:history="1">
        <w:r w:rsidR="00B67CF5" w:rsidRPr="007B6C30">
          <w:rPr>
            <w:rStyle w:val="Hipervnculo"/>
            <w:rFonts w:ascii="Times New Roman" w:hAnsi="Times New Roman"/>
            <w:noProof/>
          </w:rPr>
          <w:t>A.</w:t>
        </w:r>
        <w:r w:rsidR="00B67CF5" w:rsidRPr="007B6C30">
          <w:rPr>
            <w:rFonts w:cstheme="minorBidi"/>
            <w:smallCaps w:val="0"/>
            <w:noProof/>
            <w:sz w:val="22"/>
            <w:szCs w:val="22"/>
            <w:lang w:eastAsia="es-HN"/>
          </w:rPr>
          <w:tab/>
        </w:r>
        <w:r w:rsidR="00B67CF5" w:rsidRPr="007B6C30">
          <w:rPr>
            <w:rStyle w:val="Hipervnculo"/>
            <w:rFonts w:ascii="Times New Roman" w:hAnsi="Times New Roman"/>
            <w:noProof/>
          </w:rPr>
          <w:t>Disposiciones Generales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_Toc475310939 \h </w:instrText>
        </w:r>
        <w:r w:rsidR="00C95C73" w:rsidRPr="007B6C30">
          <w:rPr>
            <w:noProof/>
            <w:webHidden/>
          </w:rPr>
        </w:r>
        <w:r w:rsidR="00C95C73" w:rsidRPr="007B6C30">
          <w:rPr>
            <w:noProof/>
            <w:webHidden/>
          </w:rPr>
          <w:fldChar w:fldCharType="separate"/>
        </w:r>
        <w:r w:rsidR="00E03EBB" w:rsidRPr="007B6C30">
          <w:rPr>
            <w:noProof/>
            <w:webHidden/>
          </w:rPr>
          <w:t>50</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0" w:history="1">
        <w:r w:rsidR="00B67CF5" w:rsidRPr="007B6C30">
          <w:rPr>
            <w:rStyle w:val="Hipervnculo"/>
            <w:noProof/>
          </w:rPr>
          <w:t>.1</w:t>
        </w:r>
        <w:r w:rsidR="00B67CF5" w:rsidRPr="007B6C30">
          <w:rPr>
            <w:rFonts w:cstheme="minorBidi"/>
            <w:i w:val="0"/>
            <w:iCs w:val="0"/>
            <w:noProof/>
            <w:sz w:val="22"/>
            <w:szCs w:val="22"/>
            <w:lang w:eastAsia="es-HN"/>
          </w:rPr>
          <w:tab/>
        </w:r>
        <w:r w:rsidR="00B67CF5" w:rsidRPr="007B6C30">
          <w:rPr>
            <w:rStyle w:val="Hipervnculo"/>
            <w:noProof/>
          </w:rPr>
          <w:t>Definiciones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_Toc475310940 \h </w:instrText>
        </w:r>
        <w:r w:rsidR="00C95C73" w:rsidRPr="007B6C30">
          <w:rPr>
            <w:noProof/>
            <w:webHidden/>
          </w:rPr>
        </w:r>
        <w:r w:rsidR="00C95C73" w:rsidRPr="007B6C30">
          <w:rPr>
            <w:noProof/>
            <w:webHidden/>
          </w:rPr>
          <w:fldChar w:fldCharType="separate"/>
        </w:r>
        <w:r w:rsidR="00E03EBB" w:rsidRPr="007B6C30">
          <w:rPr>
            <w:noProof/>
            <w:webHidden/>
          </w:rPr>
          <w:t>50</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41" w:history="1">
        <w:r w:rsidR="00B67CF5" w:rsidRPr="007B6C30">
          <w:rPr>
            <w:rStyle w:val="Hipervnculo"/>
            <w:noProof/>
          </w:rPr>
          <w:t>2. Interpretación</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_Toc475310941 \h </w:instrText>
        </w:r>
        <w:r w:rsidR="00C95C73" w:rsidRPr="007B6C30">
          <w:rPr>
            <w:noProof/>
            <w:webHidden/>
          </w:rPr>
        </w:r>
        <w:r w:rsidR="00C95C73" w:rsidRPr="007B6C30">
          <w:rPr>
            <w:noProof/>
            <w:webHidden/>
          </w:rPr>
          <w:fldChar w:fldCharType="separate"/>
        </w:r>
        <w:r w:rsidR="00E03EBB" w:rsidRPr="007B6C30">
          <w:rPr>
            <w:noProof/>
            <w:webHidden/>
          </w:rPr>
          <w:t>52</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2" w:history="1">
        <w:r w:rsidR="00B67CF5" w:rsidRPr="007B6C30">
          <w:rPr>
            <w:rStyle w:val="Hipervnculo"/>
            <w:noProof/>
          </w:rPr>
          <w:t>3.</w:t>
        </w:r>
        <w:r w:rsidR="00B67CF5" w:rsidRPr="007B6C30">
          <w:rPr>
            <w:rFonts w:cstheme="minorBidi"/>
            <w:i w:val="0"/>
            <w:iCs w:val="0"/>
            <w:noProof/>
            <w:sz w:val="22"/>
            <w:szCs w:val="22"/>
            <w:lang w:eastAsia="es-HN"/>
          </w:rPr>
          <w:tab/>
        </w:r>
        <w:r w:rsidR="00B67CF5" w:rsidRPr="007B6C30">
          <w:rPr>
            <w:rStyle w:val="Hipervnculo"/>
            <w:noProof/>
          </w:rPr>
          <w:t>Idioma y Ley Aplicables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_Toc475310942 \h </w:instrText>
        </w:r>
        <w:r w:rsidR="00C95C73" w:rsidRPr="007B6C30">
          <w:rPr>
            <w:noProof/>
            <w:webHidden/>
          </w:rPr>
        </w:r>
        <w:r w:rsidR="00C95C73" w:rsidRPr="007B6C30">
          <w:rPr>
            <w:noProof/>
            <w:webHidden/>
          </w:rPr>
          <w:fldChar w:fldCharType="separate"/>
        </w:r>
        <w:r w:rsidR="00E03EBB" w:rsidRPr="007B6C30">
          <w:rPr>
            <w:noProof/>
            <w:webHidden/>
          </w:rPr>
          <w:t>53</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3" w:history="1">
        <w:r w:rsidR="00B67CF5" w:rsidRPr="007B6C30">
          <w:rPr>
            <w:rStyle w:val="Hipervnculo"/>
            <w:noProof/>
          </w:rPr>
          <w:t>4.</w:t>
        </w:r>
        <w:r w:rsidR="00B67CF5" w:rsidRPr="007B6C30">
          <w:rPr>
            <w:rFonts w:cstheme="minorBidi"/>
            <w:i w:val="0"/>
            <w:iCs w:val="0"/>
            <w:noProof/>
            <w:sz w:val="22"/>
            <w:szCs w:val="22"/>
            <w:lang w:eastAsia="es-HN"/>
          </w:rPr>
          <w:tab/>
        </w:r>
        <w:r w:rsidR="00B67CF5" w:rsidRPr="007B6C30">
          <w:rPr>
            <w:rStyle w:val="Hipervnculo"/>
            <w:noProof/>
          </w:rPr>
          <w:t>Decisiones del Supervisor de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_Toc475310943 \h </w:instrText>
        </w:r>
        <w:r w:rsidR="00C95C73" w:rsidRPr="007B6C30">
          <w:rPr>
            <w:noProof/>
            <w:webHidden/>
          </w:rPr>
        </w:r>
        <w:r w:rsidR="00C95C73" w:rsidRPr="007B6C30">
          <w:rPr>
            <w:noProof/>
            <w:webHidden/>
          </w:rPr>
          <w:fldChar w:fldCharType="separate"/>
        </w:r>
        <w:r w:rsidR="00E03EBB" w:rsidRPr="007B6C30">
          <w:rPr>
            <w:noProof/>
            <w:webHidden/>
          </w:rPr>
          <w:t>53</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4" w:history="1">
        <w:r w:rsidR="00B67CF5" w:rsidRPr="007B6C30">
          <w:rPr>
            <w:rStyle w:val="Hipervnculo"/>
            <w:noProof/>
          </w:rPr>
          <w:t>5.</w:t>
        </w:r>
        <w:r w:rsidR="00B67CF5" w:rsidRPr="007B6C30">
          <w:rPr>
            <w:rFonts w:cstheme="minorBidi"/>
            <w:i w:val="0"/>
            <w:iCs w:val="0"/>
            <w:noProof/>
            <w:sz w:val="22"/>
            <w:szCs w:val="22"/>
            <w:lang w:eastAsia="es-HN"/>
          </w:rPr>
          <w:tab/>
        </w:r>
        <w:r w:rsidR="00B67CF5" w:rsidRPr="007B6C30">
          <w:rPr>
            <w:rStyle w:val="Hipervnculo"/>
            <w:noProof/>
          </w:rPr>
          <w:t>Delegación de funciones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_Toc475310944 \h </w:instrText>
        </w:r>
        <w:r w:rsidR="00C95C73" w:rsidRPr="007B6C30">
          <w:rPr>
            <w:noProof/>
            <w:webHidden/>
          </w:rPr>
        </w:r>
        <w:r w:rsidR="00C95C73" w:rsidRPr="007B6C30">
          <w:rPr>
            <w:noProof/>
            <w:webHidden/>
          </w:rPr>
          <w:fldChar w:fldCharType="separate"/>
        </w:r>
        <w:r w:rsidR="00E03EBB" w:rsidRPr="007B6C30">
          <w:rPr>
            <w:noProof/>
            <w:webHidden/>
          </w:rPr>
          <w:t>53</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45" w:history="1">
        <w:r w:rsidR="00B67CF5" w:rsidRPr="007B6C30">
          <w:rPr>
            <w:rStyle w:val="Hipervnculo"/>
            <w:noProof/>
          </w:rPr>
          <w:t>6. Comunicaciones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_Toc475310945 \h </w:instrText>
        </w:r>
        <w:r w:rsidR="00C95C73" w:rsidRPr="007B6C30">
          <w:rPr>
            <w:noProof/>
            <w:webHidden/>
          </w:rPr>
        </w:r>
        <w:r w:rsidR="00C95C73" w:rsidRPr="007B6C30">
          <w:rPr>
            <w:noProof/>
            <w:webHidden/>
          </w:rPr>
          <w:fldChar w:fldCharType="separate"/>
        </w:r>
        <w:r w:rsidR="00E03EBB" w:rsidRPr="007B6C30">
          <w:rPr>
            <w:noProof/>
            <w:webHidden/>
          </w:rPr>
          <w:t>53</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6" w:history="1">
        <w:r w:rsidR="00B67CF5" w:rsidRPr="007B6C30">
          <w:rPr>
            <w:rStyle w:val="Hipervnculo"/>
            <w:noProof/>
          </w:rPr>
          <w:t>7.</w:t>
        </w:r>
        <w:r w:rsidR="00B67CF5" w:rsidRPr="007B6C30">
          <w:rPr>
            <w:rFonts w:cstheme="minorBidi"/>
            <w:i w:val="0"/>
            <w:iCs w:val="0"/>
            <w:noProof/>
            <w:sz w:val="22"/>
            <w:szCs w:val="22"/>
            <w:lang w:eastAsia="es-HN"/>
          </w:rPr>
          <w:tab/>
        </w:r>
        <w:r w:rsidR="00B67CF5" w:rsidRPr="007B6C30">
          <w:rPr>
            <w:rStyle w:val="Hipervnculo"/>
            <w:noProof/>
          </w:rPr>
          <w:t>Subcontratos y Cesión del Contrato</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_Toc475310946 \h </w:instrText>
        </w:r>
        <w:r w:rsidR="00C95C73" w:rsidRPr="007B6C30">
          <w:rPr>
            <w:noProof/>
            <w:webHidden/>
          </w:rPr>
        </w:r>
        <w:r w:rsidR="00C95C73" w:rsidRPr="007B6C30">
          <w:rPr>
            <w:noProof/>
            <w:webHidden/>
          </w:rPr>
          <w:fldChar w:fldCharType="separate"/>
        </w:r>
        <w:r w:rsidR="00E03EBB" w:rsidRPr="007B6C30">
          <w:rPr>
            <w:noProof/>
            <w:webHidden/>
          </w:rPr>
          <w:t>53</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7" w:history="1">
        <w:r w:rsidR="00B67CF5" w:rsidRPr="007B6C30">
          <w:rPr>
            <w:rStyle w:val="Hipervnculo"/>
            <w:noProof/>
          </w:rPr>
          <w:t>8.</w:t>
        </w:r>
        <w:r w:rsidR="00B67CF5" w:rsidRPr="007B6C30">
          <w:rPr>
            <w:rFonts w:cstheme="minorBidi"/>
            <w:i w:val="0"/>
            <w:iCs w:val="0"/>
            <w:noProof/>
            <w:sz w:val="22"/>
            <w:szCs w:val="22"/>
            <w:lang w:eastAsia="es-HN"/>
          </w:rPr>
          <w:tab/>
        </w:r>
        <w:r w:rsidR="00B67CF5" w:rsidRPr="007B6C30">
          <w:rPr>
            <w:rStyle w:val="Hipervnculo"/>
            <w:noProof/>
          </w:rPr>
          <w:t>Otros Contratistas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_Toc475310947 \h </w:instrText>
        </w:r>
        <w:r w:rsidR="00C95C73" w:rsidRPr="007B6C30">
          <w:rPr>
            <w:noProof/>
            <w:webHidden/>
          </w:rPr>
        </w:r>
        <w:r w:rsidR="00C95C73" w:rsidRPr="007B6C30">
          <w:rPr>
            <w:noProof/>
            <w:webHidden/>
          </w:rPr>
          <w:fldChar w:fldCharType="separate"/>
        </w:r>
        <w:r w:rsidR="00E03EBB" w:rsidRPr="007B6C30">
          <w:rPr>
            <w:noProof/>
            <w:webHidden/>
          </w:rPr>
          <w:t>54</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8" w:history="1">
        <w:r w:rsidR="00B67CF5" w:rsidRPr="007B6C30">
          <w:rPr>
            <w:rStyle w:val="Hipervnculo"/>
            <w:noProof/>
          </w:rPr>
          <w:t>9.</w:t>
        </w:r>
        <w:r w:rsidR="00B67CF5" w:rsidRPr="007B6C30">
          <w:rPr>
            <w:rFonts w:cstheme="minorBidi"/>
            <w:i w:val="0"/>
            <w:iCs w:val="0"/>
            <w:noProof/>
            <w:sz w:val="22"/>
            <w:szCs w:val="22"/>
            <w:lang w:eastAsia="es-HN"/>
          </w:rPr>
          <w:tab/>
        </w:r>
        <w:r w:rsidR="00B67CF5" w:rsidRPr="007B6C30">
          <w:rPr>
            <w:rStyle w:val="Hipervnculo"/>
            <w:noProof/>
          </w:rPr>
          <w:t>Personal</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_Toc475310948 \h </w:instrText>
        </w:r>
        <w:r w:rsidR="00C95C73" w:rsidRPr="007B6C30">
          <w:rPr>
            <w:noProof/>
            <w:webHidden/>
          </w:rPr>
        </w:r>
        <w:r w:rsidR="00C95C73" w:rsidRPr="007B6C30">
          <w:rPr>
            <w:noProof/>
            <w:webHidden/>
          </w:rPr>
          <w:fldChar w:fldCharType="separate"/>
        </w:r>
        <w:r w:rsidR="00E03EBB" w:rsidRPr="007B6C30">
          <w:rPr>
            <w:noProof/>
            <w:webHidden/>
          </w:rPr>
          <w:t>54</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49" w:history="1">
        <w:r w:rsidR="00B67CF5" w:rsidRPr="007B6C30">
          <w:rPr>
            <w:rStyle w:val="Hipervnculo"/>
            <w:noProof/>
          </w:rPr>
          <w:t>10.</w:t>
        </w:r>
        <w:r w:rsidR="00B67CF5" w:rsidRPr="007B6C30">
          <w:rPr>
            <w:rFonts w:cstheme="minorBidi"/>
            <w:i w:val="0"/>
            <w:iCs w:val="0"/>
            <w:noProof/>
            <w:sz w:val="22"/>
            <w:szCs w:val="22"/>
            <w:lang w:eastAsia="es-HN"/>
          </w:rPr>
          <w:tab/>
        </w:r>
        <w:r w:rsidR="00B67CF5" w:rsidRPr="007B6C30">
          <w:rPr>
            <w:rStyle w:val="Hipervnculo"/>
            <w:noProof/>
          </w:rPr>
          <w:t>Riesgos del Contratante y del Contratista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_Toc475310949 \h </w:instrText>
        </w:r>
        <w:r w:rsidR="00C95C73" w:rsidRPr="007B6C30">
          <w:rPr>
            <w:noProof/>
            <w:webHidden/>
          </w:rPr>
        </w:r>
        <w:r w:rsidR="00C95C73" w:rsidRPr="007B6C30">
          <w:rPr>
            <w:noProof/>
            <w:webHidden/>
          </w:rPr>
          <w:fldChar w:fldCharType="separate"/>
        </w:r>
        <w:r w:rsidR="00E03EBB" w:rsidRPr="007B6C30">
          <w:rPr>
            <w:noProof/>
            <w:webHidden/>
          </w:rPr>
          <w:t>54</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0" w:history="1">
        <w:r w:rsidR="00B67CF5" w:rsidRPr="007B6C30">
          <w:rPr>
            <w:rStyle w:val="Hipervnculo"/>
            <w:noProof/>
          </w:rPr>
          <w:t>11.</w:t>
        </w:r>
        <w:r w:rsidR="00B67CF5" w:rsidRPr="007B6C30">
          <w:rPr>
            <w:rFonts w:cstheme="minorBidi"/>
            <w:i w:val="0"/>
            <w:iCs w:val="0"/>
            <w:noProof/>
            <w:sz w:val="22"/>
            <w:szCs w:val="22"/>
            <w:lang w:eastAsia="es-HN"/>
          </w:rPr>
          <w:tab/>
        </w:r>
        <w:r w:rsidR="00B67CF5" w:rsidRPr="007B6C30">
          <w:rPr>
            <w:rStyle w:val="Hipervnculo"/>
            <w:noProof/>
          </w:rPr>
          <w:t>Riesgos del Contratante</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_Toc475310950 \h </w:instrText>
        </w:r>
        <w:r w:rsidR="00C95C73" w:rsidRPr="007B6C30">
          <w:rPr>
            <w:noProof/>
            <w:webHidden/>
          </w:rPr>
        </w:r>
        <w:r w:rsidR="00C95C73" w:rsidRPr="007B6C30">
          <w:rPr>
            <w:noProof/>
            <w:webHidden/>
          </w:rPr>
          <w:fldChar w:fldCharType="separate"/>
        </w:r>
        <w:r w:rsidR="00E03EBB" w:rsidRPr="007B6C30">
          <w:rPr>
            <w:noProof/>
            <w:webHidden/>
          </w:rPr>
          <w:t>54</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1" w:history="1">
        <w:r w:rsidR="00B67CF5" w:rsidRPr="007B6C30">
          <w:rPr>
            <w:rStyle w:val="Hipervnculo"/>
            <w:noProof/>
          </w:rPr>
          <w:t>12.</w:t>
        </w:r>
        <w:r w:rsidR="00B67CF5" w:rsidRPr="007B6C30">
          <w:rPr>
            <w:rFonts w:cstheme="minorBidi"/>
            <w:i w:val="0"/>
            <w:iCs w:val="0"/>
            <w:noProof/>
            <w:sz w:val="22"/>
            <w:szCs w:val="22"/>
            <w:lang w:eastAsia="es-HN"/>
          </w:rPr>
          <w:tab/>
        </w:r>
        <w:r w:rsidR="00B67CF5" w:rsidRPr="007B6C30">
          <w:rPr>
            <w:rStyle w:val="Hipervnculo"/>
            <w:noProof/>
          </w:rPr>
          <w:t>Riesgos del Contratista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_Toc475310951 \h </w:instrText>
        </w:r>
        <w:r w:rsidR="00C95C73" w:rsidRPr="007B6C30">
          <w:rPr>
            <w:noProof/>
            <w:webHidden/>
          </w:rPr>
        </w:r>
        <w:r w:rsidR="00C95C73" w:rsidRPr="007B6C30">
          <w:rPr>
            <w:noProof/>
            <w:webHidden/>
          </w:rPr>
          <w:fldChar w:fldCharType="separate"/>
        </w:r>
        <w:r w:rsidR="00E03EBB" w:rsidRPr="007B6C30">
          <w:rPr>
            <w:noProof/>
            <w:webHidden/>
          </w:rPr>
          <w:t>55</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2" w:history="1">
        <w:r w:rsidR="00B67CF5" w:rsidRPr="007B6C30">
          <w:rPr>
            <w:rStyle w:val="Hipervnculo"/>
            <w:noProof/>
          </w:rPr>
          <w:t>13.</w:t>
        </w:r>
        <w:r w:rsidR="00B67CF5" w:rsidRPr="007B6C30">
          <w:rPr>
            <w:rFonts w:cstheme="minorBidi"/>
            <w:i w:val="0"/>
            <w:iCs w:val="0"/>
            <w:noProof/>
            <w:sz w:val="22"/>
            <w:szCs w:val="22"/>
            <w:lang w:eastAsia="es-HN"/>
          </w:rPr>
          <w:tab/>
        </w:r>
        <w:r w:rsidR="00B67CF5" w:rsidRPr="007B6C30">
          <w:rPr>
            <w:rStyle w:val="Hipervnculo"/>
            <w:noProof/>
          </w:rPr>
          <w:t>Seguros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_Toc475310952 \h </w:instrText>
        </w:r>
        <w:r w:rsidR="00C95C73" w:rsidRPr="007B6C30">
          <w:rPr>
            <w:noProof/>
            <w:webHidden/>
          </w:rPr>
        </w:r>
        <w:r w:rsidR="00C95C73" w:rsidRPr="007B6C30">
          <w:rPr>
            <w:noProof/>
            <w:webHidden/>
          </w:rPr>
          <w:fldChar w:fldCharType="separate"/>
        </w:r>
        <w:r w:rsidR="00E03EBB" w:rsidRPr="007B6C30">
          <w:rPr>
            <w:noProof/>
            <w:webHidden/>
          </w:rPr>
          <w:t>55</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3" w:history="1">
        <w:r w:rsidR="00B67CF5" w:rsidRPr="007B6C30">
          <w:rPr>
            <w:rStyle w:val="Hipervnculo"/>
            <w:noProof/>
          </w:rPr>
          <w:t>14.</w:t>
        </w:r>
        <w:r w:rsidR="00B67CF5" w:rsidRPr="007B6C30">
          <w:rPr>
            <w:rFonts w:cstheme="minorBidi"/>
            <w:i w:val="0"/>
            <w:iCs w:val="0"/>
            <w:noProof/>
            <w:sz w:val="22"/>
            <w:szCs w:val="22"/>
            <w:lang w:eastAsia="es-HN"/>
          </w:rPr>
          <w:tab/>
        </w:r>
        <w:r w:rsidR="00B67CF5" w:rsidRPr="007B6C30">
          <w:rPr>
            <w:rStyle w:val="Hipervnculo"/>
            <w:noProof/>
          </w:rPr>
          <w:t>Informes de investigación del Sitio de las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_Toc475310953 \h </w:instrText>
        </w:r>
        <w:r w:rsidR="00C95C73" w:rsidRPr="007B6C30">
          <w:rPr>
            <w:noProof/>
            <w:webHidden/>
          </w:rPr>
        </w:r>
        <w:r w:rsidR="00C95C73" w:rsidRPr="007B6C30">
          <w:rPr>
            <w:noProof/>
            <w:webHidden/>
          </w:rPr>
          <w:fldChar w:fldCharType="separate"/>
        </w:r>
        <w:r w:rsidR="00E03EBB" w:rsidRPr="007B6C30">
          <w:rPr>
            <w:noProof/>
            <w:webHidden/>
          </w:rPr>
          <w:t>56</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4" w:history="1">
        <w:r w:rsidR="00B67CF5" w:rsidRPr="007B6C30">
          <w:rPr>
            <w:rStyle w:val="Hipervnculo"/>
            <w:noProof/>
          </w:rPr>
          <w:t>15.</w:t>
        </w:r>
        <w:r w:rsidR="00B67CF5" w:rsidRPr="007B6C30">
          <w:rPr>
            <w:rFonts w:cstheme="minorBidi"/>
            <w:i w:val="0"/>
            <w:iCs w:val="0"/>
            <w:noProof/>
            <w:sz w:val="22"/>
            <w:szCs w:val="22"/>
            <w:lang w:eastAsia="es-HN"/>
          </w:rPr>
          <w:tab/>
        </w:r>
        <w:r w:rsidR="00B67CF5" w:rsidRPr="007B6C30">
          <w:rPr>
            <w:rStyle w:val="Hipervnculo"/>
            <w:noProof/>
          </w:rPr>
          <w:t>Consultas acerca de las Condiciones Especiales del Contrato</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_Toc475310954 \h </w:instrText>
        </w:r>
        <w:r w:rsidR="00C95C73" w:rsidRPr="007B6C30">
          <w:rPr>
            <w:noProof/>
            <w:webHidden/>
          </w:rPr>
        </w:r>
        <w:r w:rsidR="00C95C73" w:rsidRPr="007B6C30">
          <w:rPr>
            <w:noProof/>
            <w:webHidden/>
          </w:rPr>
          <w:fldChar w:fldCharType="separate"/>
        </w:r>
        <w:r w:rsidR="00E03EBB" w:rsidRPr="007B6C30">
          <w:rPr>
            <w:noProof/>
            <w:webHidden/>
          </w:rPr>
          <w:t>56</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5" w:history="1">
        <w:r w:rsidR="00B67CF5" w:rsidRPr="007B6C30">
          <w:rPr>
            <w:rStyle w:val="Hipervnculo"/>
            <w:noProof/>
          </w:rPr>
          <w:t>16.</w:t>
        </w:r>
        <w:r w:rsidR="00B67CF5" w:rsidRPr="007B6C30">
          <w:rPr>
            <w:rFonts w:cstheme="minorBidi"/>
            <w:i w:val="0"/>
            <w:iCs w:val="0"/>
            <w:noProof/>
            <w:sz w:val="22"/>
            <w:szCs w:val="22"/>
            <w:lang w:eastAsia="es-HN"/>
          </w:rPr>
          <w:tab/>
        </w:r>
        <w:r w:rsidR="00B67CF5" w:rsidRPr="007B6C30">
          <w:rPr>
            <w:rStyle w:val="Hipervnculo"/>
            <w:noProof/>
          </w:rPr>
          <w:t>Construcción de las Obras por el Contratista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_Toc475310955 \h </w:instrText>
        </w:r>
        <w:r w:rsidR="00C95C73" w:rsidRPr="007B6C30">
          <w:rPr>
            <w:noProof/>
            <w:webHidden/>
          </w:rPr>
        </w:r>
        <w:r w:rsidR="00C95C73" w:rsidRPr="007B6C30">
          <w:rPr>
            <w:noProof/>
            <w:webHidden/>
          </w:rPr>
          <w:fldChar w:fldCharType="separate"/>
        </w:r>
        <w:r w:rsidR="00E03EBB" w:rsidRPr="007B6C30">
          <w:rPr>
            <w:noProof/>
            <w:webHidden/>
          </w:rPr>
          <w:t>56</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6" w:history="1">
        <w:r w:rsidR="00B67CF5" w:rsidRPr="007B6C30">
          <w:rPr>
            <w:rStyle w:val="Hipervnculo"/>
            <w:noProof/>
          </w:rPr>
          <w:t>17.</w:t>
        </w:r>
        <w:r w:rsidR="00B67CF5" w:rsidRPr="007B6C30">
          <w:rPr>
            <w:rFonts w:cstheme="minorBidi"/>
            <w:i w:val="0"/>
            <w:iCs w:val="0"/>
            <w:noProof/>
            <w:sz w:val="22"/>
            <w:szCs w:val="22"/>
            <w:lang w:eastAsia="es-HN"/>
          </w:rPr>
          <w:tab/>
        </w:r>
        <w:r w:rsidR="00B67CF5" w:rsidRPr="007B6C30">
          <w:rPr>
            <w:rStyle w:val="Hipervnculo"/>
            <w:noProof/>
          </w:rPr>
          <w:t>Terminación de las Obras en la fecha prevista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_Toc475310956 \h </w:instrText>
        </w:r>
        <w:r w:rsidR="00C95C73" w:rsidRPr="007B6C30">
          <w:rPr>
            <w:noProof/>
            <w:webHidden/>
          </w:rPr>
        </w:r>
        <w:r w:rsidR="00C95C73" w:rsidRPr="007B6C30">
          <w:rPr>
            <w:noProof/>
            <w:webHidden/>
          </w:rPr>
          <w:fldChar w:fldCharType="separate"/>
        </w:r>
        <w:r w:rsidR="00E03EBB" w:rsidRPr="007B6C30">
          <w:rPr>
            <w:noProof/>
            <w:webHidden/>
          </w:rPr>
          <w:t>57</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7" w:history="1">
        <w:r w:rsidR="00B67CF5" w:rsidRPr="007B6C30">
          <w:rPr>
            <w:rStyle w:val="Hipervnculo"/>
            <w:noProof/>
          </w:rPr>
          <w:t>18.</w:t>
        </w:r>
        <w:r w:rsidR="00B67CF5" w:rsidRPr="007B6C30">
          <w:rPr>
            <w:rFonts w:cstheme="minorBidi"/>
            <w:i w:val="0"/>
            <w:iCs w:val="0"/>
            <w:noProof/>
            <w:sz w:val="22"/>
            <w:szCs w:val="22"/>
            <w:lang w:eastAsia="es-HN"/>
          </w:rPr>
          <w:tab/>
        </w:r>
        <w:r w:rsidR="00B67CF5" w:rsidRPr="007B6C30">
          <w:rPr>
            <w:rStyle w:val="Hipervnculo"/>
            <w:noProof/>
          </w:rPr>
          <w:t>Aprobación por el Supervisor  de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_Toc475310957 \h </w:instrText>
        </w:r>
        <w:r w:rsidR="00C95C73" w:rsidRPr="007B6C30">
          <w:rPr>
            <w:noProof/>
            <w:webHidden/>
          </w:rPr>
        </w:r>
        <w:r w:rsidR="00C95C73" w:rsidRPr="007B6C30">
          <w:rPr>
            <w:noProof/>
            <w:webHidden/>
          </w:rPr>
          <w:fldChar w:fldCharType="separate"/>
        </w:r>
        <w:r w:rsidR="00E03EBB" w:rsidRPr="007B6C30">
          <w:rPr>
            <w:noProof/>
            <w:webHidden/>
          </w:rPr>
          <w:t>57</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58" w:history="1">
        <w:r w:rsidR="00B67CF5" w:rsidRPr="007B6C30">
          <w:rPr>
            <w:rStyle w:val="Hipervnculo"/>
            <w:noProof/>
          </w:rPr>
          <w:t>19.</w:t>
        </w:r>
        <w:r w:rsidR="00B67CF5" w:rsidRPr="007B6C30">
          <w:rPr>
            <w:rFonts w:cstheme="minorBidi"/>
            <w:i w:val="0"/>
            <w:iCs w:val="0"/>
            <w:noProof/>
            <w:sz w:val="22"/>
            <w:szCs w:val="22"/>
            <w:lang w:eastAsia="es-HN"/>
          </w:rPr>
          <w:tab/>
        </w:r>
        <w:r w:rsidR="00B67CF5" w:rsidRPr="007B6C30">
          <w:rPr>
            <w:rStyle w:val="Hipervnculo"/>
            <w:noProof/>
          </w:rPr>
          <w:t>Seguridad</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_Toc475310958 \h </w:instrText>
        </w:r>
        <w:r w:rsidR="00C95C73" w:rsidRPr="007B6C30">
          <w:rPr>
            <w:noProof/>
            <w:webHidden/>
          </w:rPr>
        </w:r>
        <w:r w:rsidR="00C95C73" w:rsidRPr="007B6C30">
          <w:rPr>
            <w:noProof/>
            <w:webHidden/>
          </w:rPr>
          <w:fldChar w:fldCharType="separate"/>
        </w:r>
        <w:r w:rsidR="00E03EBB" w:rsidRPr="007B6C30">
          <w:rPr>
            <w:noProof/>
            <w:webHidden/>
          </w:rPr>
          <w:t>57</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59" w:history="1">
        <w:r w:rsidR="00B67CF5" w:rsidRPr="007B6C30">
          <w:rPr>
            <w:rStyle w:val="Hipervnculo"/>
            <w:noProof/>
          </w:rPr>
          <w:t>20.Descubrimientos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_Toc475310959 \h </w:instrText>
        </w:r>
        <w:r w:rsidR="00C95C73" w:rsidRPr="007B6C30">
          <w:rPr>
            <w:noProof/>
            <w:webHidden/>
          </w:rPr>
        </w:r>
        <w:r w:rsidR="00C95C73" w:rsidRPr="007B6C30">
          <w:rPr>
            <w:noProof/>
            <w:webHidden/>
          </w:rPr>
          <w:fldChar w:fldCharType="separate"/>
        </w:r>
        <w:r w:rsidR="00E03EBB" w:rsidRPr="007B6C30">
          <w:rPr>
            <w:noProof/>
            <w:webHidden/>
          </w:rPr>
          <w:t>57</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60" w:history="1">
        <w:r w:rsidR="00B67CF5" w:rsidRPr="007B6C30">
          <w:rPr>
            <w:rStyle w:val="Hipervnculo"/>
            <w:noProof/>
          </w:rPr>
          <w:t>21.</w:t>
        </w:r>
        <w:r w:rsidR="00B67CF5" w:rsidRPr="007B6C30">
          <w:rPr>
            <w:rFonts w:cstheme="minorBidi"/>
            <w:i w:val="0"/>
            <w:iCs w:val="0"/>
            <w:noProof/>
            <w:sz w:val="22"/>
            <w:szCs w:val="22"/>
            <w:lang w:eastAsia="es-HN"/>
          </w:rPr>
          <w:tab/>
        </w:r>
        <w:r w:rsidR="00B67CF5" w:rsidRPr="007B6C30">
          <w:rPr>
            <w:rStyle w:val="Hipervnculo"/>
            <w:noProof/>
          </w:rPr>
          <w:t>Toma de posesión del Sitio de las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_Toc475310960 \h </w:instrText>
        </w:r>
        <w:r w:rsidR="00C95C73" w:rsidRPr="007B6C30">
          <w:rPr>
            <w:noProof/>
            <w:webHidden/>
          </w:rPr>
        </w:r>
        <w:r w:rsidR="00C95C73" w:rsidRPr="007B6C30">
          <w:rPr>
            <w:noProof/>
            <w:webHidden/>
          </w:rPr>
          <w:fldChar w:fldCharType="separate"/>
        </w:r>
        <w:r w:rsidR="00E03EBB" w:rsidRPr="007B6C30">
          <w:rPr>
            <w:noProof/>
            <w:webHidden/>
          </w:rPr>
          <w:t>57</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61" w:history="1">
        <w:r w:rsidR="00B67CF5" w:rsidRPr="007B6C30">
          <w:rPr>
            <w:rStyle w:val="Hipervnculo"/>
            <w:noProof/>
          </w:rPr>
          <w:t>22.</w:t>
        </w:r>
        <w:r w:rsidR="00B67CF5" w:rsidRPr="007B6C30">
          <w:rPr>
            <w:rFonts w:cstheme="minorBidi"/>
            <w:i w:val="0"/>
            <w:iCs w:val="0"/>
            <w:noProof/>
            <w:sz w:val="22"/>
            <w:szCs w:val="22"/>
            <w:lang w:eastAsia="es-HN"/>
          </w:rPr>
          <w:tab/>
        </w:r>
        <w:r w:rsidR="00B67CF5" w:rsidRPr="007B6C30">
          <w:rPr>
            <w:rStyle w:val="Hipervnculo"/>
            <w:noProof/>
          </w:rPr>
          <w:t>Acceso al Sitio de las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_Toc475310961 \h </w:instrText>
        </w:r>
        <w:r w:rsidR="00C95C73" w:rsidRPr="007B6C30">
          <w:rPr>
            <w:noProof/>
            <w:webHidden/>
          </w:rPr>
        </w:r>
        <w:r w:rsidR="00C95C73" w:rsidRPr="007B6C30">
          <w:rPr>
            <w:noProof/>
            <w:webHidden/>
          </w:rPr>
          <w:fldChar w:fldCharType="separate"/>
        </w:r>
        <w:r w:rsidR="00E03EBB" w:rsidRPr="007B6C30">
          <w:rPr>
            <w:noProof/>
            <w:webHidden/>
          </w:rPr>
          <w:t>57</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62" w:history="1">
        <w:r w:rsidR="00B67CF5" w:rsidRPr="007B6C30">
          <w:rPr>
            <w:rStyle w:val="Hipervnculo"/>
            <w:noProof/>
          </w:rPr>
          <w:t>23.</w:t>
        </w:r>
        <w:r w:rsidR="00B67CF5" w:rsidRPr="007B6C30">
          <w:rPr>
            <w:rFonts w:cstheme="minorBidi"/>
            <w:i w:val="0"/>
            <w:iCs w:val="0"/>
            <w:noProof/>
            <w:sz w:val="22"/>
            <w:szCs w:val="22"/>
            <w:lang w:eastAsia="es-HN"/>
          </w:rPr>
          <w:tab/>
        </w:r>
        <w:r w:rsidR="00B67CF5" w:rsidRPr="007B6C30">
          <w:rPr>
            <w:rStyle w:val="Hipervnculo"/>
            <w:noProof/>
          </w:rPr>
          <w:t>Instrucciones, Inspecciones y Auditorías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_Toc475310962 \h </w:instrText>
        </w:r>
        <w:r w:rsidR="00C95C73" w:rsidRPr="007B6C30">
          <w:rPr>
            <w:noProof/>
            <w:webHidden/>
          </w:rPr>
        </w:r>
        <w:r w:rsidR="00C95C73" w:rsidRPr="007B6C30">
          <w:rPr>
            <w:noProof/>
            <w:webHidden/>
          </w:rPr>
          <w:fldChar w:fldCharType="separate"/>
        </w:r>
        <w:r w:rsidR="00E03EBB" w:rsidRPr="007B6C30">
          <w:rPr>
            <w:noProof/>
            <w:webHidden/>
          </w:rPr>
          <w:t>58</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63" w:history="1">
        <w:r w:rsidR="00B67CF5" w:rsidRPr="007B6C30">
          <w:rPr>
            <w:rStyle w:val="Hipervnculo"/>
            <w:noProof/>
          </w:rPr>
          <w:t>24.</w:t>
        </w:r>
        <w:r w:rsidR="00B67CF5" w:rsidRPr="007B6C30">
          <w:rPr>
            <w:rFonts w:cstheme="minorBidi"/>
            <w:i w:val="0"/>
            <w:iCs w:val="0"/>
            <w:noProof/>
            <w:sz w:val="22"/>
            <w:szCs w:val="22"/>
            <w:lang w:eastAsia="es-HN"/>
          </w:rPr>
          <w:tab/>
        </w:r>
        <w:r w:rsidR="00B67CF5" w:rsidRPr="007B6C30">
          <w:rPr>
            <w:rStyle w:val="Hipervnculo"/>
            <w:noProof/>
          </w:rPr>
          <w:t>Controversias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_Toc475310963 \h </w:instrText>
        </w:r>
        <w:r w:rsidR="00C95C73" w:rsidRPr="007B6C30">
          <w:rPr>
            <w:noProof/>
            <w:webHidden/>
          </w:rPr>
        </w:r>
        <w:r w:rsidR="00C95C73" w:rsidRPr="007B6C30">
          <w:rPr>
            <w:noProof/>
            <w:webHidden/>
          </w:rPr>
          <w:fldChar w:fldCharType="separate"/>
        </w:r>
        <w:r w:rsidR="00E03EBB" w:rsidRPr="007B6C30">
          <w:rPr>
            <w:noProof/>
            <w:webHidden/>
          </w:rPr>
          <w:t>58</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64" w:history="1">
        <w:r w:rsidR="00B67CF5" w:rsidRPr="007B6C30">
          <w:rPr>
            <w:rStyle w:val="Hipervnculo"/>
            <w:noProof/>
          </w:rPr>
          <w:t>25.Procedimientos para la solución de controversias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_Toc475310964 \h </w:instrText>
        </w:r>
        <w:r w:rsidR="00C95C73" w:rsidRPr="007B6C30">
          <w:rPr>
            <w:noProof/>
            <w:webHidden/>
          </w:rPr>
        </w:r>
        <w:r w:rsidR="00C95C73" w:rsidRPr="007B6C30">
          <w:rPr>
            <w:noProof/>
            <w:webHidden/>
          </w:rPr>
          <w:fldChar w:fldCharType="separate"/>
        </w:r>
        <w:r w:rsidR="00E03EBB" w:rsidRPr="007B6C30">
          <w:rPr>
            <w:noProof/>
            <w:webHidden/>
          </w:rPr>
          <w:t>58</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65" w:history="1">
        <w:r w:rsidR="00B67CF5" w:rsidRPr="007B6C30">
          <w:rPr>
            <w:rStyle w:val="Hipervnculo"/>
            <w:noProof/>
          </w:rPr>
          <w:t>26.</w:t>
        </w:r>
        <w:r w:rsidR="00B67CF5" w:rsidRPr="007B6C30">
          <w:rPr>
            <w:rFonts w:cstheme="minorBidi"/>
            <w:i w:val="0"/>
            <w:iCs w:val="0"/>
            <w:noProof/>
            <w:sz w:val="22"/>
            <w:szCs w:val="22"/>
            <w:lang w:eastAsia="es-HN"/>
          </w:rPr>
          <w:tab/>
        </w:r>
        <w:r w:rsidR="00B67CF5" w:rsidRPr="007B6C30">
          <w:rPr>
            <w:rStyle w:val="Hipervnculo"/>
            <w:noProof/>
          </w:rPr>
          <w:t>Recursos contra la resolución del Contratante</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_Toc475310965 \h </w:instrText>
        </w:r>
        <w:r w:rsidR="00C95C73" w:rsidRPr="007B6C30">
          <w:rPr>
            <w:noProof/>
            <w:webHidden/>
          </w:rPr>
        </w:r>
        <w:r w:rsidR="00C95C73" w:rsidRPr="007B6C30">
          <w:rPr>
            <w:noProof/>
            <w:webHidden/>
          </w:rPr>
          <w:fldChar w:fldCharType="separate"/>
        </w:r>
        <w:r w:rsidR="00E03EBB" w:rsidRPr="007B6C30">
          <w:rPr>
            <w:noProof/>
            <w:webHidden/>
          </w:rPr>
          <w:t>58</w:t>
        </w:r>
        <w:r w:rsidR="00C95C73" w:rsidRPr="007B6C30">
          <w:rPr>
            <w:noProof/>
            <w:webHidden/>
          </w:rPr>
          <w:fldChar w:fldCharType="end"/>
        </w:r>
      </w:hyperlink>
    </w:p>
    <w:p w:rsidR="00B67CF5" w:rsidRPr="007B6C30" w:rsidRDefault="00BB4505" w:rsidP="00015812">
      <w:pPr>
        <w:pStyle w:val="TDC2"/>
        <w:tabs>
          <w:tab w:val="left" w:pos="720"/>
          <w:tab w:val="right" w:leader="dot" w:pos="9182"/>
        </w:tabs>
        <w:jc w:val="both"/>
        <w:rPr>
          <w:rFonts w:cstheme="minorBidi"/>
          <w:smallCaps w:val="0"/>
          <w:noProof/>
          <w:sz w:val="22"/>
          <w:szCs w:val="22"/>
          <w:lang w:eastAsia="es-HN"/>
        </w:rPr>
      </w:pPr>
      <w:hyperlink w:anchor="_Toc475310966" w:history="1">
        <w:r w:rsidR="00B67CF5" w:rsidRPr="007B6C30">
          <w:rPr>
            <w:rStyle w:val="Hipervnculo"/>
            <w:noProof/>
            <w:spacing w:val="-3"/>
          </w:rPr>
          <w:t>B.</w:t>
        </w:r>
        <w:r w:rsidR="00B67CF5" w:rsidRPr="007B6C30">
          <w:rPr>
            <w:rFonts w:cstheme="minorBidi"/>
            <w:smallCaps w:val="0"/>
            <w:noProof/>
            <w:sz w:val="22"/>
            <w:szCs w:val="22"/>
            <w:lang w:eastAsia="es-HN"/>
          </w:rPr>
          <w:tab/>
        </w:r>
        <w:r w:rsidR="00B67CF5" w:rsidRPr="007B6C30">
          <w:rPr>
            <w:rStyle w:val="Hipervnculo"/>
            <w:rFonts w:ascii="Times New Roman" w:hAnsi="Times New Roman"/>
            <w:noProof/>
          </w:rPr>
          <w:t>Control</w:t>
        </w:r>
        <w:r w:rsidR="00B67CF5" w:rsidRPr="007B6C30">
          <w:rPr>
            <w:rStyle w:val="Hipervnculo"/>
            <w:rFonts w:ascii="Arial" w:hAnsi="Arial" w:cs="Arial"/>
            <w:noProof/>
          </w:rPr>
          <w:t xml:space="preserve"> de Plazos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_Toc475310966 \h </w:instrText>
        </w:r>
        <w:r w:rsidR="00C95C73" w:rsidRPr="007B6C30">
          <w:rPr>
            <w:noProof/>
            <w:webHidden/>
          </w:rPr>
        </w:r>
        <w:r w:rsidR="00C95C73" w:rsidRPr="007B6C30">
          <w:rPr>
            <w:noProof/>
            <w:webHidden/>
          </w:rPr>
          <w:fldChar w:fldCharType="separate"/>
        </w:r>
        <w:r w:rsidR="00E03EBB" w:rsidRPr="007B6C30">
          <w:rPr>
            <w:noProof/>
            <w:webHidden/>
          </w:rPr>
          <w:t>58</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67" w:history="1">
        <w:r w:rsidR="00B67CF5" w:rsidRPr="007B6C30">
          <w:rPr>
            <w:rStyle w:val="Hipervnculo"/>
            <w:noProof/>
          </w:rPr>
          <w:t>27. Programa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_Toc475310967 \h </w:instrText>
        </w:r>
        <w:r w:rsidR="00C95C73" w:rsidRPr="007B6C30">
          <w:rPr>
            <w:noProof/>
            <w:webHidden/>
          </w:rPr>
        </w:r>
        <w:r w:rsidR="00C95C73" w:rsidRPr="007B6C30">
          <w:rPr>
            <w:noProof/>
            <w:webHidden/>
          </w:rPr>
          <w:fldChar w:fldCharType="separate"/>
        </w:r>
        <w:r w:rsidR="00E03EBB" w:rsidRPr="007B6C30">
          <w:rPr>
            <w:noProof/>
            <w:webHidden/>
          </w:rPr>
          <w:t>58</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68" w:history="1">
        <w:r w:rsidR="00B67CF5" w:rsidRPr="007B6C30">
          <w:rPr>
            <w:rStyle w:val="Hipervnculo"/>
            <w:noProof/>
          </w:rPr>
          <w:t>28.</w:t>
        </w:r>
        <w:r w:rsidR="00B67CF5" w:rsidRPr="007B6C30">
          <w:rPr>
            <w:rFonts w:cstheme="minorBidi"/>
            <w:i w:val="0"/>
            <w:iCs w:val="0"/>
            <w:noProof/>
            <w:sz w:val="22"/>
            <w:szCs w:val="22"/>
            <w:lang w:eastAsia="es-HN"/>
          </w:rPr>
          <w:tab/>
        </w:r>
        <w:r w:rsidR="00B67CF5" w:rsidRPr="007B6C30">
          <w:rPr>
            <w:rStyle w:val="Hipervnculo"/>
            <w:noProof/>
          </w:rPr>
          <w:t>Prórroga de la Fecha Prevista de Terminación</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_Toc475310968 \h </w:instrText>
        </w:r>
        <w:r w:rsidR="00C95C73" w:rsidRPr="007B6C30">
          <w:rPr>
            <w:noProof/>
            <w:webHidden/>
          </w:rPr>
        </w:r>
        <w:r w:rsidR="00C95C73" w:rsidRPr="007B6C30">
          <w:rPr>
            <w:noProof/>
            <w:webHidden/>
          </w:rPr>
          <w:fldChar w:fldCharType="separate"/>
        </w:r>
        <w:r w:rsidR="00E03EBB" w:rsidRPr="007B6C30">
          <w:rPr>
            <w:noProof/>
            <w:webHidden/>
          </w:rPr>
          <w:t>59</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69" w:history="1">
        <w:r w:rsidR="00B67CF5" w:rsidRPr="007B6C30">
          <w:rPr>
            <w:rStyle w:val="Hipervnculo"/>
            <w:noProof/>
          </w:rPr>
          <w:t>29.</w:t>
        </w:r>
        <w:r w:rsidR="00B67CF5" w:rsidRPr="007B6C30">
          <w:rPr>
            <w:rFonts w:cstheme="minorBidi"/>
            <w:i w:val="0"/>
            <w:iCs w:val="0"/>
            <w:noProof/>
            <w:sz w:val="22"/>
            <w:szCs w:val="22"/>
            <w:lang w:eastAsia="es-HN"/>
          </w:rPr>
          <w:tab/>
        </w:r>
        <w:r w:rsidR="00B67CF5" w:rsidRPr="007B6C30">
          <w:rPr>
            <w:rStyle w:val="Hipervnculo"/>
            <w:noProof/>
          </w:rPr>
          <w:t>Aceleración de las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_Toc475310969 \h </w:instrText>
        </w:r>
        <w:r w:rsidR="00C95C73" w:rsidRPr="007B6C30">
          <w:rPr>
            <w:noProof/>
            <w:webHidden/>
          </w:rPr>
        </w:r>
        <w:r w:rsidR="00C95C73" w:rsidRPr="007B6C30">
          <w:rPr>
            <w:noProof/>
            <w:webHidden/>
          </w:rPr>
          <w:fldChar w:fldCharType="separate"/>
        </w:r>
        <w:r w:rsidR="00E03EBB" w:rsidRPr="007B6C30">
          <w:rPr>
            <w:noProof/>
            <w:webHidden/>
          </w:rPr>
          <w:t>59</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70" w:history="1">
        <w:r w:rsidR="00B67CF5" w:rsidRPr="007B6C30">
          <w:rPr>
            <w:rStyle w:val="Hipervnculo"/>
            <w:noProof/>
          </w:rPr>
          <w:t>30.</w:t>
        </w:r>
        <w:r w:rsidR="00B67CF5" w:rsidRPr="007B6C30">
          <w:rPr>
            <w:rFonts w:cstheme="minorBidi"/>
            <w:i w:val="0"/>
            <w:iCs w:val="0"/>
            <w:noProof/>
            <w:sz w:val="22"/>
            <w:szCs w:val="22"/>
            <w:lang w:eastAsia="es-HN"/>
          </w:rPr>
          <w:tab/>
        </w:r>
        <w:r w:rsidR="00B67CF5" w:rsidRPr="007B6C30">
          <w:rPr>
            <w:rStyle w:val="Hipervnculo"/>
            <w:noProof/>
          </w:rPr>
          <w:t>Demoras ordenadas por el Supervisor de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_Toc475310970 \h </w:instrText>
        </w:r>
        <w:r w:rsidR="00C95C73" w:rsidRPr="007B6C30">
          <w:rPr>
            <w:noProof/>
            <w:webHidden/>
          </w:rPr>
        </w:r>
        <w:r w:rsidR="00C95C73" w:rsidRPr="007B6C30">
          <w:rPr>
            <w:noProof/>
            <w:webHidden/>
          </w:rPr>
          <w:fldChar w:fldCharType="separate"/>
        </w:r>
        <w:r w:rsidR="00E03EBB" w:rsidRPr="007B6C30">
          <w:rPr>
            <w:noProof/>
            <w:webHidden/>
          </w:rPr>
          <w:t>60</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71" w:history="1">
        <w:r w:rsidR="00B67CF5" w:rsidRPr="007B6C30">
          <w:rPr>
            <w:rStyle w:val="Hipervnculo"/>
            <w:noProof/>
          </w:rPr>
          <w:t>31.</w:t>
        </w:r>
        <w:r w:rsidR="00B67CF5" w:rsidRPr="007B6C30">
          <w:rPr>
            <w:rFonts w:cstheme="minorBidi"/>
            <w:i w:val="0"/>
            <w:iCs w:val="0"/>
            <w:noProof/>
            <w:sz w:val="22"/>
            <w:szCs w:val="22"/>
            <w:lang w:eastAsia="es-HN"/>
          </w:rPr>
          <w:tab/>
        </w:r>
        <w:r w:rsidR="00B67CF5" w:rsidRPr="007B6C30">
          <w:rPr>
            <w:rStyle w:val="Hipervnculo"/>
            <w:noProof/>
          </w:rPr>
          <w:t>Reuniones administrativas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_Toc475310971 \h </w:instrText>
        </w:r>
        <w:r w:rsidR="00C95C73" w:rsidRPr="007B6C30">
          <w:rPr>
            <w:noProof/>
            <w:webHidden/>
          </w:rPr>
        </w:r>
        <w:r w:rsidR="00C95C73" w:rsidRPr="007B6C30">
          <w:rPr>
            <w:noProof/>
            <w:webHidden/>
          </w:rPr>
          <w:fldChar w:fldCharType="separate"/>
        </w:r>
        <w:r w:rsidR="00E03EBB" w:rsidRPr="007B6C30">
          <w:rPr>
            <w:noProof/>
            <w:webHidden/>
          </w:rPr>
          <w:t>60</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72" w:history="1">
        <w:r w:rsidR="00B67CF5" w:rsidRPr="007B6C30">
          <w:rPr>
            <w:rStyle w:val="Hipervnculo"/>
            <w:noProof/>
          </w:rPr>
          <w:t>32. Corrección de Defectos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_Toc475310972 \h </w:instrText>
        </w:r>
        <w:r w:rsidR="00C95C73" w:rsidRPr="007B6C30">
          <w:rPr>
            <w:noProof/>
            <w:webHidden/>
          </w:rPr>
        </w:r>
        <w:r w:rsidR="00C95C73" w:rsidRPr="007B6C30">
          <w:rPr>
            <w:noProof/>
            <w:webHidden/>
          </w:rPr>
          <w:fldChar w:fldCharType="separate"/>
        </w:r>
        <w:r w:rsidR="00E03EBB" w:rsidRPr="007B6C30">
          <w:rPr>
            <w:noProof/>
            <w:webHidden/>
          </w:rPr>
          <w:t>60</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73" w:history="1">
        <w:r w:rsidR="00B67CF5" w:rsidRPr="007B6C30">
          <w:rPr>
            <w:rStyle w:val="Hipervnculo"/>
            <w:noProof/>
          </w:rPr>
          <w:t>33.Advertencia Anticipada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_Toc475310973 \h </w:instrText>
        </w:r>
        <w:r w:rsidR="00C95C73" w:rsidRPr="007B6C30">
          <w:rPr>
            <w:noProof/>
            <w:webHidden/>
          </w:rPr>
        </w:r>
        <w:r w:rsidR="00C95C73" w:rsidRPr="007B6C30">
          <w:rPr>
            <w:noProof/>
            <w:webHidden/>
          </w:rPr>
          <w:fldChar w:fldCharType="separate"/>
        </w:r>
        <w:r w:rsidR="00E03EBB" w:rsidRPr="007B6C30">
          <w:rPr>
            <w:noProof/>
            <w:webHidden/>
          </w:rPr>
          <w:t>60</w:t>
        </w:r>
        <w:r w:rsidR="00C95C73" w:rsidRPr="007B6C30">
          <w:rPr>
            <w:noProof/>
            <w:webHidden/>
          </w:rPr>
          <w:fldChar w:fldCharType="end"/>
        </w:r>
      </w:hyperlink>
    </w:p>
    <w:p w:rsidR="00B67CF5" w:rsidRPr="007B6C30" w:rsidRDefault="00BB4505" w:rsidP="00015812">
      <w:pPr>
        <w:pStyle w:val="TDC2"/>
        <w:tabs>
          <w:tab w:val="left" w:pos="720"/>
          <w:tab w:val="right" w:leader="dot" w:pos="9182"/>
        </w:tabs>
        <w:jc w:val="both"/>
        <w:rPr>
          <w:rFonts w:cstheme="minorBidi"/>
          <w:smallCaps w:val="0"/>
          <w:noProof/>
          <w:sz w:val="22"/>
          <w:szCs w:val="22"/>
          <w:lang w:eastAsia="es-HN"/>
        </w:rPr>
      </w:pPr>
      <w:hyperlink w:anchor="_Toc475310974" w:history="1">
        <w:r w:rsidR="00B67CF5" w:rsidRPr="007B6C30">
          <w:rPr>
            <w:rStyle w:val="Hipervnculo"/>
            <w:noProof/>
          </w:rPr>
          <w:t>C.</w:t>
        </w:r>
        <w:r w:rsidR="00B67CF5" w:rsidRPr="007B6C30">
          <w:rPr>
            <w:rFonts w:cstheme="minorBidi"/>
            <w:smallCaps w:val="0"/>
            <w:noProof/>
            <w:sz w:val="22"/>
            <w:szCs w:val="22"/>
            <w:lang w:eastAsia="es-HN"/>
          </w:rPr>
          <w:tab/>
        </w:r>
        <w:r w:rsidR="00B67CF5" w:rsidRPr="007B6C30">
          <w:rPr>
            <w:rStyle w:val="Hipervnculo"/>
            <w:rFonts w:ascii="Arial" w:hAnsi="Arial" w:cs="Arial"/>
            <w:noProof/>
          </w:rPr>
          <w:t>Control</w:t>
        </w:r>
        <w:r w:rsidR="00B67CF5" w:rsidRPr="007B6C30">
          <w:rPr>
            <w:rStyle w:val="Hipervnculo"/>
            <w:rFonts w:ascii="Times New Roman" w:hAnsi="Times New Roman"/>
            <w:noProof/>
          </w:rPr>
          <w:t xml:space="preserve"> de </w:t>
        </w:r>
        <w:r w:rsidR="00B67CF5" w:rsidRPr="007B6C30">
          <w:rPr>
            <w:rStyle w:val="Hipervnculo"/>
            <w:noProof/>
          </w:rPr>
          <w:t>Calidad</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_Toc475310974 \h </w:instrText>
        </w:r>
        <w:r w:rsidR="00C95C73" w:rsidRPr="007B6C30">
          <w:rPr>
            <w:noProof/>
            <w:webHidden/>
          </w:rPr>
        </w:r>
        <w:r w:rsidR="00C95C73" w:rsidRPr="007B6C30">
          <w:rPr>
            <w:noProof/>
            <w:webHidden/>
          </w:rPr>
          <w:fldChar w:fldCharType="separate"/>
        </w:r>
        <w:r w:rsidR="00E03EBB" w:rsidRPr="007B6C30">
          <w:rPr>
            <w:noProof/>
            <w:webHidden/>
          </w:rPr>
          <w:t>61</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75" w:history="1">
        <w:r w:rsidR="00B67CF5" w:rsidRPr="007B6C30">
          <w:rPr>
            <w:rStyle w:val="Hipervnculo"/>
            <w:noProof/>
          </w:rPr>
          <w:t>34. Identificación de Defectos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_Toc475310975 \h </w:instrText>
        </w:r>
        <w:r w:rsidR="00C95C73" w:rsidRPr="007B6C30">
          <w:rPr>
            <w:noProof/>
            <w:webHidden/>
          </w:rPr>
        </w:r>
        <w:r w:rsidR="00C95C73" w:rsidRPr="007B6C30">
          <w:rPr>
            <w:noProof/>
            <w:webHidden/>
          </w:rPr>
          <w:fldChar w:fldCharType="separate"/>
        </w:r>
        <w:r w:rsidR="00E03EBB" w:rsidRPr="007B6C30">
          <w:rPr>
            <w:noProof/>
            <w:webHidden/>
          </w:rPr>
          <w:t>61</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76" w:history="1">
        <w:r w:rsidR="00B67CF5" w:rsidRPr="007B6C30">
          <w:rPr>
            <w:rStyle w:val="Hipervnculo"/>
            <w:noProof/>
          </w:rPr>
          <w:t>35. Pruebas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_Toc475310976 \h </w:instrText>
        </w:r>
        <w:r w:rsidR="00C95C73" w:rsidRPr="007B6C30">
          <w:rPr>
            <w:noProof/>
            <w:webHidden/>
          </w:rPr>
        </w:r>
        <w:r w:rsidR="00C95C73" w:rsidRPr="007B6C30">
          <w:rPr>
            <w:noProof/>
            <w:webHidden/>
          </w:rPr>
          <w:fldChar w:fldCharType="separate"/>
        </w:r>
        <w:r w:rsidR="00E03EBB" w:rsidRPr="007B6C30">
          <w:rPr>
            <w:noProof/>
            <w:webHidden/>
          </w:rPr>
          <w:t>61</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77" w:history="1">
        <w:r w:rsidR="00B67CF5" w:rsidRPr="007B6C30">
          <w:rPr>
            <w:rStyle w:val="Hipervnculo"/>
            <w:noProof/>
          </w:rPr>
          <w:t>36. Defectos no Corregidos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_Toc475310977 \h </w:instrText>
        </w:r>
        <w:r w:rsidR="00C95C73" w:rsidRPr="007B6C30">
          <w:rPr>
            <w:noProof/>
            <w:webHidden/>
          </w:rPr>
        </w:r>
        <w:r w:rsidR="00C95C73" w:rsidRPr="007B6C30">
          <w:rPr>
            <w:noProof/>
            <w:webHidden/>
          </w:rPr>
          <w:fldChar w:fldCharType="separate"/>
        </w:r>
        <w:r w:rsidR="00E03EBB" w:rsidRPr="007B6C30">
          <w:rPr>
            <w:noProof/>
            <w:webHidden/>
          </w:rPr>
          <w:t>61</w:t>
        </w:r>
        <w:r w:rsidR="00C95C73" w:rsidRPr="007B6C30">
          <w:rPr>
            <w:noProof/>
            <w:webHidden/>
          </w:rPr>
          <w:fldChar w:fldCharType="end"/>
        </w:r>
      </w:hyperlink>
    </w:p>
    <w:p w:rsidR="00B67CF5" w:rsidRPr="007B6C30" w:rsidRDefault="00BB4505" w:rsidP="00015812">
      <w:pPr>
        <w:pStyle w:val="TDC2"/>
        <w:tabs>
          <w:tab w:val="left" w:pos="720"/>
          <w:tab w:val="right" w:leader="dot" w:pos="9182"/>
        </w:tabs>
        <w:jc w:val="both"/>
        <w:rPr>
          <w:rFonts w:cstheme="minorBidi"/>
          <w:smallCaps w:val="0"/>
          <w:noProof/>
          <w:sz w:val="22"/>
          <w:szCs w:val="22"/>
          <w:lang w:eastAsia="es-HN"/>
        </w:rPr>
      </w:pPr>
      <w:hyperlink w:anchor="_Toc475310978" w:history="1">
        <w:r w:rsidR="00B67CF5" w:rsidRPr="007B6C30">
          <w:rPr>
            <w:rStyle w:val="Hipervnculo"/>
            <w:noProof/>
          </w:rPr>
          <w:t>D.</w:t>
        </w:r>
        <w:r w:rsidR="00B67CF5" w:rsidRPr="007B6C30">
          <w:rPr>
            <w:rFonts w:cstheme="minorBidi"/>
            <w:smallCaps w:val="0"/>
            <w:noProof/>
            <w:sz w:val="22"/>
            <w:szCs w:val="22"/>
            <w:lang w:eastAsia="es-HN"/>
          </w:rPr>
          <w:tab/>
        </w:r>
        <w:r w:rsidR="00B67CF5" w:rsidRPr="007B6C30">
          <w:rPr>
            <w:rStyle w:val="Hipervnculo"/>
            <w:rFonts w:ascii="Arial" w:hAnsi="Arial" w:cs="Arial"/>
            <w:noProof/>
          </w:rPr>
          <w:t>Control de Costos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_Toc475310978 \h </w:instrText>
        </w:r>
        <w:r w:rsidR="00C95C73" w:rsidRPr="007B6C30">
          <w:rPr>
            <w:noProof/>
            <w:webHidden/>
          </w:rPr>
        </w:r>
        <w:r w:rsidR="00C95C73" w:rsidRPr="007B6C30">
          <w:rPr>
            <w:noProof/>
            <w:webHidden/>
          </w:rPr>
          <w:fldChar w:fldCharType="separate"/>
        </w:r>
        <w:r w:rsidR="00E03EBB" w:rsidRPr="007B6C30">
          <w:rPr>
            <w:noProof/>
            <w:webHidden/>
          </w:rPr>
          <w:t>61</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79" w:history="1">
        <w:r w:rsidR="00B67CF5" w:rsidRPr="007B6C30">
          <w:rPr>
            <w:rStyle w:val="Hipervnculo"/>
            <w:noProof/>
          </w:rPr>
          <w:t>37.Lista de Cantidades Valoradas (Presupuesto de la Obra)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_Toc475310979 \h </w:instrText>
        </w:r>
        <w:r w:rsidR="00C95C73" w:rsidRPr="007B6C30">
          <w:rPr>
            <w:noProof/>
            <w:webHidden/>
          </w:rPr>
        </w:r>
        <w:r w:rsidR="00C95C73" w:rsidRPr="007B6C30">
          <w:rPr>
            <w:noProof/>
            <w:webHidden/>
          </w:rPr>
          <w:fldChar w:fldCharType="separate"/>
        </w:r>
        <w:r w:rsidR="00E03EBB" w:rsidRPr="007B6C30">
          <w:rPr>
            <w:noProof/>
            <w:webHidden/>
          </w:rPr>
          <w:t>61</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0" w:history="1">
        <w:r w:rsidR="00B67CF5" w:rsidRPr="007B6C30">
          <w:rPr>
            <w:rStyle w:val="Hipervnculo"/>
            <w:noProof/>
          </w:rPr>
          <w:t>38. Desglose de Costos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_Toc475310980 \h </w:instrText>
        </w:r>
        <w:r w:rsidR="00C95C73" w:rsidRPr="007B6C30">
          <w:rPr>
            <w:noProof/>
            <w:webHidden/>
          </w:rPr>
        </w:r>
        <w:r w:rsidR="00C95C73" w:rsidRPr="007B6C30">
          <w:rPr>
            <w:noProof/>
            <w:webHidden/>
          </w:rPr>
          <w:fldChar w:fldCharType="separate"/>
        </w:r>
        <w:r w:rsidR="00E03EBB" w:rsidRPr="007B6C30">
          <w:rPr>
            <w:noProof/>
            <w:webHidden/>
          </w:rPr>
          <w:t>62</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1" w:history="1">
        <w:r w:rsidR="00B67CF5" w:rsidRPr="007B6C30">
          <w:rPr>
            <w:rStyle w:val="Hipervnculo"/>
            <w:noProof/>
          </w:rPr>
          <w:t>39. Variaciones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_Toc475310981 \h </w:instrText>
        </w:r>
        <w:r w:rsidR="00C95C73" w:rsidRPr="007B6C30">
          <w:rPr>
            <w:noProof/>
            <w:webHidden/>
          </w:rPr>
        </w:r>
        <w:r w:rsidR="00C95C73" w:rsidRPr="007B6C30">
          <w:rPr>
            <w:noProof/>
            <w:webHidden/>
          </w:rPr>
          <w:fldChar w:fldCharType="separate"/>
        </w:r>
        <w:r w:rsidR="00E03EBB" w:rsidRPr="007B6C30">
          <w:rPr>
            <w:noProof/>
            <w:webHidden/>
          </w:rPr>
          <w:t>62</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2" w:history="1">
        <w:r w:rsidR="00B67CF5" w:rsidRPr="007B6C30">
          <w:rPr>
            <w:rStyle w:val="Hipervnculo"/>
            <w:noProof/>
          </w:rPr>
          <w:t>40. Pagos de las Variaciones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_Toc475310982 \h </w:instrText>
        </w:r>
        <w:r w:rsidR="00C95C73" w:rsidRPr="007B6C30">
          <w:rPr>
            <w:noProof/>
            <w:webHidden/>
          </w:rPr>
        </w:r>
        <w:r w:rsidR="00C95C73" w:rsidRPr="007B6C30">
          <w:rPr>
            <w:noProof/>
            <w:webHidden/>
          </w:rPr>
          <w:fldChar w:fldCharType="separate"/>
        </w:r>
        <w:r w:rsidR="00E03EBB" w:rsidRPr="007B6C30">
          <w:rPr>
            <w:noProof/>
            <w:webHidden/>
          </w:rPr>
          <w:t>62</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3" w:history="1">
        <w:r w:rsidR="00B67CF5" w:rsidRPr="007B6C30">
          <w:rPr>
            <w:rStyle w:val="Hipervnculo"/>
            <w:noProof/>
          </w:rPr>
          <w:t>41. Proyecciones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_Toc475310983 \h </w:instrText>
        </w:r>
        <w:r w:rsidR="00C95C73" w:rsidRPr="007B6C30">
          <w:rPr>
            <w:noProof/>
            <w:webHidden/>
          </w:rPr>
        </w:r>
        <w:r w:rsidR="00C95C73" w:rsidRPr="007B6C30">
          <w:rPr>
            <w:noProof/>
            <w:webHidden/>
          </w:rPr>
          <w:fldChar w:fldCharType="separate"/>
        </w:r>
        <w:r w:rsidR="00E03EBB" w:rsidRPr="007B6C30">
          <w:rPr>
            <w:noProof/>
            <w:webHidden/>
          </w:rPr>
          <w:t>63</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4" w:history="1">
        <w:r w:rsidR="00B67CF5" w:rsidRPr="007B6C30">
          <w:rPr>
            <w:rStyle w:val="Hipervnculo"/>
            <w:noProof/>
          </w:rPr>
          <w:t>42. Estimaciones de Obra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_Toc475310984 \h </w:instrText>
        </w:r>
        <w:r w:rsidR="00C95C73" w:rsidRPr="007B6C30">
          <w:rPr>
            <w:noProof/>
            <w:webHidden/>
          </w:rPr>
        </w:r>
        <w:r w:rsidR="00C95C73" w:rsidRPr="007B6C30">
          <w:rPr>
            <w:noProof/>
            <w:webHidden/>
          </w:rPr>
          <w:fldChar w:fldCharType="separate"/>
        </w:r>
        <w:r w:rsidR="00E03EBB" w:rsidRPr="007B6C30">
          <w:rPr>
            <w:noProof/>
            <w:webHidden/>
          </w:rPr>
          <w:t>63</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5" w:history="1">
        <w:r w:rsidR="00B67CF5" w:rsidRPr="007B6C30">
          <w:rPr>
            <w:rStyle w:val="Hipervnculo"/>
            <w:noProof/>
          </w:rPr>
          <w:t>43.Pagos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_Toc475310985 \h </w:instrText>
        </w:r>
        <w:r w:rsidR="00C95C73" w:rsidRPr="007B6C30">
          <w:rPr>
            <w:noProof/>
            <w:webHidden/>
          </w:rPr>
        </w:r>
        <w:r w:rsidR="00C95C73" w:rsidRPr="007B6C30">
          <w:rPr>
            <w:noProof/>
            <w:webHidden/>
          </w:rPr>
          <w:fldChar w:fldCharType="separate"/>
        </w:r>
        <w:r w:rsidR="00E03EBB" w:rsidRPr="007B6C30">
          <w:rPr>
            <w:noProof/>
            <w:webHidden/>
          </w:rPr>
          <w:t>63</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6" w:history="1">
        <w:r w:rsidR="00B67CF5" w:rsidRPr="007B6C30">
          <w:rPr>
            <w:rStyle w:val="Hipervnculo"/>
            <w:noProof/>
          </w:rPr>
          <w:t>44. Eventos Compensables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_Toc475310986 \h </w:instrText>
        </w:r>
        <w:r w:rsidR="00C95C73" w:rsidRPr="007B6C30">
          <w:rPr>
            <w:noProof/>
            <w:webHidden/>
          </w:rPr>
        </w:r>
        <w:r w:rsidR="00C95C73" w:rsidRPr="007B6C30">
          <w:rPr>
            <w:noProof/>
            <w:webHidden/>
          </w:rPr>
          <w:fldChar w:fldCharType="separate"/>
        </w:r>
        <w:r w:rsidR="00E03EBB" w:rsidRPr="007B6C30">
          <w:rPr>
            <w:noProof/>
            <w:webHidden/>
          </w:rPr>
          <w:t>64</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7" w:history="1">
        <w:r w:rsidR="00B67CF5" w:rsidRPr="007B6C30">
          <w:rPr>
            <w:rStyle w:val="Hipervnculo"/>
            <w:noProof/>
          </w:rPr>
          <w:t>45. Impuestos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_Toc475310987 \h </w:instrText>
        </w:r>
        <w:r w:rsidR="00C95C73" w:rsidRPr="007B6C30">
          <w:rPr>
            <w:noProof/>
            <w:webHidden/>
          </w:rPr>
        </w:r>
        <w:r w:rsidR="00C95C73" w:rsidRPr="007B6C30">
          <w:rPr>
            <w:noProof/>
            <w:webHidden/>
          </w:rPr>
          <w:fldChar w:fldCharType="separate"/>
        </w:r>
        <w:r w:rsidR="00E03EBB" w:rsidRPr="007B6C30">
          <w:rPr>
            <w:noProof/>
            <w:webHidden/>
          </w:rPr>
          <w:t>66</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8" w:history="1">
        <w:r w:rsidR="00B67CF5" w:rsidRPr="007B6C30">
          <w:rPr>
            <w:rStyle w:val="Hipervnculo"/>
            <w:noProof/>
          </w:rPr>
          <w:t>46. Monedas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_Toc475310988 \h </w:instrText>
        </w:r>
        <w:r w:rsidR="00C95C73" w:rsidRPr="007B6C30">
          <w:rPr>
            <w:noProof/>
            <w:webHidden/>
          </w:rPr>
        </w:r>
        <w:r w:rsidR="00C95C73" w:rsidRPr="007B6C30">
          <w:rPr>
            <w:noProof/>
            <w:webHidden/>
          </w:rPr>
          <w:fldChar w:fldCharType="separate"/>
        </w:r>
        <w:r w:rsidR="00E03EBB" w:rsidRPr="007B6C30">
          <w:rPr>
            <w:noProof/>
            <w:webHidden/>
          </w:rPr>
          <w:t>67</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89" w:history="1">
        <w:r w:rsidR="00B67CF5" w:rsidRPr="007B6C30">
          <w:rPr>
            <w:rStyle w:val="Hipervnculo"/>
            <w:noProof/>
          </w:rPr>
          <w:t>47. Ajustes de Precios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_Toc475310989 \h </w:instrText>
        </w:r>
        <w:r w:rsidR="00C95C73" w:rsidRPr="007B6C30">
          <w:rPr>
            <w:noProof/>
            <w:webHidden/>
          </w:rPr>
        </w:r>
        <w:r w:rsidR="00C95C73" w:rsidRPr="007B6C30">
          <w:rPr>
            <w:noProof/>
            <w:webHidden/>
          </w:rPr>
          <w:fldChar w:fldCharType="separate"/>
        </w:r>
        <w:r w:rsidR="00E03EBB" w:rsidRPr="007B6C30">
          <w:rPr>
            <w:noProof/>
            <w:webHidden/>
          </w:rPr>
          <w:t>67</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90" w:history="1">
        <w:r w:rsidR="00B67CF5" w:rsidRPr="007B6C30">
          <w:rPr>
            <w:rStyle w:val="Hipervnculo"/>
            <w:noProof/>
          </w:rPr>
          <w:t>48. Multas por retraso en la entrega de la   Obra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_Toc475310990 \h </w:instrText>
        </w:r>
        <w:r w:rsidR="00C95C73" w:rsidRPr="007B6C30">
          <w:rPr>
            <w:noProof/>
            <w:webHidden/>
          </w:rPr>
        </w:r>
        <w:r w:rsidR="00C95C73" w:rsidRPr="007B6C30">
          <w:rPr>
            <w:noProof/>
            <w:webHidden/>
          </w:rPr>
          <w:fldChar w:fldCharType="separate"/>
        </w:r>
        <w:r w:rsidR="00E03EBB" w:rsidRPr="007B6C30">
          <w:rPr>
            <w:noProof/>
            <w:webHidden/>
          </w:rPr>
          <w:t>67</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91" w:history="1">
        <w:r w:rsidR="00B67CF5" w:rsidRPr="007B6C30">
          <w:rPr>
            <w:rStyle w:val="Hipervnculo"/>
            <w:noProof/>
          </w:rPr>
          <w:t>49. Pago de anticipo</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_Toc475310991 \h </w:instrText>
        </w:r>
        <w:r w:rsidR="00C95C73" w:rsidRPr="007B6C30">
          <w:rPr>
            <w:noProof/>
            <w:webHidden/>
          </w:rPr>
        </w:r>
        <w:r w:rsidR="00C95C73" w:rsidRPr="007B6C30">
          <w:rPr>
            <w:noProof/>
            <w:webHidden/>
          </w:rPr>
          <w:fldChar w:fldCharType="separate"/>
        </w:r>
        <w:r w:rsidR="00E03EBB" w:rsidRPr="007B6C30">
          <w:rPr>
            <w:noProof/>
            <w:webHidden/>
          </w:rPr>
          <w:t>67</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92" w:history="1">
        <w:r w:rsidR="00B67CF5" w:rsidRPr="007B6C30">
          <w:rPr>
            <w:rStyle w:val="Hipervnculo"/>
            <w:noProof/>
          </w:rPr>
          <w:t>50.</w:t>
        </w:r>
        <w:r w:rsidR="00B67CF5" w:rsidRPr="007B6C30">
          <w:rPr>
            <w:rFonts w:cstheme="minorBidi"/>
            <w:i w:val="0"/>
            <w:iCs w:val="0"/>
            <w:noProof/>
            <w:sz w:val="22"/>
            <w:szCs w:val="22"/>
            <w:lang w:eastAsia="es-HN"/>
          </w:rPr>
          <w:tab/>
        </w:r>
        <w:r w:rsidR="00B67CF5" w:rsidRPr="007B6C30">
          <w:rPr>
            <w:rStyle w:val="Hipervnculo"/>
            <w:noProof/>
          </w:rPr>
          <w:t>Garantías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_Toc475310992 \h </w:instrText>
        </w:r>
        <w:r w:rsidR="00C95C73" w:rsidRPr="007B6C30">
          <w:rPr>
            <w:noProof/>
            <w:webHidden/>
          </w:rPr>
        </w:r>
        <w:r w:rsidR="00C95C73" w:rsidRPr="007B6C30">
          <w:rPr>
            <w:noProof/>
            <w:webHidden/>
          </w:rPr>
          <w:fldChar w:fldCharType="separate"/>
        </w:r>
        <w:r w:rsidR="00E03EBB" w:rsidRPr="007B6C30">
          <w:rPr>
            <w:noProof/>
            <w:webHidden/>
          </w:rPr>
          <w:t>68</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93" w:history="1">
        <w:r w:rsidR="00B67CF5" w:rsidRPr="007B6C30">
          <w:rPr>
            <w:rStyle w:val="Hipervnculo"/>
            <w:noProof/>
          </w:rPr>
          <w:t>51.</w:t>
        </w:r>
        <w:r w:rsidR="00B67CF5" w:rsidRPr="007B6C30">
          <w:rPr>
            <w:rFonts w:cstheme="minorBidi"/>
            <w:i w:val="0"/>
            <w:iCs w:val="0"/>
            <w:noProof/>
            <w:sz w:val="22"/>
            <w:szCs w:val="22"/>
            <w:lang w:eastAsia="es-HN"/>
          </w:rPr>
          <w:tab/>
        </w:r>
        <w:r w:rsidR="00B67CF5" w:rsidRPr="007B6C30">
          <w:rPr>
            <w:rStyle w:val="Hipervnculo"/>
            <w:noProof/>
          </w:rPr>
          <w:t>Trabajos por día</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_Toc475310993 \h </w:instrText>
        </w:r>
        <w:r w:rsidR="00C95C73" w:rsidRPr="007B6C30">
          <w:rPr>
            <w:noProof/>
            <w:webHidden/>
          </w:rPr>
        </w:r>
        <w:r w:rsidR="00C95C73" w:rsidRPr="007B6C30">
          <w:rPr>
            <w:noProof/>
            <w:webHidden/>
          </w:rPr>
          <w:fldChar w:fldCharType="separate"/>
        </w:r>
        <w:r w:rsidR="00E03EBB" w:rsidRPr="007B6C30">
          <w:rPr>
            <w:noProof/>
            <w:webHidden/>
          </w:rPr>
          <w:t>69</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94" w:history="1">
        <w:r w:rsidR="00B67CF5" w:rsidRPr="007B6C30">
          <w:rPr>
            <w:rStyle w:val="Hipervnculo"/>
            <w:noProof/>
          </w:rPr>
          <w:t>52. Costo reparaciones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_Toc475310994 \h </w:instrText>
        </w:r>
        <w:r w:rsidR="00C95C73" w:rsidRPr="007B6C30">
          <w:rPr>
            <w:noProof/>
            <w:webHidden/>
          </w:rPr>
        </w:r>
        <w:r w:rsidR="00C95C73" w:rsidRPr="007B6C30">
          <w:rPr>
            <w:noProof/>
            <w:webHidden/>
          </w:rPr>
          <w:fldChar w:fldCharType="separate"/>
        </w:r>
        <w:r w:rsidR="00E03EBB" w:rsidRPr="007B6C30">
          <w:rPr>
            <w:noProof/>
            <w:webHidden/>
          </w:rPr>
          <w:t>69</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95" w:history="1">
        <w:r w:rsidR="00B67CF5" w:rsidRPr="007B6C30">
          <w:rPr>
            <w:rStyle w:val="Hipervnculo"/>
            <w:noProof/>
          </w:rPr>
          <w:t>53. Terminación de las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_Toc475310995 \h </w:instrText>
        </w:r>
        <w:r w:rsidR="00C95C73" w:rsidRPr="007B6C30">
          <w:rPr>
            <w:noProof/>
            <w:webHidden/>
          </w:rPr>
        </w:r>
        <w:r w:rsidR="00C95C73" w:rsidRPr="007B6C30">
          <w:rPr>
            <w:noProof/>
            <w:webHidden/>
          </w:rPr>
          <w:fldChar w:fldCharType="separate"/>
        </w:r>
        <w:r w:rsidR="00E03EBB" w:rsidRPr="007B6C30">
          <w:rPr>
            <w:noProof/>
            <w:webHidden/>
          </w:rPr>
          <w:t>69</w:t>
        </w:r>
        <w:r w:rsidR="00C95C73" w:rsidRPr="007B6C30">
          <w:rPr>
            <w:noProof/>
            <w:webHidden/>
          </w:rPr>
          <w:fldChar w:fldCharType="end"/>
        </w:r>
      </w:hyperlink>
    </w:p>
    <w:p w:rsidR="00B67CF5" w:rsidRPr="007B6C30" w:rsidRDefault="00BB4505" w:rsidP="00015812">
      <w:pPr>
        <w:pStyle w:val="TDC3"/>
        <w:tabs>
          <w:tab w:val="left" w:pos="960"/>
          <w:tab w:val="right" w:leader="dot" w:pos="9182"/>
        </w:tabs>
        <w:jc w:val="both"/>
        <w:rPr>
          <w:rFonts w:cstheme="minorBidi"/>
          <w:i w:val="0"/>
          <w:iCs w:val="0"/>
          <w:noProof/>
          <w:sz w:val="22"/>
          <w:szCs w:val="22"/>
          <w:lang w:eastAsia="es-HN"/>
        </w:rPr>
      </w:pPr>
      <w:hyperlink w:anchor="_Toc475310996" w:history="1">
        <w:r w:rsidR="00B67CF5" w:rsidRPr="007B6C30">
          <w:rPr>
            <w:rStyle w:val="Hipervnculo"/>
            <w:noProof/>
          </w:rPr>
          <w:t>54.</w:t>
        </w:r>
        <w:r w:rsidR="00B67CF5" w:rsidRPr="007B6C30">
          <w:rPr>
            <w:rFonts w:cstheme="minorBidi"/>
            <w:i w:val="0"/>
            <w:iCs w:val="0"/>
            <w:noProof/>
            <w:sz w:val="22"/>
            <w:szCs w:val="22"/>
            <w:lang w:eastAsia="es-HN"/>
          </w:rPr>
          <w:tab/>
        </w:r>
        <w:r w:rsidR="00B67CF5" w:rsidRPr="007B6C30">
          <w:rPr>
            <w:rStyle w:val="Hipervnculo"/>
            <w:noProof/>
          </w:rPr>
          <w:t>Recepción de las Obras</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_Toc475310996 \h </w:instrText>
        </w:r>
        <w:r w:rsidR="00C95C73" w:rsidRPr="007B6C30">
          <w:rPr>
            <w:noProof/>
            <w:webHidden/>
          </w:rPr>
        </w:r>
        <w:r w:rsidR="00C95C73" w:rsidRPr="007B6C30">
          <w:rPr>
            <w:noProof/>
            <w:webHidden/>
          </w:rPr>
          <w:fldChar w:fldCharType="separate"/>
        </w:r>
        <w:r w:rsidR="00E03EBB" w:rsidRPr="007B6C30">
          <w:rPr>
            <w:noProof/>
            <w:webHidden/>
          </w:rPr>
          <w:t>70</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97" w:history="1">
        <w:r w:rsidR="00B67CF5" w:rsidRPr="007B6C30">
          <w:rPr>
            <w:rStyle w:val="Hipervnculo"/>
            <w:noProof/>
          </w:rPr>
          <w:t xml:space="preserve">55. Liquidación </w:t>
        </w:r>
        <w:r w:rsidR="00B67CF5" w:rsidRPr="007B6C30">
          <w:rPr>
            <w:rStyle w:val="Hipervnculo"/>
            <w:noProof/>
            <w:spacing w:val="-5"/>
          </w:rPr>
          <w:t>final</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_Toc475310997 \h </w:instrText>
        </w:r>
        <w:r w:rsidR="00C95C73" w:rsidRPr="007B6C30">
          <w:rPr>
            <w:noProof/>
            <w:webHidden/>
          </w:rPr>
        </w:r>
        <w:r w:rsidR="00C95C73" w:rsidRPr="007B6C30">
          <w:rPr>
            <w:noProof/>
            <w:webHidden/>
          </w:rPr>
          <w:fldChar w:fldCharType="separate"/>
        </w:r>
        <w:r w:rsidR="00E03EBB" w:rsidRPr="007B6C30">
          <w:rPr>
            <w:noProof/>
            <w:webHidden/>
          </w:rPr>
          <w:t>70</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98" w:history="1">
        <w:r w:rsidR="00B67CF5" w:rsidRPr="007B6C30">
          <w:rPr>
            <w:rStyle w:val="Hipervnculo"/>
            <w:noProof/>
          </w:rPr>
          <w:t>56. Manuales de Operación y mantenimiento</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_Toc475310998 \h </w:instrText>
        </w:r>
        <w:r w:rsidR="00C95C73" w:rsidRPr="007B6C30">
          <w:rPr>
            <w:noProof/>
            <w:webHidden/>
          </w:rPr>
        </w:r>
        <w:r w:rsidR="00C95C73" w:rsidRPr="007B6C30">
          <w:rPr>
            <w:noProof/>
            <w:webHidden/>
          </w:rPr>
          <w:fldChar w:fldCharType="separate"/>
        </w:r>
        <w:r w:rsidR="00E03EBB" w:rsidRPr="007B6C30">
          <w:rPr>
            <w:noProof/>
            <w:webHidden/>
          </w:rPr>
          <w:t>71</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0999" w:history="1">
        <w:r w:rsidR="00B67CF5" w:rsidRPr="007B6C30">
          <w:rPr>
            <w:rStyle w:val="Hipervnculo"/>
            <w:noProof/>
          </w:rPr>
          <w:t>57. Terminación del Contrato</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_Toc475310999 \h </w:instrText>
        </w:r>
        <w:r w:rsidR="00C95C73" w:rsidRPr="007B6C30">
          <w:rPr>
            <w:noProof/>
            <w:webHidden/>
          </w:rPr>
        </w:r>
        <w:r w:rsidR="00C95C73" w:rsidRPr="007B6C30">
          <w:rPr>
            <w:noProof/>
            <w:webHidden/>
          </w:rPr>
          <w:fldChar w:fldCharType="separate"/>
        </w:r>
        <w:r w:rsidR="00E03EBB" w:rsidRPr="007B6C30">
          <w:rPr>
            <w:noProof/>
            <w:webHidden/>
          </w:rPr>
          <w:t>71</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1000" w:history="1">
        <w:r w:rsidR="00B67CF5" w:rsidRPr="007B6C30">
          <w:rPr>
            <w:rStyle w:val="Hipervnculo"/>
            <w:noProof/>
          </w:rPr>
          <w:t>58. Fraude y Corrupción</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_Toc475311000 \h </w:instrText>
        </w:r>
        <w:r w:rsidR="00C95C73" w:rsidRPr="007B6C30">
          <w:rPr>
            <w:noProof/>
            <w:webHidden/>
          </w:rPr>
        </w:r>
        <w:r w:rsidR="00C95C73" w:rsidRPr="007B6C30">
          <w:rPr>
            <w:noProof/>
            <w:webHidden/>
          </w:rPr>
          <w:fldChar w:fldCharType="separate"/>
        </w:r>
        <w:r w:rsidR="00E03EBB" w:rsidRPr="007B6C30">
          <w:rPr>
            <w:noProof/>
            <w:webHidden/>
          </w:rPr>
          <w:t>73</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1001" w:history="1">
        <w:r w:rsidR="00B67CF5" w:rsidRPr="007B6C30">
          <w:rPr>
            <w:rStyle w:val="Hipervnculo"/>
            <w:noProof/>
          </w:rPr>
          <w:t>59.Pagos posteriores a la terminación del Contrato</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_Toc475311001 \h </w:instrText>
        </w:r>
        <w:r w:rsidR="00C95C73" w:rsidRPr="007B6C30">
          <w:rPr>
            <w:noProof/>
            <w:webHidden/>
          </w:rPr>
        </w:r>
        <w:r w:rsidR="00C95C73" w:rsidRPr="007B6C30">
          <w:rPr>
            <w:noProof/>
            <w:webHidden/>
          </w:rPr>
          <w:fldChar w:fldCharType="separate"/>
        </w:r>
        <w:r w:rsidR="00E03EBB" w:rsidRPr="007B6C30">
          <w:rPr>
            <w:noProof/>
            <w:webHidden/>
          </w:rPr>
          <w:t>74</w:t>
        </w:r>
        <w:r w:rsidR="00C95C73" w:rsidRPr="007B6C30">
          <w:rPr>
            <w:noProof/>
            <w:webHidden/>
          </w:rPr>
          <w:fldChar w:fldCharType="end"/>
        </w:r>
      </w:hyperlink>
    </w:p>
    <w:p w:rsidR="00B67CF5" w:rsidRPr="007B6C30" w:rsidRDefault="00BB4505" w:rsidP="00015812">
      <w:pPr>
        <w:pStyle w:val="TDC3"/>
        <w:tabs>
          <w:tab w:val="right" w:leader="dot" w:pos="9182"/>
        </w:tabs>
        <w:jc w:val="both"/>
        <w:rPr>
          <w:rFonts w:cstheme="minorBidi"/>
          <w:i w:val="0"/>
          <w:iCs w:val="0"/>
          <w:noProof/>
          <w:sz w:val="22"/>
          <w:szCs w:val="22"/>
          <w:lang w:eastAsia="es-HN"/>
        </w:rPr>
      </w:pPr>
      <w:hyperlink w:anchor="_Toc475311002" w:history="1">
        <w:r w:rsidR="00B67CF5" w:rsidRPr="007B6C30">
          <w:rPr>
            <w:rStyle w:val="Hipervnculo"/>
            <w:noProof/>
          </w:rPr>
          <w:t>60. Derechos de  Propiedad</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_Toc475311002 \h </w:instrText>
        </w:r>
        <w:r w:rsidR="00C95C73" w:rsidRPr="007B6C30">
          <w:rPr>
            <w:noProof/>
            <w:webHidden/>
          </w:rPr>
        </w:r>
        <w:r w:rsidR="00C95C73" w:rsidRPr="007B6C30">
          <w:rPr>
            <w:noProof/>
            <w:webHidden/>
          </w:rPr>
          <w:fldChar w:fldCharType="separate"/>
        </w:r>
        <w:r w:rsidR="00E03EBB" w:rsidRPr="007B6C30">
          <w:rPr>
            <w:noProof/>
            <w:webHidden/>
          </w:rPr>
          <w:t>75</w:t>
        </w:r>
        <w:r w:rsidR="00C95C73" w:rsidRPr="007B6C30">
          <w:rPr>
            <w:noProof/>
            <w:webHidden/>
          </w:rPr>
          <w:fldChar w:fldCharType="end"/>
        </w:r>
      </w:hyperlink>
    </w:p>
    <w:p w:rsidR="00B67CF5" w:rsidRPr="007B6C30" w:rsidRDefault="00BB4505" w:rsidP="00015812">
      <w:pPr>
        <w:pStyle w:val="TDC3"/>
        <w:tabs>
          <w:tab w:val="right" w:leader="dot" w:pos="9182"/>
        </w:tabs>
        <w:jc w:val="both"/>
        <w:rPr>
          <w:rStyle w:val="Hipervnculo"/>
          <w:noProof/>
        </w:rPr>
      </w:pPr>
      <w:hyperlink w:anchor="_Toc475311003" w:history="1">
        <w:r w:rsidR="00B67CF5" w:rsidRPr="007B6C30">
          <w:rPr>
            <w:rStyle w:val="Hipervnculo"/>
            <w:noProof/>
          </w:rPr>
          <w:t>61. Liberación de cumplimiento</w:t>
        </w:r>
        <w:r w:rsidR="00B67CF5" w:rsidRPr="007B6C30">
          <w:rPr>
            <w:noProof/>
            <w:webHidden/>
          </w:rPr>
          <w:tab/>
        </w:r>
        <w:r w:rsidR="00C95C73" w:rsidRPr="007B6C30">
          <w:rPr>
            <w:noProof/>
            <w:webHidden/>
          </w:rPr>
          <w:fldChar w:fldCharType="begin"/>
        </w:r>
        <w:r w:rsidR="00B67CF5" w:rsidRPr="007B6C30">
          <w:rPr>
            <w:noProof/>
            <w:webHidden/>
          </w:rPr>
          <w:instrText xml:space="preserve"> PAGEREF _Toc475311003 \h </w:instrText>
        </w:r>
        <w:r w:rsidR="00C95C73" w:rsidRPr="007B6C30">
          <w:rPr>
            <w:noProof/>
            <w:webHidden/>
          </w:rPr>
        </w:r>
        <w:r w:rsidR="00C95C73" w:rsidRPr="007B6C30">
          <w:rPr>
            <w:noProof/>
            <w:webHidden/>
          </w:rPr>
          <w:fldChar w:fldCharType="separate"/>
        </w:r>
        <w:r w:rsidR="00E03EBB" w:rsidRPr="007B6C30">
          <w:rPr>
            <w:noProof/>
            <w:webHidden/>
          </w:rPr>
          <w:t>75</w:t>
        </w:r>
        <w:r w:rsidR="00C95C73" w:rsidRPr="007B6C30">
          <w:rPr>
            <w:noProof/>
            <w:webHidden/>
          </w:rPr>
          <w:fldChar w:fldCharType="end"/>
        </w:r>
      </w:hyperlink>
    </w:p>
    <w:p w:rsidR="00B67CF5" w:rsidRPr="007B6C30" w:rsidRDefault="00B67CF5" w:rsidP="00015812">
      <w:pPr>
        <w:jc w:val="both"/>
        <w:rPr>
          <w:rStyle w:val="Hipervnculo"/>
          <w:rFonts w:cstheme="minorHAnsi"/>
          <w:i/>
          <w:iCs/>
          <w:noProof/>
          <w:sz w:val="20"/>
          <w:szCs w:val="20"/>
        </w:rPr>
      </w:pPr>
      <w:r w:rsidRPr="007B6C30">
        <w:rPr>
          <w:rStyle w:val="Hipervnculo"/>
          <w:noProof/>
        </w:rPr>
        <w:br w:type="page"/>
      </w:r>
    </w:p>
    <w:p w:rsidR="00B67CF5" w:rsidRPr="007B6C30" w:rsidRDefault="00C95C73" w:rsidP="0084585B">
      <w:pPr>
        <w:spacing w:after="12"/>
        <w:ind w:left="411" w:right="2" w:hanging="10"/>
        <w:jc w:val="center"/>
        <w:rPr>
          <w:rFonts w:eastAsia="Calibri" w:cstheme="minorHAnsi"/>
          <w:b/>
          <w:color w:val="000000"/>
          <w:sz w:val="28"/>
          <w:szCs w:val="22"/>
        </w:rPr>
      </w:pPr>
      <w:r w:rsidRPr="007B6C30">
        <w:fldChar w:fldCharType="end"/>
      </w:r>
      <w:bookmarkStart w:id="643" w:name="_Toc180565980"/>
      <w:r w:rsidR="0084585B" w:rsidRPr="007B6C30">
        <w:rPr>
          <w:rFonts w:eastAsia="Calibri" w:cstheme="minorHAnsi"/>
          <w:b/>
          <w:color w:val="000000"/>
          <w:sz w:val="28"/>
          <w:szCs w:val="22"/>
        </w:rPr>
        <w:t xml:space="preserve"> Sección V</w:t>
      </w:r>
    </w:p>
    <w:p w:rsidR="0084585B" w:rsidRPr="007B6C30" w:rsidRDefault="0084585B" w:rsidP="0084585B">
      <w:pPr>
        <w:spacing w:line="259" w:lineRule="auto"/>
        <w:ind w:left="411" w:right="1" w:hanging="10"/>
        <w:jc w:val="center"/>
        <w:rPr>
          <w:rFonts w:eastAsia="Calibri" w:cstheme="minorHAnsi"/>
          <w:color w:val="000000"/>
          <w:szCs w:val="22"/>
        </w:rPr>
      </w:pPr>
      <w:r w:rsidRPr="007B6C30">
        <w:rPr>
          <w:rFonts w:eastAsia="Calibri" w:cstheme="minorHAnsi"/>
          <w:b/>
          <w:color w:val="000000"/>
          <w:szCs w:val="22"/>
        </w:rPr>
        <w:t xml:space="preserve">Apéndice “A” </w:t>
      </w:r>
      <w:r w:rsidRPr="007B6C30">
        <w:rPr>
          <w:rFonts w:eastAsia="Calibri" w:cstheme="minorHAnsi"/>
          <w:b/>
          <w:color w:val="000000"/>
          <w:sz w:val="26"/>
          <w:szCs w:val="22"/>
        </w:rPr>
        <w:t xml:space="preserve">Condiciones Generales del contrato </w:t>
      </w:r>
    </w:p>
    <w:p w:rsidR="0084585B" w:rsidRPr="007B6C30" w:rsidRDefault="0084585B" w:rsidP="0084585B">
      <w:pPr>
        <w:spacing w:after="12"/>
        <w:ind w:left="411" w:right="2" w:hanging="10"/>
        <w:jc w:val="center"/>
        <w:rPr>
          <w:rFonts w:eastAsia="Calibri" w:cstheme="minorHAnsi"/>
          <w:color w:val="000000"/>
          <w:szCs w:val="22"/>
        </w:rPr>
      </w:pPr>
    </w:p>
    <w:p w:rsidR="00B67CF5" w:rsidRPr="007B6C30" w:rsidRDefault="00B67CF5" w:rsidP="00E4765D">
      <w:pPr>
        <w:pStyle w:val="SectionVHeading2"/>
        <w:numPr>
          <w:ilvl w:val="0"/>
          <w:numId w:val="17"/>
        </w:numPr>
        <w:spacing w:before="0" w:after="0"/>
        <w:jc w:val="center"/>
        <w:rPr>
          <w:rFonts w:ascii="Times New Roman" w:hAnsi="Times New Roman"/>
          <w:i w:val="0"/>
          <w:sz w:val="24"/>
        </w:rPr>
      </w:pPr>
      <w:bookmarkStart w:id="644" w:name="_Toc180565708"/>
      <w:bookmarkStart w:id="645" w:name="_Toc475310939"/>
      <w:bookmarkStart w:id="646" w:name="_Toc514050076"/>
      <w:r w:rsidRPr="007B6C30">
        <w:rPr>
          <w:rFonts w:ascii="Times New Roman" w:hAnsi="Times New Roman"/>
          <w:i w:val="0"/>
          <w:sz w:val="24"/>
        </w:rPr>
        <w:t>Disposiciones Generales</w:t>
      </w:r>
      <w:bookmarkEnd w:id="644"/>
      <w:bookmarkEnd w:id="645"/>
      <w:bookmarkEnd w:id="646"/>
    </w:p>
    <w:p w:rsidR="00B67CF5" w:rsidRPr="007B6C30" w:rsidRDefault="00B67CF5" w:rsidP="00015812">
      <w:pPr>
        <w:pStyle w:val="SectionVHeading2"/>
        <w:spacing w:before="0" w:after="0"/>
        <w:ind w:left="780"/>
        <w:jc w:val="both"/>
        <w:rPr>
          <w:rFonts w:ascii="Times New Roman" w:hAnsi="Times New Roman"/>
          <w:i w:val="0"/>
          <w:sz w:val="24"/>
        </w:rPr>
      </w:pPr>
    </w:p>
    <w:tbl>
      <w:tblPr>
        <w:tblpPr w:leftFromText="141" w:rightFromText="141" w:vertAnchor="text" w:tblpXSpec="center" w:tblpY="1"/>
        <w:tblOverlap w:val="never"/>
        <w:tblW w:w="0" w:type="auto"/>
        <w:tblLook w:val="0000" w:firstRow="0" w:lastRow="0" w:firstColumn="0" w:lastColumn="0" w:noHBand="0" w:noVBand="0"/>
      </w:tblPr>
      <w:tblGrid>
        <w:gridCol w:w="2967"/>
        <w:gridCol w:w="6225"/>
      </w:tblGrid>
      <w:tr w:rsidR="00B67CF5" w:rsidRPr="007B6C30" w:rsidTr="00B67CF5">
        <w:trPr>
          <w:cantSplit/>
          <w:trHeight w:val="4393"/>
        </w:trPr>
        <w:tc>
          <w:tcPr>
            <w:tcW w:w="0" w:type="auto"/>
          </w:tcPr>
          <w:p w:rsidR="00B67CF5" w:rsidRPr="007B6C30" w:rsidRDefault="00B67CF5" w:rsidP="00015812">
            <w:pPr>
              <w:pStyle w:val="SectionVHeading3"/>
              <w:ind w:left="313" w:hanging="284"/>
              <w:jc w:val="both"/>
              <w:rPr>
                <w:b w:val="0"/>
                <w:bCs w:val="0"/>
              </w:rPr>
            </w:pPr>
            <w:bookmarkStart w:id="647" w:name="_Toc475310940"/>
            <w:bookmarkStart w:id="648" w:name="_Toc514050077"/>
            <w:r w:rsidRPr="007B6C30">
              <w:t>.1</w:t>
            </w:r>
            <w:r w:rsidRPr="007B6C30">
              <w:tab/>
              <w:t>Definiciones</w:t>
            </w:r>
            <w:bookmarkEnd w:id="647"/>
            <w:bookmarkEnd w:id="648"/>
          </w:p>
        </w:tc>
        <w:tc>
          <w:tcPr>
            <w:tcW w:w="6225" w:type="dxa"/>
          </w:tcPr>
          <w:p w:rsidR="00B67CF5" w:rsidRPr="007B6C30" w:rsidRDefault="00B67CF5" w:rsidP="00015812">
            <w:pPr>
              <w:keepNext/>
              <w:keepLines/>
              <w:ind w:left="1332" w:hanging="720"/>
              <w:jc w:val="both"/>
            </w:pPr>
            <w:r w:rsidRPr="007B6C30">
              <w:t>1.1</w:t>
            </w:r>
            <w:r w:rsidRPr="007B6C30">
              <w:tab/>
              <w:t xml:space="preserve">Las palabras y expresiones definidas aparecen en negrillas </w:t>
            </w:r>
          </w:p>
          <w:p w:rsidR="00B67CF5" w:rsidRPr="007B6C30" w:rsidRDefault="00B67CF5" w:rsidP="00015812">
            <w:pPr>
              <w:keepNext/>
              <w:keepLines/>
              <w:suppressAutoHyphens/>
              <w:ind w:left="1332" w:hanging="720"/>
              <w:jc w:val="both"/>
            </w:pPr>
            <w:r w:rsidRPr="007B6C30">
              <w:t>(a)</w:t>
            </w:r>
            <w:r w:rsidRPr="007B6C30">
              <w:tab/>
              <w:t xml:space="preserve">El Conciliador 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B67CF5" w:rsidRPr="007B6C30" w:rsidRDefault="00B67CF5" w:rsidP="00015812">
            <w:pPr>
              <w:keepNext/>
              <w:keepLines/>
              <w:suppressAutoHyphens/>
              <w:ind w:left="1332" w:hanging="720"/>
              <w:jc w:val="both"/>
            </w:pPr>
            <w:r w:rsidRPr="007B6C30">
              <w:t>(b)</w:t>
            </w:r>
            <w:r w:rsidRPr="007B6C30">
              <w:tab/>
              <w:t xml:space="preserve">La Lista de Cantidades Valoradas es la lista debidamente preparada por el Oferente, con indicación de las cantidades y precios, que forma parte de  la Oferta. </w:t>
            </w:r>
          </w:p>
          <w:p w:rsidR="00B67CF5" w:rsidRPr="007B6C30" w:rsidRDefault="00B67CF5" w:rsidP="00015812">
            <w:pPr>
              <w:keepNext/>
              <w:keepLines/>
              <w:suppressAutoHyphens/>
              <w:ind w:left="1332" w:hanging="720"/>
              <w:jc w:val="both"/>
            </w:pPr>
            <w:r w:rsidRPr="007B6C30">
              <w:t>(c)</w:t>
            </w:r>
            <w:r w:rsidRPr="007B6C30">
              <w:tab/>
              <w:t>Eventos Compensables son los definidos en la cláusula 44 de estas CGC</w:t>
            </w:r>
          </w:p>
          <w:p w:rsidR="00B67CF5" w:rsidRPr="007B6C30" w:rsidRDefault="00B67CF5" w:rsidP="00015812">
            <w:pPr>
              <w:keepNext/>
              <w:keepLines/>
              <w:suppressAutoHyphens/>
              <w:ind w:left="1332" w:hanging="720"/>
              <w:jc w:val="both"/>
            </w:pPr>
            <w:r w:rsidRPr="007B6C30">
              <w:t>(d)</w:t>
            </w:r>
            <w:r w:rsidRPr="007B6C30">
              <w:tab/>
              <w:t>La Fecha de Terminación es la fecha de terminación de las Obras, certificada por el Supervisor de Obras de acuerdo con la Subcláusula 53.1 de estas CGC.</w:t>
            </w:r>
          </w:p>
          <w:p w:rsidR="00B67CF5" w:rsidRPr="007B6C30" w:rsidRDefault="00B67CF5" w:rsidP="00015812">
            <w:pPr>
              <w:keepNext/>
              <w:keepLines/>
              <w:suppressAutoHyphens/>
              <w:ind w:left="1332" w:hanging="720"/>
              <w:jc w:val="both"/>
            </w:pPr>
            <w:r w:rsidRPr="007B6C30">
              <w:t>(e)</w:t>
            </w:r>
            <w:r w:rsidRPr="007B6C30">
              <w:tab/>
              <w:t>El Contrato es el acuerdo suscrito entre el Contratante y el Contratista para ejecutar las Obras. Comprende los siguientes documentos: Acuerdo Contractual, Notificación de Resolución de Adjudicación, Carta de Oferta, estas Condiciones, Especificaciones, Planos, Anexos y cualquier otro documento que se indique en el Contrato.</w:t>
            </w:r>
          </w:p>
          <w:p w:rsidR="00B67CF5" w:rsidRPr="007B6C30" w:rsidRDefault="00B67CF5" w:rsidP="00015812">
            <w:pPr>
              <w:keepNext/>
              <w:keepLines/>
              <w:ind w:left="1332" w:hanging="720"/>
              <w:jc w:val="both"/>
            </w:pPr>
            <w:r w:rsidRPr="007B6C30">
              <w:t>(f)</w:t>
            </w:r>
            <w:r w:rsidRPr="007B6C30">
              <w:tab/>
              <w:t xml:space="preserve">El Contratista es la persona natural o jurídica, cuya oferta para la ejecución de las Obras ha sido aceptada por el Contratante. </w:t>
            </w:r>
          </w:p>
          <w:p w:rsidR="00B67CF5" w:rsidRPr="007B6C30" w:rsidRDefault="00B67CF5" w:rsidP="00015812">
            <w:pPr>
              <w:keepNext/>
              <w:keepLines/>
              <w:ind w:left="1332" w:hanging="720"/>
              <w:jc w:val="both"/>
            </w:pPr>
            <w:r w:rsidRPr="007B6C30">
              <w:t>(g)</w:t>
            </w:r>
            <w:r w:rsidRPr="007B6C30">
              <w:tab/>
              <w:t xml:space="preserve">La Oferta del Contratista es el conjunto formado por la Carta de Oferta y cualquier otro documento que el Contratista presente con la misma y se incluya en el Contrato.  </w:t>
            </w:r>
          </w:p>
          <w:p w:rsidR="00B67CF5" w:rsidRPr="007B6C30" w:rsidRDefault="00B67CF5" w:rsidP="00015812">
            <w:pPr>
              <w:keepNext/>
              <w:keepLines/>
              <w:ind w:left="1332" w:hanging="720"/>
              <w:jc w:val="both"/>
            </w:pPr>
            <w:r w:rsidRPr="007B6C30">
              <w:t>(h)</w:t>
            </w:r>
            <w:r w:rsidRPr="007B6C30">
              <w:tab/>
              <w:t xml:space="preserve">El Precio del Contrato es el precio establecido en la Notificación de la Resolución de Adjudicación y subsecuentemente, según sea ajustado de conformidad con las disposiciones del Contrato. </w:t>
            </w:r>
          </w:p>
          <w:p w:rsidR="00B67CF5" w:rsidRPr="007B6C30" w:rsidRDefault="00B67CF5" w:rsidP="00015812">
            <w:pPr>
              <w:keepNext/>
              <w:keepLines/>
              <w:ind w:left="1332" w:hanging="720"/>
              <w:jc w:val="both"/>
            </w:pPr>
            <w:r w:rsidRPr="007B6C30">
              <w:t>(i)</w:t>
            </w:r>
            <w:r w:rsidRPr="007B6C30">
              <w:tab/>
              <w:t>Días significa días calendario;</w:t>
            </w:r>
          </w:p>
          <w:p w:rsidR="00B67CF5" w:rsidRPr="007B6C30" w:rsidRDefault="00B67CF5" w:rsidP="00015812">
            <w:pPr>
              <w:keepNext/>
              <w:keepLines/>
              <w:ind w:left="1242" w:hanging="540"/>
              <w:jc w:val="both"/>
            </w:pPr>
            <w:r w:rsidRPr="007B6C30">
              <w:t>(j)    Días hábiles administrativos todos los del año excepto los sábados y domingos y aquellos que sean determinados como feriados nacionales.</w:t>
            </w:r>
          </w:p>
          <w:p w:rsidR="00B67CF5" w:rsidRPr="007B6C30" w:rsidRDefault="00B67CF5" w:rsidP="00015812">
            <w:pPr>
              <w:keepNext/>
              <w:keepLines/>
              <w:ind w:left="1332" w:hanging="720"/>
              <w:jc w:val="both"/>
            </w:pPr>
            <w:r w:rsidRPr="007B6C30">
              <w:t xml:space="preserve">(k) </w:t>
            </w:r>
            <w:r w:rsidRPr="007B6C30">
              <w:tab/>
              <w:t xml:space="preserve">Meses significa meses calendario </w:t>
            </w:r>
          </w:p>
          <w:p w:rsidR="00B67CF5" w:rsidRPr="007B6C30" w:rsidRDefault="00B67CF5" w:rsidP="00015812">
            <w:pPr>
              <w:keepNext/>
              <w:keepLines/>
              <w:ind w:left="1332" w:hanging="720"/>
              <w:jc w:val="both"/>
            </w:pPr>
            <w:r w:rsidRPr="007B6C30">
              <w:t>(l)</w:t>
            </w:r>
            <w:r w:rsidRPr="007B6C30">
              <w:tab/>
              <w:t xml:space="preserve">Trabajos por día significa una variedad de trabajos que se pagan en base al tiempo utilizado por los empleados y equipos del Contratista, en adición a los pagos por </w:t>
            </w:r>
          </w:p>
          <w:p w:rsidR="00B67CF5" w:rsidRPr="007B6C30" w:rsidRDefault="00B67CF5" w:rsidP="00015812">
            <w:pPr>
              <w:keepNext/>
              <w:keepLines/>
              <w:ind w:left="1332" w:hanging="720"/>
              <w:jc w:val="both"/>
            </w:pPr>
            <w:r w:rsidRPr="007B6C30">
              <w:t>(z)</w:t>
            </w:r>
            <w:r w:rsidRPr="007B6C30">
              <w:tab/>
              <w:t>Los Informes de Investigación del Sitio de las Obras, incluidos en los documentos de licitación, son informes de tipo interpretativo, basados en hechos, y que se refieren a las condiciones de la superficie y en el subsuelo del Sitio de las Obras.</w:t>
            </w:r>
          </w:p>
          <w:p w:rsidR="00B67CF5" w:rsidRPr="007B6C30" w:rsidRDefault="00B67CF5" w:rsidP="00015812">
            <w:pPr>
              <w:keepNext/>
              <w:keepLines/>
              <w:suppressAutoHyphens/>
              <w:ind w:left="1332" w:hanging="720"/>
              <w:jc w:val="both"/>
            </w:pPr>
            <w:r w:rsidRPr="007B6C30">
              <w:t>(</w:t>
            </w:r>
            <w:proofErr w:type="spellStart"/>
            <w:r w:rsidRPr="007B6C30">
              <w:t>aa</w:t>
            </w:r>
            <w:proofErr w:type="spellEnd"/>
            <w:r w:rsidRPr="007B6C30">
              <w:t>)</w:t>
            </w:r>
            <w:r w:rsidRPr="007B6C30">
              <w:tab/>
              <w:t>Especificaciones significa las especificaciones de las Obras incluidas en el Contrato y cualquier modificación o adición hecha o aprobada por el Contratante.</w:t>
            </w:r>
          </w:p>
          <w:p w:rsidR="00B67CF5" w:rsidRPr="007B6C30" w:rsidRDefault="00B67CF5" w:rsidP="00015812">
            <w:pPr>
              <w:keepNext/>
              <w:keepLines/>
              <w:ind w:left="1332" w:hanging="720"/>
              <w:jc w:val="both"/>
            </w:pPr>
            <w:r w:rsidRPr="007B6C30">
              <w:t>(</w:t>
            </w:r>
            <w:proofErr w:type="spellStart"/>
            <w:r w:rsidRPr="007B6C30">
              <w:t>bb</w:t>
            </w:r>
            <w:proofErr w:type="spellEnd"/>
            <w:r w:rsidRPr="007B6C30">
              <w:t>)</w:t>
            </w:r>
            <w:r w:rsidRPr="007B6C30">
              <w:tab/>
              <w:t>La Fecha de Inicio es la fecha más tardía en la que el Contratista deberá empezar la ejecución de las Obras y que está estipulada en las CEC.  No coincide necesariamente con ninguna de las fechas de toma de posesión del Sitio de las Obras.</w:t>
            </w:r>
          </w:p>
          <w:p w:rsidR="00B67CF5" w:rsidRPr="007B6C30" w:rsidRDefault="00B67CF5" w:rsidP="00015812">
            <w:pPr>
              <w:keepNext/>
              <w:keepLines/>
              <w:ind w:left="1332" w:hanging="720"/>
              <w:jc w:val="both"/>
            </w:pPr>
            <w:r w:rsidRPr="007B6C30">
              <w:t>(cc)</w:t>
            </w:r>
            <w:r w:rsidRPr="007B6C30">
              <w:tab/>
              <w:t>Subcontratista es una persona natural o jurídica, contratada por el Contratista para realizar una parte de los trabajos del Contrato, y que incluye trabajos en el Sitio de las Obras.</w:t>
            </w:r>
          </w:p>
          <w:p w:rsidR="00B67CF5" w:rsidRPr="007B6C30" w:rsidRDefault="00B67CF5" w:rsidP="00015812">
            <w:pPr>
              <w:keepNext/>
              <w:keepLines/>
              <w:ind w:left="1332" w:hanging="720"/>
              <w:jc w:val="both"/>
            </w:pPr>
            <w:r w:rsidRPr="007B6C30">
              <w:t>(</w:t>
            </w:r>
            <w:proofErr w:type="spellStart"/>
            <w:r w:rsidRPr="007B6C30">
              <w:t>dd</w:t>
            </w:r>
            <w:proofErr w:type="spellEnd"/>
            <w:r w:rsidRPr="007B6C30">
              <w:t>)</w:t>
            </w:r>
            <w:r w:rsidRPr="007B6C30">
              <w:tab/>
              <w:t>Obras Provisionales son las obras que el Contratista debe diseñar, construir, instalar y retirar, y que son necesarias para la construcción o instalación de las Obras.</w:t>
            </w:r>
          </w:p>
          <w:p w:rsidR="00B67CF5" w:rsidRPr="007B6C30" w:rsidRDefault="00B67CF5" w:rsidP="00015812">
            <w:pPr>
              <w:keepNext/>
              <w:keepLines/>
              <w:ind w:left="1332" w:hanging="720"/>
              <w:jc w:val="both"/>
            </w:pPr>
            <w:r w:rsidRPr="007B6C30">
              <w:t>(</w:t>
            </w:r>
            <w:proofErr w:type="spellStart"/>
            <w:r w:rsidRPr="007B6C30">
              <w:t>ee</w:t>
            </w:r>
            <w:proofErr w:type="spellEnd"/>
            <w:r w:rsidRPr="007B6C30">
              <w:t>)</w:t>
            </w:r>
            <w:r w:rsidRPr="007B6C30">
              <w:tab/>
              <w:t>Una Variación es una instrucción impartida por el Contratante y que modifica las Obras.</w:t>
            </w:r>
          </w:p>
          <w:p w:rsidR="00B67CF5" w:rsidRPr="007B6C30" w:rsidRDefault="00B67CF5" w:rsidP="00015812">
            <w:pPr>
              <w:keepNext/>
              <w:keepLines/>
              <w:ind w:left="1332" w:hanging="720"/>
              <w:jc w:val="both"/>
            </w:pPr>
            <w:r w:rsidRPr="007B6C30">
              <w:t>(</w:t>
            </w:r>
            <w:proofErr w:type="spellStart"/>
            <w:r w:rsidRPr="007B6C30">
              <w:t>ff</w:t>
            </w:r>
            <w:proofErr w:type="spellEnd"/>
            <w:r w:rsidRPr="007B6C30">
              <w:t>)</w:t>
            </w:r>
            <w:r w:rsidRPr="007B6C30">
              <w:tab/>
              <w:t>Las Obras es todo aquello que el Contrato exige al Contratista construir, instalar y entregar al Contratante como se define en las CEC.</w:t>
            </w:r>
          </w:p>
          <w:p w:rsidR="00B67CF5" w:rsidRPr="007B6C30" w:rsidRDefault="00B67CF5" w:rsidP="00015812">
            <w:pPr>
              <w:keepNext/>
              <w:keepLines/>
              <w:ind w:left="1332" w:hanging="720"/>
              <w:jc w:val="both"/>
            </w:pPr>
            <w:bookmarkStart w:id="649" w:name="_Toc475310435"/>
            <w:r w:rsidRPr="007B6C30">
              <w:t>(</w:t>
            </w:r>
            <w:proofErr w:type="spellStart"/>
            <w:r w:rsidRPr="007B6C30">
              <w:t>gg</w:t>
            </w:r>
            <w:proofErr w:type="spellEnd"/>
            <w:r w:rsidRPr="007B6C30">
              <w:t>)</w:t>
            </w:r>
            <w:r w:rsidRPr="007B6C30">
              <w:tab/>
              <w:t>Fuerza Mayor significa un suceso o circunstancia excepcional:</w:t>
            </w:r>
            <w:bookmarkEnd w:id="649"/>
          </w:p>
          <w:p w:rsidR="00B67CF5" w:rsidRPr="007B6C30" w:rsidRDefault="00B67CF5" w:rsidP="00015812">
            <w:pPr>
              <w:pStyle w:val="Prrafodelista"/>
              <w:keepNext/>
              <w:keepLines/>
              <w:numPr>
                <w:ilvl w:val="0"/>
                <w:numId w:val="15"/>
              </w:numPr>
              <w:autoSpaceDE w:val="0"/>
              <w:autoSpaceDN w:val="0"/>
              <w:adjustRightInd w:val="0"/>
              <w:jc w:val="both"/>
              <w:rPr>
                <w:rFonts w:ascii="Times New Roman" w:hAnsi="Times New Roman"/>
              </w:rPr>
            </w:pPr>
            <w:r w:rsidRPr="007B6C30">
              <w:t>que escapa al control</w:t>
            </w:r>
            <w:r w:rsidRPr="007B6C30">
              <w:rPr>
                <w:rFonts w:ascii="Times New Roman" w:hAnsi="Times New Roman"/>
              </w:rPr>
              <w:t xml:space="preserve"> de una Parte,</w:t>
            </w:r>
          </w:p>
          <w:p w:rsidR="00B67CF5" w:rsidRPr="007B6C30" w:rsidRDefault="00B67CF5" w:rsidP="00015812">
            <w:pPr>
              <w:pStyle w:val="Prrafodelista"/>
              <w:keepNext/>
              <w:keepLines/>
              <w:numPr>
                <w:ilvl w:val="0"/>
                <w:numId w:val="15"/>
              </w:numPr>
              <w:autoSpaceDE w:val="0"/>
              <w:autoSpaceDN w:val="0"/>
              <w:adjustRightInd w:val="0"/>
              <w:jc w:val="both"/>
              <w:rPr>
                <w:rFonts w:ascii="Times New Roman" w:hAnsi="Times New Roman"/>
              </w:rPr>
            </w:pPr>
            <w:r w:rsidRPr="007B6C30">
              <w:rPr>
                <w:rFonts w:ascii="Times New Roman" w:eastAsia="Times New Roman" w:hAnsi="Times New Roman"/>
                <w:lang w:val="es-ES_tradnl"/>
              </w:rPr>
              <w:t>que dicha Parte no pudiera haberlo previsto razonablemente antes de firmar el Contrato,</w:t>
            </w:r>
          </w:p>
          <w:p w:rsidR="00B67CF5" w:rsidRPr="007B6C30" w:rsidRDefault="00B67CF5" w:rsidP="00015812">
            <w:pPr>
              <w:pStyle w:val="Prrafodelista"/>
              <w:keepNext/>
              <w:keepLines/>
              <w:numPr>
                <w:ilvl w:val="0"/>
                <w:numId w:val="15"/>
              </w:numPr>
              <w:autoSpaceDE w:val="0"/>
              <w:autoSpaceDN w:val="0"/>
              <w:adjustRightInd w:val="0"/>
              <w:jc w:val="both"/>
              <w:rPr>
                <w:rFonts w:ascii="Times New Roman" w:hAnsi="Times New Roman"/>
              </w:rPr>
            </w:pPr>
            <w:r w:rsidRPr="007B6C30">
              <w:rPr>
                <w:rFonts w:ascii="Times New Roman" w:eastAsia="Times New Roman" w:hAnsi="Times New Roman"/>
                <w:lang w:val="es-ES_tradnl"/>
              </w:rPr>
              <w:t>que, una vez surgido, dicha Parte no pudiera haberlo evitado o resuelto razonablemente, y</w:t>
            </w:r>
          </w:p>
          <w:p w:rsidR="00B67CF5" w:rsidRPr="007B6C30" w:rsidRDefault="00B67CF5" w:rsidP="00015812">
            <w:pPr>
              <w:pStyle w:val="Prrafodelista"/>
              <w:keepNext/>
              <w:keepLines/>
              <w:numPr>
                <w:ilvl w:val="0"/>
                <w:numId w:val="15"/>
              </w:numPr>
              <w:autoSpaceDE w:val="0"/>
              <w:autoSpaceDN w:val="0"/>
              <w:adjustRightInd w:val="0"/>
              <w:jc w:val="both"/>
            </w:pPr>
            <w:r w:rsidRPr="007B6C30">
              <w:rPr>
                <w:rFonts w:ascii="Times New Roman" w:eastAsia="Times New Roman" w:hAnsi="Times New Roman"/>
                <w:lang w:val="es-ES_tradnl"/>
              </w:rPr>
              <w:t>que no es sustancialmente atribuible a la otra Parte.</w:t>
            </w:r>
          </w:p>
          <w:p w:rsidR="00B67CF5" w:rsidRPr="007B6C30" w:rsidRDefault="00B67CF5" w:rsidP="00015812">
            <w:pPr>
              <w:keepNext/>
              <w:keepLines/>
              <w:autoSpaceDE w:val="0"/>
              <w:autoSpaceDN w:val="0"/>
              <w:adjustRightInd w:val="0"/>
              <w:ind w:left="1332" w:hanging="15"/>
              <w:jc w:val="both"/>
            </w:pPr>
            <w:r w:rsidRPr="007B6C30">
              <w:t>La Fuerza Mayor puede incluir, pero no se limita a, sucesos o circunstancias excepcionales del tipo indicado a continuación, siempre que se satisfagan las Condiciones (a) a (d) especificadas anteriormente:</w:t>
            </w:r>
          </w:p>
          <w:p w:rsidR="00B67CF5" w:rsidRPr="007B6C30" w:rsidRDefault="00B67CF5" w:rsidP="00015812">
            <w:pPr>
              <w:keepNext/>
              <w:keepLines/>
              <w:autoSpaceDE w:val="0"/>
              <w:autoSpaceDN w:val="0"/>
              <w:adjustRightInd w:val="0"/>
              <w:ind w:left="1332" w:hanging="15"/>
              <w:jc w:val="both"/>
            </w:pPr>
          </w:p>
          <w:p w:rsidR="00B67CF5" w:rsidRPr="007B6C30" w:rsidRDefault="00B67CF5" w:rsidP="00015812">
            <w:pPr>
              <w:keepNext/>
              <w:keepLines/>
              <w:autoSpaceDE w:val="0"/>
              <w:autoSpaceDN w:val="0"/>
              <w:adjustRightInd w:val="0"/>
              <w:ind w:left="2037" w:hanging="360"/>
              <w:jc w:val="both"/>
            </w:pPr>
            <w:r w:rsidRPr="007B6C30">
              <w:t>(i) guerra, hostilidades (independientemente de que se declare la guerra o no), invasión, actos de enemigos extranjeros,</w:t>
            </w:r>
          </w:p>
          <w:p w:rsidR="00B67CF5" w:rsidRPr="007B6C30" w:rsidRDefault="00B67CF5" w:rsidP="00015812">
            <w:pPr>
              <w:keepNext/>
              <w:keepLines/>
              <w:autoSpaceDE w:val="0"/>
              <w:autoSpaceDN w:val="0"/>
              <w:adjustRightInd w:val="0"/>
              <w:ind w:left="2037" w:hanging="450"/>
              <w:jc w:val="both"/>
            </w:pPr>
            <w:r w:rsidRPr="007B6C30">
              <w:t>(ii) rebelión, terrorismo, revolución, insurrección, golpe militar o usurpación del poder, o guerra civil,</w:t>
            </w:r>
          </w:p>
          <w:p w:rsidR="00B67CF5" w:rsidRPr="007B6C30" w:rsidRDefault="00B67CF5" w:rsidP="00015812">
            <w:pPr>
              <w:keepNext/>
              <w:keepLines/>
              <w:autoSpaceDE w:val="0"/>
              <w:autoSpaceDN w:val="0"/>
              <w:adjustRightInd w:val="0"/>
              <w:ind w:left="2037" w:hanging="450"/>
              <w:jc w:val="both"/>
            </w:pPr>
            <w:r w:rsidRPr="007B6C30">
              <w:t>(iii) disturbios, conmoción, desorden, huelga o cierre patronal llevado acabo por personas distintas a las del Personal del Contratista u otros empleados del Contratista y Subcontratistas,</w:t>
            </w:r>
          </w:p>
          <w:p w:rsidR="00B67CF5" w:rsidRPr="007B6C30" w:rsidRDefault="00B67CF5" w:rsidP="00015812">
            <w:pPr>
              <w:keepNext/>
              <w:keepLines/>
              <w:autoSpaceDE w:val="0"/>
              <w:autoSpaceDN w:val="0"/>
              <w:adjustRightInd w:val="0"/>
              <w:ind w:left="2037" w:hanging="450"/>
              <w:jc w:val="both"/>
            </w:pPr>
            <w:r w:rsidRPr="007B6C30">
              <w:t>(iv) municiones de guerra, materiales explosivos, radiaciones ionizantes o contaminación por radioactividad, excepto cuando pueda ser atribuible al uso por parte del Contratista de dichas municiones, explosivos, radiación o radioactividad, y</w:t>
            </w:r>
          </w:p>
          <w:p w:rsidR="00B67CF5" w:rsidRPr="007B6C30" w:rsidRDefault="00B67CF5" w:rsidP="00015812">
            <w:pPr>
              <w:keepNext/>
              <w:keepLines/>
              <w:ind w:left="2037" w:hanging="450"/>
              <w:jc w:val="both"/>
            </w:pPr>
            <w:r w:rsidRPr="007B6C30">
              <w:t>(v) catástrofes naturales, como terremotos, huracanes, tifones o actividad volcánica.</w:t>
            </w:r>
          </w:p>
          <w:p w:rsidR="00B67CF5" w:rsidRPr="007B6C30" w:rsidRDefault="00B67CF5" w:rsidP="00015812">
            <w:pPr>
              <w:keepNext/>
              <w:keepLines/>
              <w:ind w:left="2037" w:hanging="450"/>
              <w:jc w:val="both"/>
            </w:pP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650" w:name="_Toc180565710"/>
            <w:bookmarkStart w:id="651" w:name="_Toc475296227"/>
            <w:bookmarkStart w:id="652" w:name="_Toc475296513"/>
            <w:bookmarkStart w:id="653" w:name="_Toc475296661"/>
            <w:bookmarkStart w:id="654" w:name="_Toc475296810"/>
            <w:bookmarkStart w:id="655" w:name="_Toc475296966"/>
            <w:bookmarkStart w:id="656" w:name="_Toc475297148"/>
            <w:bookmarkStart w:id="657" w:name="_Toc475297408"/>
            <w:bookmarkStart w:id="658" w:name="_Toc475310941"/>
            <w:bookmarkStart w:id="659" w:name="_Toc514050078"/>
            <w:r w:rsidRPr="007B6C30">
              <w:t>2.</w:t>
            </w:r>
            <w:r w:rsidRPr="007B6C30">
              <w:tab/>
              <w:t>Interpretación</w:t>
            </w:r>
            <w:bookmarkEnd w:id="650"/>
            <w:bookmarkEnd w:id="651"/>
            <w:bookmarkEnd w:id="652"/>
            <w:bookmarkEnd w:id="653"/>
            <w:bookmarkEnd w:id="654"/>
            <w:bookmarkEnd w:id="655"/>
            <w:bookmarkEnd w:id="656"/>
            <w:bookmarkEnd w:id="657"/>
            <w:bookmarkEnd w:id="658"/>
            <w:bookmarkEnd w:id="659"/>
          </w:p>
        </w:tc>
        <w:tc>
          <w:tcPr>
            <w:tcW w:w="6225" w:type="dxa"/>
          </w:tcPr>
          <w:p w:rsidR="00B67CF5" w:rsidRPr="007B6C30" w:rsidRDefault="00B67CF5" w:rsidP="00015812">
            <w:pPr>
              <w:ind w:left="612" w:hanging="612"/>
              <w:jc w:val="both"/>
            </w:pPr>
            <w:r w:rsidRPr="007B6C30">
              <w:t>2.1</w:t>
            </w:r>
            <w:r w:rsidRPr="007B6C30">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Supervisor de Obras proporcionará aclaraciones a las consultas sobre estas CGC.</w:t>
            </w:r>
          </w:p>
          <w:p w:rsidR="00B67CF5" w:rsidRPr="007B6C30" w:rsidRDefault="00B67CF5" w:rsidP="00015812">
            <w:pPr>
              <w:ind w:left="612" w:hanging="612"/>
              <w:jc w:val="both"/>
              <w:rPr>
                <w:spacing w:val="-3"/>
              </w:rPr>
            </w:pPr>
            <w:r w:rsidRPr="007B6C30">
              <w:t>2.2</w:t>
            </w:r>
            <w:r w:rsidRPr="007B6C30">
              <w:tab/>
            </w:r>
            <w:r w:rsidRPr="007B6C30">
              <w:rPr>
                <w:spacing w:val="-3"/>
              </w:rPr>
              <w:t xml:space="preserve">Si </w:t>
            </w:r>
            <w:r w:rsidRPr="007B6C30">
              <w:rPr>
                <w:bCs/>
                <w:spacing w:val="-3"/>
              </w:rPr>
              <w:t>las CEC estipulan</w:t>
            </w:r>
            <w:r w:rsidRPr="007B6C30">
              <w:rPr>
                <w:b/>
                <w:bCs/>
                <w:spacing w:val="-3"/>
              </w:rPr>
              <w:t xml:space="preserve"> </w:t>
            </w:r>
            <w:r w:rsidRPr="007B6C30">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B67CF5" w:rsidRPr="007B6C30" w:rsidRDefault="00B67CF5" w:rsidP="00015812">
            <w:pPr>
              <w:ind w:left="612" w:hanging="612"/>
              <w:jc w:val="both"/>
            </w:pPr>
            <w:r w:rsidRPr="007B6C30">
              <w:t>2.3</w:t>
            </w:r>
            <w:r w:rsidRPr="007B6C30">
              <w:tab/>
              <w:t>Los documentos que constituyen el Contrato se interpretarán en el siguiente orden de prioridad:</w:t>
            </w:r>
          </w:p>
          <w:p w:rsidR="00B67CF5" w:rsidRPr="007B6C30" w:rsidRDefault="00B67CF5" w:rsidP="00015812">
            <w:pPr>
              <w:numPr>
                <w:ilvl w:val="0"/>
                <w:numId w:val="10"/>
              </w:numPr>
              <w:tabs>
                <w:tab w:val="clear" w:pos="1332"/>
                <w:tab w:val="num" w:pos="1947"/>
              </w:tabs>
              <w:suppressAutoHyphens/>
              <w:ind w:left="1339"/>
              <w:jc w:val="both"/>
              <w:rPr>
                <w:spacing w:val="-3"/>
              </w:rPr>
            </w:pPr>
            <w:r w:rsidRPr="007B6C30">
              <w:rPr>
                <w:spacing w:val="-3"/>
              </w:rPr>
              <w:t>Contrato,</w:t>
            </w:r>
          </w:p>
          <w:p w:rsidR="00B67CF5" w:rsidRPr="007B6C30" w:rsidRDefault="00B67CF5" w:rsidP="00015812">
            <w:pPr>
              <w:suppressAutoHyphens/>
              <w:ind w:left="1339" w:hanging="720"/>
              <w:jc w:val="both"/>
              <w:rPr>
                <w:spacing w:val="-3"/>
              </w:rPr>
            </w:pPr>
            <w:r w:rsidRPr="007B6C30">
              <w:rPr>
                <w:spacing w:val="-3"/>
              </w:rPr>
              <w:t>(b)</w:t>
            </w:r>
            <w:r w:rsidRPr="007B6C30">
              <w:rPr>
                <w:spacing w:val="-3"/>
              </w:rPr>
              <w:tab/>
              <w:t>Notificación de la Resolución de Adjudicación,</w:t>
            </w:r>
          </w:p>
          <w:p w:rsidR="00B67CF5" w:rsidRPr="007B6C30" w:rsidRDefault="00B67CF5" w:rsidP="00015812">
            <w:pPr>
              <w:suppressAutoHyphens/>
              <w:ind w:left="1339" w:hanging="720"/>
              <w:jc w:val="both"/>
              <w:rPr>
                <w:spacing w:val="-3"/>
              </w:rPr>
            </w:pPr>
            <w:r w:rsidRPr="007B6C30">
              <w:rPr>
                <w:spacing w:val="-3"/>
              </w:rPr>
              <w:t xml:space="preserve">(c) </w:t>
            </w:r>
            <w:r w:rsidRPr="007B6C30">
              <w:rPr>
                <w:spacing w:val="-3"/>
              </w:rPr>
              <w:tab/>
              <w:t>Oferta,</w:t>
            </w:r>
          </w:p>
          <w:p w:rsidR="00B67CF5" w:rsidRPr="007B6C30" w:rsidRDefault="00B67CF5" w:rsidP="00015812">
            <w:pPr>
              <w:suppressAutoHyphens/>
              <w:ind w:left="1339" w:hanging="720"/>
              <w:jc w:val="both"/>
              <w:rPr>
                <w:spacing w:val="-3"/>
              </w:rPr>
            </w:pPr>
            <w:r w:rsidRPr="007B6C30">
              <w:rPr>
                <w:spacing w:val="-3"/>
              </w:rPr>
              <w:t xml:space="preserve">(d) </w:t>
            </w:r>
            <w:r w:rsidRPr="007B6C30">
              <w:rPr>
                <w:spacing w:val="-3"/>
              </w:rPr>
              <w:tab/>
              <w:t>Condiciones Especiales del Contrato,</w:t>
            </w:r>
          </w:p>
          <w:p w:rsidR="00B67CF5" w:rsidRPr="007B6C30" w:rsidRDefault="00B67CF5" w:rsidP="00015812">
            <w:pPr>
              <w:suppressAutoHyphens/>
              <w:ind w:left="1339" w:hanging="720"/>
              <w:jc w:val="both"/>
              <w:rPr>
                <w:spacing w:val="-3"/>
              </w:rPr>
            </w:pPr>
            <w:r w:rsidRPr="007B6C30">
              <w:rPr>
                <w:spacing w:val="-3"/>
              </w:rPr>
              <w:t>(e)</w:t>
            </w:r>
            <w:r w:rsidRPr="007B6C30">
              <w:rPr>
                <w:spacing w:val="-3"/>
              </w:rPr>
              <w:tab/>
              <w:t>Condiciones Generales del Contrato,</w:t>
            </w:r>
          </w:p>
          <w:p w:rsidR="00B67CF5" w:rsidRPr="007B6C30" w:rsidRDefault="00B67CF5" w:rsidP="00015812">
            <w:pPr>
              <w:suppressAutoHyphens/>
              <w:ind w:left="1339" w:hanging="720"/>
              <w:jc w:val="both"/>
              <w:rPr>
                <w:spacing w:val="-3"/>
              </w:rPr>
            </w:pPr>
            <w:r w:rsidRPr="007B6C30">
              <w:rPr>
                <w:spacing w:val="-3"/>
              </w:rPr>
              <w:t xml:space="preserve">(f) </w:t>
            </w:r>
            <w:r w:rsidRPr="007B6C30">
              <w:rPr>
                <w:spacing w:val="-3"/>
              </w:rPr>
              <w:tab/>
              <w:t>Especificaciones,</w:t>
            </w:r>
          </w:p>
          <w:p w:rsidR="00B67CF5" w:rsidRPr="007B6C30" w:rsidRDefault="00B67CF5" w:rsidP="00015812">
            <w:pPr>
              <w:suppressAutoHyphens/>
              <w:ind w:left="1339" w:hanging="720"/>
              <w:jc w:val="both"/>
              <w:rPr>
                <w:spacing w:val="-3"/>
              </w:rPr>
            </w:pPr>
            <w:r w:rsidRPr="007B6C30">
              <w:rPr>
                <w:spacing w:val="-3"/>
              </w:rPr>
              <w:t xml:space="preserve">(g) </w:t>
            </w:r>
            <w:r w:rsidRPr="007B6C30">
              <w:rPr>
                <w:spacing w:val="-3"/>
              </w:rPr>
              <w:tab/>
              <w:t>Planos,</w:t>
            </w:r>
          </w:p>
          <w:p w:rsidR="00B67CF5" w:rsidRPr="007B6C30" w:rsidRDefault="00B67CF5" w:rsidP="00015812">
            <w:pPr>
              <w:suppressAutoHyphens/>
              <w:ind w:left="1339" w:hanging="720"/>
              <w:jc w:val="both"/>
              <w:rPr>
                <w:spacing w:val="-3"/>
              </w:rPr>
            </w:pPr>
            <w:r w:rsidRPr="007B6C30">
              <w:rPr>
                <w:spacing w:val="-3"/>
              </w:rPr>
              <w:t xml:space="preserve">(h) </w:t>
            </w:r>
            <w:r w:rsidRPr="007B6C30">
              <w:rPr>
                <w:spacing w:val="-3"/>
              </w:rPr>
              <w:tab/>
              <w:t>Lista de Cantidades valoradas,</w:t>
            </w:r>
            <w:r w:rsidRPr="007B6C30">
              <w:rPr>
                <w:spacing w:val="-3"/>
                <w:vertAlign w:val="superscript"/>
              </w:rPr>
              <w:t xml:space="preserve"> </w:t>
            </w:r>
            <w:r w:rsidRPr="007B6C30">
              <w:rPr>
                <w:spacing w:val="-3"/>
              </w:rPr>
              <w:t>y</w:t>
            </w:r>
          </w:p>
          <w:p w:rsidR="00B67CF5" w:rsidRPr="007B6C30" w:rsidRDefault="00B67CF5" w:rsidP="00015812">
            <w:pPr>
              <w:keepNext/>
              <w:keepLines/>
              <w:ind w:left="2037" w:hanging="450"/>
              <w:jc w:val="both"/>
            </w:pPr>
            <w:r w:rsidRPr="007B6C30">
              <w:rPr>
                <w:spacing w:val="-3"/>
              </w:rPr>
              <w:t xml:space="preserve">(i) </w:t>
            </w:r>
            <w:r w:rsidRPr="007B6C30">
              <w:rPr>
                <w:spacing w:val="-3"/>
              </w:rPr>
              <w:tab/>
              <w:t>Cualquier otro documento que en las CEC se especifique que forma parte integral del Contrato</w:t>
            </w:r>
            <w:r w:rsidRPr="007B6C30">
              <w:rPr>
                <w:rFonts w:ascii="Arial" w:hAnsi="Arial" w:cs="Arial"/>
                <w:spacing w:val="-3"/>
                <w:sz w:val="22"/>
                <w:szCs w:val="22"/>
              </w:rPr>
              <w:t>.</w:t>
            </w: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660" w:name="_Toc180565711"/>
            <w:bookmarkStart w:id="661" w:name="_Toc475296228"/>
            <w:bookmarkStart w:id="662" w:name="_Toc475296514"/>
            <w:bookmarkStart w:id="663" w:name="_Toc475296662"/>
            <w:bookmarkStart w:id="664" w:name="_Toc475296811"/>
            <w:bookmarkStart w:id="665" w:name="_Toc475296967"/>
            <w:bookmarkStart w:id="666" w:name="_Toc475297149"/>
            <w:bookmarkStart w:id="667" w:name="_Toc475297409"/>
            <w:bookmarkStart w:id="668" w:name="_Toc475310942"/>
            <w:bookmarkStart w:id="669" w:name="_Toc514050079"/>
            <w:r w:rsidRPr="007B6C30">
              <w:t>3.</w:t>
            </w:r>
            <w:r w:rsidRPr="007B6C30">
              <w:tab/>
              <w:t>Idioma y Ley Aplicables</w:t>
            </w:r>
            <w:bookmarkEnd w:id="660"/>
            <w:bookmarkEnd w:id="661"/>
            <w:bookmarkEnd w:id="662"/>
            <w:bookmarkEnd w:id="663"/>
            <w:bookmarkEnd w:id="664"/>
            <w:bookmarkEnd w:id="665"/>
            <w:bookmarkEnd w:id="666"/>
            <w:bookmarkEnd w:id="667"/>
            <w:bookmarkEnd w:id="668"/>
            <w:bookmarkEnd w:id="669"/>
          </w:p>
        </w:tc>
        <w:tc>
          <w:tcPr>
            <w:tcW w:w="6225" w:type="dxa"/>
          </w:tcPr>
          <w:p w:rsidR="00B67CF5" w:rsidRPr="007B6C30" w:rsidRDefault="00B67CF5" w:rsidP="00015812">
            <w:pPr>
              <w:spacing w:after="200"/>
              <w:ind w:left="612" w:hanging="612"/>
              <w:jc w:val="both"/>
            </w:pPr>
            <w:r w:rsidRPr="007B6C30">
              <w:t>3.1</w:t>
            </w:r>
            <w:r w:rsidRPr="007B6C30">
              <w:tab/>
              <w:t xml:space="preserve">El idioma del Contrato será el español. </w:t>
            </w:r>
          </w:p>
          <w:p w:rsidR="00B67CF5" w:rsidRPr="007B6C30" w:rsidRDefault="00B67CF5" w:rsidP="00015812">
            <w:pPr>
              <w:suppressAutoHyphens/>
              <w:ind w:left="1332" w:hanging="720"/>
              <w:jc w:val="both"/>
              <w:rPr>
                <w:rFonts w:ascii="Arial" w:hAnsi="Arial" w:cs="Arial"/>
              </w:rPr>
            </w:pPr>
            <w:r w:rsidRPr="007B6C30">
              <w:t>3.2     El contrato se regirá y se interpretara según las Leyes Hondureñas</w:t>
            </w: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670" w:name="_Toc180565712"/>
            <w:bookmarkStart w:id="671" w:name="_Toc475296229"/>
            <w:bookmarkStart w:id="672" w:name="_Toc475296515"/>
            <w:bookmarkStart w:id="673" w:name="_Toc475296663"/>
            <w:bookmarkStart w:id="674" w:name="_Toc475296812"/>
            <w:bookmarkStart w:id="675" w:name="_Toc475296968"/>
            <w:bookmarkStart w:id="676" w:name="_Toc475297150"/>
            <w:bookmarkStart w:id="677" w:name="_Toc475297410"/>
            <w:bookmarkStart w:id="678" w:name="_Toc475310943"/>
            <w:bookmarkStart w:id="679" w:name="_Toc514050080"/>
            <w:r w:rsidRPr="007B6C30">
              <w:t>4.</w:t>
            </w:r>
            <w:r w:rsidRPr="007B6C30">
              <w:tab/>
              <w:t>Decisiones del Supervisor de Obras</w:t>
            </w:r>
            <w:bookmarkEnd w:id="670"/>
            <w:bookmarkEnd w:id="671"/>
            <w:bookmarkEnd w:id="672"/>
            <w:bookmarkEnd w:id="673"/>
            <w:bookmarkEnd w:id="674"/>
            <w:bookmarkEnd w:id="675"/>
            <w:bookmarkEnd w:id="676"/>
            <w:bookmarkEnd w:id="677"/>
            <w:bookmarkEnd w:id="678"/>
            <w:bookmarkEnd w:id="679"/>
          </w:p>
        </w:tc>
        <w:tc>
          <w:tcPr>
            <w:tcW w:w="6225" w:type="dxa"/>
          </w:tcPr>
          <w:p w:rsidR="00B67CF5" w:rsidRPr="007B6C30" w:rsidRDefault="00B67CF5" w:rsidP="00015812">
            <w:pPr>
              <w:spacing w:after="200"/>
              <w:ind w:left="612" w:hanging="612"/>
              <w:jc w:val="both"/>
            </w:pPr>
            <w:r w:rsidRPr="007B6C30">
              <w:t>4.1</w:t>
            </w:r>
            <w:r w:rsidRPr="007B6C30">
              <w:rPr>
                <w:b/>
                <w:bCs/>
              </w:rPr>
              <w:tab/>
            </w:r>
            <w:r w:rsidRPr="007B6C30">
              <w:t>Salvo cuando se especifique otra cosa, el Supervisor de Obras, en representación del Contratante, podrá dirigir órdenes e instrucciones al Contratista para la correcta ejecución del contrato, de acuerdo con los planos y especificaciones contractuales y teniendo en cuenta las disposiciones de la Ley de Contratación del Estado y su Reglamento</w:t>
            </w: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680" w:name="_Toc180565713"/>
            <w:bookmarkStart w:id="681" w:name="_Toc475296230"/>
            <w:bookmarkStart w:id="682" w:name="_Toc475296516"/>
            <w:bookmarkStart w:id="683" w:name="_Toc475296664"/>
            <w:bookmarkStart w:id="684" w:name="_Toc475296813"/>
            <w:bookmarkStart w:id="685" w:name="_Toc475296969"/>
            <w:bookmarkStart w:id="686" w:name="_Toc475297151"/>
            <w:bookmarkStart w:id="687" w:name="_Toc475297411"/>
            <w:bookmarkStart w:id="688" w:name="_Toc475310944"/>
            <w:bookmarkStart w:id="689" w:name="_Toc514050081"/>
            <w:r w:rsidRPr="007B6C30">
              <w:t>5.</w:t>
            </w:r>
            <w:r w:rsidRPr="007B6C30">
              <w:tab/>
              <w:t>Delegación de funciones</w:t>
            </w:r>
            <w:bookmarkEnd w:id="680"/>
            <w:bookmarkEnd w:id="681"/>
            <w:bookmarkEnd w:id="682"/>
            <w:bookmarkEnd w:id="683"/>
            <w:bookmarkEnd w:id="684"/>
            <w:bookmarkEnd w:id="685"/>
            <w:bookmarkEnd w:id="686"/>
            <w:bookmarkEnd w:id="687"/>
            <w:bookmarkEnd w:id="688"/>
            <w:bookmarkEnd w:id="689"/>
            <w:r w:rsidRPr="007B6C30">
              <w:tab/>
            </w:r>
          </w:p>
        </w:tc>
        <w:tc>
          <w:tcPr>
            <w:tcW w:w="6225" w:type="dxa"/>
          </w:tcPr>
          <w:p w:rsidR="00B67CF5" w:rsidRPr="007B6C30" w:rsidRDefault="00B67CF5" w:rsidP="00015812">
            <w:pPr>
              <w:spacing w:after="200"/>
              <w:ind w:left="612" w:hanging="612"/>
              <w:jc w:val="both"/>
            </w:pPr>
            <w:r w:rsidRPr="007B6C30">
              <w:t>5.1</w:t>
            </w:r>
            <w:r w:rsidRPr="007B6C30">
              <w:rPr>
                <w:b/>
                <w:bCs/>
              </w:rPr>
              <w:tab/>
            </w:r>
            <w:r w:rsidRPr="007B6C30">
              <w:rPr>
                <w:spacing w:val="-3"/>
              </w:rPr>
              <w:t>El Supervisor de Obras no podrá delegar en otra persona ninguno de sus deberes y responsabilidades.</w:t>
            </w: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690" w:name="_Toc180565714"/>
            <w:bookmarkStart w:id="691" w:name="_Toc475296231"/>
            <w:bookmarkStart w:id="692" w:name="_Toc475296517"/>
            <w:bookmarkStart w:id="693" w:name="_Toc475296665"/>
            <w:bookmarkStart w:id="694" w:name="_Toc475296814"/>
            <w:bookmarkStart w:id="695" w:name="_Toc475296970"/>
            <w:bookmarkStart w:id="696" w:name="_Toc475297152"/>
            <w:bookmarkStart w:id="697" w:name="_Toc475297412"/>
            <w:bookmarkStart w:id="698" w:name="_Toc475310945"/>
            <w:bookmarkStart w:id="699" w:name="_Toc514050082"/>
            <w:r w:rsidRPr="007B6C30">
              <w:t>6.</w:t>
            </w:r>
            <w:r w:rsidRPr="007B6C30">
              <w:tab/>
              <w:t>Comunicaciones</w:t>
            </w:r>
            <w:bookmarkEnd w:id="690"/>
            <w:bookmarkEnd w:id="691"/>
            <w:bookmarkEnd w:id="692"/>
            <w:bookmarkEnd w:id="693"/>
            <w:bookmarkEnd w:id="694"/>
            <w:bookmarkEnd w:id="695"/>
            <w:bookmarkEnd w:id="696"/>
            <w:bookmarkEnd w:id="697"/>
            <w:bookmarkEnd w:id="698"/>
            <w:bookmarkEnd w:id="699"/>
          </w:p>
        </w:tc>
        <w:tc>
          <w:tcPr>
            <w:tcW w:w="6225" w:type="dxa"/>
          </w:tcPr>
          <w:p w:rsidR="00B67CF5" w:rsidRPr="007B6C30" w:rsidRDefault="00B67CF5" w:rsidP="00015812">
            <w:pPr>
              <w:spacing w:after="200"/>
              <w:ind w:left="612" w:hanging="612"/>
              <w:jc w:val="both"/>
              <w:rPr>
                <w:b/>
                <w:bCs/>
              </w:rPr>
            </w:pPr>
            <w:r w:rsidRPr="007B6C30">
              <w:t>6.1</w:t>
            </w:r>
            <w:r w:rsidRPr="007B6C30">
              <w:rPr>
                <w:b/>
                <w:bCs/>
              </w:rPr>
              <w:tab/>
            </w:r>
            <w:r w:rsidRPr="007B6C30">
              <w:rPr>
                <w:spacing w:val="-3"/>
              </w:rPr>
              <w:t>Las comunicaciones cursadas entre las partes a las que se hace referencia en las Condiciones del Contrato sólo serán válidas cuando sean formalizadas por escrito.  Las notificaciones entrarán en vigor una vez que sean entregadas y/o escritas en la bitácora del proyecto.</w:t>
            </w: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700" w:name="_Toc180565715"/>
            <w:bookmarkStart w:id="701" w:name="_Toc475296232"/>
            <w:bookmarkStart w:id="702" w:name="_Toc475296518"/>
            <w:bookmarkStart w:id="703" w:name="_Toc475296666"/>
            <w:bookmarkStart w:id="704" w:name="_Toc475296815"/>
            <w:bookmarkStart w:id="705" w:name="_Toc475296971"/>
            <w:bookmarkStart w:id="706" w:name="_Toc475297153"/>
            <w:bookmarkStart w:id="707" w:name="_Toc475297413"/>
            <w:bookmarkStart w:id="708" w:name="_Toc475310946"/>
            <w:bookmarkStart w:id="709" w:name="_Toc514050083"/>
            <w:r w:rsidRPr="007B6C30">
              <w:t>7.</w:t>
            </w:r>
            <w:r w:rsidRPr="007B6C30">
              <w:tab/>
              <w:t>Subcontratos</w:t>
            </w:r>
            <w:bookmarkEnd w:id="700"/>
            <w:r w:rsidRPr="007B6C30">
              <w:t xml:space="preserve"> y Cesión del Contrato</w:t>
            </w:r>
            <w:bookmarkEnd w:id="701"/>
            <w:bookmarkEnd w:id="702"/>
            <w:bookmarkEnd w:id="703"/>
            <w:bookmarkEnd w:id="704"/>
            <w:bookmarkEnd w:id="705"/>
            <w:bookmarkEnd w:id="706"/>
            <w:bookmarkEnd w:id="707"/>
            <w:bookmarkEnd w:id="708"/>
            <w:bookmarkEnd w:id="709"/>
          </w:p>
        </w:tc>
        <w:tc>
          <w:tcPr>
            <w:tcW w:w="6225" w:type="dxa"/>
          </w:tcPr>
          <w:p w:rsidR="00B67CF5" w:rsidRPr="007B6C30" w:rsidRDefault="00B67CF5" w:rsidP="00015812">
            <w:pPr>
              <w:suppressAutoHyphens/>
              <w:spacing w:after="200"/>
              <w:ind w:left="612" w:hanging="612"/>
              <w:jc w:val="both"/>
              <w:rPr>
                <w:spacing w:val="-3"/>
              </w:rPr>
            </w:pPr>
            <w:r w:rsidRPr="007B6C30">
              <w:rPr>
                <w:spacing w:val="-3"/>
              </w:rPr>
              <w:t>7.1</w:t>
            </w:r>
            <w:r w:rsidRPr="007B6C30">
              <w:rPr>
                <w:spacing w:val="-3"/>
              </w:rPr>
              <w:tab/>
              <w:t>El Contratista sólo podrá subcontratar trabajos si cuenta con la aprobación del Contratante. La subcontratación no altera las obligaciones del Contratista.</w:t>
            </w:r>
          </w:p>
          <w:p w:rsidR="00B67CF5" w:rsidRPr="007B6C30" w:rsidRDefault="00B67CF5" w:rsidP="00015812">
            <w:pPr>
              <w:suppressAutoHyphens/>
              <w:spacing w:after="200"/>
              <w:ind w:left="612" w:hanging="612"/>
              <w:jc w:val="both"/>
              <w:rPr>
                <w:spacing w:val="-3"/>
              </w:rPr>
            </w:pPr>
            <w:r w:rsidRPr="007B6C30">
              <w:rPr>
                <w:spacing w:val="-3"/>
              </w:rPr>
              <w:t>7.2    La aprobación de la subcontratación deberá ser expresa, por escrito, con indicación de su objeto y de las condiciones económicas. Los trabajos que se subcontraten con terceros, no excederán del cuarenta por Ciento (40%) del monto del Contrato.</w:t>
            </w:r>
          </w:p>
          <w:p w:rsidR="00B67CF5" w:rsidRPr="007B6C30" w:rsidRDefault="00B67CF5" w:rsidP="00015812">
            <w:pPr>
              <w:suppressAutoHyphens/>
              <w:spacing w:after="200"/>
              <w:ind w:left="612" w:hanging="612"/>
              <w:jc w:val="both"/>
              <w:rPr>
                <w:b/>
                <w:bCs/>
              </w:rPr>
            </w:pPr>
            <w:r w:rsidRPr="007B6C30">
              <w:rPr>
                <w:spacing w:val="-3"/>
                <w:sz w:val="22"/>
                <w:szCs w:val="22"/>
              </w:rPr>
              <w:t>7.3</w:t>
            </w:r>
            <w:r w:rsidRPr="007B6C30">
              <w:rPr>
                <w:rFonts w:ascii="Arial" w:hAnsi="Arial" w:cs="Arial"/>
                <w:spacing w:val="-3"/>
                <w:sz w:val="22"/>
                <w:szCs w:val="22"/>
              </w:rPr>
              <w:t xml:space="preserve">      </w:t>
            </w:r>
            <w:r w:rsidRPr="007B6C30">
              <w:rPr>
                <w:spacing w:val="-3"/>
              </w:rPr>
              <w:t>El Contratista no podrá ceder el Contrato sin la aprobación por escrito del Contratante.</w:t>
            </w: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710" w:name="_Toc180565716"/>
            <w:bookmarkStart w:id="711" w:name="_Toc475296233"/>
            <w:bookmarkStart w:id="712" w:name="_Toc475296519"/>
            <w:bookmarkStart w:id="713" w:name="_Toc475296667"/>
            <w:bookmarkStart w:id="714" w:name="_Toc475296816"/>
            <w:bookmarkStart w:id="715" w:name="_Toc475296972"/>
            <w:bookmarkStart w:id="716" w:name="_Toc475297154"/>
            <w:bookmarkStart w:id="717" w:name="_Toc475297414"/>
            <w:bookmarkStart w:id="718" w:name="_Toc475310947"/>
            <w:bookmarkStart w:id="719" w:name="_Toc514050084"/>
            <w:r w:rsidRPr="007B6C30">
              <w:t>8.</w:t>
            </w:r>
            <w:r w:rsidRPr="007B6C30">
              <w:tab/>
              <w:t>Otros Contratistas</w:t>
            </w:r>
            <w:bookmarkEnd w:id="710"/>
            <w:bookmarkEnd w:id="711"/>
            <w:bookmarkEnd w:id="712"/>
            <w:bookmarkEnd w:id="713"/>
            <w:bookmarkEnd w:id="714"/>
            <w:bookmarkEnd w:id="715"/>
            <w:bookmarkEnd w:id="716"/>
            <w:bookmarkEnd w:id="717"/>
            <w:bookmarkEnd w:id="718"/>
            <w:bookmarkEnd w:id="719"/>
          </w:p>
        </w:tc>
        <w:tc>
          <w:tcPr>
            <w:tcW w:w="6225" w:type="dxa"/>
          </w:tcPr>
          <w:p w:rsidR="00B67CF5" w:rsidRPr="007B6C30" w:rsidRDefault="00B67CF5" w:rsidP="00015812">
            <w:pPr>
              <w:suppressAutoHyphens/>
              <w:spacing w:after="200"/>
              <w:ind w:left="612" w:hanging="612"/>
              <w:jc w:val="both"/>
              <w:rPr>
                <w:rFonts w:ascii="Arial" w:hAnsi="Arial" w:cs="Arial"/>
                <w:spacing w:val="-3"/>
              </w:rPr>
            </w:pPr>
            <w:r w:rsidRPr="007B6C30">
              <w:rPr>
                <w:spacing w:val="-3"/>
              </w:rPr>
              <w:t>8.1</w:t>
            </w:r>
            <w:r w:rsidRPr="007B6C30">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7B6C30">
              <w:rPr>
                <w:b/>
                <w:bCs/>
                <w:spacing w:val="-3"/>
              </w:rPr>
              <w:t>indicada en las CEC</w:t>
            </w:r>
            <w:r w:rsidRPr="007B6C30">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B67CF5" w:rsidRPr="007B6C30" w:rsidTr="00B67CF5">
        <w:trPr>
          <w:cantSplit/>
          <w:trHeight w:val="158"/>
        </w:trPr>
        <w:tc>
          <w:tcPr>
            <w:tcW w:w="0" w:type="auto"/>
          </w:tcPr>
          <w:p w:rsidR="00B67CF5" w:rsidRPr="007B6C30" w:rsidRDefault="00B67CF5" w:rsidP="00015812">
            <w:pPr>
              <w:pStyle w:val="SectionVHeading3"/>
              <w:ind w:left="313" w:hanging="284"/>
              <w:jc w:val="both"/>
            </w:pPr>
            <w:bookmarkStart w:id="720" w:name="_Toc180565717"/>
            <w:bookmarkStart w:id="721" w:name="_Toc475296234"/>
            <w:bookmarkStart w:id="722" w:name="_Toc475296520"/>
            <w:bookmarkStart w:id="723" w:name="_Toc475296668"/>
            <w:bookmarkStart w:id="724" w:name="_Toc475296817"/>
            <w:bookmarkStart w:id="725" w:name="_Toc475296973"/>
            <w:bookmarkStart w:id="726" w:name="_Toc475297155"/>
            <w:bookmarkStart w:id="727" w:name="_Toc475297415"/>
            <w:bookmarkStart w:id="728" w:name="_Toc475310948"/>
            <w:bookmarkStart w:id="729" w:name="_Toc514050085"/>
            <w:r w:rsidRPr="007B6C30">
              <w:t>9.</w:t>
            </w:r>
            <w:r w:rsidRPr="007B6C30">
              <w:tab/>
              <w:t>Personal</w:t>
            </w:r>
            <w:bookmarkEnd w:id="720"/>
            <w:bookmarkEnd w:id="721"/>
            <w:bookmarkEnd w:id="722"/>
            <w:bookmarkEnd w:id="723"/>
            <w:bookmarkEnd w:id="724"/>
            <w:bookmarkEnd w:id="725"/>
            <w:bookmarkEnd w:id="726"/>
            <w:bookmarkEnd w:id="727"/>
            <w:bookmarkEnd w:id="728"/>
            <w:bookmarkEnd w:id="729"/>
          </w:p>
        </w:tc>
        <w:tc>
          <w:tcPr>
            <w:tcW w:w="6225" w:type="dxa"/>
          </w:tcPr>
          <w:p w:rsidR="00B67CF5" w:rsidRPr="007B6C30" w:rsidRDefault="00B67CF5" w:rsidP="00015812">
            <w:pPr>
              <w:suppressAutoHyphens/>
              <w:spacing w:after="180"/>
              <w:ind w:left="619" w:hanging="619"/>
              <w:jc w:val="both"/>
              <w:rPr>
                <w:spacing w:val="-3"/>
              </w:rPr>
            </w:pPr>
            <w:r w:rsidRPr="007B6C30">
              <w:rPr>
                <w:spacing w:val="-3"/>
              </w:rPr>
              <w:t>9.1</w:t>
            </w:r>
            <w:r w:rsidRPr="007B6C30">
              <w:rPr>
                <w:spacing w:val="-3"/>
              </w:rPr>
              <w:tab/>
              <w:t xml:space="preserve">El Contratista deberá emplear el personal clave enumerado en la Lista de Personal Clave, </w:t>
            </w:r>
            <w:r w:rsidRPr="007B6C30">
              <w:rPr>
                <w:bCs/>
                <w:spacing w:val="-3"/>
              </w:rPr>
              <w:t>de conformidad con</w:t>
            </w:r>
            <w:r w:rsidRPr="007B6C30">
              <w:rPr>
                <w:b/>
                <w:spacing w:val="-3"/>
              </w:rPr>
              <w:t xml:space="preserve"> </w:t>
            </w:r>
            <w:r w:rsidRPr="007B6C30">
              <w:rPr>
                <w:bCs/>
                <w:spacing w:val="-3"/>
              </w:rPr>
              <w:t>lo</w:t>
            </w:r>
            <w:r w:rsidRPr="007B6C30">
              <w:rPr>
                <w:spacing w:val="-3"/>
              </w:rPr>
              <w:t xml:space="preserve"> </w:t>
            </w:r>
            <w:r w:rsidRPr="007B6C30">
              <w:rPr>
                <w:b/>
                <w:bCs/>
                <w:spacing w:val="-3"/>
              </w:rPr>
              <w:t xml:space="preserve">indicado en las CEC, </w:t>
            </w:r>
            <w:r w:rsidRPr="007B6C30">
              <w:rPr>
                <w:spacing w:val="-3"/>
              </w:rPr>
              <w:t>para llevar a cabo las funciones especificadas en la Lista, u otro personal aprobado por el Supervisor de Obras.  El Supervisor de Obras aprobará cualquier reemplazo de personal clave solo si las calificaciones, habilidades, preparación, capacidad y experiencia del personal propuesto son iguales o superiores a las del personal que figura en la Lista.</w:t>
            </w:r>
          </w:p>
          <w:p w:rsidR="00B67CF5" w:rsidRPr="007B6C30" w:rsidRDefault="00B67CF5" w:rsidP="00015812">
            <w:pPr>
              <w:suppressAutoHyphens/>
              <w:spacing w:after="180"/>
              <w:ind w:left="619" w:hanging="619"/>
              <w:jc w:val="both"/>
              <w:rPr>
                <w:spacing w:val="-3"/>
              </w:rPr>
            </w:pPr>
            <w:r w:rsidRPr="007B6C30">
              <w:rPr>
                <w:spacing w:val="-3"/>
              </w:rPr>
              <w:t>9.2</w:t>
            </w:r>
            <w:r w:rsidRPr="007B6C30">
              <w:rPr>
                <w:rFonts w:ascii="Arial" w:hAnsi="Arial" w:cs="Arial"/>
                <w:spacing w:val="-3"/>
                <w:sz w:val="22"/>
                <w:szCs w:val="22"/>
              </w:rPr>
              <w:tab/>
            </w:r>
            <w:r w:rsidRPr="007B6C30">
              <w:rPr>
                <w:spacing w:val="-3"/>
              </w:rPr>
              <w:t>Si el Supervisor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r w:rsidRPr="007B6C30">
              <w:rPr>
                <w:rFonts w:ascii="Arial" w:hAnsi="Arial" w:cs="Arial"/>
                <w:spacing w:val="-3"/>
                <w:sz w:val="22"/>
                <w:szCs w:val="22"/>
              </w:rPr>
              <w:t>.</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730" w:name="_Toc180565718"/>
            <w:bookmarkStart w:id="731" w:name="_Toc475296235"/>
            <w:bookmarkStart w:id="732" w:name="_Toc475296521"/>
            <w:bookmarkStart w:id="733" w:name="_Toc475296669"/>
            <w:bookmarkStart w:id="734" w:name="_Toc475296818"/>
            <w:bookmarkStart w:id="735" w:name="_Toc475296974"/>
            <w:bookmarkStart w:id="736" w:name="_Toc475297156"/>
            <w:bookmarkStart w:id="737" w:name="_Toc475297416"/>
            <w:bookmarkStart w:id="738" w:name="_Toc475310949"/>
            <w:bookmarkStart w:id="739" w:name="_Toc514050086"/>
            <w:r w:rsidRPr="007B6C30">
              <w:t>10.</w:t>
            </w:r>
            <w:r w:rsidRPr="007B6C30">
              <w:tab/>
              <w:t>Riesgos del Contratante y del Contratista</w:t>
            </w:r>
            <w:bookmarkEnd w:id="730"/>
            <w:bookmarkEnd w:id="731"/>
            <w:bookmarkEnd w:id="732"/>
            <w:bookmarkEnd w:id="733"/>
            <w:bookmarkEnd w:id="734"/>
            <w:bookmarkEnd w:id="735"/>
            <w:bookmarkEnd w:id="736"/>
            <w:bookmarkEnd w:id="737"/>
            <w:bookmarkEnd w:id="738"/>
            <w:bookmarkEnd w:id="739"/>
          </w:p>
        </w:tc>
        <w:tc>
          <w:tcPr>
            <w:tcW w:w="6225" w:type="dxa"/>
          </w:tcPr>
          <w:p w:rsidR="00B67CF5" w:rsidRPr="007B6C30" w:rsidRDefault="00B67CF5" w:rsidP="00015812">
            <w:pPr>
              <w:suppressAutoHyphens/>
              <w:spacing w:after="180"/>
              <w:ind w:left="619" w:hanging="619"/>
              <w:jc w:val="both"/>
              <w:rPr>
                <w:rFonts w:ascii="Arial" w:hAnsi="Arial" w:cs="Arial"/>
                <w:spacing w:val="-3"/>
              </w:rPr>
            </w:pPr>
            <w:r w:rsidRPr="007B6C30">
              <w:rPr>
                <w:spacing w:val="-3"/>
              </w:rPr>
              <w:t>10.1</w:t>
            </w:r>
            <w:r w:rsidRPr="007B6C30">
              <w:rPr>
                <w:spacing w:val="-3"/>
              </w:rPr>
              <w:tab/>
              <w:t>Son riesgos del Contratante los que en este Contrato se estipulen que corresponden al Contratante, y son riesgos del Contratista los que en este Contrato se estipulen que corresponden al Contratista.</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740" w:name="_Toc180565719"/>
            <w:bookmarkStart w:id="741" w:name="_Toc475296236"/>
            <w:bookmarkStart w:id="742" w:name="_Toc475296522"/>
            <w:bookmarkStart w:id="743" w:name="_Toc475296670"/>
            <w:bookmarkStart w:id="744" w:name="_Toc475296819"/>
            <w:bookmarkStart w:id="745" w:name="_Toc475296975"/>
            <w:bookmarkStart w:id="746" w:name="_Toc475297157"/>
            <w:bookmarkStart w:id="747" w:name="_Toc475297417"/>
            <w:bookmarkStart w:id="748" w:name="_Toc475310950"/>
            <w:bookmarkStart w:id="749" w:name="_Toc514050087"/>
            <w:r w:rsidRPr="007B6C30">
              <w:t>11.</w:t>
            </w:r>
            <w:r w:rsidRPr="007B6C30">
              <w:tab/>
              <w:t>Riesgos del Contratante</w:t>
            </w:r>
            <w:bookmarkEnd w:id="740"/>
            <w:bookmarkEnd w:id="741"/>
            <w:bookmarkEnd w:id="742"/>
            <w:bookmarkEnd w:id="743"/>
            <w:bookmarkEnd w:id="744"/>
            <w:bookmarkEnd w:id="745"/>
            <w:bookmarkEnd w:id="746"/>
            <w:bookmarkEnd w:id="747"/>
            <w:bookmarkEnd w:id="748"/>
            <w:bookmarkEnd w:id="749"/>
            <w:r w:rsidRPr="007B6C30">
              <w:tab/>
            </w:r>
          </w:p>
        </w:tc>
        <w:tc>
          <w:tcPr>
            <w:tcW w:w="6225" w:type="dxa"/>
          </w:tcPr>
          <w:p w:rsidR="00B67CF5" w:rsidRPr="007B6C30" w:rsidRDefault="00B67CF5" w:rsidP="00015812">
            <w:pPr>
              <w:suppressAutoHyphens/>
              <w:spacing w:after="180"/>
              <w:ind w:left="619" w:hanging="619"/>
              <w:jc w:val="both"/>
              <w:rPr>
                <w:spacing w:val="-3"/>
              </w:rPr>
            </w:pPr>
            <w:r w:rsidRPr="007B6C30">
              <w:rPr>
                <w:spacing w:val="-3"/>
                <w:sz w:val="22"/>
                <w:szCs w:val="22"/>
              </w:rPr>
              <w:t>11.1</w:t>
            </w:r>
            <w:r w:rsidRPr="007B6C30">
              <w:rPr>
                <w:spacing w:val="-3"/>
                <w:sz w:val="22"/>
                <w:szCs w:val="22"/>
              </w:rPr>
              <w:tab/>
              <w:t>Desde la Fecha de Inicio de las Obras hasta la fecha de emisión del Certificado de Corrección de Defectos, son riesgos del Contratante:</w:t>
            </w:r>
          </w:p>
          <w:p w:rsidR="00B67CF5" w:rsidRPr="007B6C30" w:rsidRDefault="00B67CF5" w:rsidP="00015812">
            <w:pPr>
              <w:suppressAutoHyphens/>
              <w:spacing w:after="180"/>
              <w:ind w:left="1242" w:hanging="619"/>
              <w:jc w:val="both"/>
              <w:rPr>
                <w:spacing w:val="-3"/>
              </w:rPr>
            </w:pPr>
            <w:r w:rsidRPr="007B6C30">
              <w:rPr>
                <w:spacing w:val="-3"/>
              </w:rPr>
              <w:t>(a)</w:t>
            </w:r>
            <w:r w:rsidRPr="007B6C30">
              <w:rPr>
                <w:rFonts w:ascii="Arial" w:hAnsi="Arial" w:cs="Arial"/>
                <w:spacing w:val="-3"/>
                <w:sz w:val="22"/>
                <w:szCs w:val="22"/>
              </w:rPr>
              <w:tab/>
            </w:r>
            <w:r w:rsidRPr="007B6C30">
              <w:rPr>
                <w:spacing w:val="-3"/>
              </w:rPr>
              <w:t>Los riesgos de lesiones personales, de muerte, o de pérdida o daños a la propiedad (sin incluir las Obras, Planta, Materiales y Equipos) como consecuencia de:</w:t>
            </w:r>
          </w:p>
          <w:p w:rsidR="00B67CF5" w:rsidRPr="007B6C30" w:rsidRDefault="00B67CF5" w:rsidP="00015812">
            <w:pPr>
              <w:suppressAutoHyphens/>
              <w:spacing w:after="180"/>
              <w:ind w:left="2232" w:hanging="619"/>
              <w:jc w:val="both"/>
              <w:rPr>
                <w:spacing w:val="-3"/>
              </w:rPr>
            </w:pPr>
            <w:r w:rsidRPr="007B6C30">
              <w:rPr>
                <w:spacing w:val="-3"/>
              </w:rPr>
              <w:t>(i)</w:t>
            </w:r>
            <w:r w:rsidRPr="007B6C30">
              <w:rPr>
                <w:spacing w:val="-3"/>
              </w:rPr>
              <w:tab/>
              <w:t>el uso u ocupación del Sitio de las Obras por las Obras, o con el objeto de realizar las Obras, como resultado inevitable de las Obras, o</w:t>
            </w:r>
          </w:p>
          <w:p w:rsidR="00B67CF5" w:rsidRPr="007B6C30" w:rsidRDefault="00B67CF5" w:rsidP="00015812">
            <w:pPr>
              <w:suppressAutoHyphens/>
              <w:spacing w:after="180"/>
              <w:ind w:left="2232" w:hanging="619"/>
              <w:jc w:val="both"/>
              <w:rPr>
                <w:spacing w:val="-3"/>
              </w:rPr>
            </w:pPr>
            <w:r w:rsidRPr="007B6C30">
              <w:rPr>
                <w:spacing w:val="-3"/>
              </w:rPr>
              <w:t>(ii)</w:t>
            </w:r>
            <w:r w:rsidRPr="007B6C30">
              <w:rPr>
                <w:spacing w:val="-3"/>
              </w:rPr>
              <w:tab/>
              <w:t>negligencia, violación de los deberes establecidos por la ley, o interferencia con los derechos legales por parte del Contratante o cualquiera persona empleada por él o contratada por él, excepto el Contratista.</w:t>
            </w:r>
          </w:p>
          <w:p w:rsidR="00B67CF5" w:rsidRPr="007B6C30" w:rsidRDefault="00B67CF5" w:rsidP="00015812">
            <w:pPr>
              <w:suppressAutoHyphens/>
              <w:spacing w:after="180"/>
              <w:ind w:left="1242" w:hanging="630"/>
              <w:jc w:val="both"/>
              <w:rPr>
                <w:rFonts w:ascii="Arial" w:hAnsi="Arial" w:cs="Arial"/>
                <w:spacing w:val="-3"/>
              </w:rPr>
            </w:pPr>
            <w:r w:rsidRPr="007B6C30">
              <w:rPr>
                <w:spacing w:val="-3"/>
              </w:rPr>
              <w:t>(b)</w:t>
            </w:r>
            <w:r w:rsidRPr="007B6C30">
              <w:rPr>
                <w:rFonts w:ascii="Arial" w:hAnsi="Arial" w:cs="Arial"/>
                <w:spacing w:val="-3"/>
                <w:sz w:val="22"/>
                <w:szCs w:val="22"/>
              </w:rPr>
              <w:tab/>
            </w:r>
            <w:r w:rsidRPr="007B6C30">
              <w:rPr>
                <w:spacing w:val="-3"/>
              </w:rPr>
              <w:t>El riesgo de daño a las Obras, Planta, Materiales y Equipos, en la medida en que ello se deba a fallas del Contratante o en el diseño hecho por el Contratante, o a una guerra o contaminación radioactiva que afecte directamente al país donde se han de realizar las Obras</w:t>
            </w:r>
            <w:r w:rsidRPr="007B6C30">
              <w:rPr>
                <w:rFonts w:ascii="Arial" w:hAnsi="Arial" w:cs="Arial"/>
                <w:spacing w:val="-3"/>
                <w:sz w:val="22"/>
                <w:szCs w:val="22"/>
              </w:rPr>
              <w:t>.</w:t>
            </w:r>
          </w:p>
          <w:p w:rsidR="00B67CF5" w:rsidRPr="007B6C30" w:rsidRDefault="00B67CF5" w:rsidP="00015812">
            <w:pPr>
              <w:suppressAutoHyphens/>
              <w:spacing w:after="180"/>
              <w:ind w:left="619" w:hanging="619"/>
              <w:jc w:val="both"/>
              <w:rPr>
                <w:spacing w:val="-3"/>
              </w:rPr>
            </w:pPr>
            <w:r w:rsidRPr="007B6C30">
              <w:rPr>
                <w:spacing w:val="-3"/>
              </w:rPr>
              <w:t>11.2</w:t>
            </w:r>
            <w:r w:rsidRPr="007B6C30">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B67CF5" w:rsidRPr="007B6C30" w:rsidRDefault="00B67CF5" w:rsidP="00015812">
            <w:pPr>
              <w:suppressAutoHyphens/>
              <w:spacing w:after="180"/>
              <w:ind w:left="619" w:hanging="7"/>
              <w:jc w:val="both"/>
              <w:rPr>
                <w:spacing w:val="-3"/>
              </w:rPr>
            </w:pPr>
            <w:r w:rsidRPr="007B6C30">
              <w:rPr>
                <w:spacing w:val="-3"/>
              </w:rPr>
              <w:t>(a)</w:t>
            </w:r>
            <w:r w:rsidRPr="007B6C30">
              <w:rPr>
                <w:spacing w:val="-3"/>
              </w:rPr>
              <w:tab/>
              <w:t>un defecto que existía en la Fecha de Terminación;</w:t>
            </w:r>
          </w:p>
          <w:p w:rsidR="00B67CF5" w:rsidRPr="007B6C30" w:rsidRDefault="00B67CF5" w:rsidP="00015812">
            <w:pPr>
              <w:suppressAutoHyphens/>
              <w:spacing w:after="180"/>
              <w:ind w:left="1422" w:hanging="810"/>
              <w:jc w:val="both"/>
              <w:rPr>
                <w:spacing w:val="-3"/>
              </w:rPr>
            </w:pPr>
            <w:r w:rsidRPr="007B6C30">
              <w:rPr>
                <w:spacing w:val="-3"/>
              </w:rPr>
              <w:t>(b)</w:t>
            </w:r>
            <w:r w:rsidRPr="007B6C30">
              <w:rPr>
                <w:spacing w:val="-3"/>
              </w:rPr>
              <w:tab/>
              <w:t xml:space="preserve">un evento que ocurrió antes de la Fecha de Terminación, y que no constituía un riesgo del Contratante; o </w:t>
            </w:r>
          </w:p>
          <w:p w:rsidR="00B67CF5" w:rsidRPr="007B6C30" w:rsidRDefault="00B67CF5" w:rsidP="00015812">
            <w:pPr>
              <w:suppressAutoHyphens/>
              <w:spacing w:after="180"/>
              <w:ind w:left="619" w:hanging="619"/>
              <w:jc w:val="both"/>
              <w:rPr>
                <w:spacing w:val="-3"/>
              </w:rPr>
            </w:pPr>
            <w:r w:rsidRPr="007B6C30">
              <w:rPr>
                <w:spacing w:val="-3"/>
              </w:rPr>
              <w:t>(c)</w:t>
            </w:r>
            <w:r w:rsidRPr="007B6C30">
              <w:rPr>
                <w:rFonts w:ascii="Arial" w:hAnsi="Arial" w:cs="Arial"/>
                <w:spacing w:val="-3"/>
                <w:sz w:val="22"/>
                <w:szCs w:val="22"/>
              </w:rPr>
              <w:tab/>
            </w:r>
            <w:r w:rsidRPr="007B6C30">
              <w:rPr>
                <w:spacing w:val="-3"/>
              </w:rPr>
              <w:t>las actividades del Contratista en el Sitio de las Obras después de la Fecha de Terminación.</w:t>
            </w:r>
            <w:r w:rsidRPr="007B6C30">
              <w:rPr>
                <w:rFonts w:ascii="Arial" w:hAnsi="Arial" w:cs="Arial"/>
                <w:spacing w:val="-3"/>
                <w:sz w:val="22"/>
                <w:szCs w:val="22"/>
              </w:rPr>
              <w:t xml:space="preserve"> </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750" w:name="_Toc475296237"/>
            <w:bookmarkStart w:id="751" w:name="_Toc475296523"/>
            <w:bookmarkStart w:id="752" w:name="_Toc475296671"/>
            <w:bookmarkStart w:id="753" w:name="_Toc475296820"/>
            <w:bookmarkStart w:id="754" w:name="_Toc475296976"/>
            <w:bookmarkStart w:id="755" w:name="_Toc475297158"/>
            <w:bookmarkStart w:id="756" w:name="_Toc475297418"/>
            <w:bookmarkStart w:id="757" w:name="_Toc475310951"/>
            <w:bookmarkStart w:id="758" w:name="_Toc514050088"/>
            <w:r w:rsidRPr="007B6C30">
              <w:t>12.</w:t>
            </w:r>
            <w:r w:rsidRPr="007B6C30">
              <w:tab/>
              <w:t>Riesgos del Contratista</w:t>
            </w:r>
            <w:bookmarkEnd w:id="750"/>
            <w:bookmarkEnd w:id="751"/>
            <w:bookmarkEnd w:id="752"/>
            <w:bookmarkEnd w:id="753"/>
            <w:bookmarkEnd w:id="754"/>
            <w:bookmarkEnd w:id="755"/>
            <w:bookmarkEnd w:id="756"/>
            <w:bookmarkEnd w:id="757"/>
            <w:bookmarkEnd w:id="758"/>
          </w:p>
        </w:tc>
        <w:tc>
          <w:tcPr>
            <w:tcW w:w="6225" w:type="dxa"/>
          </w:tcPr>
          <w:p w:rsidR="00B67CF5" w:rsidRPr="007B6C30" w:rsidRDefault="00B67CF5" w:rsidP="00015812">
            <w:pPr>
              <w:suppressAutoHyphens/>
              <w:spacing w:after="180"/>
              <w:ind w:left="1422" w:hanging="810"/>
              <w:jc w:val="both"/>
              <w:rPr>
                <w:rFonts w:ascii="Arial" w:hAnsi="Arial" w:cs="Arial"/>
                <w:spacing w:val="-3"/>
              </w:rPr>
            </w:pPr>
            <w:r w:rsidRPr="007B6C30">
              <w:rPr>
                <w:spacing w:val="-3"/>
                <w:sz w:val="22"/>
                <w:szCs w:val="22"/>
              </w:rPr>
              <w:t>12.1</w:t>
            </w:r>
            <w:r w:rsidRPr="007B6C30">
              <w:rPr>
                <w:spacing w:val="-3"/>
                <w:sz w:val="22"/>
                <w:szCs w:val="22"/>
              </w:rPr>
              <w:tab/>
            </w:r>
            <w:r w:rsidRPr="007B6C30">
              <w:rPr>
                <w:spacing w:val="-3"/>
              </w:rPr>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759" w:name="_Toc180565721"/>
            <w:bookmarkStart w:id="760" w:name="_Toc475296238"/>
            <w:bookmarkStart w:id="761" w:name="_Toc475296524"/>
            <w:bookmarkStart w:id="762" w:name="_Toc475296672"/>
            <w:bookmarkStart w:id="763" w:name="_Toc475296821"/>
            <w:bookmarkStart w:id="764" w:name="_Toc475296977"/>
            <w:bookmarkStart w:id="765" w:name="_Toc475297159"/>
            <w:bookmarkStart w:id="766" w:name="_Toc475297419"/>
            <w:bookmarkStart w:id="767" w:name="_Toc475310952"/>
            <w:bookmarkStart w:id="768" w:name="_Toc514050089"/>
            <w:r w:rsidRPr="007B6C30">
              <w:t>13.</w:t>
            </w:r>
            <w:r w:rsidRPr="007B6C30">
              <w:tab/>
              <w:t>Seguros</w:t>
            </w:r>
            <w:bookmarkEnd w:id="759"/>
            <w:bookmarkEnd w:id="760"/>
            <w:bookmarkEnd w:id="761"/>
            <w:bookmarkEnd w:id="762"/>
            <w:bookmarkEnd w:id="763"/>
            <w:bookmarkEnd w:id="764"/>
            <w:bookmarkEnd w:id="765"/>
            <w:bookmarkEnd w:id="766"/>
            <w:bookmarkEnd w:id="767"/>
            <w:bookmarkEnd w:id="768"/>
          </w:p>
        </w:tc>
        <w:tc>
          <w:tcPr>
            <w:tcW w:w="6225" w:type="dxa"/>
          </w:tcPr>
          <w:p w:rsidR="00B67CF5" w:rsidRPr="007B6C30" w:rsidRDefault="00B67CF5" w:rsidP="00015812">
            <w:pPr>
              <w:suppressAutoHyphens/>
              <w:spacing w:after="200"/>
              <w:ind w:left="612" w:hanging="612"/>
              <w:jc w:val="both"/>
              <w:rPr>
                <w:spacing w:val="-3"/>
              </w:rPr>
            </w:pPr>
            <w:r w:rsidRPr="007B6C30">
              <w:rPr>
                <w:spacing w:val="-3"/>
              </w:rPr>
              <w:t>13.1</w:t>
            </w:r>
            <w:r w:rsidRPr="007B6C30">
              <w:rPr>
                <w:spacing w:val="-3"/>
              </w:rPr>
              <w:tab/>
              <w:t xml:space="preserve">A menos que se indique lo contrario en las CEC, 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7B6C30">
              <w:rPr>
                <w:b/>
                <w:bCs/>
                <w:spacing w:val="-3"/>
              </w:rPr>
              <w:t>estipulados en las CEC,</w:t>
            </w:r>
            <w:r w:rsidRPr="007B6C30">
              <w:rPr>
                <w:spacing w:val="-3"/>
              </w:rPr>
              <w:t xml:space="preserve"> los siguientes eventos constituyen riesgos del Contratista:</w:t>
            </w:r>
          </w:p>
          <w:p w:rsidR="00B67CF5" w:rsidRPr="007B6C30" w:rsidRDefault="00B67CF5" w:rsidP="00015812">
            <w:pPr>
              <w:suppressAutoHyphens/>
              <w:spacing w:after="200"/>
              <w:ind w:left="1332" w:hanging="90"/>
              <w:jc w:val="both"/>
              <w:rPr>
                <w:spacing w:val="-3"/>
              </w:rPr>
            </w:pPr>
            <w:r w:rsidRPr="007B6C30">
              <w:rPr>
                <w:spacing w:val="-3"/>
              </w:rPr>
              <w:t>(a)</w:t>
            </w:r>
            <w:r w:rsidRPr="007B6C30">
              <w:rPr>
                <w:spacing w:val="-3"/>
              </w:rPr>
              <w:tab/>
              <w:t>Para pérdida o daños a las Obras, Planta y Materiales;</w:t>
            </w:r>
          </w:p>
          <w:p w:rsidR="00B67CF5" w:rsidRPr="007B6C30" w:rsidRDefault="00B67CF5" w:rsidP="00015812">
            <w:pPr>
              <w:suppressAutoHyphens/>
              <w:spacing w:after="200"/>
              <w:ind w:left="1332" w:hanging="90"/>
              <w:jc w:val="both"/>
              <w:rPr>
                <w:spacing w:val="-3"/>
              </w:rPr>
            </w:pPr>
            <w:r w:rsidRPr="007B6C30">
              <w:rPr>
                <w:spacing w:val="-3"/>
              </w:rPr>
              <w:t>(b)</w:t>
            </w:r>
            <w:r w:rsidRPr="007B6C30">
              <w:rPr>
                <w:spacing w:val="-3"/>
              </w:rPr>
              <w:tab/>
              <w:t>Para pérdida o daños a los Equipos;</w:t>
            </w:r>
          </w:p>
          <w:p w:rsidR="00B67CF5" w:rsidRPr="007B6C30" w:rsidRDefault="00B67CF5" w:rsidP="00015812">
            <w:pPr>
              <w:suppressAutoHyphens/>
              <w:spacing w:after="200"/>
              <w:ind w:left="2052" w:hanging="810"/>
              <w:jc w:val="both"/>
              <w:rPr>
                <w:spacing w:val="-3"/>
              </w:rPr>
            </w:pPr>
            <w:r w:rsidRPr="007B6C30">
              <w:rPr>
                <w:spacing w:val="-3"/>
              </w:rPr>
              <w:t xml:space="preserve">(c) </w:t>
            </w:r>
            <w:r w:rsidRPr="007B6C30">
              <w:rPr>
                <w:spacing w:val="-3"/>
              </w:rPr>
              <w:tab/>
              <w:t>Para pérdida o daños a  la propiedad (sin incluir las Obras, Planta, Materiales y Equipos) relacionada con el Contrato, y;</w:t>
            </w:r>
          </w:p>
          <w:p w:rsidR="00B67CF5" w:rsidRPr="007B6C30" w:rsidRDefault="00B67CF5" w:rsidP="00015812">
            <w:pPr>
              <w:suppressAutoHyphens/>
              <w:spacing w:after="200"/>
              <w:ind w:left="1152" w:firstLine="90"/>
              <w:jc w:val="both"/>
              <w:rPr>
                <w:spacing w:val="-3"/>
              </w:rPr>
            </w:pPr>
            <w:r w:rsidRPr="007B6C30">
              <w:rPr>
                <w:spacing w:val="-3"/>
              </w:rPr>
              <w:t xml:space="preserve">(d) </w:t>
            </w:r>
            <w:r w:rsidRPr="007B6C30">
              <w:rPr>
                <w:spacing w:val="-3"/>
              </w:rPr>
              <w:tab/>
              <w:t>Para lesiones personales o muerte.</w:t>
            </w:r>
          </w:p>
          <w:p w:rsidR="00B67CF5" w:rsidRPr="007B6C30" w:rsidRDefault="00B67CF5" w:rsidP="00015812">
            <w:pPr>
              <w:suppressAutoHyphens/>
              <w:spacing w:after="200"/>
              <w:ind w:left="612" w:hanging="612"/>
              <w:jc w:val="both"/>
              <w:rPr>
                <w:spacing w:val="-3"/>
              </w:rPr>
            </w:pPr>
            <w:r w:rsidRPr="007B6C30">
              <w:rPr>
                <w:spacing w:val="-3"/>
              </w:rPr>
              <w:t>13.2</w:t>
            </w:r>
            <w:r w:rsidRPr="007B6C30">
              <w:rPr>
                <w:spacing w:val="-3"/>
              </w:rPr>
              <w:tab/>
              <w:t>El Contratista deberá entregar al Supervisor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B67CF5" w:rsidRPr="007B6C30" w:rsidRDefault="00B67CF5" w:rsidP="00015812">
            <w:pPr>
              <w:suppressAutoHyphens/>
              <w:spacing w:after="200"/>
              <w:ind w:left="612" w:hanging="612"/>
              <w:jc w:val="both"/>
              <w:rPr>
                <w:spacing w:val="-3"/>
              </w:rPr>
            </w:pPr>
            <w:r w:rsidRPr="007B6C30">
              <w:rPr>
                <w:spacing w:val="-3"/>
              </w:rPr>
              <w:t>13.3</w:t>
            </w:r>
            <w:r w:rsidRPr="007B6C30">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B67CF5" w:rsidRPr="007B6C30" w:rsidRDefault="00B67CF5" w:rsidP="00015812">
            <w:pPr>
              <w:suppressAutoHyphens/>
              <w:spacing w:after="200"/>
              <w:ind w:left="612" w:hanging="612"/>
              <w:jc w:val="both"/>
              <w:rPr>
                <w:spacing w:val="-3"/>
              </w:rPr>
            </w:pPr>
            <w:r w:rsidRPr="007B6C30">
              <w:rPr>
                <w:spacing w:val="-3"/>
              </w:rPr>
              <w:t>13.4</w:t>
            </w:r>
            <w:r w:rsidRPr="007B6C30">
              <w:rPr>
                <w:spacing w:val="-3"/>
              </w:rPr>
              <w:tab/>
              <w:t>Las condiciones del seguro no podrán modificarse sin la aprobación del Supervisor de Obras.</w:t>
            </w:r>
          </w:p>
          <w:p w:rsidR="00B67CF5" w:rsidRPr="007B6C30" w:rsidRDefault="00B67CF5" w:rsidP="00015812">
            <w:pPr>
              <w:suppressAutoHyphens/>
              <w:spacing w:after="180"/>
              <w:ind w:left="619" w:hanging="619"/>
              <w:jc w:val="both"/>
              <w:rPr>
                <w:spacing w:val="-3"/>
              </w:rPr>
            </w:pPr>
            <w:r w:rsidRPr="007B6C30">
              <w:rPr>
                <w:spacing w:val="-3"/>
              </w:rPr>
              <w:t>13.5</w:t>
            </w:r>
            <w:r w:rsidRPr="007B6C30">
              <w:rPr>
                <w:spacing w:val="-3"/>
              </w:rPr>
              <w:tab/>
              <w:t>Ambas partes deberán cumplir con todas las condiciones de las pólizas de seguro.</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769" w:name="_Toc180565722"/>
            <w:bookmarkStart w:id="770" w:name="_Toc475296239"/>
            <w:bookmarkStart w:id="771" w:name="_Toc475296525"/>
            <w:bookmarkStart w:id="772" w:name="_Toc475296673"/>
            <w:bookmarkStart w:id="773" w:name="_Toc475296822"/>
            <w:bookmarkStart w:id="774" w:name="_Toc475296978"/>
            <w:bookmarkStart w:id="775" w:name="_Toc475297160"/>
            <w:bookmarkStart w:id="776" w:name="_Toc475297420"/>
            <w:bookmarkStart w:id="777" w:name="_Toc475310953"/>
            <w:bookmarkStart w:id="778" w:name="_Toc514050090"/>
            <w:r w:rsidRPr="007B6C30">
              <w:t>14.</w:t>
            </w:r>
            <w:r w:rsidRPr="007B6C30">
              <w:tab/>
              <w:t>Informes de investigación del Sitio de las Obras</w:t>
            </w:r>
            <w:bookmarkEnd w:id="769"/>
            <w:bookmarkEnd w:id="770"/>
            <w:bookmarkEnd w:id="771"/>
            <w:bookmarkEnd w:id="772"/>
            <w:bookmarkEnd w:id="773"/>
            <w:bookmarkEnd w:id="774"/>
            <w:bookmarkEnd w:id="775"/>
            <w:bookmarkEnd w:id="776"/>
            <w:bookmarkEnd w:id="777"/>
            <w:bookmarkEnd w:id="778"/>
          </w:p>
        </w:tc>
        <w:tc>
          <w:tcPr>
            <w:tcW w:w="6225" w:type="dxa"/>
          </w:tcPr>
          <w:p w:rsidR="00B67CF5" w:rsidRPr="007B6C30" w:rsidRDefault="00B67CF5" w:rsidP="00015812">
            <w:pPr>
              <w:suppressAutoHyphens/>
              <w:spacing w:after="200"/>
              <w:ind w:left="612" w:hanging="612"/>
              <w:jc w:val="both"/>
              <w:rPr>
                <w:color w:val="FF0000"/>
                <w:spacing w:val="-3"/>
              </w:rPr>
            </w:pPr>
            <w:r w:rsidRPr="007B6C30">
              <w:rPr>
                <w:spacing w:val="-3"/>
              </w:rPr>
              <w:t>14.1</w:t>
            </w:r>
            <w:r w:rsidRPr="007B6C30">
              <w:rPr>
                <w:spacing w:val="-3"/>
              </w:rPr>
              <w:tab/>
              <w:t xml:space="preserve">El Contratista, al preparar su Oferta, se basará en los informes de investigación del Sitio de las Obras </w:t>
            </w:r>
            <w:r w:rsidRPr="007B6C30">
              <w:rPr>
                <w:b/>
                <w:bCs/>
                <w:spacing w:val="-3"/>
              </w:rPr>
              <w:t>indicados en las CEC</w:t>
            </w:r>
            <w:r w:rsidRPr="007B6C30">
              <w:rPr>
                <w:spacing w:val="-3"/>
              </w:rPr>
              <w:t>, además de cualquier otra información de que disponga el Oferente.</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779" w:name="_Toc180565723"/>
            <w:bookmarkStart w:id="780" w:name="_Toc475296240"/>
            <w:bookmarkStart w:id="781" w:name="_Toc475296526"/>
            <w:bookmarkStart w:id="782" w:name="_Toc475296674"/>
            <w:bookmarkStart w:id="783" w:name="_Toc475296823"/>
            <w:bookmarkStart w:id="784" w:name="_Toc475296979"/>
            <w:bookmarkStart w:id="785" w:name="_Toc475297161"/>
            <w:bookmarkStart w:id="786" w:name="_Toc475297421"/>
            <w:bookmarkStart w:id="787" w:name="_Toc475310954"/>
            <w:bookmarkStart w:id="788" w:name="_Toc514050091"/>
            <w:r w:rsidRPr="007B6C30">
              <w:t>15.</w:t>
            </w:r>
            <w:r w:rsidRPr="007B6C30">
              <w:tab/>
              <w:t>Consultas acerca de las Condiciones Especiales del Contrato</w:t>
            </w:r>
            <w:bookmarkEnd w:id="779"/>
            <w:bookmarkEnd w:id="780"/>
            <w:bookmarkEnd w:id="781"/>
            <w:bookmarkEnd w:id="782"/>
            <w:bookmarkEnd w:id="783"/>
            <w:bookmarkEnd w:id="784"/>
            <w:bookmarkEnd w:id="785"/>
            <w:bookmarkEnd w:id="786"/>
            <w:bookmarkEnd w:id="787"/>
            <w:bookmarkEnd w:id="788"/>
          </w:p>
        </w:tc>
        <w:tc>
          <w:tcPr>
            <w:tcW w:w="6225" w:type="dxa"/>
          </w:tcPr>
          <w:p w:rsidR="00B67CF5" w:rsidRPr="007B6C30" w:rsidRDefault="00B67CF5" w:rsidP="00015812">
            <w:pPr>
              <w:suppressAutoHyphens/>
              <w:spacing w:after="200"/>
              <w:ind w:left="612" w:hanging="612"/>
              <w:jc w:val="both"/>
              <w:rPr>
                <w:rFonts w:ascii="Arial" w:hAnsi="Arial" w:cs="Arial"/>
                <w:spacing w:val="-3"/>
              </w:rPr>
            </w:pPr>
            <w:r w:rsidRPr="007B6C30">
              <w:rPr>
                <w:spacing w:val="-3"/>
              </w:rPr>
              <w:t>15.1</w:t>
            </w:r>
            <w:r w:rsidRPr="007B6C30">
              <w:rPr>
                <w:spacing w:val="-3"/>
              </w:rPr>
              <w:tab/>
              <w:t xml:space="preserve">El Supervisor de Obras responderá a las consultas sobre </w:t>
            </w:r>
            <w:r w:rsidRPr="007B6C30">
              <w:rPr>
                <w:bCs/>
                <w:spacing w:val="-3"/>
              </w:rPr>
              <w:t>las CEC</w:t>
            </w:r>
            <w:r w:rsidRPr="007B6C30">
              <w:rPr>
                <w:rFonts w:ascii="Arial" w:hAnsi="Arial" w:cs="Arial"/>
                <w:spacing w:val="-3"/>
                <w:sz w:val="22"/>
                <w:szCs w:val="22"/>
              </w:rPr>
              <w:t>.</w:t>
            </w:r>
          </w:p>
        </w:tc>
      </w:tr>
      <w:tr w:rsidR="00B67CF5" w:rsidRPr="007B6C30" w:rsidTr="00B67CF5">
        <w:trPr>
          <w:cantSplit/>
          <w:trHeight w:val="158"/>
        </w:trPr>
        <w:tc>
          <w:tcPr>
            <w:tcW w:w="0" w:type="auto"/>
          </w:tcPr>
          <w:p w:rsidR="00B67CF5" w:rsidRPr="007B6C30" w:rsidRDefault="00B67CF5" w:rsidP="00015812">
            <w:pPr>
              <w:pStyle w:val="SectionVHeading3"/>
              <w:spacing w:after="200"/>
              <w:ind w:left="450" w:hanging="425"/>
              <w:jc w:val="both"/>
            </w:pPr>
            <w:bookmarkStart w:id="789" w:name="_Toc180565724"/>
            <w:bookmarkStart w:id="790" w:name="_Toc475296241"/>
            <w:bookmarkStart w:id="791" w:name="_Toc475296527"/>
            <w:bookmarkStart w:id="792" w:name="_Toc475296675"/>
            <w:bookmarkStart w:id="793" w:name="_Toc475296824"/>
            <w:bookmarkStart w:id="794" w:name="_Toc475296980"/>
            <w:bookmarkStart w:id="795" w:name="_Toc475297162"/>
            <w:bookmarkStart w:id="796" w:name="_Toc475297422"/>
            <w:bookmarkStart w:id="797" w:name="_Toc475310955"/>
            <w:bookmarkStart w:id="798" w:name="_Toc514050092"/>
            <w:r w:rsidRPr="007B6C30">
              <w:t>16.</w:t>
            </w:r>
            <w:r w:rsidRPr="007B6C30">
              <w:tab/>
              <w:t>Construcción de las Obras por el Contratista</w:t>
            </w:r>
            <w:bookmarkEnd w:id="789"/>
            <w:bookmarkEnd w:id="790"/>
            <w:bookmarkEnd w:id="791"/>
            <w:bookmarkEnd w:id="792"/>
            <w:bookmarkEnd w:id="793"/>
            <w:bookmarkEnd w:id="794"/>
            <w:bookmarkEnd w:id="795"/>
            <w:bookmarkEnd w:id="796"/>
            <w:bookmarkEnd w:id="797"/>
            <w:bookmarkEnd w:id="798"/>
            <w:r w:rsidRPr="007B6C30">
              <w:t xml:space="preserve"> </w:t>
            </w:r>
          </w:p>
        </w:tc>
        <w:tc>
          <w:tcPr>
            <w:tcW w:w="6225" w:type="dxa"/>
          </w:tcPr>
          <w:p w:rsidR="00B67CF5" w:rsidRPr="007B6C30" w:rsidRDefault="00B67CF5" w:rsidP="00015812">
            <w:pPr>
              <w:suppressAutoHyphens/>
              <w:spacing w:after="200"/>
              <w:ind w:left="612" w:hanging="612"/>
              <w:jc w:val="both"/>
              <w:rPr>
                <w:rFonts w:ascii="Arial" w:hAnsi="Arial" w:cs="Arial"/>
                <w:spacing w:val="-3"/>
              </w:rPr>
            </w:pPr>
            <w:r w:rsidRPr="007B6C30">
              <w:rPr>
                <w:spacing w:val="-3"/>
              </w:rPr>
              <w:t>16.1</w:t>
            </w:r>
            <w:r w:rsidRPr="007B6C30">
              <w:rPr>
                <w:spacing w:val="-3"/>
              </w:rPr>
              <w:tab/>
              <w:t>El Contratista deberá construir e instalar las Obras  de conformidad con las Especificaciones y los Planos.</w:t>
            </w:r>
          </w:p>
        </w:tc>
      </w:tr>
      <w:tr w:rsidR="00B67CF5" w:rsidRPr="007B6C30" w:rsidTr="00B67CF5">
        <w:trPr>
          <w:cantSplit/>
          <w:trHeight w:val="158"/>
        </w:trPr>
        <w:tc>
          <w:tcPr>
            <w:tcW w:w="0" w:type="auto"/>
          </w:tcPr>
          <w:p w:rsidR="00B67CF5" w:rsidRPr="007B6C30" w:rsidRDefault="00B67CF5" w:rsidP="00015812">
            <w:pPr>
              <w:pStyle w:val="SectionVHeading3"/>
              <w:spacing w:after="200"/>
              <w:ind w:left="450" w:hanging="425"/>
              <w:jc w:val="both"/>
            </w:pPr>
            <w:bookmarkStart w:id="799" w:name="_Toc180565725"/>
            <w:bookmarkStart w:id="800" w:name="_Toc475296242"/>
            <w:bookmarkStart w:id="801" w:name="_Toc475296528"/>
            <w:bookmarkStart w:id="802" w:name="_Toc475296676"/>
            <w:bookmarkStart w:id="803" w:name="_Toc475296825"/>
            <w:bookmarkStart w:id="804" w:name="_Toc475296981"/>
            <w:bookmarkStart w:id="805" w:name="_Toc475297163"/>
            <w:bookmarkStart w:id="806" w:name="_Toc475297423"/>
            <w:bookmarkStart w:id="807" w:name="_Toc475310956"/>
            <w:bookmarkStart w:id="808" w:name="_Toc514050093"/>
            <w:r w:rsidRPr="007B6C30">
              <w:t>17.</w:t>
            </w:r>
            <w:r w:rsidRPr="007B6C30">
              <w:tab/>
              <w:t>Terminación de las Obras en la fecha prevista</w:t>
            </w:r>
            <w:bookmarkEnd w:id="799"/>
            <w:bookmarkEnd w:id="800"/>
            <w:bookmarkEnd w:id="801"/>
            <w:bookmarkEnd w:id="802"/>
            <w:bookmarkEnd w:id="803"/>
            <w:bookmarkEnd w:id="804"/>
            <w:bookmarkEnd w:id="805"/>
            <w:bookmarkEnd w:id="806"/>
            <w:bookmarkEnd w:id="807"/>
            <w:bookmarkEnd w:id="808"/>
          </w:p>
        </w:tc>
        <w:tc>
          <w:tcPr>
            <w:tcW w:w="6225" w:type="dxa"/>
          </w:tcPr>
          <w:p w:rsidR="00B67CF5" w:rsidRPr="007B6C30" w:rsidRDefault="00B67CF5" w:rsidP="00015812">
            <w:pPr>
              <w:suppressAutoHyphens/>
              <w:spacing w:after="200"/>
              <w:ind w:left="612" w:hanging="612"/>
              <w:jc w:val="both"/>
              <w:rPr>
                <w:spacing w:val="-3"/>
              </w:rPr>
            </w:pPr>
            <w:r w:rsidRPr="007B6C30">
              <w:rPr>
                <w:spacing w:val="-3"/>
              </w:rPr>
              <w:t>17.1</w:t>
            </w:r>
            <w:r w:rsidRPr="007B6C30">
              <w:rPr>
                <w:spacing w:val="-3"/>
              </w:rPr>
              <w:tab/>
              <w:t>El Contratista podrá iniciar la construcción de las Obras en la Fecha de Inicio y deberá ejecutarlas de acuerdo con el Programa que hubiera  presentado, con las actualizaciones que el Contratante hubiera aprobado, y terminarlas en la Fecha Prevista de Terminación.</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09" w:name="_Toc180565726"/>
            <w:bookmarkStart w:id="810" w:name="_Toc475296243"/>
            <w:bookmarkStart w:id="811" w:name="_Toc475296529"/>
            <w:bookmarkStart w:id="812" w:name="_Toc475296677"/>
            <w:bookmarkStart w:id="813" w:name="_Toc475296826"/>
            <w:bookmarkStart w:id="814" w:name="_Toc475296982"/>
            <w:bookmarkStart w:id="815" w:name="_Toc475297164"/>
            <w:bookmarkStart w:id="816" w:name="_Toc475297424"/>
            <w:bookmarkStart w:id="817" w:name="_Toc475310957"/>
            <w:bookmarkStart w:id="818" w:name="_Toc514050094"/>
            <w:r w:rsidRPr="007B6C30">
              <w:t>18.</w:t>
            </w:r>
            <w:r w:rsidRPr="007B6C30">
              <w:tab/>
              <w:t>Aprobación por el Supervisor  de Obras</w:t>
            </w:r>
            <w:bookmarkEnd w:id="809"/>
            <w:bookmarkEnd w:id="810"/>
            <w:bookmarkEnd w:id="811"/>
            <w:bookmarkEnd w:id="812"/>
            <w:bookmarkEnd w:id="813"/>
            <w:bookmarkEnd w:id="814"/>
            <w:bookmarkEnd w:id="815"/>
            <w:bookmarkEnd w:id="816"/>
            <w:bookmarkEnd w:id="817"/>
            <w:bookmarkEnd w:id="818"/>
          </w:p>
        </w:tc>
        <w:tc>
          <w:tcPr>
            <w:tcW w:w="6225" w:type="dxa"/>
          </w:tcPr>
          <w:p w:rsidR="00B67CF5" w:rsidRPr="007B6C30" w:rsidRDefault="00B67CF5" w:rsidP="00015812">
            <w:pPr>
              <w:suppressAutoHyphens/>
              <w:spacing w:after="200"/>
              <w:ind w:left="612" w:hanging="612"/>
              <w:jc w:val="both"/>
              <w:rPr>
                <w:spacing w:val="-3"/>
              </w:rPr>
            </w:pPr>
            <w:r w:rsidRPr="007B6C30">
              <w:rPr>
                <w:spacing w:val="-3"/>
              </w:rPr>
              <w:t>18.1</w:t>
            </w:r>
            <w:r w:rsidRPr="007B6C30">
              <w:rPr>
                <w:spacing w:val="-3"/>
              </w:rPr>
              <w:tab/>
              <w:t>El Contratista será responsable por el diseño de las obras provisionales.</w:t>
            </w:r>
          </w:p>
          <w:p w:rsidR="00B67CF5" w:rsidRPr="007B6C30" w:rsidRDefault="00B67CF5" w:rsidP="00015812">
            <w:pPr>
              <w:suppressAutoHyphens/>
              <w:spacing w:after="200"/>
              <w:ind w:left="612" w:hanging="612"/>
              <w:jc w:val="both"/>
              <w:rPr>
                <w:spacing w:val="-3"/>
              </w:rPr>
            </w:pPr>
            <w:r w:rsidRPr="007B6C30">
              <w:rPr>
                <w:spacing w:val="-3"/>
              </w:rPr>
              <w:t>18.2</w:t>
            </w:r>
            <w:r w:rsidRPr="007B6C30">
              <w:rPr>
                <w:spacing w:val="-3"/>
              </w:rPr>
              <w:tab/>
              <w:t>El Contratista deberá obtener las aprobaciones del diseño de las obras provisionales por parte de terceros cuando sean necesarias.</w:t>
            </w:r>
          </w:p>
          <w:p w:rsidR="00B67CF5" w:rsidRPr="007B6C30" w:rsidRDefault="00B67CF5" w:rsidP="00015812">
            <w:pPr>
              <w:suppressAutoHyphens/>
              <w:spacing w:after="200"/>
              <w:ind w:left="612" w:hanging="612"/>
              <w:jc w:val="both"/>
              <w:rPr>
                <w:spacing w:val="-3"/>
              </w:rPr>
            </w:pPr>
            <w:r w:rsidRPr="007B6C30">
              <w:rPr>
                <w:spacing w:val="-3"/>
              </w:rPr>
              <w:t>18.3</w:t>
            </w:r>
            <w:r w:rsidRPr="007B6C30">
              <w:rPr>
                <w:spacing w:val="-3"/>
              </w:rPr>
              <w:tab/>
              <w:t>Todos los planos preparados por el Contratista para la ejecución de las obras provisionales y definitivas deberán ser aprobados previamente por el Supervisor de Obras antes de su utilización.</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19" w:name="_Toc180565727"/>
            <w:bookmarkStart w:id="820" w:name="_Toc475296244"/>
            <w:bookmarkStart w:id="821" w:name="_Toc475296530"/>
            <w:bookmarkStart w:id="822" w:name="_Toc475296678"/>
            <w:bookmarkStart w:id="823" w:name="_Toc475296827"/>
            <w:bookmarkStart w:id="824" w:name="_Toc475296983"/>
            <w:bookmarkStart w:id="825" w:name="_Toc475297165"/>
            <w:bookmarkStart w:id="826" w:name="_Toc475297425"/>
            <w:bookmarkStart w:id="827" w:name="_Toc475310958"/>
            <w:bookmarkStart w:id="828" w:name="_Toc514050095"/>
            <w:r w:rsidRPr="007B6C30">
              <w:t>19.</w:t>
            </w:r>
            <w:r w:rsidRPr="007B6C30">
              <w:tab/>
              <w:t>Seguridad</w:t>
            </w:r>
            <w:bookmarkEnd w:id="819"/>
            <w:bookmarkEnd w:id="820"/>
            <w:bookmarkEnd w:id="821"/>
            <w:bookmarkEnd w:id="822"/>
            <w:bookmarkEnd w:id="823"/>
            <w:bookmarkEnd w:id="824"/>
            <w:bookmarkEnd w:id="825"/>
            <w:bookmarkEnd w:id="826"/>
            <w:bookmarkEnd w:id="827"/>
            <w:bookmarkEnd w:id="828"/>
          </w:p>
        </w:tc>
        <w:tc>
          <w:tcPr>
            <w:tcW w:w="6225" w:type="dxa"/>
          </w:tcPr>
          <w:p w:rsidR="00B67CF5" w:rsidRPr="007B6C30" w:rsidRDefault="00B67CF5" w:rsidP="00015812">
            <w:pPr>
              <w:suppressAutoHyphens/>
              <w:spacing w:after="200"/>
              <w:ind w:left="612" w:hanging="612"/>
              <w:jc w:val="both"/>
              <w:rPr>
                <w:spacing w:val="-3"/>
              </w:rPr>
            </w:pPr>
            <w:r w:rsidRPr="007B6C30">
              <w:rPr>
                <w:spacing w:val="-3"/>
              </w:rPr>
              <w:t>19.1</w:t>
            </w:r>
            <w:r w:rsidRPr="007B6C30">
              <w:rPr>
                <w:spacing w:val="-3"/>
              </w:rPr>
              <w:tab/>
              <w:t>El Contratista será responsable por la seguridad de todas las actividades en el Sitio de las Obras.</w:t>
            </w:r>
          </w:p>
          <w:p w:rsidR="00B67CF5" w:rsidRPr="007B6C30" w:rsidRDefault="00B67CF5" w:rsidP="00015812">
            <w:pPr>
              <w:suppressAutoHyphens/>
              <w:spacing w:after="200"/>
              <w:ind w:left="612" w:hanging="612"/>
              <w:jc w:val="both"/>
              <w:rPr>
                <w:spacing w:val="-3"/>
              </w:rPr>
            </w:pPr>
            <w:r w:rsidRPr="007B6C30">
              <w:rPr>
                <w:spacing w:val="-3"/>
              </w:rPr>
              <w:t>19.2</w:t>
            </w:r>
            <w:r w:rsidRPr="007B6C30">
              <w:rPr>
                <w:spacing w:val="-3"/>
              </w:rPr>
              <w:tab/>
              <w:t>El Contratista deberá suministrar a sus trabajadores los equipos e implementos necesarios de protección y tomará las medidas necesarias para mantener en sus campamentos y en la obra, la higiene y seguridad en el trabajo, según las disposiciones sobre la materia.</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29" w:name="_Toc180565728"/>
            <w:bookmarkStart w:id="830" w:name="_Toc475296245"/>
            <w:bookmarkStart w:id="831" w:name="_Toc475296531"/>
            <w:bookmarkStart w:id="832" w:name="_Toc475296679"/>
            <w:bookmarkStart w:id="833" w:name="_Toc475296828"/>
            <w:bookmarkStart w:id="834" w:name="_Toc475296984"/>
            <w:bookmarkStart w:id="835" w:name="_Toc475297166"/>
            <w:bookmarkStart w:id="836" w:name="_Toc475297426"/>
            <w:bookmarkStart w:id="837" w:name="_Toc475310959"/>
            <w:bookmarkStart w:id="838" w:name="_Toc514050096"/>
            <w:r w:rsidRPr="007B6C30">
              <w:t>20.</w:t>
            </w:r>
            <w:r w:rsidRPr="007B6C30">
              <w:tab/>
              <w:t>Descubrimientos</w:t>
            </w:r>
            <w:bookmarkEnd w:id="829"/>
            <w:bookmarkEnd w:id="830"/>
            <w:bookmarkEnd w:id="831"/>
            <w:bookmarkEnd w:id="832"/>
            <w:bookmarkEnd w:id="833"/>
            <w:bookmarkEnd w:id="834"/>
            <w:bookmarkEnd w:id="835"/>
            <w:bookmarkEnd w:id="836"/>
            <w:bookmarkEnd w:id="837"/>
            <w:bookmarkEnd w:id="838"/>
          </w:p>
        </w:tc>
        <w:tc>
          <w:tcPr>
            <w:tcW w:w="6225" w:type="dxa"/>
          </w:tcPr>
          <w:p w:rsidR="00B67CF5" w:rsidRPr="007B6C30" w:rsidRDefault="00B67CF5" w:rsidP="00015812">
            <w:pPr>
              <w:suppressAutoHyphens/>
              <w:spacing w:after="200"/>
              <w:ind w:left="612" w:hanging="612"/>
              <w:jc w:val="both"/>
              <w:rPr>
                <w:spacing w:val="-3"/>
              </w:rPr>
            </w:pPr>
            <w:r w:rsidRPr="007B6C30">
              <w:rPr>
                <w:spacing w:val="-3"/>
              </w:rPr>
              <w:t>20.1</w:t>
            </w:r>
            <w:r w:rsidRPr="007B6C30">
              <w:rPr>
                <w:spacing w:val="-3"/>
              </w:rPr>
              <w:tab/>
              <w:t>Cualquier elemento de interés histórico o de otra naturaleza o de gran valor que se descubra inesperadamente en la zona de las obras será propiedad del Contratante.  El Contratista deberá notificar al Supervisor de Obras acerca del descubrimiento y seguir las instrucciones que éste imparta sobre la manera de proceder.</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39" w:name="_Toc180565729"/>
            <w:bookmarkStart w:id="840" w:name="_Toc475296246"/>
            <w:bookmarkStart w:id="841" w:name="_Toc475296532"/>
            <w:bookmarkStart w:id="842" w:name="_Toc475296680"/>
            <w:bookmarkStart w:id="843" w:name="_Toc475296829"/>
            <w:bookmarkStart w:id="844" w:name="_Toc475296985"/>
            <w:bookmarkStart w:id="845" w:name="_Toc475297167"/>
            <w:bookmarkStart w:id="846" w:name="_Toc475297427"/>
            <w:bookmarkStart w:id="847" w:name="_Toc475310960"/>
            <w:bookmarkStart w:id="848" w:name="_Toc514050097"/>
            <w:r w:rsidRPr="007B6C30">
              <w:t>21.</w:t>
            </w:r>
            <w:r w:rsidRPr="007B6C30">
              <w:tab/>
              <w:t>Toma de posesión del Sitio de las Obras</w:t>
            </w:r>
            <w:bookmarkEnd w:id="839"/>
            <w:bookmarkEnd w:id="840"/>
            <w:bookmarkEnd w:id="841"/>
            <w:bookmarkEnd w:id="842"/>
            <w:bookmarkEnd w:id="843"/>
            <w:bookmarkEnd w:id="844"/>
            <w:bookmarkEnd w:id="845"/>
            <w:bookmarkEnd w:id="846"/>
            <w:bookmarkEnd w:id="847"/>
            <w:bookmarkEnd w:id="848"/>
          </w:p>
        </w:tc>
        <w:tc>
          <w:tcPr>
            <w:tcW w:w="6225" w:type="dxa"/>
          </w:tcPr>
          <w:p w:rsidR="00B67CF5" w:rsidRPr="007B6C30" w:rsidRDefault="00B67CF5" w:rsidP="00015812">
            <w:pPr>
              <w:suppressAutoHyphens/>
              <w:spacing w:after="160"/>
              <w:ind w:left="619" w:hanging="612"/>
              <w:jc w:val="both"/>
              <w:rPr>
                <w:spacing w:val="-3"/>
              </w:rPr>
            </w:pPr>
            <w:r w:rsidRPr="007B6C30">
              <w:rPr>
                <w:spacing w:val="-3"/>
              </w:rPr>
              <w:t>21.1</w:t>
            </w:r>
            <w:r w:rsidRPr="007B6C30">
              <w:rPr>
                <w:spacing w:val="-3"/>
              </w:rPr>
              <w:tab/>
              <w:t xml:space="preserve">El Contratante traspasará al Contratista la posesión de la totalidad del Sitio de las Obras.  Si no se traspasara la posesión de alguna parte en la fecha </w:t>
            </w:r>
            <w:r w:rsidRPr="007B6C30">
              <w:rPr>
                <w:b/>
                <w:bCs/>
                <w:spacing w:val="-3"/>
              </w:rPr>
              <w:t>estipulada en</w:t>
            </w:r>
            <w:r w:rsidRPr="007B6C30">
              <w:rPr>
                <w:spacing w:val="-3"/>
              </w:rPr>
              <w:t xml:space="preserve"> </w:t>
            </w:r>
            <w:r w:rsidRPr="007B6C30">
              <w:rPr>
                <w:b/>
                <w:bCs/>
                <w:spacing w:val="-3"/>
              </w:rPr>
              <w:t>las CEC</w:t>
            </w:r>
            <w:r w:rsidRPr="007B6C30">
              <w:rPr>
                <w:spacing w:val="-3"/>
              </w:rPr>
              <w:t>, se considerará que el Contratante ha demorado el inicio de las actividades pertinentes y que ello constituye un evento compensable.</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49" w:name="_Toc180565730"/>
            <w:bookmarkStart w:id="850" w:name="_Toc475296247"/>
            <w:bookmarkStart w:id="851" w:name="_Toc475296533"/>
            <w:bookmarkStart w:id="852" w:name="_Toc475296681"/>
            <w:bookmarkStart w:id="853" w:name="_Toc475296830"/>
            <w:bookmarkStart w:id="854" w:name="_Toc475296986"/>
            <w:bookmarkStart w:id="855" w:name="_Toc475297168"/>
            <w:bookmarkStart w:id="856" w:name="_Toc475297428"/>
            <w:bookmarkStart w:id="857" w:name="_Toc475310961"/>
            <w:bookmarkStart w:id="858" w:name="_Toc514050098"/>
            <w:r w:rsidRPr="007B6C30">
              <w:t>22.</w:t>
            </w:r>
            <w:r w:rsidRPr="007B6C30">
              <w:tab/>
              <w:t>Acceso al Sitio de las Obras</w:t>
            </w:r>
            <w:bookmarkEnd w:id="849"/>
            <w:bookmarkEnd w:id="850"/>
            <w:bookmarkEnd w:id="851"/>
            <w:bookmarkEnd w:id="852"/>
            <w:bookmarkEnd w:id="853"/>
            <w:bookmarkEnd w:id="854"/>
            <w:bookmarkEnd w:id="855"/>
            <w:bookmarkEnd w:id="856"/>
            <w:bookmarkEnd w:id="857"/>
            <w:bookmarkEnd w:id="858"/>
          </w:p>
        </w:tc>
        <w:tc>
          <w:tcPr>
            <w:tcW w:w="6225" w:type="dxa"/>
          </w:tcPr>
          <w:p w:rsidR="00B67CF5" w:rsidRPr="007B6C30" w:rsidRDefault="00B67CF5" w:rsidP="00015812">
            <w:pPr>
              <w:suppressAutoHyphens/>
              <w:spacing w:after="160"/>
              <w:ind w:left="619" w:hanging="612"/>
              <w:jc w:val="both"/>
              <w:rPr>
                <w:spacing w:val="-3"/>
              </w:rPr>
            </w:pPr>
            <w:r w:rsidRPr="007B6C30">
              <w:rPr>
                <w:spacing w:val="-3"/>
              </w:rPr>
              <w:t>22.1</w:t>
            </w:r>
            <w:r w:rsidRPr="007B6C30">
              <w:rPr>
                <w:spacing w:val="-3"/>
              </w:rPr>
              <w:tab/>
              <w:t>El Contratista deberá permitir al Supervisor de Obras, y a cualquier persona autorizada por éste, el acceso al Sitio de las Obras y a cualquier lugar donde se estén realizando o se prevea realizar trabajos relacionados con el Contrato.</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59" w:name="_Toc180565731"/>
            <w:bookmarkStart w:id="860" w:name="_Toc475296248"/>
            <w:bookmarkStart w:id="861" w:name="_Toc475296534"/>
            <w:bookmarkStart w:id="862" w:name="_Toc475296682"/>
            <w:bookmarkStart w:id="863" w:name="_Toc475296831"/>
            <w:bookmarkStart w:id="864" w:name="_Toc475296987"/>
            <w:bookmarkStart w:id="865" w:name="_Toc475297169"/>
            <w:bookmarkStart w:id="866" w:name="_Toc475297429"/>
            <w:bookmarkStart w:id="867" w:name="_Toc475310962"/>
            <w:bookmarkStart w:id="868" w:name="_Toc514050099"/>
            <w:r w:rsidRPr="007B6C30">
              <w:t>23.</w:t>
            </w:r>
            <w:r w:rsidRPr="007B6C30">
              <w:tab/>
              <w:t>Instrucciones, Inspecciones y Auditorías</w:t>
            </w:r>
            <w:bookmarkEnd w:id="859"/>
            <w:bookmarkEnd w:id="860"/>
            <w:bookmarkEnd w:id="861"/>
            <w:bookmarkEnd w:id="862"/>
            <w:bookmarkEnd w:id="863"/>
            <w:bookmarkEnd w:id="864"/>
            <w:bookmarkEnd w:id="865"/>
            <w:bookmarkEnd w:id="866"/>
            <w:bookmarkEnd w:id="867"/>
            <w:bookmarkEnd w:id="868"/>
          </w:p>
        </w:tc>
        <w:tc>
          <w:tcPr>
            <w:tcW w:w="6225" w:type="dxa"/>
          </w:tcPr>
          <w:p w:rsidR="00B67CF5" w:rsidRPr="007B6C30" w:rsidRDefault="00B67CF5" w:rsidP="00015812">
            <w:pPr>
              <w:suppressAutoHyphens/>
              <w:spacing w:after="160"/>
              <w:ind w:left="619" w:hanging="612"/>
              <w:jc w:val="both"/>
              <w:rPr>
                <w:spacing w:val="-3"/>
              </w:rPr>
            </w:pPr>
            <w:r w:rsidRPr="007B6C30">
              <w:rPr>
                <w:spacing w:val="-3"/>
              </w:rPr>
              <w:t>23.1</w:t>
            </w:r>
            <w:r w:rsidRPr="007B6C30">
              <w:rPr>
                <w:spacing w:val="-3"/>
              </w:rPr>
              <w:tab/>
              <w:t>El Contratista deberá cumplir todas las instrucciones del Supervisor de Obras que se ajusten a los planos y especificaciones contractuales y teniendo en cuenta las disposiciones de la Ley de Contratación del Estado y su Reglamento.</w:t>
            </w:r>
            <w:r w:rsidR="008D420B" w:rsidRPr="007B6C30">
              <w:rPr>
                <w:spacing w:val="-3"/>
              </w:rPr>
              <w:t xml:space="preserve"> (ver apéndice A)</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69" w:name="_Toc180565734"/>
            <w:bookmarkStart w:id="870" w:name="_Toc475296249"/>
            <w:bookmarkStart w:id="871" w:name="_Toc475296535"/>
            <w:bookmarkStart w:id="872" w:name="_Toc475296683"/>
            <w:bookmarkStart w:id="873" w:name="_Toc475296832"/>
            <w:bookmarkStart w:id="874" w:name="_Toc475296988"/>
            <w:bookmarkStart w:id="875" w:name="_Toc475297170"/>
            <w:bookmarkStart w:id="876" w:name="_Toc475297430"/>
            <w:bookmarkStart w:id="877" w:name="_Toc475310963"/>
            <w:bookmarkStart w:id="878" w:name="_Toc514050100"/>
            <w:r w:rsidRPr="007B6C30">
              <w:t>24.</w:t>
            </w:r>
            <w:r w:rsidRPr="007B6C30">
              <w:tab/>
              <w:t>Controversias</w:t>
            </w:r>
            <w:bookmarkEnd w:id="869"/>
            <w:bookmarkEnd w:id="870"/>
            <w:bookmarkEnd w:id="871"/>
            <w:bookmarkEnd w:id="872"/>
            <w:bookmarkEnd w:id="873"/>
            <w:bookmarkEnd w:id="874"/>
            <w:bookmarkEnd w:id="875"/>
            <w:bookmarkEnd w:id="876"/>
            <w:bookmarkEnd w:id="877"/>
            <w:bookmarkEnd w:id="878"/>
          </w:p>
          <w:p w:rsidR="00B67CF5" w:rsidRPr="007B6C30" w:rsidRDefault="00B67CF5" w:rsidP="00015812">
            <w:pPr>
              <w:pStyle w:val="SectionVHeading3"/>
              <w:ind w:left="450" w:hanging="425"/>
              <w:jc w:val="both"/>
            </w:pPr>
          </w:p>
        </w:tc>
        <w:tc>
          <w:tcPr>
            <w:tcW w:w="6225" w:type="dxa"/>
          </w:tcPr>
          <w:p w:rsidR="00B67CF5" w:rsidRPr="007B6C30" w:rsidRDefault="00B67CF5" w:rsidP="00015812">
            <w:pPr>
              <w:suppressAutoHyphens/>
              <w:spacing w:after="160"/>
              <w:ind w:left="619" w:hanging="612"/>
              <w:jc w:val="both"/>
              <w:rPr>
                <w:rFonts w:ascii="Arial" w:hAnsi="Arial" w:cs="Arial"/>
                <w:spacing w:val="-3"/>
              </w:rPr>
            </w:pPr>
            <w:r w:rsidRPr="007B6C30">
              <w:rPr>
                <w:spacing w:val="-3"/>
              </w:rPr>
              <w:t>24.1</w:t>
            </w:r>
            <w:r w:rsidRPr="007B6C30">
              <w:rPr>
                <w:rFonts w:ascii="Arial" w:hAnsi="Arial" w:cs="Arial"/>
                <w:spacing w:val="-3"/>
                <w:sz w:val="22"/>
                <w:szCs w:val="22"/>
              </w:rPr>
              <w:tab/>
            </w:r>
            <w:r w:rsidRPr="007B6C30">
              <w:rPr>
                <w:spacing w:val="-3"/>
              </w:rPr>
              <w:t>Controversia se entenderá como cualquier discrepancia sobre aspectos técnicos, financieros, administrativos, legales, ambientales y de cualquier otra índole que surjan entre el Contratista y el Contratante, incluyendo el Supervisor de Obras, como resultado de la ejecución de las Obras.</w:t>
            </w:r>
            <w:r w:rsidRPr="007B6C30">
              <w:rPr>
                <w:rFonts w:ascii="Arial" w:hAnsi="Arial" w:cs="Arial"/>
                <w:spacing w:val="-3"/>
                <w:sz w:val="22"/>
                <w:szCs w:val="22"/>
              </w:rPr>
              <w:t xml:space="preserve">  </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79" w:name="_Toc180565738"/>
            <w:bookmarkStart w:id="880" w:name="_Toc475296250"/>
            <w:bookmarkStart w:id="881" w:name="_Toc475296536"/>
            <w:bookmarkStart w:id="882" w:name="_Toc475296684"/>
            <w:bookmarkStart w:id="883" w:name="_Toc475296833"/>
            <w:bookmarkStart w:id="884" w:name="_Toc475296989"/>
            <w:bookmarkStart w:id="885" w:name="_Toc475297171"/>
            <w:bookmarkStart w:id="886" w:name="_Toc475297431"/>
            <w:bookmarkStart w:id="887" w:name="_Toc475310964"/>
            <w:bookmarkStart w:id="888" w:name="_Toc514050101"/>
            <w:r w:rsidRPr="007B6C30">
              <w:t>25.</w:t>
            </w:r>
            <w:r w:rsidRPr="007B6C30">
              <w:tab/>
              <w:t>Procedimientos para la solución de controversias</w:t>
            </w:r>
            <w:bookmarkEnd w:id="879"/>
            <w:bookmarkEnd w:id="880"/>
            <w:bookmarkEnd w:id="881"/>
            <w:bookmarkEnd w:id="882"/>
            <w:bookmarkEnd w:id="883"/>
            <w:bookmarkEnd w:id="884"/>
            <w:bookmarkEnd w:id="885"/>
            <w:bookmarkEnd w:id="886"/>
            <w:bookmarkEnd w:id="887"/>
            <w:bookmarkEnd w:id="888"/>
            <w:r w:rsidRPr="007B6C30">
              <w:t xml:space="preserve"> </w:t>
            </w:r>
          </w:p>
        </w:tc>
        <w:tc>
          <w:tcPr>
            <w:tcW w:w="6225" w:type="dxa"/>
          </w:tcPr>
          <w:p w:rsidR="00B67CF5" w:rsidRPr="007B6C30" w:rsidRDefault="00B67CF5" w:rsidP="00015812">
            <w:pPr>
              <w:suppressAutoHyphens/>
              <w:spacing w:after="160"/>
              <w:ind w:left="619" w:hanging="612"/>
              <w:jc w:val="both"/>
              <w:rPr>
                <w:rFonts w:ascii="Arial" w:hAnsi="Arial" w:cs="Arial"/>
                <w:spacing w:val="-3"/>
              </w:rPr>
            </w:pPr>
            <w:r w:rsidRPr="007B6C30">
              <w:rPr>
                <w:spacing w:val="-3"/>
              </w:rPr>
              <w:t>25.1</w:t>
            </w:r>
            <w:r w:rsidRPr="007B6C30">
              <w:rPr>
                <w:rFonts w:ascii="Arial" w:hAnsi="Arial" w:cs="Arial"/>
                <w:spacing w:val="-3"/>
                <w:sz w:val="22"/>
                <w:szCs w:val="22"/>
              </w:rPr>
              <w:tab/>
            </w:r>
            <w:r w:rsidRPr="007B6C30">
              <w:rPr>
                <w:spacing w:val="-3"/>
              </w:rPr>
              <w:t>En el caso de controversias el Contratante interpretará mediante acto administrativo motivado, las cláusulas objeto de la controversia, resolviendo las dudas que resultaren. Esta potestad se ejercitará por medio del órgano administrativo de mayor jerarquía responsable de la ejecución del contrato, con audiencia del Contratista; y sin perjuicio de los recursos legales que correspondan</w:t>
            </w:r>
            <w:r w:rsidRPr="007B6C30">
              <w:rPr>
                <w:rFonts w:ascii="Arial" w:hAnsi="Arial" w:cs="Arial"/>
                <w:spacing w:val="-3"/>
                <w:sz w:val="22"/>
                <w:szCs w:val="22"/>
              </w:rPr>
              <w:t xml:space="preserve">. </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889" w:name="_Toc180565742"/>
            <w:bookmarkStart w:id="890" w:name="_Toc475296251"/>
            <w:bookmarkStart w:id="891" w:name="_Toc475296537"/>
            <w:bookmarkStart w:id="892" w:name="_Toc475296685"/>
            <w:bookmarkStart w:id="893" w:name="_Toc475296834"/>
            <w:bookmarkStart w:id="894" w:name="_Toc475296990"/>
            <w:bookmarkStart w:id="895" w:name="_Toc475297172"/>
            <w:bookmarkStart w:id="896" w:name="_Toc475297432"/>
            <w:bookmarkStart w:id="897" w:name="_Toc475310965"/>
            <w:bookmarkStart w:id="898" w:name="_Toc514050102"/>
            <w:r w:rsidRPr="007B6C30">
              <w:t>26.</w:t>
            </w:r>
            <w:r w:rsidRPr="007B6C30">
              <w:tab/>
              <w:t>Recursos contra la resolución del Contratante</w:t>
            </w:r>
            <w:bookmarkEnd w:id="889"/>
            <w:bookmarkEnd w:id="890"/>
            <w:bookmarkEnd w:id="891"/>
            <w:bookmarkEnd w:id="892"/>
            <w:bookmarkEnd w:id="893"/>
            <w:bookmarkEnd w:id="894"/>
            <w:bookmarkEnd w:id="895"/>
            <w:bookmarkEnd w:id="896"/>
            <w:bookmarkEnd w:id="897"/>
            <w:bookmarkEnd w:id="898"/>
          </w:p>
        </w:tc>
        <w:tc>
          <w:tcPr>
            <w:tcW w:w="6225" w:type="dxa"/>
          </w:tcPr>
          <w:p w:rsidR="00B67CF5" w:rsidRPr="007B6C30" w:rsidRDefault="00B67CF5" w:rsidP="00015812">
            <w:pPr>
              <w:suppressAutoHyphens/>
              <w:spacing w:after="240"/>
              <w:ind w:left="619" w:hanging="619"/>
              <w:jc w:val="both"/>
              <w:rPr>
                <w:rFonts w:ascii="Arial" w:hAnsi="Arial" w:cs="Arial"/>
                <w:spacing w:val="-3"/>
              </w:rPr>
            </w:pPr>
            <w:r w:rsidRPr="007B6C30">
              <w:rPr>
                <w:spacing w:val="-3"/>
              </w:rPr>
              <w:t>26.1</w:t>
            </w:r>
            <w:r w:rsidRPr="007B6C30">
              <w:rPr>
                <w:spacing w:val="-3"/>
              </w:rPr>
              <w:tab/>
              <w:t>Contra la resolución del Contratante quedará expedita la vía judicial ante los tribunales de lo Contencioso Administrativo, salvo que las CEC establezcan la posibilidad de acudir al Arbitraje.</w:t>
            </w:r>
          </w:p>
        </w:tc>
      </w:tr>
      <w:tr w:rsidR="00B67CF5" w:rsidRPr="007B6C30" w:rsidTr="00B67CF5">
        <w:trPr>
          <w:cantSplit/>
          <w:trHeight w:val="158"/>
        </w:trPr>
        <w:tc>
          <w:tcPr>
            <w:tcW w:w="9067" w:type="dxa"/>
            <w:gridSpan w:val="2"/>
          </w:tcPr>
          <w:p w:rsidR="00B67CF5" w:rsidRPr="007B6C30" w:rsidRDefault="00B67CF5" w:rsidP="009E62B8">
            <w:pPr>
              <w:pStyle w:val="SectionVHeading2"/>
              <w:numPr>
                <w:ilvl w:val="0"/>
                <w:numId w:val="17"/>
              </w:numPr>
              <w:jc w:val="center"/>
              <w:rPr>
                <w:spacing w:val="-3"/>
              </w:rPr>
            </w:pPr>
            <w:bookmarkStart w:id="899" w:name="_Toc180565744"/>
            <w:bookmarkStart w:id="900" w:name="_Toc475296252"/>
            <w:bookmarkStart w:id="901" w:name="_Toc475296538"/>
            <w:bookmarkStart w:id="902" w:name="_Toc475296686"/>
            <w:bookmarkStart w:id="903" w:name="_Toc475296835"/>
            <w:bookmarkStart w:id="904" w:name="_Toc475296991"/>
            <w:bookmarkStart w:id="905" w:name="_Toc475297173"/>
            <w:bookmarkStart w:id="906" w:name="_Toc475297433"/>
            <w:bookmarkStart w:id="907" w:name="_Toc475310966"/>
            <w:bookmarkStart w:id="908" w:name="_Toc514050103"/>
            <w:r w:rsidRPr="007B6C30">
              <w:rPr>
                <w:rFonts w:ascii="Times New Roman" w:hAnsi="Times New Roman"/>
                <w:i w:val="0"/>
                <w:sz w:val="24"/>
              </w:rPr>
              <w:t>Control de Plazos</w:t>
            </w:r>
            <w:bookmarkEnd w:id="899"/>
            <w:bookmarkEnd w:id="900"/>
            <w:bookmarkEnd w:id="901"/>
            <w:bookmarkEnd w:id="902"/>
            <w:bookmarkEnd w:id="903"/>
            <w:bookmarkEnd w:id="904"/>
            <w:bookmarkEnd w:id="905"/>
            <w:bookmarkEnd w:id="906"/>
            <w:bookmarkEnd w:id="907"/>
            <w:bookmarkEnd w:id="908"/>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909" w:name="_Toc180565745"/>
            <w:bookmarkStart w:id="910" w:name="_Toc475296253"/>
            <w:bookmarkStart w:id="911" w:name="_Toc475296539"/>
            <w:bookmarkStart w:id="912" w:name="_Toc475296687"/>
            <w:bookmarkStart w:id="913" w:name="_Toc475296836"/>
            <w:bookmarkStart w:id="914" w:name="_Toc475296992"/>
            <w:bookmarkStart w:id="915" w:name="_Toc475297174"/>
            <w:bookmarkStart w:id="916" w:name="_Toc475297434"/>
            <w:bookmarkStart w:id="917" w:name="_Toc475310967"/>
            <w:bookmarkStart w:id="918" w:name="_Toc514050104"/>
            <w:r w:rsidRPr="007B6C30">
              <w:t>27.</w:t>
            </w:r>
            <w:r w:rsidRPr="007B6C30">
              <w:tab/>
              <w:t>Programa</w:t>
            </w:r>
            <w:bookmarkEnd w:id="909"/>
            <w:bookmarkEnd w:id="910"/>
            <w:bookmarkEnd w:id="911"/>
            <w:bookmarkEnd w:id="912"/>
            <w:bookmarkEnd w:id="913"/>
            <w:bookmarkEnd w:id="914"/>
            <w:bookmarkEnd w:id="915"/>
            <w:bookmarkEnd w:id="916"/>
            <w:bookmarkEnd w:id="917"/>
            <w:bookmarkEnd w:id="918"/>
          </w:p>
        </w:tc>
        <w:tc>
          <w:tcPr>
            <w:tcW w:w="6225" w:type="dxa"/>
          </w:tcPr>
          <w:p w:rsidR="00B67CF5" w:rsidRPr="007B6C30" w:rsidRDefault="00B67CF5" w:rsidP="00015812">
            <w:pPr>
              <w:pStyle w:val="Outline"/>
              <w:keepNext/>
              <w:keepLines/>
              <w:tabs>
                <w:tab w:val="left" w:pos="1080"/>
                <w:tab w:val="right" w:leader="dot" w:pos="9000"/>
              </w:tabs>
              <w:spacing w:before="0" w:after="200"/>
              <w:ind w:left="612" w:hanging="540"/>
              <w:jc w:val="both"/>
              <w:rPr>
                <w:spacing w:val="-3"/>
                <w:szCs w:val="24"/>
                <w:lang w:val="es-ES_tradnl"/>
              </w:rPr>
            </w:pPr>
            <w:r w:rsidRPr="007B6C30">
              <w:rPr>
                <w:kern w:val="0"/>
                <w:szCs w:val="24"/>
                <w:lang w:val="es-ES_tradnl"/>
              </w:rPr>
              <w:t>27.1</w:t>
            </w:r>
            <w:r w:rsidRPr="007B6C30">
              <w:rPr>
                <w:kern w:val="0"/>
                <w:szCs w:val="24"/>
                <w:lang w:val="es-ES_tradnl"/>
              </w:rPr>
              <w:tab/>
            </w:r>
            <w:r w:rsidRPr="007B6C30">
              <w:rPr>
                <w:spacing w:val="-3"/>
                <w:szCs w:val="24"/>
                <w:lang w:val="es-ES_tradnl"/>
              </w:rPr>
              <w:t xml:space="preserve">Dentro del plazo </w:t>
            </w:r>
            <w:r w:rsidRPr="007B6C30">
              <w:rPr>
                <w:bCs/>
                <w:spacing w:val="-3"/>
                <w:szCs w:val="24"/>
                <w:lang w:val="es-ES_tradnl"/>
              </w:rPr>
              <w:t>establecido en</w:t>
            </w:r>
            <w:r w:rsidRPr="007B6C30">
              <w:rPr>
                <w:spacing w:val="-3"/>
                <w:szCs w:val="24"/>
                <w:lang w:val="es-ES_tradnl"/>
              </w:rPr>
              <w:t xml:space="preserve"> </w:t>
            </w:r>
            <w:r w:rsidRPr="007B6C30">
              <w:rPr>
                <w:bCs/>
                <w:spacing w:val="-3"/>
                <w:szCs w:val="24"/>
                <w:lang w:val="es-ES_tradnl"/>
              </w:rPr>
              <w:t>las CEC</w:t>
            </w:r>
            <w:r w:rsidRPr="007B6C30">
              <w:rPr>
                <w:spacing w:val="-3"/>
                <w:szCs w:val="24"/>
                <w:lang w:val="es-ES_tradnl"/>
              </w:rPr>
              <w:t xml:space="preserve"> y después de la fecha de la Notificación de la Resolución de Adjudicación, el Contratista presentará al Supervisor de Obras, para su opinión y posterior aprobación por el Contratante, un Programa en el que consten las metodologías generales, la organización, la secuencia y el calendario de ejecución de todas las actividades relativas a las Obras.</w:t>
            </w:r>
            <w:r w:rsidR="008D420B" w:rsidRPr="007B6C30">
              <w:rPr>
                <w:spacing w:val="-3"/>
                <w:szCs w:val="24"/>
                <w:lang w:val="es-ES_tradnl"/>
              </w:rPr>
              <w:t>(ver apéndice A)</w:t>
            </w:r>
          </w:p>
          <w:p w:rsidR="00B67CF5" w:rsidRPr="007B6C30" w:rsidRDefault="00B67CF5" w:rsidP="00015812">
            <w:pPr>
              <w:pStyle w:val="Outline"/>
              <w:keepNext/>
              <w:keepLines/>
              <w:tabs>
                <w:tab w:val="left" w:pos="1080"/>
                <w:tab w:val="right" w:leader="dot" w:pos="9000"/>
              </w:tabs>
              <w:spacing w:before="0" w:after="200"/>
              <w:ind w:left="612" w:hanging="540"/>
              <w:jc w:val="both"/>
              <w:rPr>
                <w:rFonts w:ascii="Arial" w:hAnsi="Arial" w:cs="Arial"/>
                <w:spacing w:val="-3"/>
                <w:szCs w:val="22"/>
                <w:lang w:val="es-ES_tradnl"/>
              </w:rPr>
            </w:pPr>
            <w:r w:rsidRPr="007B6C30">
              <w:rPr>
                <w:kern w:val="0"/>
                <w:szCs w:val="24"/>
                <w:lang w:val="es-ES_tradnl"/>
              </w:rPr>
              <w:t>27.2</w:t>
            </w:r>
            <w:r w:rsidRPr="007B6C30">
              <w:rPr>
                <w:rFonts w:ascii="Arial" w:hAnsi="Arial" w:cs="Arial"/>
                <w:kern w:val="0"/>
                <w:sz w:val="22"/>
                <w:szCs w:val="22"/>
                <w:lang w:val="es-ES_tradnl"/>
              </w:rPr>
              <w:tab/>
            </w:r>
            <w:r w:rsidRPr="007B6C30">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B67CF5" w:rsidRPr="007B6C30" w:rsidRDefault="00B67CF5" w:rsidP="00015812">
            <w:pPr>
              <w:pStyle w:val="Outline"/>
              <w:keepNext/>
              <w:keepLines/>
              <w:tabs>
                <w:tab w:val="left" w:pos="1080"/>
                <w:tab w:val="right" w:leader="dot" w:pos="9000"/>
              </w:tabs>
              <w:spacing w:before="0" w:after="200"/>
              <w:ind w:left="612" w:hanging="540"/>
              <w:jc w:val="both"/>
              <w:rPr>
                <w:spacing w:val="-3"/>
                <w:szCs w:val="24"/>
                <w:lang w:val="es-ES_tradnl"/>
              </w:rPr>
            </w:pPr>
            <w:r w:rsidRPr="007B6C30">
              <w:rPr>
                <w:kern w:val="0"/>
                <w:szCs w:val="24"/>
                <w:lang w:val="es-ES_tradnl"/>
              </w:rPr>
              <w:t>27.3</w:t>
            </w:r>
            <w:r w:rsidRPr="007B6C30">
              <w:rPr>
                <w:kern w:val="0"/>
                <w:szCs w:val="24"/>
                <w:lang w:val="es-ES_tradnl"/>
              </w:rPr>
              <w:tab/>
            </w:r>
            <w:r w:rsidRPr="007B6C30">
              <w:rPr>
                <w:spacing w:val="-3"/>
                <w:szCs w:val="24"/>
                <w:lang w:val="es-ES_tradnl"/>
              </w:rPr>
              <w:t xml:space="preserve">El Contratista deberá presentar al Supervisor de Obras para su opinión y posterior aprobación por el Contratante, un Programa con intervalos iguales que no excedan el período </w:t>
            </w:r>
            <w:r w:rsidRPr="007B6C30">
              <w:rPr>
                <w:b/>
                <w:bCs/>
                <w:spacing w:val="-3"/>
                <w:szCs w:val="24"/>
                <w:lang w:val="es-ES_tradnl"/>
              </w:rPr>
              <w:t>establecidos en las CEC</w:t>
            </w:r>
            <w:r w:rsidRPr="007B6C30">
              <w:rPr>
                <w:spacing w:val="-3"/>
                <w:szCs w:val="24"/>
                <w:lang w:val="es-ES_tradnl"/>
              </w:rPr>
              <w:t xml:space="preserve">. Si el Contratista no presenta dicho Programa actualizado dentro de este plazo, el Supervisor de Obras podrá retener el monto </w:t>
            </w:r>
            <w:r w:rsidRPr="007B6C30">
              <w:rPr>
                <w:b/>
                <w:bCs/>
                <w:spacing w:val="-3"/>
                <w:szCs w:val="24"/>
                <w:lang w:val="es-ES_tradnl"/>
              </w:rPr>
              <w:t xml:space="preserve">especificado en las CEC </w:t>
            </w:r>
            <w:r w:rsidRPr="007B6C30">
              <w:rPr>
                <w:spacing w:val="-3"/>
                <w:szCs w:val="24"/>
                <w:lang w:val="es-ES_tradnl"/>
              </w:rPr>
              <w:t>de la próxima estimación de obra y continuar reteniendo dicho monto hasta el pago que prosiga a la fecha en la cual el Contratista haya presentado el Programa atrasado.</w:t>
            </w:r>
          </w:p>
          <w:p w:rsidR="00B67CF5" w:rsidRPr="007B6C30" w:rsidRDefault="00B67CF5" w:rsidP="00015812">
            <w:pPr>
              <w:pStyle w:val="Outline"/>
              <w:keepNext/>
              <w:keepLines/>
              <w:tabs>
                <w:tab w:val="left" w:pos="1080"/>
                <w:tab w:val="right" w:leader="dot" w:pos="9000"/>
              </w:tabs>
              <w:spacing w:before="0" w:after="200"/>
              <w:ind w:left="612" w:hanging="540"/>
              <w:jc w:val="both"/>
              <w:rPr>
                <w:rFonts w:ascii="Arial" w:hAnsi="Arial" w:cs="Arial"/>
                <w:bCs/>
                <w:spacing w:val="-3"/>
                <w:szCs w:val="22"/>
                <w:lang w:val="es-HN"/>
              </w:rPr>
            </w:pPr>
            <w:r w:rsidRPr="007B6C30">
              <w:rPr>
                <w:kern w:val="0"/>
                <w:szCs w:val="24"/>
                <w:lang w:val="es-ES_tradnl"/>
              </w:rPr>
              <w:t>27.4</w:t>
            </w:r>
            <w:r w:rsidRPr="007B6C30">
              <w:rPr>
                <w:kern w:val="0"/>
                <w:szCs w:val="24"/>
                <w:lang w:val="es-ES_tradnl"/>
              </w:rPr>
              <w:tab/>
              <w:t>La aprobación del Programa no modificará de manera alguna las obligaciones del Contratista.  El Contratista podrá modificar el Programa y presentarlo nuevamente al Supervisor de Obras en cualquier momento.  El Programa modificado deberá reflejar los efectos de las Variaciones y de los Eventos Compensables.</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919" w:name="_Toc180565746"/>
            <w:bookmarkStart w:id="920" w:name="_Toc475296254"/>
            <w:bookmarkStart w:id="921" w:name="_Toc475296540"/>
            <w:bookmarkStart w:id="922" w:name="_Toc475296688"/>
            <w:bookmarkStart w:id="923" w:name="_Toc475296837"/>
            <w:bookmarkStart w:id="924" w:name="_Toc475296993"/>
            <w:bookmarkStart w:id="925" w:name="_Toc475297175"/>
            <w:bookmarkStart w:id="926" w:name="_Toc475297435"/>
            <w:bookmarkStart w:id="927" w:name="_Toc475310968"/>
            <w:bookmarkStart w:id="928" w:name="_Toc514050105"/>
            <w:r w:rsidRPr="007B6C30">
              <w:t>28.</w:t>
            </w:r>
            <w:r w:rsidRPr="007B6C30">
              <w:tab/>
              <w:t>Prórroga de la Fecha Prevista de Terminación</w:t>
            </w:r>
            <w:bookmarkEnd w:id="919"/>
            <w:bookmarkEnd w:id="920"/>
            <w:bookmarkEnd w:id="921"/>
            <w:bookmarkEnd w:id="922"/>
            <w:bookmarkEnd w:id="923"/>
            <w:bookmarkEnd w:id="924"/>
            <w:bookmarkEnd w:id="925"/>
            <w:bookmarkEnd w:id="926"/>
            <w:bookmarkEnd w:id="927"/>
            <w:bookmarkEnd w:id="928"/>
          </w:p>
        </w:tc>
        <w:tc>
          <w:tcPr>
            <w:tcW w:w="6225" w:type="dxa"/>
          </w:tcPr>
          <w:p w:rsidR="00B67CF5" w:rsidRPr="007B6C30" w:rsidRDefault="00B67CF5" w:rsidP="00015812">
            <w:pPr>
              <w:spacing w:after="200"/>
              <w:ind w:left="612" w:hanging="612"/>
              <w:jc w:val="both"/>
            </w:pPr>
            <w:r w:rsidRPr="007B6C30">
              <w:t>28.1</w:t>
            </w:r>
            <w:r w:rsidRPr="007B6C30">
              <w:tab/>
            </w:r>
            <w:r w:rsidRPr="007B6C30">
              <w:rPr>
                <w:spacing w:val="-3"/>
              </w:rPr>
              <w:t>El Contratante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B67CF5" w:rsidRPr="007B6C30" w:rsidRDefault="00B67CF5" w:rsidP="00015812">
            <w:pPr>
              <w:pStyle w:val="Outline"/>
              <w:keepNext/>
              <w:keepLines/>
              <w:tabs>
                <w:tab w:val="left" w:pos="1080"/>
                <w:tab w:val="right" w:leader="dot" w:pos="9000"/>
              </w:tabs>
              <w:spacing w:before="0" w:after="200"/>
              <w:ind w:left="612" w:hanging="540"/>
              <w:jc w:val="both"/>
              <w:rPr>
                <w:kern w:val="0"/>
                <w:szCs w:val="24"/>
                <w:lang w:val="es-ES_tradnl"/>
              </w:rPr>
            </w:pPr>
            <w:r w:rsidRPr="007B6C30">
              <w:rPr>
                <w:kern w:val="0"/>
                <w:szCs w:val="24"/>
                <w:lang w:val="es-HN"/>
              </w:rPr>
              <w:t>28.2</w:t>
            </w:r>
            <w:r w:rsidRPr="007B6C30">
              <w:rPr>
                <w:kern w:val="0"/>
                <w:szCs w:val="24"/>
                <w:lang w:val="es-HN"/>
              </w:rPr>
              <w:tab/>
              <w:t>El Contratante determinará si debe prorrogarse la Fecha Prevista de Terminación y por cuánto tiempo, dentro de los 5 días siguientes a la fecha en que el Contratista solicite al Contratante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r w:rsidR="008D420B" w:rsidRPr="007B6C30">
              <w:rPr>
                <w:kern w:val="0"/>
                <w:szCs w:val="24"/>
                <w:lang w:val="es-HN"/>
              </w:rPr>
              <w:t>(ver apéndice A)</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929" w:name="_Toc180565747"/>
            <w:bookmarkStart w:id="930" w:name="_Toc475296255"/>
            <w:bookmarkStart w:id="931" w:name="_Toc475296541"/>
            <w:bookmarkStart w:id="932" w:name="_Toc475296689"/>
            <w:bookmarkStart w:id="933" w:name="_Toc475296838"/>
            <w:bookmarkStart w:id="934" w:name="_Toc475296994"/>
            <w:bookmarkStart w:id="935" w:name="_Toc475297176"/>
            <w:bookmarkStart w:id="936" w:name="_Toc475297436"/>
            <w:bookmarkStart w:id="937" w:name="_Toc475310969"/>
            <w:bookmarkStart w:id="938" w:name="_Toc514050106"/>
            <w:r w:rsidRPr="007B6C30">
              <w:t>29.</w:t>
            </w:r>
            <w:r w:rsidRPr="007B6C30">
              <w:tab/>
              <w:t>Aceleración de las Obras</w:t>
            </w:r>
            <w:bookmarkEnd w:id="929"/>
            <w:bookmarkEnd w:id="930"/>
            <w:bookmarkEnd w:id="931"/>
            <w:bookmarkEnd w:id="932"/>
            <w:bookmarkEnd w:id="933"/>
            <w:bookmarkEnd w:id="934"/>
            <w:bookmarkEnd w:id="935"/>
            <w:bookmarkEnd w:id="936"/>
            <w:bookmarkEnd w:id="937"/>
            <w:bookmarkEnd w:id="938"/>
          </w:p>
        </w:tc>
        <w:tc>
          <w:tcPr>
            <w:tcW w:w="6225" w:type="dxa"/>
          </w:tcPr>
          <w:p w:rsidR="00B67CF5" w:rsidRPr="007B6C30" w:rsidRDefault="00B67CF5" w:rsidP="00015812">
            <w:pPr>
              <w:spacing w:after="160"/>
              <w:ind w:left="619" w:hanging="619"/>
              <w:jc w:val="both"/>
              <w:rPr>
                <w:spacing w:val="-3"/>
              </w:rPr>
            </w:pPr>
            <w:r w:rsidRPr="007B6C30">
              <w:t>29.1</w:t>
            </w:r>
            <w:r w:rsidRPr="007B6C30">
              <w:tab/>
            </w:r>
            <w:r w:rsidRPr="007B6C30">
              <w:rPr>
                <w:spacing w:val="-3"/>
              </w:rPr>
              <w:t>Cuando el Contratante quiera que el Contratista finalice las Obras antes de la Fecha Prevista de Terminación, el Contratante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B67CF5" w:rsidRPr="007B6C30" w:rsidRDefault="00B67CF5" w:rsidP="00015812">
            <w:pPr>
              <w:spacing w:after="200"/>
              <w:ind w:left="612" w:hanging="612"/>
              <w:jc w:val="both"/>
              <w:rPr>
                <w:rFonts w:ascii="Arial" w:hAnsi="Arial" w:cs="Arial"/>
              </w:rPr>
            </w:pPr>
            <w:r w:rsidRPr="007B6C30">
              <w:t>29.2</w:t>
            </w:r>
            <w:r w:rsidRPr="007B6C30">
              <w:tab/>
            </w:r>
            <w:r w:rsidRPr="007B6C30">
              <w:rPr>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B67CF5" w:rsidRPr="007B6C30" w:rsidTr="00B67CF5">
        <w:trPr>
          <w:cantSplit/>
          <w:trHeight w:val="158"/>
        </w:trPr>
        <w:tc>
          <w:tcPr>
            <w:tcW w:w="0" w:type="auto"/>
          </w:tcPr>
          <w:p w:rsidR="00B67CF5" w:rsidRPr="007B6C30" w:rsidRDefault="00B67CF5" w:rsidP="00015812">
            <w:pPr>
              <w:pStyle w:val="SectionVHeading3"/>
              <w:spacing w:after="100" w:afterAutospacing="1"/>
              <w:ind w:left="450" w:hanging="425"/>
              <w:jc w:val="both"/>
            </w:pPr>
            <w:bookmarkStart w:id="939" w:name="_Toc180565748"/>
            <w:bookmarkStart w:id="940" w:name="_Toc475296256"/>
            <w:bookmarkStart w:id="941" w:name="_Toc475296542"/>
            <w:bookmarkStart w:id="942" w:name="_Toc475296690"/>
            <w:bookmarkStart w:id="943" w:name="_Toc475296839"/>
            <w:bookmarkStart w:id="944" w:name="_Toc475296995"/>
            <w:bookmarkStart w:id="945" w:name="_Toc475297177"/>
            <w:bookmarkStart w:id="946" w:name="_Toc475297437"/>
            <w:bookmarkStart w:id="947" w:name="_Toc475310970"/>
            <w:bookmarkStart w:id="948" w:name="_Toc514050107"/>
            <w:r w:rsidRPr="007B6C30">
              <w:t>30.</w:t>
            </w:r>
            <w:r w:rsidRPr="007B6C30">
              <w:tab/>
              <w:t>Demoras ordenadas por el Supervisor de Obras</w:t>
            </w:r>
            <w:bookmarkEnd w:id="939"/>
            <w:bookmarkEnd w:id="940"/>
            <w:bookmarkEnd w:id="941"/>
            <w:bookmarkEnd w:id="942"/>
            <w:bookmarkEnd w:id="943"/>
            <w:bookmarkEnd w:id="944"/>
            <w:bookmarkEnd w:id="945"/>
            <w:bookmarkEnd w:id="946"/>
            <w:bookmarkEnd w:id="947"/>
            <w:bookmarkEnd w:id="948"/>
          </w:p>
          <w:p w:rsidR="00B67CF5" w:rsidRPr="007B6C30" w:rsidRDefault="00B67CF5" w:rsidP="00015812">
            <w:pPr>
              <w:pStyle w:val="SectionVHeading3"/>
              <w:ind w:left="450" w:hanging="425"/>
              <w:jc w:val="both"/>
            </w:pPr>
          </w:p>
        </w:tc>
        <w:tc>
          <w:tcPr>
            <w:tcW w:w="6225" w:type="dxa"/>
          </w:tcPr>
          <w:p w:rsidR="00B67CF5" w:rsidRPr="007B6C30" w:rsidRDefault="00B67CF5" w:rsidP="00015812">
            <w:pPr>
              <w:spacing w:after="160"/>
              <w:ind w:left="619" w:hanging="619"/>
              <w:jc w:val="both"/>
            </w:pPr>
            <w:r w:rsidRPr="007B6C30">
              <w:t>30.1</w:t>
            </w:r>
            <w:r w:rsidRPr="007B6C30">
              <w:rPr>
                <w:rFonts w:ascii="Arial" w:hAnsi="Arial" w:cs="Arial"/>
                <w:sz w:val="22"/>
                <w:szCs w:val="22"/>
              </w:rPr>
              <w:tab/>
            </w:r>
            <w:r w:rsidRPr="007B6C30">
              <w:rPr>
                <w:spacing w:val="-3"/>
              </w:rPr>
              <w:t>El Supervisor de Obras previa autorización del contratante, podrá ordenar al Contratista la suspensión en la iniciación o el avance de cualquier actividad comprendida en las Obras, compensando económicamente el gasto generado por el atraso</w:t>
            </w:r>
            <w:r w:rsidRPr="007B6C30">
              <w:rPr>
                <w:rFonts w:ascii="Arial" w:hAnsi="Arial" w:cs="Arial"/>
                <w:spacing w:val="-3"/>
                <w:sz w:val="22"/>
                <w:szCs w:val="22"/>
              </w:rPr>
              <w:t xml:space="preserve">. </w:t>
            </w:r>
          </w:p>
        </w:tc>
      </w:tr>
      <w:tr w:rsidR="00B67CF5" w:rsidRPr="007B6C30" w:rsidTr="00B67CF5">
        <w:trPr>
          <w:cantSplit/>
          <w:trHeight w:val="158"/>
        </w:trPr>
        <w:tc>
          <w:tcPr>
            <w:tcW w:w="0" w:type="auto"/>
          </w:tcPr>
          <w:p w:rsidR="00B67CF5" w:rsidRPr="007B6C30" w:rsidRDefault="00B67CF5" w:rsidP="00015812">
            <w:pPr>
              <w:pStyle w:val="SectionVHeading3"/>
              <w:ind w:left="450" w:hanging="425"/>
              <w:jc w:val="both"/>
            </w:pPr>
            <w:bookmarkStart w:id="949" w:name="_Toc180565749"/>
            <w:bookmarkStart w:id="950" w:name="_Toc475296257"/>
            <w:bookmarkStart w:id="951" w:name="_Toc475296543"/>
            <w:bookmarkStart w:id="952" w:name="_Toc475296691"/>
            <w:bookmarkStart w:id="953" w:name="_Toc475296840"/>
            <w:bookmarkStart w:id="954" w:name="_Toc475296996"/>
            <w:bookmarkStart w:id="955" w:name="_Toc475297178"/>
            <w:bookmarkStart w:id="956" w:name="_Toc475297438"/>
            <w:bookmarkStart w:id="957" w:name="_Toc475310971"/>
            <w:bookmarkStart w:id="958" w:name="_Toc514050108"/>
            <w:r w:rsidRPr="007B6C30">
              <w:t>31.</w:t>
            </w:r>
            <w:r w:rsidRPr="007B6C30">
              <w:tab/>
              <w:t>Reuniones administrativa</w:t>
            </w:r>
            <w:bookmarkEnd w:id="949"/>
            <w:r w:rsidRPr="007B6C30">
              <w:t>s</w:t>
            </w:r>
            <w:bookmarkEnd w:id="950"/>
            <w:bookmarkEnd w:id="951"/>
            <w:bookmarkEnd w:id="952"/>
            <w:bookmarkEnd w:id="953"/>
            <w:bookmarkEnd w:id="954"/>
            <w:bookmarkEnd w:id="955"/>
            <w:bookmarkEnd w:id="956"/>
            <w:bookmarkEnd w:id="957"/>
            <w:bookmarkEnd w:id="958"/>
          </w:p>
        </w:tc>
        <w:tc>
          <w:tcPr>
            <w:tcW w:w="6225" w:type="dxa"/>
          </w:tcPr>
          <w:p w:rsidR="00B67CF5" w:rsidRPr="007B6C30" w:rsidRDefault="00B67CF5" w:rsidP="00015812">
            <w:pPr>
              <w:spacing w:after="100" w:afterAutospacing="1"/>
              <w:ind w:left="619" w:hanging="619"/>
              <w:jc w:val="both"/>
              <w:rPr>
                <w:spacing w:val="-3"/>
              </w:rPr>
            </w:pPr>
            <w:r w:rsidRPr="007B6C30">
              <w:t>31.1</w:t>
            </w:r>
            <w:r w:rsidRPr="007B6C30">
              <w:tab/>
              <w:t>Tanto el Supervisor de Obras como el Contratista podrán solicitar al órgano contratante que asista a reuniones administrativas. El objetivo de dichas reuniones será la revisión de la programación de los trabajos pendientes y la resolución de asuntos planteados conforme con el procedimiento de Advertencia Anticipada descrito en la Cláusula 33.</w:t>
            </w:r>
          </w:p>
          <w:p w:rsidR="00B67CF5" w:rsidRPr="007B6C30" w:rsidRDefault="00B67CF5" w:rsidP="00015812">
            <w:pPr>
              <w:spacing w:after="160"/>
              <w:ind w:left="619" w:hanging="619"/>
              <w:jc w:val="both"/>
              <w:rPr>
                <w:rFonts w:ascii="Arial" w:hAnsi="Arial" w:cs="Arial"/>
              </w:rPr>
            </w:pPr>
            <w:r w:rsidRPr="007B6C30">
              <w:t>31.2</w:t>
            </w:r>
            <w:r w:rsidRPr="007B6C30">
              <w:tab/>
            </w:r>
            <w:r w:rsidRPr="007B6C30">
              <w:rPr>
                <w:spacing w:val="-3"/>
              </w:rPr>
              <w:t>El Supervisor de Obras deberá llevar un registro de lo tratado en las reuniones administrativas y suministrar copias del mismo a los asistentes y al Contratante.  Ya sea en la propia reunión o con posterioridad a ella, el Supervisor de Obras deberá decidir y comunicar por escrito a todos los asistentes sus respectivas obligaciones en relación con las medidas que deban adoptarse.</w:t>
            </w:r>
          </w:p>
        </w:tc>
      </w:tr>
      <w:tr w:rsidR="00B67CF5" w:rsidRPr="007B6C30" w:rsidTr="00B67CF5">
        <w:trPr>
          <w:cantSplit/>
          <w:trHeight w:val="2695"/>
        </w:trPr>
        <w:tc>
          <w:tcPr>
            <w:tcW w:w="0" w:type="auto"/>
          </w:tcPr>
          <w:p w:rsidR="00B67CF5" w:rsidRPr="007B6C30" w:rsidRDefault="00B67CF5" w:rsidP="00015812">
            <w:pPr>
              <w:pStyle w:val="SectionVHeading3"/>
              <w:spacing w:after="100" w:afterAutospacing="1"/>
              <w:ind w:left="450" w:hanging="425"/>
              <w:jc w:val="both"/>
            </w:pPr>
            <w:bookmarkStart w:id="959" w:name="_Toc475310972"/>
            <w:bookmarkStart w:id="960" w:name="_Toc514050109"/>
            <w:r w:rsidRPr="007B6C30">
              <w:t>32.</w:t>
            </w:r>
            <w:r w:rsidRPr="007B6C30">
              <w:tab/>
              <w:t>Corrección de Defectos</w:t>
            </w:r>
            <w:bookmarkEnd w:id="959"/>
            <w:bookmarkEnd w:id="960"/>
          </w:p>
        </w:tc>
        <w:tc>
          <w:tcPr>
            <w:tcW w:w="6225" w:type="dxa"/>
          </w:tcPr>
          <w:p w:rsidR="00B67CF5" w:rsidRPr="007B6C30" w:rsidRDefault="00B67CF5" w:rsidP="00015812">
            <w:pPr>
              <w:spacing w:after="100" w:afterAutospacing="1"/>
              <w:ind w:left="432" w:hanging="540"/>
              <w:jc w:val="both"/>
            </w:pPr>
            <w:r w:rsidRPr="007B6C30">
              <w:t>32.1</w:t>
            </w:r>
            <w:r w:rsidRPr="007B6C30">
              <w:tab/>
              <w:t>El Supervisor de Obras notificará al Contratista de todos los defectos que tenga conocimiento antes que finalice el Período de Responsabilidad por Defectos, que se inicia en la fecha de terminación y se define en las CEC.  El Período de Responsabilidad por Defectos se prorrogará mientras queden defectos por corregir.</w:t>
            </w:r>
          </w:p>
          <w:p w:rsidR="00B67CF5" w:rsidRPr="007B6C30" w:rsidRDefault="00B67CF5" w:rsidP="00015812">
            <w:pPr>
              <w:ind w:left="522" w:hanging="522"/>
              <w:jc w:val="both"/>
              <w:rPr>
                <w:spacing w:val="-3"/>
                <w:lang w:val="es-US"/>
              </w:rPr>
            </w:pPr>
            <w:r w:rsidRPr="007B6C30">
              <w:t>32.2</w:t>
            </w:r>
            <w:r w:rsidRPr="007B6C30">
              <w:tab/>
              <w:t>Cada vez que se notifique un defecto, el Contratista lo corregirá dentro del plazo especificado en la notificación del Supervisor de Obras.</w:t>
            </w:r>
          </w:p>
        </w:tc>
      </w:tr>
      <w:tr w:rsidR="00B67CF5" w:rsidRPr="007B6C30" w:rsidTr="00B67CF5">
        <w:trPr>
          <w:cantSplit/>
          <w:trHeight w:val="2695"/>
        </w:trPr>
        <w:tc>
          <w:tcPr>
            <w:tcW w:w="0" w:type="auto"/>
          </w:tcPr>
          <w:p w:rsidR="00B67CF5" w:rsidRPr="007B6C30" w:rsidRDefault="00B67CF5" w:rsidP="00015812">
            <w:pPr>
              <w:pStyle w:val="SectionVHeading3"/>
              <w:spacing w:after="100" w:afterAutospacing="1"/>
              <w:ind w:left="450" w:hanging="425"/>
              <w:jc w:val="both"/>
            </w:pPr>
            <w:bookmarkStart w:id="961" w:name="_Toc475310973"/>
            <w:bookmarkStart w:id="962" w:name="_Toc514050110"/>
            <w:r w:rsidRPr="007B6C30">
              <w:t>33.</w:t>
            </w:r>
            <w:r w:rsidRPr="007B6C30">
              <w:tab/>
              <w:t>Advertencia Anticipada</w:t>
            </w:r>
            <w:bookmarkEnd w:id="961"/>
            <w:bookmarkEnd w:id="962"/>
          </w:p>
        </w:tc>
        <w:tc>
          <w:tcPr>
            <w:tcW w:w="6225" w:type="dxa"/>
          </w:tcPr>
          <w:p w:rsidR="00B67CF5" w:rsidRPr="007B6C30" w:rsidRDefault="00B67CF5" w:rsidP="00015812">
            <w:pPr>
              <w:spacing w:after="100" w:afterAutospacing="1"/>
              <w:ind w:left="593" w:hanging="540"/>
              <w:jc w:val="both"/>
            </w:pPr>
            <w:r w:rsidRPr="007B6C30">
              <w:t>33.1</w:t>
            </w:r>
            <w:r w:rsidRPr="007B6C30">
              <w:tab/>
              <w:t>El Contratista deberá advertir al Supervisor de Obras lo antes posible sobre futuros posibles eventos o circunstancias específicas que puedan perjudicar la calidad de los trabajos, elevar el Precio del Contrato o demorar la ejecución de las Obras. El Supervisor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B67CF5" w:rsidRPr="007B6C30" w:rsidRDefault="00B67CF5" w:rsidP="00015812">
            <w:pPr>
              <w:spacing w:after="100" w:afterAutospacing="1"/>
              <w:ind w:left="522" w:hanging="522"/>
              <w:jc w:val="both"/>
            </w:pPr>
            <w:r w:rsidRPr="007B6C30">
              <w:t>33.2</w:t>
            </w:r>
            <w:r w:rsidRPr="007B6C30">
              <w:tab/>
              <w:t>El Contratista colaborará con el Supervisor de Obras en la preparación y consideración de posibles maneras en que cualquier participante en los trabajos pueda evitar o reducir los efectos de dicho evento o circunstancia y para ejecutar las instrucciones que consecuentemente ordenare el Supervisor de Obras.</w:t>
            </w:r>
          </w:p>
        </w:tc>
      </w:tr>
      <w:tr w:rsidR="00B67CF5" w:rsidRPr="007B6C30" w:rsidTr="00B67CF5">
        <w:trPr>
          <w:cantSplit/>
          <w:trHeight w:val="402"/>
        </w:trPr>
        <w:tc>
          <w:tcPr>
            <w:tcW w:w="9067" w:type="dxa"/>
            <w:gridSpan w:val="2"/>
          </w:tcPr>
          <w:p w:rsidR="00B67CF5" w:rsidRPr="007B6C30" w:rsidRDefault="00B67CF5" w:rsidP="009E62B8">
            <w:pPr>
              <w:pStyle w:val="SectionVHeading2"/>
              <w:numPr>
                <w:ilvl w:val="0"/>
                <w:numId w:val="17"/>
              </w:numPr>
              <w:jc w:val="center"/>
            </w:pPr>
            <w:bookmarkStart w:id="963" w:name="_Toc475310974"/>
            <w:bookmarkStart w:id="964" w:name="_Toc514050111"/>
            <w:r w:rsidRPr="007B6C30">
              <w:rPr>
                <w:rFonts w:ascii="Times New Roman" w:hAnsi="Times New Roman"/>
                <w:i w:val="0"/>
                <w:sz w:val="24"/>
              </w:rPr>
              <w:t>Control de Calidad</w:t>
            </w:r>
            <w:bookmarkEnd w:id="963"/>
            <w:bookmarkEnd w:id="964"/>
          </w:p>
        </w:tc>
      </w:tr>
      <w:tr w:rsidR="00B67CF5" w:rsidRPr="007B6C30" w:rsidTr="00B67CF5">
        <w:trPr>
          <w:cantSplit/>
          <w:trHeight w:val="553"/>
        </w:trPr>
        <w:tc>
          <w:tcPr>
            <w:tcW w:w="0" w:type="auto"/>
          </w:tcPr>
          <w:p w:rsidR="00B67CF5" w:rsidRPr="007B6C30" w:rsidRDefault="00B67CF5" w:rsidP="00015812">
            <w:pPr>
              <w:pStyle w:val="SectionVHeading3"/>
              <w:spacing w:after="100" w:afterAutospacing="1"/>
              <w:ind w:left="450" w:hanging="425"/>
              <w:jc w:val="both"/>
            </w:pPr>
            <w:bookmarkStart w:id="965" w:name="_Toc180565752"/>
            <w:bookmarkStart w:id="966" w:name="_Toc475296262"/>
            <w:bookmarkStart w:id="967" w:name="_Toc475296548"/>
            <w:bookmarkStart w:id="968" w:name="_Toc475296696"/>
            <w:bookmarkStart w:id="969" w:name="_Toc475296845"/>
            <w:bookmarkStart w:id="970" w:name="_Toc475297001"/>
            <w:bookmarkStart w:id="971" w:name="_Toc475297183"/>
            <w:bookmarkStart w:id="972" w:name="_Toc475297443"/>
            <w:bookmarkStart w:id="973" w:name="_Toc475310975"/>
            <w:bookmarkStart w:id="974" w:name="_Toc514050112"/>
            <w:r w:rsidRPr="007B6C30">
              <w:t>34.</w:t>
            </w:r>
            <w:r w:rsidRPr="007B6C30">
              <w:tab/>
              <w:t>Identificación de Defectos</w:t>
            </w:r>
            <w:bookmarkEnd w:id="965"/>
            <w:bookmarkEnd w:id="966"/>
            <w:bookmarkEnd w:id="967"/>
            <w:bookmarkEnd w:id="968"/>
            <w:bookmarkEnd w:id="969"/>
            <w:bookmarkEnd w:id="970"/>
            <w:bookmarkEnd w:id="971"/>
            <w:bookmarkEnd w:id="972"/>
            <w:bookmarkEnd w:id="973"/>
            <w:bookmarkEnd w:id="974"/>
          </w:p>
        </w:tc>
        <w:tc>
          <w:tcPr>
            <w:tcW w:w="6225" w:type="dxa"/>
          </w:tcPr>
          <w:p w:rsidR="00B67CF5" w:rsidRPr="007B6C30" w:rsidRDefault="00B67CF5" w:rsidP="00015812">
            <w:pPr>
              <w:tabs>
                <w:tab w:val="left" w:pos="6484"/>
              </w:tabs>
              <w:ind w:left="1384" w:hanging="630"/>
              <w:jc w:val="both"/>
            </w:pPr>
            <w:r w:rsidRPr="007B6C30">
              <w:t>34.1</w:t>
            </w:r>
            <w:r w:rsidRPr="007B6C30">
              <w:tab/>
              <w:t>El Supervisor de Obras controlará el trabajo del Contratista y le notificará de cualquier defecto que encuentre.  Dicho control no modificará de manera alguna las obligaciones del Contratista.</w:t>
            </w:r>
          </w:p>
        </w:tc>
      </w:tr>
      <w:tr w:rsidR="00B67CF5" w:rsidRPr="007B6C30" w:rsidTr="00B67CF5">
        <w:trPr>
          <w:cantSplit/>
          <w:trHeight w:val="1102"/>
        </w:trPr>
        <w:tc>
          <w:tcPr>
            <w:tcW w:w="0" w:type="auto"/>
          </w:tcPr>
          <w:p w:rsidR="00B67CF5" w:rsidRPr="007B6C30" w:rsidRDefault="00B67CF5" w:rsidP="00015812">
            <w:pPr>
              <w:pStyle w:val="SectionVHeading3"/>
              <w:ind w:left="450" w:hanging="425"/>
              <w:jc w:val="both"/>
            </w:pPr>
            <w:bookmarkStart w:id="975" w:name="_Toc180565753"/>
            <w:bookmarkStart w:id="976" w:name="_Toc475296263"/>
            <w:bookmarkStart w:id="977" w:name="_Toc475296549"/>
            <w:bookmarkStart w:id="978" w:name="_Toc475296697"/>
            <w:bookmarkStart w:id="979" w:name="_Toc475296846"/>
            <w:bookmarkStart w:id="980" w:name="_Toc475297002"/>
            <w:bookmarkStart w:id="981" w:name="_Toc475297184"/>
            <w:bookmarkStart w:id="982" w:name="_Toc475297444"/>
            <w:bookmarkStart w:id="983" w:name="_Toc475310976"/>
            <w:bookmarkStart w:id="984" w:name="_Toc514050113"/>
            <w:r w:rsidRPr="007B6C30">
              <w:t>35.</w:t>
            </w:r>
            <w:r w:rsidRPr="007B6C30">
              <w:tab/>
              <w:t>Pruebas</w:t>
            </w:r>
            <w:bookmarkEnd w:id="975"/>
            <w:bookmarkEnd w:id="976"/>
            <w:bookmarkEnd w:id="977"/>
            <w:bookmarkEnd w:id="978"/>
            <w:bookmarkEnd w:id="979"/>
            <w:bookmarkEnd w:id="980"/>
            <w:bookmarkEnd w:id="981"/>
            <w:bookmarkEnd w:id="982"/>
            <w:bookmarkEnd w:id="983"/>
            <w:bookmarkEnd w:id="984"/>
          </w:p>
        </w:tc>
        <w:tc>
          <w:tcPr>
            <w:tcW w:w="6225" w:type="dxa"/>
          </w:tcPr>
          <w:p w:rsidR="00B67CF5" w:rsidRPr="007B6C30" w:rsidRDefault="00B67CF5" w:rsidP="00015812">
            <w:pPr>
              <w:tabs>
                <w:tab w:val="left" w:pos="6484"/>
              </w:tabs>
              <w:ind w:left="1384" w:hanging="630"/>
              <w:jc w:val="both"/>
              <w:rPr>
                <w:spacing w:val="-3"/>
              </w:rPr>
            </w:pPr>
            <w:r w:rsidRPr="007B6C30">
              <w:t>35.1</w:t>
            </w:r>
            <w:r w:rsidRPr="007B6C30">
              <w:tab/>
              <w:t>Si el Supervisor de Obras ordena al Contratista realizar alguna prueba que no esté contemplada en las Especificaciones a fin de verificar si algún trabajo tiene defectos y la prueba revela que los tiene, el Contratista pagará el costo de la prueba y de las muestras, caso contrario deberá ser sufragado por el Contratante.</w:t>
            </w:r>
          </w:p>
        </w:tc>
      </w:tr>
      <w:tr w:rsidR="00B67CF5" w:rsidRPr="007B6C30" w:rsidTr="00B67CF5">
        <w:trPr>
          <w:cantSplit/>
          <w:trHeight w:val="1331"/>
        </w:trPr>
        <w:tc>
          <w:tcPr>
            <w:tcW w:w="0" w:type="auto"/>
          </w:tcPr>
          <w:p w:rsidR="00B67CF5" w:rsidRPr="007B6C30" w:rsidRDefault="00B67CF5" w:rsidP="00015812">
            <w:pPr>
              <w:pStyle w:val="SectionVHeading3"/>
              <w:ind w:left="450" w:hanging="425"/>
              <w:jc w:val="both"/>
            </w:pPr>
            <w:bookmarkStart w:id="985" w:name="_Toc475296550"/>
            <w:bookmarkStart w:id="986" w:name="_Toc475296698"/>
            <w:bookmarkStart w:id="987" w:name="_Toc475296847"/>
            <w:bookmarkStart w:id="988" w:name="_Toc475297185"/>
            <w:bookmarkStart w:id="989" w:name="_Toc180565755"/>
            <w:bookmarkStart w:id="990" w:name="_Toc475310977"/>
            <w:bookmarkStart w:id="991" w:name="_Toc514050114"/>
            <w:r w:rsidRPr="007B6C30">
              <w:t>36.</w:t>
            </w:r>
            <w:r w:rsidRPr="007B6C30">
              <w:tab/>
              <w:t>Defectos no</w:t>
            </w:r>
            <w:bookmarkEnd w:id="985"/>
            <w:bookmarkEnd w:id="986"/>
            <w:bookmarkEnd w:id="987"/>
            <w:bookmarkEnd w:id="988"/>
            <w:r w:rsidRPr="007B6C30">
              <w:t xml:space="preserve"> </w:t>
            </w:r>
            <w:bookmarkStart w:id="992" w:name="_Toc475296551"/>
            <w:bookmarkStart w:id="993" w:name="_Toc475296699"/>
            <w:bookmarkStart w:id="994" w:name="_Toc475296848"/>
            <w:bookmarkStart w:id="995" w:name="_Toc475297186"/>
            <w:r w:rsidRPr="007B6C30">
              <w:t>Corregidos</w:t>
            </w:r>
            <w:bookmarkEnd w:id="989"/>
            <w:bookmarkEnd w:id="990"/>
            <w:bookmarkEnd w:id="991"/>
            <w:bookmarkEnd w:id="992"/>
            <w:bookmarkEnd w:id="993"/>
            <w:bookmarkEnd w:id="994"/>
            <w:bookmarkEnd w:id="995"/>
          </w:p>
        </w:tc>
        <w:tc>
          <w:tcPr>
            <w:tcW w:w="6225" w:type="dxa"/>
          </w:tcPr>
          <w:p w:rsidR="00B67CF5" w:rsidRPr="007B6C30" w:rsidRDefault="00B67CF5" w:rsidP="00015812">
            <w:pPr>
              <w:spacing w:after="200"/>
              <w:ind w:left="1384" w:hanging="630"/>
              <w:jc w:val="both"/>
            </w:pPr>
            <w:r w:rsidRPr="007B6C30">
              <w:t>36.1</w:t>
            </w:r>
            <w:r w:rsidRPr="007B6C30">
              <w:tab/>
              <w:t xml:space="preserve">Si el Contratista no ha corregido un defecto dentro del plazo especificado en la notificación del Supervisor de Obras, este último estimará el precio de la corrección del defecto, y el Contratista deberá pagar dicho monto, sin perjuicio de que la corrección del defecto sea encargada por el Contratante a terceros. </w:t>
            </w:r>
          </w:p>
        </w:tc>
      </w:tr>
      <w:tr w:rsidR="00B67CF5" w:rsidRPr="007B6C30" w:rsidTr="00B67CF5">
        <w:trPr>
          <w:cantSplit/>
          <w:trHeight w:val="279"/>
        </w:trPr>
        <w:tc>
          <w:tcPr>
            <w:tcW w:w="9067" w:type="dxa"/>
            <w:gridSpan w:val="2"/>
          </w:tcPr>
          <w:p w:rsidR="00B67CF5" w:rsidRPr="007B6C30" w:rsidRDefault="00B67CF5" w:rsidP="00015812">
            <w:pPr>
              <w:pStyle w:val="SectionVHeading2"/>
              <w:numPr>
                <w:ilvl w:val="0"/>
                <w:numId w:val="17"/>
              </w:numPr>
              <w:jc w:val="both"/>
            </w:pPr>
            <w:bookmarkStart w:id="996" w:name="_Toc475310978"/>
            <w:bookmarkStart w:id="997" w:name="_Toc514050115"/>
            <w:r w:rsidRPr="007B6C30">
              <w:rPr>
                <w:rFonts w:ascii="Arial" w:hAnsi="Arial" w:cs="Arial"/>
                <w:sz w:val="22"/>
                <w:szCs w:val="22"/>
              </w:rPr>
              <w:t>Control de Costos</w:t>
            </w:r>
            <w:bookmarkEnd w:id="996"/>
            <w:bookmarkEnd w:id="997"/>
          </w:p>
        </w:tc>
      </w:tr>
      <w:tr w:rsidR="00B67CF5" w:rsidRPr="007B6C30" w:rsidTr="00B67CF5">
        <w:trPr>
          <w:cantSplit/>
          <w:trHeight w:val="461"/>
        </w:trPr>
        <w:tc>
          <w:tcPr>
            <w:tcW w:w="0" w:type="auto"/>
          </w:tcPr>
          <w:p w:rsidR="00B67CF5" w:rsidRPr="007B6C30" w:rsidRDefault="00B67CF5" w:rsidP="00015812">
            <w:pPr>
              <w:pStyle w:val="SectionVHeading3"/>
              <w:ind w:left="450" w:hanging="425"/>
              <w:jc w:val="both"/>
              <w:rPr>
                <w:b w:val="0"/>
                <w:bCs w:val="0"/>
              </w:rPr>
            </w:pPr>
            <w:bookmarkStart w:id="998" w:name="_Toc180565757"/>
            <w:bookmarkStart w:id="999" w:name="_Toc475296552"/>
            <w:bookmarkStart w:id="1000" w:name="_Toc475296700"/>
            <w:bookmarkStart w:id="1001" w:name="_Toc475296849"/>
            <w:bookmarkStart w:id="1002" w:name="_Toc475297187"/>
            <w:bookmarkStart w:id="1003" w:name="_Toc475310979"/>
            <w:bookmarkStart w:id="1004" w:name="_Toc514050116"/>
            <w:r w:rsidRPr="007B6C30">
              <w:t>37.</w:t>
            </w:r>
            <w:r w:rsidRPr="007B6C30">
              <w:tab/>
              <w:t>Lista de Cantidades Valoradas (Presupuesto de la Obra)</w:t>
            </w:r>
            <w:bookmarkEnd w:id="998"/>
            <w:bookmarkEnd w:id="999"/>
            <w:bookmarkEnd w:id="1000"/>
            <w:bookmarkEnd w:id="1001"/>
            <w:bookmarkEnd w:id="1002"/>
            <w:bookmarkEnd w:id="1003"/>
            <w:bookmarkEnd w:id="1004"/>
          </w:p>
        </w:tc>
        <w:tc>
          <w:tcPr>
            <w:tcW w:w="6225" w:type="dxa"/>
          </w:tcPr>
          <w:p w:rsidR="00B67CF5" w:rsidRPr="007B6C30" w:rsidRDefault="00B67CF5" w:rsidP="00015812">
            <w:pPr>
              <w:spacing w:after="240"/>
              <w:ind w:left="1384" w:right="150" w:hanging="630"/>
              <w:jc w:val="both"/>
            </w:pPr>
            <w:r w:rsidRPr="007B6C30">
              <w:t>37.1</w:t>
            </w:r>
            <w:r w:rsidRPr="007B6C30">
              <w:tab/>
              <w:t>La Lista de Cantidades Valoradas (Presupuesto de la Obra) deberá contener los rubros correspondientes a la construcción, el montaje, las pruebas y los trabajos de puesta en servicio que deba ejecutar el Contratista.</w:t>
            </w:r>
          </w:p>
          <w:p w:rsidR="00B67CF5" w:rsidRPr="007B6C30" w:rsidRDefault="00B67CF5" w:rsidP="00015812">
            <w:pPr>
              <w:spacing w:after="240"/>
              <w:ind w:left="1384" w:right="150" w:hanging="630"/>
              <w:jc w:val="both"/>
            </w:pPr>
            <w:r w:rsidRPr="007B6C30">
              <w:t>37.2</w:t>
            </w:r>
            <w:r w:rsidRPr="007B6C30">
              <w:tab/>
              <w:t>La Lista de Cantidades Valoradas (Presupuesto de la Obra) se usa para calcular el Precio del Contrato. Al Contratista se le paga por la cantidad de trabajo realizado al precio unitario especificado para cada rubro en la Lista de Cantidades Valoradas (Presupuesto de la Obra)</w:t>
            </w:r>
          </w:p>
        </w:tc>
      </w:tr>
      <w:tr w:rsidR="00B67CF5" w:rsidRPr="007B6C30" w:rsidTr="00B67CF5">
        <w:trPr>
          <w:cantSplit/>
          <w:trHeight w:val="1331"/>
        </w:trPr>
        <w:tc>
          <w:tcPr>
            <w:tcW w:w="0" w:type="auto"/>
          </w:tcPr>
          <w:p w:rsidR="00B67CF5" w:rsidRPr="007B6C30" w:rsidRDefault="00B67CF5" w:rsidP="00015812">
            <w:pPr>
              <w:pStyle w:val="SectionVHeading3"/>
              <w:ind w:left="450" w:hanging="425"/>
              <w:jc w:val="both"/>
              <w:rPr>
                <w:b w:val="0"/>
                <w:bCs w:val="0"/>
              </w:rPr>
            </w:pPr>
            <w:bookmarkStart w:id="1005" w:name="_Toc475296553"/>
            <w:bookmarkStart w:id="1006" w:name="_Toc475296701"/>
            <w:bookmarkStart w:id="1007" w:name="_Toc475296850"/>
            <w:bookmarkStart w:id="1008" w:name="_Toc475297188"/>
            <w:bookmarkStart w:id="1009" w:name="_Toc180565758"/>
            <w:bookmarkStart w:id="1010" w:name="_Toc475310980"/>
            <w:bookmarkStart w:id="1011" w:name="_Toc514050117"/>
            <w:r w:rsidRPr="007B6C30">
              <w:t>38.</w:t>
            </w:r>
            <w:r w:rsidRPr="007B6C30">
              <w:tab/>
              <w:t>Desglose de</w:t>
            </w:r>
            <w:bookmarkEnd w:id="1005"/>
            <w:bookmarkEnd w:id="1006"/>
            <w:bookmarkEnd w:id="1007"/>
            <w:bookmarkEnd w:id="1008"/>
            <w:r w:rsidRPr="007B6C30">
              <w:t xml:space="preserve"> </w:t>
            </w:r>
            <w:bookmarkStart w:id="1012" w:name="_Toc475296554"/>
            <w:bookmarkStart w:id="1013" w:name="_Toc475296702"/>
            <w:bookmarkStart w:id="1014" w:name="_Toc475296851"/>
            <w:bookmarkStart w:id="1015" w:name="_Toc475297189"/>
            <w:r w:rsidRPr="007B6C30">
              <w:t>Costos</w:t>
            </w:r>
            <w:bookmarkEnd w:id="1009"/>
            <w:bookmarkEnd w:id="1010"/>
            <w:bookmarkEnd w:id="1011"/>
            <w:bookmarkEnd w:id="1012"/>
            <w:bookmarkEnd w:id="1013"/>
            <w:bookmarkEnd w:id="1014"/>
            <w:bookmarkEnd w:id="1015"/>
          </w:p>
        </w:tc>
        <w:tc>
          <w:tcPr>
            <w:tcW w:w="6225" w:type="dxa"/>
          </w:tcPr>
          <w:p w:rsidR="00B67CF5" w:rsidRPr="007B6C30" w:rsidRDefault="00B67CF5" w:rsidP="00015812">
            <w:pPr>
              <w:ind w:left="1384" w:hanging="630"/>
              <w:jc w:val="both"/>
              <w:rPr>
                <w:rFonts w:ascii="Arial" w:hAnsi="Arial" w:cs="Arial"/>
              </w:rPr>
            </w:pPr>
            <w:r w:rsidRPr="007B6C30">
              <w:t>38.1</w:t>
            </w:r>
            <w:r w:rsidRPr="007B6C30">
              <w:tab/>
              <w:t>Si el Contratante o el Supervisor de Obras lo solicita, el Contratista deberá proporcionarle un desglose de los costos correspondientes a cualquier precio que conste en la Lista de Cantidades Valoradas (Presupuesto de la Obra).</w:t>
            </w:r>
            <w:r w:rsidR="008D420B" w:rsidRPr="007B6C30">
              <w:t>(ver apéndice A)</w:t>
            </w:r>
          </w:p>
        </w:tc>
      </w:tr>
      <w:tr w:rsidR="00B67CF5" w:rsidRPr="007B6C30" w:rsidTr="00B67CF5">
        <w:trPr>
          <w:cantSplit/>
          <w:trHeight w:val="1331"/>
        </w:trPr>
        <w:tc>
          <w:tcPr>
            <w:tcW w:w="0" w:type="auto"/>
          </w:tcPr>
          <w:p w:rsidR="00B67CF5" w:rsidRPr="007B6C30" w:rsidRDefault="00B67CF5" w:rsidP="00015812">
            <w:pPr>
              <w:pStyle w:val="SectionVHeading3"/>
              <w:ind w:left="450" w:hanging="425"/>
              <w:jc w:val="both"/>
              <w:rPr>
                <w:b w:val="0"/>
                <w:sz w:val="22"/>
                <w:szCs w:val="22"/>
              </w:rPr>
            </w:pPr>
            <w:bookmarkStart w:id="1016" w:name="_Toc475296555"/>
            <w:bookmarkStart w:id="1017" w:name="_Toc475296703"/>
            <w:bookmarkStart w:id="1018" w:name="_Toc475296852"/>
            <w:bookmarkStart w:id="1019" w:name="_Toc475297190"/>
            <w:bookmarkStart w:id="1020" w:name="_Toc475310981"/>
            <w:bookmarkStart w:id="1021" w:name="_Toc514050118"/>
            <w:r w:rsidRPr="007B6C30">
              <w:t>39.</w:t>
            </w:r>
            <w:r w:rsidRPr="007B6C30">
              <w:tab/>
              <w:t>Variaciones</w:t>
            </w:r>
            <w:bookmarkEnd w:id="1016"/>
            <w:bookmarkEnd w:id="1017"/>
            <w:bookmarkEnd w:id="1018"/>
            <w:bookmarkEnd w:id="1019"/>
            <w:bookmarkEnd w:id="1020"/>
            <w:bookmarkEnd w:id="1021"/>
          </w:p>
        </w:tc>
        <w:tc>
          <w:tcPr>
            <w:tcW w:w="6225" w:type="dxa"/>
          </w:tcPr>
          <w:p w:rsidR="00B67CF5" w:rsidRPr="007B6C30" w:rsidRDefault="00B67CF5" w:rsidP="00015812">
            <w:pPr>
              <w:pStyle w:val="Outline"/>
              <w:spacing w:before="0" w:after="240"/>
              <w:ind w:left="1384" w:hanging="630"/>
              <w:jc w:val="both"/>
              <w:rPr>
                <w:kern w:val="0"/>
                <w:szCs w:val="24"/>
                <w:lang w:val="es-ES_tradnl"/>
              </w:rPr>
            </w:pPr>
            <w:r w:rsidRPr="007B6C30">
              <w:rPr>
                <w:kern w:val="0"/>
                <w:szCs w:val="24"/>
                <w:lang w:val="es-ES_tradnl"/>
              </w:rPr>
              <w:t>39.1</w:t>
            </w:r>
            <w:r w:rsidRPr="007B6C30">
              <w:rPr>
                <w:kern w:val="0"/>
                <w:szCs w:val="24"/>
                <w:lang w:val="es-ES_tradnl"/>
              </w:rPr>
              <w:tab/>
              <w:t>Todas las Variaciones deber</w:t>
            </w:r>
            <w:r w:rsidRPr="007B6C30">
              <w:rPr>
                <w:rFonts w:hint="eastAsia"/>
                <w:kern w:val="0"/>
                <w:szCs w:val="24"/>
                <w:lang w:val="es-ES_tradnl"/>
              </w:rPr>
              <w:t>á</w:t>
            </w:r>
            <w:r w:rsidRPr="007B6C30">
              <w:rPr>
                <w:kern w:val="0"/>
                <w:szCs w:val="24"/>
                <w:lang w:val="es-ES_tradnl"/>
              </w:rPr>
              <w:t>n incluirse en los Programas actualizados que presente el Contratista y deber</w:t>
            </w:r>
            <w:r w:rsidRPr="007B6C30">
              <w:rPr>
                <w:rFonts w:hint="eastAsia"/>
                <w:kern w:val="0"/>
                <w:szCs w:val="24"/>
                <w:lang w:val="es-ES_tradnl"/>
              </w:rPr>
              <w:t>á</w:t>
            </w:r>
            <w:r w:rsidRPr="007B6C30">
              <w:rPr>
                <w:kern w:val="0"/>
                <w:szCs w:val="24"/>
                <w:lang w:val="es-ES_tradnl"/>
              </w:rPr>
              <w:t xml:space="preserve">n ser autorizadas por escrito por el Contratante. </w:t>
            </w:r>
          </w:p>
          <w:p w:rsidR="00B67CF5" w:rsidRPr="007B6C30" w:rsidRDefault="00B67CF5" w:rsidP="00015812">
            <w:pPr>
              <w:ind w:left="1384" w:hanging="630"/>
              <w:jc w:val="both"/>
            </w:pPr>
            <w:r w:rsidRPr="007B6C30">
              <w:t>39.2 Cuando las variaciones acumuladas superen el 10% del Precio Inicial del Contrato se formalizar</w:t>
            </w:r>
            <w:r w:rsidRPr="007B6C30">
              <w:rPr>
                <w:rFonts w:hint="eastAsia"/>
              </w:rPr>
              <w:t>á</w:t>
            </w:r>
            <w:r w:rsidRPr="007B6C30">
              <w:t>n mediante modificaci</w:t>
            </w:r>
            <w:r w:rsidRPr="007B6C30">
              <w:rPr>
                <w:rFonts w:hint="eastAsia"/>
              </w:rPr>
              <w:t>ó</w:t>
            </w:r>
            <w:r w:rsidRPr="007B6C30">
              <w:t xml:space="preserve">n del </w:t>
            </w:r>
            <w:r w:rsidR="00A15886" w:rsidRPr="007B6C30">
              <w:t>Contrato. (</w:t>
            </w:r>
            <w:r w:rsidR="008D420B" w:rsidRPr="007B6C30">
              <w:t>ver apéndice A)</w:t>
            </w:r>
          </w:p>
          <w:p w:rsidR="00B67CF5" w:rsidRPr="007B6C30" w:rsidRDefault="00B67CF5" w:rsidP="00015812">
            <w:pPr>
              <w:ind w:left="1384" w:hanging="630"/>
              <w:jc w:val="both"/>
            </w:pPr>
          </w:p>
        </w:tc>
      </w:tr>
      <w:tr w:rsidR="00B67CF5" w:rsidRPr="007B6C30" w:rsidTr="00B67CF5">
        <w:trPr>
          <w:cantSplit/>
          <w:trHeight w:val="1331"/>
        </w:trPr>
        <w:tc>
          <w:tcPr>
            <w:tcW w:w="0" w:type="auto"/>
          </w:tcPr>
          <w:p w:rsidR="00B67CF5" w:rsidRPr="007B6C30" w:rsidRDefault="00B67CF5" w:rsidP="00015812">
            <w:pPr>
              <w:pStyle w:val="SectionVHeading3"/>
              <w:spacing w:after="100" w:afterAutospacing="1"/>
              <w:ind w:left="450" w:hanging="425"/>
              <w:jc w:val="both"/>
              <w:rPr>
                <w:b w:val="0"/>
              </w:rPr>
            </w:pPr>
            <w:bookmarkStart w:id="1022" w:name="_Toc475296264"/>
            <w:bookmarkStart w:id="1023" w:name="_Toc475296556"/>
            <w:bookmarkStart w:id="1024" w:name="_Toc475296704"/>
            <w:bookmarkStart w:id="1025" w:name="_Toc475296853"/>
            <w:bookmarkStart w:id="1026" w:name="_Toc475297003"/>
            <w:bookmarkStart w:id="1027" w:name="_Toc475297191"/>
            <w:bookmarkStart w:id="1028" w:name="_Toc475297445"/>
            <w:bookmarkStart w:id="1029" w:name="_Toc475310982"/>
            <w:bookmarkStart w:id="1030" w:name="_Toc514050119"/>
            <w:r w:rsidRPr="007B6C30">
              <w:t>40.</w:t>
            </w:r>
            <w:r w:rsidRPr="007B6C30">
              <w:tab/>
              <w:t>Pagos de</w:t>
            </w:r>
            <w:bookmarkStart w:id="1031" w:name="_Toc475296265"/>
            <w:bookmarkStart w:id="1032" w:name="_Toc475296557"/>
            <w:bookmarkStart w:id="1033" w:name="_Toc475296705"/>
            <w:bookmarkStart w:id="1034" w:name="_Toc475296854"/>
            <w:bookmarkStart w:id="1035" w:name="_Toc475297004"/>
            <w:bookmarkStart w:id="1036" w:name="_Toc475297192"/>
            <w:bookmarkStart w:id="1037" w:name="_Toc475297446"/>
            <w:bookmarkEnd w:id="1022"/>
            <w:bookmarkEnd w:id="1023"/>
            <w:bookmarkEnd w:id="1024"/>
            <w:bookmarkEnd w:id="1025"/>
            <w:bookmarkEnd w:id="1026"/>
            <w:bookmarkEnd w:id="1027"/>
            <w:bookmarkEnd w:id="1028"/>
            <w:r w:rsidRPr="007B6C30">
              <w:t xml:space="preserve"> las Variaciones</w:t>
            </w:r>
            <w:bookmarkEnd w:id="1029"/>
            <w:bookmarkEnd w:id="1030"/>
            <w:bookmarkEnd w:id="1031"/>
            <w:bookmarkEnd w:id="1032"/>
            <w:bookmarkEnd w:id="1033"/>
            <w:bookmarkEnd w:id="1034"/>
            <w:bookmarkEnd w:id="1035"/>
            <w:bookmarkEnd w:id="1036"/>
            <w:bookmarkEnd w:id="1037"/>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40.1</w:t>
            </w:r>
            <w:r w:rsidRPr="007B6C30">
              <w:rPr>
                <w:kern w:val="0"/>
                <w:szCs w:val="24"/>
                <w:lang w:val="es-ES_tradnl"/>
              </w:rPr>
              <w:tab/>
              <w:t>Cuando el Supervisor de Obras la solicite, el Contratista deber</w:t>
            </w:r>
            <w:r w:rsidRPr="007B6C30">
              <w:rPr>
                <w:rFonts w:hint="eastAsia"/>
                <w:kern w:val="0"/>
                <w:szCs w:val="24"/>
                <w:lang w:val="es-ES_tradnl"/>
              </w:rPr>
              <w:t>á</w:t>
            </w:r>
            <w:r w:rsidRPr="007B6C30">
              <w:rPr>
                <w:kern w:val="0"/>
                <w:szCs w:val="24"/>
                <w:lang w:val="es-ES_tradnl"/>
              </w:rPr>
              <w:t xml:space="preserve"> presentarle una cotizaci</w:t>
            </w:r>
            <w:r w:rsidRPr="007B6C30">
              <w:rPr>
                <w:rFonts w:hint="eastAsia"/>
                <w:kern w:val="0"/>
                <w:szCs w:val="24"/>
                <w:lang w:val="es-ES_tradnl"/>
              </w:rPr>
              <w:t>ó</w:t>
            </w:r>
            <w:r w:rsidRPr="007B6C30">
              <w:rPr>
                <w:kern w:val="0"/>
                <w:szCs w:val="24"/>
                <w:lang w:val="es-ES_tradnl"/>
              </w:rPr>
              <w:t>n para la ejecuci</w:t>
            </w:r>
            <w:r w:rsidRPr="007B6C30">
              <w:rPr>
                <w:rFonts w:hint="eastAsia"/>
                <w:kern w:val="0"/>
                <w:szCs w:val="24"/>
                <w:lang w:val="es-ES_tradnl"/>
              </w:rPr>
              <w:t>ó</w:t>
            </w:r>
            <w:r w:rsidRPr="007B6C30">
              <w:rPr>
                <w:kern w:val="0"/>
                <w:szCs w:val="24"/>
                <w:lang w:val="es-ES_tradnl"/>
              </w:rPr>
              <w:t>n de una Variaci</w:t>
            </w:r>
            <w:r w:rsidRPr="007B6C30">
              <w:rPr>
                <w:rFonts w:hint="eastAsia"/>
                <w:kern w:val="0"/>
                <w:szCs w:val="24"/>
                <w:lang w:val="es-ES_tradnl"/>
              </w:rPr>
              <w:t>ó</w:t>
            </w:r>
            <w:r w:rsidRPr="007B6C30">
              <w:rPr>
                <w:kern w:val="0"/>
                <w:szCs w:val="24"/>
                <w:lang w:val="es-ES_tradnl"/>
              </w:rPr>
              <w:t>n. El Contratista deber</w:t>
            </w:r>
            <w:r w:rsidRPr="007B6C30">
              <w:rPr>
                <w:rFonts w:hint="eastAsia"/>
                <w:kern w:val="0"/>
                <w:szCs w:val="24"/>
                <w:lang w:val="es-ES_tradnl"/>
              </w:rPr>
              <w:t>á</w:t>
            </w:r>
            <w:r w:rsidRPr="007B6C30">
              <w:rPr>
                <w:kern w:val="0"/>
                <w:szCs w:val="24"/>
                <w:lang w:val="es-ES_tradnl"/>
              </w:rPr>
              <w:t xml:space="preserve"> proporcion</w:t>
            </w:r>
            <w:r w:rsidRPr="007B6C30">
              <w:rPr>
                <w:rFonts w:hint="eastAsia"/>
                <w:kern w:val="0"/>
                <w:szCs w:val="24"/>
                <w:lang w:val="es-ES_tradnl"/>
              </w:rPr>
              <w:t>á</w:t>
            </w:r>
            <w:r w:rsidRPr="007B6C30">
              <w:rPr>
                <w:kern w:val="0"/>
                <w:szCs w:val="24"/>
                <w:lang w:val="es-ES_tradnl"/>
              </w:rPr>
              <w:t>rsela dentro de los siete (7) d</w:t>
            </w:r>
            <w:r w:rsidRPr="007B6C30">
              <w:rPr>
                <w:rFonts w:hint="eastAsia"/>
                <w:kern w:val="0"/>
                <w:szCs w:val="24"/>
                <w:lang w:val="es-ES_tradnl"/>
              </w:rPr>
              <w:t>í</w:t>
            </w:r>
            <w:r w:rsidRPr="007B6C30">
              <w:rPr>
                <w:kern w:val="0"/>
                <w:szCs w:val="24"/>
                <w:lang w:val="es-ES_tradnl"/>
              </w:rPr>
              <w:t>as siguientes a la solicitud, o dentro de un plazo mayor si el Supervisor de Obras as</w:t>
            </w:r>
            <w:r w:rsidRPr="007B6C30">
              <w:rPr>
                <w:rFonts w:hint="eastAsia"/>
                <w:kern w:val="0"/>
                <w:szCs w:val="24"/>
                <w:lang w:val="es-ES_tradnl"/>
              </w:rPr>
              <w:t>í</w:t>
            </w:r>
            <w:r w:rsidRPr="007B6C30">
              <w:rPr>
                <w:kern w:val="0"/>
                <w:szCs w:val="24"/>
                <w:lang w:val="es-ES_tradnl"/>
              </w:rPr>
              <w:t xml:space="preserve"> lo hubiera determinado.  El Supervisor de Obras deber</w:t>
            </w:r>
            <w:r w:rsidRPr="007B6C30">
              <w:rPr>
                <w:rFonts w:hint="eastAsia"/>
                <w:kern w:val="0"/>
                <w:szCs w:val="24"/>
                <w:lang w:val="es-ES_tradnl"/>
              </w:rPr>
              <w:t>á</w:t>
            </w:r>
            <w:r w:rsidRPr="007B6C30">
              <w:rPr>
                <w:kern w:val="0"/>
                <w:szCs w:val="24"/>
                <w:lang w:val="es-ES_tradnl"/>
              </w:rPr>
              <w:t xml:space="preserve"> analizar la cotizaci</w:t>
            </w:r>
            <w:r w:rsidRPr="007B6C30">
              <w:rPr>
                <w:rFonts w:hint="eastAsia"/>
                <w:kern w:val="0"/>
                <w:szCs w:val="24"/>
                <w:lang w:val="es-ES_tradnl"/>
              </w:rPr>
              <w:t>ó</w:t>
            </w:r>
            <w:r w:rsidRPr="007B6C30">
              <w:rPr>
                <w:kern w:val="0"/>
                <w:szCs w:val="24"/>
                <w:lang w:val="es-ES_tradnl"/>
              </w:rPr>
              <w:t>n antes de opinar sobre la Variaci</w:t>
            </w:r>
            <w:r w:rsidRPr="007B6C30">
              <w:rPr>
                <w:rFonts w:hint="eastAsia"/>
                <w:kern w:val="0"/>
                <w:szCs w:val="24"/>
                <w:lang w:val="es-ES_tradnl"/>
              </w:rPr>
              <w:t>ó</w:t>
            </w:r>
            <w:r w:rsidRPr="007B6C30">
              <w:rPr>
                <w:kern w:val="0"/>
                <w:szCs w:val="24"/>
                <w:lang w:val="es-ES_tradnl"/>
              </w:rPr>
              <w:t>n.</w:t>
            </w:r>
          </w:p>
          <w:p w:rsidR="00B67CF5" w:rsidRPr="007B6C30" w:rsidRDefault="00B67CF5" w:rsidP="00015812">
            <w:pPr>
              <w:ind w:left="1384" w:hanging="630"/>
              <w:jc w:val="both"/>
            </w:pPr>
            <w:r w:rsidRPr="007B6C30">
              <w:rPr>
                <w:lang w:val="es-ES_tradnl"/>
              </w:rPr>
              <w:t>40.2 Cuando los trabajos correspondientes coincidan con un rubro descrito en la Lista de Cantidades Valoradas (Presupuesto de la Obra) y si, a juicio del Supervisor de Obras, la cantidad de trabajo o su calendario de ejecuci</w:t>
            </w:r>
            <w:r w:rsidRPr="007B6C30">
              <w:rPr>
                <w:rFonts w:hint="eastAsia"/>
                <w:lang w:val="es-ES_tradnl"/>
              </w:rPr>
              <w:t>ó</w:t>
            </w:r>
            <w:r w:rsidRPr="007B6C30">
              <w:rPr>
                <w:lang w:val="es-ES_tradnl"/>
              </w:rPr>
              <w:t>n no produce cambios en el costo unitario por encima del l</w:t>
            </w:r>
            <w:r w:rsidRPr="007B6C30">
              <w:rPr>
                <w:rFonts w:hint="eastAsia"/>
                <w:lang w:val="es-ES_tradnl"/>
              </w:rPr>
              <w:t>í</w:t>
            </w:r>
            <w:r w:rsidRPr="007B6C30">
              <w:rPr>
                <w:lang w:val="es-ES_tradnl"/>
              </w:rPr>
              <w:t>mite establecido en la Subcl</w:t>
            </w:r>
            <w:r w:rsidRPr="007B6C30">
              <w:rPr>
                <w:rFonts w:hint="eastAsia"/>
                <w:lang w:val="es-ES_tradnl"/>
              </w:rPr>
              <w:t>á</w:t>
            </w:r>
            <w:r w:rsidRPr="007B6C30">
              <w:rPr>
                <w:lang w:val="es-ES_tradnl"/>
              </w:rPr>
              <w:t>usula 38.1,  para calcular el valor de la Variaci</w:t>
            </w:r>
            <w:r w:rsidRPr="007B6C30">
              <w:rPr>
                <w:rFonts w:hint="eastAsia"/>
                <w:lang w:val="es-ES_tradnl"/>
              </w:rPr>
              <w:t>ó</w:t>
            </w:r>
            <w:r w:rsidRPr="007B6C30">
              <w:rPr>
                <w:lang w:val="es-ES_tradnl"/>
              </w:rPr>
              <w:t>n se usar</w:t>
            </w:r>
            <w:r w:rsidRPr="007B6C30">
              <w:rPr>
                <w:rFonts w:hint="eastAsia"/>
                <w:lang w:val="es-ES_tradnl"/>
              </w:rPr>
              <w:t>á</w:t>
            </w:r>
            <w:r w:rsidRPr="007B6C30">
              <w:rPr>
                <w:lang w:val="es-ES_tradnl"/>
              </w:rPr>
              <w:t xml:space="preserve"> el precio indicado en la Lista de Cantidades Valoradas (Presupuesto de la Obra).  Si el costo unitario se modificara, o si la naturaleza o el calendario de ejecuci</w:t>
            </w:r>
            <w:r w:rsidRPr="007B6C30">
              <w:rPr>
                <w:rFonts w:hint="eastAsia"/>
                <w:lang w:val="es-ES_tradnl"/>
              </w:rPr>
              <w:t>ó</w:t>
            </w:r>
            <w:r w:rsidRPr="007B6C30">
              <w:rPr>
                <w:lang w:val="es-ES_tradnl"/>
              </w:rPr>
              <w:t>n de los trabajos correspondientes a la Variaci</w:t>
            </w:r>
            <w:r w:rsidRPr="007B6C30">
              <w:rPr>
                <w:rFonts w:hint="eastAsia"/>
                <w:lang w:val="es-ES_tradnl"/>
              </w:rPr>
              <w:t>ó</w:t>
            </w:r>
            <w:r w:rsidRPr="007B6C30">
              <w:rPr>
                <w:lang w:val="es-ES_tradnl"/>
              </w:rPr>
              <w:t>n no coincidiera con los rubros de la Lista de Cantidades Valoradas (Presupuesto de la Obra), el Contratista deber</w:t>
            </w:r>
            <w:r w:rsidRPr="007B6C30">
              <w:rPr>
                <w:rFonts w:hint="eastAsia"/>
                <w:lang w:val="es-ES_tradnl"/>
              </w:rPr>
              <w:t>á</w:t>
            </w:r>
            <w:r w:rsidRPr="007B6C30">
              <w:rPr>
                <w:lang w:val="es-ES_tradnl"/>
              </w:rPr>
              <w:t xml:space="preserve"> proporcionar una cotizaci</w:t>
            </w:r>
            <w:r w:rsidRPr="007B6C30">
              <w:rPr>
                <w:rFonts w:hint="eastAsia"/>
                <w:lang w:val="es-ES_tradnl"/>
              </w:rPr>
              <w:t>ó</w:t>
            </w:r>
            <w:r w:rsidRPr="007B6C30">
              <w:rPr>
                <w:lang w:val="es-ES_tradnl"/>
              </w:rPr>
              <w:t>n con nuevos precios para los rubros pertinentes de los trabajos.</w:t>
            </w:r>
          </w:p>
        </w:tc>
      </w:tr>
      <w:tr w:rsidR="00B67CF5" w:rsidRPr="007B6C30" w:rsidTr="00B67CF5">
        <w:trPr>
          <w:cantSplit/>
          <w:trHeight w:val="1331"/>
        </w:trPr>
        <w:tc>
          <w:tcPr>
            <w:tcW w:w="0" w:type="auto"/>
          </w:tcPr>
          <w:p w:rsidR="00B67CF5" w:rsidRPr="007B6C30" w:rsidRDefault="00B67CF5" w:rsidP="00015812">
            <w:pPr>
              <w:pStyle w:val="SectionVHeading3"/>
              <w:spacing w:after="100" w:afterAutospacing="1"/>
              <w:ind w:left="450" w:right="-142" w:hanging="425"/>
              <w:jc w:val="both"/>
              <w:rPr>
                <w:b w:val="0"/>
              </w:rPr>
            </w:pPr>
            <w:bookmarkStart w:id="1038" w:name="_Toc475296266"/>
            <w:bookmarkStart w:id="1039" w:name="_Toc475296558"/>
            <w:bookmarkStart w:id="1040" w:name="_Toc475296706"/>
            <w:bookmarkStart w:id="1041" w:name="_Toc475296855"/>
            <w:bookmarkStart w:id="1042" w:name="_Toc475297005"/>
            <w:bookmarkStart w:id="1043" w:name="_Toc475297193"/>
            <w:bookmarkStart w:id="1044" w:name="_Toc475297447"/>
            <w:bookmarkStart w:id="1045" w:name="_Toc475310983"/>
            <w:bookmarkStart w:id="1046" w:name="_Toc514050120"/>
            <w:r w:rsidRPr="007B6C30">
              <w:t>41.</w:t>
            </w:r>
            <w:r w:rsidRPr="007B6C30">
              <w:tab/>
              <w:t>Proyecciones</w:t>
            </w:r>
            <w:bookmarkEnd w:id="1038"/>
            <w:bookmarkEnd w:id="1039"/>
            <w:bookmarkEnd w:id="1040"/>
            <w:bookmarkEnd w:id="1041"/>
            <w:bookmarkEnd w:id="1042"/>
            <w:bookmarkEnd w:id="1043"/>
            <w:bookmarkEnd w:id="1044"/>
            <w:bookmarkEnd w:id="1045"/>
            <w:bookmarkEnd w:id="1046"/>
            <w:r w:rsidRPr="007B6C30">
              <w:t xml:space="preserve">  </w:t>
            </w:r>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lang w:val="es-HN"/>
              </w:rPr>
              <w:t>41.1</w:t>
            </w:r>
            <w:r w:rsidRPr="007B6C30">
              <w:rPr>
                <w:lang w:val="es-HN"/>
              </w:rPr>
              <w:tab/>
              <w:t>Cuando se actualice el Programa, el Contratista deberá proporcionar al Supervisor de obra una proyección actualizada del flujo de efectivo. Dicha proyección podrá incluir diferentes monedas según se estipule el contrato, convertidas según sea necesario utilizando las tasas de cambio del contrato.</w:t>
            </w:r>
          </w:p>
        </w:tc>
      </w:tr>
      <w:tr w:rsidR="00B67CF5" w:rsidRPr="007B6C30" w:rsidTr="00B67CF5">
        <w:trPr>
          <w:cantSplit/>
          <w:trHeight w:val="1331"/>
        </w:trPr>
        <w:tc>
          <w:tcPr>
            <w:tcW w:w="0" w:type="auto"/>
          </w:tcPr>
          <w:p w:rsidR="00B67CF5" w:rsidRPr="007B6C30" w:rsidRDefault="00B67CF5" w:rsidP="00015812">
            <w:pPr>
              <w:pStyle w:val="SectionVHeading3"/>
              <w:spacing w:after="100" w:afterAutospacing="1"/>
              <w:ind w:left="450" w:hanging="425"/>
              <w:jc w:val="both"/>
            </w:pPr>
            <w:bookmarkStart w:id="1047" w:name="_Toc475296559"/>
            <w:bookmarkStart w:id="1048" w:name="_Toc475296707"/>
            <w:bookmarkStart w:id="1049" w:name="_Toc475296856"/>
            <w:bookmarkStart w:id="1050" w:name="_Toc475297194"/>
            <w:bookmarkStart w:id="1051" w:name="_Toc475310984"/>
            <w:bookmarkStart w:id="1052" w:name="_Toc514050121"/>
            <w:r w:rsidRPr="007B6C30">
              <w:t>42.</w:t>
            </w:r>
            <w:r w:rsidRPr="007B6C30">
              <w:tab/>
              <w:t>Estimaciones</w:t>
            </w:r>
            <w:bookmarkEnd w:id="1047"/>
            <w:bookmarkEnd w:id="1048"/>
            <w:bookmarkEnd w:id="1049"/>
            <w:bookmarkEnd w:id="1050"/>
            <w:r w:rsidRPr="007B6C30">
              <w:t xml:space="preserve"> </w:t>
            </w:r>
            <w:bookmarkStart w:id="1053" w:name="_Toc475296560"/>
            <w:bookmarkStart w:id="1054" w:name="_Toc475296708"/>
            <w:bookmarkStart w:id="1055" w:name="_Toc475296857"/>
            <w:bookmarkStart w:id="1056" w:name="_Toc475297195"/>
            <w:r w:rsidRPr="007B6C30">
              <w:t>de Obra</w:t>
            </w:r>
            <w:bookmarkEnd w:id="1051"/>
            <w:bookmarkEnd w:id="1052"/>
            <w:bookmarkEnd w:id="1053"/>
            <w:bookmarkEnd w:id="1054"/>
            <w:bookmarkEnd w:id="1055"/>
            <w:bookmarkEnd w:id="1056"/>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42.1</w:t>
            </w:r>
            <w:r w:rsidRPr="007B6C30">
              <w:rPr>
                <w:kern w:val="0"/>
                <w:szCs w:val="24"/>
                <w:lang w:val="es-ES_tradnl"/>
              </w:rPr>
              <w:tab/>
              <w:t>El Contratista presentará al Supervisor de Obras cuentas mensuales    por el valor estimado de los trabajos ejecutados menos las sumas acumuladas previamente certificadas por el Supervisor de Obras de conformidad con la Sub cláusula 42.</w:t>
            </w:r>
            <w:r w:rsidR="00FF5BC4" w:rsidRPr="007B6C30">
              <w:rPr>
                <w:kern w:val="0"/>
                <w:szCs w:val="24"/>
                <w:lang w:val="es-ES_tradnl"/>
              </w:rPr>
              <w:t>2. (ver apéndice A)</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42.2</w:t>
            </w:r>
            <w:r w:rsidRPr="007B6C30">
              <w:rPr>
                <w:kern w:val="0"/>
                <w:szCs w:val="24"/>
                <w:lang w:val="es-ES_tradnl"/>
              </w:rPr>
              <w:tab/>
              <w:t>El Supervisor de Obras verificará las cuentas mensuales de los trabajos ejecutados por el Contratista y certificará la suma que deberá pagársele.</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42.3</w:t>
            </w:r>
            <w:r w:rsidRPr="007B6C30">
              <w:rPr>
                <w:kern w:val="0"/>
                <w:szCs w:val="24"/>
                <w:lang w:val="es-ES_tradnl"/>
              </w:rPr>
              <w:tab/>
              <w:t>El valor de los trabajos ejecutados será determinado por el Supervisor de Obras</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42.4</w:t>
            </w:r>
            <w:r w:rsidRPr="007B6C30">
              <w:rPr>
                <w:kern w:val="0"/>
                <w:szCs w:val="24"/>
                <w:lang w:val="es-ES_tradnl"/>
              </w:rPr>
              <w:tab/>
              <w:t>El valor de los trabajos ejecutados comprenderá el valor de las cantidades ejecutadas, de acuerdo a los precios unitarios contractuales.</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42.5</w:t>
            </w:r>
            <w:r w:rsidRPr="007B6C30">
              <w:rPr>
                <w:kern w:val="0"/>
                <w:szCs w:val="24"/>
                <w:lang w:val="es-ES_tradnl"/>
              </w:rPr>
              <w:tab/>
              <w:t>El valor de los trabajos ejecutados incluirá la estimación de las Variaciones y de los Eventos Compensables.</w:t>
            </w:r>
          </w:p>
          <w:p w:rsidR="00B67CF5" w:rsidRPr="007B6C30" w:rsidRDefault="00B67CF5" w:rsidP="00015812">
            <w:pPr>
              <w:spacing w:after="100" w:afterAutospacing="1"/>
              <w:ind w:left="1384" w:hanging="630"/>
              <w:jc w:val="both"/>
            </w:pPr>
            <w:r w:rsidRPr="007B6C30">
              <w:rPr>
                <w:lang w:val="es-ES_tradnl"/>
              </w:rPr>
              <w:t>42.6</w:t>
            </w:r>
            <w:r w:rsidRPr="007B6C30">
              <w:rPr>
                <w:lang w:val="es-ES_tradnl"/>
              </w:rPr>
              <w:tab/>
              <w:t>El Supervisor de Obras podrá excluir cualquier rubro incluido en una estimación anterior o reducir la proporción de cualquier rubro que se hubiera aprobado anteriormente en consideración de información más reciente.</w:t>
            </w:r>
          </w:p>
        </w:tc>
      </w:tr>
      <w:tr w:rsidR="00B67CF5" w:rsidRPr="007B6C30" w:rsidTr="00B67CF5">
        <w:trPr>
          <w:cantSplit/>
          <w:trHeight w:val="1331"/>
        </w:trPr>
        <w:tc>
          <w:tcPr>
            <w:tcW w:w="0" w:type="auto"/>
          </w:tcPr>
          <w:p w:rsidR="00B67CF5" w:rsidRPr="007B6C30" w:rsidRDefault="00B67CF5" w:rsidP="00015812">
            <w:pPr>
              <w:pStyle w:val="SectionVHeading3"/>
              <w:spacing w:after="100" w:afterAutospacing="1"/>
              <w:ind w:left="450" w:hanging="425"/>
              <w:jc w:val="both"/>
            </w:pPr>
            <w:bookmarkStart w:id="1057" w:name="_Toc475296561"/>
            <w:bookmarkStart w:id="1058" w:name="_Toc475296709"/>
            <w:bookmarkStart w:id="1059" w:name="_Toc475296858"/>
            <w:bookmarkStart w:id="1060" w:name="_Toc475297196"/>
            <w:bookmarkStart w:id="1061" w:name="_Toc475310985"/>
            <w:bookmarkStart w:id="1062" w:name="_Toc514050122"/>
            <w:r w:rsidRPr="007B6C30">
              <w:t>43.</w:t>
            </w:r>
            <w:r w:rsidRPr="007B6C30">
              <w:tab/>
              <w:t>Pagos</w:t>
            </w:r>
            <w:bookmarkEnd w:id="1057"/>
            <w:bookmarkEnd w:id="1058"/>
            <w:bookmarkEnd w:id="1059"/>
            <w:bookmarkEnd w:id="1060"/>
            <w:bookmarkEnd w:id="1061"/>
            <w:bookmarkEnd w:id="1062"/>
            <w:r w:rsidRPr="007B6C30">
              <w:rPr>
                <w:b w:val="0"/>
              </w:rPr>
              <w:t xml:space="preserve"> </w:t>
            </w:r>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43.1 Los pagos serán ajustados para deducir los pagos de anticipo y las retenciones. El Contratante reconocerá intereses a la tasa promedio correspondiente al mes en que se efectué el pago para operaciones activas del sistema bancario nacional, cuando se produzcan atrasos en el pago de sus obligaciones por causas que le fueren imputables, por más de cuarenta y cinco días (45) calendario contados a partir de la presentación correcta de los documentos de cobro correspondientes. El pago de los intereses, se hará a más tardar en la fecha del siguiente pago parcial. El Supervisor de Obra validará la presentación correcta de la estimación de obra en un plazo no mayor de diez (10) días hábiles contados a partir de la presentación de los mismos. Si el Contratante emite un pago atrasado, en el pago siguiente se deberá pagar al Contratista interés sobre el pago atrasado. El pago de los intereses se calculará exclusivamente sobre el monto facturado que se pagará con retraso. Para estos fines la Oficina Normativa de Contratación y Adquisiciones determinará mensualmente, en consulta con el Banco Central de Honduras la tasa de interés promedio para operaciones activas vigente en el sistema bancario nacional.</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 xml:space="preserve">  43.2</w:t>
            </w:r>
            <w:r w:rsidRPr="007B6C30">
              <w:rPr>
                <w:kern w:val="0"/>
                <w:szCs w:val="24"/>
                <w:lang w:val="es-ES_tradnl"/>
              </w:rPr>
              <w:tab/>
              <w:t>Si el monto aprobado es incrementado en una estimación posterior o como resultado de una decisión del Conciliador, Arbitro o Juez, se le pagará interés al Contratista sobre el monto incrementado como se establece en esta cláusula. El interés se calculará a partir de la fecha en que se debería haber aprobado dicho incremento si no hubiera habido controversia.</w:t>
            </w:r>
          </w:p>
          <w:p w:rsidR="00B67CF5" w:rsidRPr="007B6C30" w:rsidRDefault="00B67CF5" w:rsidP="00015812">
            <w:pPr>
              <w:suppressAutoHyphens/>
              <w:spacing w:after="200"/>
              <w:ind w:left="1384" w:hanging="630"/>
              <w:jc w:val="both"/>
            </w:pPr>
            <w:r w:rsidRPr="007B6C30">
              <w:t>43.3</w:t>
            </w:r>
            <w:r w:rsidRPr="007B6C30">
              <w:tab/>
              <w:t>Salvo que se establezca otra cosa, todos los pagos y deducciones se efectuarán en las proporciones de las monedas en que está expresado el Precio del Contrato.</w:t>
            </w:r>
          </w:p>
          <w:p w:rsidR="00B67CF5" w:rsidRPr="007B6C30" w:rsidRDefault="00B67CF5" w:rsidP="00015812">
            <w:pPr>
              <w:pStyle w:val="Outline"/>
              <w:spacing w:before="0" w:after="200"/>
              <w:ind w:left="1384" w:hanging="630"/>
              <w:jc w:val="both"/>
              <w:rPr>
                <w:lang w:val="es-HN"/>
              </w:rPr>
            </w:pPr>
            <w:r w:rsidRPr="007B6C30">
              <w:rPr>
                <w:kern w:val="0"/>
                <w:szCs w:val="24"/>
                <w:lang w:val="es-ES_tradnl"/>
              </w:rPr>
              <w:t>43.4</w:t>
            </w:r>
            <w:r w:rsidRPr="007B6C30">
              <w:rPr>
                <w:kern w:val="0"/>
                <w:szCs w:val="24"/>
                <w:lang w:val="es-ES_tradnl"/>
              </w:rPr>
              <w:tab/>
              <w:t>El Contratante no pagará los rubros de las Obras para los cuales no se indicó precio y se entenderá que están cubiertos en otros precios en el Contrato.</w:t>
            </w:r>
          </w:p>
        </w:tc>
      </w:tr>
      <w:tr w:rsidR="00B67CF5" w:rsidRPr="007B6C30" w:rsidTr="00B67CF5">
        <w:trPr>
          <w:cantSplit/>
          <w:trHeight w:val="1331"/>
        </w:trPr>
        <w:tc>
          <w:tcPr>
            <w:tcW w:w="0" w:type="auto"/>
          </w:tcPr>
          <w:p w:rsidR="00B67CF5" w:rsidRPr="007B6C30" w:rsidRDefault="00B67CF5" w:rsidP="00015812">
            <w:pPr>
              <w:pStyle w:val="SectionVHeading3"/>
              <w:spacing w:after="100" w:afterAutospacing="1"/>
              <w:ind w:left="450" w:hanging="425"/>
              <w:jc w:val="both"/>
              <w:rPr>
                <w:b w:val="0"/>
              </w:rPr>
            </w:pPr>
            <w:bookmarkStart w:id="1063" w:name="_Toc475296562"/>
            <w:bookmarkStart w:id="1064" w:name="_Toc475296710"/>
            <w:bookmarkStart w:id="1065" w:name="_Toc475296859"/>
            <w:bookmarkStart w:id="1066" w:name="_Toc475297197"/>
            <w:bookmarkStart w:id="1067" w:name="_Toc475310986"/>
            <w:bookmarkStart w:id="1068" w:name="_Toc514050123"/>
            <w:r w:rsidRPr="007B6C30">
              <w:t>44.</w:t>
            </w:r>
            <w:r w:rsidRPr="007B6C30">
              <w:tab/>
              <w:t>Eventos</w:t>
            </w:r>
            <w:bookmarkEnd w:id="1063"/>
            <w:bookmarkEnd w:id="1064"/>
            <w:bookmarkEnd w:id="1065"/>
            <w:bookmarkEnd w:id="1066"/>
            <w:r w:rsidRPr="007B6C30">
              <w:t xml:space="preserve"> </w:t>
            </w:r>
            <w:bookmarkStart w:id="1069" w:name="_Toc475296563"/>
            <w:bookmarkStart w:id="1070" w:name="_Toc475296711"/>
            <w:bookmarkStart w:id="1071" w:name="_Toc475296860"/>
            <w:bookmarkStart w:id="1072" w:name="_Toc475297198"/>
            <w:r w:rsidRPr="007B6C30">
              <w:t>Compensables</w:t>
            </w:r>
            <w:bookmarkEnd w:id="1067"/>
            <w:bookmarkEnd w:id="1068"/>
            <w:bookmarkEnd w:id="1069"/>
            <w:bookmarkEnd w:id="1070"/>
            <w:bookmarkEnd w:id="1071"/>
            <w:bookmarkEnd w:id="1072"/>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44.1</w:t>
            </w:r>
            <w:r w:rsidRPr="007B6C30">
              <w:rPr>
                <w:kern w:val="0"/>
                <w:szCs w:val="24"/>
                <w:lang w:val="es-ES_tradnl"/>
              </w:rPr>
              <w:tab/>
              <w:t>Se considerarán eventos compensables los siguientes:</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(a)</w:t>
            </w:r>
            <w:r w:rsidRPr="007B6C30">
              <w:rPr>
                <w:kern w:val="0"/>
                <w:szCs w:val="24"/>
                <w:lang w:val="es-ES_tradnl"/>
              </w:rPr>
              <w:tab/>
              <w:t>El Contratante no permite acceso a una parte del Sitio de las Obras en la Fecha de Posesión del Sitio de las Obras de acuerdo con la Subcláusula 21.1 de las CGC.</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(b)</w:t>
            </w:r>
            <w:r w:rsidRPr="007B6C30">
              <w:rPr>
                <w:kern w:val="0"/>
                <w:szCs w:val="24"/>
                <w:lang w:val="es-ES_tradnl"/>
              </w:rPr>
              <w:tab/>
              <w:t>El Contratante modifica la Lista de Otros Contratistas de tal manera que afecta el trabajo del Contratista en virtud del Contrato.</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(c)</w:t>
            </w:r>
            <w:r w:rsidRPr="007B6C30">
              <w:rPr>
                <w:kern w:val="0"/>
                <w:szCs w:val="24"/>
                <w:lang w:val="es-ES_tradnl"/>
              </w:rPr>
              <w:tab/>
              <w:t>El Supervisor de Obras ordena una demora o no emite los Planos, las Especificaciones o las instrucciones necesarias para la ejecución oportuna de las Obras.</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(d)</w:t>
            </w:r>
            <w:r w:rsidRPr="007B6C30">
              <w:rPr>
                <w:kern w:val="0"/>
                <w:szCs w:val="24"/>
                <w:lang w:val="es-ES_tradnl"/>
              </w:rPr>
              <w:tab/>
              <w:t>El Supervisor de Obras ordena al Contratista que ponga al descubierto los trabajos o que realice pruebas adicionales a los trabajos y se comprueba posteriormente que los mismos no presentaban defectos.</w:t>
            </w:r>
          </w:p>
          <w:p w:rsidR="00B67CF5" w:rsidRPr="007B6C30" w:rsidRDefault="00B67CF5" w:rsidP="00015812">
            <w:pPr>
              <w:pStyle w:val="Outline"/>
              <w:spacing w:before="0" w:after="120"/>
              <w:ind w:left="1384" w:hanging="630"/>
              <w:jc w:val="both"/>
              <w:rPr>
                <w:kern w:val="0"/>
                <w:szCs w:val="24"/>
                <w:lang w:val="es-ES_tradnl"/>
              </w:rPr>
            </w:pPr>
            <w:r w:rsidRPr="007B6C30">
              <w:rPr>
                <w:kern w:val="0"/>
                <w:szCs w:val="24"/>
                <w:lang w:val="es-ES_tradnl"/>
              </w:rPr>
              <w:t>(e)</w:t>
            </w:r>
            <w:r w:rsidRPr="007B6C30">
              <w:rPr>
                <w:kern w:val="0"/>
                <w:szCs w:val="24"/>
                <w:lang w:val="es-ES_tradnl"/>
              </w:rPr>
              <w:tab/>
              <w:t>El Supervisor de Obras sin justificación desaprueba una subcontratación.</w:t>
            </w:r>
          </w:p>
          <w:p w:rsidR="00B67CF5" w:rsidRPr="007B6C30" w:rsidRDefault="00B67CF5" w:rsidP="00015812">
            <w:pPr>
              <w:pStyle w:val="Outline"/>
              <w:spacing w:before="0" w:after="120"/>
              <w:ind w:left="1384" w:hanging="630"/>
              <w:jc w:val="both"/>
              <w:rPr>
                <w:kern w:val="0"/>
                <w:szCs w:val="24"/>
                <w:lang w:val="es-ES_tradnl"/>
              </w:rPr>
            </w:pPr>
            <w:r w:rsidRPr="007B6C30">
              <w:rPr>
                <w:kern w:val="0"/>
                <w:szCs w:val="24"/>
                <w:lang w:val="es-ES_tradnl"/>
              </w:rPr>
              <w:t>(f)</w:t>
            </w:r>
            <w:r w:rsidRPr="007B6C30">
              <w:rPr>
                <w:kern w:val="0"/>
                <w:szCs w:val="24"/>
                <w:lang w:val="es-ES_tradnl"/>
              </w:rPr>
              <w:tab/>
              <w:t xml:space="preserve">Las condiciones del terreno son más desfavorables que lo que razonablemente se podía inferir antes de la emisión de la Notificación de la Resolución de Adjudicación, a partir de la información emitida a los Oferentes (incluyendo el Informe de Investigación del Sitio de las Obras), la información disponible públicamente y la inspección visual del Sitio de las Obras.  </w:t>
            </w:r>
          </w:p>
          <w:p w:rsidR="00B67CF5" w:rsidRPr="007B6C30" w:rsidRDefault="00B67CF5" w:rsidP="00015812">
            <w:pPr>
              <w:pStyle w:val="Outline"/>
              <w:spacing w:before="0" w:after="120"/>
              <w:ind w:left="1384" w:hanging="630"/>
              <w:jc w:val="both"/>
              <w:rPr>
                <w:kern w:val="0"/>
                <w:szCs w:val="24"/>
                <w:lang w:val="es-ES_tradnl"/>
              </w:rPr>
            </w:pPr>
            <w:r w:rsidRPr="007B6C30">
              <w:rPr>
                <w:kern w:val="0"/>
                <w:szCs w:val="24"/>
                <w:lang w:val="es-ES_tradnl"/>
              </w:rPr>
              <w:t>(g)</w:t>
            </w:r>
            <w:r w:rsidRPr="007B6C30">
              <w:rPr>
                <w:kern w:val="0"/>
                <w:szCs w:val="24"/>
                <w:lang w:val="es-ES_tradnl"/>
              </w:rPr>
              <w:tab/>
              <w:t>El Supervisor de Obras imparte una instrucción para lidiar con una condición imprevista, causada por el Contratante, o para ejecutar trabajos adicionales que son necesarios por razones de seguridad u otros motivos.</w:t>
            </w:r>
          </w:p>
          <w:p w:rsidR="00B67CF5" w:rsidRPr="007B6C30" w:rsidRDefault="00B67CF5" w:rsidP="00015812">
            <w:pPr>
              <w:pStyle w:val="Outline"/>
              <w:spacing w:before="0" w:after="120"/>
              <w:ind w:left="1384" w:hanging="630"/>
              <w:jc w:val="both"/>
              <w:rPr>
                <w:kern w:val="0"/>
                <w:szCs w:val="24"/>
                <w:lang w:val="es-ES_tradnl"/>
              </w:rPr>
            </w:pPr>
            <w:r w:rsidRPr="007B6C30">
              <w:rPr>
                <w:kern w:val="0"/>
                <w:szCs w:val="24"/>
                <w:lang w:val="es-ES_tradnl"/>
              </w:rPr>
              <w:t>(h)</w:t>
            </w:r>
            <w:r w:rsidRPr="007B6C30">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(i)</w:t>
            </w:r>
            <w:r w:rsidRPr="007B6C30">
              <w:rPr>
                <w:kern w:val="0"/>
                <w:szCs w:val="24"/>
                <w:lang w:val="es-ES_tradnl"/>
              </w:rPr>
              <w:tab/>
              <w:t>El anticipo se paga atrasado.</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(j)</w:t>
            </w:r>
            <w:r w:rsidRPr="007B6C30">
              <w:rPr>
                <w:kern w:val="0"/>
                <w:szCs w:val="24"/>
                <w:lang w:val="es-ES_tradnl"/>
              </w:rPr>
              <w:tab/>
              <w:t>Los efectos sobre el Contratista de cualquiera de los riesgos del Contratante.</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(k)</w:t>
            </w:r>
            <w:r w:rsidRPr="007B6C30">
              <w:rPr>
                <w:kern w:val="0"/>
                <w:szCs w:val="24"/>
                <w:lang w:val="es-ES_tradnl"/>
              </w:rPr>
              <w:tab/>
              <w:t>El Supervisor de Obras demora sin justificación alguna la emisión del Certificado de Terminación.</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44.2</w:t>
            </w:r>
            <w:r w:rsidRPr="007B6C30">
              <w:rPr>
                <w:kern w:val="0"/>
                <w:szCs w:val="24"/>
                <w:lang w:val="es-ES_tradnl"/>
              </w:rPr>
              <w:tab/>
              <w:t>Si un evento compensable ocasiona costos adicionales o impide que los trabajos se terminen con anterioridad a la Fecha Prevista de Terminación, se deberá incrementar el Precio del Contrato y/o prorrogar  la Fecha Prevista de Terminación. El Supervisor de Obras decidirá el monto del incremento, y la nueva Fecha Prevista de Terminación si este fuera el caso.</w:t>
            </w:r>
          </w:p>
          <w:p w:rsidR="00B67CF5" w:rsidRPr="007B6C30" w:rsidRDefault="00B67CF5" w:rsidP="00015812">
            <w:pPr>
              <w:suppressAutoHyphens/>
              <w:spacing w:after="200"/>
              <w:ind w:left="1384" w:hanging="630"/>
              <w:jc w:val="both"/>
            </w:pPr>
            <w:r w:rsidRPr="007B6C30">
              <w:t>44.3</w:t>
            </w:r>
            <w:r w:rsidRPr="007B6C30">
              <w:tab/>
              <w:t>Tan pronto como el Contratista proporcione información que demuestre los efectos de cada evento compensable en su proyección de costos, el Supervisor de Obras la evaluará y ajustará el Precio del Contrato como corresponda. Si el Supervisor de Obras no considerase la estimación del Contratista razonable, el Supervisor de Obras preparará su propia estimación y ajustará el Precio del Contrato conforme a ésta. El Supervisor de Obras supondrá que el Contratista reaccionará en forma competente y oportunamente frente al evento.</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44.4</w:t>
            </w:r>
            <w:r w:rsidRPr="007B6C30">
              <w:rPr>
                <w:kern w:val="0"/>
                <w:szCs w:val="24"/>
                <w:lang w:val="es-ES_tradnl"/>
              </w:rPr>
              <w:tab/>
              <w:t>El Contratista no tendrá derecho al pago de ninguna compensación en la medida en que los intereses del Contratante se vieran perjudicados si el Contratista no hubiera dado aviso oportuno o no hubiera cooperado con el Supervisor de Obras.</w:t>
            </w:r>
          </w:p>
          <w:p w:rsidR="00B67CF5" w:rsidRPr="007B6C30" w:rsidRDefault="00B67CF5" w:rsidP="00015812">
            <w:pPr>
              <w:pStyle w:val="Outline"/>
              <w:spacing w:before="0" w:after="200"/>
              <w:ind w:left="1384" w:hanging="630"/>
              <w:jc w:val="both"/>
              <w:rPr>
                <w:kern w:val="0"/>
                <w:szCs w:val="24"/>
                <w:lang w:val="es-ES_tradnl"/>
              </w:rPr>
            </w:pPr>
          </w:p>
        </w:tc>
      </w:tr>
      <w:tr w:rsidR="00B67CF5" w:rsidRPr="007B6C30" w:rsidTr="00B67CF5">
        <w:trPr>
          <w:cantSplit/>
          <w:trHeight w:val="1331"/>
        </w:trPr>
        <w:tc>
          <w:tcPr>
            <w:tcW w:w="0" w:type="auto"/>
          </w:tcPr>
          <w:p w:rsidR="00B67CF5" w:rsidRPr="007B6C30" w:rsidRDefault="00B67CF5" w:rsidP="00015812">
            <w:pPr>
              <w:pStyle w:val="SectionVHeading3"/>
              <w:spacing w:after="100" w:afterAutospacing="1"/>
              <w:ind w:left="450" w:hanging="425"/>
              <w:jc w:val="both"/>
              <w:rPr>
                <w:b w:val="0"/>
              </w:rPr>
            </w:pPr>
            <w:bookmarkStart w:id="1073" w:name="_Toc475296564"/>
            <w:bookmarkStart w:id="1074" w:name="_Toc475296712"/>
            <w:bookmarkStart w:id="1075" w:name="_Toc475296861"/>
            <w:bookmarkStart w:id="1076" w:name="_Toc475297199"/>
            <w:bookmarkStart w:id="1077" w:name="_Toc475310987"/>
            <w:bookmarkStart w:id="1078" w:name="_Toc514050124"/>
            <w:r w:rsidRPr="007B6C30">
              <w:t>45.</w:t>
            </w:r>
            <w:r w:rsidRPr="007B6C30">
              <w:tab/>
              <w:t>Impuestos</w:t>
            </w:r>
            <w:bookmarkEnd w:id="1073"/>
            <w:bookmarkEnd w:id="1074"/>
            <w:bookmarkEnd w:id="1075"/>
            <w:bookmarkEnd w:id="1076"/>
            <w:bookmarkEnd w:id="1077"/>
            <w:bookmarkEnd w:id="1078"/>
            <w:r w:rsidRPr="007B6C30">
              <w:rPr>
                <w:b w:val="0"/>
              </w:rPr>
              <w:t xml:space="preserve"> </w:t>
            </w:r>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45.1</w:t>
            </w:r>
            <w:r w:rsidRPr="007B6C30">
              <w:rPr>
                <w:kern w:val="0"/>
                <w:szCs w:val="24"/>
                <w:lang w:val="es-ES_tradnl"/>
              </w:rPr>
              <w:tab/>
              <w:t>El Supervisor de Obras deberá ajustar el Precio del Contrato si los impuestos, derechos y otros gravámenes cambian en el período comprendido entre la fecha que sea 30 días anterior a la de presentación de las Ofertas para el Contrato y la fecha del Acta de Recepción Definitiva.  El ajuste se hará por el monto de los cambios en los impuestos pagaderos por el Contratista, siempre que dichos cambios no estuvieran ya reflejados en el Precio del Contrato, o sean resultado de la aplicación de la cláusula 47 de las CGC.</w:t>
            </w:r>
          </w:p>
        </w:tc>
      </w:tr>
      <w:tr w:rsidR="00B67CF5" w:rsidRPr="007B6C30" w:rsidTr="00B67CF5">
        <w:trPr>
          <w:cantSplit/>
          <w:trHeight w:val="1331"/>
        </w:trPr>
        <w:tc>
          <w:tcPr>
            <w:tcW w:w="0" w:type="auto"/>
          </w:tcPr>
          <w:p w:rsidR="00B67CF5" w:rsidRPr="007B6C30" w:rsidRDefault="00B67CF5" w:rsidP="00015812">
            <w:pPr>
              <w:pStyle w:val="SectionVHeading3"/>
              <w:spacing w:after="100" w:afterAutospacing="1"/>
              <w:ind w:left="450" w:hanging="425"/>
              <w:jc w:val="both"/>
              <w:rPr>
                <w:b w:val="0"/>
              </w:rPr>
            </w:pPr>
            <w:bookmarkStart w:id="1079" w:name="_Toc475296565"/>
            <w:bookmarkStart w:id="1080" w:name="_Toc475296713"/>
            <w:bookmarkStart w:id="1081" w:name="_Toc475296862"/>
            <w:bookmarkStart w:id="1082" w:name="_Toc475297200"/>
            <w:bookmarkStart w:id="1083" w:name="_Toc475310988"/>
            <w:bookmarkStart w:id="1084" w:name="_Toc514050125"/>
            <w:r w:rsidRPr="007B6C30">
              <w:t>46.</w:t>
            </w:r>
            <w:r w:rsidRPr="007B6C30">
              <w:tab/>
              <w:t>Monedas</w:t>
            </w:r>
            <w:bookmarkEnd w:id="1079"/>
            <w:bookmarkEnd w:id="1080"/>
            <w:bookmarkEnd w:id="1081"/>
            <w:bookmarkEnd w:id="1082"/>
            <w:bookmarkEnd w:id="1083"/>
            <w:bookmarkEnd w:id="1084"/>
            <w:r w:rsidRPr="007B6C30">
              <w:t xml:space="preserve"> </w:t>
            </w:r>
          </w:p>
        </w:tc>
        <w:tc>
          <w:tcPr>
            <w:tcW w:w="6225" w:type="dxa"/>
          </w:tcPr>
          <w:p w:rsidR="00B67CF5" w:rsidRPr="007B6C30" w:rsidRDefault="00B67CF5" w:rsidP="00015812">
            <w:pPr>
              <w:pStyle w:val="Outline"/>
              <w:spacing w:before="0" w:after="200"/>
              <w:ind w:left="1384" w:hanging="630"/>
              <w:jc w:val="both"/>
              <w:rPr>
                <w:kern w:val="0"/>
                <w:szCs w:val="24"/>
                <w:lang w:val="es-HN"/>
              </w:rPr>
            </w:pPr>
            <w:r w:rsidRPr="007B6C30">
              <w:rPr>
                <w:lang w:val="es-HN"/>
              </w:rPr>
              <w:t>46.1</w:t>
            </w:r>
            <w:r w:rsidRPr="007B6C30">
              <w:rPr>
                <w:lang w:val="es-HN"/>
              </w:rPr>
              <w:tab/>
              <w:t>La moneda o monedas en que se le pagará al Proveedor en virtud de este Contrato se especifican en las CEC.</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rPr>
                <w:b w:val="0"/>
              </w:rPr>
            </w:pPr>
            <w:bookmarkStart w:id="1085" w:name="_Toc475296566"/>
            <w:bookmarkStart w:id="1086" w:name="_Toc475296714"/>
            <w:bookmarkStart w:id="1087" w:name="_Toc475296863"/>
            <w:bookmarkStart w:id="1088" w:name="_Toc475297201"/>
            <w:bookmarkStart w:id="1089" w:name="_Toc475310989"/>
            <w:bookmarkStart w:id="1090" w:name="_Toc514050126"/>
            <w:r w:rsidRPr="007B6C30">
              <w:t>47.</w:t>
            </w:r>
            <w:r w:rsidRPr="007B6C30">
              <w:tab/>
              <w:t>Ajustes de</w:t>
            </w:r>
            <w:bookmarkEnd w:id="1085"/>
            <w:bookmarkEnd w:id="1086"/>
            <w:bookmarkEnd w:id="1087"/>
            <w:bookmarkEnd w:id="1088"/>
            <w:r w:rsidRPr="007B6C30">
              <w:t xml:space="preserve"> </w:t>
            </w:r>
            <w:bookmarkStart w:id="1091" w:name="_Toc475296567"/>
            <w:bookmarkStart w:id="1092" w:name="_Toc475296715"/>
            <w:bookmarkStart w:id="1093" w:name="_Toc475296864"/>
            <w:bookmarkStart w:id="1094" w:name="_Toc475297202"/>
            <w:r w:rsidRPr="007B6C30">
              <w:t>Precios</w:t>
            </w:r>
            <w:bookmarkEnd w:id="1089"/>
            <w:bookmarkEnd w:id="1090"/>
            <w:bookmarkEnd w:id="1091"/>
            <w:bookmarkEnd w:id="1092"/>
            <w:bookmarkEnd w:id="1093"/>
            <w:bookmarkEnd w:id="1094"/>
          </w:p>
        </w:tc>
        <w:tc>
          <w:tcPr>
            <w:tcW w:w="6225" w:type="dxa"/>
          </w:tcPr>
          <w:p w:rsidR="00B67CF5" w:rsidRPr="007B6C30" w:rsidRDefault="00B67CF5" w:rsidP="00015812">
            <w:pPr>
              <w:ind w:left="1384" w:hanging="630"/>
              <w:jc w:val="both"/>
            </w:pPr>
            <w:r w:rsidRPr="007B6C30">
              <w:t>47.1</w:t>
            </w:r>
            <w:r w:rsidRPr="007B6C30">
              <w:tab/>
              <w:t xml:space="preserve">Los precios se ajustarán para tener en cuenta las fluctuaciones del costo de los insumos, en la forma estipulada en las CEC.  </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pPr>
            <w:bookmarkStart w:id="1095" w:name="_Toc475296568"/>
            <w:bookmarkStart w:id="1096" w:name="_Toc475296716"/>
            <w:bookmarkStart w:id="1097" w:name="_Toc475296865"/>
            <w:bookmarkStart w:id="1098" w:name="_Toc475297203"/>
            <w:bookmarkStart w:id="1099" w:name="_Toc475310990"/>
            <w:bookmarkStart w:id="1100" w:name="_Toc514050127"/>
            <w:r w:rsidRPr="007B6C30">
              <w:t>48.</w:t>
            </w:r>
            <w:r w:rsidRPr="007B6C30">
              <w:tab/>
              <w:t>Multas</w:t>
            </w:r>
            <w:bookmarkEnd w:id="1095"/>
            <w:bookmarkEnd w:id="1096"/>
            <w:bookmarkEnd w:id="1097"/>
            <w:bookmarkEnd w:id="1098"/>
            <w:r w:rsidRPr="007B6C30">
              <w:t xml:space="preserve"> </w:t>
            </w:r>
            <w:bookmarkStart w:id="1101" w:name="_Toc475296569"/>
            <w:bookmarkStart w:id="1102" w:name="_Toc475296717"/>
            <w:bookmarkStart w:id="1103" w:name="_Toc475296866"/>
            <w:bookmarkStart w:id="1104" w:name="_Toc475297204"/>
            <w:r w:rsidRPr="007B6C30">
              <w:t>por retraso</w:t>
            </w:r>
            <w:bookmarkEnd w:id="1101"/>
            <w:bookmarkEnd w:id="1102"/>
            <w:bookmarkEnd w:id="1103"/>
            <w:bookmarkEnd w:id="1104"/>
            <w:r w:rsidRPr="007B6C30">
              <w:t xml:space="preserve"> </w:t>
            </w:r>
            <w:bookmarkStart w:id="1105" w:name="_Toc475296570"/>
            <w:bookmarkStart w:id="1106" w:name="_Toc475296718"/>
            <w:bookmarkStart w:id="1107" w:name="_Toc475296867"/>
            <w:bookmarkStart w:id="1108" w:name="_Toc475297205"/>
            <w:r w:rsidRPr="007B6C30">
              <w:t>en la entrega de la   Obra</w:t>
            </w:r>
            <w:bookmarkEnd w:id="1099"/>
            <w:bookmarkEnd w:id="1100"/>
            <w:bookmarkEnd w:id="1105"/>
            <w:bookmarkEnd w:id="1106"/>
            <w:bookmarkEnd w:id="1107"/>
            <w:bookmarkEnd w:id="1108"/>
          </w:p>
        </w:tc>
        <w:tc>
          <w:tcPr>
            <w:tcW w:w="6225" w:type="dxa"/>
          </w:tcPr>
          <w:p w:rsidR="00B67CF5" w:rsidRPr="007B6C30" w:rsidRDefault="00B67CF5" w:rsidP="00015812">
            <w:pPr>
              <w:suppressAutoHyphens/>
              <w:spacing w:after="200"/>
              <w:ind w:left="1384" w:hanging="630"/>
              <w:jc w:val="both"/>
            </w:pPr>
            <w:r w:rsidRPr="007B6C30">
              <w:t>48.1</w:t>
            </w:r>
            <w:r w:rsidRPr="007B6C30">
              <w:tab/>
              <w:t>El Contratista deberá indemnizar al Contratante por daños y perjuicios conforme al precio por día establecido en las CEC, por cada día de retraso de la Fecha de Terminación con respecto a la Fecha Prevista de Terminación.  El monto total de daños y perjuicios no deberá exceder del monto estipulado en las CEC. El Contratante podrá deducir dicha indemnización de los pagos que se adeudaren al Contratista. El pago por daños y perjuicios no afectará las obligaciones del Contratista.</w:t>
            </w:r>
          </w:p>
          <w:p w:rsidR="00B67CF5" w:rsidRPr="007B6C30" w:rsidRDefault="00B67CF5" w:rsidP="00015812">
            <w:pPr>
              <w:suppressAutoHyphens/>
              <w:spacing w:after="200"/>
              <w:ind w:left="1384" w:hanging="630"/>
              <w:jc w:val="both"/>
            </w:pPr>
            <w:r w:rsidRPr="007B6C30">
              <w:t xml:space="preserve"> 48.2</w:t>
            </w:r>
            <w:r w:rsidRPr="007B6C30">
              <w:tab/>
              <w:t xml:space="preserve">Si después de hecha la liquidación por daños y perjuicios se prorrogara la Fecha Prevista de Terminación, el Supervisor de Obras deberá corregir en la siguiente estimación de obra los pagos en exceso que hubiere efectuado el Contratista por concepto de liquidación de daños y perjuicios. </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pPr>
            <w:bookmarkStart w:id="1109" w:name="_Toc475296267"/>
            <w:bookmarkStart w:id="1110" w:name="_Toc475296571"/>
            <w:bookmarkStart w:id="1111" w:name="_Toc475296719"/>
            <w:bookmarkStart w:id="1112" w:name="_Toc475296868"/>
            <w:bookmarkStart w:id="1113" w:name="_Toc475297006"/>
            <w:bookmarkStart w:id="1114" w:name="_Toc475297206"/>
            <w:bookmarkStart w:id="1115" w:name="_Toc475297448"/>
            <w:bookmarkStart w:id="1116" w:name="_Toc475310991"/>
            <w:bookmarkStart w:id="1117" w:name="_Toc514050128"/>
            <w:r w:rsidRPr="007B6C30">
              <w:t>49.</w:t>
            </w:r>
            <w:r w:rsidRPr="007B6C30">
              <w:tab/>
              <w:t>Pago de anticipo</w:t>
            </w:r>
            <w:bookmarkEnd w:id="1109"/>
            <w:bookmarkEnd w:id="1110"/>
            <w:bookmarkEnd w:id="1111"/>
            <w:bookmarkEnd w:id="1112"/>
            <w:bookmarkEnd w:id="1113"/>
            <w:bookmarkEnd w:id="1114"/>
            <w:bookmarkEnd w:id="1115"/>
            <w:bookmarkEnd w:id="1116"/>
            <w:bookmarkEnd w:id="1117"/>
          </w:p>
        </w:tc>
        <w:tc>
          <w:tcPr>
            <w:tcW w:w="6225" w:type="dxa"/>
          </w:tcPr>
          <w:p w:rsidR="00B67CF5" w:rsidRPr="007B6C30" w:rsidRDefault="00B67CF5" w:rsidP="00015812">
            <w:pPr>
              <w:suppressAutoHyphens/>
              <w:spacing w:after="200"/>
              <w:ind w:left="1384" w:hanging="630"/>
              <w:jc w:val="both"/>
            </w:pPr>
            <w:r w:rsidRPr="007B6C30">
              <w:t>49.1</w:t>
            </w:r>
            <w:r w:rsidRPr="007B6C30">
              <w:tab/>
              <w:t>El Contratante pagará al Contratista un anticipo por el monto estipulado en las CEC, contra la presentación por el Contratista de una Garantía Incondicional, emitida en la forma y por un banco o aseguradora aceptables para el Contratante en los mismos montos y monedas del anticipo. La Garantía deberá permanecer vigente hasta que el anticipo pagado haya sido reembolsado, pero el monto de la misma podrá ser reducido progresivamente en los montos reembolsados por el Contratista. El anticipo no devengará intereses.</w:t>
            </w:r>
            <w:r w:rsidR="00FF5BC4" w:rsidRPr="007B6C30">
              <w:t>(ver apéndice A)</w:t>
            </w:r>
          </w:p>
          <w:p w:rsidR="00B67CF5" w:rsidRPr="007B6C30" w:rsidRDefault="00B67CF5" w:rsidP="00015812">
            <w:pPr>
              <w:suppressAutoHyphens/>
              <w:spacing w:after="200"/>
              <w:ind w:left="1384" w:hanging="630"/>
              <w:jc w:val="both"/>
            </w:pPr>
            <w:r w:rsidRPr="007B6C30">
              <w:t>49.2</w:t>
            </w:r>
            <w:r w:rsidRPr="007B6C30">
              <w:tab/>
              <w:t xml:space="preserve">El Contratista deberá usar el anticipo únicamente para pagar equipos, planta, materiales, servicios y gastos de movilización que se requieran específicamente para la ejecución del Contrato.  </w:t>
            </w:r>
          </w:p>
          <w:p w:rsidR="00B67CF5" w:rsidRPr="007B6C30" w:rsidRDefault="00B67CF5" w:rsidP="00015812">
            <w:pPr>
              <w:suppressAutoHyphens/>
              <w:spacing w:after="200"/>
              <w:ind w:left="1384" w:hanging="630"/>
              <w:jc w:val="both"/>
            </w:pPr>
            <w:r w:rsidRPr="007B6C30">
              <w:t>49.3</w:t>
            </w:r>
            <w:r w:rsidRPr="007B6C30">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pPr>
            <w:bookmarkStart w:id="1118" w:name="_Toc475296268"/>
            <w:bookmarkStart w:id="1119" w:name="_Toc475296572"/>
            <w:bookmarkStart w:id="1120" w:name="_Toc475296720"/>
            <w:bookmarkStart w:id="1121" w:name="_Toc475296869"/>
            <w:bookmarkStart w:id="1122" w:name="_Toc475297007"/>
            <w:bookmarkStart w:id="1123" w:name="_Toc475297207"/>
            <w:bookmarkStart w:id="1124" w:name="_Toc475297449"/>
            <w:bookmarkStart w:id="1125" w:name="_Toc475310992"/>
            <w:bookmarkStart w:id="1126" w:name="_Toc514050129"/>
            <w:r w:rsidRPr="007B6C30">
              <w:t>50.</w:t>
            </w:r>
            <w:r w:rsidRPr="007B6C30">
              <w:tab/>
              <w:t>Garantías</w:t>
            </w:r>
            <w:bookmarkEnd w:id="1118"/>
            <w:bookmarkEnd w:id="1119"/>
            <w:bookmarkEnd w:id="1120"/>
            <w:bookmarkEnd w:id="1121"/>
            <w:bookmarkEnd w:id="1122"/>
            <w:bookmarkEnd w:id="1123"/>
            <w:bookmarkEnd w:id="1124"/>
            <w:bookmarkEnd w:id="1125"/>
            <w:bookmarkEnd w:id="1126"/>
            <w:r w:rsidRPr="007B6C30">
              <w:t xml:space="preserve"> </w:t>
            </w:r>
          </w:p>
        </w:tc>
        <w:tc>
          <w:tcPr>
            <w:tcW w:w="6225" w:type="dxa"/>
          </w:tcPr>
          <w:p w:rsidR="00B67CF5" w:rsidRPr="007B6C30" w:rsidRDefault="00B67CF5" w:rsidP="00015812">
            <w:pPr>
              <w:suppressAutoHyphens/>
              <w:spacing w:after="200"/>
              <w:ind w:left="1384" w:hanging="630"/>
              <w:jc w:val="both"/>
            </w:pPr>
            <w:r w:rsidRPr="007B6C30">
              <w:t>50.1</w:t>
            </w:r>
            <w:r w:rsidRPr="007B6C30">
              <w:tab/>
              <w:t>El Contratista deberá proporcionar al Contratante la Garantía de Cumplimiento a más tardar en la fecha definida en la Notificación de la Resolución de Adjudicación y por el monto estipulado en las CEC, emitida por un banco o compañía afianzadora aceptables para el Contratante y expresada en los tipos y proporciones de monedas en que deba pagarse el Precio del Contrato. La validez de la Garantía de Cumplimiento excederá en tres (3) meses la Fecha Prevista de Terminación.</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50.2</w:t>
            </w:r>
            <w:r w:rsidRPr="007B6C30">
              <w:rPr>
                <w:kern w:val="0"/>
                <w:szCs w:val="24"/>
                <w:lang w:val="es-ES_tradnl"/>
              </w:rPr>
              <w:tab/>
              <w:t xml:space="preserve">Una vez efectuada la recepción final de las obras y realizada la liquidación del contrato, el Contratista sustituirá la Garantía de cumplimiento del contrato por una Garantía de calidad de la obra, con vigencia por el tiempo estipulado en las CEC y cuyo monto será equivalente al cinco por ciento (5%) del valor de la obra ejecutada. </w:t>
            </w:r>
          </w:p>
          <w:p w:rsidR="00B67CF5" w:rsidRPr="007B6C30" w:rsidRDefault="00B67CF5" w:rsidP="00015812">
            <w:pPr>
              <w:suppressAutoHyphens/>
              <w:spacing w:after="200"/>
              <w:ind w:left="1384" w:hanging="630"/>
              <w:jc w:val="both"/>
            </w:pPr>
            <w:r w:rsidRPr="007B6C30">
              <w:rPr>
                <w:lang w:val="es-ES_tradnl"/>
              </w:rPr>
              <w:t xml:space="preserve">  50.3  Cuando en el contrato se haya pactado entregas parciales por tramos o secciones,  el plazo de la Garantía de calidad correspondiente a cada entrega a que estuviere obligado el Contratista se contará a partir de la recepción definitiva de cada tramo.</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pPr>
            <w:bookmarkStart w:id="1127" w:name="_Toc475296269"/>
            <w:bookmarkStart w:id="1128" w:name="_Toc475296573"/>
            <w:bookmarkStart w:id="1129" w:name="_Toc475296721"/>
            <w:bookmarkStart w:id="1130" w:name="_Toc475296870"/>
            <w:bookmarkStart w:id="1131" w:name="_Toc475297008"/>
            <w:bookmarkStart w:id="1132" w:name="_Toc475297208"/>
            <w:bookmarkStart w:id="1133" w:name="_Toc475297450"/>
            <w:bookmarkStart w:id="1134" w:name="_Toc475310993"/>
            <w:bookmarkStart w:id="1135" w:name="_Toc514050130"/>
            <w:r w:rsidRPr="007B6C30">
              <w:t>51.</w:t>
            </w:r>
            <w:r w:rsidRPr="007B6C30">
              <w:tab/>
              <w:t>Trabajos por día</w:t>
            </w:r>
            <w:bookmarkEnd w:id="1127"/>
            <w:bookmarkEnd w:id="1128"/>
            <w:bookmarkEnd w:id="1129"/>
            <w:bookmarkEnd w:id="1130"/>
            <w:bookmarkEnd w:id="1131"/>
            <w:bookmarkEnd w:id="1132"/>
            <w:bookmarkEnd w:id="1133"/>
            <w:bookmarkEnd w:id="1134"/>
            <w:bookmarkEnd w:id="1135"/>
          </w:p>
        </w:tc>
        <w:tc>
          <w:tcPr>
            <w:tcW w:w="6225" w:type="dxa"/>
          </w:tcPr>
          <w:p w:rsidR="00B67CF5" w:rsidRPr="007B6C30" w:rsidRDefault="00B67CF5" w:rsidP="00015812">
            <w:pPr>
              <w:suppressAutoHyphens/>
              <w:spacing w:after="200"/>
              <w:ind w:left="1384" w:hanging="630"/>
              <w:jc w:val="both"/>
            </w:pPr>
            <w:r w:rsidRPr="007B6C30">
              <w:t>51.1</w:t>
            </w:r>
            <w:r w:rsidRPr="007B6C30">
              <w:tab/>
              <w:t>Cuando corresponda, los precios para trabajos por día indicadas en la Oferta se aplicarán para pequeñas cantidades adicionales de trabajo sólo cuando el supervisor de Obras hubiera impartido instrucciones previamente y por escrito para la ejecución de trabajos adicionales que se han de pagar de esa manera.</w:t>
            </w:r>
          </w:p>
          <w:p w:rsidR="00B67CF5" w:rsidRPr="007B6C30" w:rsidRDefault="00B67CF5" w:rsidP="00015812">
            <w:pPr>
              <w:suppressAutoHyphens/>
              <w:spacing w:after="200"/>
              <w:ind w:left="1384" w:hanging="630"/>
              <w:jc w:val="both"/>
            </w:pPr>
            <w:r w:rsidRPr="007B6C30">
              <w:t>51.2</w:t>
            </w:r>
            <w:r w:rsidRPr="007B6C30">
              <w:tab/>
              <w:t xml:space="preserve">El Contratista deberá dejar constancia en formularios aprobados por </w:t>
            </w:r>
            <w:r w:rsidR="00A15886" w:rsidRPr="007B6C30">
              <w:t>el Supervisor</w:t>
            </w:r>
            <w:r w:rsidRPr="007B6C30">
              <w:t xml:space="preserve"> de Obras de todo trabajo que deba pagarse como trabajos por día. El Supervisor Obras deberá verificar y firmar todos los formularios que se llenen para este propósito.</w:t>
            </w:r>
          </w:p>
          <w:p w:rsidR="00B67CF5" w:rsidRPr="007B6C30" w:rsidRDefault="00B67CF5" w:rsidP="00015812">
            <w:pPr>
              <w:pStyle w:val="Outline"/>
              <w:spacing w:before="0" w:after="200"/>
              <w:ind w:left="1384" w:hanging="682"/>
              <w:jc w:val="both"/>
              <w:rPr>
                <w:lang w:val="es-HN"/>
              </w:rPr>
            </w:pPr>
            <w:r w:rsidRPr="007B6C30">
              <w:rPr>
                <w:lang w:val="es-HN"/>
              </w:rPr>
              <w:t>51.3</w:t>
            </w:r>
            <w:r w:rsidRPr="007B6C30">
              <w:rPr>
                <w:lang w:val="es-HN"/>
              </w:rPr>
              <w:tab/>
              <w:t>Los pagos al Contratista por concepto de trabajos por día estarán supeditados a la presentación de los formularios.</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pPr>
            <w:bookmarkStart w:id="1136" w:name="_Toc475296270"/>
            <w:bookmarkStart w:id="1137" w:name="_Toc475296574"/>
            <w:bookmarkStart w:id="1138" w:name="_Toc475296722"/>
            <w:bookmarkStart w:id="1139" w:name="_Toc475296871"/>
            <w:bookmarkStart w:id="1140" w:name="_Toc475297009"/>
            <w:bookmarkStart w:id="1141" w:name="_Toc475297209"/>
            <w:bookmarkStart w:id="1142" w:name="_Toc475297451"/>
            <w:bookmarkStart w:id="1143" w:name="_Toc475310994"/>
            <w:bookmarkStart w:id="1144" w:name="_Toc514050131"/>
            <w:r w:rsidRPr="007B6C30">
              <w:t>52.</w:t>
            </w:r>
            <w:r w:rsidRPr="007B6C30">
              <w:tab/>
              <w:t xml:space="preserve">Costo </w:t>
            </w:r>
            <w:bookmarkStart w:id="1145" w:name="_Toc475296271"/>
            <w:bookmarkStart w:id="1146" w:name="_Toc475296575"/>
            <w:bookmarkStart w:id="1147" w:name="_Toc475296723"/>
            <w:bookmarkStart w:id="1148" w:name="_Toc475296872"/>
            <w:bookmarkStart w:id="1149" w:name="_Toc475297010"/>
            <w:bookmarkStart w:id="1150" w:name="_Toc475297210"/>
            <w:bookmarkStart w:id="1151" w:name="_Toc475297452"/>
            <w:bookmarkEnd w:id="1136"/>
            <w:bookmarkEnd w:id="1137"/>
            <w:bookmarkEnd w:id="1138"/>
            <w:bookmarkEnd w:id="1139"/>
            <w:bookmarkEnd w:id="1140"/>
            <w:bookmarkEnd w:id="1141"/>
            <w:bookmarkEnd w:id="1142"/>
            <w:r w:rsidRPr="007B6C30">
              <w:t>reparaciones</w:t>
            </w:r>
            <w:bookmarkEnd w:id="1143"/>
            <w:bookmarkEnd w:id="1144"/>
            <w:bookmarkEnd w:id="1145"/>
            <w:bookmarkEnd w:id="1146"/>
            <w:bookmarkEnd w:id="1147"/>
            <w:bookmarkEnd w:id="1148"/>
            <w:bookmarkEnd w:id="1149"/>
            <w:bookmarkEnd w:id="1150"/>
            <w:bookmarkEnd w:id="1151"/>
          </w:p>
        </w:tc>
        <w:tc>
          <w:tcPr>
            <w:tcW w:w="6225" w:type="dxa"/>
          </w:tcPr>
          <w:p w:rsidR="00B67CF5" w:rsidRPr="007B6C30" w:rsidRDefault="00B67CF5" w:rsidP="00015812">
            <w:pPr>
              <w:suppressAutoHyphens/>
              <w:spacing w:after="200"/>
              <w:ind w:left="1384" w:hanging="630"/>
              <w:jc w:val="both"/>
            </w:pPr>
            <w:r w:rsidRPr="007B6C30">
              <w:t>52.1</w:t>
            </w:r>
            <w:r w:rsidRPr="007B6C30">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r w:rsidR="00B67CF5" w:rsidRPr="007B6C30" w:rsidTr="00B67CF5">
        <w:trPr>
          <w:cantSplit/>
          <w:trHeight w:val="710"/>
        </w:trPr>
        <w:tc>
          <w:tcPr>
            <w:tcW w:w="9067" w:type="dxa"/>
            <w:gridSpan w:val="2"/>
          </w:tcPr>
          <w:p w:rsidR="00B67CF5" w:rsidRPr="007B6C30" w:rsidRDefault="00B67CF5" w:rsidP="00E4765D">
            <w:pPr>
              <w:pStyle w:val="SectionVHeading2"/>
              <w:numPr>
                <w:ilvl w:val="0"/>
                <w:numId w:val="17"/>
              </w:numPr>
              <w:jc w:val="center"/>
              <w:rPr>
                <w:rFonts w:ascii="Times New Roman" w:hAnsi="Times New Roman"/>
                <w:i w:val="0"/>
                <w:sz w:val="24"/>
              </w:rPr>
            </w:pPr>
            <w:bookmarkStart w:id="1152" w:name="_Toc514050132"/>
            <w:r w:rsidRPr="007B6C30">
              <w:rPr>
                <w:rFonts w:ascii="Times New Roman" w:hAnsi="Times New Roman"/>
                <w:i w:val="0"/>
                <w:sz w:val="24"/>
              </w:rPr>
              <w:t>Finalización del Contrato</w:t>
            </w:r>
            <w:bookmarkEnd w:id="1152"/>
          </w:p>
        </w:tc>
      </w:tr>
      <w:tr w:rsidR="00B67CF5" w:rsidRPr="007B6C30" w:rsidTr="00B67CF5">
        <w:trPr>
          <w:cantSplit/>
          <w:trHeight w:val="710"/>
        </w:trPr>
        <w:tc>
          <w:tcPr>
            <w:tcW w:w="0" w:type="auto"/>
          </w:tcPr>
          <w:p w:rsidR="00B67CF5" w:rsidRPr="007B6C30" w:rsidRDefault="00B67CF5" w:rsidP="00015812">
            <w:pPr>
              <w:pStyle w:val="SectionVHeading3"/>
              <w:ind w:left="450" w:hanging="425"/>
              <w:jc w:val="both"/>
              <w:rPr>
                <w:b w:val="0"/>
              </w:rPr>
            </w:pPr>
            <w:bookmarkStart w:id="1153" w:name="_Toc475296272"/>
            <w:bookmarkStart w:id="1154" w:name="_Toc475296576"/>
            <w:bookmarkStart w:id="1155" w:name="_Toc475296724"/>
            <w:bookmarkStart w:id="1156" w:name="_Toc475296873"/>
            <w:bookmarkStart w:id="1157" w:name="_Toc475297011"/>
            <w:bookmarkStart w:id="1158" w:name="_Toc475297211"/>
            <w:bookmarkStart w:id="1159" w:name="_Toc475297453"/>
            <w:bookmarkStart w:id="1160" w:name="_Toc475310995"/>
            <w:bookmarkStart w:id="1161" w:name="_Toc514050133"/>
            <w:r w:rsidRPr="007B6C30">
              <w:t>53.</w:t>
            </w:r>
            <w:r w:rsidRPr="007B6C30">
              <w:tab/>
              <w:t>Terminación</w:t>
            </w:r>
            <w:bookmarkEnd w:id="1153"/>
            <w:bookmarkEnd w:id="1154"/>
            <w:bookmarkEnd w:id="1155"/>
            <w:bookmarkEnd w:id="1156"/>
            <w:bookmarkEnd w:id="1157"/>
            <w:bookmarkEnd w:id="1158"/>
            <w:bookmarkEnd w:id="1159"/>
            <w:r w:rsidRPr="007B6C30">
              <w:t xml:space="preserve"> </w:t>
            </w:r>
            <w:bookmarkStart w:id="1162" w:name="_Toc475296273"/>
            <w:bookmarkStart w:id="1163" w:name="_Toc475296577"/>
            <w:bookmarkStart w:id="1164" w:name="_Toc475296725"/>
            <w:bookmarkStart w:id="1165" w:name="_Toc475296874"/>
            <w:bookmarkStart w:id="1166" w:name="_Toc475297012"/>
            <w:bookmarkStart w:id="1167" w:name="_Toc475297212"/>
            <w:bookmarkStart w:id="1168" w:name="_Toc475297454"/>
            <w:r w:rsidRPr="007B6C30">
              <w:t>de las Obras</w:t>
            </w:r>
            <w:bookmarkEnd w:id="1160"/>
            <w:bookmarkEnd w:id="1161"/>
            <w:bookmarkEnd w:id="1162"/>
            <w:bookmarkEnd w:id="1163"/>
            <w:bookmarkEnd w:id="1164"/>
            <w:bookmarkEnd w:id="1165"/>
            <w:bookmarkEnd w:id="1166"/>
            <w:bookmarkEnd w:id="1167"/>
            <w:bookmarkEnd w:id="1168"/>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53.1</w:t>
            </w:r>
            <w:r w:rsidRPr="007B6C30">
              <w:rPr>
                <w:kern w:val="0"/>
                <w:szCs w:val="24"/>
                <w:lang w:val="es-ES_tradnl"/>
              </w:rPr>
              <w:tab/>
              <w:t>Terminada sustancialmente las Obras, se efectuará en forma inmediata una inspección preliminar, que acredite que las Obras se encuentran en estado de ser recibidas, todo lo cual se consignará en Acta de Recepción Provisional suscrita por un representante del órgano responsable de la contratación por el Contratante, el Supervisor de Obras designado y el representante designado por el Contratista.</w:t>
            </w:r>
          </w:p>
          <w:p w:rsidR="00B67CF5" w:rsidRPr="007B6C30" w:rsidRDefault="00B67CF5" w:rsidP="00015812">
            <w:pPr>
              <w:suppressAutoHyphens/>
              <w:spacing w:after="200"/>
              <w:ind w:left="1384" w:hanging="630"/>
              <w:jc w:val="both"/>
            </w:pPr>
            <w:r w:rsidRPr="007B6C30">
              <w:t>53.2   Entiéndase por terminación sustancial la conclusión de la obra de acuerdo con los planos, especificaciones y demás documentos contractuales, de manera que, luego de las comprobaciones que procedan, pueda ser recibida definitivamente y puesta en servicio, atendiendo a su finalidad.</w:t>
            </w:r>
            <w:r w:rsidR="00FF5BC4" w:rsidRPr="007B6C30">
              <w:t>(ver apéndice A)</w:t>
            </w:r>
          </w:p>
        </w:tc>
      </w:tr>
      <w:tr w:rsidR="00B67CF5" w:rsidRPr="007B6C30" w:rsidTr="00B67CF5">
        <w:trPr>
          <w:cantSplit/>
          <w:trHeight w:val="710"/>
        </w:trPr>
        <w:tc>
          <w:tcPr>
            <w:tcW w:w="0" w:type="auto"/>
          </w:tcPr>
          <w:p w:rsidR="00B67CF5" w:rsidRPr="007B6C30" w:rsidRDefault="00B67CF5" w:rsidP="00015812">
            <w:pPr>
              <w:pStyle w:val="SectionVHeading3"/>
              <w:ind w:left="450" w:hanging="425"/>
              <w:jc w:val="both"/>
              <w:rPr>
                <w:b w:val="0"/>
              </w:rPr>
            </w:pPr>
            <w:bookmarkStart w:id="1169" w:name="_Toc475296274"/>
            <w:bookmarkStart w:id="1170" w:name="_Toc475296578"/>
            <w:bookmarkStart w:id="1171" w:name="_Toc475296726"/>
            <w:bookmarkStart w:id="1172" w:name="_Toc475296875"/>
            <w:bookmarkStart w:id="1173" w:name="_Toc475297013"/>
            <w:bookmarkStart w:id="1174" w:name="_Toc475297213"/>
            <w:bookmarkStart w:id="1175" w:name="_Toc475297455"/>
            <w:bookmarkStart w:id="1176" w:name="_Toc475310996"/>
            <w:bookmarkStart w:id="1177" w:name="_Toc514050134"/>
            <w:r w:rsidRPr="007B6C30">
              <w:t>54.</w:t>
            </w:r>
            <w:r w:rsidRPr="007B6C30">
              <w:tab/>
              <w:t>Recepción de las Obras</w:t>
            </w:r>
            <w:bookmarkEnd w:id="1169"/>
            <w:bookmarkEnd w:id="1170"/>
            <w:bookmarkEnd w:id="1171"/>
            <w:bookmarkEnd w:id="1172"/>
            <w:bookmarkEnd w:id="1173"/>
            <w:bookmarkEnd w:id="1174"/>
            <w:bookmarkEnd w:id="1175"/>
            <w:bookmarkEnd w:id="1176"/>
            <w:bookmarkEnd w:id="1177"/>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54.1</w:t>
            </w:r>
            <w:r w:rsidRPr="007B6C30">
              <w:rPr>
                <w:kern w:val="0"/>
                <w:szCs w:val="24"/>
                <w:lang w:val="es-ES_tradnl"/>
              </w:rPr>
              <w:tab/>
              <w:t>Acreditado mediante la inspección preliminar, que las obras se encuentran en estado de ser recibidas, y dentro de los siete (7) días siguientes a la fecha en que el Contratista efectúe su requerimiento, el Contratante procederá a su recepción provisional, previo informe del Supervisor de Obras.</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54.2</w:t>
            </w:r>
            <w:r w:rsidRPr="007B6C30">
              <w:rPr>
                <w:kern w:val="0"/>
                <w:szCs w:val="24"/>
                <w:lang w:val="es-ES_tradnl"/>
              </w:rPr>
              <w:tab/>
              <w:t>Si de la inspección preliminar resultare necesario efectuar correcciones por defectos o detalles pendientes, se darán instrucciones precisas al contratista para que a su costo proceda dentro del plazo que se señale a la reparación o terminación de acuerdo con los planos, especificaciones y demás documentos contractuales.</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54.3</w:t>
            </w:r>
            <w:r w:rsidRPr="007B6C30">
              <w:rPr>
                <w:kern w:val="0"/>
                <w:szCs w:val="24"/>
                <w:lang w:val="es-ES_tradnl"/>
              </w:rPr>
              <w:tab/>
              <w:t xml:space="preserve">Cuando las obras se encuentren en estado de ser recibidas en forma definitiva, se procederá a efectuar las comprobaciones y revisiones finales. Si así procediere, previa certificación del Supervisor de Obras de que los defectos y detalles notificados han sido corregidos, se efectuará la recepción definitiva. </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54.4</w:t>
            </w:r>
            <w:r w:rsidRPr="007B6C30">
              <w:rPr>
                <w:kern w:val="0"/>
                <w:szCs w:val="24"/>
                <w:lang w:val="es-ES_tradnl"/>
              </w:rPr>
              <w:tab/>
              <w:t xml:space="preserve">Cuando conforme a las CEC proceda la recepción parcial por tramos o partes de la obra de un proyecto, la recepción provisional y definitiva de cada uno de ellos se ajustará a lo dispuesto en los artículos anteriores. </w:t>
            </w:r>
          </w:p>
          <w:p w:rsidR="00B67CF5" w:rsidRPr="007B6C30" w:rsidRDefault="00B67CF5" w:rsidP="00015812">
            <w:pPr>
              <w:pStyle w:val="Outline"/>
              <w:spacing w:before="0" w:after="200"/>
              <w:ind w:left="1384" w:hanging="630"/>
              <w:jc w:val="both"/>
              <w:rPr>
                <w:b/>
                <w:lang w:val="es-HN"/>
              </w:rPr>
            </w:pPr>
            <w:r w:rsidRPr="007B6C30">
              <w:rPr>
                <w:kern w:val="0"/>
                <w:szCs w:val="24"/>
                <w:lang w:val="es-ES_tradnl"/>
              </w:rPr>
              <w:t>54.5</w:t>
            </w:r>
            <w:r w:rsidRPr="007B6C30">
              <w:rPr>
                <w:kern w:val="0"/>
                <w:szCs w:val="24"/>
                <w:lang w:val="es-ES_tradnl"/>
              </w:rPr>
              <w:tab/>
              <w:t>Hasta que se produzca la recepción definitiva de las obras, su mantenimiento, custodia y vigilancia será por cuenta del Contratista, teniendo en cuenta la naturaleza de las mismas y de acuerdo con lo que para tal efecto disponga el contrato.</w:t>
            </w:r>
            <w:r w:rsidR="00FF5BC4" w:rsidRPr="007B6C30">
              <w:rPr>
                <w:kern w:val="0"/>
                <w:szCs w:val="24"/>
                <w:lang w:val="es-ES_tradnl"/>
              </w:rPr>
              <w:t>(ver apéndice A)</w:t>
            </w:r>
          </w:p>
        </w:tc>
      </w:tr>
      <w:tr w:rsidR="00B67CF5" w:rsidRPr="007B6C30" w:rsidTr="00B67CF5">
        <w:trPr>
          <w:cantSplit/>
          <w:trHeight w:val="710"/>
        </w:trPr>
        <w:tc>
          <w:tcPr>
            <w:tcW w:w="0" w:type="auto"/>
          </w:tcPr>
          <w:p w:rsidR="00B67CF5" w:rsidRPr="007B6C30" w:rsidRDefault="00B67CF5" w:rsidP="00015812">
            <w:pPr>
              <w:pStyle w:val="SectionVHeading3"/>
              <w:ind w:left="450" w:hanging="425"/>
              <w:jc w:val="both"/>
              <w:rPr>
                <w:b w:val="0"/>
              </w:rPr>
            </w:pPr>
            <w:bookmarkStart w:id="1178" w:name="_Toc475296275"/>
            <w:bookmarkStart w:id="1179" w:name="_Toc475296579"/>
            <w:bookmarkStart w:id="1180" w:name="_Toc475296727"/>
            <w:bookmarkStart w:id="1181" w:name="_Toc475296876"/>
            <w:bookmarkStart w:id="1182" w:name="_Toc475297014"/>
            <w:bookmarkStart w:id="1183" w:name="_Toc475297214"/>
            <w:bookmarkStart w:id="1184" w:name="_Toc475297456"/>
            <w:bookmarkStart w:id="1185" w:name="_Toc475310997"/>
            <w:bookmarkStart w:id="1186" w:name="_Toc514050135"/>
            <w:r w:rsidRPr="007B6C30">
              <w:t>55.</w:t>
            </w:r>
            <w:r w:rsidRPr="007B6C30">
              <w:tab/>
              <w:t xml:space="preserve">Liquidación </w:t>
            </w:r>
            <w:r w:rsidRPr="007B6C30">
              <w:rPr>
                <w:bCs w:val="0"/>
                <w:spacing w:val="-5"/>
              </w:rPr>
              <w:t>final</w:t>
            </w:r>
            <w:bookmarkEnd w:id="1178"/>
            <w:bookmarkEnd w:id="1179"/>
            <w:bookmarkEnd w:id="1180"/>
            <w:bookmarkEnd w:id="1181"/>
            <w:bookmarkEnd w:id="1182"/>
            <w:bookmarkEnd w:id="1183"/>
            <w:bookmarkEnd w:id="1184"/>
            <w:bookmarkEnd w:id="1185"/>
            <w:bookmarkEnd w:id="1186"/>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 xml:space="preserve">55.1 Dentro del plazo establecido en las CEC, el contratista deberá proporcionar al Supervisor de Obras un estado de cuenta detallado del monto total que el contratista considere que se le adeuda en virtud del contrato. Si el estado de cuenta estuviera correcto y completo a juicio del supervisor de obras, emitirá el certificado de pago final dentro del plazo establecido en las CEC. Si el estado de cuenta presentado no estuviese de acuerdo al balance final calculado por el Supervisor o estuviese incompleto, ambas partes procederán en el periodo establecido en las CEC a conciliar el balance final adeudado al Contratista. Si la conciliación fuese exitosa, el Contratista volverá a presentar el estado de cuenta y el Supervisor dentro del plazo establecido en las CEC emitirá el certificado de pago. Caso contrario, el supervisor de obras decidirá en el plazo estipulado en las CEC el monto que deberá pagarse al Contratista y ordenará se emita el certificado de pago. </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 xml:space="preserve">55.2 El órgano responsable de la contratación deberá aprobar la liquidación y ordenar el pago, en su caso, del saldo resultante debiendo las partes otorgarse los finiquitos respectivos, sin perjuicio de las acciones legales que el contratista pudiese iniciar en caso de no aceptación del monto del certificado de pago final. </w:t>
            </w:r>
          </w:p>
        </w:tc>
      </w:tr>
      <w:tr w:rsidR="00B67CF5" w:rsidRPr="007B6C30" w:rsidTr="00B67CF5">
        <w:trPr>
          <w:cantSplit/>
          <w:trHeight w:val="710"/>
        </w:trPr>
        <w:tc>
          <w:tcPr>
            <w:tcW w:w="0" w:type="auto"/>
          </w:tcPr>
          <w:p w:rsidR="00B67CF5" w:rsidRPr="007B6C30" w:rsidRDefault="00B67CF5" w:rsidP="00015812">
            <w:pPr>
              <w:pStyle w:val="SectionVHeading3"/>
              <w:ind w:left="450" w:hanging="425"/>
              <w:jc w:val="both"/>
              <w:rPr>
                <w:b w:val="0"/>
              </w:rPr>
            </w:pPr>
            <w:bookmarkStart w:id="1187" w:name="_Toc475310998"/>
            <w:bookmarkStart w:id="1188" w:name="_Toc514050136"/>
            <w:r w:rsidRPr="007B6C30">
              <w:t>56.</w:t>
            </w:r>
            <w:r w:rsidRPr="007B6C30">
              <w:tab/>
              <w:t>Manuales de Operación y mantenimiento</w:t>
            </w:r>
            <w:bookmarkEnd w:id="1187"/>
            <w:bookmarkEnd w:id="1188"/>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56.1 Si se solicitan planos finales actualizados y/o manuales de operación y mantenimiento actualizados de la maquinaria o equipo suministrado, el Contratista los entregará en las fechas estipuladas en las CEC.</w:t>
            </w:r>
          </w:p>
          <w:p w:rsidR="00B67CF5" w:rsidRPr="007B6C30" w:rsidRDefault="00B67CF5" w:rsidP="00015812">
            <w:pPr>
              <w:pStyle w:val="Outline"/>
              <w:spacing w:before="0" w:after="200"/>
              <w:ind w:left="1384" w:hanging="630"/>
              <w:jc w:val="both"/>
              <w:rPr>
                <w:kern w:val="0"/>
                <w:szCs w:val="24"/>
                <w:lang w:val="es-ES_tradnl"/>
              </w:rPr>
            </w:pPr>
            <w:bookmarkStart w:id="1189" w:name="_Toc475296285"/>
            <w:bookmarkStart w:id="1190" w:name="_Toc475296589"/>
            <w:bookmarkStart w:id="1191" w:name="_Toc475296737"/>
            <w:bookmarkStart w:id="1192" w:name="_Toc475296886"/>
            <w:bookmarkStart w:id="1193" w:name="_Toc475297024"/>
            <w:bookmarkStart w:id="1194" w:name="_Toc475297224"/>
            <w:bookmarkStart w:id="1195" w:name="_Toc475297466"/>
            <w:bookmarkStart w:id="1196" w:name="_Toc475310631"/>
            <w:r w:rsidRPr="007B6C30">
              <w:rPr>
                <w:kern w:val="0"/>
                <w:szCs w:val="24"/>
                <w:lang w:val="es-ES_tradnl"/>
              </w:rPr>
              <w:t>56.2</w:t>
            </w:r>
            <w:r w:rsidRPr="007B6C30">
              <w:rPr>
                <w:kern w:val="0"/>
                <w:szCs w:val="24"/>
                <w:lang w:val="es-ES_tradnl"/>
              </w:rPr>
              <w:tab/>
              <w:t>Si el Contratista no proporciona los planos finales actualizados y/o los manuales de operación y mantenimiento a más tardar en las fechas estipuladas en las CEC 5</w:t>
            </w:r>
            <w:r w:rsidR="002548F6" w:rsidRPr="007B6C30">
              <w:rPr>
                <w:kern w:val="0"/>
                <w:szCs w:val="24"/>
                <w:lang w:val="es-ES_tradnl"/>
              </w:rPr>
              <w:t>6</w:t>
            </w:r>
            <w:r w:rsidRPr="007B6C30">
              <w:rPr>
                <w:kern w:val="0"/>
                <w:szCs w:val="24"/>
                <w:lang w:val="es-ES_tradnl"/>
              </w:rPr>
              <w:t>.1, o no son aprobados por el Supervisor de Obras, éste retendrá el acta de recepción final.</w:t>
            </w:r>
            <w:bookmarkEnd w:id="1189"/>
            <w:bookmarkEnd w:id="1190"/>
            <w:bookmarkEnd w:id="1191"/>
            <w:bookmarkEnd w:id="1192"/>
            <w:bookmarkEnd w:id="1193"/>
            <w:bookmarkEnd w:id="1194"/>
            <w:bookmarkEnd w:id="1195"/>
            <w:bookmarkEnd w:id="1196"/>
          </w:p>
          <w:p w:rsidR="00100A9A" w:rsidRPr="007B6C30" w:rsidRDefault="00100A9A" w:rsidP="00015812">
            <w:pPr>
              <w:pStyle w:val="Outline"/>
              <w:spacing w:before="0" w:after="200"/>
              <w:ind w:left="1384" w:hanging="630"/>
              <w:jc w:val="both"/>
              <w:rPr>
                <w:b/>
                <w:bCs/>
                <w:kern w:val="0"/>
                <w:szCs w:val="24"/>
                <w:lang w:val="es-ES_tradnl"/>
              </w:rPr>
            </w:pPr>
          </w:p>
        </w:tc>
      </w:tr>
      <w:tr w:rsidR="00B67CF5" w:rsidRPr="007B6C30" w:rsidTr="00B67CF5">
        <w:trPr>
          <w:cantSplit/>
          <w:trHeight w:val="710"/>
        </w:trPr>
        <w:tc>
          <w:tcPr>
            <w:tcW w:w="0" w:type="auto"/>
          </w:tcPr>
          <w:p w:rsidR="00B67CF5" w:rsidRPr="007B6C30" w:rsidRDefault="00B67CF5" w:rsidP="00015812">
            <w:pPr>
              <w:pStyle w:val="SectionVHeading3"/>
              <w:ind w:left="450" w:hanging="425"/>
              <w:jc w:val="both"/>
              <w:rPr>
                <w:b w:val="0"/>
              </w:rPr>
            </w:pPr>
            <w:bookmarkStart w:id="1197" w:name="_Toc180565785"/>
            <w:bookmarkStart w:id="1198" w:name="_Toc475310999"/>
            <w:bookmarkStart w:id="1199" w:name="_Toc514050137"/>
            <w:r w:rsidRPr="007B6C30">
              <w:t>57.</w:t>
            </w:r>
            <w:r w:rsidRPr="007B6C30">
              <w:tab/>
              <w:t>Terminación del Contrato</w:t>
            </w:r>
            <w:bookmarkEnd w:id="1197"/>
            <w:bookmarkEnd w:id="1198"/>
            <w:bookmarkEnd w:id="1199"/>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57.1</w:t>
            </w:r>
            <w:r w:rsidRPr="007B6C30">
              <w:rPr>
                <w:kern w:val="0"/>
                <w:szCs w:val="24"/>
                <w:lang w:val="es-ES_tradnl"/>
              </w:rPr>
              <w:tab/>
              <w:t>El Contratante o el Contratista podrán terminar el Contrato si la otra parte incurriese en incumplimiento fundamental del Contrato.</w:t>
            </w:r>
          </w:p>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57.2</w:t>
            </w:r>
            <w:r w:rsidRPr="007B6C30">
              <w:rPr>
                <w:kern w:val="0"/>
                <w:szCs w:val="24"/>
                <w:lang w:val="es-ES_tradnl"/>
              </w:rPr>
              <w:tab/>
              <w:t>Los incumplimientos fundamentales del Contrato incluirán, pero no estarán limitados a los siguientes:</w:t>
            </w:r>
          </w:p>
          <w:p w:rsidR="00B67CF5" w:rsidRPr="007B6C30" w:rsidRDefault="00B67CF5" w:rsidP="00015812">
            <w:pPr>
              <w:pStyle w:val="Outline"/>
              <w:ind w:left="1962" w:hanging="270"/>
              <w:jc w:val="both"/>
              <w:rPr>
                <w:kern w:val="0"/>
                <w:szCs w:val="24"/>
                <w:lang w:val="es-US"/>
              </w:rPr>
            </w:pPr>
            <w:r w:rsidRPr="007B6C30">
              <w:rPr>
                <w:kern w:val="0"/>
                <w:szCs w:val="24"/>
                <w:lang w:val="es-ES_tradnl"/>
              </w:rPr>
              <w:t>1) El grave o reiterado incumplimiento de las cláusulas convenidas</w:t>
            </w:r>
            <w:r w:rsidRPr="007B6C30">
              <w:rPr>
                <w:kern w:val="0"/>
                <w:szCs w:val="24"/>
                <w:lang w:val="es-US"/>
              </w:rPr>
              <w:t>;</w:t>
            </w:r>
          </w:p>
          <w:p w:rsidR="00B67CF5" w:rsidRPr="007B6C30" w:rsidRDefault="00B67CF5" w:rsidP="00015812">
            <w:pPr>
              <w:pStyle w:val="Outline"/>
              <w:spacing w:before="120"/>
              <w:ind w:left="1962" w:hanging="270"/>
              <w:jc w:val="both"/>
              <w:rPr>
                <w:kern w:val="0"/>
                <w:szCs w:val="24"/>
                <w:lang w:val="es-ES_tradnl"/>
              </w:rPr>
            </w:pPr>
            <w:r w:rsidRPr="007B6C30">
              <w:rPr>
                <w:kern w:val="0"/>
                <w:szCs w:val="24"/>
                <w:lang w:val="es-ES_tradnl"/>
              </w:rPr>
              <w:t>2) La falta de constitución de la garantía de cumplimiento del contrato o de las demás garantías a cargo del contratista dentro de los plazos correspondientes;</w:t>
            </w:r>
          </w:p>
          <w:p w:rsidR="00B67CF5" w:rsidRPr="007B6C30" w:rsidRDefault="00B67CF5" w:rsidP="00015812">
            <w:pPr>
              <w:pStyle w:val="Outline"/>
              <w:spacing w:after="200"/>
              <w:ind w:left="1872" w:hanging="180"/>
              <w:jc w:val="both"/>
              <w:rPr>
                <w:kern w:val="0"/>
                <w:szCs w:val="24"/>
                <w:lang w:val="es-ES_tradnl"/>
              </w:rPr>
            </w:pPr>
            <w:r w:rsidRPr="007B6C30">
              <w:rPr>
                <w:kern w:val="0"/>
                <w:szCs w:val="24"/>
                <w:lang w:val="es-ES_tradnl"/>
              </w:rPr>
              <w:t xml:space="preserve">3) La suspensión definitiva de las obras o la suspensión temporal de las mismas por un plazo superior a seis (6) meses, en caso de fuerza mayor o caso fortuito, o un plazo de dos (2) meses sin que medien éstas, acordada en ambos casos por la Administración; </w:t>
            </w:r>
          </w:p>
          <w:p w:rsidR="00B67CF5" w:rsidRPr="007B6C30" w:rsidRDefault="00B67CF5" w:rsidP="00015812">
            <w:pPr>
              <w:pStyle w:val="Outline"/>
              <w:spacing w:after="240"/>
              <w:ind w:left="1872" w:hanging="270"/>
              <w:jc w:val="both"/>
              <w:rPr>
                <w:kern w:val="0"/>
                <w:szCs w:val="24"/>
                <w:lang w:val="es-ES_tradnl"/>
              </w:rPr>
            </w:pPr>
            <w:r w:rsidRPr="007B6C30">
              <w:rPr>
                <w:kern w:val="0"/>
                <w:szCs w:val="24"/>
                <w:lang w:val="es-ES_tradnl"/>
              </w:rPr>
              <w:t xml:space="preserve">4) La muerte del contratista individual si no pudieren concluir el contrato sus sucesores; </w:t>
            </w:r>
          </w:p>
          <w:p w:rsidR="00B67CF5" w:rsidRPr="007B6C30" w:rsidRDefault="00B67CF5" w:rsidP="00015812">
            <w:pPr>
              <w:pStyle w:val="Outline"/>
              <w:spacing w:before="120" w:after="240"/>
              <w:ind w:left="1384" w:firstLine="218"/>
              <w:jc w:val="both"/>
              <w:rPr>
                <w:kern w:val="0"/>
                <w:szCs w:val="24"/>
                <w:lang w:val="es-ES_tradnl"/>
              </w:rPr>
            </w:pPr>
            <w:r w:rsidRPr="007B6C30">
              <w:rPr>
                <w:kern w:val="0"/>
                <w:szCs w:val="24"/>
                <w:lang w:val="es-ES_tradnl"/>
              </w:rPr>
              <w:t xml:space="preserve">5) La disolución de la sociedad mercantil contratista; </w:t>
            </w:r>
          </w:p>
          <w:p w:rsidR="00B67CF5" w:rsidRPr="007B6C30" w:rsidRDefault="00B67CF5" w:rsidP="00015812">
            <w:pPr>
              <w:pStyle w:val="Outline"/>
              <w:spacing w:after="200"/>
              <w:ind w:left="1782" w:hanging="180"/>
              <w:jc w:val="both"/>
              <w:rPr>
                <w:kern w:val="0"/>
                <w:szCs w:val="24"/>
                <w:lang w:val="es-ES_tradnl"/>
              </w:rPr>
            </w:pPr>
            <w:r w:rsidRPr="007B6C30">
              <w:rPr>
                <w:kern w:val="0"/>
                <w:szCs w:val="24"/>
                <w:lang w:val="es-ES_tradnl"/>
              </w:rPr>
              <w:t xml:space="preserve">6) La declaración de quiebra o de suspensión de pagos del contratista, o su comprobada incapacidad financiera; </w:t>
            </w:r>
          </w:p>
          <w:p w:rsidR="00B67CF5" w:rsidRPr="007B6C30" w:rsidRDefault="00B67CF5" w:rsidP="00015812">
            <w:pPr>
              <w:pStyle w:val="Outline"/>
              <w:spacing w:after="200"/>
              <w:ind w:left="1692" w:hanging="90"/>
              <w:jc w:val="both"/>
              <w:rPr>
                <w:kern w:val="0"/>
                <w:szCs w:val="24"/>
                <w:lang w:val="es-ES_tradnl"/>
              </w:rPr>
            </w:pPr>
            <w:r w:rsidRPr="007B6C30">
              <w:rPr>
                <w:kern w:val="0"/>
                <w:szCs w:val="24"/>
                <w:lang w:val="es-ES_tradnl"/>
              </w:rPr>
              <w:t xml:space="preserve">7) Los motivos de interés público o las circunstancias imprevistas calificadas como caso fortuito o fuerza mayor, sobrevinientes a la celebración del contrato, que imposibiliten o agraven desproporcionadamente su ejecución; </w:t>
            </w:r>
          </w:p>
          <w:p w:rsidR="00B67CF5" w:rsidRPr="007B6C30" w:rsidRDefault="00B67CF5" w:rsidP="00015812">
            <w:pPr>
              <w:pStyle w:val="Outline"/>
              <w:spacing w:after="120"/>
              <w:ind w:left="1692" w:hanging="90"/>
              <w:jc w:val="both"/>
              <w:rPr>
                <w:kern w:val="0"/>
                <w:szCs w:val="24"/>
                <w:lang w:val="es-ES_tradnl"/>
              </w:rPr>
            </w:pPr>
            <w:r w:rsidRPr="007B6C30">
              <w:rPr>
                <w:kern w:val="0"/>
                <w:szCs w:val="24"/>
                <w:lang w:val="es-ES_tradnl"/>
              </w:rPr>
              <w:t xml:space="preserve">8) El incumplimiento de las obligaciones de pago más allá del plazo de cuatro (4) meses si no se establece en el contrato un plazo distinto; </w:t>
            </w:r>
          </w:p>
          <w:p w:rsidR="00B67CF5" w:rsidRPr="007B6C30" w:rsidRDefault="00B67CF5" w:rsidP="00015812">
            <w:pPr>
              <w:pStyle w:val="Outline"/>
              <w:spacing w:after="120"/>
              <w:ind w:left="1692" w:hanging="270"/>
              <w:jc w:val="both"/>
              <w:rPr>
                <w:kern w:val="0"/>
                <w:szCs w:val="24"/>
                <w:lang w:val="es-ES_tradnl"/>
              </w:rPr>
            </w:pPr>
            <w:r w:rsidRPr="007B6C30">
              <w:rPr>
                <w:kern w:val="0"/>
                <w:szCs w:val="24"/>
                <w:lang w:val="es-ES_tradnl"/>
              </w:rPr>
              <w:t xml:space="preserve">9) La falta de corrección de defectos de diseño cuando éstos sean técnicamente inejecutables; </w:t>
            </w:r>
          </w:p>
          <w:p w:rsidR="00B67CF5" w:rsidRPr="007B6C30" w:rsidRDefault="00B67CF5" w:rsidP="00015812">
            <w:pPr>
              <w:pStyle w:val="Outline"/>
              <w:ind w:left="1692" w:hanging="270"/>
              <w:jc w:val="both"/>
              <w:rPr>
                <w:kern w:val="0"/>
                <w:szCs w:val="24"/>
                <w:lang w:val="es-ES_tradnl"/>
              </w:rPr>
            </w:pPr>
            <w:r w:rsidRPr="007B6C30">
              <w:rPr>
                <w:kern w:val="0"/>
                <w:szCs w:val="24"/>
                <w:lang w:val="es-ES_tradnl"/>
              </w:rPr>
              <w:t xml:space="preserve">10) El mutuo acuerdo de las partes; </w:t>
            </w:r>
          </w:p>
          <w:p w:rsidR="00B67CF5" w:rsidRPr="007B6C30" w:rsidRDefault="00B67CF5" w:rsidP="00015812">
            <w:pPr>
              <w:pStyle w:val="Outline"/>
              <w:spacing w:after="120"/>
              <w:ind w:left="1962" w:hanging="540"/>
              <w:jc w:val="both"/>
              <w:rPr>
                <w:kern w:val="0"/>
                <w:szCs w:val="24"/>
                <w:lang w:val="es-ES_tradnl"/>
              </w:rPr>
            </w:pPr>
            <w:r w:rsidRPr="007B6C30">
              <w:rPr>
                <w:kern w:val="0"/>
                <w:szCs w:val="24"/>
                <w:lang w:val="es-ES_tradnl"/>
              </w:rPr>
              <w:t>11) Si el Contratista ha demorado la terminación de las Obras de tal manera que se alcance el monto máximo de la indemnización por concepto de daños y perjuicios, según lo estipulado en las CEC;</w:t>
            </w:r>
          </w:p>
          <w:p w:rsidR="00B67CF5" w:rsidRPr="007B6C30" w:rsidRDefault="00B67CF5" w:rsidP="00015812">
            <w:pPr>
              <w:pStyle w:val="Outline"/>
              <w:spacing w:before="0" w:after="200"/>
              <w:ind w:left="1962" w:hanging="540"/>
              <w:jc w:val="both"/>
              <w:rPr>
                <w:kern w:val="0"/>
                <w:szCs w:val="24"/>
                <w:lang w:val="es-ES_tradnl"/>
              </w:rPr>
            </w:pPr>
            <w:r w:rsidRPr="007B6C30">
              <w:rPr>
                <w:kern w:val="0"/>
                <w:szCs w:val="24"/>
                <w:lang w:val="es-ES_tradnl"/>
              </w:rPr>
              <w:t>12)</w:t>
            </w:r>
            <w:r w:rsidRPr="007B6C30">
              <w:rPr>
                <w:kern w:val="0"/>
                <w:szCs w:val="24"/>
                <w:lang w:val="es-ES_tradnl"/>
              </w:rPr>
              <w:tab/>
              <w:t xml:space="preserve">Si el Contratista, a juicio del Contratante, ha incurrido en fraude o corrupción al competir por el Contrato o en su ejecución, conforme a lo establecido la Cláusula 58 de estas CGC. </w:t>
            </w:r>
          </w:p>
          <w:p w:rsidR="00B67CF5" w:rsidRPr="007B6C30" w:rsidRDefault="00B67CF5" w:rsidP="00015812">
            <w:pPr>
              <w:spacing w:after="200"/>
              <w:ind w:left="1384" w:hanging="630"/>
              <w:jc w:val="both"/>
            </w:pPr>
            <w:r w:rsidRPr="007B6C30">
              <w:t>57.3</w:t>
            </w:r>
            <w:r w:rsidRPr="007B6C30">
              <w:tab/>
              <w:t>Si el contrato fuese terminado por causas imputables al Contratista, se hará efectiva la garantía de cumplimiento.</w:t>
            </w:r>
          </w:p>
          <w:p w:rsidR="00B67CF5" w:rsidRPr="007B6C30" w:rsidRDefault="00B67CF5" w:rsidP="00015812">
            <w:pPr>
              <w:ind w:left="1384" w:hanging="630"/>
              <w:jc w:val="both"/>
            </w:pPr>
            <w:r w:rsidRPr="007B6C30">
              <w:t>57.4</w:t>
            </w:r>
            <w:r w:rsidRPr="007B6C30">
              <w:tab/>
              <w:t>Si el contrato fuere terminado, el Contratista deberá suspender los trabajos inmediatamente, disponer las medidas de seguridad necesarias en el Sitio de las Obras y retirarse del lugar tan pronto como sea razonablemente posible.</w:t>
            </w:r>
          </w:p>
          <w:p w:rsidR="00B67CF5" w:rsidRPr="007B6C30" w:rsidRDefault="00B67CF5" w:rsidP="00015812">
            <w:pPr>
              <w:ind w:left="1384" w:hanging="630"/>
              <w:jc w:val="both"/>
            </w:pPr>
          </w:p>
          <w:p w:rsidR="00B67CF5" w:rsidRPr="007B6C30" w:rsidRDefault="00B67CF5" w:rsidP="00015812">
            <w:pPr>
              <w:pStyle w:val="Outline"/>
              <w:spacing w:before="0" w:after="200"/>
              <w:ind w:left="1384" w:hanging="630"/>
              <w:jc w:val="both"/>
              <w:rPr>
                <w:kern w:val="0"/>
                <w:szCs w:val="24"/>
                <w:lang w:val="es-HN"/>
              </w:rPr>
            </w:pPr>
            <w:r w:rsidRPr="007B6C30">
              <w:rPr>
                <w:lang w:val="es-HN"/>
              </w:rPr>
              <w:t xml:space="preserve">57.5 No podrán ejecutarse las garantías de un contrato cuando la resolución del contrato sea consecuencia del incumplimiento contractual de la administración o por mutuo acuerdo. </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rPr>
                <w:b w:val="0"/>
              </w:rPr>
            </w:pPr>
            <w:bookmarkStart w:id="1200" w:name="_Toc475296276"/>
            <w:bookmarkStart w:id="1201" w:name="_Toc475296580"/>
            <w:bookmarkStart w:id="1202" w:name="_Toc475296728"/>
            <w:bookmarkStart w:id="1203" w:name="_Toc475296877"/>
            <w:bookmarkStart w:id="1204" w:name="_Toc475297015"/>
            <w:bookmarkStart w:id="1205" w:name="_Toc475297215"/>
            <w:bookmarkStart w:id="1206" w:name="_Toc475297457"/>
            <w:bookmarkStart w:id="1207" w:name="_Toc180565789"/>
            <w:bookmarkStart w:id="1208" w:name="_Toc475311000"/>
            <w:bookmarkStart w:id="1209" w:name="_Toc514050138"/>
            <w:r w:rsidRPr="007B6C30">
              <w:t>58.</w:t>
            </w:r>
            <w:r w:rsidRPr="007B6C30">
              <w:tab/>
              <w:t>Fraude y</w:t>
            </w:r>
            <w:bookmarkEnd w:id="1200"/>
            <w:bookmarkEnd w:id="1201"/>
            <w:bookmarkEnd w:id="1202"/>
            <w:bookmarkEnd w:id="1203"/>
            <w:bookmarkEnd w:id="1204"/>
            <w:bookmarkEnd w:id="1205"/>
            <w:bookmarkEnd w:id="1206"/>
            <w:r w:rsidRPr="007B6C30">
              <w:t xml:space="preserve"> </w:t>
            </w:r>
            <w:bookmarkStart w:id="1210" w:name="_Toc475296277"/>
            <w:bookmarkStart w:id="1211" w:name="_Toc475296581"/>
            <w:bookmarkStart w:id="1212" w:name="_Toc475296729"/>
            <w:bookmarkStart w:id="1213" w:name="_Toc475296878"/>
            <w:bookmarkStart w:id="1214" w:name="_Toc475297016"/>
            <w:bookmarkStart w:id="1215" w:name="_Toc475297216"/>
            <w:bookmarkStart w:id="1216" w:name="_Toc475297458"/>
            <w:r w:rsidRPr="007B6C30">
              <w:t>Corrupción</w:t>
            </w:r>
            <w:bookmarkEnd w:id="1207"/>
            <w:bookmarkEnd w:id="1208"/>
            <w:bookmarkEnd w:id="1209"/>
            <w:bookmarkEnd w:id="1210"/>
            <w:bookmarkEnd w:id="1211"/>
            <w:bookmarkEnd w:id="1212"/>
            <w:bookmarkEnd w:id="1213"/>
            <w:bookmarkEnd w:id="1214"/>
            <w:bookmarkEnd w:id="1215"/>
            <w:bookmarkEnd w:id="1216"/>
          </w:p>
        </w:tc>
        <w:tc>
          <w:tcPr>
            <w:tcW w:w="6225" w:type="dxa"/>
          </w:tcPr>
          <w:p w:rsidR="00B67CF5" w:rsidRPr="007B6C30" w:rsidRDefault="00B67CF5" w:rsidP="00015812">
            <w:pPr>
              <w:spacing w:after="200"/>
              <w:ind w:left="1384" w:hanging="630"/>
              <w:jc w:val="both"/>
            </w:pPr>
            <w:r w:rsidRPr="007B6C30">
              <w:t>58.1  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B67CF5" w:rsidRPr="007B6C30" w:rsidRDefault="00B67CF5" w:rsidP="00015812">
            <w:pPr>
              <w:tabs>
                <w:tab w:val="left" w:pos="1077"/>
                <w:tab w:val="left" w:pos="1422"/>
              </w:tabs>
              <w:ind w:left="1384" w:hanging="630"/>
              <w:jc w:val="both"/>
            </w:pPr>
            <w:r w:rsidRPr="007B6C30">
              <w:t>58.2   El Contratante, así como cualquier instancia de control del Estado Hondureño tendrán el derecho de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Contratante, o la respectiva instancia de control del Estado Hondureño. Para estos efectos, el Contratista y sus subcontratistas deberán: (i) conservar todos los documentos y registros relacionados con este Contrato por el período que establecen las instancias de control del Estado Hondureño luego de terminado el trabajo contemplado en el Contrato; y (ii)  entregar todo documento necesario para la investigación de denuncias de fraude o corrupción, y pongan a la disposición del Contratante o la respectiva instancia de control del Estado Hondureño, los empleados o agentes del Contratista y sus subcontratistas que tengan conocimiento del Contrato para responder las consultas provenientes de personal del Contratante o la respectiva instancia de control del Estado Hondureño o de cualquier investigador, agente, auditor o consultor apropiadamente designado para la revisión o auditoría de los documentos. Si el Contratista o cualquiera de sus subcontratistas incumple el requerimiento del Contratante o la respectiva instancia de control del Estado Hondureño, o de cualquier otra forma obstaculiza la revisión del asunto por éstos, el Contratante o la respectiva instancia de control del Estado Hondureño bajo su sola discreción, podrá tomar medidas apropiadas contra el contratista o subcontratista para asegurar el cumplimiento de esta obligación.</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pPr>
            <w:bookmarkStart w:id="1217" w:name="_Toc475296278"/>
            <w:bookmarkStart w:id="1218" w:name="_Toc475296582"/>
            <w:bookmarkStart w:id="1219" w:name="_Toc475296730"/>
            <w:bookmarkStart w:id="1220" w:name="_Toc475296879"/>
            <w:bookmarkStart w:id="1221" w:name="_Toc475297017"/>
            <w:bookmarkStart w:id="1222" w:name="_Toc475297217"/>
            <w:bookmarkStart w:id="1223" w:name="_Toc475297459"/>
            <w:bookmarkStart w:id="1224" w:name="_Toc475311001"/>
            <w:bookmarkStart w:id="1225" w:name="_Toc514050139"/>
            <w:r w:rsidRPr="007B6C30">
              <w:t>59.</w:t>
            </w:r>
            <w:r w:rsidRPr="007B6C30">
              <w:tab/>
              <w:t>Pagos posteriores</w:t>
            </w:r>
            <w:bookmarkEnd w:id="1217"/>
            <w:bookmarkEnd w:id="1218"/>
            <w:bookmarkEnd w:id="1219"/>
            <w:bookmarkEnd w:id="1220"/>
            <w:bookmarkEnd w:id="1221"/>
            <w:bookmarkEnd w:id="1222"/>
            <w:bookmarkEnd w:id="1223"/>
            <w:r w:rsidRPr="007B6C30">
              <w:t xml:space="preserve"> </w:t>
            </w:r>
            <w:bookmarkStart w:id="1226" w:name="_Toc475296279"/>
            <w:bookmarkStart w:id="1227" w:name="_Toc475296583"/>
            <w:bookmarkStart w:id="1228" w:name="_Toc475296731"/>
            <w:bookmarkStart w:id="1229" w:name="_Toc475296880"/>
            <w:bookmarkStart w:id="1230" w:name="_Toc475297018"/>
            <w:bookmarkStart w:id="1231" w:name="_Toc475297218"/>
            <w:bookmarkStart w:id="1232" w:name="_Toc475297460"/>
            <w:r w:rsidRPr="007B6C30">
              <w:t>a la terminación del</w:t>
            </w:r>
            <w:bookmarkEnd w:id="1226"/>
            <w:bookmarkEnd w:id="1227"/>
            <w:bookmarkEnd w:id="1228"/>
            <w:bookmarkEnd w:id="1229"/>
            <w:bookmarkEnd w:id="1230"/>
            <w:bookmarkEnd w:id="1231"/>
            <w:bookmarkEnd w:id="1232"/>
            <w:r w:rsidRPr="007B6C30">
              <w:t xml:space="preserve"> </w:t>
            </w:r>
            <w:bookmarkStart w:id="1233" w:name="_Toc475296280"/>
            <w:bookmarkStart w:id="1234" w:name="_Toc475296584"/>
            <w:bookmarkStart w:id="1235" w:name="_Toc475296732"/>
            <w:bookmarkStart w:id="1236" w:name="_Toc475296881"/>
            <w:bookmarkStart w:id="1237" w:name="_Toc475297019"/>
            <w:bookmarkStart w:id="1238" w:name="_Toc475297219"/>
            <w:bookmarkStart w:id="1239" w:name="_Toc475297461"/>
            <w:r w:rsidRPr="007B6C30">
              <w:t>Contrato</w:t>
            </w:r>
            <w:bookmarkEnd w:id="1224"/>
            <w:bookmarkEnd w:id="1225"/>
            <w:bookmarkEnd w:id="1233"/>
            <w:bookmarkEnd w:id="1234"/>
            <w:bookmarkEnd w:id="1235"/>
            <w:bookmarkEnd w:id="1236"/>
            <w:bookmarkEnd w:id="1237"/>
            <w:bookmarkEnd w:id="1238"/>
            <w:bookmarkEnd w:id="1239"/>
          </w:p>
        </w:tc>
        <w:tc>
          <w:tcPr>
            <w:tcW w:w="6225" w:type="dxa"/>
          </w:tcPr>
          <w:p w:rsidR="00B67CF5" w:rsidRPr="007B6C30" w:rsidRDefault="00B67CF5" w:rsidP="00015812">
            <w:pPr>
              <w:pStyle w:val="Outline"/>
              <w:spacing w:before="0" w:after="200"/>
              <w:ind w:left="1384" w:hanging="630"/>
              <w:jc w:val="both"/>
              <w:rPr>
                <w:kern w:val="0"/>
                <w:szCs w:val="24"/>
                <w:lang w:val="es-ES_tradnl"/>
              </w:rPr>
            </w:pPr>
            <w:r w:rsidRPr="007B6C30">
              <w:rPr>
                <w:kern w:val="0"/>
                <w:szCs w:val="24"/>
                <w:lang w:val="es-ES_tradnl"/>
              </w:rPr>
              <w:t>59.1</w:t>
            </w:r>
            <w:r w:rsidRPr="007B6C30">
              <w:rPr>
                <w:kern w:val="0"/>
                <w:szCs w:val="24"/>
                <w:lang w:val="es-ES_tradnl"/>
              </w:rPr>
              <w:tab/>
              <w:t>Si el Contrato se termina por incumplimiento fundamental del Contratista, el Supervisor deberá emitir un certificado en el que conste el valor de los trabajos realizados y de los materiales ordenados por el Contratista, menos los anticipos recibidos por él hasta la fecha de emisión de dicho certificado y menos el valor de las Multas por retraso en la entrega de la Obra aplicables. Ello sin menoscabo de las acciones que procedan para la indemnización por daños y perjuicios producidos al Contratante. Si el monto total que se adeuda al Contratante excediera el monto de cualquier pago que debiera efectuarse al Contratista, la diferencia constituirá una deuda a favor del Contratante.</w:t>
            </w:r>
          </w:p>
          <w:p w:rsidR="00B67CF5" w:rsidRPr="007B6C30" w:rsidRDefault="00B67CF5" w:rsidP="00015812">
            <w:pPr>
              <w:ind w:left="1384" w:hanging="630"/>
              <w:jc w:val="both"/>
            </w:pPr>
            <w:r w:rsidRPr="007B6C30">
              <w:t>59.2</w:t>
            </w:r>
            <w:r w:rsidRPr="007B6C30">
              <w:tab/>
              <w:t>Si el Contrato se rescinde por conveniencia del Contratante o por incumplimiento fundamental del Contrato por el Contratante, el Supervisor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B67CF5" w:rsidRPr="007B6C30" w:rsidTr="00B67CF5">
        <w:trPr>
          <w:cantSplit/>
          <w:trHeight w:val="710"/>
        </w:trPr>
        <w:tc>
          <w:tcPr>
            <w:tcW w:w="0" w:type="auto"/>
          </w:tcPr>
          <w:p w:rsidR="00B67CF5" w:rsidRPr="007B6C30" w:rsidRDefault="00B67CF5" w:rsidP="00015812">
            <w:pPr>
              <w:pStyle w:val="SectionVHeading3"/>
              <w:spacing w:after="100" w:afterAutospacing="1"/>
              <w:ind w:left="450" w:hanging="425"/>
              <w:jc w:val="both"/>
            </w:pPr>
            <w:bookmarkStart w:id="1240" w:name="_Toc475296281"/>
            <w:bookmarkStart w:id="1241" w:name="_Toc475296585"/>
            <w:bookmarkStart w:id="1242" w:name="_Toc475296733"/>
            <w:bookmarkStart w:id="1243" w:name="_Toc475296882"/>
            <w:bookmarkStart w:id="1244" w:name="_Toc475297020"/>
            <w:bookmarkStart w:id="1245" w:name="_Toc475297220"/>
            <w:bookmarkStart w:id="1246" w:name="_Toc475297462"/>
            <w:bookmarkStart w:id="1247" w:name="_Toc475311002"/>
            <w:bookmarkStart w:id="1248" w:name="_Toc514050140"/>
            <w:r w:rsidRPr="007B6C30">
              <w:t>60.</w:t>
            </w:r>
            <w:r w:rsidRPr="007B6C30">
              <w:tab/>
              <w:t>Derechos de</w:t>
            </w:r>
            <w:bookmarkEnd w:id="1240"/>
            <w:bookmarkEnd w:id="1241"/>
            <w:bookmarkEnd w:id="1242"/>
            <w:bookmarkEnd w:id="1243"/>
            <w:bookmarkEnd w:id="1244"/>
            <w:bookmarkEnd w:id="1245"/>
            <w:bookmarkEnd w:id="1246"/>
            <w:r w:rsidRPr="007B6C30">
              <w:t xml:space="preserve">  </w:t>
            </w:r>
            <w:bookmarkStart w:id="1249" w:name="_Toc475296282"/>
            <w:bookmarkStart w:id="1250" w:name="_Toc475296586"/>
            <w:bookmarkStart w:id="1251" w:name="_Toc475296734"/>
            <w:bookmarkStart w:id="1252" w:name="_Toc475296883"/>
            <w:bookmarkStart w:id="1253" w:name="_Toc475297021"/>
            <w:bookmarkStart w:id="1254" w:name="_Toc475297221"/>
            <w:bookmarkStart w:id="1255" w:name="_Toc475297463"/>
            <w:r w:rsidRPr="007B6C30">
              <w:t>Propiedad</w:t>
            </w:r>
            <w:bookmarkEnd w:id="1247"/>
            <w:bookmarkEnd w:id="1248"/>
            <w:bookmarkEnd w:id="1249"/>
            <w:bookmarkEnd w:id="1250"/>
            <w:bookmarkEnd w:id="1251"/>
            <w:bookmarkEnd w:id="1252"/>
            <w:bookmarkEnd w:id="1253"/>
            <w:bookmarkEnd w:id="1254"/>
            <w:bookmarkEnd w:id="1255"/>
          </w:p>
        </w:tc>
        <w:tc>
          <w:tcPr>
            <w:tcW w:w="6225" w:type="dxa"/>
          </w:tcPr>
          <w:p w:rsidR="00B67CF5" w:rsidRPr="007B6C30" w:rsidRDefault="00B67CF5" w:rsidP="00015812">
            <w:pPr>
              <w:ind w:left="1384" w:hanging="630"/>
              <w:jc w:val="both"/>
            </w:pPr>
            <w:r w:rsidRPr="007B6C30">
              <w:t>60.1  Si el Contrato se termina por incumplimiento del Contratista, todos los Materiales que se encuentren en el Sitio de las Obras, la Planta, los Equipos propiedad del Contratista, las Obras provisionales y las Obras incluidas en estimaciones aprobadas o las indicadas a tales efectos en la Liquidación, se considerarán de propiedad del Contratante..</w:t>
            </w:r>
          </w:p>
        </w:tc>
      </w:tr>
      <w:tr w:rsidR="00B67CF5" w:rsidRPr="007B6C30" w:rsidTr="00B67CF5">
        <w:trPr>
          <w:cantSplit/>
          <w:trHeight w:val="1981"/>
        </w:trPr>
        <w:tc>
          <w:tcPr>
            <w:tcW w:w="0" w:type="auto"/>
          </w:tcPr>
          <w:p w:rsidR="00B67CF5" w:rsidRPr="007B6C30" w:rsidRDefault="00B67CF5" w:rsidP="00015812">
            <w:pPr>
              <w:pStyle w:val="SectionVHeading3"/>
              <w:spacing w:after="100" w:afterAutospacing="1"/>
              <w:ind w:left="450" w:hanging="425"/>
              <w:jc w:val="both"/>
            </w:pPr>
            <w:bookmarkStart w:id="1256" w:name="_Toc475296283"/>
            <w:bookmarkStart w:id="1257" w:name="_Toc475296587"/>
            <w:bookmarkStart w:id="1258" w:name="_Toc475296735"/>
            <w:bookmarkStart w:id="1259" w:name="_Toc475296884"/>
            <w:bookmarkStart w:id="1260" w:name="_Toc475297022"/>
            <w:bookmarkStart w:id="1261" w:name="_Toc475297222"/>
            <w:bookmarkStart w:id="1262" w:name="_Toc475297464"/>
            <w:bookmarkStart w:id="1263" w:name="_Toc475311003"/>
            <w:bookmarkStart w:id="1264" w:name="_Toc514050141"/>
            <w:r w:rsidRPr="007B6C30">
              <w:t>61.</w:t>
            </w:r>
            <w:r w:rsidRPr="007B6C30">
              <w:tab/>
              <w:t>Liberación de</w:t>
            </w:r>
            <w:bookmarkEnd w:id="1256"/>
            <w:bookmarkEnd w:id="1257"/>
            <w:bookmarkEnd w:id="1258"/>
            <w:bookmarkEnd w:id="1259"/>
            <w:bookmarkEnd w:id="1260"/>
            <w:bookmarkEnd w:id="1261"/>
            <w:bookmarkEnd w:id="1262"/>
            <w:r w:rsidRPr="007B6C30">
              <w:t xml:space="preserve"> </w:t>
            </w:r>
            <w:bookmarkStart w:id="1265" w:name="_Toc475296284"/>
            <w:bookmarkStart w:id="1266" w:name="_Toc475296588"/>
            <w:bookmarkStart w:id="1267" w:name="_Toc475296736"/>
            <w:bookmarkStart w:id="1268" w:name="_Toc475296885"/>
            <w:bookmarkStart w:id="1269" w:name="_Toc475297023"/>
            <w:bookmarkStart w:id="1270" w:name="_Toc475297223"/>
            <w:bookmarkStart w:id="1271" w:name="_Toc475297465"/>
            <w:r w:rsidRPr="007B6C30">
              <w:t>cumplimiento</w:t>
            </w:r>
            <w:bookmarkEnd w:id="1263"/>
            <w:bookmarkEnd w:id="1264"/>
            <w:bookmarkEnd w:id="1265"/>
            <w:bookmarkEnd w:id="1266"/>
            <w:bookmarkEnd w:id="1267"/>
            <w:bookmarkEnd w:id="1268"/>
            <w:bookmarkEnd w:id="1269"/>
            <w:bookmarkEnd w:id="1270"/>
            <w:bookmarkEnd w:id="1271"/>
          </w:p>
        </w:tc>
        <w:tc>
          <w:tcPr>
            <w:tcW w:w="6225" w:type="dxa"/>
          </w:tcPr>
          <w:p w:rsidR="00B67CF5" w:rsidRPr="007B6C30" w:rsidRDefault="00B67CF5" w:rsidP="00015812">
            <w:pPr>
              <w:ind w:left="1384" w:hanging="630"/>
              <w:jc w:val="both"/>
            </w:pPr>
            <w:r w:rsidRPr="007B6C30">
              <w:t>61.1   Si se hace imposible el cumplimiento del Contrato por motivo de fuerza mayor, o por cualquier otro evento que esté totalmente fuera de control del Contratante o del Contratista, el Supervisor de Obras deberá validar la imposibilidad de cumplimiento del Contrato. En tal caso, el Contratista deberá disponer las medidas de seguridad necesarias en el Sitio de las Obras y suspender los trabajos a la brevedad posible después de recibir la validación. En caso de imposibilidad de cumplimiento, deberá pagarse al Contratista todos los trabajos realizados antes de la recepción de la validación, así como de cualesquier trabajos realizados posteriormente sobre los cuales se hubieran adquirido compromisos, los materiales existentes y equipos adquiridos para uso del proyecto los cuales serán entregados al Estado, así como los gastos administrativos en que se incurra por la rescisión o resolución</w:t>
            </w:r>
          </w:p>
          <w:p w:rsidR="00B67CF5" w:rsidRPr="007B6C30" w:rsidRDefault="00B67CF5" w:rsidP="00015812">
            <w:pPr>
              <w:ind w:left="1384" w:hanging="630"/>
              <w:jc w:val="both"/>
            </w:pPr>
          </w:p>
        </w:tc>
      </w:tr>
    </w:tbl>
    <w:p w:rsidR="00B67CF5" w:rsidRPr="007B6C30" w:rsidRDefault="00B67CF5" w:rsidP="00015812">
      <w:pPr>
        <w:jc w:val="both"/>
        <w:sectPr w:rsidR="00B67CF5" w:rsidRPr="007B6C30" w:rsidSect="00E4765D">
          <w:headerReference w:type="default" r:id="rId20"/>
          <w:headerReference w:type="first" r:id="rId21"/>
          <w:endnotePr>
            <w:numFmt w:val="decimal"/>
          </w:endnotePr>
          <w:pgSz w:w="12240" w:h="15840" w:code="1"/>
          <w:pgMar w:top="1418" w:right="1608" w:bottom="1134" w:left="1440" w:header="720" w:footer="720" w:gutter="0"/>
          <w:cols w:space="720"/>
          <w:titlePg/>
        </w:sectPr>
      </w:pPr>
    </w:p>
    <w:p w:rsidR="00751064" w:rsidRPr="007B6C30" w:rsidRDefault="00751064" w:rsidP="00015812">
      <w:pPr>
        <w:jc w:val="both"/>
      </w:pPr>
    </w:p>
    <w:p w:rsidR="00751064" w:rsidRPr="007B6C30" w:rsidRDefault="00751064" w:rsidP="00E4765D">
      <w:pPr>
        <w:pStyle w:val="Ttulo1"/>
        <w:jc w:val="center"/>
        <w:rPr>
          <w:rFonts w:ascii="Times New Roman" w:hAnsi="Times New Roman"/>
          <w:sz w:val="24"/>
        </w:rPr>
      </w:pPr>
      <w:bookmarkStart w:id="1272" w:name="_Toc475296286"/>
      <w:bookmarkStart w:id="1273" w:name="_Toc475297025"/>
      <w:bookmarkStart w:id="1274" w:name="_Toc475297467"/>
      <w:bookmarkStart w:id="1275" w:name="_Toc475310637"/>
      <w:bookmarkStart w:id="1276" w:name="_Toc475311004"/>
      <w:bookmarkStart w:id="1277" w:name="_Toc514050142"/>
      <w:r w:rsidRPr="007B6C30">
        <w:rPr>
          <w:rFonts w:ascii="Times New Roman" w:hAnsi="Times New Roman"/>
          <w:sz w:val="24"/>
        </w:rPr>
        <w:t>Sección VI. Condiciones Especiales del Contrato</w:t>
      </w:r>
      <w:bookmarkEnd w:id="643"/>
      <w:bookmarkEnd w:id="1272"/>
      <w:bookmarkEnd w:id="1273"/>
      <w:bookmarkEnd w:id="1274"/>
      <w:bookmarkEnd w:id="1275"/>
      <w:bookmarkEnd w:id="1276"/>
      <w:bookmarkEnd w:id="1277"/>
    </w:p>
    <w:p w:rsidR="00751064" w:rsidRPr="007B6C30" w:rsidRDefault="00894109" w:rsidP="00015812">
      <w:pPr>
        <w:pStyle w:val="SectionVHeading2"/>
        <w:ind w:left="360"/>
        <w:jc w:val="both"/>
        <w:rPr>
          <w:rFonts w:ascii="Arial" w:hAnsi="Arial" w:cs="Arial"/>
          <w:b w:val="0"/>
          <w:iCs w:val="0"/>
          <w:spacing w:val="-3"/>
          <w:sz w:val="22"/>
          <w:szCs w:val="22"/>
        </w:rPr>
      </w:pPr>
      <w:bookmarkStart w:id="1278" w:name="_Toc475296287"/>
      <w:bookmarkStart w:id="1279" w:name="_Toc475296591"/>
      <w:bookmarkStart w:id="1280" w:name="_Toc475296739"/>
      <w:bookmarkStart w:id="1281" w:name="_Toc475296888"/>
      <w:bookmarkStart w:id="1282" w:name="_Toc475297026"/>
      <w:bookmarkStart w:id="1283" w:name="_Toc475297226"/>
      <w:bookmarkStart w:id="1284" w:name="_Toc475297468"/>
      <w:bookmarkStart w:id="1285" w:name="_Toc475310638"/>
      <w:bookmarkStart w:id="1286" w:name="_Toc475311005"/>
      <w:bookmarkStart w:id="1287" w:name="_Toc514050143"/>
      <w:r w:rsidRPr="007B6C30">
        <w:rPr>
          <w:rFonts w:ascii="Times New Roman" w:hAnsi="Times New Roman"/>
          <w:b w:val="0"/>
          <w:iCs w:val="0"/>
          <w:spacing w:val="-3"/>
          <w:sz w:val="24"/>
        </w:rPr>
        <w:t>A menos que se indique lo</w:t>
      </w:r>
      <w:r w:rsidR="00751064" w:rsidRPr="007B6C30">
        <w:rPr>
          <w:rFonts w:ascii="Times New Roman" w:hAnsi="Times New Roman"/>
          <w:b w:val="0"/>
          <w:iCs w:val="0"/>
          <w:spacing w:val="-3"/>
          <w:sz w:val="24"/>
        </w:rPr>
        <w:t xml:space="preserve"> contrario, el Contratante deberá completar todas las CEC antes de emitir los documentos de licitación.  Se </w:t>
      </w:r>
      <w:r w:rsidRPr="007B6C30">
        <w:rPr>
          <w:rFonts w:ascii="Times New Roman" w:hAnsi="Times New Roman"/>
          <w:b w:val="0"/>
          <w:iCs w:val="0"/>
          <w:spacing w:val="-3"/>
          <w:sz w:val="24"/>
        </w:rPr>
        <w:t xml:space="preserve">deberán adjuntar los programas </w:t>
      </w:r>
      <w:r w:rsidR="00751064" w:rsidRPr="007B6C30">
        <w:rPr>
          <w:rFonts w:ascii="Times New Roman" w:hAnsi="Times New Roman"/>
          <w:b w:val="0"/>
          <w:iCs w:val="0"/>
          <w:spacing w:val="-3"/>
          <w:sz w:val="24"/>
        </w:rPr>
        <w:t>e informes que el Contratante deberá proporcionar</w:t>
      </w:r>
      <w:r w:rsidR="00751064" w:rsidRPr="007B6C30">
        <w:rPr>
          <w:rFonts w:ascii="Arial" w:hAnsi="Arial" w:cs="Arial"/>
          <w:b w:val="0"/>
          <w:iCs w:val="0"/>
          <w:spacing w:val="-3"/>
          <w:sz w:val="22"/>
          <w:szCs w:val="22"/>
        </w:rPr>
        <w:t>.</w:t>
      </w:r>
      <w:bookmarkEnd w:id="1278"/>
      <w:bookmarkEnd w:id="1279"/>
      <w:bookmarkEnd w:id="1280"/>
      <w:bookmarkEnd w:id="1281"/>
      <w:bookmarkEnd w:id="1282"/>
      <w:bookmarkEnd w:id="1283"/>
      <w:bookmarkEnd w:id="1284"/>
      <w:bookmarkEnd w:id="1285"/>
      <w:bookmarkEnd w:id="1286"/>
      <w:bookmarkEnd w:id="1287"/>
    </w:p>
    <w:p w:rsidR="00B23C54" w:rsidRPr="007B6C30" w:rsidRDefault="00B23C54" w:rsidP="00C754B3">
      <w:pPr>
        <w:pStyle w:val="SectionVHeading2"/>
        <w:jc w:val="center"/>
        <w:rPr>
          <w:rFonts w:ascii="Arial" w:hAnsi="Arial" w:cs="Arial"/>
          <w:b w:val="0"/>
          <w:iCs w:val="0"/>
          <w:spacing w:val="-3"/>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7432"/>
      </w:tblGrid>
      <w:tr w:rsidR="00751064" w:rsidRPr="007B6C30" w:rsidTr="00C21B5B">
        <w:trPr>
          <w:cantSplit/>
        </w:trPr>
        <w:tc>
          <w:tcPr>
            <w:tcW w:w="9182" w:type="dxa"/>
            <w:gridSpan w:val="2"/>
          </w:tcPr>
          <w:p w:rsidR="00B23C54" w:rsidRPr="007B6C30" w:rsidRDefault="00751064" w:rsidP="00C754B3">
            <w:pPr>
              <w:keepNext/>
              <w:numPr>
                <w:ilvl w:val="0"/>
                <w:numId w:val="11"/>
              </w:numPr>
              <w:jc w:val="center"/>
              <w:outlineLvl w:val="3"/>
              <w:rPr>
                <w:rFonts w:ascii="Arial" w:hAnsi="Arial" w:cs="Arial"/>
                <w:b/>
                <w:bCs/>
              </w:rPr>
            </w:pPr>
            <w:r w:rsidRPr="007B6C30">
              <w:rPr>
                <w:rFonts w:ascii="Arial" w:hAnsi="Arial" w:cs="Arial"/>
                <w:b/>
                <w:bCs/>
                <w:sz w:val="22"/>
                <w:szCs w:val="22"/>
              </w:rPr>
              <w:t>Disposiciones Generales</w:t>
            </w:r>
          </w:p>
          <w:p w:rsidR="00B23C54" w:rsidRPr="007B6C30" w:rsidRDefault="00B23C54" w:rsidP="00C754B3">
            <w:pPr>
              <w:ind w:left="360"/>
              <w:jc w:val="center"/>
              <w:rPr>
                <w:rFonts w:ascii="Arial" w:hAnsi="Arial" w:cs="Arial"/>
                <w:b/>
                <w:bCs/>
              </w:rPr>
            </w:pPr>
          </w:p>
        </w:tc>
      </w:tr>
      <w:tr w:rsidR="00751064" w:rsidRPr="007B6C30" w:rsidTr="00C21B5B">
        <w:tc>
          <w:tcPr>
            <w:tcW w:w="1750" w:type="dxa"/>
          </w:tcPr>
          <w:p w:rsidR="00751064" w:rsidRPr="007B6C30" w:rsidRDefault="00751064" w:rsidP="00015812">
            <w:pPr>
              <w:jc w:val="both"/>
              <w:rPr>
                <w:b/>
                <w:bCs/>
              </w:rPr>
            </w:pPr>
            <w:r w:rsidRPr="007B6C30">
              <w:rPr>
                <w:b/>
                <w:bCs/>
              </w:rPr>
              <w:t>CGC 1.1 (a)</w:t>
            </w:r>
          </w:p>
        </w:tc>
        <w:tc>
          <w:tcPr>
            <w:tcW w:w="7432" w:type="dxa"/>
          </w:tcPr>
          <w:p w:rsidR="00751064" w:rsidRPr="007B6C30" w:rsidRDefault="00894109" w:rsidP="00015812">
            <w:pPr>
              <w:jc w:val="both"/>
              <w:rPr>
                <w:i/>
                <w:iCs/>
              </w:rPr>
            </w:pPr>
            <w:r w:rsidRPr="007B6C30">
              <w:t xml:space="preserve">En el presente </w:t>
            </w:r>
            <w:r w:rsidR="003E3432" w:rsidRPr="007B6C30">
              <w:t xml:space="preserve">Contrato </w:t>
            </w:r>
            <w:r w:rsidR="003E3432" w:rsidRPr="007B6C30">
              <w:rPr>
                <w:b/>
                <w:i/>
                <w:iCs/>
              </w:rPr>
              <w:t>no</w:t>
            </w:r>
            <w:r w:rsidR="00751064" w:rsidRPr="007B6C30">
              <w:rPr>
                <w:i/>
                <w:iCs/>
              </w:rPr>
              <w:t xml:space="preserve"> </w:t>
            </w:r>
            <w:r w:rsidR="00751064" w:rsidRPr="007B6C30">
              <w:t>se prevé Conciliador.</w:t>
            </w:r>
          </w:p>
          <w:p w:rsidR="00751064" w:rsidRPr="007B6C30" w:rsidRDefault="00751064" w:rsidP="00015812">
            <w:pPr>
              <w:jc w:val="both"/>
            </w:pPr>
          </w:p>
        </w:tc>
      </w:tr>
      <w:tr w:rsidR="00751064" w:rsidRPr="007B6C30" w:rsidTr="00C21B5B">
        <w:tc>
          <w:tcPr>
            <w:tcW w:w="1750" w:type="dxa"/>
          </w:tcPr>
          <w:p w:rsidR="00751064" w:rsidRPr="007B6C30" w:rsidRDefault="00751064" w:rsidP="00015812">
            <w:pPr>
              <w:jc w:val="both"/>
              <w:rPr>
                <w:b/>
                <w:bCs/>
              </w:rPr>
            </w:pPr>
            <w:r w:rsidRPr="007B6C30">
              <w:rPr>
                <w:b/>
                <w:bCs/>
              </w:rPr>
              <w:t>CGC 1.1 (p)</w:t>
            </w:r>
          </w:p>
        </w:tc>
        <w:tc>
          <w:tcPr>
            <w:tcW w:w="7432" w:type="dxa"/>
          </w:tcPr>
          <w:p w:rsidR="003E3432" w:rsidRPr="007B6C30" w:rsidRDefault="00751064" w:rsidP="00015812">
            <w:pPr>
              <w:jc w:val="both"/>
              <w:rPr>
                <w:rFonts w:ascii="Calibri" w:hAnsi="Calibri"/>
              </w:rPr>
            </w:pPr>
            <w:r w:rsidRPr="007B6C30">
              <w:t xml:space="preserve">El Contratante es </w:t>
            </w:r>
            <w:r w:rsidR="003E3432" w:rsidRPr="007B6C30">
              <w:rPr>
                <w:rFonts w:ascii="Calibri" w:hAnsi="Calibri"/>
              </w:rPr>
              <w:t xml:space="preserve">La </w:t>
            </w:r>
            <w:r w:rsidR="00975419">
              <w:rPr>
                <w:rFonts w:ascii="Calibri" w:hAnsi="Calibri"/>
              </w:rPr>
              <w:t>Subsecretaría de Estado en el Despacho de Servicios Educativos, adscrita a Secretaria de Educación (SEDUC)</w:t>
            </w:r>
          </w:p>
          <w:p w:rsidR="00751064" w:rsidRPr="007B6C30" w:rsidRDefault="003E3432" w:rsidP="00015812">
            <w:pPr>
              <w:jc w:val="both"/>
              <w:rPr>
                <w:i/>
                <w:iCs/>
              </w:rPr>
            </w:pPr>
            <w:r w:rsidRPr="007B6C30">
              <w:rPr>
                <w:rFonts w:ascii="Calibri" w:hAnsi="Calibri"/>
              </w:rPr>
              <w:t xml:space="preserve">El representante Legal es: </w:t>
            </w:r>
            <w:r w:rsidR="0084585B" w:rsidRPr="007B6C30">
              <w:rPr>
                <w:rFonts w:ascii="Calibri" w:hAnsi="Calibri"/>
                <w:b/>
              </w:rPr>
              <w:t>Erasmo José Portillo Pinto</w:t>
            </w:r>
          </w:p>
          <w:p w:rsidR="00751064" w:rsidRPr="007B6C30" w:rsidRDefault="00751064" w:rsidP="00015812">
            <w:pPr>
              <w:jc w:val="both"/>
              <w:rPr>
                <w:i/>
                <w:iCs/>
              </w:rPr>
            </w:pPr>
          </w:p>
        </w:tc>
      </w:tr>
      <w:tr w:rsidR="00751064" w:rsidRPr="007B6C30" w:rsidTr="00C21B5B">
        <w:tc>
          <w:tcPr>
            <w:tcW w:w="1750" w:type="dxa"/>
          </w:tcPr>
          <w:p w:rsidR="00751064" w:rsidRPr="007B6C30" w:rsidRDefault="00751064" w:rsidP="00015812">
            <w:pPr>
              <w:jc w:val="both"/>
              <w:rPr>
                <w:b/>
                <w:bCs/>
              </w:rPr>
            </w:pPr>
            <w:r w:rsidRPr="007B6C30">
              <w:rPr>
                <w:b/>
                <w:bCs/>
              </w:rPr>
              <w:t>CGC 1.1 (t)</w:t>
            </w:r>
          </w:p>
        </w:tc>
        <w:tc>
          <w:tcPr>
            <w:tcW w:w="7432" w:type="dxa"/>
          </w:tcPr>
          <w:p w:rsidR="00751064" w:rsidRPr="007B6C30" w:rsidRDefault="00751064" w:rsidP="00D76C1C">
            <w:pPr>
              <w:jc w:val="both"/>
              <w:rPr>
                <w:i/>
                <w:iCs/>
              </w:rPr>
            </w:pPr>
            <w:r w:rsidRPr="007B6C30">
              <w:rPr>
                <w:spacing w:val="-3"/>
              </w:rPr>
              <w:t xml:space="preserve">La Fecha Prevista de Terminación de la totalidad de las Obras </w:t>
            </w:r>
            <w:r w:rsidR="003E3432" w:rsidRPr="007B6C30">
              <w:rPr>
                <w:spacing w:val="-3"/>
              </w:rPr>
              <w:t xml:space="preserve">es </w:t>
            </w:r>
            <w:r w:rsidR="00BB1D40" w:rsidRPr="007B6C30">
              <w:rPr>
                <w:spacing w:val="-3"/>
              </w:rPr>
              <w:t>de</w:t>
            </w:r>
            <w:r w:rsidR="00D76C1C" w:rsidRPr="007B6C30">
              <w:rPr>
                <w:spacing w:val="-3"/>
              </w:rPr>
              <w:t xml:space="preserve">: </w:t>
            </w:r>
            <w:r w:rsidR="00BB1D40" w:rsidRPr="007B6C30">
              <w:rPr>
                <w:spacing w:val="-3"/>
              </w:rPr>
              <w:t xml:space="preserve"> </w:t>
            </w:r>
            <w:r w:rsidR="00975419">
              <w:rPr>
                <w:spacing w:val="-3"/>
              </w:rPr>
              <w:t xml:space="preserve"> 7.5 Meses  (</w:t>
            </w:r>
            <w:r w:rsidR="00975419">
              <w:rPr>
                <w:b/>
                <w:spacing w:val="-3"/>
              </w:rPr>
              <w:t>225</w:t>
            </w:r>
            <w:r w:rsidR="00442C24" w:rsidRPr="007B6C30">
              <w:rPr>
                <w:b/>
                <w:iCs/>
                <w:spacing w:val="-3"/>
                <w:lang w:val="es-ES"/>
              </w:rPr>
              <w:t xml:space="preserve"> días calendario</w:t>
            </w:r>
            <w:r w:rsidR="00975419">
              <w:rPr>
                <w:b/>
                <w:iCs/>
                <w:spacing w:val="-3"/>
                <w:lang w:val="es-ES"/>
              </w:rPr>
              <w:t>)</w:t>
            </w:r>
            <w:r w:rsidR="00442C24" w:rsidRPr="007B6C30">
              <w:rPr>
                <w:b/>
                <w:iCs/>
                <w:spacing w:val="-3"/>
                <w:lang w:val="es-ES"/>
              </w:rPr>
              <w:t>.</w:t>
            </w:r>
          </w:p>
        </w:tc>
      </w:tr>
      <w:tr w:rsidR="00751064" w:rsidRPr="007B6C30" w:rsidTr="00C21B5B">
        <w:tc>
          <w:tcPr>
            <w:tcW w:w="1750" w:type="dxa"/>
          </w:tcPr>
          <w:p w:rsidR="00751064" w:rsidRPr="007B6C30" w:rsidRDefault="00751064" w:rsidP="00015812">
            <w:pPr>
              <w:jc w:val="both"/>
              <w:rPr>
                <w:b/>
                <w:bCs/>
              </w:rPr>
            </w:pPr>
            <w:r w:rsidRPr="007B6C30">
              <w:rPr>
                <w:b/>
                <w:bCs/>
              </w:rPr>
              <w:t>CGC 1.1 (v)</w:t>
            </w:r>
          </w:p>
        </w:tc>
        <w:tc>
          <w:tcPr>
            <w:tcW w:w="7432" w:type="dxa"/>
          </w:tcPr>
          <w:p w:rsidR="00751064" w:rsidRPr="007B6C30" w:rsidRDefault="00894109" w:rsidP="00015812">
            <w:pPr>
              <w:jc w:val="both"/>
              <w:rPr>
                <w:i/>
                <w:iCs/>
                <w:spacing w:val="-3"/>
              </w:rPr>
            </w:pPr>
            <w:r w:rsidRPr="007B6C30">
              <w:rPr>
                <w:spacing w:val="-3"/>
              </w:rPr>
              <w:t xml:space="preserve">El </w:t>
            </w:r>
            <w:r w:rsidR="00751064" w:rsidRPr="007B6C30">
              <w:rPr>
                <w:spacing w:val="-3"/>
              </w:rPr>
              <w:t xml:space="preserve">Supervisor de Obras es </w:t>
            </w:r>
            <w:r w:rsidR="003E3432" w:rsidRPr="007B6C30">
              <w:rPr>
                <w:spacing w:val="-3"/>
              </w:rPr>
              <w:t>el que asigne el contratante</w:t>
            </w:r>
            <w:r w:rsidR="00E4765D" w:rsidRPr="007B6C30">
              <w:rPr>
                <w:spacing w:val="-3"/>
              </w:rPr>
              <w:t xml:space="preserve"> </w:t>
            </w:r>
            <w:r w:rsidR="00D76C1C" w:rsidRPr="007B6C30">
              <w:rPr>
                <w:spacing w:val="-3"/>
              </w:rPr>
              <w:t xml:space="preserve"> empresa supervisora externa.</w:t>
            </w:r>
          </w:p>
          <w:p w:rsidR="00751064" w:rsidRPr="007B6C30" w:rsidRDefault="00751064" w:rsidP="00015812">
            <w:pPr>
              <w:jc w:val="both"/>
              <w:rPr>
                <w:i/>
                <w:iCs/>
                <w:spacing w:val="-3"/>
              </w:rPr>
            </w:pPr>
          </w:p>
        </w:tc>
      </w:tr>
      <w:tr w:rsidR="00751064" w:rsidRPr="007B6C30" w:rsidTr="00C21B5B">
        <w:tc>
          <w:tcPr>
            <w:tcW w:w="1750" w:type="dxa"/>
          </w:tcPr>
          <w:p w:rsidR="00751064" w:rsidRPr="007B6C30" w:rsidRDefault="00751064" w:rsidP="00015812">
            <w:pPr>
              <w:jc w:val="both"/>
              <w:rPr>
                <w:b/>
                <w:bCs/>
              </w:rPr>
            </w:pPr>
            <w:r w:rsidRPr="007B6C30">
              <w:rPr>
                <w:b/>
                <w:bCs/>
              </w:rPr>
              <w:t>CGC 1.1 (x)</w:t>
            </w:r>
          </w:p>
        </w:tc>
        <w:tc>
          <w:tcPr>
            <w:tcW w:w="7432" w:type="dxa"/>
          </w:tcPr>
          <w:p w:rsidR="0093440D" w:rsidRPr="007B6C30" w:rsidRDefault="00751064" w:rsidP="00015812">
            <w:pPr>
              <w:tabs>
                <w:tab w:val="left" w:pos="284"/>
              </w:tabs>
              <w:spacing w:after="200" w:line="360" w:lineRule="auto"/>
              <w:ind w:left="284"/>
              <w:contextualSpacing/>
              <w:jc w:val="both"/>
              <w:rPr>
                <w:spacing w:val="-3"/>
                <w:lang w:val="es-ES_tradnl"/>
              </w:rPr>
            </w:pPr>
            <w:r w:rsidRPr="007B6C30">
              <w:rPr>
                <w:spacing w:val="-3"/>
              </w:rPr>
              <w:t>El Sit</w:t>
            </w:r>
            <w:r w:rsidR="004A49DA" w:rsidRPr="007B6C30">
              <w:rPr>
                <w:spacing w:val="-3"/>
              </w:rPr>
              <w:t>io de las Obras está ubicada en:</w:t>
            </w:r>
            <w:r w:rsidR="004A49DA" w:rsidRPr="007B6C30">
              <w:rPr>
                <w:spacing w:val="-3"/>
                <w:lang w:val="es-ES_tradnl"/>
              </w:rPr>
              <w:t xml:space="preserve"> </w:t>
            </w:r>
          </w:p>
          <w:p w:rsidR="00442C24" w:rsidRPr="007B6C30" w:rsidRDefault="00442C24" w:rsidP="00442C24">
            <w:pPr>
              <w:tabs>
                <w:tab w:val="left" w:pos="284"/>
              </w:tabs>
              <w:spacing w:after="200" w:line="360" w:lineRule="auto"/>
              <w:ind w:left="284"/>
              <w:contextualSpacing/>
              <w:jc w:val="both"/>
              <w:rPr>
                <w:spacing w:val="-3"/>
              </w:rPr>
            </w:pPr>
            <w:r w:rsidRPr="007B6C30">
              <w:rPr>
                <w:spacing w:val="-3"/>
                <w:lang w:val="es-ES_tradnl"/>
              </w:rPr>
              <w:t>E</w:t>
            </w:r>
            <w:r w:rsidR="00D76C1C" w:rsidRPr="007B6C30">
              <w:rPr>
                <w:spacing w:val="-3"/>
                <w:lang w:val="es-ES_tradnl"/>
              </w:rPr>
              <w:t>l proyecto se encuentra ubicado</w:t>
            </w:r>
            <w:r w:rsidR="00D76C1C" w:rsidRPr="007B6C30">
              <w:rPr>
                <w:rFonts w:eastAsiaTheme="minorHAnsi" w:cstheme="minorHAnsi"/>
                <w:bCs/>
                <w:sz w:val="22"/>
              </w:rPr>
              <w:t xml:space="preserve"> a 5 km de la ciudad Comayagua, en el desvió a El Taladro, departamento de Comayagua</w:t>
            </w:r>
            <w:r w:rsidRPr="007B6C30">
              <w:rPr>
                <w:spacing w:val="-3"/>
                <w:lang w:val="es-ES_tradnl"/>
              </w:rPr>
              <w:t>, El área destinada para emplazar el Proyecto se encuentra</w:t>
            </w:r>
            <w:r w:rsidR="00D76C1C" w:rsidRPr="007B6C30">
              <w:rPr>
                <w:spacing w:val="-3"/>
                <w:lang w:val="es-ES_tradnl"/>
              </w:rPr>
              <w:t xml:space="preserve"> en las </w:t>
            </w:r>
            <w:r w:rsidRPr="007B6C30">
              <w:rPr>
                <w:spacing w:val="-3"/>
              </w:rPr>
              <w:t xml:space="preserve">Coordenadas de ubicación: </w:t>
            </w:r>
          </w:p>
          <w:p w:rsidR="00CC493D" w:rsidRPr="007B6C30" w:rsidRDefault="00CC493D" w:rsidP="00CC493D">
            <w:pPr>
              <w:jc w:val="both"/>
              <w:rPr>
                <w:lang w:val="es-ES"/>
              </w:rPr>
            </w:pPr>
            <w:r w:rsidRPr="007B6C30">
              <w:rPr>
                <w:lang w:val="es-ES"/>
              </w:rPr>
              <w:t xml:space="preserve">               Desvío a El Taladro, Comayagua, HN</w:t>
            </w:r>
          </w:p>
          <w:p w:rsidR="008D1B27" w:rsidRPr="007B6C30" w:rsidRDefault="00442C24" w:rsidP="00CC493D">
            <w:pPr>
              <w:tabs>
                <w:tab w:val="left" w:pos="284"/>
              </w:tabs>
              <w:spacing w:after="200" w:line="360" w:lineRule="auto"/>
              <w:contextualSpacing/>
              <w:jc w:val="both"/>
              <w:rPr>
                <w:spacing w:val="-3"/>
              </w:rPr>
            </w:pPr>
            <w:r w:rsidRPr="007B6C30">
              <w:rPr>
                <w:spacing w:val="-3"/>
              </w:rPr>
              <w:tab/>
            </w:r>
            <w:r w:rsidRPr="007B6C30">
              <w:rPr>
                <w:spacing w:val="-3"/>
              </w:rPr>
              <w:tab/>
            </w:r>
            <w:r w:rsidR="008D1B27" w:rsidRPr="007B6C30">
              <w:rPr>
                <w:spacing w:val="-3"/>
              </w:rPr>
              <w:t>Coordenadas : 14.4594760,-87.6859590</w:t>
            </w:r>
          </w:p>
          <w:p w:rsidR="00751064" w:rsidRPr="007B6C30" w:rsidRDefault="00751064" w:rsidP="008D1B27">
            <w:pPr>
              <w:tabs>
                <w:tab w:val="left" w:pos="284"/>
              </w:tabs>
              <w:spacing w:after="200" w:line="360" w:lineRule="auto"/>
              <w:ind w:left="284"/>
              <w:contextualSpacing/>
              <w:jc w:val="both"/>
              <w:rPr>
                <w:i/>
                <w:iCs/>
                <w:spacing w:val="-3"/>
              </w:rPr>
            </w:pPr>
          </w:p>
        </w:tc>
      </w:tr>
      <w:tr w:rsidR="00751064" w:rsidRPr="007B6C30" w:rsidTr="00C21B5B">
        <w:tc>
          <w:tcPr>
            <w:tcW w:w="1750" w:type="dxa"/>
          </w:tcPr>
          <w:p w:rsidR="00751064" w:rsidRPr="007B6C30" w:rsidRDefault="00751064" w:rsidP="00015812">
            <w:pPr>
              <w:jc w:val="both"/>
              <w:rPr>
                <w:b/>
                <w:bCs/>
              </w:rPr>
            </w:pPr>
            <w:r w:rsidRPr="007B6C30">
              <w:rPr>
                <w:b/>
                <w:bCs/>
              </w:rPr>
              <w:t>CGC 1.1 (</w:t>
            </w:r>
            <w:proofErr w:type="spellStart"/>
            <w:r w:rsidRPr="007B6C30">
              <w:rPr>
                <w:b/>
                <w:bCs/>
              </w:rPr>
              <w:t>bb</w:t>
            </w:r>
            <w:proofErr w:type="spellEnd"/>
            <w:r w:rsidRPr="007B6C30">
              <w:rPr>
                <w:b/>
                <w:bCs/>
              </w:rPr>
              <w:t>)</w:t>
            </w:r>
          </w:p>
        </w:tc>
        <w:tc>
          <w:tcPr>
            <w:tcW w:w="7432" w:type="dxa"/>
          </w:tcPr>
          <w:p w:rsidR="003903FE" w:rsidRPr="007B6C30" w:rsidRDefault="003903FE" w:rsidP="00015812">
            <w:pPr>
              <w:jc w:val="both"/>
              <w:rPr>
                <w:rFonts w:ascii="Calibri" w:hAnsi="Calibri"/>
                <w:i/>
                <w:iCs/>
                <w:spacing w:val="-3"/>
              </w:rPr>
            </w:pPr>
            <w:r w:rsidRPr="007B6C30">
              <w:rPr>
                <w:rFonts w:ascii="Calibri" w:hAnsi="Calibri"/>
                <w:spacing w:val="-3"/>
              </w:rPr>
              <w:t>La Fecha de Inicio es máximo diez (10) días</w:t>
            </w:r>
            <w:r w:rsidR="00D76C1C" w:rsidRPr="007B6C30">
              <w:rPr>
                <w:rFonts w:ascii="Calibri" w:hAnsi="Calibri"/>
                <w:spacing w:val="-3"/>
              </w:rPr>
              <w:t xml:space="preserve"> y /o  fecha </w:t>
            </w:r>
            <w:r w:rsidRPr="007B6C30">
              <w:rPr>
                <w:rFonts w:ascii="Calibri" w:hAnsi="Calibri"/>
                <w:spacing w:val="-3"/>
              </w:rPr>
              <w:t>de la orden de inicio.</w:t>
            </w:r>
          </w:p>
          <w:p w:rsidR="00751064" w:rsidRPr="007B6C30" w:rsidRDefault="00751064" w:rsidP="00015812">
            <w:pPr>
              <w:jc w:val="both"/>
              <w:rPr>
                <w:i/>
                <w:iCs/>
                <w:spacing w:val="-3"/>
              </w:rPr>
            </w:pPr>
          </w:p>
        </w:tc>
      </w:tr>
      <w:tr w:rsidR="00751064" w:rsidRPr="007B6C30" w:rsidTr="00C21B5B">
        <w:tc>
          <w:tcPr>
            <w:tcW w:w="1750" w:type="dxa"/>
          </w:tcPr>
          <w:p w:rsidR="00751064" w:rsidRPr="007B6C30" w:rsidRDefault="00751064" w:rsidP="00015812">
            <w:pPr>
              <w:jc w:val="both"/>
              <w:rPr>
                <w:b/>
                <w:bCs/>
              </w:rPr>
            </w:pPr>
            <w:r w:rsidRPr="007B6C30">
              <w:rPr>
                <w:b/>
                <w:bCs/>
              </w:rPr>
              <w:t>CGC  1.1 (</w:t>
            </w:r>
            <w:proofErr w:type="spellStart"/>
            <w:r w:rsidRPr="007B6C30">
              <w:rPr>
                <w:b/>
                <w:bCs/>
              </w:rPr>
              <w:t>ff</w:t>
            </w:r>
            <w:proofErr w:type="spellEnd"/>
            <w:r w:rsidRPr="007B6C30">
              <w:rPr>
                <w:b/>
                <w:bCs/>
              </w:rPr>
              <w:t>)</w:t>
            </w:r>
          </w:p>
        </w:tc>
        <w:tc>
          <w:tcPr>
            <w:tcW w:w="7432" w:type="dxa"/>
          </w:tcPr>
          <w:p w:rsidR="00B23C54" w:rsidRPr="007B6C30" w:rsidRDefault="007C04E3">
            <w:pPr>
              <w:spacing w:after="200" w:line="276" w:lineRule="auto"/>
              <w:contextualSpacing/>
              <w:jc w:val="both"/>
              <w:rPr>
                <w:rFonts w:eastAsiaTheme="minorHAnsi"/>
                <w:lang w:val="es-ES_tradnl"/>
              </w:rPr>
            </w:pPr>
            <w:r w:rsidRPr="007B6C30">
              <w:rPr>
                <w:rFonts w:eastAsiaTheme="minorHAnsi"/>
                <w:lang w:val="es-ES_tradnl"/>
              </w:rPr>
              <w:t xml:space="preserve">Las obras consisten en: </w:t>
            </w:r>
          </w:p>
          <w:p w:rsidR="00CC493D" w:rsidRPr="007B6C30" w:rsidRDefault="00CC493D">
            <w:pPr>
              <w:spacing w:after="200" w:line="276" w:lineRule="auto"/>
              <w:contextualSpacing/>
              <w:jc w:val="both"/>
              <w:rPr>
                <w:rStyle w:val="Ttulo4Car"/>
                <w:b w:val="0"/>
                <w:sz w:val="24"/>
                <w:szCs w:val="24"/>
              </w:rPr>
            </w:pPr>
            <w:r w:rsidRPr="007B6C30">
              <w:rPr>
                <w:rStyle w:val="Ttulo4Car"/>
                <w:b w:val="0"/>
                <w:sz w:val="24"/>
                <w:szCs w:val="24"/>
              </w:rPr>
              <w:t>Las intervenciones en los edificios</w:t>
            </w:r>
            <w:r w:rsidR="00781F70" w:rsidRPr="007B6C30">
              <w:rPr>
                <w:rStyle w:val="Ttulo4Car"/>
                <w:b w:val="0"/>
                <w:sz w:val="24"/>
                <w:szCs w:val="24"/>
              </w:rPr>
              <w:t xml:space="preserve"> que </w:t>
            </w:r>
            <w:r w:rsidRPr="007B6C30">
              <w:rPr>
                <w:rStyle w:val="Ttulo4Car"/>
                <w:b w:val="0"/>
                <w:sz w:val="24"/>
                <w:szCs w:val="24"/>
              </w:rPr>
              <w:t xml:space="preserve">consiste en adecuar y ampliar las instalaciones existentes para alojar y desarrollar actividades de formación </w:t>
            </w:r>
            <w:r w:rsidR="00781F70" w:rsidRPr="007B6C30">
              <w:rPr>
                <w:rStyle w:val="Ttulo4Car"/>
                <w:b w:val="0"/>
                <w:sz w:val="24"/>
                <w:szCs w:val="24"/>
              </w:rPr>
              <w:t xml:space="preserve">académica agrícolas </w:t>
            </w:r>
            <w:r w:rsidRPr="007B6C30">
              <w:rPr>
                <w:rStyle w:val="Ttulo4Car"/>
                <w:b w:val="0"/>
                <w:sz w:val="24"/>
                <w:szCs w:val="24"/>
              </w:rPr>
              <w:t>par</w:t>
            </w:r>
            <w:r w:rsidR="00781F70" w:rsidRPr="007B6C30">
              <w:rPr>
                <w:rStyle w:val="Ttulo4Car"/>
                <w:b w:val="0"/>
                <w:sz w:val="24"/>
                <w:szCs w:val="24"/>
              </w:rPr>
              <w:t xml:space="preserve">a </w:t>
            </w:r>
            <w:r w:rsidRPr="007B6C30">
              <w:rPr>
                <w:rStyle w:val="Ttulo4Car"/>
                <w:b w:val="0"/>
                <w:sz w:val="24"/>
                <w:szCs w:val="24"/>
              </w:rPr>
              <w:t>estudiantes</w:t>
            </w:r>
            <w:r w:rsidR="00781F70" w:rsidRPr="007B6C30">
              <w:rPr>
                <w:rStyle w:val="Ttulo4Car"/>
                <w:b w:val="0"/>
                <w:sz w:val="24"/>
                <w:szCs w:val="24"/>
              </w:rPr>
              <w:t xml:space="preserve"> internados.</w:t>
            </w:r>
          </w:p>
          <w:p w:rsidR="00781F70" w:rsidRPr="007B6C30" w:rsidRDefault="00781F70" w:rsidP="00781F70">
            <w:pPr>
              <w:jc w:val="both"/>
              <w:rPr>
                <w:rStyle w:val="Ttulo4Car"/>
                <w:b w:val="0"/>
                <w:caps/>
                <w:sz w:val="24"/>
                <w:szCs w:val="24"/>
              </w:rPr>
            </w:pPr>
            <w:r w:rsidRPr="007B6C30">
              <w:rPr>
                <w:rStyle w:val="Ttulo4Car"/>
                <w:b w:val="0"/>
                <w:sz w:val="24"/>
                <w:szCs w:val="24"/>
              </w:rPr>
              <w:t>Sin embargo ha prevalecido el criterio de restaurar lo existente, ampliarlo para un nuevo número de residentes, y dotar los módulos de infraestructura que hagan falta para el correcto desempeño:</w:t>
            </w:r>
          </w:p>
          <w:p w:rsidR="00781F70" w:rsidRPr="007B6C30" w:rsidRDefault="00781F70" w:rsidP="00781F70">
            <w:pPr>
              <w:jc w:val="both"/>
              <w:rPr>
                <w:rStyle w:val="Ttulo4Car"/>
                <w:b w:val="0"/>
                <w:caps/>
                <w:sz w:val="24"/>
                <w:szCs w:val="24"/>
              </w:rPr>
            </w:pPr>
            <w:r w:rsidRPr="007B6C30">
              <w:rPr>
                <w:rStyle w:val="Ttulo4Car"/>
                <w:b w:val="0"/>
                <w:sz w:val="24"/>
                <w:szCs w:val="24"/>
              </w:rPr>
              <w:t xml:space="preserve">Es por eso que, se </w:t>
            </w:r>
            <w:r w:rsidR="00140858" w:rsidRPr="007B6C30">
              <w:rPr>
                <w:rStyle w:val="Ttulo4Car"/>
                <w:b w:val="0"/>
                <w:sz w:val="24"/>
                <w:szCs w:val="24"/>
              </w:rPr>
              <w:t>cambió</w:t>
            </w:r>
            <w:r w:rsidRPr="007B6C30">
              <w:rPr>
                <w:rStyle w:val="Ttulo4Car"/>
                <w:b w:val="0"/>
                <w:sz w:val="24"/>
                <w:szCs w:val="24"/>
              </w:rPr>
              <w:t xml:space="preserve"> la distribución inicial del edificio de dirección edificio </w:t>
            </w:r>
            <w:r w:rsidR="00140858" w:rsidRPr="007B6C30">
              <w:rPr>
                <w:rStyle w:val="Ttulo4Car"/>
                <w:b w:val="0"/>
                <w:sz w:val="24"/>
                <w:szCs w:val="24"/>
              </w:rPr>
              <w:t>principal,</w:t>
            </w:r>
            <w:r w:rsidRPr="007B6C30">
              <w:rPr>
                <w:rStyle w:val="Ttulo4Car"/>
                <w:b w:val="0"/>
                <w:sz w:val="24"/>
                <w:szCs w:val="24"/>
              </w:rPr>
              <w:t xml:space="preserve"> se amplió el comedor, y se </w:t>
            </w:r>
            <w:r w:rsidR="00140858" w:rsidRPr="007B6C30">
              <w:rPr>
                <w:rStyle w:val="Ttulo4Car"/>
                <w:b w:val="0"/>
                <w:sz w:val="24"/>
                <w:szCs w:val="24"/>
              </w:rPr>
              <w:t>amplió</w:t>
            </w:r>
            <w:r w:rsidRPr="007B6C30">
              <w:rPr>
                <w:rStyle w:val="Ttulo4Car"/>
                <w:b w:val="0"/>
                <w:sz w:val="24"/>
                <w:szCs w:val="24"/>
              </w:rPr>
              <w:t xml:space="preserve"> el edificio de aulas a dos alas, una de 7 aulas por piso con capacidad de 40 alumnos cada una (incluida un aula de usos múltiples) otra con 5 en el primer nivel y 7 en el segundo, en el piso del ala con 5 aulas, debieron convertirse dos aulas en una sola con capacidad máxima de 80 alumnos. Quedando así, salones de usos múltiples con capacidad de 150, 80 y 40 alumnos, en la primera etapa. </w:t>
            </w:r>
          </w:p>
          <w:p w:rsidR="00781F70" w:rsidRPr="007B6C30" w:rsidRDefault="00781F70">
            <w:pPr>
              <w:spacing w:after="200" w:line="276" w:lineRule="auto"/>
              <w:contextualSpacing/>
              <w:jc w:val="both"/>
              <w:rPr>
                <w:rFonts w:eastAsiaTheme="minorHAnsi"/>
                <w:lang w:val="es-ES_tradnl"/>
              </w:rPr>
            </w:pPr>
            <w:r w:rsidRPr="007B6C30">
              <w:rPr>
                <w:rFonts w:eastAsiaTheme="minorHAnsi"/>
                <w:lang w:val="es-ES_tradnl"/>
              </w:rPr>
              <w:t>Se desarrollara infraestructura general de aguas, potencia, redes, calles y caminos en general.</w:t>
            </w:r>
          </w:p>
          <w:p w:rsidR="000277AE" w:rsidRPr="007B6C30" w:rsidRDefault="000277AE" w:rsidP="000277AE">
            <w:pPr>
              <w:spacing w:after="200" w:line="276" w:lineRule="auto"/>
              <w:contextualSpacing/>
              <w:jc w:val="both"/>
              <w:rPr>
                <w:rFonts w:eastAsiaTheme="minorHAnsi"/>
                <w:lang w:val="es-ES"/>
              </w:rPr>
            </w:pPr>
            <w:r w:rsidRPr="007B6C30">
              <w:rPr>
                <w:rFonts w:eastAsiaTheme="minorHAnsi"/>
                <w:lang w:val="es-ES"/>
              </w:rPr>
              <w:t xml:space="preserve">Para este proceso de licitación se </w:t>
            </w:r>
            <w:r w:rsidR="00C9404E" w:rsidRPr="007B6C30">
              <w:rPr>
                <w:rFonts w:eastAsiaTheme="minorHAnsi"/>
                <w:lang w:val="es-ES"/>
              </w:rPr>
              <w:t>contratará</w:t>
            </w:r>
            <w:r w:rsidRPr="007B6C30">
              <w:rPr>
                <w:rFonts w:eastAsiaTheme="minorHAnsi"/>
                <w:lang w:val="es-ES"/>
              </w:rPr>
              <w:t xml:space="preserve"> la primera etapa qu</w:t>
            </w:r>
            <w:r w:rsidR="00CC493D" w:rsidRPr="007B6C30">
              <w:rPr>
                <w:rFonts w:eastAsiaTheme="minorHAnsi"/>
                <w:lang w:val="es-ES"/>
              </w:rPr>
              <w:t xml:space="preserve">e comprende el desarrollo de  la Fase 1, </w:t>
            </w:r>
            <w:r w:rsidRPr="007B6C30">
              <w:rPr>
                <w:rFonts w:eastAsiaTheme="minorHAnsi"/>
                <w:lang w:val="es-ES"/>
              </w:rPr>
              <w:t>del proyecto</w:t>
            </w:r>
            <w:r w:rsidR="00CC493D" w:rsidRPr="007B6C30">
              <w:rPr>
                <w:rFonts w:eastAsiaTheme="minorHAnsi"/>
                <w:lang w:val="es-ES"/>
              </w:rPr>
              <w:t xml:space="preserve"> CEDA</w:t>
            </w:r>
            <w:r w:rsidRPr="007B6C30">
              <w:rPr>
                <w:rFonts w:eastAsiaTheme="minorHAnsi"/>
                <w:lang w:val="es-ES"/>
              </w:rPr>
              <w:t xml:space="preserve">, </w:t>
            </w:r>
            <w:r w:rsidR="00CC493D" w:rsidRPr="007B6C30">
              <w:rPr>
                <w:rFonts w:eastAsiaTheme="minorHAnsi"/>
                <w:lang w:val="es-ES"/>
              </w:rPr>
              <w:t xml:space="preserve">donde comprende </w:t>
            </w:r>
            <w:r w:rsidRPr="007B6C30">
              <w:rPr>
                <w:rFonts w:eastAsiaTheme="minorHAnsi"/>
                <w:lang w:val="es-ES"/>
              </w:rPr>
              <w:t>las siguientes</w:t>
            </w:r>
            <w:r w:rsidR="00CC493D" w:rsidRPr="007B6C30">
              <w:rPr>
                <w:rFonts w:eastAsiaTheme="minorHAnsi"/>
                <w:lang w:val="es-ES"/>
              </w:rPr>
              <w:t xml:space="preserve"> edificaciones</w:t>
            </w:r>
            <w:r w:rsidRPr="007B6C30">
              <w:rPr>
                <w:rFonts w:eastAsiaTheme="minorHAnsi"/>
                <w:lang w:val="es-ES"/>
              </w:rPr>
              <w:t>:</w:t>
            </w:r>
          </w:p>
          <w:p w:rsidR="00CC493D" w:rsidRPr="007B6C30" w:rsidRDefault="00CC493D" w:rsidP="00CC493D">
            <w:pPr>
              <w:numPr>
                <w:ilvl w:val="0"/>
                <w:numId w:val="44"/>
              </w:numPr>
              <w:spacing w:after="200" w:line="276" w:lineRule="auto"/>
              <w:contextualSpacing/>
              <w:jc w:val="both"/>
              <w:rPr>
                <w:rFonts w:eastAsiaTheme="minorHAnsi"/>
                <w:lang w:val="es-ES"/>
              </w:rPr>
            </w:pPr>
            <w:r w:rsidRPr="007B6C30">
              <w:rPr>
                <w:rFonts w:eastAsiaTheme="minorHAnsi"/>
                <w:lang w:val="es-ES"/>
              </w:rPr>
              <w:t xml:space="preserve">Edificio Principal </w:t>
            </w:r>
          </w:p>
          <w:p w:rsidR="00CC493D" w:rsidRPr="007B6C30" w:rsidRDefault="00CC493D" w:rsidP="00CC493D">
            <w:pPr>
              <w:numPr>
                <w:ilvl w:val="0"/>
                <w:numId w:val="44"/>
              </w:numPr>
              <w:spacing w:after="200" w:line="276" w:lineRule="auto"/>
              <w:contextualSpacing/>
              <w:jc w:val="both"/>
              <w:rPr>
                <w:rFonts w:eastAsiaTheme="minorHAnsi"/>
                <w:lang w:val="es-ES"/>
              </w:rPr>
            </w:pPr>
            <w:r w:rsidRPr="007B6C30">
              <w:rPr>
                <w:rFonts w:eastAsiaTheme="minorHAnsi"/>
                <w:lang w:val="es-ES"/>
              </w:rPr>
              <w:t xml:space="preserve">Dormitorios A - DA-H1 1 </w:t>
            </w:r>
          </w:p>
          <w:p w:rsidR="00CC493D" w:rsidRPr="007B6C30" w:rsidRDefault="00CC493D" w:rsidP="00CC493D">
            <w:pPr>
              <w:numPr>
                <w:ilvl w:val="0"/>
                <w:numId w:val="44"/>
              </w:numPr>
              <w:spacing w:after="200" w:line="276" w:lineRule="auto"/>
              <w:contextualSpacing/>
              <w:jc w:val="both"/>
              <w:rPr>
                <w:rFonts w:eastAsiaTheme="minorHAnsi"/>
                <w:lang w:val="es-ES"/>
              </w:rPr>
            </w:pPr>
            <w:r w:rsidRPr="007B6C30">
              <w:rPr>
                <w:rFonts w:eastAsiaTheme="minorHAnsi"/>
                <w:lang w:val="es-ES"/>
              </w:rPr>
              <w:t>Dormitorios A - DA-M1 1</w:t>
            </w:r>
          </w:p>
          <w:p w:rsidR="000277AE" w:rsidRPr="007B6C30" w:rsidRDefault="00CC493D" w:rsidP="00CC493D">
            <w:pPr>
              <w:numPr>
                <w:ilvl w:val="0"/>
                <w:numId w:val="44"/>
              </w:numPr>
              <w:spacing w:after="200" w:line="276" w:lineRule="auto"/>
              <w:contextualSpacing/>
              <w:jc w:val="both"/>
              <w:rPr>
                <w:rFonts w:eastAsiaTheme="minorHAnsi"/>
                <w:lang w:val="es-ES"/>
              </w:rPr>
            </w:pPr>
            <w:r w:rsidRPr="007B6C30">
              <w:rPr>
                <w:rFonts w:eastAsiaTheme="minorHAnsi"/>
                <w:lang w:val="es-ES"/>
              </w:rPr>
              <w:t>Dormitorios B - DB-H1 1</w:t>
            </w:r>
          </w:p>
          <w:p w:rsidR="00CC493D" w:rsidRPr="007B6C30" w:rsidRDefault="00CC493D" w:rsidP="00CC493D">
            <w:pPr>
              <w:numPr>
                <w:ilvl w:val="0"/>
                <w:numId w:val="44"/>
              </w:numPr>
              <w:spacing w:after="200" w:line="276" w:lineRule="auto"/>
              <w:contextualSpacing/>
              <w:jc w:val="both"/>
              <w:rPr>
                <w:rFonts w:eastAsiaTheme="minorHAnsi"/>
                <w:lang w:val="es-ES"/>
              </w:rPr>
            </w:pPr>
            <w:r w:rsidRPr="007B6C30">
              <w:rPr>
                <w:rFonts w:eastAsiaTheme="minorHAnsi"/>
                <w:lang w:val="es-ES"/>
              </w:rPr>
              <w:t>Edificio de aulas EA1 1</w:t>
            </w:r>
          </w:p>
          <w:p w:rsidR="00CC493D" w:rsidRPr="007B6C30" w:rsidRDefault="00CC493D" w:rsidP="00CC493D">
            <w:pPr>
              <w:numPr>
                <w:ilvl w:val="0"/>
                <w:numId w:val="44"/>
              </w:numPr>
              <w:spacing w:after="200" w:line="276" w:lineRule="auto"/>
              <w:contextualSpacing/>
              <w:jc w:val="both"/>
              <w:rPr>
                <w:rFonts w:eastAsiaTheme="minorHAnsi"/>
                <w:lang w:val="es-ES"/>
              </w:rPr>
            </w:pPr>
            <w:r w:rsidRPr="007B6C30">
              <w:rPr>
                <w:rFonts w:eastAsiaTheme="minorHAnsi"/>
                <w:lang w:val="es-ES"/>
              </w:rPr>
              <w:t>Comedor y Cocina</w:t>
            </w:r>
          </w:p>
          <w:p w:rsidR="00CC493D" w:rsidRPr="007B6C30" w:rsidRDefault="00CC493D" w:rsidP="00CC493D">
            <w:pPr>
              <w:numPr>
                <w:ilvl w:val="0"/>
                <w:numId w:val="44"/>
              </w:numPr>
              <w:spacing w:after="200" w:line="276" w:lineRule="auto"/>
              <w:contextualSpacing/>
              <w:jc w:val="both"/>
              <w:rPr>
                <w:rFonts w:eastAsiaTheme="minorHAnsi"/>
                <w:lang w:val="es-ES"/>
              </w:rPr>
            </w:pPr>
            <w:r w:rsidRPr="007B6C30">
              <w:rPr>
                <w:rFonts w:eastAsiaTheme="minorHAnsi"/>
                <w:lang w:val="es-ES"/>
              </w:rPr>
              <w:t>Vivienda personal especializada 1</w:t>
            </w:r>
          </w:p>
          <w:p w:rsidR="00B23C54" w:rsidRPr="007B6C30" w:rsidRDefault="00B23C54" w:rsidP="00CC493D">
            <w:pPr>
              <w:spacing w:after="200" w:line="276" w:lineRule="auto"/>
              <w:ind w:left="720"/>
              <w:contextualSpacing/>
              <w:jc w:val="both"/>
              <w:rPr>
                <w:rFonts w:eastAsiaTheme="minorHAnsi"/>
                <w:b/>
                <w:color w:val="FF0000"/>
                <w:lang w:val="es-ES_tradnl"/>
              </w:rPr>
            </w:pPr>
          </w:p>
        </w:tc>
      </w:tr>
      <w:tr w:rsidR="00751064" w:rsidRPr="007B6C30" w:rsidTr="00C21B5B">
        <w:tc>
          <w:tcPr>
            <w:tcW w:w="1750" w:type="dxa"/>
          </w:tcPr>
          <w:p w:rsidR="00751064" w:rsidRPr="007B6C30" w:rsidRDefault="00751064" w:rsidP="00015812">
            <w:pPr>
              <w:jc w:val="both"/>
              <w:rPr>
                <w:b/>
                <w:bCs/>
              </w:rPr>
            </w:pPr>
            <w:r w:rsidRPr="007B6C30">
              <w:rPr>
                <w:b/>
                <w:bCs/>
              </w:rPr>
              <w:t>CGC 2.2</w:t>
            </w:r>
          </w:p>
        </w:tc>
        <w:tc>
          <w:tcPr>
            <w:tcW w:w="7432" w:type="dxa"/>
          </w:tcPr>
          <w:p w:rsidR="00751064" w:rsidRPr="007B6C30" w:rsidRDefault="00751064" w:rsidP="00015812">
            <w:pPr>
              <w:jc w:val="both"/>
              <w:rPr>
                <w:i/>
                <w:iCs/>
                <w:spacing w:val="-3"/>
              </w:rPr>
            </w:pPr>
            <w:r w:rsidRPr="007B6C30">
              <w:rPr>
                <w:spacing w:val="-3"/>
              </w:rPr>
              <w:t xml:space="preserve">Las secciones de las Obras con fechas de terminación distintas a las de la totalidad de las Obras son: </w:t>
            </w:r>
            <w:r w:rsidR="00372DE6" w:rsidRPr="007B6C30">
              <w:rPr>
                <w:i/>
                <w:iCs/>
                <w:spacing w:val="-3"/>
              </w:rPr>
              <w:t>No aplica</w:t>
            </w:r>
          </w:p>
          <w:p w:rsidR="00751064" w:rsidRPr="007B6C30" w:rsidRDefault="00751064" w:rsidP="00015812">
            <w:pPr>
              <w:jc w:val="both"/>
              <w:rPr>
                <w:i/>
                <w:iCs/>
                <w:spacing w:val="-3"/>
              </w:rPr>
            </w:pPr>
          </w:p>
        </w:tc>
      </w:tr>
      <w:tr w:rsidR="00751064" w:rsidRPr="007B6C30" w:rsidTr="00C21B5B">
        <w:tc>
          <w:tcPr>
            <w:tcW w:w="1750" w:type="dxa"/>
          </w:tcPr>
          <w:p w:rsidR="00751064" w:rsidRPr="007B6C30" w:rsidRDefault="00751064" w:rsidP="00015812">
            <w:pPr>
              <w:jc w:val="both"/>
              <w:rPr>
                <w:b/>
                <w:bCs/>
              </w:rPr>
            </w:pPr>
            <w:r w:rsidRPr="007B6C30">
              <w:rPr>
                <w:b/>
                <w:bCs/>
              </w:rPr>
              <w:t>CGC 2.3 (i)</w:t>
            </w:r>
          </w:p>
        </w:tc>
        <w:tc>
          <w:tcPr>
            <w:tcW w:w="7432" w:type="dxa"/>
          </w:tcPr>
          <w:p w:rsidR="00372DE6" w:rsidRPr="007B6C30" w:rsidRDefault="00751064" w:rsidP="00015812">
            <w:pPr>
              <w:jc w:val="both"/>
              <w:rPr>
                <w:rFonts w:ascii="Calibri" w:hAnsi="Calibri"/>
                <w:spacing w:val="-3"/>
              </w:rPr>
            </w:pPr>
            <w:r w:rsidRPr="007B6C30">
              <w:rPr>
                <w:spacing w:val="-3"/>
              </w:rPr>
              <w:t xml:space="preserve">Los siguientes documentos también forman parte integral del Contrato: </w:t>
            </w:r>
            <w:r w:rsidR="00372DE6" w:rsidRPr="007B6C30">
              <w:rPr>
                <w:rFonts w:ascii="Calibri" w:hAnsi="Calibri"/>
                <w:spacing w:val="-3"/>
              </w:rPr>
              <w:t>Documento Base y su(s) adenda(s)</w:t>
            </w:r>
          </w:p>
          <w:p w:rsidR="00372DE6" w:rsidRPr="007B6C30" w:rsidRDefault="00372DE6" w:rsidP="00015812">
            <w:pPr>
              <w:jc w:val="both"/>
              <w:rPr>
                <w:rFonts w:ascii="Calibri" w:hAnsi="Calibri"/>
                <w:spacing w:val="-3"/>
              </w:rPr>
            </w:pPr>
            <w:r w:rsidRPr="007B6C30">
              <w:rPr>
                <w:rFonts w:ascii="Calibri" w:hAnsi="Calibri"/>
                <w:spacing w:val="-3"/>
              </w:rPr>
              <w:t>Orden de Inicio</w:t>
            </w:r>
          </w:p>
          <w:p w:rsidR="00372DE6" w:rsidRPr="007B6C30" w:rsidRDefault="00372DE6" w:rsidP="00015812">
            <w:pPr>
              <w:jc w:val="both"/>
              <w:rPr>
                <w:rFonts w:ascii="Calibri" w:hAnsi="Calibri"/>
                <w:spacing w:val="-3"/>
              </w:rPr>
            </w:pPr>
            <w:r w:rsidRPr="007B6C30">
              <w:rPr>
                <w:rFonts w:ascii="Calibri" w:hAnsi="Calibri"/>
                <w:spacing w:val="-3"/>
              </w:rPr>
              <w:t>Fichas de Precios Unitarios</w:t>
            </w:r>
            <w:r w:rsidR="00E4765D" w:rsidRPr="007B6C30">
              <w:rPr>
                <w:rFonts w:ascii="Calibri" w:hAnsi="Calibri"/>
                <w:spacing w:val="-3"/>
              </w:rPr>
              <w:t xml:space="preserve">, desglose de Insumos de Materiales, </w:t>
            </w:r>
            <w:r w:rsidR="00AE55D1" w:rsidRPr="007B6C30">
              <w:rPr>
                <w:rFonts w:ascii="Calibri" w:hAnsi="Calibri"/>
                <w:spacing w:val="-3"/>
              </w:rPr>
              <w:t>mano de obra y equipo.</w:t>
            </w:r>
          </w:p>
          <w:p w:rsidR="00751064" w:rsidRPr="007B6C30" w:rsidRDefault="00372DE6" w:rsidP="00015812">
            <w:pPr>
              <w:jc w:val="both"/>
              <w:rPr>
                <w:i/>
                <w:iCs/>
                <w:spacing w:val="-3"/>
              </w:rPr>
            </w:pPr>
            <w:r w:rsidRPr="007B6C30">
              <w:rPr>
                <w:rFonts w:ascii="Calibri" w:hAnsi="Calibri"/>
                <w:spacing w:val="-3"/>
              </w:rPr>
              <w:t>Actas de Recepciones Parciales y Definitivas</w:t>
            </w:r>
            <w:r w:rsidRPr="007B6C30">
              <w:rPr>
                <w:i/>
                <w:iCs/>
                <w:spacing w:val="-3"/>
              </w:rPr>
              <w:t xml:space="preserve"> </w:t>
            </w:r>
          </w:p>
        </w:tc>
      </w:tr>
      <w:tr w:rsidR="00751064" w:rsidRPr="007B6C30" w:rsidTr="00C21B5B">
        <w:tc>
          <w:tcPr>
            <w:tcW w:w="1750" w:type="dxa"/>
          </w:tcPr>
          <w:p w:rsidR="00751064" w:rsidRPr="007B6C30" w:rsidRDefault="00751064" w:rsidP="00015812">
            <w:pPr>
              <w:jc w:val="both"/>
              <w:rPr>
                <w:b/>
                <w:bCs/>
              </w:rPr>
            </w:pPr>
            <w:r w:rsidRPr="007B6C30">
              <w:rPr>
                <w:b/>
                <w:bCs/>
              </w:rPr>
              <w:t>CGC 8.1</w:t>
            </w:r>
          </w:p>
        </w:tc>
        <w:tc>
          <w:tcPr>
            <w:tcW w:w="7432" w:type="dxa"/>
          </w:tcPr>
          <w:p w:rsidR="00751064" w:rsidRPr="007B6C30" w:rsidRDefault="00751064" w:rsidP="00015812">
            <w:pPr>
              <w:jc w:val="both"/>
              <w:rPr>
                <w:i/>
                <w:iCs/>
                <w:spacing w:val="-3"/>
              </w:rPr>
            </w:pPr>
            <w:r w:rsidRPr="007B6C30">
              <w:rPr>
                <w:spacing w:val="-3"/>
              </w:rPr>
              <w:t xml:space="preserve">Lista de Otros </w:t>
            </w:r>
            <w:r w:rsidR="00124546" w:rsidRPr="007B6C30">
              <w:rPr>
                <w:spacing w:val="-3"/>
              </w:rPr>
              <w:t>Contratistas:</w:t>
            </w:r>
            <w:r w:rsidR="00F919F6" w:rsidRPr="007B6C30">
              <w:rPr>
                <w:spacing w:val="-3"/>
              </w:rPr>
              <w:t xml:space="preserve"> </w:t>
            </w:r>
            <w:r w:rsidR="00372DE6" w:rsidRPr="007B6C30">
              <w:rPr>
                <w:i/>
                <w:iCs/>
                <w:spacing w:val="-3"/>
              </w:rPr>
              <w:t>no corresponde</w:t>
            </w:r>
          </w:p>
          <w:p w:rsidR="00751064" w:rsidRPr="007B6C30" w:rsidRDefault="00751064" w:rsidP="00015812">
            <w:pPr>
              <w:jc w:val="both"/>
              <w:rPr>
                <w:i/>
                <w:iCs/>
                <w:spacing w:val="-3"/>
              </w:rPr>
            </w:pPr>
          </w:p>
        </w:tc>
      </w:tr>
      <w:tr w:rsidR="00751064" w:rsidRPr="007B6C30" w:rsidTr="00C21B5B">
        <w:tc>
          <w:tcPr>
            <w:tcW w:w="1750" w:type="dxa"/>
          </w:tcPr>
          <w:p w:rsidR="00751064" w:rsidRPr="007B6C30" w:rsidRDefault="00751064" w:rsidP="00015812">
            <w:pPr>
              <w:jc w:val="both"/>
              <w:rPr>
                <w:b/>
                <w:bCs/>
              </w:rPr>
            </w:pPr>
            <w:r w:rsidRPr="007B6C30">
              <w:rPr>
                <w:b/>
                <w:bCs/>
              </w:rPr>
              <w:t>CGC 9.1</w:t>
            </w:r>
          </w:p>
        </w:tc>
        <w:tc>
          <w:tcPr>
            <w:tcW w:w="7432" w:type="dxa"/>
          </w:tcPr>
          <w:p w:rsidR="00372DE6" w:rsidRPr="007B6C30" w:rsidRDefault="00751064" w:rsidP="00015812">
            <w:pPr>
              <w:jc w:val="both"/>
              <w:rPr>
                <w:spacing w:val="-3"/>
              </w:rPr>
            </w:pPr>
            <w:r w:rsidRPr="007B6C30">
              <w:rPr>
                <w:spacing w:val="-3"/>
              </w:rPr>
              <w:t xml:space="preserve">Personal Clave: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97"/>
              <w:gridCol w:w="1531"/>
              <w:gridCol w:w="3690"/>
            </w:tblGrid>
            <w:tr w:rsidR="00372DE6" w:rsidRPr="007B6C30" w:rsidTr="00074669">
              <w:tc>
                <w:tcPr>
                  <w:tcW w:w="588" w:type="dxa"/>
                  <w:shd w:val="clear" w:color="auto" w:fill="auto"/>
                </w:tcPr>
                <w:p w:rsidR="00372DE6" w:rsidRPr="007B6C30" w:rsidRDefault="00372DE6" w:rsidP="00015812">
                  <w:pPr>
                    <w:jc w:val="both"/>
                    <w:rPr>
                      <w:rFonts w:ascii="Calibri" w:hAnsi="Calibri"/>
                      <w:b/>
                      <w:spacing w:val="-3"/>
                    </w:rPr>
                  </w:pPr>
                  <w:r w:rsidRPr="007B6C30">
                    <w:rPr>
                      <w:rFonts w:ascii="Calibri" w:hAnsi="Calibri"/>
                      <w:b/>
                      <w:spacing w:val="-3"/>
                    </w:rPr>
                    <w:t>No.</w:t>
                  </w:r>
                </w:p>
              </w:tc>
              <w:tc>
                <w:tcPr>
                  <w:tcW w:w="1397" w:type="dxa"/>
                  <w:shd w:val="clear" w:color="auto" w:fill="auto"/>
                </w:tcPr>
                <w:p w:rsidR="00372DE6" w:rsidRPr="007B6C30" w:rsidRDefault="00372DE6" w:rsidP="00015812">
                  <w:pPr>
                    <w:jc w:val="both"/>
                    <w:rPr>
                      <w:rFonts w:ascii="Calibri" w:hAnsi="Calibri"/>
                      <w:b/>
                      <w:spacing w:val="-3"/>
                    </w:rPr>
                  </w:pPr>
                  <w:r w:rsidRPr="007B6C30">
                    <w:rPr>
                      <w:rFonts w:ascii="Calibri" w:hAnsi="Calibri"/>
                      <w:b/>
                      <w:spacing w:val="-3"/>
                    </w:rPr>
                    <w:t>Cargo</w:t>
                  </w:r>
                </w:p>
              </w:tc>
              <w:tc>
                <w:tcPr>
                  <w:tcW w:w="1531" w:type="dxa"/>
                  <w:shd w:val="clear" w:color="auto" w:fill="auto"/>
                </w:tcPr>
                <w:p w:rsidR="00372DE6" w:rsidRPr="007B6C30" w:rsidRDefault="00372DE6" w:rsidP="00015812">
                  <w:pPr>
                    <w:jc w:val="both"/>
                    <w:rPr>
                      <w:rFonts w:ascii="Calibri" w:hAnsi="Calibri"/>
                      <w:b/>
                      <w:spacing w:val="-3"/>
                    </w:rPr>
                  </w:pPr>
                  <w:r w:rsidRPr="007B6C30">
                    <w:rPr>
                      <w:rFonts w:ascii="Calibri" w:hAnsi="Calibri"/>
                      <w:b/>
                      <w:spacing w:val="-3"/>
                    </w:rPr>
                    <w:t xml:space="preserve">Nombre </w:t>
                  </w:r>
                </w:p>
              </w:tc>
              <w:tc>
                <w:tcPr>
                  <w:tcW w:w="3690" w:type="dxa"/>
                  <w:shd w:val="clear" w:color="auto" w:fill="auto"/>
                </w:tcPr>
                <w:p w:rsidR="00372DE6" w:rsidRPr="007B6C30" w:rsidRDefault="00372DE6" w:rsidP="00015812">
                  <w:pPr>
                    <w:jc w:val="both"/>
                    <w:rPr>
                      <w:rFonts w:ascii="Calibri" w:hAnsi="Calibri"/>
                      <w:b/>
                      <w:spacing w:val="-3"/>
                    </w:rPr>
                  </w:pPr>
                  <w:r w:rsidRPr="007B6C30">
                    <w:rPr>
                      <w:rFonts w:ascii="Calibri" w:hAnsi="Calibri"/>
                      <w:b/>
                      <w:spacing w:val="-3"/>
                    </w:rPr>
                    <w:t>Funciones</w:t>
                  </w:r>
                </w:p>
              </w:tc>
            </w:tr>
            <w:tr w:rsidR="00372DE6" w:rsidRPr="007B6C30" w:rsidTr="00074669">
              <w:tc>
                <w:tcPr>
                  <w:tcW w:w="588" w:type="dxa"/>
                  <w:shd w:val="clear" w:color="auto" w:fill="auto"/>
                </w:tcPr>
                <w:p w:rsidR="00372DE6" w:rsidRPr="007B6C30" w:rsidRDefault="00372DE6" w:rsidP="00015812">
                  <w:pPr>
                    <w:jc w:val="both"/>
                    <w:rPr>
                      <w:rFonts w:ascii="Calibri" w:hAnsi="Calibri"/>
                      <w:spacing w:val="-3"/>
                      <w:sz w:val="20"/>
                      <w:szCs w:val="20"/>
                    </w:rPr>
                  </w:pPr>
                  <w:r w:rsidRPr="007B6C30">
                    <w:rPr>
                      <w:rFonts w:ascii="Calibri" w:hAnsi="Calibri"/>
                      <w:spacing w:val="-3"/>
                      <w:sz w:val="20"/>
                      <w:szCs w:val="20"/>
                    </w:rPr>
                    <w:t>1</w:t>
                  </w:r>
                </w:p>
              </w:tc>
              <w:tc>
                <w:tcPr>
                  <w:tcW w:w="1397" w:type="dxa"/>
                  <w:shd w:val="clear" w:color="auto" w:fill="auto"/>
                </w:tcPr>
                <w:p w:rsidR="00372DE6" w:rsidRPr="007B6C30" w:rsidRDefault="00372DE6" w:rsidP="00015812">
                  <w:pPr>
                    <w:jc w:val="both"/>
                    <w:rPr>
                      <w:rFonts w:ascii="Calibri" w:hAnsi="Calibri"/>
                      <w:spacing w:val="-3"/>
                      <w:sz w:val="20"/>
                      <w:szCs w:val="20"/>
                    </w:rPr>
                  </w:pPr>
                  <w:r w:rsidRPr="007B6C30">
                    <w:rPr>
                      <w:rFonts w:ascii="Calibri" w:hAnsi="Calibri"/>
                      <w:spacing w:val="-3"/>
                      <w:sz w:val="20"/>
                      <w:szCs w:val="20"/>
                    </w:rPr>
                    <w:t>Gerente de Obra</w:t>
                  </w:r>
                </w:p>
              </w:tc>
              <w:tc>
                <w:tcPr>
                  <w:tcW w:w="1531" w:type="dxa"/>
                  <w:shd w:val="clear" w:color="auto" w:fill="auto"/>
                </w:tcPr>
                <w:p w:rsidR="00372DE6" w:rsidRPr="007B6C30" w:rsidRDefault="00372DE6" w:rsidP="00015812">
                  <w:pPr>
                    <w:jc w:val="both"/>
                    <w:rPr>
                      <w:rFonts w:ascii="Calibri" w:hAnsi="Calibri"/>
                      <w:spacing w:val="-3"/>
                      <w:sz w:val="20"/>
                      <w:szCs w:val="20"/>
                    </w:rPr>
                  </w:pPr>
                </w:p>
              </w:tc>
              <w:tc>
                <w:tcPr>
                  <w:tcW w:w="3690" w:type="dxa"/>
                  <w:shd w:val="clear" w:color="auto" w:fill="auto"/>
                </w:tcPr>
                <w:p w:rsidR="00372DE6" w:rsidRPr="007B6C30" w:rsidRDefault="00372DE6" w:rsidP="00015812">
                  <w:pPr>
                    <w:jc w:val="both"/>
                    <w:rPr>
                      <w:rFonts w:ascii="Calibri" w:hAnsi="Calibri"/>
                      <w:spacing w:val="-3"/>
                      <w:sz w:val="20"/>
                      <w:szCs w:val="20"/>
                    </w:rPr>
                  </w:pPr>
                </w:p>
              </w:tc>
            </w:tr>
            <w:tr w:rsidR="00372DE6" w:rsidRPr="007B6C30" w:rsidTr="00074669">
              <w:tc>
                <w:tcPr>
                  <w:tcW w:w="588" w:type="dxa"/>
                  <w:shd w:val="clear" w:color="auto" w:fill="auto"/>
                </w:tcPr>
                <w:p w:rsidR="00372DE6" w:rsidRPr="007B6C30" w:rsidRDefault="00372DE6" w:rsidP="00015812">
                  <w:pPr>
                    <w:jc w:val="both"/>
                    <w:rPr>
                      <w:rFonts w:ascii="Calibri" w:hAnsi="Calibri"/>
                      <w:spacing w:val="-3"/>
                      <w:sz w:val="20"/>
                      <w:szCs w:val="20"/>
                    </w:rPr>
                  </w:pPr>
                  <w:r w:rsidRPr="007B6C30">
                    <w:rPr>
                      <w:rFonts w:ascii="Calibri" w:hAnsi="Calibri"/>
                      <w:spacing w:val="-3"/>
                      <w:sz w:val="20"/>
                      <w:szCs w:val="20"/>
                    </w:rPr>
                    <w:t>2</w:t>
                  </w:r>
                </w:p>
              </w:tc>
              <w:tc>
                <w:tcPr>
                  <w:tcW w:w="1397" w:type="dxa"/>
                  <w:shd w:val="clear" w:color="auto" w:fill="auto"/>
                </w:tcPr>
                <w:p w:rsidR="00372DE6" w:rsidRPr="007B6C30" w:rsidRDefault="00372DE6" w:rsidP="00015812">
                  <w:pPr>
                    <w:jc w:val="both"/>
                    <w:rPr>
                      <w:rFonts w:ascii="Calibri" w:hAnsi="Calibri"/>
                      <w:spacing w:val="-3"/>
                      <w:sz w:val="20"/>
                      <w:szCs w:val="20"/>
                    </w:rPr>
                  </w:pPr>
                  <w:r w:rsidRPr="007B6C30">
                    <w:rPr>
                      <w:rFonts w:ascii="Calibri" w:hAnsi="Calibri"/>
                      <w:spacing w:val="-3"/>
                      <w:sz w:val="20"/>
                      <w:szCs w:val="20"/>
                    </w:rPr>
                    <w:t>Ingeniero Residente</w:t>
                  </w:r>
                  <w:r w:rsidR="00AD7065" w:rsidRPr="007B6C30">
                    <w:rPr>
                      <w:rFonts w:ascii="Calibri" w:hAnsi="Calibri"/>
                      <w:spacing w:val="-3"/>
                      <w:sz w:val="20"/>
                      <w:szCs w:val="20"/>
                    </w:rPr>
                    <w:t xml:space="preserve"> </w:t>
                  </w:r>
                  <w:r w:rsidR="00E531EA" w:rsidRPr="007B6C30">
                    <w:rPr>
                      <w:rFonts w:ascii="Calibri" w:hAnsi="Calibri"/>
                      <w:spacing w:val="-3"/>
                      <w:sz w:val="20"/>
                      <w:szCs w:val="20"/>
                    </w:rPr>
                    <w:t>*</w:t>
                  </w:r>
                </w:p>
              </w:tc>
              <w:tc>
                <w:tcPr>
                  <w:tcW w:w="1531" w:type="dxa"/>
                  <w:shd w:val="clear" w:color="auto" w:fill="auto"/>
                </w:tcPr>
                <w:p w:rsidR="00372DE6" w:rsidRPr="007B6C30" w:rsidRDefault="00372DE6" w:rsidP="00015812">
                  <w:pPr>
                    <w:jc w:val="both"/>
                    <w:rPr>
                      <w:rFonts w:ascii="Calibri" w:hAnsi="Calibri"/>
                      <w:spacing w:val="-3"/>
                      <w:sz w:val="20"/>
                      <w:szCs w:val="20"/>
                    </w:rPr>
                  </w:pPr>
                </w:p>
              </w:tc>
              <w:tc>
                <w:tcPr>
                  <w:tcW w:w="3690" w:type="dxa"/>
                  <w:shd w:val="clear" w:color="auto" w:fill="auto"/>
                </w:tcPr>
                <w:p w:rsidR="00372DE6" w:rsidRPr="007B6C30" w:rsidRDefault="00372DE6" w:rsidP="00015812">
                  <w:pPr>
                    <w:jc w:val="both"/>
                    <w:rPr>
                      <w:rFonts w:ascii="Calibri" w:hAnsi="Calibri"/>
                      <w:spacing w:val="-3"/>
                      <w:sz w:val="20"/>
                      <w:szCs w:val="20"/>
                    </w:rPr>
                  </w:pPr>
                </w:p>
              </w:tc>
            </w:tr>
          </w:tbl>
          <w:p w:rsidR="00751064" w:rsidRPr="007B6C30" w:rsidRDefault="00372DE6" w:rsidP="00D76C1C">
            <w:pPr>
              <w:jc w:val="both"/>
              <w:rPr>
                <w:i/>
                <w:iCs/>
                <w:spacing w:val="-3"/>
              </w:rPr>
            </w:pPr>
            <w:r w:rsidRPr="007B6C30">
              <w:rPr>
                <w:i/>
                <w:iCs/>
                <w:spacing w:val="-3"/>
              </w:rPr>
              <w:t xml:space="preserve"> </w:t>
            </w:r>
            <w:r w:rsidR="00E531EA" w:rsidRPr="007B6C30">
              <w:rPr>
                <w:i/>
                <w:iCs/>
                <w:spacing w:val="-3"/>
              </w:rPr>
              <w:t>*</w:t>
            </w:r>
            <w:r w:rsidRPr="007B6C30">
              <w:rPr>
                <w:rFonts w:ascii="Calibri" w:hAnsi="Calibri"/>
                <w:spacing w:val="-3"/>
              </w:rPr>
              <w:t>Este personal será exclusivo para este proceso de licitación</w:t>
            </w:r>
            <w:r w:rsidR="00D76C1C" w:rsidRPr="007B6C30">
              <w:rPr>
                <w:rFonts w:ascii="Calibri" w:hAnsi="Calibri"/>
                <w:spacing w:val="-3"/>
              </w:rPr>
              <w:t xml:space="preserve">. </w:t>
            </w:r>
            <w:r w:rsidRPr="007B6C30">
              <w:rPr>
                <w:rFonts w:ascii="Calibri" w:hAnsi="Calibri"/>
                <w:spacing w:val="-3"/>
              </w:rPr>
              <w:t xml:space="preserve"> </w:t>
            </w:r>
          </w:p>
        </w:tc>
      </w:tr>
      <w:tr w:rsidR="00751064" w:rsidRPr="007B6C30" w:rsidTr="00C21B5B">
        <w:tc>
          <w:tcPr>
            <w:tcW w:w="1750" w:type="dxa"/>
          </w:tcPr>
          <w:p w:rsidR="00751064" w:rsidRPr="007B6C30" w:rsidRDefault="00751064" w:rsidP="00015812">
            <w:pPr>
              <w:jc w:val="both"/>
              <w:rPr>
                <w:b/>
                <w:bCs/>
              </w:rPr>
            </w:pPr>
            <w:r w:rsidRPr="007B6C30">
              <w:rPr>
                <w:b/>
                <w:bCs/>
              </w:rPr>
              <w:t>CGC 13.1</w:t>
            </w:r>
          </w:p>
        </w:tc>
        <w:tc>
          <w:tcPr>
            <w:tcW w:w="7432" w:type="dxa"/>
          </w:tcPr>
          <w:p w:rsidR="00751064" w:rsidRPr="007B6C30" w:rsidRDefault="00751064" w:rsidP="00015812">
            <w:pPr>
              <w:jc w:val="both"/>
              <w:rPr>
                <w:spacing w:val="-3"/>
              </w:rPr>
            </w:pPr>
            <w:r w:rsidRPr="007B6C30">
              <w:rPr>
                <w:spacing w:val="-3"/>
              </w:rPr>
              <w:t xml:space="preserve">Las coberturas mínimas de seguros y los deducibles serán: </w:t>
            </w:r>
          </w:p>
          <w:p w:rsidR="00372DE6" w:rsidRPr="007B6C30" w:rsidRDefault="00751064" w:rsidP="00015812">
            <w:pPr>
              <w:ind w:left="432" w:hanging="432"/>
              <w:jc w:val="both"/>
              <w:rPr>
                <w:rFonts w:ascii="Calibri" w:hAnsi="Calibri"/>
                <w:spacing w:val="-3"/>
              </w:rPr>
            </w:pPr>
            <w:r w:rsidRPr="007B6C30">
              <w:rPr>
                <w:spacing w:val="-3"/>
              </w:rPr>
              <w:t xml:space="preserve">(a) </w:t>
            </w:r>
            <w:r w:rsidRPr="007B6C30">
              <w:rPr>
                <w:spacing w:val="-3"/>
              </w:rPr>
              <w:tab/>
              <w:t xml:space="preserve">para pérdida o daño de las Obras, Planta y Materiales: </w:t>
            </w:r>
            <w:r w:rsidR="00372DE6" w:rsidRPr="007B6C30">
              <w:rPr>
                <w:rFonts w:ascii="Calibri" w:hAnsi="Calibri"/>
                <w:spacing w:val="-3"/>
              </w:rPr>
              <w:t>5% del valor del contrato.</w:t>
            </w:r>
          </w:p>
          <w:p w:rsidR="00751064" w:rsidRPr="007B6C30" w:rsidRDefault="00751064" w:rsidP="00015812">
            <w:pPr>
              <w:ind w:left="432" w:hanging="432"/>
              <w:jc w:val="both"/>
              <w:rPr>
                <w:i/>
                <w:iCs/>
                <w:spacing w:val="-3"/>
              </w:rPr>
            </w:pPr>
          </w:p>
          <w:p w:rsidR="00751064" w:rsidRPr="007B6C30" w:rsidRDefault="00751064" w:rsidP="00015812">
            <w:pPr>
              <w:ind w:left="432" w:hanging="432"/>
              <w:jc w:val="both"/>
              <w:rPr>
                <w:i/>
                <w:iCs/>
                <w:spacing w:val="-3"/>
                <w:kern w:val="28"/>
              </w:rPr>
            </w:pPr>
            <w:r w:rsidRPr="007B6C30">
              <w:rPr>
                <w:spacing w:val="-3"/>
              </w:rPr>
              <w:t>(b)</w:t>
            </w:r>
            <w:r w:rsidRPr="007B6C30">
              <w:rPr>
                <w:spacing w:val="-3"/>
              </w:rPr>
              <w:tab/>
              <w:t xml:space="preserve">para pérdida o daño de equipo: </w:t>
            </w:r>
            <w:r w:rsidR="00372DE6" w:rsidRPr="007B6C30">
              <w:rPr>
                <w:rFonts w:ascii="Calibri" w:hAnsi="Calibri"/>
                <w:spacing w:val="-3"/>
                <w:lang w:val="es-ES_tradnl"/>
              </w:rPr>
              <w:t>5% del valor del contrato</w:t>
            </w:r>
          </w:p>
          <w:p w:rsidR="00751064" w:rsidRPr="007B6C30" w:rsidRDefault="00751064" w:rsidP="00015812">
            <w:pPr>
              <w:ind w:left="432" w:hanging="432"/>
              <w:jc w:val="both"/>
              <w:rPr>
                <w:spacing w:val="-3"/>
              </w:rPr>
            </w:pPr>
          </w:p>
          <w:p w:rsidR="00751064" w:rsidRPr="007B6C30" w:rsidRDefault="00751064" w:rsidP="00015812">
            <w:pPr>
              <w:ind w:left="432" w:hanging="432"/>
              <w:jc w:val="both"/>
              <w:rPr>
                <w:spacing w:val="-3"/>
              </w:rPr>
            </w:pPr>
            <w:r w:rsidRPr="007B6C30">
              <w:rPr>
                <w:spacing w:val="-3"/>
              </w:rPr>
              <w:t>(c)</w:t>
            </w:r>
            <w:r w:rsidRPr="007B6C30">
              <w:rPr>
                <w:spacing w:val="-3"/>
              </w:rPr>
              <w:tab/>
              <w:t xml:space="preserve">para pérdida o daño a la propiedad (excepto a las Obras, Planta, Materiales y Equipos) en conexión con el Contrato </w:t>
            </w:r>
            <w:r w:rsidR="00372DE6" w:rsidRPr="007B6C30">
              <w:rPr>
                <w:rFonts w:ascii="Calibri" w:hAnsi="Calibri"/>
                <w:spacing w:val="-3"/>
                <w:lang w:val="es-ES_tradnl"/>
              </w:rPr>
              <w:t>5% del valor del contrato</w:t>
            </w:r>
            <w:r w:rsidR="00372DE6" w:rsidRPr="007B6C30">
              <w:rPr>
                <w:spacing w:val="-3"/>
              </w:rPr>
              <w:t xml:space="preserve"> </w:t>
            </w:r>
          </w:p>
          <w:p w:rsidR="00751064" w:rsidRPr="007B6C30" w:rsidRDefault="00751064" w:rsidP="00015812">
            <w:pPr>
              <w:ind w:left="432" w:hanging="432"/>
              <w:jc w:val="both"/>
              <w:rPr>
                <w:spacing w:val="-3"/>
              </w:rPr>
            </w:pPr>
            <w:r w:rsidRPr="007B6C30">
              <w:rPr>
                <w:spacing w:val="-3"/>
              </w:rPr>
              <w:t>(d)</w:t>
            </w:r>
            <w:r w:rsidRPr="007B6C30">
              <w:rPr>
                <w:spacing w:val="-3"/>
              </w:rPr>
              <w:tab/>
              <w:t>para lesiones personales o muerte:</w:t>
            </w:r>
          </w:p>
          <w:p w:rsidR="00372DE6" w:rsidRPr="007B6C30" w:rsidRDefault="00372DE6" w:rsidP="00015812">
            <w:pPr>
              <w:ind w:left="432" w:hanging="432"/>
              <w:jc w:val="both"/>
              <w:rPr>
                <w:spacing w:val="-3"/>
                <w:lang w:val="es-ES_tradnl"/>
              </w:rPr>
            </w:pPr>
          </w:p>
          <w:p w:rsidR="00751064" w:rsidRPr="007B6C30" w:rsidRDefault="00751064" w:rsidP="00015812">
            <w:pPr>
              <w:ind w:left="432" w:hanging="432"/>
              <w:jc w:val="both"/>
              <w:rPr>
                <w:spacing w:val="-3"/>
              </w:rPr>
            </w:pPr>
          </w:p>
          <w:p w:rsidR="00751064" w:rsidRPr="007B6C30" w:rsidRDefault="00751064" w:rsidP="00015812">
            <w:pPr>
              <w:ind w:left="972" w:hanging="432"/>
              <w:jc w:val="both"/>
              <w:rPr>
                <w:i/>
                <w:iCs/>
                <w:spacing w:val="-3"/>
              </w:rPr>
            </w:pPr>
            <w:r w:rsidRPr="007B6C30">
              <w:rPr>
                <w:spacing w:val="-3"/>
              </w:rPr>
              <w:t>(i)</w:t>
            </w:r>
            <w:r w:rsidRPr="007B6C30">
              <w:rPr>
                <w:spacing w:val="-3"/>
              </w:rPr>
              <w:tab/>
              <w:t xml:space="preserve">de los empleados del Contratante: </w:t>
            </w:r>
            <w:r w:rsidR="00372DE6" w:rsidRPr="007B6C30">
              <w:rPr>
                <w:rFonts w:ascii="Calibri" w:hAnsi="Calibri"/>
                <w:spacing w:val="-3"/>
                <w:lang w:val="es-ES_tradnl"/>
              </w:rPr>
              <w:t>El monto en este seguro no deberá ser menor al equivalente a cinco (5) salarios mínimos en la rama de la construcción vigente a la fecha de suscribir el contrato por cada empleado que trabajará en el proyecto, por lo cual el contratista deberá presentar el listado de los asegurados proporcionada por la compañía de Seguros, que deberá ser la misma con el personal contratado para la ejecución de la obra, y verificada mediante certificación de la supervisión. Al efectuar cambios en el personal, el Contratista notificará de inmediato a la compañía de seguros para que se inscriba las nuevas personas, así como también a la supervisión para el registro de los mismos, en un término no menor de tres días a partir de la contratación.</w:t>
            </w:r>
          </w:p>
          <w:p w:rsidR="00751064" w:rsidRPr="007B6C30" w:rsidRDefault="00751064" w:rsidP="00015812">
            <w:pPr>
              <w:ind w:left="972" w:hanging="432"/>
              <w:jc w:val="both"/>
              <w:rPr>
                <w:i/>
                <w:iCs/>
                <w:spacing w:val="-3"/>
              </w:rPr>
            </w:pPr>
          </w:p>
          <w:p w:rsidR="00372DE6" w:rsidRPr="007B6C30" w:rsidRDefault="00751064" w:rsidP="00015812">
            <w:pPr>
              <w:pStyle w:val="Outline"/>
              <w:spacing w:before="0"/>
              <w:ind w:left="540"/>
              <w:jc w:val="both"/>
              <w:rPr>
                <w:rFonts w:ascii="Calibri" w:hAnsi="Calibri"/>
                <w:i/>
                <w:iCs/>
                <w:spacing w:val="-3"/>
                <w:kern w:val="0"/>
                <w:szCs w:val="24"/>
                <w:lang w:val="es-ES_tradnl"/>
              </w:rPr>
            </w:pPr>
            <w:r w:rsidRPr="007B6C30">
              <w:rPr>
                <w:spacing w:val="-3"/>
                <w:lang w:val="es-HN"/>
              </w:rPr>
              <w:t>(ii)</w:t>
            </w:r>
            <w:r w:rsidRPr="007B6C30">
              <w:rPr>
                <w:spacing w:val="-3"/>
                <w:lang w:val="es-HN"/>
              </w:rPr>
              <w:tab/>
              <w:t xml:space="preserve">de terceros, que sean afectados directamente por actividades de la obra: </w:t>
            </w:r>
            <w:r w:rsidR="00372DE6" w:rsidRPr="007B6C30">
              <w:rPr>
                <w:rFonts w:ascii="Calibri" w:hAnsi="Calibri"/>
                <w:spacing w:val="-3"/>
                <w:kern w:val="0"/>
                <w:szCs w:val="24"/>
                <w:lang w:val="es-ES_tradnl"/>
              </w:rPr>
              <w:t>5% del valor del contrato.</w:t>
            </w:r>
          </w:p>
          <w:p w:rsidR="00372DE6" w:rsidRPr="007B6C30" w:rsidRDefault="00372DE6" w:rsidP="00015812">
            <w:pPr>
              <w:ind w:left="432" w:hanging="432"/>
              <w:jc w:val="both"/>
              <w:rPr>
                <w:spacing w:val="-3"/>
                <w:lang w:val="es-ES_tradnl"/>
              </w:rPr>
            </w:pPr>
          </w:p>
          <w:p w:rsidR="00751064" w:rsidRPr="007B6C30" w:rsidRDefault="00372DE6" w:rsidP="00015812">
            <w:pPr>
              <w:ind w:left="972" w:hanging="432"/>
              <w:jc w:val="both"/>
              <w:rPr>
                <w:i/>
                <w:iCs/>
                <w:spacing w:val="-3"/>
                <w:lang w:val="es-ES_tradnl"/>
              </w:rPr>
            </w:pPr>
            <w:r w:rsidRPr="007B6C30">
              <w:rPr>
                <w:rFonts w:ascii="Calibri" w:hAnsi="Calibri"/>
                <w:spacing w:val="-3"/>
              </w:rPr>
              <w:t>Los seguros deberán permanecer vigentes treinta días adicionales después del período de ejecución del proyecto, en caso de ampliación de tiempo del contrato, estas deberán prorrogar su vigencia hasta la recepción final de la Obra.</w:t>
            </w:r>
          </w:p>
        </w:tc>
      </w:tr>
      <w:tr w:rsidR="00751064" w:rsidRPr="007B6C30" w:rsidTr="00C21B5B">
        <w:tc>
          <w:tcPr>
            <w:tcW w:w="1750" w:type="dxa"/>
          </w:tcPr>
          <w:p w:rsidR="00751064" w:rsidRPr="007B6C30" w:rsidRDefault="00751064" w:rsidP="00015812">
            <w:pPr>
              <w:jc w:val="both"/>
              <w:rPr>
                <w:b/>
                <w:bCs/>
              </w:rPr>
            </w:pPr>
            <w:r w:rsidRPr="007B6C30">
              <w:rPr>
                <w:b/>
                <w:bCs/>
              </w:rPr>
              <w:t>CGC 14.1</w:t>
            </w:r>
          </w:p>
        </w:tc>
        <w:tc>
          <w:tcPr>
            <w:tcW w:w="7432" w:type="dxa"/>
          </w:tcPr>
          <w:p w:rsidR="00751064" w:rsidRPr="007B6C30" w:rsidRDefault="00751064" w:rsidP="00015812">
            <w:pPr>
              <w:jc w:val="both"/>
              <w:rPr>
                <w:i/>
                <w:iCs/>
                <w:spacing w:val="-3"/>
              </w:rPr>
            </w:pPr>
            <w:r w:rsidRPr="007B6C30">
              <w:rPr>
                <w:spacing w:val="-3"/>
              </w:rPr>
              <w:t xml:space="preserve">Los Informes de Investigación del Sitio de las Obras son: </w:t>
            </w:r>
            <w:r w:rsidR="00074669" w:rsidRPr="007B6C30">
              <w:rPr>
                <w:spacing w:val="-3"/>
              </w:rPr>
              <w:t xml:space="preserve">No </w:t>
            </w:r>
            <w:r w:rsidR="00074669" w:rsidRPr="007B6C30">
              <w:rPr>
                <w:i/>
                <w:iCs/>
                <w:spacing w:val="-3"/>
              </w:rPr>
              <w:t>aplica</w:t>
            </w:r>
          </w:p>
          <w:p w:rsidR="00751064" w:rsidRPr="007B6C30" w:rsidRDefault="00751064" w:rsidP="00015812">
            <w:pPr>
              <w:jc w:val="both"/>
              <w:rPr>
                <w:i/>
                <w:iCs/>
                <w:spacing w:val="-3"/>
              </w:rPr>
            </w:pPr>
          </w:p>
        </w:tc>
      </w:tr>
      <w:tr w:rsidR="00751064" w:rsidRPr="007B6C30" w:rsidTr="00C21B5B">
        <w:tc>
          <w:tcPr>
            <w:tcW w:w="1750" w:type="dxa"/>
          </w:tcPr>
          <w:p w:rsidR="00751064" w:rsidRPr="007B6C30" w:rsidRDefault="00751064" w:rsidP="00015812">
            <w:pPr>
              <w:jc w:val="both"/>
              <w:rPr>
                <w:b/>
                <w:bCs/>
              </w:rPr>
            </w:pPr>
            <w:r w:rsidRPr="007B6C30">
              <w:rPr>
                <w:b/>
                <w:bCs/>
              </w:rPr>
              <w:t>CGC 21.1</w:t>
            </w:r>
          </w:p>
        </w:tc>
        <w:tc>
          <w:tcPr>
            <w:tcW w:w="7432" w:type="dxa"/>
          </w:tcPr>
          <w:p w:rsidR="00751064" w:rsidRPr="007B6C30" w:rsidRDefault="00751064" w:rsidP="00015812">
            <w:pPr>
              <w:jc w:val="both"/>
              <w:rPr>
                <w:i/>
                <w:iCs/>
                <w:spacing w:val="-3"/>
              </w:rPr>
            </w:pPr>
            <w:r w:rsidRPr="007B6C30">
              <w:rPr>
                <w:spacing w:val="-3"/>
              </w:rPr>
              <w:t xml:space="preserve">La(s) fecha(s) de Toma de Posesión del Sitio de las Obras será(n) </w:t>
            </w:r>
            <w:r w:rsidR="00372DE6" w:rsidRPr="007B6C30">
              <w:rPr>
                <w:rFonts w:ascii="Calibri" w:hAnsi="Calibri"/>
                <w:spacing w:val="-3"/>
              </w:rPr>
              <w:t xml:space="preserve">tardar diez (10) días </w:t>
            </w:r>
            <w:r w:rsidR="00D76C1C" w:rsidRPr="007B6C30">
              <w:rPr>
                <w:rFonts w:ascii="Calibri" w:hAnsi="Calibri"/>
                <w:spacing w:val="-3"/>
              </w:rPr>
              <w:t xml:space="preserve">y/o </w:t>
            </w:r>
            <w:r w:rsidR="00372DE6" w:rsidRPr="007B6C30">
              <w:rPr>
                <w:rFonts w:ascii="Calibri" w:hAnsi="Calibri"/>
                <w:spacing w:val="-3"/>
              </w:rPr>
              <w:t>después de la orden de inicio.</w:t>
            </w:r>
          </w:p>
        </w:tc>
      </w:tr>
      <w:tr w:rsidR="00751064" w:rsidRPr="007B6C30" w:rsidTr="00C21B5B">
        <w:tc>
          <w:tcPr>
            <w:tcW w:w="1750" w:type="dxa"/>
          </w:tcPr>
          <w:p w:rsidR="00751064" w:rsidRPr="007B6C30" w:rsidRDefault="00751064" w:rsidP="00015812">
            <w:pPr>
              <w:jc w:val="both"/>
              <w:rPr>
                <w:b/>
                <w:bCs/>
              </w:rPr>
            </w:pPr>
            <w:r w:rsidRPr="007B6C30">
              <w:rPr>
                <w:b/>
                <w:bCs/>
              </w:rPr>
              <w:t>CGC</w:t>
            </w:r>
            <w:r w:rsidRPr="007B6C30">
              <w:rPr>
                <w:b/>
                <w:bCs/>
              </w:rPr>
              <w:tab/>
              <w:t>26.1</w:t>
            </w:r>
          </w:p>
          <w:p w:rsidR="00751064" w:rsidRPr="007B6C30" w:rsidRDefault="00751064" w:rsidP="00015812">
            <w:pPr>
              <w:jc w:val="both"/>
              <w:rPr>
                <w:b/>
                <w:bCs/>
              </w:rPr>
            </w:pPr>
          </w:p>
        </w:tc>
        <w:tc>
          <w:tcPr>
            <w:tcW w:w="7432" w:type="dxa"/>
          </w:tcPr>
          <w:p w:rsidR="00751064" w:rsidRPr="007B6C30" w:rsidRDefault="00751064" w:rsidP="00015812">
            <w:pPr>
              <w:numPr>
                <w:ilvl w:val="0"/>
                <w:numId w:val="9"/>
              </w:numPr>
              <w:ind w:left="360"/>
              <w:jc w:val="both"/>
              <w:rPr>
                <w:spacing w:val="-3"/>
              </w:rPr>
            </w:pPr>
            <w:r w:rsidRPr="007B6C30">
              <w:rPr>
                <w:i/>
                <w:spacing w:val="-3"/>
              </w:rPr>
              <w:t>Contra la resolución del Contratante procederá la vía judicial ante los tribunales de lo Contencioso Administrativo.</w:t>
            </w:r>
          </w:p>
        </w:tc>
      </w:tr>
      <w:tr w:rsidR="00751064" w:rsidRPr="007B6C30" w:rsidTr="00C21B5B">
        <w:trPr>
          <w:cantSplit/>
        </w:trPr>
        <w:tc>
          <w:tcPr>
            <w:tcW w:w="9182" w:type="dxa"/>
            <w:gridSpan w:val="2"/>
          </w:tcPr>
          <w:p w:rsidR="00751064" w:rsidRPr="007B6C30" w:rsidRDefault="00751064" w:rsidP="00015812">
            <w:pPr>
              <w:jc w:val="both"/>
              <w:rPr>
                <w:rFonts w:ascii="Arial" w:hAnsi="Arial" w:cs="Arial"/>
                <w:b/>
                <w:bCs/>
              </w:rPr>
            </w:pPr>
          </w:p>
          <w:p w:rsidR="00B23C54" w:rsidRPr="007B6C30" w:rsidRDefault="00751064" w:rsidP="00C754B3">
            <w:pPr>
              <w:jc w:val="center"/>
              <w:rPr>
                <w:rFonts w:ascii="Arial" w:hAnsi="Arial" w:cs="Arial"/>
                <w:b/>
                <w:bCs/>
              </w:rPr>
            </w:pPr>
            <w:r w:rsidRPr="007B6C30">
              <w:rPr>
                <w:rFonts w:ascii="Arial" w:hAnsi="Arial" w:cs="Arial"/>
                <w:b/>
                <w:bCs/>
                <w:sz w:val="22"/>
                <w:szCs w:val="22"/>
              </w:rPr>
              <w:t>B. Control de Plazos</w:t>
            </w:r>
          </w:p>
          <w:p w:rsidR="00751064" w:rsidRPr="007B6C30" w:rsidRDefault="002222E4" w:rsidP="00015812">
            <w:pPr>
              <w:jc w:val="both"/>
              <w:rPr>
                <w:rFonts w:ascii="Arial" w:hAnsi="Arial" w:cs="Arial"/>
                <w:spacing w:val="-3"/>
              </w:rPr>
            </w:pPr>
            <w:r w:rsidRPr="007B6C30">
              <w:rPr>
                <w:rFonts w:ascii="Arial" w:hAnsi="Arial" w:cs="Arial"/>
                <w:spacing w:val="-3"/>
                <w:sz w:val="22"/>
                <w:szCs w:val="22"/>
              </w:rPr>
              <w:t xml:space="preserve"> </w:t>
            </w:r>
          </w:p>
        </w:tc>
      </w:tr>
      <w:tr w:rsidR="00751064" w:rsidRPr="007B6C30" w:rsidTr="00C21B5B">
        <w:trPr>
          <w:cantSplit/>
        </w:trPr>
        <w:tc>
          <w:tcPr>
            <w:tcW w:w="1750" w:type="dxa"/>
          </w:tcPr>
          <w:p w:rsidR="00751064" w:rsidRPr="007B6C30" w:rsidRDefault="00751064" w:rsidP="00015812">
            <w:pPr>
              <w:jc w:val="both"/>
              <w:rPr>
                <w:b/>
                <w:bCs/>
              </w:rPr>
            </w:pPr>
            <w:r w:rsidRPr="007B6C30">
              <w:rPr>
                <w:b/>
                <w:bCs/>
              </w:rPr>
              <w:t>CGC 27.1</w:t>
            </w:r>
            <w:r w:rsidRPr="007B6C30">
              <w:rPr>
                <w:b/>
                <w:bCs/>
              </w:rPr>
              <w:tab/>
            </w:r>
          </w:p>
        </w:tc>
        <w:tc>
          <w:tcPr>
            <w:tcW w:w="7432" w:type="dxa"/>
          </w:tcPr>
          <w:p w:rsidR="00751064" w:rsidRPr="007B6C30" w:rsidRDefault="00751064" w:rsidP="00015812">
            <w:pPr>
              <w:jc w:val="both"/>
            </w:pPr>
            <w:r w:rsidRPr="007B6C30">
              <w:t xml:space="preserve">El Contratista presentará un Programa para la aprobación del Supervisor de Obras dentro de </w:t>
            </w:r>
            <w:r w:rsidR="00F2309E" w:rsidRPr="007B6C30">
              <w:rPr>
                <w:rFonts w:ascii="Calibri" w:hAnsi="Calibri"/>
              </w:rPr>
              <w:t>quince (15)</w:t>
            </w:r>
            <w:r w:rsidR="00F2309E" w:rsidRPr="007B6C30">
              <w:rPr>
                <w:rFonts w:ascii="Calibri" w:hAnsi="Calibri"/>
                <w:i/>
                <w:iCs/>
              </w:rPr>
              <w:t xml:space="preserve"> </w:t>
            </w:r>
            <w:r w:rsidR="00F2309E" w:rsidRPr="007B6C30">
              <w:rPr>
                <w:rFonts w:ascii="Calibri" w:hAnsi="Calibri"/>
              </w:rPr>
              <w:t xml:space="preserve">días </w:t>
            </w:r>
            <w:r w:rsidRPr="007B6C30">
              <w:t xml:space="preserve">a partir de la fecha de la Notificación de la Resolución de </w:t>
            </w:r>
            <w:r w:rsidR="00B67CF5" w:rsidRPr="007B6C30">
              <w:t>Adjudicación.</w:t>
            </w:r>
          </w:p>
          <w:p w:rsidR="00751064" w:rsidRPr="007B6C30" w:rsidRDefault="00751064" w:rsidP="00015812">
            <w:pPr>
              <w:jc w:val="both"/>
            </w:pPr>
          </w:p>
        </w:tc>
      </w:tr>
      <w:tr w:rsidR="00751064" w:rsidRPr="007B6C30" w:rsidTr="00C21B5B">
        <w:trPr>
          <w:cantSplit/>
        </w:trPr>
        <w:tc>
          <w:tcPr>
            <w:tcW w:w="1750" w:type="dxa"/>
          </w:tcPr>
          <w:p w:rsidR="00751064" w:rsidRPr="007B6C30" w:rsidRDefault="00751064" w:rsidP="00015812">
            <w:pPr>
              <w:jc w:val="both"/>
              <w:rPr>
                <w:b/>
                <w:bCs/>
              </w:rPr>
            </w:pPr>
            <w:r w:rsidRPr="007B6C30">
              <w:rPr>
                <w:b/>
                <w:bCs/>
              </w:rPr>
              <w:t>CGC 27.3</w:t>
            </w:r>
          </w:p>
        </w:tc>
        <w:tc>
          <w:tcPr>
            <w:tcW w:w="7432" w:type="dxa"/>
          </w:tcPr>
          <w:p w:rsidR="00751064" w:rsidRPr="007B6C30" w:rsidRDefault="00751064" w:rsidP="00015812">
            <w:pPr>
              <w:jc w:val="both"/>
            </w:pPr>
            <w:r w:rsidRPr="007B6C30">
              <w:t xml:space="preserve">Los plazos entre cada actualización del Programa serán de </w:t>
            </w:r>
            <w:r w:rsidR="00F2309E" w:rsidRPr="007B6C30">
              <w:rPr>
                <w:rFonts w:ascii="Calibri" w:hAnsi="Calibri"/>
              </w:rPr>
              <w:t>sesenta (60) días.</w:t>
            </w:r>
          </w:p>
          <w:p w:rsidR="00751064" w:rsidRPr="007B6C30" w:rsidRDefault="00751064" w:rsidP="00015812">
            <w:pPr>
              <w:jc w:val="both"/>
            </w:pPr>
          </w:p>
          <w:p w:rsidR="00751064" w:rsidRPr="007B6C30" w:rsidRDefault="00751064" w:rsidP="00015812">
            <w:pPr>
              <w:jc w:val="both"/>
              <w:rPr>
                <w:i/>
                <w:iCs/>
              </w:rPr>
            </w:pPr>
            <w:r w:rsidRPr="007B6C30">
              <w:t xml:space="preserve">El monto que será retenido por la presentación retrasada del Programa actualizado será de </w:t>
            </w:r>
            <w:r w:rsidR="00F2309E" w:rsidRPr="007B6C30">
              <w:rPr>
                <w:rFonts w:ascii="Calibri" w:hAnsi="Calibri"/>
              </w:rPr>
              <w:t>L.1,000.00 por día.</w:t>
            </w:r>
          </w:p>
          <w:p w:rsidR="00751064" w:rsidRPr="007B6C30" w:rsidRDefault="00751064" w:rsidP="00015812">
            <w:pPr>
              <w:jc w:val="both"/>
              <w:rPr>
                <w:i/>
                <w:iCs/>
              </w:rPr>
            </w:pPr>
          </w:p>
        </w:tc>
      </w:tr>
      <w:tr w:rsidR="00751064" w:rsidRPr="007B6C30" w:rsidTr="00C21B5B">
        <w:trPr>
          <w:cantSplit/>
        </w:trPr>
        <w:tc>
          <w:tcPr>
            <w:tcW w:w="9182" w:type="dxa"/>
            <w:gridSpan w:val="2"/>
          </w:tcPr>
          <w:p w:rsidR="00B23C54" w:rsidRPr="007B6C30" w:rsidRDefault="00B23C54" w:rsidP="00C754B3">
            <w:pPr>
              <w:jc w:val="center"/>
            </w:pPr>
          </w:p>
          <w:p w:rsidR="00B23C54" w:rsidRPr="007B6C30" w:rsidRDefault="00751064" w:rsidP="00C754B3">
            <w:pPr>
              <w:keepNext/>
              <w:jc w:val="center"/>
              <w:outlineLvl w:val="3"/>
              <w:rPr>
                <w:b/>
                <w:bCs/>
                <w:sz w:val="28"/>
              </w:rPr>
            </w:pPr>
            <w:r w:rsidRPr="007B6C30">
              <w:rPr>
                <w:b/>
                <w:bCs/>
                <w:sz w:val="28"/>
              </w:rPr>
              <w:t>C. Control de la Calidad</w:t>
            </w:r>
          </w:p>
          <w:p w:rsidR="00751064" w:rsidRPr="007B6C30" w:rsidRDefault="00751064" w:rsidP="00015812">
            <w:pPr>
              <w:jc w:val="both"/>
            </w:pPr>
          </w:p>
        </w:tc>
      </w:tr>
      <w:tr w:rsidR="00751064" w:rsidRPr="007B6C30" w:rsidTr="00C21B5B">
        <w:trPr>
          <w:cantSplit/>
        </w:trPr>
        <w:tc>
          <w:tcPr>
            <w:tcW w:w="1750" w:type="dxa"/>
          </w:tcPr>
          <w:p w:rsidR="00751064" w:rsidRPr="007B6C30" w:rsidRDefault="00751064" w:rsidP="00015812">
            <w:pPr>
              <w:jc w:val="both"/>
              <w:rPr>
                <w:b/>
                <w:bCs/>
              </w:rPr>
            </w:pPr>
            <w:r w:rsidRPr="007B6C30">
              <w:rPr>
                <w:b/>
                <w:bCs/>
              </w:rPr>
              <w:t>CGC 32.1</w:t>
            </w:r>
          </w:p>
        </w:tc>
        <w:tc>
          <w:tcPr>
            <w:tcW w:w="7432" w:type="dxa"/>
          </w:tcPr>
          <w:p w:rsidR="00F2309E" w:rsidRPr="007B6C30" w:rsidRDefault="00751064" w:rsidP="00015812">
            <w:pPr>
              <w:jc w:val="both"/>
            </w:pPr>
            <w:r w:rsidRPr="007B6C30">
              <w:t xml:space="preserve">El Período de Responsabilidad por Defectos es: </w:t>
            </w:r>
            <w:r w:rsidR="00F2309E" w:rsidRPr="007B6C30">
              <w:rPr>
                <w:rFonts w:ascii="Calibri" w:hAnsi="Calibri"/>
              </w:rPr>
              <w:t>doce (12) meses calendario</w:t>
            </w:r>
            <w:r w:rsidR="00F2309E" w:rsidRPr="007B6C30">
              <w:t xml:space="preserve"> </w:t>
            </w:r>
            <w:r w:rsidRPr="007B6C30">
              <w:t xml:space="preserve">días. </w:t>
            </w:r>
          </w:p>
          <w:p w:rsidR="00751064" w:rsidRPr="007B6C30" w:rsidRDefault="00751064" w:rsidP="00015812">
            <w:pPr>
              <w:jc w:val="both"/>
              <w:rPr>
                <w:i/>
                <w:iCs/>
              </w:rPr>
            </w:pPr>
          </w:p>
        </w:tc>
      </w:tr>
      <w:tr w:rsidR="00751064" w:rsidRPr="007B6C30" w:rsidTr="00C21B5B">
        <w:trPr>
          <w:cantSplit/>
        </w:trPr>
        <w:tc>
          <w:tcPr>
            <w:tcW w:w="9182" w:type="dxa"/>
            <w:gridSpan w:val="2"/>
          </w:tcPr>
          <w:p w:rsidR="00751064" w:rsidRPr="007B6C30" w:rsidRDefault="00751064" w:rsidP="00015812">
            <w:pPr>
              <w:jc w:val="both"/>
            </w:pPr>
          </w:p>
          <w:p w:rsidR="00B23C54" w:rsidRPr="007B6C30" w:rsidRDefault="00751064" w:rsidP="00C754B3">
            <w:pPr>
              <w:jc w:val="center"/>
            </w:pPr>
            <w:r w:rsidRPr="007B6C30">
              <w:rPr>
                <w:b/>
                <w:bCs/>
                <w:sz w:val="28"/>
              </w:rPr>
              <w:t>D. Control de Costos</w:t>
            </w:r>
          </w:p>
          <w:p w:rsidR="00751064" w:rsidRPr="007B6C30" w:rsidRDefault="00751064" w:rsidP="00015812">
            <w:pPr>
              <w:jc w:val="both"/>
            </w:pPr>
          </w:p>
        </w:tc>
      </w:tr>
      <w:tr w:rsidR="00751064" w:rsidRPr="007B6C30" w:rsidTr="00C21B5B">
        <w:trPr>
          <w:cantSplit/>
        </w:trPr>
        <w:tc>
          <w:tcPr>
            <w:tcW w:w="1750" w:type="dxa"/>
          </w:tcPr>
          <w:p w:rsidR="00751064" w:rsidRPr="007B6C30" w:rsidRDefault="00751064" w:rsidP="00015812">
            <w:pPr>
              <w:jc w:val="both"/>
              <w:rPr>
                <w:b/>
                <w:bCs/>
              </w:rPr>
            </w:pPr>
            <w:r w:rsidRPr="007B6C30">
              <w:rPr>
                <w:b/>
                <w:bCs/>
              </w:rPr>
              <w:t>CGC 46.1</w:t>
            </w:r>
          </w:p>
        </w:tc>
        <w:tc>
          <w:tcPr>
            <w:tcW w:w="7432" w:type="dxa"/>
          </w:tcPr>
          <w:p w:rsidR="00751064" w:rsidRPr="007B6C30" w:rsidRDefault="00751064" w:rsidP="00015812">
            <w:pPr>
              <w:jc w:val="both"/>
            </w:pPr>
            <w:r w:rsidRPr="007B6C30">
              <w:t>La moneda del País del Contratante es: Lempiras.</w:t>
            </w:r>
          </w:p>
          <w:p w:rsidR="00751064" w:rsidRPr="007B6C30" w:rsidRDefault="00751064" w:rsidP="00015812">
            <w:pPr>
              <w:jc w:val="both"/>
              <w:rPr>
                <w:i/>
                <w:iCs/>
              </w:rPr>
            </w:pPr>
          </w:p>
          <w:p w:rsidR="00751064" w:rsidRPr="007B6C30" w:rsidRDefault="00751064" w:rsidP="00015812">
            <w:pPr>
              <w:jc w:val="both"/>
              <w:rPr>
                <w:i/>
                <w:iCs/>
              </w:rPr>
            </w:pPr>
            <w:r w:rsidRPr="007B6C30">
              <w:rPr>
                <w:i/>
                <w:iCs/>
              </w:rPr>
              <w:t>Para el caso de pagos cotizados en moneda diferente al Lempira, los pagos se efectuarán en dichas monedas.</w:t>
            </w:r>
          </w:p>
          <w:p w:rsidR="00751064" w:rsidRPr="007B6C30" w:rsidRDefault="00751064" w:rsidP="00015812">
            <w:pPr>
              <w:jc w:val="both"/>
              <w:rPr>
                <w:i/>
                <w:iCs/>
              </w:rPr>
            </w:pPr>
          </w:p>
        </w:tc>
      </w:tr>
      <w:tr w:rsidR="00C21B5B" w:rsidRPr="007B6C30" w:rsidTr="00C21B5B">
        <w:tc>
          <w:tcPr>
            <w:tcW w:w="1750" w:type="dxa"/>
          </w:tcPr>
          <w:p w:rsidR="00C21B5B" w:rsidRPr="007B6C30" w:rsidRDefault="00C21B5B" w:rsidP="00015812">
            <w:pPr>
              <w:jc w:val="both"/>
              <w:rPr>
                <w:rFonts w:ascii="Arial" w:hAnsi="Arial" w:cs="Arial"/>
                <w:b/>
                <w:bCs/>
              </w:rPr>
            </w:pPr>
            <w:r w:rsidRPr="007B6C30">
              <w:rPr>
                <w:rFonts w:ascii="Arial" w:hAnsi="Arial" w:cs="Arial"/>
                <w:b/>
                <w:bCs/>
                <w:sz w:val="22"/>
                <w:szCs w:val="22"/>
              </w:rPr>
              <w:t>CGC 47.1</w:t>
            </w:r>
          </w:p>
        </w:tc>
        <w:tc>
          <w:tcPr>
            <w:tcW w:w="7432" w:type="dxa"/>
          </w:tcPr>
          <w:p w:rsidR="00C21B5B" w:rsidRPr="007B6C30" w:rsidRDefault="00C21B5B" w:rsidP="00015812">
            <w:pPr>
              <w:jc w:val="both"/>
              <w:rPr>
                <w:rFonts w:ascii="Calibri" w:hAnsi="Calibri"/>
              </w:rPr>
            </w:pPr>
            <w:r w:rsidRPr="007B6C30">
              <w:rPr>
                <w:rFonts w:ascii="Calibri" w:hAnsi="Calibri"/>
              </w:rPr>
              <w:t xml:space="preserve">En caso de que los pagos en moneda extranjeras representen menos del cincuenta y un por ciento (51%) del monto total del contrato, los montos autorizados en cada </w:t>
            </w:r>
            <w:r w:rsidRPr="007B6C30">
              <w:rPr>
                <w:rFonts w:ascii="Calibri" w:hAnsi="Calibri"/>
                <w:spacing w:val="-3"/>
              </w:rPr>
              <w:t>estimación de obra</w:t>
            </w:r>
            <w:r w:rsidRPr="007B6C30">
              <w:rPr>
                <w:rFonts w:ascii="Calibri" w:hAnsi="Calibri"/>
              </w:rPr>
              <w:t>, se deberán ajustar aplicando el siguiente mecanismo: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 El Ajuste de Precios se realizará individualmente, ítem por ítem, conforme a las cantidades o volúmenes efectivos de obra que se hayan ejecutado en el período que comprende el ajuste. El reconocimiento se hará sobre la porción de los Costos Directos exclusivamente. Si un determinado concepto o ítem de obra no figurara en la Lista del Cuadro de Incidencias Porcentuales anexo y que forma parte integral de esta metodología, éste se asimilará al ítem más afín de que se disponga, cualquiera que fuere la naturaleza de la obra, pero tomando en cuenta el procedimiento constructivo u otras características conexas al Ítem; de no poderse implementar esta asimilación, se empleará la respectiva Ficha de Costos presentada por el Contratista en la Licitación o entrega de Oferta, pero ajustándose en todo caso a los aspectos conceptuales estipulados en el presente documento.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Los componentes fundamentales del costo directo a los que se aplicará el nuevo procedimiento son: Mano de obra (calificada y no calificada), Equipos y Maquinaria (incluyendo por separado los combustibles y lubricantes en el caso de proyectos viales) y los Materiales, desglosados y tratados en la forma que se describe más adelante.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El reconocimiento total en una determinada Estimación de Obra a través del presente procedimiento, será la suma de los reconocimientos individuales que se calculen ítem por ítem, conforme al volumen o cantidad efectiva de la obra realizada en un determinado período, de acuerdo a la siguiente expresión general:</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RT = Reconocimiento total en una determinada estimación de obra, igual a la sumatoria de los RI.</w:t>
            </w:r>
          </w:p>
          <w:p w:rsidR="00C21B5B" w:rsidRPr="007B6C30" w:rsidRDefault="00C21B5B" w:rsidP="00015812">
            <w:pPr>
              <w:jc w:val="both"/>
              <w:rPr>
                <w:rFonts w:ascii="Calibri" w:hAnsi="Calibri"/>
              </w:rPr>
            </w:pPr>
            <w:r w:rsidRPr="007B6C30">
              <w:rPr>
                <w:rFonts w:ascii="Calibri" w:hAnsi="Calibri"/>
              </w:rPr>
              <w:tab/>
            </w:r>
          </w:p>
          <w:p w:rsidR="00C21B5B" w:rsidRPr="007B6C30" w:rsidRDefault="00C21B5B" w:rsidP="00015812">
            <w:pPr>
              <w:jc w:val="both"/>
              <w:rPr>
                <w:rFonts w:ascii="Calibri" w:hAnsi="Calibri"/>
              </w:rPr>
            </w:pPr>
            <w:r w:rsidRPr="007B6C30">
              <w:rPr>
                <w:rFonts w:ascii="Calibri" w:hAnsi="Calibri"/>
              </w:rPr>
              <w:tab/>
              <w:t>RI = Reconocimientos Individuales en cada ítem, según los rubros sujetos a ajuste.</w:t>
            </w:r>
          </w:p>
          <w:p w:rsidR="00C21B5B" w:rsidRPr="007B6C30" w:rsidRDefault="00C21B5B" w:rsidP="00015812">
            <w:pPr>
              <w:jc w:val="both"/>
              <w:rPr>
                <w:rFonts w:ascii="Calibri" w:hAnsi="Calibri"/>
              </w:rPr>
            </w:pPr>
            <w:r w:rsidRPr="007B6C30">
              <w:rPr>
                <w:rFonts w:ascii="Calibri" w:hAnsi="Calibri"/>
              </w:rPr>
              <w:tab/>
            </w:r>
          </w:p>
          <w:p w:rsidR="00C21B5B" w:rsidRPr="007B6C30" w:rsidRDefault="00C21B5B" w:rsidP="00015812">
            <w:pPr>
              <w:jc w:val="both"/>
              <w:rPr>
                <w:rFonts w:ascii="Calibri" w:hAnsi="Calibri"/>
              </w:rPr>
            </w:pPr>
            <w:r w:rsidRPr="007B6C30">
              <w:rPr>
                <w:rFonts w:ascii="Calibri" w:hAnsi="Calibri"/>
              </w:rPr>
              <w:tab/>
              <w:t xml:space="preserve">RI = Monto ejecutado del ítem x ( </w:t>
            </w:r>
            <w:proofErr w:type="spellStart"/>
            <w:r w:rsidRPr="007B6C30">
              <w:rPr>
                <w:rFonts w:ascii="Calibri" w:hAnsi="Calibri"/>
              </w:rPr>
              <w:t>FAMnc</w:t>
            </w:r>
            <w:proofErr w:type="spellEnd"/>
            <w:r w:rsidRPr="007B6C30">
              <w:rPr>
                <w:rFonts w:ascii="Calibri" w:hAnsi="Calibri"/>
              </w:rPr>
              <w:t xml:space="preserve"> + </w:t>
            </w:r>
            <w:proofErr w:type="spellStart"/>
            <w:r w:rsidRPr="007B6C30">
              <w:rPr>
                <w:rFonts w:ascii="Calibri" w:hAnsi="Calibri"/>
              </w:rPr>
              <w:t>FAMc</w:t>
            </w:r>
            <w:proofErr w:type="spellEnd"/>
            <w:r w:rsidRPr="007B6C30">
              <w:rPr>
                <w:rFonts w:ascii="Calibri" w:hAnsi="Calibri"/>
              </w:rPr>
              <w:t xml:space="preserve"> + FAE + FACL + FAMT ) , </w:t>
            </w:r>
          </w:p>
          <w:p w:rsidR="00C21B5B" w:rsidRPr="007B6C30" w:rsidRDefault="00C21B5B" w:rsidP="00015812">
            <w:pPr>
              <w:jc w:val="both"/>
              <w:rPr>
                <w:rFonts w:ascii="Calibri" w:hAnsi="Calibri"/>
              </w:rPr>
            </w:pPr>
            <w:r w:rsidRPr="007B6C30">
              <w:rPr>
                <w:rFonts w:ascii="Calibri" w:hAnsi="Calibri"/>
              </w:rPr>
              <w:tab/>
            </w:r>
          </w:p>
          <w:p w:rsidR="00C21B5B" w:rsidRPr="007B6C30" w:rsidRDefault="00C21B5B" w:rsidP="00015812">
            <w:pPr>
              <w:jc w:val="both"/>
              <w:rPr>
                <w:rFonts w:ascii="Calibri" w:hAnsi="Calibri"/>
              </w:rPr>
            </w:pPr>
            <w:r w:rsidRPr="007B6C30">
              <w:rPr>
                <w:rFonts w:ascii="Calibri" w:hAnsi="Calibri"/>
              </w:rPr>
              <w:t xml:space="preserve">siendo </w:t>
            </w:r>
            <w:proofErr w:type="spellStart"/>
            <w:r w:rsidRPr="007B6C30">
              <w:rPr>
                <w:rFonts w:ascii="Calibri" w:hAnsi="Calibri"/>
              </w:rPr>
              <w:t>FAMnc</w:t>
            </w:r>
            <w:proofErr w:type="spellEnd"/>
            <w:r w:rsidRPr="007B6C30">
              <w:rPr>
                <w:rFonts w:ascii="Calibri" w:hAnsi="Calibri"/>
              </w:rPr>
              <w:t xml:space="preserve">, </w:t>
            </w:r>
            <w:proofErr w:type="spellStart"/>
            <w:r w:rsidRPr="007B6C30">
              <w:rPr>
                <w:rFonts w:ascii="Calibri" w:hAnsi="Calibri"/>
              </w:rPr>
              <w:t>FAMc</w:t>
            </w:r>
            <w:proofErr w:type="spellEnd"/>
            <w:r w:rsidRPr="007B6C30">
              <w:rPr>
                <w:rFonts w:ascii="Calibri" w:hAnsi="Calibri"/>
              </w:rPr>
              <w:t>, FAE, FACL y FAMT los Factores de Ajuste correspondientes al ítem bajo ajuste, cuya forma de cálculo se describe a continuación: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u w:val="single"/>
              </w:rPr>
            </w:pPr>
            <w:r w:rsidRPr="007B6C30">
              <w:rPr>
                <w:rFonts w:ascii="Calibri" w:hAnsi="Calibri"/>
                <w:u w:val="single"/>
              </w:rPr>
              <w:t>I. MANO DE OBRA EN GENERAL</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El ajuste en este rubro se realizará en el mismo mes que el Gobierno emita un Decreto o Acuerdo estipulando una variación en el Salario Mínimo, independientemente del plazo que haya transcurrido desde la presentación de Oferta y la emisión del Acuerdo respectivo. Si el Acuerdo o Decreto establece retroactividad en su aplicación, esta condición se aplicará igualmente en los cálculos atinentes a este procedimiento. El primer ajuste se efectuará en el mismo mes que se decrete la primera variación del Salario Mínimo posterior a la fecha de licitación o presentación de la Oferta. El ajuste se hará tantas veces como variaciones se decreten en el Salario Mínimo, dentro del plazo contractual establecido, hasta su finalización.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Con el propósito de simplificar la aplicación del procedimiento, se han unificado en un solo rubro los dos tipos de mano de obra normalmente empleados en la ejecución de proyectos (No Calificada y Calificada), que se ajustarán mediante un Índice común ponderado, compuesto por el Salario Mínimo y el IPC.</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Su incremento se reconocerá mediante la aplicación de la siguiente fórmula:</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lang w:val="en-US"/>
              </w:rPr>
            </w:pPr>
            <w:r w:rsidRPr="007B6C30">
              <w:rPr>
                <w:rFonts w:ascii="Calibri" w:hAnsi="Calibri"/>
              </w:rPr>
              <w:tab/>
            </w:r>
            <w:r w:rsidRPr="007B6C30">
              <w:rPr>
                <w:rFonts w:ascii="Calibri" w:hAnsi="Calibri"/>
                <w:lang w:val="en-US"/>
              </w:rPr>
              <w:t>FAM</w:t>
            </w:r>
            <w:r w:rsidRPr="007B6C30">
              <w:rPr>
                <w:rFonts w:ascii="Calibri" w:hAnsi="Calibri"/>
                <w:lang w:val="en-US"/>
              </w:rPr>
              <w:tab/>
              <w:t>=</w:t>
            </w:r>
            <w:r w:rsidRPr="007B6C30">
              <w:rPr>
                <w:rFonts w:ascii="Calibri" w:hAnsi="Calibri"/>
                <w:lang w:val="en-US"/>
              </w:rPr>
              <w:tab/>
              <w:t xml:space="preserve">IPM ( ( ( 0.70 ( S / So ) + 0.30 ( IPC / </w:t>
            </w:r>
            <w:proofErr w:type="spellStart"/>
            <w:r w:rsidRPr="007B6C30">
              <w:rPr>
                <w:rFonts w:ascii="Calibri" w:hAnsi="Calibri"/>
                <w:lang w:val="en-US"/>
              </w:rPr>
              <w:t>IPCo</w:t>
            </w:r>
            <w:proofErr w:type="spellEnd"/>
            <w:r w:rsidRPr="007B6C30">
              <w:rPr>
                <w:rFonts w:ascii="Calibri" w:hAnsi="Calibri"/>
                <w:lang w:val="en-US"/>
              </w:rPr>
              <w:t xml:space="preserve"> ) ) - 1 ) </w:t>
            </w:r>
            <w:r w:rsidRPr="007B6C30">
              <w:rPr>
                <w:rFonts w:ascii="Calibri" w:hAnsi="Calibri"/>
                <w:lang w:val="en-US"/>
              </w:rPr>
              <w:tab/>
            </w:r>
            <w:proofErr w:type="spellStart"/>
            <w:r w:rsidRPr="007B6C30">
              <w:rPr>
                <w:rFonts w:ascii="Calibri" w:hAnsi="Calibri"/>
                <w:lang w:val="en-US"/>
              </w:rPr>
              <w:t>donde</w:t>
            </w:r>
            <w:proofErr w:type="spellEnd"/>
            <w:r w:rsidRPr="007B6C30">
              <w:rPr>
                <w:rFonts w:ascii="Calibri" w:hAnsi="Calibri"/>
                <w:lang w:val="en-US"/>
              </w:rPr>
              <w:t>:</w:t>
            </w:r>
          </w:p>
          <w:p w:rsidR="00C21B5B" w:rsidRPr="007B6C30" w:rsidRDefault="00C21B5B" w:rsidP="00015812">
            <w:pPr>
              <w:jc w:val="both"/>
              <w:rPr>
                <w:rFonts w:ascii="Calibri" w:hAnsi="Calibri"/>
                <w:lang w:val="en-US"/>
              </w:rPr>
            </w:pPr>
          </w:p>
          <w:p w:rsidR="00C21B5B" w:rsidRPr="007B6C30" w:rsidRDefault="00C21B5B" w:rsidP="00015812">
            <w:pPr>
              <w:jc w:val="both"/>
              <w:rPr>
                <w:rFonts w:ascii="Calibri" w:hAnsi="Calibri"/>
              </w:rPr>
            </w:pPr>
            <w:r w:rsidRPr="007B6C30">
              <w:rPr>
                <w:rFonts w:ascii="Calibri" w:hAnsi="Calibri"/>
                <w:lang w:val="en-US"/>
              </w:rPr>
              <w:tab/>
            </w:r>
            <w:r w:rsidRPr="007B6C30">
              <w:rPr>
                <w:rFonts w:ascii="Calibri" w:hAnsi="Calibri"/>
              </w:rPr>
              <w:t>FAM</w:t>
            </w:r>
            <w:r w:rsidRPr="007B6C30">
              <w:rPr>
                <w:rFonts w:ascii="Calibri" w:hAnsi="Calibri"/>
              </w:rPr>
              <w:tab/>
              <w:t xml:space="preserve"> = </w:t>
            </w:r>
            <w:r w:rsidRPr="007B6C30">
              <w:rPr>
                <w:rFonts w:ascii="Calibri" w:hAnsi="Calibri"/>
              </w:rPr>
              <w:tab/>
              <w:t>Factor de Ajuste de la Mano de Obra en general a multiplicar por el monto ejecutado en un ítem determinado, en una estimación.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 xml:space="preserve">IPM </w:t>
            </w:r>
            <w:r w:rsidRPr="007B6C30">
              <w:rPr>
                <w:rFonts w:ascii="Calibri" w:hAnsi="Calibri"/>
              </w:rPr>
              <w:tab/>
              <w:t>=</w:t>
            </w:r>
            <w:r w:rsidRPr="007B6C30">
              <w:rPr>
                <w:rFonts w:ascii="Calibri" w:hAnsi="Calibri"/>
              </w:rPr>
              <w:tab/>
              <w:t>Incidencia Porcentual de la mano de obra en general en un ítem dado (tomada del cuadro de Incidencias Porcentuales anexo).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 xml:space="preserve">S </w:t>
            </w:r>
            <w:r w:rsidRPr="007B6C30">
              <w:rPr>
                <w:rFonts w:ascii="Calibri" w:hAnsi="Calibri"/>
              </w:rPr>
              <w:tab/>
              <w:t>=</w:t>
            </w:r>
            <w:r w:rsidRPr="007B6C30">
              <w:rPr>
                <w:rFonts w:ascii="Calibri" w:hAnsi="Calibri"/>
              </w:rPr>
              <w:tab/>
              <w:t>Salario Mínimo decretado por el Gobierno, vigente para la zona del proyecto, correspondiente al período de ejecución de la estimación de obra bajo ajuste.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So</w:t>
            </w:r>
            <w:r w:rsidRPr="007B6C30">
              <w:rPr>
                <w:rFonts w:ascii="Calibri" w:hAnsi="Calibri"/>
              </w:rPr>
              <w:tab/>
              <w:t>=</w:t>
            </w:r>
            <w:r w:rsidRPr="007B6C30">
              <w:rPr>
                <w:rFonts w:ascii="Calibri" w:hAnsi="Calibri"/>
              </w:rPr>
              <w:tab/>
              <w:t>Salario Mínimo decretado por el Gobierno, vigente para la zona del proyecto, correspondiente a la fecha de 15 días antes de la respectiva licitación o recepción de oferta o el correspondiente a la fecha de la negociación de un nuevo Ítem durante la ejecución.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IPC</w:t>
            </w:r>
            <w:r w:rsidRPr="007B6C30">
              <w:rPr>
                <w:rFonts w:ascii="Calibri" w:hAnsi="Calibri"/>
              </w:rPr>
              <w:tab/>
              <w:t>=</w:t>
            </w:r>
            <w:r w:rsidRPr="007B6C30">
              <w:rPr>
                <w:rFonts w:ascii="Calibri" w:hAnsi="Calibri"/>
              </w:rPr>
              <w:tab/>
              <w:t>Índice de Precios al Consumidor según datos del Banco Central de Honduras, correspondiente al mes cuando se emite el Decreto que estipule una variación del Salario Mínimo, con posterioridad a la licitación o presentación de la Oferta. El valor del IPC permanecerá invariable durante todo el período entre una variación y otra del Salario Mínimo correspondiente.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r>
            <w:proofErr w:type="spellStart"/>
            <w:r w:rsidRPr="007B6C30">
              <w:rPr>
                <w:rFonts w:ascii="Calibri" w:hAnsi="Calibri"/>
              </w:rPr>
              <w:t>IPCo</w:t>
            </w:r>
            <w:proofErr w:type="spellEnd"/>
            <w:r w:rsidRPr="007B6C30">
              <w:rPr>
                <w:rFonts w:ascii="Calibri" w:hAnsi="Calibri"/>
              </w:rPr>
              <w:tab/>
              <w:t>=</w:t>
            </w:r>
            <w:r w:rsidRPr="007B6C30">
              <w:rPr>
                <w:rFonts w:ascii="Calibri" w:hAnsi="Calibri"/>
              </w:rPr>
              <w:tab/>
              <w:t>Índice de Precios al Consumidor según datos del Banco Central de Honduras, correspondiente a la fecha de 15 días antes de la respectiva licitación o recepción de oferta o el correspondiente a la fecha de la negociación de un nuevo Ítem durante la ejecución.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u w:val="single"/>
              </w:rPr>
            </w:pPr>
            <w:r w:rsidRPr="007B6C30">
              <w:rPr>
                <w:rFonts w:ascii="Calibri" w:hAnsi="Calibri"/>
                <w:u w:val="single"/>
              </w:rPr>
              <w:t>II. EQUIPOS Y MAQUINARIA</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Su incremento se reconocerá dependiendo de la presencia parcial o ausencia total de divisas en el Contrato, según las fórmulas siguientes:</w:t>
            </w:r>
          </w:p>
          <w:p w:rsidR="00C21B5B" w:rsidRPr="007B6C30" w:rsidRDefault="00C21B5B" w:rsidP="00015812">
            <w:pPr>
              <w:jc w:val="both"/>
              <w:rPr>
                <w:rFonts w:ascii="Calibri" w:hAnsi="Calibri"/>
              </w:rPr>
            </w:pPr>
            <w:r w:rsidRPr="007B6C30">
              <w:rPr>
                <w:rFonts w:ascii="Calibri" w:hAnsi="Calibri"/>
              </w:rPr>
              <w:tab/>
            </w:r>
          </w:p>
          <w:p w:rsidR="00C21B5B" w:rsidRPr="007B6C30" w:rsidRDefault="00C21B5B" w:rsidP="00015812">
            <w:pPr>
              <w:jc w:val="both"/>
              <w:rPr>
                <w:rFonts w:ascii="Calibri" w:hAnsi="Calibri"/>
              </w:rPr>
            </w:pPr>
            <w:r w:rsidRPr="007B6C30">
              <w:rPr>
                <w:rFonts w:ascii="Calibri" w:hAnsi="Calibri"/>
              </w:rPr>
              <w:t>a) CONTRATOS CON OTORGAMIENTO PARCIAL DE DIVISAS (MÁXIMO 51 % DE DIVISAS).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Fórmula de Reconocimiento: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lang w:val="pt-BR"/>
              </w:rPr>
            </w:pPr>
            <w:r w:rsidRPr="007B6C30">
              <w:rPr>
                <w:rFonts w:ascii="Calibri" w:hAnsi="Calibri"/>
              </w:rPr>
              <w:tab/>
            </w:r>
            <w:r w:rsidRPr="007B6C30">
              <w:rPr>
                <w:rFonts w:ascii="Calibri" w:hAnsi="Calibri"/>
                <w:lang w:val="pt-BR"/>
              </w:rPr>
              <w:t xml:space="preserve">FAE </w:t>
            </w:r>
            <w:r w:rsidRPr="007B6C30">
              <w:rPr>
                <w:rFonts w:ascii="Calibri" w:hAnsi="Calibri"/>
                <w:lang w:val="pt-BR"/>
              </w:rPr>
              <w:tab/>
              <w:t xml:space="preserve"> = IPE ( ( R / </w:t>
            </w:r>
            <w:proofErr w:type="spellStart"/>
            <w:r w:rsidRPr="007B6C30">
              <w:rPr>
                <w:rFonts w:ascii="Calibri" w:hAnsi="Calibri"/>
                <w:lang w:val="pt-BR"/>
              </w:rPr>
              <w:t>Ro</w:t>
            </w:r>
            <w:proofErr w:type="spellEnd"/>
            <w:r w:rsidRPr="007B6C30">
              <w:rPr>
                <w:rFonts w:ascii="Calibri" w:hAnsi="Calibri"/>
                <w:lang w:val="pt-BR"/>
              </w:rPr>
              <w:t xml:space="preserve"> ) – 1 ) </w:t>
            </w:r>
            <w:r w:rsidRPr="007B6C30">
              <w:rPr>
                <w:rFonts w:ascii="Calibri" w:hAnsi="Calibri"/>
                <w:lang w:val="pt-BR"/>
              </w:rPr>
              <w:tab/>
              <w:t>donde,</w:t>
            </w:r>
          </w:p>
          <w:p w:rsidR="00C21B5B" w:rsidRPr="007B6C30" w:rsidRDefault="00C21B5B" w:rsidP="00015812">
            <w:pPr>
              <w:jc w:val="both"/>
              <w:rPr>
                <w:rFonts w:ascii="Calibri" w:hAnsi="Calibri"/>
                <w:lang w:val="pt-BR"/>
              </w:rPr>
            </w:pPr>
          </w:p>
          <w:p w:rsidR="00C21B5B" w:rsidRPr="007B6C30" w:rsidRDefault="00C21B5B" w:rsidP="00015812">
            <w:pPr>
              <w:jc w:val="both"/>
              <w:rPr>
                <w:rFonts w:ascii="Calibri" w:hAnsi="Calibri"/>
              </w:rPr>
            </w:pPr>
            <w:r w:rsidRPr="007B6C30">
              <w:rPr>
                <w:rFonts w:ascii="Calibri" w:hAnsi="Calibri"/>
                <w:lang w:val="pt-BR"/>
              </w:rPr>
              <w:tab/>
            </w:r>
            <w:r w:rsidRPr="007B6C30">
              <w:rPr>
                <w:rFonts w:ascii="Calibri" w:hAnsi="Calibri"/>
              </w:rPr>
              <w:t>FAE</w:t>
            </w:r>
            <w:r w:rsidRPr="007B6C30">
              <w:rPr>
                <w:rFonts w:ascii="Calibri" w:hAnsi="Calibri"/>
              </w:rPr>
              <w:tab/>
              <w:t>=</w:t>
            </w:r>
            <w:r w:rsidRPr="007B6C30">
              <w:rPr>
                <w:rFonts w:ascii="Calibri" w:hAnsi="Calibri"/>
              </w:rPr>
              <w:tab/>
              <w:t>Factor de Ajuste de los Equipos y Maquinaria, en un ítem dado a multiplicar por el monto ejecutado en un Ítem determinado, en una estimación.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IPE</w:t>
            </w:r>
            <w:r w:rsidRPr="007B6C30">
              <w:rPr>
                <w:rFonts w:ascii="Calibri" w:hAnsi="Calibri"/>
              </w:rPr>
              <w:tab/>
              <w:t>=</w:t>
            </w:r>
            <w:r w:rsidRPr="007B6C30">
              <w:rPr>
                <w:rFonts w:ascii="Calibri" w:hAnsi="Calibri"/>
              </w:rPr>
              <w:tab/>
              <w:t>Incidencia Porcentual del Equipo y Maquinaria en un ítem dado (tomada del cuadro de Incidencias Porcentuales anexo)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R</w:t>
            </w:r>
            <w:r w:rsidRPr="007B6C30">
              <w:rPr>
                <w:rFonts w:ascii="Calibri" w:hAnsi="Calibri"/>
              </w:rPr>
              <w:tab/>
              <w:t>=</w:t>
            </w:r>
            <w:r w:rsidRPr="007B6C30">
              <w:rPr>
                <w:rFonts w:ascii="Calibri" w:hAnsi="Calibri"/>
              </w:rPr>
              <w:tab/>
              <w:t xml:space="preserve">Índice general de precios de los repuestos y partes tomado del US </w:t>
            </w:r>
            <w:proofErr w:type="spellStart"/>
            <w:r w:rsidRPr="007B6C30">
              <w:rPr>
                <w:rFonts w:ascii="Calibri" w:hAnsi="Calibri"/>
              </w:rPr>
              <w:t>Department</w:t>
            </w:r>
            <w:proofErr w:type="spellEnd"/>
            <w:r w:rsidRPr="007B6C30">
              <w:rPr>
                <w:rFonts w:ascii="Calibri" w:hAnsi="Calibri"/>
              </w:rPr>
              <w:t xml:space="preserve"> of Labor, Bureau of Labor </w:t>
            </w:r>
            <w:proofErr w:type="spellStart"/>
            <w:r w:rsidRPr="007B6C30">
              <w:rPr>
                <w:rFonts w:ascii="Calibri" w:hAnsi="Calibri"/>
              </w:rPr>
              <w:t>Statistics</w:t>
            </w:r>
            <w:proofErr w:type="spellEnd"/>
            <w:r w:rsidRPr="007B6C30">
              <w:rPr>
                <w:rFonts w:ascii="Calibri" w:hAnsi="Calibri"/>
              </w:rPr>
              <w:t xml:space="preserve"> para el renglón de Maquinaria de Construcción y Equipo (</w:t>
            </w:r>
            <w:proofErr w:type="spellStart"/>
            <w:r w:rsidRPr="007B6C30">
              <w:rPr>
                <w:rFonts w:ascii="Calibri" w:hAnsi="Calibri"/>
              </w:rPr>
              <w:t>Construction</w:t>
            </w:r>
            <w:proofErr w:type="spellEnd"/>
            <w:r w:rsidRPr="007B6C30">
              <w:rPr>
                <w:rFonts w:ascii="Calibri" w:hAnsi="Calibri"/>
              </w:rPr>
              <w:t xml:space="preserve"> </w:t>
            </w:r>
            <w:proofErr w:type="spellStart"/>
            <w:r w:rsidRPr="007B6C30">
              <w:rPr>
                <w:rFonts w:ascii="Calibri" w:hAnsi="Calibri"/>
              </w:rPr>
              <w:t>Machinery</w:t>
            </w:r>
            <w:proofErr w:type="spellEnd"/>
            <w:r w:rsidRPr="007B6C30">
              <w:rPr>
                <w:rFonts w:ascii="Calibri" w:hAnsi="Calibri"/>
              </w:rPr>
              <w:t xml:space="preserve"> and </w:t>
            </w:r>
            <w:proofErr w:type="spellStart"/>
            <w:r w:rsidRPr="007B6C30">
              <w:rPr>
                <w:rFonts w:ascii="Calibri" w:hAnsi="Calibri"/>
              </w:rPr>
              <w:t>Equipment</w:t>
            </w:r>
            <w:proofErr w:type="spellEnd"/>
            <w:r w:rsidRPr="007B6C30">
              <w:rPr>
                <w:rFonts w:ascii="Calibri" w:hAnsi="Calibri"/>
              </w:rPr>
              <w:t>), del documento llamado Índices de los Precios de los Productos, vigente para el período de la estimación de obra bajo ajuste.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Ro</w:t>
            </w:r>
            <w:r w:rsidRPr="007B6C30">
              <w:rPr>
                <w:rFonts w:ascii="Calibri" w:hAnsi="Calibri"/>
              </w:rPr>
              <w:tab/>
              <w:t>=</w:t>
            </w:r>
            <w:r w:rsidRPr="007B6C30">
              <w:rPr>
                <w:rFonts w:ascii="Calibri" w:hAnsi="Calibri"/>
              </w:rPr>
              <w:tab/>
              <w:t xml:space="preserve">Índice general del precio de los repuestos y partes tomado de US </w:t>
            </w:r>
            <w:proofErr w:type="spellStart"/>
            <w:r w:rsidRPr="007B6C30">
              <w:rPr>
                <w:rFonts w:ascii="Calibri" w:hAnsi="Calibri"/>
              </w:rPr>
              <w:t>Department</w:t>
            </w:r>
            <w:proofErr w:type="spellEnd"/>
            <w:r w:rsidRPr="007B6C30">
              <w:rPr>
                <w:rFonts w:ascii="Calibri" w:hAnsi="Calibri"/>
              </w:rPr>
              <w:t xml:space="preserve"> of Labor, Bureau of Labor </w:t>
            </w:r>
            <w:proofErr w:type="spellStart"/>
            <w:r w:rsidRPr="007B6C30">
              <w:rPr>
                <w:rFonts w:ascii="Calibri" w:hAnsi="Calibri"/>
              </w:rPr>
              <w:t>Statistics</w:t>
            </w:r>
            <w:proofErr w:type="spellEnd"/>
            <w:r w:rsidRPr="007B6C30">
              <w:rPr>
                <w:rFonts w:ascii="Calibri" w:hAnsi="Calibri"/>
              </w:rPr>
              <w:t>, para el renglón de Maquinaria de Construcción y Equipo (</w:t>
            </w:r>
            <w:proofErr w:type="spellStart"/>
            <w:r w:rsidRPr="007B6C30">
              <w:rPr>
                <w:rFonts w:ascii="Calibri" w:hAnsi="Calibri"/>
              </w:rPr>
              <w:t>Construction</w:t>
            </w:r>
            <w:proofErr w:type="spellEnd"/>
            <w:r w:rsidRPr="007B6C30">
              <w:rPr>
                <w:rFonts w:ascii="Calibri" w:hAnsi="Calibri"/>
              </w:rPr>
              <w:t xml:space="preserve"> </w:t>
            </w:r>
            <w:proofErr w:type="spellStart"/>
            <w:r w:rsidRPr="007B6C30">
              <w:rPr>
                <w:rFonts w:ascii="Calibri" w:hAnsi="Calibri"/>
              </w:rPr>
              <w:t>Machinery</w:t>
            </w:r>
            <w:proofErr w:type="spellEnd"/>
            <w:r w:rsidRPr="007B6C30">
              <w:rPr>
                <w:rFonts w:ascii="Calibri" w:hAnsi="Calibri"/>
              </w:rPr>
              <w:t xml:space="preserve"> and </w:t>
            </w:r>
            <w:proofErr w:type="spellStart"/>
            <w:r w:rsidRPr="007B6C30">
              <w:rPr>
                <w:rFonts w:ascii="Calibri" w:hAnsi="Calibri"/>
              </w:rPr>
              <w:t>Equipment</w:t>
            </w:r>
            <w:proofErr w:type="spellEnd"/>
            <w:r w:rsidRPr="007B6C30">
              <w:rPr>
                <w:rFonts w:ascii="Calibri" w:hAnsi="Calibri"/>
              </w:rPr>
              <w:t>), del documento llamado Índices de los Precios de los Productos, correspondiente a la fecha de 15 días antes de la respectiva licitación o recepción de oferta o el correspondiente a la fecha de la negociación de un nuevo Ítem durante la ejecución.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En el caso que no se disponga oportunamente de este Índice generado en el exterior, se empleará el Índice más actualizado de que se tenga información y posteriormente se podrán efectuar los ajustes pertinentes.</w:t>
            </w:r>
          </w:p>
          <w:p w:rsidR="00C21B5B" w:rsidRPr="007B6C30" w:rsidRDefault="00C21B5B" w:rsidP="00015812">
            <w:pPr>
              <w:jc w:val="both"/>
              <w:rPr>
                <w:rFonts w:ascii="Calibri" w:hAnsi="Calibri"/>
              </w:rPr>
            </w:pPr>
            <w:r w:rsidRPr="007B6C30">
              <w:rPr>
                <w:rFonts w:ascii="Calibri" w:hAnsi="Calibri"/>
              </w:rPr>
              <w:t xml:space="preserve">Las cantidades correspondientes a la Cláusula </w:t>
            </w:r>
            <w:proofErr w:type="spellStart"/>
            <w:r w:rsidRPr="007B6C30">
              <w:rPr>
                <w:rFonts w:ascii="Calibri" w:hAnsi="Calibri"/>
              </w:rPr>
              <w:t>Escalatoria</w:t>
            </w:r>
            <w:proofErr w:type="spellEnd"/>
            <w:r w:rsidRPr="007B6C30">
              <w:rPr>
                <w:rFonts w:ascii="Calibri" w:hAnsi="Calibri"/>
              </w:rPr>
              <w:t xml:space="preserve"> o Ajuste de Precios no formarán parte del monto de los contratos para efectos de otorgamiento de divisas; es decir que el Ajuste de Precios se pagará en todo caso en moneda nacional (Lempiras).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b)</w:t>
            </w:r>
            <w:r w:rsidRPr="007B6C30">
              <w:rPr>
                <w:rFonts w:ascii="Calibri" w:hAnsi="Calibri"/>
              </w:rPr>
              <w:tab/>
              <w:t>CONTRATOS SIN OTORGAMIENTO DE DIVISAS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Fórmula de Reconocimiento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FAE</w:t>
            </w:r>
            <w:r w:rsidRPr="007B6C30">
              <w:rPr>
                <w:rFonts w:ascii="Calibri" w:hAnsi="Calibri"/>
              </w:rPr>
              <w:tab/>
              <w:t>=</w:t>
            </w:r>
            <w:r w:rsidRPr="007B6C30">
              <w:rPr>
                <w:rFonts w:ascii="Calibri" w:hAnsi="Calibri"/>
              </w:rPr>
              <w:tab/>
              <w:t xml:space="preserve">IPE ( ( DV / </w:t>
            </w:r>
            <w:proofErr w:type="spellStart"/>
            <w:r w:rsidRPr="007B6C30">
              <w:rPr>
                <w:rFonts w:ascii="Calibri" w:hAnsi="Calibri"/>
              </w:rPr>
              <w:t>DVo</w:t>
            </w:r>
            <w:proofErr w:type="spellEnd"/>
            <w:r w:rsidRPr="007B6C30">
              <w:rPr>
                <w:rFonts w:ascii="Calibri" w:hAnsi="Calibri"/>
              </w:rPr>
              <w:t xml:space="preserve"> ) – 1 ) </w:t>
            </w:r>
            <w:r w:rsidRPr="007B6C30">
              <w:rPr>
                <w:rFonts w:ascii="Calibri" w:hAnsi="Calibri"/>
              </w:rPr>
              <w:tab/>
              <w:t xml:space="preserve">donde, </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FAE, IPE son los mismos conceptos descritos en el inciso a) precedente.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 xml:space="preserve"> *</w:t>
            </w:r>
            <w:r w:rsidRPr="007B6C30">
              <w:rPr>
                <w:rFonts w:ascii="Calibri" w:hAnsi="Calibri"/>
              </w:rPr>
              <w:tab/>
              <w:t xml:space="preserve">DV </w:t>
            </w:r>
            <w:r w:rsidRPr="007B6C30">
              <w:rPr>
                <w:rFonts w:ascii="Calibri" w:hAnsi="Calibri"/>
              </w:rPr>
              <w:tab/>
              <w:t xml:space="preserve">= </w:t>
            </w:r>
            <w:r w:rsidRPr="007B6C30">
              <w:rPr>
                <w:rFonts w:ascii="Calibri" w:hAnsi="Calibri"/>
              </w:rPr>
              <w:tab/>
              <w:t>Valor de la divisa, o tasa cambiaria de compra, Lempira: US $ emitida por el Banco Central de Honduras, correspondiente al período de la estimación de obra bajo ajuste.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 xml:space="preserve"> *</w:t>
            </w:r>
            <w:r w:rsidRPr="007B6C30">
              <w:rPr>
                <w:rFonts w:ascii="Calibri" w:hAnsi="Calibri"/>
              </w:rPr>
              <w:tab/>
            </w:r>
            <w:proofErr w:type="spellStart"/>
            <w:r w:rsidRPr="007B6C30">
              <w:rPr>
                <w:rFonts w:ascii="Calibri" w:hAnsi="Calibri"/>
              </w:rPr>
              <w:t>DVo</w:t>
            </w:r>
            <w:proofErr w:type="spellEnd"/>
            <w:r w:rsidRPr="007B6C30">
              <w:rPr>
                <w:rFonts w:ascii="Calibri" w:hAnsi="Calibri"/>
              </w:rPr>
              <w:tab/>
              <w:t>=</w:t>
            </w:r>
            <w:r w:rsidRPr="007B6C30">
              <w:rPr>
                <w:rFonts w:ascii="Calibri" w:hAnsi="Calibri"/>
              </w:rPr>
              <w:tab/>
              <w:t>Valor de la divisa, o tasa cambiaria de compra, Lempira : US $ emitida por el Banco Central de Honduras, correspondiente a la fecha de 15 días antes de la respectiva licitación o recepción de oferta o el correspondiente a la fecha de la negociación de un nuevo Ítem durante la ejecución.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w:t>
            </w:r>
            <w:r w:rsidRPr="007B6C30">
              <w:rPr>
                <w:rFonts w:ascii="Calibri" w:hAnsi="Calibri"/>
              </w:rPr>
              <w:tab/>
              <w:t xml:space="preserve">Una vez que la ONCAE realice las validaciones del caso, la Divisa como Indicador de Alza podrá sustituirse íntegramente por el Índice de Repuestos (IR) que en un futuro se emita en el Boletín de la CHICO o mediante las respectivas Certificaciones de Precios, como un valor más representativo de las variaciones que en el mercado local experimentan los Repuestos, llantas, partes y otros conceptos afines al Equipo y Maquinaria, empleada en la ejecución de las obras. </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u w:val="single"/>
              </w:rPr>
            </w:pPr>
            <w:r w:rsidRPr="007B6C30">
              <w:rPr>
                <w:rFonts w:ascii="Calibri" w:hAnsi="Calibri"/>
                <w:u w:val="single"/>
              </w:rPr>
              <w:t>III. COMBUSTIBLES Y LUBRICANTES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El ajuste de este rubro se aplicará exclusivamente a los proyectos de obras viales y afines (carreteras, puentes y urbanizaciones), donde es intensivo el uso de equipos y maquinaria pesada. Su incremento se reconocerá mediante la aplicación de la siguiente fórmula:</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FACL</w:t>
            </w:r>
            <w:r w:rsidRPr="007B6C30">
              <w:rPr>
                <w:rFonts w:ascii="Calibri" w:hAnsi="Calibri"/>
              </w:rPr>
              <w:tab/>
              <w:t>=</w:t>
            </w:r>
            <w:r w:rsidRPr="007B6C30">
              <w:rPr>
                <w:rFonts w:ascii="Calibri" w:hAnsi="Calibri"/>
              </w:rPr>
              <w:tab/>
              <w:t xml:space="preserve">IPCL ( ( D / Do ) - 1 ) </w:t>
            </w:r>
            <w:r w:rsidRPr="007B6C30">
              <w:rPr>
                <w:rFonts w:ascii="Calibri" w:hAnsi="Calibri"/>
              </w:rPr>
              <w:tab/>
              <w:t>donde:</w:t>
            </w:r>
          </w:p>
          <w:p w:rsidR="00C21B5B" w:rsidRPr="007B6C30" w:rsidRDefault="00C21B5B" w:rsidP="00015812">
            <w:pPr>
              <w:jc w:val="both"/>
              <w:rPr>
                <w:rFonts w:ascii="Calibri" w:hAnsi="Calibri"/>
              </w:rPr>
            </w:pPr>
            <w:r w:rsidRPr="007B6C30">
              <w:rPr>
                <w:rFonts w:ascii="Calibri" w:hAnsi="Calibri"/>
              </w:rPr>
              <w:tab/>
            </w:r>
          </w:p>
          <w:p w:rsidR="00C21B5B" w:rsidRPr="007B6C30" w:rsidRDefault="00C21B5B" w:rsidP="00015812">
            <w:pPr>
              <w:jc w:val="both"/>
              <w:rPr>
                <w:rFonts w:ascii="Calibri" w:hAnsi="Calibri"/>
              </w:rPr>
            </w:pPr>
            <w:r w:rsidRPr="007B6C30">
              <w:rPr>
                <w:rFonts w:ascii="Calibri" w:hAnsi="Calibri"/>
              </w:rPr>
              <w:tab/>
              <w:t>FACL</w:t>
            </w:r>
            <w:r w:rsidRPr="007B6C30">
              <w:rPr>
                <w:rFonts w:ascii="Calibri" w:hAnsi="Calibri"/>
              </w:rPr>
              <w:tab/>
              <w:t xml:space="preserve"> = </w:t>
            </w:r>
            <w:r w:rsidRPr="007B6C30">
              <w:rPr>
                <w:rFonts w:ascii="Calibri" w:hAnsi="Calibri"/>
              </w:rPr>
              <w:tab/>
              <w:t>Factor de Ajuste de los Combustibles y Lubricantes, a multiplicar por el monto ejecutado en un ítem determinado, en una estimación.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 xml:space="preserve">IPCL </w:t>
            </w:r>
            <w:r w:rsidRPr="007B6C30">
              <w:rPr>
                <w:rFonts w:ascii="Calibri" w:hAnsi="Calibri"/>
              </w:rPr>
              <w:tab/>
              <w:t>=</w:t>
            </w:r>
            <w:r w:rsidRPr="007B6C30">
              <w:rPr>
                <w:rFonts w:ascii="Calibri" w:hAnsi="Calibri"/>
              </w:rPr>
              <w:tab/>
              <w:t>Incidencia Porcentual de los Combustibles y Lubricantes en un ítem dado (tomada del cuadro de Incidencias Porcentuales anexo).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 xml:space="preserve">D </w:t>
            </w:r>
            <w:r w:rsidRPr="007B6C30">
              <w:rPr>
                <w:rFonts w:ascii="Calibri" w:hAnsi="Calibri"/>
              </w:rPr>
              <w:tab/>
              <w:t>=</w:t>
            </w:r>
            <w:r w:rsidRPr="007B6C30">
              <w:rPr>
                <w:rFonts w:ascii="Calibri" w:hAnsi="Calibri"/>
              </w:rPr>
              <w:tab/>
              <w:t xml:space="preserve">Precio Oficial del </w:t>
            </w:r>
            <w:proofErr w:type="spellStart"/>
            <w:r w:rsidRPr="007B6C30">
              <w:rPr>
                <w:rFonts w:ascii="Calibri" w:hAnsi="Calibri"/>
              </w:rPr>
              <w:t>Diesel</w:t>
            </w:r>
            <w:proofErr w:type="spellEnd"/>
            <w:r w:rsidRPr="007B6C30">
              <w:rPr>
                <w:rFonts w:ascii="Calibri" w:hAnsi="Calibri"/>
              </w:rPr>
              <w:t xml:space="preserve"> en Bomba para la zona del Proyecto, decretado por el Gobierno, correspondiente al período de ejecución de la estimación de obra bajo ajuste.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Do</w:t>
            </w:r>
            <w:r w:rsidRPr="007B6C30">
              <w:rPr>
                <w:rFonts w:ascii="Calibri" w:hAnsi="Calibri"/>
              </w:rPr>
              <w:tab/>
              <w:t>=</w:t>
            </w:r>
            <w:r w:rsidRPr="007B6C30">
              <w:rPr>
                <w:rFonts w:ascii="Calibri" w:hAnsi="Calibri"/>
              </w:rPr>
              <w:tab/>
              <w:t xml:space="preserve">Precio Oficial del </w:t>
            </w:r>
            <w:proofErr w:type="spellStart"/>
            <w:r w:rsidRPr="007B6C30">
              <w:rPr>
                <w:rFonts w:ascii="Calibri" w:hAnsi="Calibri"/>
              </w:rPr>
              <w:t>Diesel</w:t>
            </w:r>
            <w:proofErr w:type="spellEnd"/>
            <w:r w:rsidRPr="007B6C30">
              <w:rPr>
                <w:rFonts w:ascii="Calibri" w:hAnsi="Calibri"/>
              </w:rPr>
              <w:t xml:space="preserve"> en Bomba para la zona del Proyecto, decretado por el Gobierno, correspondiente a la fecha de 15 días antes de la respectiva licitación o recepción de oferta o el correspondiente a la fecha de la negociación de un nuevo Ítem durante la ejecución.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u w:val="single"/>
              </w:rPr>
            </w:pPr>
            <w:r w:rsidRPr="007B6C30">
              <w:rPr>
                <w:rFonts w:ascii="Calibri" w:hAnsi="Calibri"/>
                <w:u w:val="single"/>
              </w:rPr>
              <w:t>IV. MATERIALES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Fórmula de Reconocimiento: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 xml:space="preserve">FAMT = IPMT ( ( MAT / </w:t>
            </w:r>
            <w:proofErr w:type="spellStart"/>
            <w:r w:rsidRPr="007B6C30">
              <w:rPr>
                <w:rFonts w:ascii="Calibri" w:hAnsi="Calibri"/>
              </w:rPr>
              <w:t>MATo</w:t>
            </w:r>
            <w:proofErr w:type="spellEnd"/>
            <w:r w:rsidRPr="007B6C30">
              <w:rPr>
                <w:rFonts w:ascii="Calibri" w:hAnsi="Calibri"/>
              </w:rPr>
              <w:t xml:space="preserve"> ) – 1 ) </w:t>
            </w:r>
            <w:r w:rsidRPr="007B6C30">
              <w:rPr>
                <w:rFonts w:ascii="Calibri" w:hAnsi="Calibri"/>
              </w:rPr>
              <w:tab/>
              <w:t>donde,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FAMT</w:t>
            </w:r>
            <w:r w:rsidRPr="007B6C30">
              <w:rPr>
                <w:rFonts w:ascii="Calibri" w:hAnsi="Calibri"/>
              </w:rPr>
              <w:tab/>
              <w:t>=</w:t>
            </w:r>
            <w:r w:rsidRPr="007B6C30">
              <w:rPr>
                <w:rFonts w:ascii="Calibri" w:hAnsi="Calibri"/>
              </w:rPr>
              <w:tab/>
              <w:t>Factor de ajuste de los Materiales, a multiplicar por el monto ejecutado en un ítem determinado, en una estimación.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IPMT</w:t>
            </w:r>
            <w:r w:rsidRPr="007B6C30">
              <w:rPr>
                <w:rFonts w:ascii="Calibri" w:hAnsi="Calibri"/>
              </w:rPr>
              <w:tab/>
              <w:t>=</w:t>
            </w:r>
            <w:r w:rsidRPr="007B6C30">
              <w:rPr>
                <w:rFonts w:ascii="Calibri" w:hAnsi="Calibri"/>
              </w:rPr>
              <w:tab/>
              <w:t>Incidencia Porcentual de los Materiales en un ítem dado (tomada del cuadro de Incidencias Porcentuales anexo)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MAT</w:t>
            </w:r>
            <w:r w:rsidRPr="007B6C30">
              <w:rPr>
                <w:rFonts w:ascii="Calibri" w:hAnsi="Calibri"/>
              </w:rPr>
              <w:tab/>
              <w:t>=</w:t>
            </w:r>
            <w:r w:rsidRPr="007B6C30">
              <w:rPr>
                <w:rFonts w:ascii="Calibri" w:hAnsi="Calibri"/>
              </w:rPr>
              <w:tab/>
              <w:t>Precio del Material o Canasta de Materiales (suma ponderada de sus precios individuales) más representativos o afines al Ítem, vigente para el período de la estimación de obra bajo ajuste o al precio al que se haya adquirido con el anticipo o bajo la modalidad de material almacenado o en bodega.</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r>
            <w:proofErr w:type="spellStart"/>
            <w:r w:rsidRPr="007B6C30">
              <w:rPr>
                <w:rFonts w:ascii="Calibri" w:hAnsi="Calibri"/>
              </w:rPr>
              <w:t>MATo</w:t>
            </w:r>
            <w:proofErr w:type="spellEnd"/>
            <w:r w:rsidRPr="007B6C30">
              <w:rPr>
                <w:rFonts w:ascii="Calibri" w:hAnsi="Calibri"/>
              </w:rPr>
              <w:tab/>
              <w:t>=</w:t>
            </w:r>
            <w:r w:rsidRPr="007B6C30">
              <w:rPr>
                <w:rFonts w:ascii="Calibri" w:hAnsi="Calibri"/>
              </w:rPr>
              <w:tab/>
              <w:t>Precio del Material o Canasta de Materiales (suma ponderada de sus precios individuales) más representativos o afines al Ítem, correspondiente a la fecha de 15 días antes de la respectiva licitación o recepción de oferta o el correspondiente a la fecha de la negociación de un nuevo Ítem durante la ejecución.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Para establecer los precios de los materiales sujetos a reconocimiento, la cotización o valor a utilizar será siempre en las mismas condiciones, en la misma zona geográfica más cercana a la obra y con idénticas características durante toda la vigencia del contrato, a fin de evitar distorsiones y mantener la consistencia en los cálculos. En el caso de productos asfálticos, la confrontación de precios se hará “en puerto de entrada al país o en refinería”, según corresponda. Cuando fuere posible, dichos precios deberán provenir de fuentes oficiales del mismo Gobierno, pudiendo además emplearse al efecto el rango de precios promedio o Tendencia Media que contiene el Boletín o las Certificaciones de Precios que periódicamente emite la Cámara Hondureña de la Industria de la Construcción (CHICO). Si se produjeren variaciones en los impuestos, estos se reconocerán por separado, previa investigación y análisis especial que efectuará el Gobierno.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Los materiales objeto de reconocimiento por incremento de costos y que pueden seleccionarse para integrar la “canasta representativa de un ítem” en proyectos viales se limitarán específicamente a los siguientes: cemento tipo Portland, cal, acero, productos asfálticos (cementos asfálticos, asfaltos rebajados o asfaltos especiales), alambre de púas, explosivos, gaviones, neopreno, elementos prefabricados de concreto, tuberías de cualquier tipo, pintura y señales viales. Solamente en los contratos de construcción de puentes, cajas u otras estructuras mayores de drenaje, se efectuará el ajuste de precios incluyendo además la Madera, arena y grava como Indicador de Alza, bajo el mismo procedimiento descrito anteriormente. Cualquier otro material no comprendido en el listado anterior, no será sujeto de reconocimientos o ajustes en las obras viales y sus alcances deberán ser considerados por los Licitantes en sus distintos precios unitarios de oferta. Ver cuadro Anexo con consumo predeterminado de materiales clave en los proyectos viales.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Dada la sensibilidad y repercusiones en el ajuste, para el caso especial de los diferentes productos asfálticos, cemento o la cal utilizados en proyectos de pavimentos, estabilizaciones u otros trabajos similares, o en el caso del cemento tipo Portland empleado en estructuras de gran magnitud, su consumo por unidad de medida (rendimiento) para encontrar su peso o influencia en la composición porcentual del ítem ( Incidencia Porcentual IP ) y su ajuste por unidad de medida, se determinará únicamente en función de la fórmula de trabajo específica que se derive del respectivo diseño de proporciones de mezcla que certifique el Supervisor encargado para ese proyecto. Los precios de estos u otros materiales deberán ser obtenidos directamente de fuentes confiables y objetivas.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 xml:space="preserve">Los materiales objeto de reconocimiento por incremento de costos y que pueden seleccionarse para integrar la “canasta representativa de un ítem o proyecto” en proyectos de Edificaciones y obras afines, serán listadas predeterminadamente en cada ítem pero su distribución, peso o incidencia en este rubro será obtenida de la respectiva Ficha de Costos presentada por el Contratista con su oferta, a objeto de buscar la mayor exactitud y similitud posible con el trabajo a desarrollar. Esta distribución se hará sumando los costos de cada uno de los materiales previamente listados, con lo cual se obtendrá el 100% de los materiales clave seleccionados; luego el costo de cada material se dividirá entre este total sumado, para obtener el correspondiente peso relativo o participación porcentual, la cual finalmente se reducirá o referirá al Porcentaje global o Incidencia Porcentual que el Cuadro general señale en forma fija para ese Ítem, en el renglón de Materiales. Tales materiales clave incluyen entre otros: cemento, acero, láminas de distinto tipo, canaletas, accesorios eléctricos y sanitarios, madera, agregados pétreos, </w:t>
            </w:r>
            <w:proofErr w:type="spellStart"/>
            <w:r w:rsidRPr="007B6C30">
              <w:rPr>
                <w:rFonts w:ascii="Calibri" w:hAnsi="Calibri"/>
              </w:rPr>
              <w:t>ventanería</w:t>
            </w:r>
            <w:proofErr w:type="spellEnd"/>
            <w:r w:rsidRPr="007B6C30">
              <w:rPr>
                <w:rFonts w:ascii="Calibri" w:hAnsi="Calibri"/>
              </w:rPr>
              <w:t>, material selecto, pisos varios, cerámica, ladrillo, bloques, luminarias, pinturas, tuberías, ductos, accesorios tipo, etc. Cuando en un mismo ítem de obra se presenten varios elementos del mismo tipo (</w:t>
            </w:r>
            <w:proofErr w:type="spellStart"/>
            <w:r w:rsidRPr="007B6C30">
              <w:rPr>
                <w:rFonts w:ascii="Calibri" w:hAnsi="Calibri"/>
              </w:rPr>
              <w:t>p.e</w:t>
            </w:r>
            <w:proofErr w:type="spellEnd"/>
            <w:r w:rsidRPr="007B6C30">
              <w:rPr>
                <w:rFonts w:ascii="Calibri" w:hAnsi="Calibri"/>
              </w:rPr>
              <w:t>. varios tipos de varilla de acero en un mismo concepto), se elegirá uno o hasta tres elementos que sean los más representativos o con mayor peso o influencia en el ítem, a objeto de simplificar los cálculos y la consecuente aplicación del procedimiento.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Cuando el Contratista utilice elementos estructurales prefabricados de alta complejidad (vigas pre – esforzadas, columnas, y otros productos similares ), que por razones especiales el Contratista no fabrique en sus planteles o en el sitio de la Obra, tal como lo ofertó y lo reflejó en sus fichas de costos, si no que ya en el desarrollo del proyecto le compre a un proveedor determinado, previa autorización escrita del Supervisor y el Contratante, los cálculos para su ajuste de precios en función de las cantidades consumidas en obra y usando los precios finales del proveedor, se harán tomando en cuenta la relación resultante de dividir el diferencial de precios finales del proveedor, entre el Factor de Sobrecosto FS o de Indirectos que el propio Contratista haya considerado en las Fichas de Costos de su Oferta, para el Ítem en cuestión, así:</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ab/>
              <w:t>Precio utilizado para Ajuste: (Precio actual - Precio oferta) / FS</w:t>
            </w:r>
          </w:p>
          <w:p w:rsidR="00C21B5B" w:rsidRPr="007B6C30" w:rsidRDefault="00C21B5B" w:rsidP="00015812">
            <w:pPr>
              <w:jc w:val="both"/>
              <w:rPr>
                <w:rFonts w:ascii="Calibri" w:hAnsi="Calibri"/>
              </w:rPr>
            </w:pPr>
            <w:r w:rsidRPr="007B6C30">
              <w:rPr>
                <w:rFonts w:ascii="Calibri" w:hAnsi="Calibri"/>
              </w:rPr>
              <w:tab/>
              <w:t>Ajuste = Precio de Ajuste x Cantidad de Obra consumida en el período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Lo anterior en virtud que no se efectúa ningún ajuste en la porción de los gastos indirectos. A estos propósitos, el Gobierno efectuará las revisiones e investigaciones que considere necesarias y el Contratista deviene obligado a brindar todas las facilidades del caso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Cuando se utilice Concreto Premezclado en cualquier tipo de elemento o estructura, independientemente de su complejidad o magnitud, (soleras, zapatas, muros, columnas, vigas, etc.), la llamada “Canasta de Materiales” fijada para denotar los Ajustes en el renglón de los Materiales, se sustituirá directamente por el Precio del Concreto Premezclado que figure en el Boletín de la CHICO, como Índice para ajustar dicho renglón.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El ajuste en Equipos o aditamentos especiales que se incorporen a la obra, tales como ascensores, aires acondicionados, equipos de seguridad, aparatos electrónicos o de telecomunicaciones, luminarias no convencionales, artículos suntuarios, pintura vial, señales viales y otros bienes especializados similares, los cuales no puedan ser certificados la variación de precio por la CHICO entonces se hará por medio de la variación en la Divisa (tasa cambiaria de compra Lempira : US$), entre la fecha del compra del bien y el valor ofertado originalmente, agregándole un dos por ciento (2 %) anual aplicado proporcionalmente si fuere el caso, para cubrir la propia inflación en el país de origen, siempre y cuando haya transcurrido al menos noventa días calendario entre la presentación de la Oferta y la compra del bien.</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Los valores de los Índices de ajuste y los precios de los Materiales representativos para un proyecto en particular, de la naturaleza que fuere, deben ser obtenidos de una misma fuente confiable y con iguales características, a fin de mantener la homogeneidad y consistencia del procedimiento, a lo largo del desarrollo de la obra.</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Los Materiales que sean adquiridos para ser almacenados o colocados en Bodega se ajustaran o escalaran únicamente en el período comprendido entre la fecha de presentación de la Oferta y la fecha de adquisición del bien. Se exceptúan de reconocimiento o ajuste de precios aquellos materiales que de alguna manera hubieren sido obtenidos en calidad de Donación, o que sean suministrados directamente por el Contratante.</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 xml:space="preserve">B) Si en el mismo período que abarque una determinada estimación de obra se suscitan dos o más valores de los Índices de Ajuste (Índice de Precios al Consumidor, Salario Mínimo, precio del </w:t>
            </w:r>
            <w:proofErr w:type="spellStart"/>
            <w:r w:rsidRPr="007B6C30">
              <w:rPr>
                <w:rFonts w:ascii="Calibri" w:hAnsi="Calibri"/>
              </w:rPr>
              <w:t>Diesel</w:t>
            </w:r>
            <w:proofErr w:type="spellEnd"/>
            <w:r w:rsidRPr="007B6C30">
              <w:rPr>
                <w:rFonts w:ascii="Calibri" w:hAnsi="Calibri"/>
              </w:rPr>
              <w:t xml:space="preserve">, valor del Índice de Equipos y Maquinaria del US </w:t>
            </w:r>
            <w:proofErr w:type="spellStart"/>
            <w:r w:rsidRPr="007B6C30">
              <w:rPr>
                <w:rFonts w:ascii="Calibri" w:hAnsi="Calibri"/>
              </w:rPr>
              <w:t>Department</w:t>
            </w:r>
            <w:proofErr w:type="spellEnd"/>
            <w:r w:rsidRPr="007B6C30">
              <w:rPr>
                <w:rFonts w:ascii="Calibri" w:hAnsi="Calibri"/>
              </w:rPr>
              <w:t xml:space="preserve"> of Labor, valor de la Divisa, Materiales representativos, etc. ) se deberá efectuar una ponderación de dichos valores, de acuerdo a su respectiva duración en el período de la estimación de obra bajo ajuste, a fin de obtener un único valor que sirva en el Índice respectivo.</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C) Los cálculos en las fórmulas de ajuste se realizarán con un máximo de cuatro (4) cifras significativas a la derecha del punto decimal (diezmilésima), haciendo las aproximaciones del caso. Para obtener el valor final del ajuste en Lempiras, se aproximarán los cálculos resultantes a la segunda cifra decimal (centésima).</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 xml:space="preserve">D) Cuando se ejecute obra más allá del plazo contractual establecido, bajo el régimen de Multa o Penalización de acuerdo al contrato, los valores de los Índices de Ajuste y de los precios de los materiales y servicios a utilizar hasta la </w:t>
            </w:r>
            <w:proofErr w:type="spellStart"/>
            <w:r w:rsidRPr="007B6C30">
              <w:rPr>
                <w:rFonts w:ascii="Calibri" w:hAnsi="Calibri"/>
              </w:rPr>
              <w:t>completación</w:t>
            </w:r>
            <w:proofErr w:type="spellEnd"/>
            <w:r w:rsidRPr="007B6C30">
              <w:rPr>
                <w:rFonts w:ascii="Calibri" w:hAnsi="Calibri"/>
              </w:rPr>
              <w:t xml:space="preserve"> del contrato, serán los vigentes a la fecha de vencer el último plazo que haya estado protegido contractualmente con la aplicación de la Cláusula </w:t>
            </w:r>
            <w:proofErr w:type="spellStart"/>
            <w:r w:rsidRPr="007B6C30">
              <w:rPr>
                <w:rFonts w:ascii="Calibri" w:hAnsi="Calibri"/>
              </w:rPr>
              <w:t>Escalatoria</w:t>
            </w:r>
            <w:proofErr w:type="spellEnd"/>
            <w:r w:rsidRPr="007B6C30">
              <w:rPr>
                <w:rFonts w:ascii="Calibri" w:hAnsi="Calibri"/>
              </w:rPr>
              <w:t xml:space="preserve"> o Ajuste de Precios, conforme lo indicado en la Ley de Contratación del Estado. En el caso que se negocien precios unitarios para nuevos ítems que deban ser incorporados a</w:t>
            </w:r>
            <w:r w:rsidRPr="007B6C30">
              <w:rPr>
                <w:rFonts w:ascii="Calibri" w:hAnsi="Calibri"/>
                <w:spacing w:val="-3"/>
              </w:rPr>
              <w:t xml:space="preserve"> la Lista de Cantidades (</w:t>
            </w:r>
            <w:r w:rsidRPr="007B6C30">
              <w:rPr>
                <w:rFonts w:ascii="Calibri" w:hAnsi="Calibri"/>
              </w:rPr>
              <w:t xml:space="preserve">Presupuesto de la obra) por no figurar en los cuadros de la Oferta original, los valores base o de origen para los Índices de Ajuste aplicables a estos nuevos ítems, serán los prevalecientes a la fecha o mes en que se haya producido dicha negociación. </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rPr>
            </w:pPr>
            <w:r w:rsidRPr="007B6C30">
              <w:rPr>
                <w:rFonts w:ascii="Calibri" w:hAnsi="Calibri"/>
              </w:rPr>
              <w:t>En caso de que los pagos en moneda extranjeras representen 51% o más del monto total del contrato, se aplicará el siguiente mecanismo de ajuste de precios:</w:t>
            </w:r>
          </w:p>
          <w:p w:rsidR="00C21B5B" w:rsidRPr="007B6C30" w:rsidRDefault="00C21B5B" w:rsidP="00015812">
            <w:pPr>
              <w:jc w:val="both"/>
              <w:rPr>
                <w:rFonts w:ascii="Calibri" w:hAnsi="Calibri"/>
              </w:rPr>
            </w:pPr>
          </w:p>
          <w:p w:rsidR="00C21B5B" w:rsidRPr="007B6C30" w:rsidRDefault="00C21B5B" w:rsidP="00015812">
            <w:pPr>
              <w:jc w:val="both"/>
              <w:rPr>
                <w:rFonts w:ascii="Calibri" w:hAnsi="Calibri"/>
                <w:b/>
              </w:rPr>
            </w:pPr>
            <w:r w:rsidRPr="007B6C30">
              <w:rPr>
                <w:rFonts w:ascii="Calibri" w:hAnsi="Calibri"/>
                <w:b/>
              </w:rPr>
              <w:t>No Aplica</w:t>
            </w:r>
          </w:p>
          <w:p w:rsidR="00C21B5B" w:rsidRPr="007B6C30" w:rsidRDefault="00C21B5B" w:rsidP="00015812">
            <w:pPr>
              <w:jc w:val="both"/>
              <w:rPr>
                <w:rFonts w:ascii="Calibri" w:hAnsi="Calibri"/>
                <w:i/>
                <w:iCs/>
              </w:rPr>
            </w:pPr>
          </w:p>
          <w:p w:rsidR="00C21B5B" w:rsidRPr="007B6C30" w:rsidRDefault="00C21B5B" w:rsidP="00015812">
            <w:pPr>
              <w:suppressAutoHyphens/>
              <w:jc w:val="both"/>
              <w:rPr>
                <w:rFonts w:ascii="Calibri" w:hAnsi="Calibri"/>
                <w:spacing w:val="-3"/>
              </w:rPr>
            </w:pPr>
            <w:r w:rsidRPr="007B6C30">
              <w:rPr>
                <w:rFonts w:ascii="Calibri" w:hAnsi="Calibri"/>
                <w:spacing w:val="-3"/>
              </w:rPr>
              <w:t>Los montos autorizados en cada estimación de obra,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C21B5B" w:rsidRPr="007B6C30" w:rsidRDefault="00C21B5B" w:rsidP="00015812">
            <w:pPr>
              <w:suppressAutoHyphens/>
              <w:ind w:left="2160"/>
              <w:jc w:val="both"/>
              <w:rPr>
                <w:rFonts w:ascii="Calibri" w:hAnsi="Calibri"/>
                <w:b/>
                <w:spacing w:val="-3"/>
                <w:vertAlign w:val="subscript"/>
                <w:lang w:val="en-US"/>
              </w:rPr>
            </w:pPr>
            <w:r w:rsidRPr="007B6C30">
              <w:rPr>
                <w:rFonts w:ascii="Calibri" w:hAnsi="Calibri"/>
                <w:b/>
                <w:spacing w:val="-3"/>
                <w:lang w:val="en-US"/>
              </w:rPr>
              <w:t>P</w:t>
            </w:r>
            <w:r w:rsidRPr="007B6C30">
              <w:rPr>
                <w:rFonts w:ascii="Calibri" w:hAnsi="Calibri"/>
                <w:b/>
                <w:spacing w:val="-3"/>
                <w:vertAlign w:val="subscript"/>
                <w:lang w:val="en-US"/>
              </w:rPr>
              <w:t xml:space="preserve">c </w:t>
            </w:r>
            <w:r w:rsidRPr="007B6C30">
              <w:rPr>
                <w:rFonts w:ascii="Calibri" w:hAnsi="Calibri"/>
                <w:b/>
                <w:spacing w:val="-3"/>
                <w:lang w:val="en-US"/>
              </w:rPr>
              <w:t>= A</w:t>
            </w:r>
            <w:r w:rsidRPr="007B6C30">
              <w:rPr>
                <w:rFonts w:ascii="Calibri" w:hAnsi="Calibri"/>
                <w:b/>
                <w:spacing w:val="-3"/>
                <w:vertAlign w:val="subscript"/>
                <w:lang w:val="en-US"/>
              </w:rPr>
              <w:t>c</w:t>
            </w:r>
            <w:r w:rsidRPr="007B6C30">
              <w:rPr>
                <w:rFonts w:ascii="Calibri" w:hAnsi="Calibri"/>
                <w:b/>
                <w:spacing w:val="-3"/>
                <w:lang w:val="en-US"/>
              </w:rPr>
              <w:t xml:space="preserve"> + </w:t>
            </w:r>
            <w:proofErr w:type="spellStart"/>
            <w:r w:rsidRPr="007B6C30">
              <w:rPr>
                <w:rFonts w:ascii="Calibri" w:hAnsi="Calibri"/>
                <w:b/>
                <w:spacing w:val="-3"/>
                <w:lang w:val="en-US"/>
              </w:rPr>
              <w:t>B</w:t>
            </w:r>
            <w:r w:rsidRPr="007B6C30">
              <w:rPr>
                <w:rFonts w:ascii="Calibri" w:hAnsi="Calibri"/>
                <w:b/>
                <w:spacing w:val="-3"/>
                <w:vertAlign w:val="subscript"/>
                <w:lang w:val="en-US"/>
              </w:rPr>
              <w:t>c</w:t>
            </w:r>
            <w:proofErr w:type="spellEnd"/>
            <w:r w:rsidRPr="007B6C30">
              <w:rPr>
                <w:rFonts w:ascii="Calibri" w:hAnsi="Calibri"/>
                <w:b/>
                <w:spacing w:val="-3"/>
                <w:lang w:val="en-US"/>
              </w:rPr>
              <w:t xml:space="preserve"> (</w:t>
            </w:r>
            <w:proofErr w:type="spellStart"/>
            <w:r w:rsidRPr="007B6C30">
              <w:rPr>
                <w:rFonts w:ascii="Calibri" w:hAnsi="Calibri"/>
                <w:b/>
                <w:spacing w:val="-3"/>
                <w:lang w:val="en-US"/>
              </w:rPr>
              <w:t>Imc</w:t>
            </w:r>
            <w:proofErr w:type="spellEnd"/>
            <w:r w:rsidRPr="007B6C30">
              <w:rPr>
                <w:rFonts w:ascii="Calibri" w:hAnsi="Calibri"/>
                <w:b/>
                <w:spacing w:val="-3"/>
                <w:lang w:val="en-US"/>
              </w:rPr>
              <w:t>/</w:t>
            </w:r>
            <w:proofErr w:type="spellStart"/>
            <w:r w:rsidRPr="007B6C30">
              <w:rPr>
                <w:rFonts w:ascii="Calibri" w:hAnsi="Calibri"/>
                <w:b/>
                <w:spacing w:val="-3"/>
                <w:lang w:val="en-US"/>
              </w:rPr>
              <w:t>Ioc</w:t>
            </w:r>
            <w:proofErr w:type="spellEnd"/>
            <w:r w:rsidRPr="007B6C30">
              <w:rPr>
                <w:rFonts w:ascii="Calibri" w:hAnsi="Calibri"/>
                <w:b/>
                <w:spacing w:val="-3"/>
                <w:lang w:val="en-US"/>
              </w:rPr>
              <w:t>)</w:t>
            </w:r>
          </w:p>
          <w:p w:rsidR="00C21B5B" w:rsidRPr="007B6C30" w:rsidRDefault="00C21B5B" w:rsidP="00015812">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jc w:val="both"/>
              <w:rPr>
                <w:rFonts w:ascii="Calibri" w:hAnsi="Calibri"/>
              </w:rPr>
            </w:pPr>
            <w:r w:rsidRPr="007B6C30">
              <w:rPr>
                <w:rFonts w:ascii="Calibri" w:hAnsi="Calibri"/>
                <w:spacing w:val="-3"/>
              </w:rPr>
              <w:t>en la cual:</w:t>
            </w:r>
          </w:p>
          <w:p w:rsidR="00C21B5B" w:rsidRPr="007B6C30" w:rsidRDefault="00C21B5B" w:rsidP="00015812">
            <w:pPr>
              <w:suppressAutoHyphens/>
              <w:ind w:left="1261" w:hanging="656"/>
              <w:jc w:val="both"/>
              <w:rPr>
                <w:rFonts w:ascii="Calibri" w:hAnsi="Calibri"/>
              </w:rPr>
            </w:pPr>
            <w:r w:rsidRPr="007B6C30">
              <w:rPr>
                <w:rFonts w:ascii="Calibri" w:hAnsi="Calibri"/>
              </w:rPr>
              <w:t>Pc</w:t>
            </w:r>
            <w:r w:rsidRPr="007B6C30">
              <w:rPr>
                <w:rFonts w:ascii="Calibri" w:hAnsi="Calibri"/>
              </w:rPr>
              <w:tab/>
              <w:t>es el factor de ajuste correspondiente a la porción del Precio del Contrato que debe pagarse en una moneda específica, "c";</w:t>
            </w:r>
          </w:p>
          <w:p w:rsidR="00C21B5B" w:rsidRPr="007B6C30" w:rsidRDefault="00C21B5B" w:rsidP="00015812">
            <w:pPr>
              <w:pStyle w:val="Outline"/>
              <w:spacing w:before="0" w:after="200"/>
              <w:ind w:left="1217" w:hanging="612"/>
              <w:jc w:val="both"/>
              <w:rPr>
                <w:rFonts w:ascii="Calibri" w:hAnsi="Calibri"/>
                <w:spacing w:val="-3"/>
                <w:szCs w:val="24"/>
                <w:lang w:val="es-ES_tradnl"/>
              </w:rPr>
            </w:pPr>
            <w:r w:rsidRPr="007B6C30">
              <w:rPr>
                <w:rFonts w:ascii="Calibri" w:hAnsi="Calibri"/>
                <w:kern w:val="0"/>
                <w:szCs w:val="24"/>
                <w:lang w:val="es-ES_tradnl"/>
              </w:rPr>
              <w:t>Ac</w:t>
            </w:r>
            <w:r w:rsidRPr="007B6C30">
              <w:rPr>
                <w:rFonts w:ascii="Calibri" w:hAnsi="Calibri"/>
                <w:kern w:val="0"/>
                <w:szCs w:val="24"/>
                <w:lang w:val="es-ES_tradnl"/>
              </w:rPr>
              <w:tab/>
              <w:t xml:space="preserve">y </w:t>
            </w:r>
            <w:proofErr w:type="spellStart"/>
            <w:r w:rsidRPr="007B6C30">
              <w:rPr>
                <w:rFonts w:ascii="Calibri" w:hAnsi="Calibri"/>
                <w:kern w:val="0"/>
                <w:szCs w:val="24"/>
                <w:lang w:val="es-ES_tradnl"/>
              </w:rPr>
              <w:t>Bc</w:t>
            </w:r>
            <w:proofErr w:type="spellEnd"/>
            <w:r w:rsidRPr="007B6C30">
              <w:rPr>
                <w:rFonts w:ascii="Calibri" w:hAnsi="Calibri"/>
                <w:kern w:val="0"/>
                <w:szCs w:val="24"/>
                <w:lang w:val="es-ES_tradnl"/>
              </w:rPr>
              <w:t xml:space="preserve"> son coeficientes</w:t>
            </w:r>
            <w:r w:rsidRPr="007B6C30">
              <w:rPr>
                <w:rFonts w:ascii="Calibri" w:hAnsi="Calibri"/>
                <w:kern w:val="0"/>
                <w:szCs w:val="24"/>
                <w:vertAlign w:val="superscript"/>
              </w:rPr>
              <w:footnoteReference w:id="5"/>
            </w:r>
            <w:r w:rsidRPr="007B6C30">
              <w:rPr>
                <w:rFonts w:ascii="Calibri" w:hAnsi="Calibri"/>
                <w:kern w:val="0"/>
                <w:szCs w:val="24"/>
                <w:lang w:val="es-ES_tradnl"/>
              </w:rPr>
              <w:t xml:space="preserve"> </w:t>
            </w:r>
            <w:r w:rsidRPr="007B6C30">
              <w:rPr>
                <w:rFonts w:ascii="Calibri" w:hAnsi="Calibri"/>
                <w:b/>
                <w:bCs/>
                <w:kern w:val="0"/>
                <w:szCs w:val="24"/>
                <w:lang w:val="es-ES_tradnl"/>
              </w:rPr>
              <w:t>estipulados en las CEC</w:t>
            </w:r>
            <w:r w:rsidRPr="007B6C30">
              <w:rPr>
                <w:rFonts w:ascii="Calibri" w:hAnsi="Calibri"/>
                <w:kern w:val="0"/>
                <w:szCs w:val="24"/>
                <w:lang w:val="es-ES_tradnl"/>
              </w:rPr>
              <w:t xml:space="preserve"> que representan, respectivamente</w:t>
            </w:r>
            <w:r w:rsidRPr="007B6C30">
              <w:rPr>
                <w:rFonts w:ascii="Calibri" w:hAnsi="Calibri"/>
                <w:spacing w:val="-3"/>
                <w:szCs w:val="24"/>
                <w:lang w:val="es-ES_tradnl"/>
              </w:rPr>
              <w:t>, las porciones no ajustables y ajustables del Precio del Contrato que deben pagarse en esa moneda específica "c", e</w:t>
            </w:r>
          </w:p>
          <w:p w:rsidR="00C21B5B" w:rsidRPr="007B6C30" w:rsidRDefault="00C21B5B" w:rsidP="00015812">
            <w:pPr>
              <w:ind w:left="605"/>
              <w:jc w:val="both"/>
              <w:rPr>
                <w:rFonts w:ascii="Calibri" w:hAnsi="Calibri"/>
                <w:spacing w:val="-3"/>
              </w:rPr>
            </w:pPr>
            <w:proofErr w:type="spellStart"/>
            <w:r w:rsidRPr="007B6C30">
              <w:rPr>
                <w:rFonts w:ascii="Calibri" w:hAnsi="Calibri"/>
                <w:spacing w:val="-3"/>
              </w:rPr>
              <w:t>I</w:t>
            </w:r>
            <w:r w:rsidRPr="007B6C30">
              <w:rPr>
                <w:rFonts w:ascii="Calibri" w:hAnsi="Calibri"/>
                <w:spacing w:val="-3"/>
                <w:vertAlign w:val="subscript"/>
              </w:rPr>
              <w:t>mc</w:t>
            </w:r>
            <w:proofErr w:type="spellEnd"/>
            <w:r w:rsidRPr="007B6C30">
              <w:rPr>
                <w:rFonts w:ascii="Calibri" w:hAnsi="Calibri"/>
                <w:spacing w:val="-3"/>
              </w:rPr>
              <w:tab/>
              <w:t xml:space="preserve">es el índice vigente al final del mes que se factura, e </w:t>
            </w:r>
            <w:proofErr w:type="spellStart"/>
            <w:r w:rsidRPr="007B6C30">
              <w:rPr>
                <w:rFonts w:ascii="Calibri" w:hAnsi="Calibri"/>
                <w:spacing w:val="-3"/>
              </w:rPr>
              <w:t>I</w:t>
            </w:r>
            <w:r w:rsidRPr="007B6C30">
              <w:rPr>
                <w:rFonts w:ascii="Calibri" w:hAnsi="Calibri"/>
                <w:spacing w:val="-3"/>
                <w:vertAlign w:val="subscript"/>
              </w:rPr>
              <w:t>oc</w:t>
            </w:r>
            <w:proofErr w:type="spellEnd"/>
            <w:r w:rsidRPr="007B6C30">
              <w:rPr>
                <w:rFonts w:ascii="Calibri" w:hAnsi="Calibri"/>
                <w:spacing w:val="-3"/>
              </w:rPr>
              <w:t xml:space="preserve"> es el índice correspondiente a los insumos pagaderos, vigente 28 días antes de la apertura de las Ofertas; ambos índices se refieren a la moneda “c”</w:t>
            </w:r>
          </w:p>
          <w:p w:rsidR="00C21B5B" w:rsidRPr="007B6C30" w:rsidRDefault="00C21B5B" w:rsidP="00015812">
            <w:pPr>
              <w:ind w:left="605"/>
              <w:jc w:val="both"/>
              <w:rPr>
                <w:rFonts w:ascii="Calibri" w:hAnsi="Calibri"/>
                <w:spacing w:val="-3"/>
              </w:rPr>
            </w:pPr>
          </w:p>
          <w:p w:rsidR="00C21B5B" w:rsidRPr="007B6C30" w:rsidRDefault="00C21B5B" w:rsidP="00015812">
            <w:pPr>
              <w:jc w:val="both"/>
              <w:rPr>
                <w:rFonts w:ascii="Calibri" w:hAnsi="Calibri"/>
              </w:rPr>
            </w:pPr>
            <w:r w:rsidRPr="007B6C30">
              <w:rPr>
                <w:rFonts w:ascii="Calibri" w:hAnsi="Calibri"/>
              </w:rPr>
              <w:t>Los coeficientes para el ajuste de precios son:</w:t>
            </w:r>
          </w:p>
          <w:p w:rsidR="00C21B5B" w:rsidRPr="007B6C30" w:rsidRDefault="00C21B5B" w:rsidP="00015812">
            <w:pPr>
              <w:numPr>
                <w:ilvl w:val="0"/>
                <w:numId w:val="12"/>
              </w:numPr>
              <w:tabs>
                <w:tab w:val="clear" w:pos="1080"/>
                <w:tab w:val="num" w:pos="736"/>
              </w:tabs>
              <w:ind w:left="736" w:hanging="425"/>
              <w:jc w:val="both"/>
              <w:rPr>
                <w:rFonts w:ascii="Calibri" w:hAnsi="Calibri"/>
              </w:rPr>
            </w:pPr>
            <w:r w:rsidRPr="007B6C30">
              <w:rPr>
                <w:rFonts w:ascii="Calibri" w:hAnsi="Calibri"/>
              </w:rPr>
              <w:t>El procedimiento para reconocimiento de mayores costos o ajuste de precios se hará mediante la fórmula que se describe en el acuerdo Presidencial No. A-003-2010, publicado en el No. 32,118 del Diario Oficial La Gaceta de fecha 20 de enero del 2010.</w:t>
            </w:r>
          </w:p>
          <w:p w:rsidR="00C21B5B" w:rsidRPr="007B6C30" w:rsidRDefault="00C21B5B" w:rsidP="00015812">
            <w:pPr>
              <w:ind w:left="1080"/>
              <w:jc w:val="both"/>
              <w:rPr>
                <w:rFonts w:ascii="Calibri" w:hAnsi="Calibri"/>
              </w:rPr>
            </w:pPr>
          </w:p>
          <w:p w:rsidR="00C21B5B" w:rsidRPr="007B6C30" w:rsidRDefault="00C21B5B" w:rsidP="00015812">
            <w:pPr>
              <w:pStyle w:val="Outline"/>
              <w:spacing w:before="0"/>
              <w:ind w:left="72"/>
              <w:jc w:val="both"/>
              <w:rPr>
                <w:rFonts w:ascii="Calibri" w:hAnsi="Calibri"/>
                <w:kern w:val="0"/>
                <w:szCs w:val="24"/>
                <w:lang w:val="es-HN"/>
              </w:rPr>
            </w:pPr>
            <w:r w:rsidRPr="007B6C30">
              <w:rPr>
                <w:rFonts w:ascii="Calibri" w:hAnsi="Calibri"/>
                <w:szCs w:val="24"/>
                <w:lang w:val="es-HN"/>
              </w:rPr>
              <w:t>La supervisión verificará y revisará los ajustes conforme al listado promedio mensual de certificados extendidos por la Cámara de la Construcción (CHICO), del período comprendido de la respectiva estimación y quince días antes de la presentación de la oferta.</w:t>
            </w:r>
          </w:p>
        </w:tc>
      </w:tr>
      <w:tr w:rsidR="00C21B5B" w:rsidRPr="007B6C30" w:rsidTr="00C21B5B">
        <w:trPr>
          <w:cantSplit/>
        </w:trPr>
        <w:tc>
          <w:tcPr>
            <w:tcW w:w="1750" w:type="dxa"/>
          </w:tcPr>
          <w:p w:rsidR="00C21B5B" w:rsidRPr="007B6C30" w:rsidRDefault="00C21B5B" w:rsidP="00015812">
            <w:pPr>
              <w:jc w:val="both"/>
              <w:rPr>
                <w:b/>
                <w:bCs/>
              </w:rPr>
            </w:pPr>
            <w:r w:rsidRPr="007B6C30">
              <w:rPr>
                <w:b/>
                <w:bCs/>
              </w:rPr>
              <w:t>CGC 48.1</w:t>
            </w:r>
            <w:r w:rsidRPr="007B6C30">
              <w:rPr>
                <w:b/>
                <w:bCs/>
              </w:rPr>
              <w:tab/>
            </w: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tc>
        <w:tc>
          <w:tcPr>
            <w:tcW w:w="7432" w:type="dxa"/>
          </w:tcPr>
          <w:p w:rsidR="00C21B5B" w:rsidRPr="007B6C30" w:rsidRDefault="00C21B5B" w:rsidP="00015812">
            <w:pPr>
              <w:jc w:val="both"/>
              <w:rPr>
                <w:spacing w:val="-3"/>
              </w:rPr>
            </w:pPr>
            <w:r w:rsidRPr="007B6C30">
              <w:rPr>
                <w:spacing w:val="-3"/>
              </w:rPr>
              <w:t xml:space="preserve">El monto de la indemnización por daños y perjuicios para la totalidad de las Obras es del </w:t>
            </w:r>
            <w:r w:rsidRPr="007B6C30">
              <w:rPr>
                <w:rFonts w:ascii="Calibri" w:hAnsi="Calibri"/>
                <w:spacing w:val="-3"/>
              </w:rPr>
              <w:t xml:space="preserve">cero punto </w:t>
            </w:r>
            <w:r w:rsidR="007C04E3" w:rsidRPr="007B6C30">
              <w:rPr>
                <w:rFonts w:ascii="Calibri" w:hAnsi="Calibri"/>
                <w:spacing w:val="-3"/>
              </w:rPr>
              <w:t xml:space="preserve">treinta y seis </w:t>
            </w:r>
            <w:r w:rsidRPr="007B6C30">
              <w:rPr>
                <w:rFonts w:ascii="Calibri" w:hAnsi="Calibri"/>
                <w:spacing w:val="-3"/>
              </w:rPr>
              <w:t>por ciento (0.</w:t>
            </w:r>
            <w:r w:rsidR="007C04E3" w:rsidRPr="007B6C30">
              <w:rPr>
                <w:rFonts w:ascii="Calibri" w:hAnsi="Calibri"/>
                <w:spacing w:val="-3"/>
              </w:rPr>
              <w:t>36</w:t>
            </w:r>
            <w:r w:rsidRPr="007B6C30">
              <w:rPr>
                <w:rFonts w:ascii="Calibri" w:hAnsi="Calibri"/>
                <w:spacing w:val="-3"/>
              </w:rPr>
              <w:t xml:space="preserve">%) </w:t>
            </w:r>
            <w:r w:rsidRPr="007B6C30">
              <w:rPr>
                <w:i/>
                <w:iCs/>
                <w:spacing w:val="-3"/>
              </w:rPr>
              <w:t>del Precio Final del Contrato tal como estipulado en las Disposiciones Generales del Presupuesto para el año 201</w:t>
            </w:r>
            <w:r w:rsidR="007C04E3" w:rsidRPr="007B6C30">
              <w:rPr>
                <w:i/>
                <w:iCs/>
                <w:spacing w:val="-3"/>
              </w:rPr>
              <w:t>8</w:t>
            </w:r>
            <w:r w:rsidRPr="007B6C30">
              <w:rPr>
                <w:i/>
                <w:iCs/>
                <w:spacing w:val="-3"/>
              </w:rPr>
              <w:t xml:space="preserve"> </w:t>
            </w:r>
            <w:r w:rsidRPr="007B6C30">
              <w:rPr>
                <w:spacing w:val="-3"/>
              </w:rPr>
              <w:t>por día. El monto máximo de la indemnización por daños y perjuicios para la totalidad de las Obras es del quince (15%).</w:t>
            </w:r>
          </w:p>
          <w:p w:rsidR="00C21B5B" w:rsidRPr="007B6C30" w:rsidRDefault="00C21B5B" w:rsidP="00015812">
            <w:pPr>
              <w:jc w:val="both"/>
              <w:rPr>
                <w:spacing w:val="-3"/>
              </w:rPr>
            </w:pPr>
          </w:p>
          <w:p w:rsidR="00C21B5B" w:rsidRPr="007B6C30" w:rsidRDefault="00C21B5B" w:rsidP="00015812">
            <w:pPr>
              <w:jc w:val="both"/>
              <w:rPr>
                <w:rFonts w:ascii="Calibri" w:hAnsi="Calibri"/>
                <w:spacing w:val="-3"/>
              </w:rPr>
            </w:pPr>
            <w:r w:rsidRPr="007B6C30">
              <w:rPr>
                <w:rFonts w:ascii="Calibri" w:hAnsi="Calibri"/>
                <w:spacing w:val="-3"/>
              </w:rPr>
              <w:t>Se establecen las siguientes sanciones, notificándole al contratista, de conformidad al procedimiento correspondiente, y se descontará de la estimación mensual más próxima, así:</w:t>
            </w:r>
          </w:p>
          <w:p w:rsidR="00C21B5B" w:rsidRPr="007B6C30" w:rsidRDefault="00C21B5B" w:rsidP="00015812">
            <w:pPr>
              <w:jc w:val="both"/>
              <w:rPr>
                <w:rFonts w:ascii="Calibri" w:hAnsi="Calibri"/>
                <w:spacing w:val="-3"/>
                <w:sz w:val="16"/>
                <w:szCs w:val="16"/>
              </w:rPr>
            </w:pPr>
          </w:p>
          <w:p w:rsidR="00C21B5B" w:rsidRPr="007B6C30" w:rsidRDefault="00C21B5B" w:rsidP="00015812">
            <w:pPr>
              <w:jc w:val="both"/>
              <w:rPr>
                <w:rFonts w:ascii="Calibri" w:hAnsi="Calibri"/>
                <w:spacing w:val="-3"/>
              </w:rPr>
            </w:pPr>
            <w:r w:rsidRPr="007B6C30">
              <w:rPr>
                <w:rFonts w:ascii="Calibri" w:hAnsi="Calibri"/>
                <w:spacing w:val="-3"/>
              </w:rPr>
              <w:t>Por no portar la imagen corporativa del Contratante (cascos, vallas, rótulos y por no colocar y/o mantener las vallas de identificación de proyectos, señalización de peligro, tales como cintas de seguridad a ambos lados de las excavaciones y/o rotulación, o por utilizar propaganda en la maquinaria que utiliza sin la autorización del contratante L 1,000.00 lempiras diarios, hasta que estas hayan sido solventadas.</w:t>
            </w:r>
          </w:p>
          <w:p w:rsidR="00C21B5B" w:rsidRPr="007B6C30" w:rsidRDefault="00C21B5B" w:rsidP="00015812">
            <w:pPr>
              <w:jc w:val="both"/>
              <w:rPr>
                <w:i/>
                <w:iCs/>
                <w:spacing w:val="-3"/>
              </w:rPr>
            </w:pPr>
          </w:p>
          <w:p w:rsidR="00C21B5B" w:rsidRPr="007B6C30" w:rsidRDefault="00C21B5B" w:rsidP="00015812">
            <w:pPr>
              <w:jc w:val="both"/>
              <w:rPr>
                <w:i/>
                <w:iCs/>
                <w:spacing w:val="-3"/>
              </w:rPr>
            </w:pPr>
          </w:p>
        </w:tc>
      </w:tr>
      <w:tr w:rsidR="00C21B5B" w:rsidRPr="007B6C30" w:rsidTr="00C21B5B">
        <w:trPr>
          <w:cantSplit/>
        </w:trPr>
        <w:tc>
          <w:tcPr>
            <w:tcW w:w="1750" w:type="dxa"/>
          </w:tcPr>
          <w:p w:rsidR="00C21B5B" w:rsidRPr="007B6C30" w:rsidRDefault="00C21B5B" w:rsidP="00015812">
            <w:pPr>
              <w:jc w:val="both"/>
              <w:rPr>
                <w:b/>
                <w:bCs/>
              </w:rPr>
            </w:pPr>
            <w:r w:rsidRPr="007B6C30">
              <w:rPr>
                <w:b/>
                <w:bCs/>
              </w:rPr>
              <w:t>CGC  50.1</w:t>
            </w:r>
          </w:p>
        </w:tc>
        <w:tc>
          <w:tcPr>
            <w:tcW w:w="7432" w:type="dxa"/>
          </w:tcPr>
          <w:p w:rsidR="00E80F6B" w:rsidRPr="007B6C30" w:rsidRDefault="00E80F6B" w:rsidP="00015812">
            <w:pPr>
              <w:jc w:val="both"/>
              <w:rPr>
                <w:rFonts w:ascii="Calibri" w:hAnsi="Calibri"/>
                <w:spacing w:val="-3"/>
              </w:rPr>
            </w:pPr>
            <w:r w:rsidRPr="007B6C30">
              <w:rPr>
                <w:rFonts w:ascii="Calibri" w:hAnsi="Calibri"/>
                <w:spacing w:val="-3"/>
              </w:rPr>
              <w:t>El pago (los pagos) por anticipo será(n) de: quince por ciento (15%) del monto del contrato y se pagará(n) al Contratista a más tardar en quince días de la fecha de presentación de la garantía de anticipo y cumplimiento de contrato.</w:t>
            </w:r>
          </w:p>
          <w:p w:rsidR="00C21B5B" w:rsidRPr="007B6C30" w:rsidRDefault="00E80F6B" w:rsidP="00015812">
            <w:pPr>
              <w:jc w:val="both"/>
              <w:rPr>
                <w:i/>
                <w:iCs/>
                <w:spacing w:val="-3"/>
              </w:rPr>
            </w:pPr>
            <w:r w:rsidRPr="007B6C30">
              <w:rPr>
                <w:rFonts w:ascii="Calibri" w:hAnsi="Calibri"/>
                <w:spacing w:val="-3"/>
              </w:rPr>
              <w:t>La vigencia de la garantía de anticipo es de un mes adicional al plazo de ejecución.</w:t>
            </w:r>
          </w:p>
        </w:tc>
      </w:tr>
      <w:tr w:rsidR="00C21B5B" w:rsidRPr="007B6C30" w:rsidTr="00C21B5B">
        <w:tc>
          <w:tcPr>
            <w:tcW w:w="1750" w:type="dxa"/>
          </w:tcPr>
          <w:p w:rsidR="00C21B5B" w:rsidRPr="007B6C30" w:rsidRDefault="00C21B5B" w:rsidP="00015812">
            <w:pPr>
              <w:jc w:val="both"/>
              <w:rPr>
                <w:b/>
                <w:bCs/>
              </w:rPr>
            </w:pPr>
            <w:r w:rsidRPr="007B6C30">
              <w:rPr>
                <w:b/>
                <w:bCs/>
              </w:rPr>
              <w:t>CGC 51.1</w:t>
            </w:r>
            <w:r w:rsidRPr="007B6C30">
              <w:rPr>
                <w:b/>
                <w:bCs/>
              </w:rPr>
              <w:tab/>
            </w:r>
          </w:p>
        </w:tc>
        <w:tc>
          <w:tcPr>
            <w:tcW w:w="7432" w:type="dxa"/>
          </w:tcPr>
          <w:p w:rsidR="00C21B5B" w:rsidRPr="007B6C30" w:rsidRDefault="00C21B5B" w:rsidP="00015812">
            <w:pPr>
              <w:jc w:val="both"/>
              <w:rPr>
                <w:i/>
                <w:iCs/>
                <w:spacing w:val="-3"/>
              </w:rPr>
            </w:pPr>
            <w:r w:rsidRPr="007B6C30">
              <w:rPr>
                <w:spacing w:val="-3"/>
              </w:rPr>
              <w:t>El monto de la Garantía y/</w:t>
            </w:r>
            <w:r w:rsidR="00E80F6B" w:rsidRPr="007B6C30">
              <w:rPr>
                <w:spacing w:val="-3"/>
              </w:rPr>
              <w:t>o Fianzas</w:t>
            </w:r>
            <w:r w:rsidRPr="007B6C30">
              <w:rPr>
                <w:spacing w:val="-3"/>
              </w:rPr>
              <w:t xml:space="preserve"> de Cumplimiento es del 15% por ciento </w:t>
            </w:r>
          </w:p>
          <w:p w:rsidR="00C21B5B" w:rsidRPr="007B6C30" w:rsidRDefault="00C21B5B" w:rsidP="00015812">
            <w:pPr>
              <w:jc w:val="both"/>
              <w:rPr>
                <w:i/>
                <w:iCs/>
                <w:spacing w:val="-3"/>
              </w:rPr>
            </w:pPr>
          </w:p>
          <w:p w:rsidR="00C21B5B" w:rsidRPr="007B6C30" w:rsidRDefault="00C21B5B" w:rsidP="00015812">
            <w:pPr>
              <w:jc w:val="both"/>
              <w:rPr>
                <w:spacing w:val="-3"/>
              </w:rPr>
            </w:pPr>
            <w:r w:rsidRPr="007B6C30">
              <w:rPr>
                <w:i/>
                <w:iCs/>
                <w:spacing w:val="-3"/>
                <w:kern w:val="28"/>
              </w:rPr>
              <w:t xml:space="preserve"> </w:t>
            </w:r>
            <w:r w:rsidR="00E80F6B" w:rsidRPr="007B6C30">
              <w:rPr>
                <w:i/>
                <w:iCs/>
                <w:spacing w:val="-3"/>
                <w:kern w:val="28"/>
              </w:rPr>
              <w:t xml:space="preserve">Con una </w:t>
            </w:r>
            <w:r w:rsidR="00E80F6B" w:rsidRPr="007B6C30">
              <w:rPr>
                <w:rFonts w:ascii="Calibri" w:hAnsi="Calibri"/>
                <w:spacing w:val="-3"/>
              </w:rPr>
              <w:t>vigencia de tres meses adicionales al plazo de ejecución.</w:t>
            </w:r>
          </w:p>
        </w:tc>
      </w:tr>
      <w:tr w:rsidR="00C21B5B" w:rsidRPr="007B6C30" w:rsidTr="00C21B5B">
        <w:tc>
          <w:tcPr>
            <w:tcW w:w="1750" w:type="dxa"/>
          </w:tcPr>
          <w:p w:rsidR="00C21B5B" w:rsidRPr="007B6C30" w:rsidRDefault="00C21B5B" w:rsidP="00015812">
            <w:pPr>
              <w:jc w:val="both"/>
              <w:rPr>
                <w:b/>
                <w:bCs/>
              </w:rPr>
            </w:pPr>
          </w:p>
        </w:tc>
        <w:tc>
          <w:tcPr>
            <w:tcW w:w="7432" w:type="dxa"/>
          </w:tcPr>
          <w:p w:rsidR="00C21B5B" w:rsidRPr="007B6C30" w:rsidRDefault="00C21B5B" w:rsidP="00015812">
            <w:pPr>
              <w:jc w:val="both"/>
              <w:rPr>
                <w:spacing w:val="-3"/>
              </w:rPr>
            </w:pPr>
          </w:p>
        </w:tc>
      </w:tr>
      <w:tr w:rsidR="00C21B5B" w:rsidRPr="007B6C30" w:rsidTr="00C21B5B">
        <w:tc>
          <w:tcPr>
            <w:tcW w:w="1750" w:type="dxa"/>
          </w:tcPr>
          <w:p w:rsidR="00C21B5B" w:rsidRPr="007B6C30" w:rsidRDefault="00E7591D" w:rsidP="00015812">
            <w:pPr>
              <w:jc w:val="both"/>
              <w:rPr>
                <w:b/>
                <w:bCs/>
              </w:rPr>
            </w:pPr>
            <w:r w:rsidRPr="007B6C30">
              <w:rPr>
                <w:b/>
                <w:bCs/>
              </w:rPr>
              <w:t>CGC 50</w:t>
            </w:r>
            <w:r w:rsidR="00C21B5B" w:rsidRPr="007B6C30">
              <w:rPr>
                <w:b/>
                <w:bCs/>
              </w:rPr>
              <w:t>.2</w:t>
            </w:r>
          </w:p>
        </w:tc>
        <w:tc>
          <w:tcPr>
            <w:tcW w:w="7432" w:type="dxa"/>
          </w:tcPr>
          <w:p w:rsidR="00C21B5B" w:rsidRPr="007B6C30" w:rsidRDefault="00E80F6B" w:rsidP="00015812">
            <w:pPr>
              <w:jc w:val="both"/>
              <w:rPr>
                <w:spacing w:val="-3"/>
              </w:rPr>
            </w:pPr>
            <w:r w:rsidRPr="007B6C30">
              <w:rPr>
                <w:spacing w:val="-3"/>
              </w:rPr>
              <w:t xml:space="preserve">El Contratista </w:t>
            </w:r>
            <w:r w:rsidR="00C21B5B" w:rsidRPr="007B6C30">
              <w:rPr>
                <w:spacing w:val="-3"/>
              </w:rPr>
              <w:t>debe</w:t>
            </w:r>
            <w:r w:rsidRPr="007B6C30">
              <w:rPr>
                <w:spacing w:val="-3"/>
              </w:rPr>
              <w:t xml:space="preserve"> de</w:t>
            </w:r>
            <w:r w:rsidR="00C21B5B" w:rsidRPr="007B6C30">
              <w:rPr>
                <w:spacing w:val="-3"/>
              </w:rPr>
              <w:t xml:space="preserve"> presentar Garantía de Calidad, en los térmi</w:t>
            </w:r>
            <w:r w:rsidR="00E7591D" w:rsidRPr="007B6C30">
              <w:rPr>
                <w:spacing w:val="-3"/>
              </w:rPr>
              <w:t>nos dispuestos en la Cláusula 50</w:t>
            </w:r>
            <w:r w:rsidR="00C21B5B" w:rsidRPr="007B6C30">
              <w:rPr>
                <w:spacing w:val="-3"/>
              </w:rPr>
              <w:t>.2 de las CGC.</w:t>
            </w:r>
          </w:p>
          <w:p w:rsidR="00C21B5B" w:rsidRPr="007B6C30" w:rsidRDefault="00C21B5B" w:rsidP="00015812">
            <w:pPr>
              <w:jc w:val="both"/>
              <w:rPr>
                <w:spacing w:val="-3"/>
              </w:rPr>
            </w:pPr>
          </w:p>
          <w:p w:rsidR="00C21B5B" w:rsidRPr="007B6C30" w:rsidRDefault="00C21B5B" w:rsidP="00015812">
            <w:pPr>
              <w:jc w:val="both"/>
              <w:rPr>
                <w:spacing w:val="-3"/>
              </w:rPr>
            </w:pPr>
            <w:r w:rsidRPr="007B6C30">
              <w:rPr>
                <w:spacing w:val="-3"/>
              </w:rPr>
              <w:t>En caso de que se exija Garantía de Calidad, agregar:</w:t>
            </w:r>
          </w:p>
          <w:p w:rsidR="00C21B5B" w:rsidRPr="007B6C30" w:rsidRDefault="00C21B5B" w:rsidP="00015812">
            <w:pPr>
              <w:jc w:val="both"/>
              <w:rPr>
                <w:spacing w:val="-3"/>
              </w:rPr>
            </w:pPr>
            <w:r w:rsidRPr="007B6C30">
              <w:rPr>
                <w:spacing w:val="-3"/>
              </w:rPr>
              <w:t xml:space="preserve">“La Garantía de Calidad deberá estar vigente por un plazo de </w:t>
            </w:r>
            <w:r w:rsidR="00100A9A" w:rsidRPr="007B6C30">
              <w:rPr>
                <w:spacing w:val="-3"/>
              </w:rPr>
              <w:t xml:space="preserve">doce (12) meses </w:t>
            </w:r>
            <w:r w:rsidRPr="007B6C30">
              <w:rPr>
                <w:spacing w:val="-3"/>
              </w:rPr>
              <w:t xml:space="preserve">contados a partir de la fecha del Acta de Recepción Definitiva de la Obra. </w:t>
            </w:r>
          </w:p>
        </w:tc>
      </w:tr>
      <w:tr w:rsidR="00C21B5B" w:rsidRPr="007B6C30" w:rsidTr="00C21B5B">
        <w:trPr>
          <w:cantSplit/>
          <w:trHeight w:val="588"/>
        </w:trPr>
        <w:tc>
          <w:tcPr>
            <w:tcW w:w="9182" w:type="dxa"/>
            <w:gridSpan w:val="2"/>
          </w:tcPr>
          <w:p w:rsidR="00C21B5B" w:rsidRPr="007B6C30" w:rsidRDefault="00C21B5B" w:rsidP="00015812">
            <w:pPr>
              <w:jc w:val="both"/>
              <w:rPr>
                <w:spacing w:val="-3"/>
              </w:rPr>
            </w:pPr>
          </w:p>
          <w:p w:rsidR="00B23C54" w:rsidRPr="007B6C30" w:rsidRDefault="00C21B5B" w:rsidP="00C754B3">
            <w:pPr>
              <w:keepNext/>
              <w:jc w:val="center"/>
              <w:outlineLvl w:val="3"/>
              <w:rPr>
                <w:b/>
                <w:bCs/>
                <w:spacing w:val="-3"/>
              </w:rPr>
            </w:pPr>
            <w:r w:rsidRPr="007B6C30">
              <w:rPr>
                <w:b/>
                <w:bCs/>
                <w:spacing w:val="-3"/>
              </w:rPr>
              <w:t>E. Finalización del Contrato</w:t>
            </w:r>
          </w:p>
          <w:p w:rsidR="00C21B5B" w:rsidRPr="007B6C30" w:rsidRDefault="00C21B5B" w:rsidP="00015812">
            <w:pPr>
              <w:jc w:val="both"/>
              <w:rPr>
                <w:spacing w:val="-3"/>
              </w:rPr>
            </w:pPr>
          </w:p>
        </w:tc>
      </w:tr>
      <w:tr w:rsidR="00C21B5B" w:rsidRPr="007B6C30" w:rsidTr="00100A9A">
        <w:trPr>
          <w:cantSplit/>
          <w:trHeight w:val="4845"/>
        </w:trPr>
        <w:tc>
          <w:tcPr>
            <w:tcW w:w="1750" w:type="dxa"/>
          </w:tcPr>
          <w:p w:rsidR="00C21B5B" w:rsidRPr="007B6C30" w:rsidRDefault="00C21B5B" w:rsidP="00015812">
            <w:pPr>
              <w:jc w:val="both"/>
              <w:rPr>
                <w:b/>
                <w:bCs/>
              </w:rPr>
            </w:pPr>
            <w:r w:rsidRPr="007B6C30">
              <w:rPr>
                <w:b/>
                <w:bCs/>
              </w:rPr>
              <w:t>CGC 55.1</w:t>
            </w: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p w:rsidR="00C21B5B" w:rsidRPr="007B6C30" w:rsidRDefault="00C21B5B" w:rsidP="00015812">
            <w:pPr>
              <w:jc w:val="both"/>
              <w:rPr>
                <w:b/>
                <w:bCs/>
              </w:rPr>
            </w:pPr>
          </w:p>
        </w:tc>
        <w:tc>
          <w:tcPr>
            <w:tcW w:w="7432" w:type="dxa"/>
          </w:tcPr>
          <w:p w:rsidR="00C21B5B" w:rsidRPr="007B6C30" w:rsidRDefault="00C21B5B" w:rsidP="00015812">
            <w:pPr>
              <w:pStyle w:val="Prrafodelista"/>
              <w:numPr>
                <w:ilvl w:val="0"/>
                <w:numId w:val="14"/>
              </w:numPr>
              <w:jc w:val="both"/>
              <w:rPr>
                <w:spacing w:val="-3"/>
              </w:rPr>
            </w:pPr>
            <w:bookmarkStart w:id="1288" w:name="_Toc475296288"/>
            <w:bookmarkStart w:id="1289" w:name="_Toc475297027"/>
            <w:bookmarkStart w:id="1290" w:name="_Toc475297469"/>
            <w:r w:rsidRPr="007B6C30">
              <w:rPr>
                <w:rFonts w:ascii="Times New Roman" w:hAnsi="Times New Roman"/>
                <w:spacing w:val="-3"/>
              </w:rPr>
              <w:t xml:space="preserve">El plazo máximo para que el Contratista proporcione al Supervisor de Obras un estado de cuenta detallado del monto total que considere que se le adeuda en virtud del contrato será de </w:t>
            </w:r>
            <w:r w:rsidR="00A83A24" w:rsidRPr="007B6C30">
              <w:rPr>
                <w:rFonts w:ascii="Times New Roman" w:hAnsi="Times New Roman"/>
                <w:spacing w:val="-3"/>
              </w:rPr>
              <w:t xml:space="preserve">quince (15) </w:t>
            </w:r>
            <w:r w:rsidR="00A83A24" w:rsidRPr="007B6C30">
              <w:rPr>
                <w:rFonts w:ascii="Times New Roman" w:hAnsi="Times New Roman"/>
                <w:i/>
                <w:spacing w:val="-3"/>
              </w:rPr>
              <w:t>días</w:t>
            </w:r>
            <w:r w:rsidRPr="007B6C30">
              <w:rPr>
                <w:rFonts w:ascii="Times New Roman" w:hAnsi="Times New Roman"/>
                <w:spacing w:val="-3"/>
              </w:rPr>
              <w:t xml:space="preserve"> después de la emisión de la Certificación mencionada en la Cláusula 54.3.</w:t>
            </w:r>
            <w:bookmarkEnd w:id="1288"/>
            <w:bookmarkEnd w:id="1289"/>
            <w:bookmarkEnd w:id="1290"/>
          </w:p>
          <w:p w:rsidR="00C21B5B" w:rsidRPr="007B6C30" w:rsidRDefault="00C21B5B" w:rsidP="00015812">
            <w:pPr>
              <w:pStyle w:val="Prrafodelista"/>
              <w:numPr>
                <w:ilvl w:val="0"/>
                <w:numId w:val="14"/>
              </w:numPr>
              <w:jc w:val="both"/>
              <w:rPr>
                <w:spacing w:val="-3"/>
              </w:rPr>
            </w:pPr>
            <w:bookmarkStart w:id="1291" w:name="_Toc475296289"/>
            <w:bookmarkStart w:id="1292" w:name="_Toc475297028"/>
            <w:bookmarkStart w:id="1293" w:name="_Toc475297470"/>
            <w:r w:rsidRPr="007B6C30">
              <w:rPr>
                <w:rFonts w:ascii="Times New Roman" w:hAnsi="Times New Roman"/>
                <w:spacing w:val="-3"/>
              </w:rPr>
              <w:t xml:space="preserve">El plazo máximo para que el Supervisor de Obras se pronuncie sobre la aceptación o rechazo del estado de cuenta detallado será de </w:t>
            </w:r>
            <w:r w:rsidR="00A83A24" w:rsidRPr="007B6C30">
              <w:rPr>
                <w:rFonts w:ascii="Times New Roman" w:hAnsi="Times New Roman"/>
                <w:spacing w:val="-3"/>
              </w:rPr>
              <w:t>veinticinco (25</w:t>
            </w:r>
            <w:r w:rsidR="00E531EA" w:rsidRPr="007B6C30">
              <w:rPr>
                <w:rFonts w:ascii="Times New Roman" w:hAnsi="Times New Roman"/>
                <w:spacing w:val="-3"/>
              </w:rPr>
              <w:t xml:space="preserve">) </w:t>
            </w:r>
            <w:r w:rsidR="00E531EA" w:rsidRPr="007B6C30">
              <w:rPr>
                <w:rFonts w:ascii="Times New Roman" w:hAnsi="Times New Roman"/>
                <w:i/>
                <w:spacing w:val="-3"/>
              </w:rPr>
              <w:t>días</w:t>
            </w:r>
            <w:r w:rsidRPr="007B6C30">
              <w:rPr>
                <w:rFonts w:ascii="Times New Roman" w:hAnsi="Times New Roman"/>
                <w:spacing w:val="-3"/>
              </w:rPr>
              <w:t xml:space="preserve"> a partir del día siguiente a la fecha de recepción del mismo.</w:t>
            </w:r>
            <w:bookmarkEnd w:id="1291"/>
            <w:bookmarkEnd w:id="1292"/>
            <w:bookmarkEnd w:id="1293"/>
            <w:r w:rsidRPr="007B6C30">
              <w:rPr>
                <w:rFonts w:ascii="Times New Roman" w:hAnsi="Times New Roman"/>
                <w:spacing w:val="-3"/>
              </w:rPr>
              <w:t xml:space="preserve">  </w:t>
            </w:r>
          </w:p>
          <w:p w:rsidR="00C21B5B" w:rsidRPr="007B6C30" w:rsidRDefault="00C21B5B" w:rsidP="00015812">
            <w:pPr>
              <w:pStyle w:val="Prrafodelista"/>
              <w:numPr>
                <w:ilvl w:val="0"/>
                <w:numId w:val="14"/>
              </w:numPr>
              <w:jc w:val="both"/>
              <w:rPr>
                <w:spacing w:val="-3"/>
              </w:rPr>
            </w:pPr>
            <w:bookmarkStart w:id="1294" w:name="_Toc475296290"/>
            <w:bookmarkStart w:id="1295" w:name="_Toc475297029"/>
            <w:bookmarkStart w:id="1296" w:name="_Toc475297471"/>
            <w:r w:rsidRPr="007B6C30">
              <w:rPr>
                <w:rFonts w:ascii="Times New Roman" w:hAnsi="Times New Roman"/>
                <w:spacing w:val="-3"/>
              </w:rPr>
              <w:t xml:space="preserve">El plazo máximo para emitir el certificado de pago será de </w:t>
            </w:r>
            <w:r w:rsidR="00A83A24" w:rsidRPr="007B6C30">
              <w:rPr>
                <w:rFonts w:ascii="Times New Roman" w:hAnsi="Times New Roman"/>
                <w:spacing w:val="-3"/>
              </w:rPr>
              <w:t>quince (15)</w:t>
            </w:r>
            <w:r w:rsidRPr="007B6C30">
              <w:rPr>
                <w:rFonts w:ascii="Times New Roman" w:hAnsi="Times New Roman"/>
                <w:i/>
                <w:spacing w:val="-3"/>
              </w:rPr>
              <w:t xml:space="preserve"> días</w:t>
            </w:r>
            <w:r w:rsidRPr="007B6C30">
              <w:rPr>
                <w:rFonts w:ascii="Times New Roman" w:hAnsi="Times New Roman"/>
                <w:spacing w:val="-3"/>
              </w:rPr>
              <w:t xml:space="preserve"> después de la notificación de aceptación del estado de cuenta;</w:t>
            </w:r>
            <w:bookmarkEnd w:id="1294"/>
            <w:bookmarkEnd w:id="1295"/>
            <w:bookmarkEnd w:id="1296"/>
          </w:p>
          <w:p w:rsidR="00C21B5B" w:rsidRPr="007B6C30" w:rsidRDefault="00C21B5B" w:rsidP="00015812">
            <w:pPr>
              <w:pStyle w:val="Prrafodelista"/>
              <w:numPr>
                <w:ilvl w:val="0"/>
                <w:numId w:val="14"/>
              </w:numPr>
              <w:jc w:val="both"/>
              <w:rPr>
                <w:spacing w:val="-3"/>
              </w:rPr>
            </w:pPr>
            <w:bookmarkStart w:id="1297" w:name="_Toc475296291"/>
            <w:bookmarkStart w:id="1298" w:name="_Toc475297030"/>
            <w:bookmarkStart w:id="1299" w:name="_Toc475297472"/>
            <w:r w:rsidRPr="007B6C30">
              <w:rPr>
                <w:rFonts w:ascii="Times New Roman" w:hAnsi="Times New Roman"/>
                <w:spacing w:val="-3"/>
              </w:rPr>
              <w:t xml:space="preserve">El plazo máximo para intentar la conciliación del balance final y otros detalles del estado de cuenta será de </w:t>
            </w:r>
            <w:r w:rsidR="00A83A24" w:rsidRPr="007B6C30">
              <w:rPr>
                <w:rFonts w:ascii="Times New Roman" w:hAnsi="Times New Roman"/>
                <w:spacing w:val="-3"/>
              </w:rPr>
              <w:t>quince (15)</w:t>
            </w:r>
            <w:r w:rsidRPr="007B6C30">
              <w:rPr>
                <w:rFonts w:ascii="Times New Roman" w:hAnsi="Times New Roman"/>
                <w:i/>
                <w:spacing w:val="-3"/>
              </w:rPr>
              <w:t xml:space="preserve"> días</w:t>
            </w:r>
            <w:r w:rsidRPr="007B6C30">
              <w:rPr>
                <w:rFonts w:ascii="Times New Roman" w:hAnsi="Times New Roman"/>
                <w:spacing w:val="-3"/>
              </w:rPr>
              <w:t xml:space="preserve"> a partir del día siguiente </w:t>
            </w:r>
            <w:r w:rsidR="00A83A24" w:rsidRPr="007B6C30">
              <w:rPr>
                <w:rFonts w:ascii="Times New Roman" w:hAnsi="Times New Roman"/>
                <w:spacing w:val="-3"/>
              </w:rPr>
              <w:t>de la</w:t>
            </w:r>
            <w:r w:rsidRPr="007B6C30">
              <w:rPr>
                <w:rFonts w:ascii="Times New Roman" w:hAnsi="Times New Roman"/>
                <w:spacing w:val="-3"/>
              </w:rPr>
              <w:t xml:space="preserve"> fecha de notificación de rechazo del estado de cuenta.</w:t>
            </w:r>
            <w:bookmarkEnd w:id="1297"/>
            <w:bookmarkEnd w:id="1298"/>
            <w:bookmarkEnd w:id="1299"/>
          </w:p>
          <w:p w:rsidR="00C21B5B" w:rsidRPr="007B6C30" w:rsidRDefault="00C21B5B" w:rsidP="00015812">
            <w:pPr>
              <w:pStyle w:val="Prrafodelista"/>
              <w:numPr>
                <w:ilvl w:val="0"/>
                <w:numId w:val="14"/>
              </w:numPr>
              <w:jc w:val="both"/>
              <w:rPr>
                <w:spacing w:val="-3"/>
              </w:rPr>
            </w:pPr>
            <w:bookmarkStart w:id="1300" w:name="_Toc475296292"/>
            <w:bookmarkStart w:id="1301" w:name="_Toc475297031"/>
            <w:bookmarkStart w:id="1302" w:name="_Toc475297473"/>
            <w:r w:rsidRPr="007B6C30">
              <w:rPr>
                <w:rFonts w:ascii="Times New Roman" w:hAnsi="Times New Roman"/>
                <w:spacing w:val="-3"/>
              </w:rPr>
              <w:t>Si la conciliación no fuese exitosa el plazo máximo para que el Supervisor de Obras emita el certificado de pago será de</w:t>
            </w:r>
            <w:r w:rsidRPr="007B6C30">
              <w:rPr>
                <w:rFonts w:ascii="Times New Roman" w:hAnsi="Times New Roman"/>
                <w:i/>
                <w:spacing w:val="-3"/>
              </w:rPr>
              <w:t xml:space="preserve"> </w:t>
            </w:r>
            <w:r w:rsidR="00A83A24" w:rsidRPr="007B6C30">
              <w:rPr>
                <w:rFonts w:ascii="Times New Roman" w:hAnsi="Times New Roman"/>
                <w:i/>
                <w:spacing w:val="-3"/>
              </w:rPr>
              <w:t>quince (15)</w:t>
            </w:r>
            <w:r w:rsidRPr="007B6C30">
              <w:rPr>
                <w:rFonts w:ascii="Times New Roman" w:hAnsi="Times New Roman"/>
                <w:i/>
                <w:spacing w:val="-3"/>
              </w:rPr>
              <w:t xml:space="preserve"> días</w:t>
            </w:r>
            <w:r w:rsidRPr="007B6C30">
              <w:rPr>
                <w:rFonts w:ascii="Times New Roman" w:hAnsi="Times New Roman"/>
                <w:spacing w:val="-3"/>
              </w:rPr>
              <w:t xml:space="preserve"> a partir del día siguiente a la fecha de conclusión del periodo de conciliación.</w:t>
            </w:r>
            <w:bookmarkEnd w:id="1300"/>
            <w:bookmarkEnd w:id="1301"/>
            <w:bookmarkEnd w:id="1302"/>
          </w:p>
          <w:p w:rsidR="00100A9A" w:rsidRPr="007B6C30" w:rsidRDefault="00100A9A" w:rsidP="00015812">
            <w:pPr>
              <w:jc w:val="both"/>
              <w:rPr>
                <w:spacing w:val="-3"/>
              </w:rPr>
            </w:pPr>
          </w:p>
          <w:p w:rsidR="00C21B5B" w:rsidRPr="007B6C30" w:rsidRDefault="00C21B5B" w:rsidP="00015812">
            <w:pPr>
              <w:jc w:val="both"/>
              <w:rPr>
                <w:i/>
                <w:iCs/>
                <w:spacing w:val="-3"/>
              </w:rPr>
            </w:pPr>
          </w:p>
        </w:tc>
      </w:tr>
      <w:tr w:rsidR="00100A9A" w:rsidRPr="007B6C30" w:rsidTr="00C21B5B">
        <w:trPr>
          <w:cantSplit/>
          <w:trHeight w:val="2790"/>
        </w:trPr>
        <w:tc>
          <w:tcPr>
            <w:tcW w:w="1750" w:type="dxa"/>
          </w:tcPr>
          <w:p w:rsidR="00100A9A" w:rsidRPr="007B6C30" w:rsidRDefault="00100A9A" w:rsidP="00015812">
            <w:pPr>
              <w:jc w:val="both"/>
              <w:rPr>
                <w:b/>
                <w:bCs/>
              </w:rPr>
            </w:pPr>
          </w:p>
          <w:p w:rsidR="00100A9A" w:rsidRPr="007B6C30" w:rsidRDefault="00100A9A" w:rsidP="00015812">
            <w:pPr>
              <w:jc w:val="both"/>
              <w:rPr>
                <w:b/>
                <w:bCs/>
              </w:rPr>
            </w:pPr>
          </w:p>
          <w:p w:rsidR="00100A9A" w:rsidRPr="007B6C30" w:rsidRDefault="00100A9A" w:rsidP="00015812">
            <w:pPr>
              <w:jc w:val="both"/>
              <w:rPr>
                <w:b/>
                <w:bCs/>
              </w:rPr>
            </w:pPr>
            <w:r w:rsidRPr="007B6C30">
              <w:rPr>
                <w:b/>
                <w:bCs/>
              </w:rPr>
              <w:t>CGC 56.1</w:t>
            </w:r>
          </w:p>
        </w:tc>
        <w:tc>
          <w:tcPr>
            <w:tcW w:w="7432" w:type="dxa"/>
          </w:tcPr>
          <w:p w:rsidR="00100A9A" w:rsidRPr="007B6C30" w:rsidRDefault="00100A9A" w:rsidP="00015812">
            <w:pPr>
              <w:jc w:val="both"/>
              <w:rPr>
                <w:i/>
                <w:iCs/>
                <w:spacing w:val="-3"/>
              </w:rPr>
            </w:pPr>
            <w:r w:rsidRPr="007B6C30">
              <w:rPr>
                <w:spacing w:val="-3"/>
              </w:rPr>
              <w:t xml:space="preserve">Los Manuales de operación y mantenimiento deberán presentarse a más tardar </w:t>
            </w:r>
            <w:r w:rsidRPr="007B6C30">
              <w:rPr>
                <w:rFonts w:ascii="Calibri" w:hAnsi="Calibri"/>
                <w:spacing w:val="-3"/>
              </w:rPr>
              <w:t>quince (15) días después de finalizadas las obras y serán responsabilidad del Contratista.</w:t>
            </w:r>
          </w:p>
          <w:p w:rsidR="00100A9A" w:rsidRPr="007B6C30" w:rsidRDefault="00100A9A" w:rsidP="00015812">
            <w:pPr>
              <w:jc w:val="both"/>
              <w:rPr>
                <w:i/>
                <w:iCs/>
                <w:spacing w:val="-3"/>
              </w:rPr>
            </w:pPr>
            <w:r w:rsidRPr="007B6C30">
              <w:rPr>
                <w:spacing w:val="-3"/>
              </w:rPr>
              <w:t xml:space="preserve">Los planos actualizados finales deberán presentarse a más tardar </w:t>
            </w:r>
            <w:r w:rsidRPr="007B6C30">
              <w:rPr>
                <w:rFonts w:ascii="Calibri" w:hAnsi="Calibri"/>
                <w:spacing w:val="-3"/>
              </w:rPr>
              <w:t>quince (15) días después de finalizadas las obras y serán responsabilidad del Contratista.</w:t>
            </w:r>
          </w:p>
          <w:p w:rsidR="00100A9A" w:rsidRPr="007B6C30" w:rsidRDefault="00100A9A" w:rsidP="00015812">
            <w:pPr>
              <w:jc w:val="both"/>
              <w:rPr>
                <w:rFonts w:ascii="Times New Roman" w:hAnsi="Times New Roman"/>
                <w:spacing w:val="-3"/>
              </w:rPr>
            </w:pPr>
          </w:p>
          <w:p w:rsidR="002548F6" w:rsidRPr="007B6C30" w:rsidRDefault="002548F6" w:rsidP="00015812">
            <w:pPr>
              <w:jc w:val="both"/>
              <w:rPr>
                <w:rFonts w:ascii="Times New Roman" w:hAnsi="Times New Roman"/>
                <w:spacing w:val="-3"/>
              </w:rPr>
            </w:pPr>
            <w:r w:rsidRPr="007B6C30">
              <w:rPr>
                <w:rFonts w:ascii="Times New Roman" w:hAnsi="Times New Roman"/>
                <w:spacing w:val="-3"/>
              </w:rPr>
              <w:t xml:space="preserve"> por no cumplir con la presentación de los planos actualizados finales y/o los manuales de operación y mantenimiento en la fecha establecida en las CGC 56.1 </w:t>
            </w:r>
            <w:r w:rsidRPr="007B6C30">
              <w:rPr>
                <w:lang w:val="es-ES_tradnl"/>
              </w:rPr>
              <w:t>retendrá el acta de recepción final.</w:t>
            </w:r>
          </w:p>
        </w:tc>
      </w:tr>
      <w:tr w:rsidR="00C21B5B" w:rsidRPr="007B6C30" w:rsidTr="00C21B5B">
        <w:trPr>
          <w:cantSplit/>
        </w:trPr>
        <w:tc>
          <w:tcPr>
            <w:tcW w:w="1750" w:type="dxa"/>
          </w:tcPr>
          <w:p w:rsidR="00C21B5B" w:rsidRPr="007B6C30" w:rsidRDefault="00C21B5B" w:rsidP="00015812">
            <w:pPr>
              <w:jc w:val="both"/>
              <w:rPr>
                <w:b/>
                <w:bCs/>
              </w:rPr>
            </w:pPr>
          </w:p>
          <w:p w:rsidR="00C21B5B" w:rsidRPr="007B6C30" w:rsidRDefault="00C21B5B" w:rsidP="00015812">
            <w:pPr>
              <w:jc w:val="both"/>
              <w:rPr>
                <w:b/>
                <w:bCs/>
              </w:rPr>
            </w:pPr>
            <w:r w:rsidRPr="007B6C30">
              <w:rPr>
                <w:b/>
                <w:bCs/>
              </w:rPr>
              <w:t>CGC 57.2 (11)</w:t>
            </w:r>
          </w:p>
        </w:tc>
        <w:tc>
          <w:tcPr>
            <w:tcW w:w="7432" w:type="dxa"/>
          </w:tcPr>
          <w:p w:rsidR="00C21B5B" w:rsidRPr="007B6C30" w:rsidRDefault="00C21B5B" w:rsidP="00015812">
            <w:pPr>
              <w:jc w:val="both"/>
              <w:rPr>
                <w:spacing w:val="-3"/>
              </w:rPr>
            </w:pPr>
          </w:p>
          <w:p w:rsidR="00C21B5B" w:rsidRPr="007B6C30" w:rsidRDefault="00C21B5B" w:rsidP="00015812">
            <w:pPr>
              <w:jc w:val="both"/>
              <w:rPr>
                <w:i/>
                <w:iCs/>
                <w:spacing w:val="-3"/>
              </w:rPr>
            </w:pPr>
            <w:r w:rsidRPr="007B6C30">
              <w:rPr>
                <w:spacing w:val="-3"/>
              </w:rPr>
              <w:t xml:space="preserve">El número máximo de días es </w:t>
            </w:r>
            <w:r w:rsidR="00D35D29" w:rsidRPr="007B6C30">
              <w:rPr>
                <w:spacing w:val="-3"/>
              </w:rPr>
              <w:t>de cuarenta y dos</w:t>
            </w:r>
            <w:r w:rsidR="00100A9A" w:rsidRPr="007B6C30">
              <w:rPr>
                <w:spacing w:val="-3"/>
              </w:rPr>
              <w:t xml:space="preserve"> (</w:t>
            </w:r>
            <w:r w:rsidR="00D35D29" w:rsidRPr="007B6C30">
              <w:rPr>
                <w:spacing w:val="-3"/>
              </w:rPr>
              <w:t>42</w:t>
            </w:r>
            <w:r w:rsidR="00100A9A" w:rsidRPr="007B6C30">
              <w:rPr>
                <w:spacing w:val="-3"/>
              </w:rPr>
              <w:t>)</w:t>
            </w:r>
            <w:r w:rsidRPr="007B6C30">
              <w:rPr>
                <w:i/>
                <w:iCs/>
                <w:spacing w:val="-3"/>
              </w:rPr>
              <w:t>; consistente con la Sub cláusula 48.1 sobre liqu</w:t>
            </w:r>
            <w:r w:rsidR="00100A9A" w:rsidRPr="007B6C30">
              <w:rPr>
                <w:i/>
                <w:iCs/>
                <w:spacing w:val="-3"/>
              </w:rPr>
              <w:t xml:space="preserve">idación por daños y perjuicios. </w:t>
            </w:r>
          </w:p>
          <w:p w:rsidR="00C21B5B" w:rsidRPr="007B6C30" w:rsidRDefault="00C21B5B" w:rsidP="00015812">
            <w:pPr>
              <w:jc w:val="both"/>
              <w:rPr>
                <w:i/>
                <w:iCs/>
                <w:spacing w:val="-3"/>
              </w:rPr>
            </w:pPr>
          </w:p>
        </w:tc>
      </w:tr>
    </w:tbl>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jc w:val="both"/>
        <w:rPr>
          <w:rFonts w:ascii="Calibri" w:hAnsi="Calibri"/>
          <w:b/>
          <w:bCs/>
          <w:sz w:val="23"/>
          <w:szCs w:val="23"/>
        </w:rPr>
      </w:pPr>
    </w:p>
    <w:p w:rsidR="000F10DD" w:rsidRPr="007B6C30" w:rsidRDefault="000F10DD" w:rsidP="00015812">
      <w:pPr>
        <w:autoSpaceDE w:val="0"/>
        <w:autoSpaceDN w:val="0"/>
        <w:adjustRightInd w:val="0"/>
        <w:jc w:val="both"/>
        <w:rPr>
          <w:rFonts w:ascii="Calibri" w:hAnsi="Calibri"/>
          <w:b/>
          <w:bCs/>
          <w:sz w:val="23"/>
          <w:szCs w:val="23"/>
        </w:rPr>
      </w:pPr>
    </w:p>
    <w:p w:rsidR="000F10DD" w:rsidRPr="007B6C30" w:rsidRDefault="000F10DD" w:rsidP="00015812">
      <w:pPr>
        <w:autoSpaceDE w:val="0"/>
        <w:autoSpaceDN w:val="0"/>
        <w:adjustRightInd w:val="0"/>
        <w:jc w:val="both"/>
        <w:rPr>
          <w:rFonts w:ascii="Calibri" w:hAnsi="Calibri"/>
          <w:b/>
          <w:bCs/>
          <w:sz w:val="23"/>
          <w:szCs w:val="23"/>
        </w:rPr>
      </w:pPr>
    </w:p>
    <w:p w:rsidR="000F10DD" w:rsidRPr="007B6C30" w:rsidRDefault="000F10DD" w:rsidP="00015812">
      <w:pPr>
        <w:autoSpaceDE w:val="0"/>
        <w:autoSpaceDN w:val="0"/>
        <w:adjustRightInd w:val="0"/>
        <w:jc w:val="both"/>
        <w:rPr>
          <w:rFonts w:ascii="Calibri" w:hAnsi="Calibri"/>
          <w:b/>
          <w:bCs/>
          <w:sz w:val="23"/>
          <w:szCs w:val="23"/>
        </w:rPr>
      </w:pPr>
    </w:p>
    <w:p w:rsidR="000F10DD" w:rsidRPr="007B6C30" w:rsidRDefault="000F10DD" w:rsidP="00015812">
      <w:pPr>
        <w:autoSpaceDE w:val="0"/>
        <w:autoSpaceDN w:val="0"/>
        <w:adjustRightInd w:val="0"/>
        <w:jc w:val="both"/>
        <w:rPr>
          <w:rFonts w:ascii="Calibri" w:hAnsi="Calibri"/>
          <w:b/>
          <w:bCs/>
          <w:sz w:val="23"/>
          <w:szCs w:val="23"/>
        </w:rPr>
      </w:pPr>
    </w:p>
    <w:p w:rsidR="002D2404" w:rsidRPr="007B6C30" w:rsidRDefault="002D2404" w:rsidP="00015812">
      <w:pPr>
        <w:autoSpaceDE w:val="0"/>
        <w:autoSpaceDN w:val="0"/>
        <w:adjustRightInd w:val="0"/>
        <w:jc w:val="both"/>
        <w:rPr>
          <w:rFonts w:ascii="Calibri" w:hAnsi="Calibri"/>
          <w:b/>
          <w:bCs/>
          <w:sz w:val="23"/>
          <w:szCs w:val="23"/>
        </w:rPr>
      </w:pPr>
    </w:p>
    <w:p w:rsidR="002D2404" w:rsidRPr="007B6C30" w:rsidRDefault="002D2404" w:rsidP="00015812">
      <w:pPr>
        <w:autoSpaceDE w:val="0"/>
        <w:autoSpaceDN w:val="0"/>
        <w:adjustRightInd w:val="0"/>
        <w:jc w:val="both"/>
        <w:rPr>
          <w:rFonts w:ascii="Calibri" w:hAnsi="Calibri"/>
          <w:b/>
          <w:bCs/>
          <w:sz w:val="23"/>
          <w:szCs w:val="23"/>
        </w:rPr>
      </w:pPr>
    </w:p>
    <w:p w:rsidR="00E93C34" w:rsidRPr="007B6C30" w:rsidRDefault="00E93C34" w:rsidP="00393406">
      <w:pPr>
        <w:autoSpaceDE w:val="0"/>
        <w:autoSpaceDN w:val="0"/>
        <w:adjustRightInd w:val="0"/>
        <w:jc w:val="center"/>
        <w:rPr>
          <w:rFonts w:ascii="Calibri" w:hAnsi="Calibri"/>
          <w:b/>
          <w:sz w:val="32"/>
        </w:rPr>
      </w:pPr>
      <w:r w:rsidRPr="007B6C30">
        <w:rPr>
          <w:rFonts w:ascii="Calibri" w:hAnsi="Calibri"/>
          <w:b/>
          <w:bCs/>
          <w:sz w:val="28"/>
          <w:szCs w:val="23"/>
        </w:rPr>
        <w:t xml:space="preserve">APENDICE </w:t>
      </w:r>
      <w:r w:rsidRPr="007B6C30">
        <w:rPr>
          <w:rFonts w:ascii="Calibri" w:hAnsi="Calibri"/>
          <w:b/>
          <w:sz w:val="32"/>
        </w:rPr>
        <w:t>"A"</w:t>
      </w:r>
    </w:p>
    <w:p w:rsidR="00E93C34" w:rsidRPr="007B6C30" w:rsidRDefault="00E93C34" w:rsidP="00393406">
      <w:pPr>
        <w:autoSpaceDE w:val="0"/>
        <w:autoSpaceDN w:val="0"/>
        <w:adjustRightInd w:val="0"/>
        <w:jc w:val="center"/>
        <w:rPr>
          <w:rFonts w:ascii="Calibri" w:hAnsi="Calibri"/>
          <w:b/>
          <w:bCs/>
          <w:sz w:val="28"/>
          <w:szCs w:val="23"/>
        </w:rPr>
      </w:pPr>
      <w:r w:rsidRPr="007B6C30">
        <w:rPr>
          <w:rFonts w:ascii="Calibri" w:hAnsi="Calibri"/>
          <w:b/>
          <w:bCs/>
          <w:sz w:val="28"/>
          <w:szCs w:val="23"/>
        </w:rPr>
        <w:t>OTRAS OBLIGACIONES DEL CONTRATISTA</w:t>
      </w:r>
    </w:p>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ind w:left="284" w:hanging="284"/>
        <w:jc w:val="both"/>
        <w:rPr>
          <w:rFonts w:ascii="Calibri" w:hAnsi="Calibri"/>
          <w:b/>
          <w:bCs/>
          <w:sz w:val="23"/>
          <w:szCs w:val="23"/>
        </w:rPr>
      </w:pPr>
      <w:r w:rsidRPr="007B6C30">
        <w:rPr>
          <w:rFonts w:ascii="Calibri" w:hAnsi="Calibri"/>
          <w:b/>
          <w:bCs/>
          <w:sz w:val="23"/>
          <w:szCs w:val="23"/>
        </w:rPr>
        <w:t>I.</w:t>
      </w:r>
      <w:r w:rsidRPr="007B6C30">
        <w:rPr>
          <w:rFonts w:ascii="Calibri" w:hAnsi="Calibri"/>
          <w:b/>
          <w:bCs/>
          <w:sz w:val="23"/>
          <w:szCs w:val="23"/>
        </w:rPr>
        <w:tab/>
        <w:t>PROCEDIMIENTO PARA ELABORAR EL PROGRAMA DE TRABAJO</w:t>
      </w:r>
      <w:r w:rsidR="003D7319" w:rsidRPr="007B6C30">
        <w:rPr>
          <w:rFonts w:ascii="Calibri" w:hAnsi="Calibri"/>
          <w:b/>
          <w:bCs/>
          <w:color w:val="FF0000"/>
          <w:sz w:val="23"/>
          <w:szCs w:val="23"/>
        </w:rPr>
        <w:t xml:space="preserve"> </w:t>
      </w:r>
    </w:p>
    <w:p w:rsidR="00E93C34" w:rsidRPr="007B6C30" w:rsidRDefault="00E93C34" w:rsidP="00015812">
      <w:pPr>
        <w:autoSpaceDE w:val="0"/>
        <w:autoSpaceDN w:val="0"/>
        <w:adjustRightInd w:val="0"/>
        <w:jc w:val="both"/>
        <w:rPr>
          <w:rFonts w:ascii="Calibri" w:hAnsi="Calibri"/>
          <w:sz w:val="23"/>
          <w:szCs w:val="23"/>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En consistencia con la Cláusula CGC 27, el Programa de trabajo que elabore el Contratista, debe contener por lo menos los aspectos siguientes:</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1.</w:t>
      </w:r>
      <w:r w:rsidRPr="007B6C30">
        <w:rPr>
          <w:rFonts w:ascii="Calibri" w:hAnsi="Calibri"/>
        </w:rPr>
        <w:tab/>
        <w:t>El sistema de programación debe estar basado en el método CPM (</w:t>
      </w:r>
      <w:proofErr w:type="spellStart"/>
      <w:r w:rsidRPr="007B6C30">
        <w:rPr>
          <w:rFonts w:ascii="Calibri" w:hAnsi="Calibri"/>
        </w:rPr>
        <w:t>Critical</w:t>
      </w:r>
      <w:proofErr w:type="spellEnd"/>
      <w:r w:rsidRPr="007B6C30">
        <w:rPr>
          <w:rFonts w:ascii="Calibri" w:hAnsi="Calibri"/>
        </w:rPr>
        <w:t xml:space="preserve"> </w:t>
      </w:r>
      <w:proofErr w:type="spellStart"/>
      <w:r w:rsidRPr="007B6C30">
        <w:rPr>
          <w:rFonts w:ascii="Calibri" w:hAnsi="Calibri"/>
        </w:rPr>
        <w:t>Path</w:t>
      </w:r>
      <w:proofErr w:type="spellEnd"/>
      <w:r w:rsidRPr="007B6C30">
        <w:rPr>
          <w:rFonts w:ascii="Calibri" w:hAnsi="Calibri"/>
        </w:rPr>
        <w:t xml:space="preserve"> </w:t>
      </w:r>
      <w:proofErr w:type="spellStart"/>
      <w:r w:rsidRPr="007B6C30">
        <w:rPr>
          <w:rFonts w:ascii="Calibri" w:hAnsi="Calibri"/>
        </w:rPr>
        <w:t>Method</w:t>
      </w:r>
      <w:proofErr w:type="spellEnd"/>
      <w:r w:rsidRPr="007B6C30">
        <w:rPr>
          <w:rFonts w:ascii="Calibri" w:hAnsi="Calibri"/>
        </w:rPr>
        <w:t>), con indicación de ruta crítica, utilizando para ello el Ms Project o similar.</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2.</w:t>
      </w:r>
      <w:r w:rsidRPr="007B6C30">
        <w:rPr>
          <w:rFonts w:ascii="Calibri" w:hAnsi="Calibri"/>
        </w:rPr>
        <w:tab/>
        <w:t>Adjuntar la Metodología de Construcción. Como organizará los frentes de trabajo (dar información como: cuantos frentes, ubicación de éstos, funciones, equipo, personal y materiales para cada frente, etc.). Que supuestos ha considerado en el análisis de la programación de la obra. Estrategia a seguir cuando se dañe el equipo disponible.</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3.</w:t>
      </w:r>
      <w:r w:rsidRPr="007B6C30">
        <w:rPr>
          <w:rFonts w:ascii="Calibri" w:hAnsi="Calibri"/>
        </w:rPr>
        <w:tab/>
        <w:t>Análisis climatológico que determine la lluvia y el viento que puedan provocar atrasos en la ejecución del proyecto. El efecto del resultado de este análisis debe ser considerado en la determinación de la producción diaria para las actividades de obra que correspondan.</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4.</w:t>
      </w:r>
      <w:r w:rsidRPr="007B6C30">
        <w:rPr>
          <w:rFonts w:ascii="Calibri" w:hAnsi="Calibri"/>
        </w:rPr>
        <w:tab/>
        <w:t>Análisis de afectaciones prediales.</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5.</w:t>
      </w:r>
      <w:r w:rsidRPr="007B6C30">
        <w:rPr>
          <w:rFonts w:ascii="Calibri" w:hAnsi="Calibri"/>
        </w:rPr>
        <w:tab/>
        <w:t>Detallar en el programa de trabajo todas las actividades de obra de la Lista de Cantidades y Precios Unitarios de la Oferta manteniendo el mismo orden de dicha Lista. Asimismo, detallar cuando corresponda las sub-actividades o procesos para llegar a obtener la actividad principal.</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6.</w:t>
      </w:r>
      <w:r w:rsidRPr="007B6C30">
        <w:rPr>
          <w:rFonts w:ascii="Calibri" w:hAnsi="Calibri"/>
        </w:rPr>
        <w:tab/>
        <w:t>Asignar el calendario de trabajo del proyecto con las inhabilitaciones que correspondan (feriados, vacaciones, días libres, etc.).</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7.</w:t>
      </w:r>
      <w:r w:rsidRPr="007B6C30">
        <w:rPr>
          <w:rFonts w:ascii="Calibri" w:hAnsi="Calibri"/>
        </w:rPr>
        <w:tab/>
        <w:t>Relacionar las actividades asignándole los predecesores en el orden lógico y definir la ruta crítica. Se debe de minimizar el uso de delimitaciones o fechas fijas para las tareas y cuando se utilicen deberá acompañarse una explicación del porqué se ha considerado la delimitación.</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8.</w:t>
      </w:r>
      <w:r w:rsidRPr="007B6C30">
        <w:rPr>
          <w:rFonts w:ascii="Calibri" w:hAnsi="Calibri"/>
        </w:rPr>
        <w:tab/>
        <w:t>Fijar los hitos o productos entregables en fechas intermedias del plazo contractual. Cada hito debe ser el producto de un proceso y debe estar relacionado con las tareas que le preceden. Por tratarse de puntos de control del avance de las obras, se deberá indicar en el programa de trabajo, de manera clara las fechas en que estarán finalizados al 100% los hitos o metas.</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9.</w:t>
      </w:r>
      <w:r w:rsidRPr="007B6C30">
        <w:rPr>
          <w:rFonts w:ascii="Calibri" w:hAnsi="Calibri"/>
        </w:rPr>
        <w:tab/>
        <w:t>Acompañar una memoria de cálculo que muestre que las duraciones de las tareas han sido obtenidas a partir de los rendimientos de los recursos considerados. En la memoria se debe incluir una tabla de rendimientos de equipo y mano de obra para las actividades o conceptos de obra de mayor incidencia en costo y tiempo.</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10.</w:t>
      </w:r>
      <w:r w:rsidRPr="007B6C30">
        <w:rPr>
          <w:rFonts w:ascii="Calibri" w:hAnsi="Calibri"/>
        </w:rPr>
        <w:tab/>
        <w:t>Asignar costos en Lempiras a cada una de las actividades obra de la Lista de Cantidades y precios y en base a ello obtener el flujo de desembolso.</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11.</w:t>
      </w:r>
      <w:r w:rsidRPr="007B6C30">
        <w:rPr>
          <w:rFonts w:ascii="Calibri" w:hAnsi="Calibri"/>
        </w:rPr>
        <w:tab/>
        <w:t xml:space="preserve">El programa deberá ser impreso en tamaño carta o legal y estará compuesto por los siguientes documentos:                             </w:t>
      </w:r>
    </w:p>
    <w:p w:rsidR="00E93C34" w:rsidRPr="007B6C30" w:rsidRDefault="00E93C34" w:rsidP="00015812">
      <w:pPr>
        <w:autoSpaceDE w:val="0"/>
        <w:autoSpaceDN w:val="0"/>
        <w:adjustRightInd w:val="0"/>
        <w:ind w:left="851" w:hanging="425"/>
        <w:jc w:val="both"/>
        <w:rPr>
          <w:rFonts w:ascii="Calibri" w:hAnsi="Calibri"/>
        </w:rPr>
      </w:pPr>
      <w:r w:rsidRPr="007B6C30">
        <w:rPr>
          <w:rFonts w:ascii="Calibri" w:hAnsi="Calibri"/>
        </w:rPr>
        <w:t>a.</w:t>
      </w:r>
      <w:r w:rsidRPr="007B6C30">
        <w:rPr>
          <w:rFonts w:ascii="Calibri" w:hAnsi="Calibri"/>
        </w:rPr>
        <w:tab/>
        <w:t>Diagrama de Gantt que muestre las duraciones, fechas de inicio y fin y predecesores.</w:t>
      </w:r>
    </w:p>
    <w:p w:rsidR="00E93C34" w:rsidRPr="007B6C30" w:rsidRDefault="00E93C34" w:rsidP="00015812">
      <w:pPr>
        <w:autoSpaceDE w:val="0"/>
        <w:autoSpaceDN w:val="0"/>
        <w:adjustRightInd w:val="0"/>
        <w:ind w:left="851" w:hanging="425"/>
        <w:jc w:val="both"/>
        <w:rPr>
          <w:rFonts w:ascii="Calibri" w:hAnsi="Calibri"/>
        </w:rPr>
      </w:pPr>
      <w:r w:rsidRPr="007B6C30">
        <w:rPr>
          <w:rFonts w:ascii="Calibri" w:hAnsi="Calibri"/>
        </w:rPr>
        <w:t>b.</w:t>
      </w:r>
      <w:r w:rsidRPr="007B6C30">
        <w:rPr>
          <w:rFonts w:ascii="Calibri" w:hAnsi="Calibri"/>
        </w:rPr>
        <w:tab/>
        <w:t>Flujo de Caja por mes calendario de todo el plazo de ejecución.</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12.</w:t>
      </w:r>
      <w:r w:rsidRPr="007B6C30">
        <w:rPr>
          <w:rFonts w:ascii="Calibri" w:hAnsi="Calibri"/>
        </w:rPr>
        <w:tab/>
        <w:t>Una vez revisado el Programa de Trabajo y hechos los ajustes requeridos por el Supervisor</w:t>
      </w:r>
      <w:r w:rsidR="00D42576" w:rsidRPr="007B6C30">
        <w:rPr>
          <w:rFonts w:ascii="Calibri" w:hAnsi="Calibri"/>
        </w:rPr>
        <w:t xml:space="preserve"> de obra del contratante</w:t>
      </w:r>
      <w:r w:rsidRPr="007B6C30">
        <w:rPr>
          <w:rFonts w:ascii="Calibri" w:hAnsi="Calibri"/>
        </w:rPr>
        <w:t>, a los cuales está obligado el Contratista, deberá grabarse la línea base y ser oficializado mediante las firmas del Supervisor y el Contratista y enviarle una copia al Contratante en forma impresa y digital modificable.</w:t>
      </w:r>
    </w:p>
    <w:p w:rsidR="00E93C34" w:rsidRPr="007B6C30" w:rsidRDefault="00714470" w:rsidP="00964582">
      <w:pPr>
        <w:autoSpaceDE w:val="0"/>
        <w:autoSpaceDN w:val="0"/>
        <w:adjustRightInd w:val="0"/>
        <w:ind w:left="426" w:hanging="425"/>
        <w:jc w:val="both"/>
        <w:rPr>
          <w:rFonts w:ascii="Calibri" w:hAnsi="Calibri"/>
          <w:b/>
          <w:bCs/>
          <w:sz w:val="23"/>
          <w:szCs w:val="23"/>
        </w:rPr>
      </w:pPr>
      <w:r w:rsidRPr="007B6C30">
        <w:rPr>
          <w:rFonts w:ascii="Calibri" w:hAnsi="Calibri"/>
        </w:rPr>
        <w:br/>
      </w:r>
    </w:p>
    <w:p w:rsidR="00E93C34" w:rsidRPr="007B6C30" w:rsidRDefault="00E93C34" w:rsidP="00015812">
      <w:pPr>
        <w:autoSpaceDE w:val="0"/>
        <w:autoSpaceDN w:val="0"/>
        <w:adjustRightInd w:val="0"/>
        <w:ind w:left="284" w:hanging="284"/>
        <w:jc w:val="both"/>
        <w:rPr>
          <w:rFonts w:ascii="Calibri" w:hAnsi="Calibri"/>
          <w:b/>
          <w:bCs/>
          <w:sz w:val="23"/>
          <w:szCs w:val="23"/>
        </w:rPr>
      </w:pPr>
      <w:r w:rsidRPr="007B6C30">
        <w:rPr>
          <w:rFonts w:ascii="Calibri" w:hAnsi="Calibri"/>
          <w:b/>
          <w:bCs/>
          <w:sz w:val="23"/>
          <w:szCs w:val="23"/>
        </w:rPr>
        <w:t>II.</w:t>
      </w:r>
      <w:r w:rsidRPr="007B6C30">
        <w:rPr>
          <w:rFonts w:ascii="Calibri" w:hAnsi="Calibri"/>
          <w:b/>
          <w:bCs/>
          <w:sz w:val="23"/>
          <w:szCs w:val="23"/>
        </w:rPr>
        <w:tab/>
        <w:t>PROCEDIMIENTO PARA LA ACTUALIZACION DEL PROGRAMA DE TRABAJO</w:t>
      </w:r>
    </w:p>
    <w:p w:rsidR="00E93C34" w:rsidRPr="007B6C30" w:rsidRDefault="00E93C34" w:rsidP="00015812">
      <w:pPr>
        <w:autoSpaceDE w:val="0"/>
        <w:autoSpaceDN w:val="0"/>
        <w:adjustRightInd w:val="0"/>
        <w:jc w:val="both"/>
        <w:rPr>
          <w:rFonts w:ascii="Calibri" w:hAnsi="Calibri"/>
          <w:sz w:val="23"/>
          <w:szCs w:val="23"/>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En consistencia con la Cláusula CGC 27.1, el procedimiento para actualizar el Programa de Trabajo y darle seguimiento, será como sigue:</w:t>
      </w:r>
    </w:p>
    <w:p w:rsidR="00E93C34" w:rsidRPr="007B6C30" w:rsidRDefault="00E93C34" w:rsidP="00015812">
      <w:pPr>
        <w:autoSpaceDE w:val="0"/>
        <w:autoSpaceDN w:val="0"/>
        <w:adjustRightInd w:val="0"/>
        <w:ind w:left="284"/>
        <w:jc w:val="both"/>
        <w:rPr>
          <w:rFonts w:ascii="Calibri" w:hAnsi="Calibri"/>
        </w:rPr>
      </w:pPr>
    </w:p>
    <w:p w:rsidR="00E93C34" w:rsidRPr="007B6C30" w:rsidRDefault="00E93C34" w:rsidP="00015812">
      <w:pPr>
        <w:pStyle w:val="Prrafodelista"/>
        <w:numPr>
          <w:ilvl w:val="0"/>
          <w:numId w:val="23"/>
        </w:numPr>
        <w:autoSpaceDE w:val="0"/>
        <w:autoSpaceDN w:val="0"/>
        <w:adjustRightInd w:val="0"/>
        <w:ind w:left="426"/>
        <w:jc w:val="both"/>
      </w:pPr>
      <w:r w:rsidRPr="007B6C30">
        <w:t xml:space="preserve">El Contratista deberá analizar junto con el Supervisor </w:t>
      </w:r>
      <w:r w:rsidR="00F64ADD" w:rsidRPr="007B6C30">
        <w:t xml:space="preserve">de la obra y el contratante </w:t>
      </w:r>
      <w:r w:rsidRPr="007B6C30">
        <w:t>las razones de los desfases si los hubiere y dará las soluciones para recuperarlos. Tales razones deben ser registradas en el Programa de Trabajo, haciendo uso de la herramienta "notas" del Ms Project en cada una de las actividades de obra que hayan sido afectadas.</w:t>
      </w:r>
    </w:p>
    <w:p w:rsidR="00E93C34" w:rsidRPr="007B6C30" w:rsidRDefault="00E93C34" w:rsidP="00015812">
      <w:pPr>
        <w:pStyle w:val="Prrafodelista"/>
        <w:numPr>
          <w:ilvl w:val="0"/>
          <w:numId w:val="23"/>
        </w:numPr>
        <w:autoSpaceDE w:val="0"/>
        <w:autoSpaceDN w:val="0"/>
        <w:adjustRightInd w:val="0"/>
        <w:ind w:left="426"/>
        <w:jc w:val="both"/>
      </w:pPr>
      <w:r w:rsidRPr="007B6C30">
        <w:t>Si las razones de los desfases no son imputables al Contratista se deberá hacer una reprogramación, analizando cada ítem afectado haciéndole los cambios de programación que procedan y determinar si se afecta o no la ruta crítica.</w:t>
      </w:r>
    </w:p>
    <w:p w:rsidR="00E93C34" w:rsidRPr="007B6C30" w:rsidRDefault="00E93C34" w:rsidP="00015812">
      <w:pPr>
        <w:pStyle w:val="Prrafodelista"/>
        <w:numPr>
          <w:ilvl w:val="0"/>
          <w:numId w:val="23"/>
        </w:numPr>
        <w:autoSpaceDE w:val="0"/>
        <w:autoSpaceDN w:val="0"/>
        <w:adjustRightInd w:val="0"/>
        <w:ind w:left="426"/>
        <w:jc w:val="both"/>
      </w:pPr>
      <w:r w:rsidRPr="007B6C30">
        <w:t>En el caso de tener que reprogramarse la obra por razones imputables al Contratista, se procederá como sigue:</w:t>
      </w:r>
      <w:r w:rsidRPr="007B6C30">
        <w:tab/>
      </w:r>
    </w:p>
    <w:p w:rsidR="00E93C34" w:rsidRPr="007B6C30" w:rsidRDefault="00E93C34" w:rsidP="00015812">
      <w:pPr>
        <w:autoSpaceDE w:val="0"/>
        <w:autoSpaceDN w:val="0"/>
        <w:adjustRightInd w:val="0"/>
        <w:ind w:left="851" w:hanging="425"/>
        <w:jc w:val="both"/>
        <w:rPr>
          <w:rFonts w:ascii="Calibri" w:hAnsi="Calibri"/>
        </w:rPr>
      </w:pPr>
      <w:r w:rsidRPr="007B6C30">
        <w:rPr>
          <w:rFonts w:ascii="Calibri" w:hAnsi="Calibri"/>
        </w:rPr>
        <w:t>a.</w:t>
      </w:r>
      <w:r w:rsidRPr="007B6C30">
        <w:rPr>
          <w:rFonts w:ascii="Calibri" w:hAnsi="Calibri"/>
        </w:rPr>
        <w:tab/>
        <w:t>Mantener la duración total de la obra dentro del plazo contractual.</w:t>
      </w:r>
    </w:p>
    <w:p w:rsidR="00E93C34" w:rsidRPr="007B6C30" w:rsidRDefault="00E93C34" w:rsidP="00015812">
      <w:pPr>
        <w:autoSpaceDE w:val="0"/>
        <w:autoSpaceDN w:val="0"/>
        <w:adjustRightInd w:val="0"/>
        <w:ind w:left="851" w:hanging="425"/>
        <w:jc w:val="both"/>
        <w:rPr>
          <w:rFonts w:ascii="Calibri" w:hAnsi="Calibri"/>
        </w:rPr>
      </w:pPr>
      <w:r w:rsidRPr="007B6C30">
        <w:rPr>
          <w:rFonts w:ascii="Calibri" w:hAnsi="Calibri"/>
        </w:rPr>
        <w:t>b.</w:t>
      </w:r>
      <w:r w:rsidRPr="007B6C30">
        <w:rPr>
          <w:rFonts w:ascii="Calibri" w:hAnsi="Calibri"/>
        </w:rPr>
        <w:tab/>
        <w:t>Las actividades ejecutadas se mantendrán con las fechas de inicio y fin reales de ejecución.</w:t>
      </w:r>
    </w:p>
    <w:p w:rsidR="00E93C34" w:rsidRPr="007B6C30" w:rsidRDefault="00E93C34" w:rsidP="00015812">
      <w:pPr>
        <w:autoSpaceDE w:val="0"/>
        <w:autoSpaceDN w:val="0"/>
        <w:adjustRightInd w:val="0"/>
        <w:ind w:left="851" w:hanging="425"/>
        <w:jc w:val="both"/>
        <w:rPr>
          <w:rFonts w:ascii="Calibri" w:hAnsi="Calibri"/>
        </w:rPr>
      </w:pPr>
      <w:r w:rsidRPr="007B6C30">
        <w:rPr>
          <w:rFonts w:ascii="Calibri" w:hAnsi="Calibri"/>
        </w:rPr>
        <w:t>c.</w:t>
      </w:r>
      <w:r w:rsidRPr="007B6C30">
        <w:rPr>
          <w:rFonts w:ascii="Calibri" w:hAnsi="Calibri"/>
        </w:rPr>
        <w:tab/>
        <w:t xml:space="preserve">A las actividades pendientes de ejecutar se les harán las modificaciones, dándoles las duraciones de tal manera de no afectar la ruta crítica, por lo que de ser necesario para mejorar el rendimiento deberán aumentarse los recursos. En todo lo que aplique se deberá cumplir con </w:t>
      </w:r>
      <w:r w:rsidRPr="007B6C30">
        <w:rPr>
          <w:rFonts w:ascii="Calibri" w:hAnsi="Calibri" w:cs="Arial"/>
        </w:rPr>
        <w:t xml:space="preserve">el </w:t>
      </w:r>
      <w:r w:rsidRPr="007B6C30">
        <w:rPr>
          <w:rFonts w:ascii="Calibri" w:hAnsi="Calibri"/>
        </w:rPr>
        <w:t>mismo procedimiento indicado en el numeral II de este Apéndice.</w:t>
      </w:r>
    </w:p>
    <w:p w:rsidR="00E93C34" w:rsidRPr="007B6C30" w:rsidRDefault="00E93C34" w:rsidP="00015812">
      <w:pPr>
        <w:pStyle w:val="Prrafodelista"/>
        <w:numPr>
          <w:ilvl w:val="0"/>
          <w:numId w:val="23"/>
        </w:numPr>
        <w:autoSpaceDE w:val="0"/>
        <w:autoSpaceDN w:val="0"/>
        <w:adjustRightInd w:val="0"/>
        <w:ind w:left="426"/>
        <w:jc w:val="both"/>
      </w:pPr>
      <w:r w:rsidRPr="007B6C30">
        <w:t>La fecha de presentación del programa actualizado (en forma impresa y digital modificable) será el indicado en la Cláusula CGC 27.3 del Contrato. La forma digital puede ser rem</w:t>
      </w:r>
      <w:r w:rsidR="00272DB9">
        <w:t xml:space="preserve">itida por correo electrónico </w:t>
      </w:r>
      <w:r w:rsidR="00272DB9" w:rsidRPr="007B6C30">
        <w:t>al</w:t>
      </w:r>
      <w:r w:rsidRPr="007B6C30">
        <w:t xml:space="preserve"> Contratante</w:t>
      </w:r>
      <w:r w:rsidR="00272DB9">
        <w:t>.</w:t>
      </w:r>
    </w:p>
    <w:p w:rsidR="00E93C34" w:rsidRPr="007B6C30" w:rsidRDefault="00E93C34" w:rsidP="00015812">
      <w:pPr>
        <w:autoSpaceDE w:val="0"/>
        <w:autoSpaceDN w:val="0"/>
        <w:adjustRightInd w:val="0"/>
        <w:jc w:val="both"/>
        <w:rPr>
          <w:rFonts w:ascii="Calibri" w:hAnsi="Calibri"/>
          <w:sz w:val="23"/>
          <w:szCs w:val="23"/>
        </w:rPr>
      </w:pPr>
    </w:p>
    <w:p w:rsidR="00E93C34" w:rsidRPr="007B6C30" w:rsidRDefault="00E93C34" w:rsidP="00015812">
      <w:pPr>
        <w:autoSpaceDE w:val="0"/>
        <w:autoSpaceDN w:val="0"/>
        <w:adjustRightInd w:val="0"/>
        <w:ind w:left="709" w:hanging="709"/>
        <w:jc w:val="both"/>
        <w:rPr>
          <w:rFonts w:ascii="Calibri" w:hAnsi="Calibri"/>
          <w:b/>
          <w:bCs/>
          <w:sz w:val="23"/>
          <w:szCs w:val="23"/>
        </w:rPr>
      </w:pPr>
      <w:r w:rsidRPr="007B6C30">
        <w:rPr>
          <w:rFonts w:ascii="Calibri" w:hAnsi="Calibri"/>
          <w:b/>
          <w:bCs/>
          <w:sz w:val="23"/>
          <w:szCs w:val="23"/>
        </w:rPr>
        <w:t>III.</w:t>
      </w:r>
      <w:r w:rsidRPr="007B6C30">
        <w:rPr>
          <w:rFonts w:ascii="Calibri" w:hAnsi="Calibri"/>
          <w:b/>
          <w:bCs/>
          <w:sz w:val="23"/>
          <w:szCs w:val="23"/>
        </w:rPr>
        <w:tab/>
        <w:t>PROCEDIMIENTO PARA LA PRORROGA DEL PLAZO PREVISTO DE TERMINACION</w:t>
      </w:r>
    </w:p>
    <w:p w:rsidR="00E93C34" w:rsidRPr="007B6C30" w:rsidRDefault="00E93C34" w:rsidP="00015812">
      <w:pPr>
        <w:autoSpaceDE w:val="0"/>
        <w:autoSpaceDN w:val="0"/>
        <w:adjustRightInd w:val="0"/>
        <w:ind w:left="709" w:hanging="709"/>
        <w:jc w:val="both"/>
        <w:rPr>
          <w:rFonts w:ascii="Calibri" w:hAnsi="Calibri"/>
          <w:b/>
          <w:bCs/>
          <w:sz w:val="23"/>
          <w:szCs w:val="23"/>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En consistencia con la Cláusula CGC 28, el procedimiento para aprobar una Prórroga del plazo previsto de terminación, será como sigue:</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1.</w:t>
      </w:r>
      <w:r w:rsidRPr="007B6C30">
        <w:rPr>
          <w:rFonts w:ascii="Calibri" w:hAnsi="Calibri"/>
        </w:rPr>
        <w:tab/>
        <w:t>El Contratista presentará una carta de so</w:t>
      </w:r>
      <w:r w:rsidR="00D42576" w:rsidRPr="007B6C30">
        <w:rPr>
          <w:rFonts w:ascii="Calibri" w:hAnsi="Calibri"/>
        </w:rPr>
        <w:t>licitud al Supervisor</w:t>
      </w:r>
      <w:r w:rsidR="00E5377C" w:rsidRPr="007B6C30">
        <w:rPr>
          <w:rFonts w:ascii="Calibri" w:hAnsi="Calibri"/>
        </w:rPr>
        <w:t xml:space="preserve"> de obra en original y</w:t>
      </w:r>
      <w:r w:rsidR="00D42576" w:rsidRPr="007B6C30">
        <w:rPr>
          <w:rFonts w:ascii="Calibri" w:hAnsi="Calibri"/>
        </w:rPr>
        <w:t xml:space="preserve"> copia, </w:t>
      </w:r>
      <w:r w:rsidRPr="007B6C30">
        <w:rPr>
          <w:rFonts w:ascii="Calibri" w:hAnsi="Calibri"/>
        </w:rPr>
        <w:t xml:space="preserve">acompañando las evidencias que justifiquen el tiempo solicitado y una re-programación que muestre como ha sido afectada la ruta crítica, para lo cual debe justificar por cada actividad de obra, el cambio en la duración con respecto al Programa de Trabajo oficialmente aprobado; así mismo, debe dar las justificaciones en caso de hacer cambios en las actividades predecesoras y en las fechas de inicio de cada actividad. El supervisor deberá realizar el análisis correspondiente y elaborar un dictamen de dicha solicitud </w:t>
      </w:r>
      <w:r w:rsidR="00E5377C" w:rsidRPr="007B6C30">
        <w:rPr>
          <w:rFonts w:ascii="Calibri" w:hAnsi="Calibri"/>
        </w:rPr>
        <w:t>dentro de</w:t>
      </w:r>
      <w:r w:rsidRPr="007B6C30">
        <w:rPr>
          <w:rFonts w:ascii="Calibri" w:hAnsi="Calibri"/>
        </w:rPr>
        <w:t xml:space="preserve"> un plazo no mayor de 10 días posteriores al recibo de la solicitud.</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2.</w:t>
      </w:r>
      <w:r w:rsidRPr="007B6C30">
        <w:rPr>
          <w:rFonts w:ascii="Calibri" w:hAnsi="Calibri"/>
        </w:rPr>
        <w:tab/>
      </w:r>
      <w:r w:rsidR="00D42576" w:rsidRPr="007B6C30">
        <w:rPr>
          <w:rFonts w:ascii="Calibri" w:hAnsi="Calibri"/>
        </w:rPr>
        <w:t>El contratante</w:t>
      </w:r>
      <w:r w:rsidRPr="007B6C30">
        <w:rPr>
          <w:rFonts w:ascii="Calibri" w:hAnsi="Calibri"/>
        </w:rPr>
        <w:t xml:space="preserve">, previo dictamen del Supervisor deberá analizar la solicitud y emitir una opinión dentro del plazo establecido en las CGC 28.2 del contrato a partir del recibo de la copia de dicha solicitud. </w:t>
      </w:r>
      <w:r w:rsidR="00D42576" w:rsidRPr="007B6C30">
        <w:rPr>
          <w:rFonts w:ascii="Calibri" w:hAnsi="Calibri"/>
        </w:rPr>
        <w:t xml:space="preserve">Esta deberá remitir </w:t>
      </w:r>
      <w:r w:rsidRPr="007B6C30">
        <w:rPr>
          <w:rFonts w:ascii="Calibri" w:hAnsi="Calibri"/>
        </w:rPr>
        <w:t>dictamen con copia al Contratista. La prolongación del plazo de ejecución de las obras establecido en el contrato de construcción se hará de acuerdo a un estudio del Programa de Trabajo del Proyecto y la ampliación en plazo estará en función del tiempo en que resulte afectada la Ruta Crítica.</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3.</w:t>
      </w:r>
      <w:r w:rsidRPr="007B6C30">
        <w:rPr>
          <w:rFonts w:ascii="Calibri" w:hAnsi="Calibri"/>
        </w:rPr>
        <w:tab/>
      </w:r>
      <w:r w:rsidR="00D42576" w:rsidRPr="007B6C30">
        <w:rPr>
          <w:rFonts w:ascii="Calibri" w:hAnsi="Calibri"/>
        </w:rPr>
        <w:t>El contratante</w:t>
      </w:r>
      <w:r w:rsidRPr="007B6C30">
        <w:rPr>
          <w:rFonts w:ascii="Calibri" w:hAnsi="Calibri"/>
        </w:rPr>
        <w:t xml:space="preserve"> procesará, y procederá a elaborar suscribir la Modificación de contrato para formalizar la ampliación de plazo.</w:t>
      </w:r>
    </w:p>
    <w:p w:rsidR="00E93C34" w:rsidRPr="007B6C30" w:rsidRDefault="00E93C34" w:rsidP="00330676">
      <w:pPr>
        <w:pStyle w:val="Prrafodelista"/>
        <w:numPr>
          <w:ilvl w:val="0"/>
          <w:numId w:val="24"/>
        </w:numPr>
        <w:autoSpaceDE w:val="0"/>
        <w:autoSpaceDN w:val="0"/>
        <w:adjustRightInd w:val="0"/>
        <w:ind w:left="426" w:hanging="425"/>
        <w:jc w:val="both"/>
        <w:rPr>
          <w:rFonts w:ascii="Calibri" w:hAnsi="Calibri"/>
        </w:rPr>
      </w:pPr>
      <w:r w:rsidRPr="007B6C30">
        <w:t xml:space="preserve">El programa de trabajo actualizado con la ampliación de plazo aprobada, será formalizado con las firmas de los </w:t>
      </w:r>
      <w:r w:rsidR="00D42576" w:rsidRPr="007B6C30">
        <w:t xml:space="preserve">representantes del Contratista y </w:t>
      </w:r>
      <w:r w:rsidRPr="007B6C30">
        <w:t>el Supervisor</w:t>
      </w:r>
      <w:r w:rsidR="00D42576" w:rsidRPr="007B6C30">
        <w:t>.</w:t>
      </w:r>
      <w:r w:rsidRPr="007B6C30">
        <w:t xml:space="preserve"> </w:t>
      </w:r>
    </w:p>
    <w:p w:rsidR="00E93C34" w:rsidRPr="007B6C30" w:rsidRDefault="00E93C34" w:rsidP="00015812">
      <w:pPr>
        <w:autoSpaceDE w:val="0"/>
        <w:autoSpaceDN w:val="0"/>
        <w:adjustRightInd w:val="0"/>
        <w:jc w:val="both"/>
        <w:rPr>
          <w:rFonts w:ascii="Calibri" w:hAnsi="Calibri"/>
          <w:b/>
          <w:bCs/>
          <w:sz w:val="23"/>
          <w:szCs w:val="23"/>
        </w:rPr>
      </w:pPr>
      <w:r w:rsidRPr="007B6C30">
        <w:rPr>
          <w:rFonts w:ascii="Calibri" w:hAnsi="Calibri"/>
          <w:b/>
          <w:sz w:val="23"/>
          <w:szCs w:val="23"/>
        </w:rPr>
        <w:t>IV</w:t>
      </w:r>
      <w:r w:rsidRPr="007B6C30">
        <w:rPr>
          <w:rFonts w:ascii="Calibri" w:hAnsi="Calibri"/>
        </w:rPr>
        <w:t xml:space="preserve">. </w:t>
      </w:r>
      <w:r w:rsidRPr="007B6C30">
        <w:rPr>
          <w:rFonts w:ascii="Calibri" w:hAnsi="Calibri"/>
          <w:b/>
          <w:bCs/>
          <w:sz w:val="23"/>
          <w:szCs w:val="23"/>
        </w:rPr>
        <w:t>DESGLOSE DE PRECIOS UNITARIOS</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En consistencia con la Cláusula CGC 38, se requiere que el análisis de precios unitarios cumpla con lo siguiente:</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1.</w:t>
      </w:r>
      <w:r w:rsidRPr="007B6C30">
        <w:rPr>
          <w:rFonts w:ascii="Calibri" w:hAnsi="Calibri"/>
        </w:rPr>
        <w:tab/>
        <w:t>El costo directo del análisis de precios unitarios debe estar clasificado en tres componentes, cada uno por separado: (1) los materiales con el detalle del impuesto por separado, (2) la mano de obra y (3) el equipo y herramientas.</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2.</w:t>
      </w:r>
      <w:r w:rsidRPr="007B6C30">
        <w:rPr>
          <w:rFonts w:ascii="Calibri" w:hAnsi="Calibri"/>
        </w:rPr>
        <w:tab/>
        <w:t>Materiales.- Debe detallarse todos los materiales involucrados en la actividad, los rendimientos y el precio por unidad de cada material. El precio por unidad debe ser puesto en obra y debe estar soportado por la respectiva cotización. Se debe acompañar un desglose separado del precio por unidad del material, cuando éste no sea igual al reflejado en la cotización.</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3.</w:t>
      </w:r>
      <w:r w:rsidRPr="007B6C30">
        <w:rPr>
          <w:rFonts w:ascii="Calibri" w:hAnsi="Calibri"/>
        </w:rPr>
        <w:tab/>
        <w:t>Mano de Obra.- Debe detallarse toda la mano de obra por categoría, los rendimientos en horas-hombre y el precio por cada hora-hombre incluyendo todas las cargas sociales que correspondan.</w:t>
      </w:r>
    </w:p>
    <w:p w:rsidR="00E93C34" w:rsidRPr="007B6C30" w:rsidRDefault="00E93C34" w:rsidP="00015812">
      <w:pPr>
        <w:pStyle w:val="Prrafodelista"/>
        <w:numPr>
          <w:ilvl w:val="0"/>
          <w:numId w:val="25"/>
        </w:numPr>
        <w:autoSpaceDE w:val="0"/>
        <w:autoSpaceDN w:val="0"/>
        <w:adjustRightInd w:val="0"/>
        <w:ind w:left="426"/>
        <w:jc w:val="both"/>
      </w:pPr>
      <w:r w:rsidRPr="007B6C30">
        <w:t>Equipo.- Debe detallarse los diferentes tipos de equipo a ser utilizados en la actividad, los rendimientos en horas y el precio por cada hora. La tarifa horaria de cada equipo considerado, debe estar respaldada por el respectivo desglose.</w:t>
      </w:r>
    </w:p>
    <w:p w:rsidR="00E93C34" w:rsidRPr="007B6C30" w:rsidRDefault="00E93C34" w:rsidP="00015812">
      <w:pPr>
        <w:pStyle w:val="Prrafodelista"/>
        <w:numPr>
          <w:ilvl w:val="0"/>
          <w:numId w:val="25"/>
        </w:numPr>
        <w:autoSpaceDE w:val="0"/>
        <w:autoSpaceDN w:val="0"/>
        <w:adjustRightInd w:val="0"/>
        <w:ind w:left="426"/>
        <w:jc w:val="both"/>
      </w:pPr>
      <w:r w:rsidRPr="007B6C30">
        <w:t>Los rendimientos deben indicar cuantas horas-hombre de mano de obra, horas-máquina y cantidad de material, se requieren para construir una unidad de la actividad a que corresponda el análisis de precios. El rendimiento debe ser expresado en cantidades, no en porcentaje.</w:t>
      </w:r>
    </w:p>
    <w:p w:rsidR="00E93C34" w:rsidRPr="007B6C30" w:rsidRDefault="00E93C34" w:rsidP="00015812">
      <w:pPr>
        <w:pStyle w:val="Prrafodelista"/>
        <w:numPr>
          <w:ilvl w:val="0"/>
          <w:numId w:val="25"/>
        </w:numPr>
        <w:autoSpaceDE w:val="0"/>
        <w:autoSpaceDN w:val="0"/>
        <w:adjustRightInd w:val="0"/>
        <w:ind w:left="426"/>
        <w:jc w:val="both"/>
      </w:pPr>
      <w:r w:rsidRPr="007B6C30">
        <w:t>Costos Indirectos. Se debe presentar una memoria de cálculo detallada de donde se obtuvo el factor de sobrecosto (gastos generales y utilidad).</w:t>
      </w:r>
    </w:p>
    <w:p w:rsidR="00E93C34" w:rsidRPr="007B6C30" w:rsidRDefault="00E93C34" w:rsidP="00015812">
      <w:pPr>
        <w:pStyle w:val="Prrafodelista"/>
        <w:numPr>
          <w:ilvl w:val="0"/>
          <w:numId w:val="25"/>
        </w:numPr>
        <w:autoSpaceDE w:val="0"/>
        <w:autoSpaceDN w:val="0"/>
        <w:adjustRightInd w:val="0"/>
        <w:ind w:left="426"/>
        <w:jc w:val="both"/>
      </w:pPr>
      <w:r w:rsidRPr="007B6C30">
        <w:t>Se debe desglosar por separado el valor correspondiente a todos los impuestos que manda la ley hondureña.</w:t>
      </w:r>
    </w:p>
    <w:p w:rsidR="00E93C34" w:rsidRPr="007B6C30" w:rsidRDefault="00E93C34" w:rsidP="00015812">
      <w:pPr>
        <w:pStyle w:val="Prrafodelista"/>
        <w:numPr>
          <w:ilvl w:val="0"/>
          <w:numId w:val="25"/>
        </w:numPr>
        <w:autoSpaceDE w:val="0"/>
        <w:autoSpaceDN w:val="0"/>
        <w:adjustRightInd w:val="0"/>
        <w:ind w:left="426"/>
        <w:jc w:val="both"/>
      </w:pPr>
      <w:r w:rsidRPr="007B6C30">
        <w:t>El orden de presentación de las fichas de costos debe ser igual al orden de los conceptos de obra detallados en la Lista de Cantidades.</w:t>
      </w:r>
    </w:p>
    <w:p w:rsidR="00E93C34" w:rsidRPr="007B6C30" w:rsidRDefault="00E93C34" w:rsidP="00015812">
      <w:pPr>
        <w:autoSpaceDE w:val="0"/>
        <w:autoSpaceDN w:val="0"/>
        <w:adjustRightInd w:val="0"/>
        <w:ind w:left="426"/>
        <w:jc w:val="both"/>
        <w:rPr>
          <w:rFonts w:ascii="Calibri" w:hAnsi="Calibri"/>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Estos análisis servirán de base para cualquier ajuste, ponderación o cálculo que se requiera realizar durante la ejecución del proyecto, por lo cual la información suministrada deberá ser cuidadosamente analizada por el Contratista y apegada a las condiciones reales del trabajo requerido. Así mismo serán utilizados para formular los costos de los trabajos por obra no prevista.</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Si las fichas de costos no son presentadas en la forma aquí estipulada, el Contratante se reserva el derecho de hacer la interpretación que a su juicio sea la más adecuada para ser utilizada en cualquier análisis que se requiera durante la ejecución del proyecto.</w:t>
      </w:r>
    </w:p>
    <w:p w:rsidR="00E93C34" w:rsidRPr="007B6C30" w:rsidRDefault="00E93C34" w:rsidP="00015812">
      <w:pPr>
        <w:autoSpaceDE w:val="0"/>
        <w:autoSpaceDN w:val="0"/>
        <w:adjustRightInd w:val="0"/>
        <w:ind w:left="284"/>
        <w:jc w:val="both"/>
        <w:rPr>
          <w:rFonts w:ascii="Calibri" w:hAnsi="Calibri"/>
          <w:sz w:val="23"/>
          <w:szCs w:val="23"/>
        </w:rPr>
      </w:pPr>
    </w:p>
    <w:p w:rsidR="00E93C34" w:rsidRPr="007B6C30" w:rsidRDefault="00E93C34" w:rsidP="00015812">
      <w:pPr>
        <w:autoSpaceDE w:val="0"/>
        <w:autoSpaceDN w:val="0"/>
        <w:adjustRightInd w:val="0"/>
        <w:ind w:left="284" w:hanging="284"/>
        <w:jc w:val="both"/>
        <w:rPr>
          <w:rFonts w:ascii="Calibri" w:hAnsi="Calibri"/>
          <w:b/>
          <w:bCs/>
          <w:sz w:val="23"/>
          <w:szCs w:val="23"/>
        </w:rPr>
      </w:pPr>
      <w:r w:rsidRPr="007B6C30">
        <w:rPr>
          <w:rFonts w:ascii="Calibri" w:hAnsi="Calibri"/>
          <w:b/>
          <w:bCs/>
          <w:sz w:val="23"/>
          <w:szCs w:val="23"/>
        </w:rPr>
        <w:t>V.</w:t>
      </w:r>
      <w:r w:rsidRPr="007B6C30">
        <w:rPr>
          <w:rFonts w:ascii="Calibri" w:hAnsi="Calibri"/>
          <w:b/>
          <w:bCs/>
          <w:sz w:val="23"/>
          <w:szCs w:val="23"/>
        </w:rPr>
        <w:tab/>
        <w:t>RECEPCION DE LAS OBRAS Y EMISION DEL CERTIFICADO DE TERMINACION DE LAS OBRAS.</w:t>
      </w:r>
    </w:p>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En consistencia con la Cláusula CGC 54 y 55, cuando las obras estén listas para ser recepcionadas el Supervisor</w:t>
      </w:r>
      <w:r w:rsidR="00E5377C" w:rsidRPr="007B6C30">
        <w:rPr>
          <w:rFonts w:ascii="Calibri" w:hAnsi="Calibri"/>
        </w:rPr>
        <w:t xml:space="preserve"> dela obra </w:t>
      </w:r>
      <w:r w:rsidRPr="007B6C30">
        <w:rPr>
          <w:rFonts w:ascii="Calibri" w:hAnsi="Calibri"/>
        </w:rPr>
        <w:t>preparará un informe donde conste la fecha de terminación de los trabajos y la siguiente información:</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a.</w:t>
      </w:r>
      <w:r w:rsidRPr="007B6C30">
        <w:rPr>
          <w:rFonts w:ascii="Calibri" w:hAnsi="Calibri"/>
        </w:rPr>
        <w:tab/>
        <w:t>Los resultados de la inspección física de las obras ejecutadas.</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b.</w:t>
      </w:r>
      <w:r w:rsidRPr="007B6C30">
        <w:rPr>
          <w:rFonts w:ascii="Calibri" w:hAnsi="Calibri"/>
        </w:rPr>
        <w:tab/>
        <w:t>Los resultados de las pruebas requeridas, si las hay, previo a la recepción de las obras</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c.</w:t>
      </w:r>
      <w:r w:rsidRPr="007B6C30">
        <w:rPr>
          <w:rFonts w:ascii="Calibri" w:hAnsi="Calibri"/>
        </w:rPr>
        <w:tab/>
        <w:t>Los resultados de la constatación de posibles imperfecciones o defectos de construcción.</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d.</w:t>
      </w:r>
      <w:r w:rsidRPr="007B6C30">
        <w:rPr>
          <w:rFonts w:ascii="Calibri" w:hAnsi="Calibri"/>
        </w:rPr>
        <w:tab/>
        <w:t>Los resultados de la constatación del retiro de las instalaciones del lugar de trabajo y de la reposición de los terrenos y lugares a su estado normal</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e.</w:t>
      </w:r>
      <w:r w:rsidRPr="007B6C30">
        <w:rPr>
          <w:rFonts w:ascii="Calibri" w:hAnsi="Calibri"/>
        </w:rPr>
        <w:tab/>
        <w:t>Los resultados de la constatación relacionada con la terminación de los trabajos que estuvieran incompletos.</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cs="Arial"/>
        </w:rPr>
        <w:t>f.</w:t>
      </w:r>
      <w:r w:rsidRPr="007B6C30">
        <w:rPr>
          <w:rFonts w:ascii="Calibri" w:hAnsi="Calibri" w:cs="Arial"/>
        </w:rPr>
        <w:tab/>
      </w:r>
      <w:r w:rsidRPr="007B6C30">
        <w:rPr>
          <w:rFonts w:ascii="Calibri" w:hAnsi="Calibri"/>
        </w:rPr>
        <w:t>Visto bueno de las empresas de servicios públicos correspondiente, en el caso de obras de Redes.</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g.</w:t>
      </w:r>
      <w:r w:rsidRPr="007B6C30">
        <w:rPr>
          <w:rFonts w:ascii="Calibri" w:hAnsi="Calibri"/>
        </w:rPr>
        <w:tab/>
        <w:t>o de las cantidades de obra finales ejecutadas con el respectivo monto final.</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Este informe debe s</w:t>
      </w:r>
      <w:r w:rsidR="00E5377C" w:rsidRPr="007B6C30">
        <w:rPr>
          <w:rFonts w:ascii="Calibri" w:hAnsi="Calibri"/>
        </w:rPr>
        <w:t>er presentado a</w:t>
      </w:r>
      <w:r w:rsidRPr="007B6C30">
        <w:rPr>
          <w:rFonts w:ascii="Calibri" w:hAnsi="Calibri"/>
        </w:rPr>
        <w:t xml:space="preserve"> más tardar dentro de los diez (10) días hábiles después de finalizada las actividades pendientes, si las hay o, si no las hay, después de recibida la notificación del Contratista de haber finalizado los trabajos.</w:t>
      </w:r>
    </w:p>
    <w:p w:rsidR="00E93C34" w:rsidRPr="007B6C30" w:rsidRDefault="00E93C34" w:rsidP="00015812">
      <w:pPr>
        <w:autoSpaceDE w:val="0"/>
        <w:autoSpaceDN w:val="0"/>
        <w:adjustRightInd w:val="0"/>
        <w:jc w:val="both"/>
        <w:rPr>
          <w:rFonts w:ascii="Calibri" w:hAnsi="Calibri"/>
        </w:rPr>
      </w:pPr>
      <w:r w:rsidRPr="007B6C30">
        <w:rPr>
          <w:rFonts w:ascii="Calibri" w:hAnsi="Calibri"/>
        </w:rPr>
        <w:t>Después de recibido el informe del Supervisor,</w:t>
      </w:r>
      <w:r w:rsidR="00E5377C" w:rsidRPr="007B6C30">
        <w:rPr>
          <w:rFonts w:ascii="Calibri" w:hAnsi="Calibri"/>
        </w:rPr>
        <w:t xml:space="preserve"> el contratante </w:t>
      </w:r>
      <w:r w:rsidRPr="007B6C30">
        <w:rPr>
          <w:rFonts w:ascii="Calibri" w:hAnsi="Calibri"/>
        </w:rPr>
        <w:t>nombrará una Comisión de Recepción para que haga la verificación de los trabajos y del informe del Supervisor. Cuando la Comisión apruebe el informe, será suscrito el Certificado de Terminación de las Obras por los representantes del Contratista, y por los Miembros de la Comisión de Recepción.</w:t>
      </w:r>
    </w:p>
    <w:p w:rsidR="00E93C34" w:rsidRPr="007B6C30" w:rsidRDefault="00E93C34" w:rsidP="00015812">
      <w:pPr>
        <w:autoSpaceDE w:val="0"/>
        <w:autoSpaceDN w:val="0"/>
        <w:adjustRightInd w:val="0"/>
        <w:jc w:val="both"/>
        <w:rPr>
          <w:rFonts w:ascii="Calibri" w:hAnsi="Calibri"/>
          <w:b/>
          <w:bCs/>
        </w:rPr>
      </w:pPr>
    </w:p>
    <w:p w:rsidR="00E93C34" w:rsidRPr="007B6C30" w:rsidRDefault="00E93C34" w:rsidP="00015812">
      <w:pPr>
        <w:autoSpaceDE w:val="0"/>
        <w:autoSpaceDN w:val="0"/>
        <w:adjustRightInd w:val="0"/>
        <w:ind w:left="284" w:hanging="284"/>
        <w:jc w:val="both"/>
        <w:rPr>
          <w:rFonts w:ascii="Calibri" w:hAnsi="Calibri"/>
          <w:b/>
          <w:bCs/>
        </w:rPr>
      </w:pPr>
      <w:r w:rsidRPr="007B6C30">
        <w:rPr>
          <w:rFonts w:ascii="Calibri" w:hAnsi="Calibri"/>
          <w:b/>
          <w:bCs/>
        </w:rPr>
        <w:t>VI.</w:t>
      </w:r>
      <w:r w:rsidRPr="007B6C30">
        <w:rPr>
          <w:rFonts w:ascii="Calibri" w:hAnsi="Calibri"/>
          <w:b/>
          <w:bCs/>
        </w:rPr>
        <w:tab/>
        <w:t>EQUIPO</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 xml:space="preserve">El Contratista está obligado a mantener el equipo esencial para la ejecución de los trabajos de acuerdo al Programa de trabajo, en la misma o mejor condición o estado que la ofrecida, debiendo requerir de la autorización del Supervisor y </w:t>
      </w:r>
      <w:r w:rsidR="00E5377C" w:rsidRPr="007B6C30">
        <w:rPr>
          <w:rFonts w:ascii="Calibri" w:hAnsi="Calibri"/>
        </w:rPr>
        <w:t xml:space="preserve">del </w:t>
      </w:r>
      <w:r w:rsidRPr="007B6C30">
        <w:rPr>
          <w:rFonts w:ascii="Calibri" w:hAnsi="Calibri"/>
        </w:rPr>
        <w:t>para retirarlo del proyecto. En caso de que el equipo del Contratista no estuviese en buenas condiciones, con la simple instrucción del Supervisor deberá retirarlo del proyecto y sustituirlo por otro en buen estado de funcionamiento en un término no mayor del requerido para que la actividad en ejecución no se desfase.</w:t>
      </w:r>
    </w:p>
    <w:p w:rsidR="00E93C34" w:rsidRPr="007B6C30" w:rsidRDefault="00E93C34" w:rsidP="00015812">
      <w:pPr>
        <w:autoSpaceDE w:val="0"/>
        <w:autoSpaceDN w:val="0"/>
        <w:adjustRightInd w:val="0"/>
        <w:jc w:val="both"/>
        <w:rPr>
          <w:rFonts w:ascii="Calibri" w:hAnsi="Calibri"/>
          <w:sz w:val="23"/>
          <w:szCs w:val="23"/>
        </w:rPr>
      </w:pPr>
    </w:p>
    <w:p w:rsidR="00E93C34" w:rsidRPr="007B6C30" w:rsidRDefault="00E93C34" w:rsidP="00015812">
      <w:pPr>
        <w:autoSpaceDE w:val="0"/>
        <w:autoSpaceDN w:val="0"/>
        <w:adjustRightInd w:val="0"/>
        <w:jc w:val="both"/>
        <w:rPr>
          <w:rFonts w:ascii="Calibri" w:hAnsi="Calibri"/>
          <w:b/>
          <w:bCs/>
          <w:sz w:val="23"/>
          <w:szCs w:val="23"/>
        </w:rPr>
      </w:pPr>
      <w:r w:rsidRPr="007B6C30">
        <w:rPr>
          <w:rFonts w:ascii="Calibri" w:hAnsi="Calibri"/>
          <w:b/>
          <w:sz w:val="23"/>
          <w:szCs w:val="23"/>
        </w:rPr>
        <w:t xml:space="preserve">VII. </w:t>
      </w:r>
      <w:r w:rsidRPr="007B6C30">
        <w:rPr>
          <w:rFonts w:ascii="Calibri" w:hAnsi="Calibri"/>
          <w:b/>
          <w:bCs/>
          <w:sz w:val="23"/>
          <w:szCs w:val="23"/>
        </w:rPr>
        <w:t>USO DE BITACORA</w:t>
      </w:r>
    </w:p>
    <w:p w:rsidR="00E93C34" w:rsidRPr="007B6C30" w:rsidRDefault="00E93C34" w:rsidP="00015812">
      <w:pPr>
        <w:autoSpaceDE w:val="0"/>
        <w:autoSpaceDN w:val="0"/>
        <w:adjustRightInd w:val="0"/>
        <w:jc w:val="both"/>
        <w:rPr>
          <w:rFonts w:ascii="Calibri" w:hAnsi="Calibri"/>
          <w:sz w:val="23"/>
          <w:szCs w:val="23"/>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 xml:space="preserve">En consistencia con la Cláusula CGC 23, el uso frecuente de la bitácora es obligatorio tanto por el Contratista como por el Supervisor </w:t>
      </w:r>
      <w:r w:rsidR="00E5377C" w:rsidRPr="007B6C30">
        <w:rPr>
          <w:rFonts w:ascii="Calibri" w:hAnsi="Calibri"/>
        </w:rPr>
        <w:t>de obra del contratante</w:t>
      </w:r>
      <w:r w:rsidRPr="007B6C30">
        <w:rPr>
          <w:rFonts w:ascii="Calibri" w:hAnsi="Calibri"/>
        </w:rPr>
        <w:t>. La custodia de la bitácora corresponde al Supervisor y siempre debe estar disponible para las partes involucradas en el Proyecto. Le corresponde al Supervisor hacer el cierre de la Bitácora cuando finalice el Proyecto.</w:t>
      </w:r>
    </w:p>
    <w:p w:rsidR="00E93C34" w:rsidRPr="007B6C30" w:rsidRDefault="00E93C34" w:rsidP="00015812">
      <w:pPr>
        <w:autoSpaceDE w:val="0"/>
        <w:autoSpaceDN w:val="0"/>
        <w:adjustRightInd w:val="0"/>
        <w:jc w:val="both"/>
        <w:rPr>
          <w:rFonts w:ascii="Calibri" w:hAnsi="Calibri"/>
          <w:b/>
          <w:bCs/>
          <w:sz w:val="23"/>
          <w:szCs w:val="23"/>
        </w:rPr>
      </w:pPr>
    </w:p>
    <w:p w:rsidR="00E93C34" w:rsidRPr="007B6C30" w:rsidRDefault="00E93C34" w:rsidP="00015812">
      <w:pPr>
        <w:autoSpaceDE w:val="0"/>
        <w:autoSpaceDN w:val="0"/>
        <w:adjustRightInd w:val="0"/>
        <w:ind w:left="567" w:hanging="567"/>
        <w:jc w:val="both"/>
        <w:rPr>
          <w:rFonts w:ascii="Calibri" w:hAnsi="Calibri"/>
          <w:b/>
          <w:bCs/>
          <w:sz w:val="23"/>
          <w:szCs w:val="23"/>
        </w:rPr>
      </w:pPr>
      <w:r w:rsidRPr="007B6C30">
        <w:rPr>
          <w:rFonts w:ascii="Calibri" w:hAnsi="Calibri"/>
          <w:b/>
          <w:bCs/>
          <w:sz w:val="23"/>
          <w:szCs w:val="23"/>
        </w:rPr>
        <w:t>VIII.</w:t>
      </w:r>
      <w:r w:rsidRPr="007B6C30">
        <w:rPr>
          <w:rFonts w:ascii="Calibri" w:hAnsi="Calibri"/>
          <w:b/>
          <w:bCs/>
          <w:sz w:val="23"/>
          <w:szCs w:val="23"/>
        </w:rPr>
        <w:tab/>
        <w:t>OBLIGACION DEL CONTRATISTA DE COMUNICAR SOBRE CUALQUIER ERROR EN LOS DOCUMENTOS CONTRACTUALES</w:t>
      </w:r>
    </w:p>
    <w:p w:rsidR="00E93C34" w:rsidRPr="007B6C30" w:rsidRDefault="00E93C34" w:rsidP="00015812">
      <w:pPr>
        <w:autoSpaceDE w:val="0"/>
        <w:autoSpaceDN w:val="0"/>
        <w:adjustRightInd w:val="0"/>
        <w:jc w:val="both"/>
        <w:rPr>
          <w:rFonts w:ascii="Calibri" w:hAnsi="Calibri"/>
          <w:sz w:val="23"/>
          <w:szCs w:val="23"/>
        </w:rPr>
      </w:pPr>
    </w:p>
    <w:p w:rsidR="00E93C34" w:rsidRPr="007B6C30" w:rsidRDefault="00E93C34" w:rsidP="00015812">
      <w:pPr>
        <w:autoSpaceDE w:val="0"/>
        <w:autoSpaceDN w:val="0"/>
        <w:adjustRightInd w:val="0"/>
        <w:jc w:val="both"/>
        <w:rPr>
          <w:rFonts w:ascii="Calibri" w:hAnsi="Calibri"/>
        </w:rPr>
      </w:pPr>
      <w:r w:rsidRPr="007B6C30">
        <w:rPr>
          <w:rFonts w:ascii="Calibri" w:hAnsi="Calibri"/>
        </w:rPr>
        <w:t>El Contratista está obligado a informar al Supervisor cualquier error que encuentre en los documentos, planos o especificaciones o cualquier hecho o circunstancia que pueda afectar la calidad, tiempo o costo de los trabajos a ser ejecutados bajo el contrato, con el propósito de tomar oportunamente las medidas correctivas que correspondan. La comunicación debe hacerla a más tardar dentro de los cinco (5) días hábiles a partir de la fecha en que haga el descubrimiento. El incumplimiento de esta obligación por parte del Contratista lo hará responsable de los perjuicios que se generen en su contra o en contra del Contratante.</w:t>
      </w:r>
    </w:p>
    <w:p w:rsidR="00E93C34" w:rsidRPr="007B6C30" w:rsidRDefault="00E93C34" w:rsidP="00015812">
      <w:pPr>
        <w:autoSpaceDE w:val="0"/>
        <w:autoSpaceDN w:val="0"/>
        <w:adjustRightInd w:val="0"/>
        <w:ind w:left="284"/>
        <w:jc w:val="both"/>
        <w:rPr>
          <w:rFonts w:ascii="Calibri" w:hAnsi="Calibri"/>
          <w:sz w:val="23"/>
          <w:szCs w:val="23"/>
        </w:rPr>
      </w:pPr>
    </w:p>
    <w:p w:rsidR="00E93C34" w:rsidRPr="007B6C30" w:rsidRDefault="00E93C34" w:rsidP="00015812">
      <w:pPr>
        <w:autoSpaceDE w:val="0"/>
        <w:autoSpaceDN w:val="0"/>
        <w:adjustRightInd w:val="0"/>
        <w:ind w:left="567" w:hanging="567"/>
        <w:jc w:val="both"/>
        <w:rPr>
          <w:rFonts w:ascii="Calibri" w:hAnsi="Calibri"/>
          <w:b/>
          <w:bCs/>
          <w:sz w:val="23"/>
          <w:szCs w:val="23"/>
        </w:rPr>
      </w:pPr>
      <w:r w:rsidRPr="007B6C30">
        <w:rPr>
          <w:rFonts w:ascii="Calibri" w:hAnsi="Calibri"/>
          <w:b/>
          <w:bCs/>
          <w:sz w:val="23"/>
          <w:szCs w:val="23"/>
        </w:rPr>
        <w:t>IX</w:t>
      </w:r>
      <w:r w:rsidRPr="007B6C30">
        <w:rPr>
          <w:rFonts w:ascii="Calibri" w:hAnsi="Calibri"/>
          <w:b/>
          <w:bCs/>
          <w:sz w:val="23"/>
          <w:szCs w:val="23"/>
        </w:rPr>
        <w:tab/>
        <w:t>ÓRDENES DE CAMBIO</w:t>
      </w:r>
    </w:p>
    <w:p w:rsidR="00E93C34" w:rsidRPr="007B6C30" w:rsidRDefault="00E93C34" w:rsidP="00015812">
      <w:pPr>
        <w:autoSpaceDE w:val="0"/>
        <w:autoSpaceDN w:val="0"/>
        <w:adjustRightInd w:val="0"/>
        <w:ind w:left="709" w:hanging="709"/>
        <w:jc w:val="both"/>
        <w:rPr>
          <w:rFonts w:ascii="Calibri" w:hAnsi="Calibri"/>
          <w:b/>
          <w:bCs/>
          <w:sz w:val="23"/>
          <w:szCs w:val="23"/>
        </w:rPr>
      </w:pPr>
      <w:r w:rsidRPr="007B6C30">
        <w:rPr>
          <w:rFonts w:ascii="Calibri" w:hAnsi="Calibri"/>
          <w:b/>
          <w:bCs/>
          <w:sz w:val="23"/>
          <w:szCs w:val="23"/>
        </w:rPr>
        <w:tab/>
      </w:r>
    </w:p>
    <w:p w:rsidR="00E93C34" w:rsidRPr="007B6C30" w:rsidRDefault="00E93C34" w:rsidP="00015812">
      <w:pPr>
        <w:autoSpaceDE w:val="0"/>
        <w:autoSpaceDN w:val="0"/>
        <w:adjustRightInd w:val="0"/>
        <w:jc w:val="both"/>
        <w:rPr>
          <w:rFonts w:ascii="Calibri" w:hAnsi="Calibri"/>
        </w:rPr>
      </w:pPr>
      <w:r w:rsidRPr="007B6C30">
        <w:rPr>
          <w:rFonts w:ascii="Calibri" w:hAnsi="Calibri"/>
        </w:rPr>
        <w:t>En consistencia con las Cláusulas CGC 39 del Contrato, los documentos requeridos para conformar una Orden de Cambio son los Siguientes:</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Generales del Proyecto: Se deben Indicar todos los datos relevantes correspondientes al contrato de ejecución de la obra.</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 xml:space="preserve">Resumen Orden de Cambio (resumen de actividades propuestas y costos) </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El Proyecto (Descripción del Proyecto)</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Justificación y Obra Propuesta para la Orden de Cambio</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Cuadro de la Orden de Cambio</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Memoria de Cálculo de Cantidades de Obra</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Fichas de Costo Unitario (correspondientes a las actividades nuevas)</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Especificaciones Técnicas (correspondientes a las actividades nuevas)</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 xml:space="preserve">Planos </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Fotografías</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Copias de Bitácora</w:t>
      </w:r>
    </w:p>
    <w:p w:rsidR="00E93C34" w:rsidRPr="007B6C30" w:rsidRDefault="00E93C34" w:rsidP="00015812">
      <w:pPr>
        <w:numPr>
          <w:ilvl w:val="1"/>
          <w:numId w:val="26"/>
        </w:numPr>
        <w:autoSpaceDE w:val="0"/>
        <w:autoSpaceDN w:val="0"/>
        <w:adjustRightInd w:val="0"/>
        <w:ind w:left="426" w:hanging="425"/>
        <w:jc w:val="both"/>
        <w:rPr>
          <w:rFonts w:ascii="Calibri" w:hAnsi="Calibri"/>
        </w:rPr>
      </w:pPr>
      <w:r w:rsidRPr="007B6C30">
        <w:rPr>
          <w:rFonts w:ascii="Calibri" w:hAnsi="Calibri"/>
        </w:rPr>
        <w:t>Nota de aprobación de la supervisión</w:t>
      </w:r>
    </w:p>
    <w:p w:rsidR="00E93C34" w:rsidRPr="007B6C30" w:rsidRDefault="00E93C34" w:rsidP="00015812">
      <w:pPr>
        <w:autoSpaceDE w:val="0"/>
        <w:autoSpaceDN w:val="0"/>
        <w:adjustRightInd w:val="0"/>
        <w:ind w:left="708"/>
        <w:jc w:val="both"/>
        <w:rPr>
          <w:rFonts w:ascii="Calibri" w:hAnsi="Calibri"/>
          <w:sz w:val="23"/>
          <w:szCs w:val="23"/>
        </w:rPr>
      </w:pPr>
    </w:p>
    <w:p w:rsidR="00E93C34" w:rsidRPr="007B6C30" w:rsidRDefault="00E93C34" w:rsidP="00015812">
      <w:pPr>
        <w:autoSpaceDE w:val="0"/>
        <w:autoSpaceDN w:val="0"/>
        <w:adjustRightInd w:val="0"/>
        <w:ind w:left="708"/>
        <w:jc w:val="both"/>
        <w:rPr>
          <w:rFonts w:ascii="Calibri" w:hAnsi="Calibri"/>
          <w:sz w:val="23"/>
          <w:szCs w:val="23"/>
        </w:rPr>
      </w:pPr>
    </w:p>
    <w:p w:rsidR="00E93C34" w:rsidRPr="007B6C30" w:rsidRDefault="00E93C34" w:rsidP="00015812">
      <w:pPr>
        <w:autoSpaceDE w:val="0"/>
        <w:autoSpaceDN w:val="0"/>
        <w:adjustRightInd w:val="0"/>
        <w:ind w:left="567" w:hanging="567"/>
        <w:jc w:val="both"/>
        <w:rPr>
          <w:rFonts w:ascii="Calibri" w:hAnsi="Calibri"/>
          <w:b/>
          <w:bCs/>
          <w:sz w:val="23"/>
          <w:szCs w:val="23"/>
        </w:rPr>
      </w:pPr>
      <w:r w:rsidRPr="007B6C30">
        <w:rPr>
          <w:rFonts w:ascii="Calibri" w:hAnsi="Calibri"/>
          <w:b/>
          <w:bCs/>
          <w:sz w:val="23"/>
          <w:szCs w:val="23"/>
        </w:rPr>
        <w:t>X.</w:t>
      </w:r>
      <w:r w:rsidRPr="007B6C30">
        <w:rPr>
          <w:rFonts w:ascii="Calibri" w:hAnsi="Calibri"/>
          <w:b/>
          <w:bCs/>
          <w:sz w:val="23"/>
          <w:szCs w:val="23"/>
        </w:rPr>
        <w:tab/>
        <w:t>PROCEDIMIENTO PARA MODIFICACIÓN DE CONTRATO POR ORDEN DE CAMBIO</w:t>
      </w:r>
    </w:p>
    <w:p w:rsidR="00E93C34" w:rsidRPr="007B6C30" w:rsidRDefault="00E93C34" w:rsidP="00015812">
      <w:pPr>
        <w:autoSpaceDE w:val="0"/>
        <w:autoSpaceDN w:val="0"/>
        <w:adjustRightInd w:val="0"/>
        <w:ind w:left="709" w:hanging="709"/>
        <w:jc w:val="both"/>
        <w:rPr>
          <w:rFonts w:ascii="Calibri" w:hAnsi="Calibri"/>
          <w:b/>
          <w:bCs/>
          <w:sz w:val="23"/>
          <w:szCs w:val="23"/>
        </w:rPr>
      </w:pPr>
    </w:p>
    <w:p w:rsidR="00E93C34" w:rsidRPr="007B6C30" w:rsidRDefault="00E93C34" w:rsidP="00015812">
      <w:pPr>
        <w:autoSpaceDE w:val="0"/>
        <w:autoSpaceDN w:val="0"/>
        <w:adjustRightInd w:val="0"/>
        <w:ind w:hanging="709"/>
        <w:jc w:val="both"/>
        <w:rPr>
          <w:rFonts w:ascii="Calibri" w:hAnsi="Calibri"/>
          <w:bCs/>
        </w:rPr>
      </w:pPr>
      <w:r w:rsidRPr="007B6C30">
        <w:rPr>
          <w:rFonts w:ascii="Calibri" w:hAnsi="Calibri"/>
          <w:bCs/>
          <w:sz w:val="23"/>
          <w:szCs w:val="23"/>
        </w:rPr>
        <w:tab/>
      </w:r>
      <w:r w:rsidRPr="007B6C30">
        <w:rPr>
          <w:rFonts w:ascii="Calibri" w:hAnsi="Calibri"/>
          <w:bCs/>
        </w:rPr>
        <w:t>En el marco de la Cláusula CGC 39, del Contrato, el procedimiento para formalizar una Modificación de Contrato será el siguiente:</w:t>
      </w:r>
    </w:p>
    <w:p w:rsidR="00E93C34" w:rsidRPr="007B6C30" w:rsidRDefault="00E93C34" w:rsidP="00015812">
      <w:pPr>
        <w:autoSpaceDE w:val="0"/>
        <w:autoSpaceDN w:val="0"/>
        <w:adjustRightInd w:val="0"/>
        <w:jc w:val="both"/>
        <w:rPr>
          <w:rFonts w:ascii="Calibri" w:hAnsi="Calibri"/>
        </w:rPr>
      </w:pP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1.</w:t>
      </w:r>
      <w:r w:rsidRPr="007B6C30">
        <w:rPr>
          <w:rFonts w:ascii="Calibri" w:hAnsi="Calibri"/>
        </w:rPr>
        <w:tab/>
        <w:t>El supervisor revisará y analizará las Órdenes de Cambio y emitirá un informe conteniendo el dictamen de aprobación y lo enviará a</w:t>
      </w:r>
      <w:r w:rsidR="00E5377C" w:rsidRPr="007B6C30">
        <w:rPr>
          <w:rFonts w:ascii="Calibri" w:hAnsi="Calibri"/>
        </w:rPr>
        <w:t>l contratante</w:t>
      </w:r>
      <w:r w:rsidRPr="007B6C30">
        <w:rPr>
          <w:rFonts w:ascii="Calibri" w:hAnsi="Calibri"/>
        </w:rPr>
        <w:t>, acompañando las evidencias que justifiquen el cambio de cada una de las actividades y de ser necesario una re-programación en caso que sea afectada la ruta crítica.</w:t>
      </w:r>
    </w:p>
    <w:p w:rsidR="00E93C34" w:rsidRPr="007B6C30" w:rsidRDefault="00E93C34" w:rsidP="00015812">
      <w:pPr>
        <w:autoSpaceDE w:val="0"/>
        <w:autoSpaceDN w:val="0"/>
        <w:adjustRightInd w:val="0"/>
        <w:ind w:left="426"/>
        <w:jc w:val="both"/>
        <w:rPr>
          <w:rFonts w:ascii="Calibri" w:hAnsi="Calibri"/>
        </w:rPr>
      </w:pPr>
      <w:r w:rsidRPr="007B6C30">
        <w:rPr>
          <w:rFonts w:ascii="Calibri" w:hAnsi="Calibri"/>
        </w:rPr>
        <w:t>El Informe del supervisor incluirá lo siguiente:</w:t>
      </w:r>
    </w:p>
    <w:p w:rsidR="00E93C34" w:rsidRPr="007B6C30" w:rsidRDefault="00E93C34" w:rsidP="00015812">
      <w:pPr>
        <w:pStyle w:val="Prrafodelista"/>
        <w:numPr>
          <w:ilvl w:val="0"/>
          <w:numId w:val="27"/>
        </w:numPr>
        <w:autoSpaceDE w:val="0"/>
        <w:autoSpaceDN w:val="0"/>
        <w:adjustRightInd w:val="0"/>
        <w:ind w:left="851"/>
        <w:jc w:val="both"/>
      </w:pPr>
      <w:r w:rsidRPr="007B6C30">
        <w:t>Antecedentes</w:t>
      </w:r>
    </w:p>
    <w:p w:rsidR="00E93C34" w:rsidRPr="007B6C30" w:rsidRDefault="00E93C34" w:rsidP="00015812">
      <w:pPr>
        <w:pStyle w:val="Prrafodelista"/>
        <w:numPr>
          <w:ilvl w:val="0"/>
          <w:numId w:val="27"/>
        </w:numPr>
        <w:autoSpaceDE w:val="0"/>
        <w:autoSpaceDN w:val="0"/>
        <w:adjustRightInd w:val="0"/>
        <w:ind w:left="851"/>
        <w:jc w:val="both"/>
      </w:pPr>
      <w:r w:rsidRPr="007B6C30">
        <w:t>Cambios</w:t>
      </w:r>
    </w:p>
    <w:p w:rsidR="00E93C34" w:rsidRPr="007B6C30" w:rsidRDefault="00E93C34" w:rsidP="00015812">
      <w:pPr>
        <w:pStyle w:val="Prrafodelista"/>
        <w:numPr>
          <w:ilvl w:val="0"/>
          <w:numId w:val="27"/>
        </w:numPr>
        <w:autoSpaceDE w:val="0"/>
        <w:autoSpaceDN w:val="0"/>
        <w:adjustRightInd w:val="0"/>
        <w:ind w:left="851"/>
        <w:jc w:val="both"/>
      </w:pPr>
      <w:r w:rsidRPr="007B6C30">
        <w:t>Justificación de los Cambios</w:t>
      </w:r>
    </w:p>
    <w:p w:rsidR="00E93C34" w:rsidRPr="007B6C30" w:rsidRDefault="00E93C34" w:rsidP="00015812">
      <w:pPr>
        <w:pStyle w:val="Prrafodelista"/>
        <w:numPr>
          <w:ilvl w:val="0"/>
          <w:numId w:val="27"/>
        </w:numPr>
        <w:autoSpaceDE w:val="0"/>
        <w:autoSpaceDN w:val="0"/>
        <w:adjustRightInd w:val="0"/>
        <w:ind w:left="851"/>
        <w:jc w:val="both"/>
      </w:pPr>
      <w:r w:rsidRPr="007B6C30">
        <w:t>Dictamen técnico, financiero y legal sobre la procedencia de la orden de cambio</w:t>
      </w:r>
    </w:p>
    <w:p w:rsidR="00E93C34" w:rsidRPr="007B6C30" w:rsidRDefault="00E93C34" w:rsidP="00015812">
      <w:pPr>
        <w:pStyle w:val="Prrafodelista"/>
        <w:numPr>
          <w:ilvl w:val="0"/>
          <w:numId w:val="27"/>
        </w:numPr>
        <w:autoSpaceDE w:val="0"/>
        <w:autoSpaceDN w:val="0"/>
        <w:adjustRightInd w:val="0"/>
        <w:ind w:left="851"/>
        <w:jc w:val="both"/>
      </w:pPr>
      <w:r w:rsidRPr="007B6C30">
        <w:t>Anexos:</w:t>
      </w:r>
    </w:p>
    <w:p w:rsidR="00E93C34" w:rsidRPr="007B6C30" w:rsidRDefault="00E93C34" w:rsidP="00015812">
      <w:pPr>
        <w:pStyle w:val="Prrafodelista"/>
        <w:numPr>
          <w:ilvl w:val="1"/>
          <w:numId w:val="27"/>
        </w:numPr>
        <w:autoSpaceDE w:val="0"/>
        <w:autoSpaceDN w:val="0"/>
        <w:adjustRightInd w:val="0"/>
        <w:ind w:left="1276" w:hanging="433"/>
        <w:jc w:val="both"/>
      </w:pPr>
      <w:r w:rsidRPr="007B6C30">
        <w:t>Fotografías</w:t>
      </w:r>
    </w:p>
    <w:p w:rsidR="00E93C34" w:rsidRPr="007B6C30" w:rsidRDefault="00E93C34" w:rsidP="00015812">
      <w:pPr>
        <w:pStyle w:val="Prrafodelista"/>
        <w:numPr>
          <w:ilvl w:val="1"/>
          <w:numId w:val="27"/>
        </w:numPr>
        <w:autoSpaceDE w:val="0"/>
        <w:autoSpaceDN w:val="0"/>
        <w:adjustRightInd w:val="0"/>
        <w:ind w:left="1276" w:hanging="433"/>
        <w:jc w:val="both"/>
      </w:pPr>
      <w:r w:rsidRPr="007B6C30">
        <w:t xml:space="preserve">Cuadro de lista de cantidades, donde se reflejen de Xn1 a </w:t>
      </w:r>
      <w:proofErr w:type="spellStart"/>
      <w:r w:rsidRPr="007B6C30">
        <w:t>Xnx</w:t>
      </w:r>
      <w:proofErr w:type="spellEnd"/>
      <w:r w:rsidRPr="007B6C30">
        <w:t xml:space="preserve"> las órdenes de cambio y/o modificaciones en columnas separadas, incluir en este cuadro una columna con el avance porcentual financiero y físico de cada una de las actividades al momento de hacer la solicitud de orden de cambio en aquellas actividades que se consideran más relevantes.</w:t>
      </w:r>
    </w:p>
    <w:p w:rsidR="00E93C34" w:rsidRPr="007B6C30" w:rsidRDefault="00E93C34" w:rsidP="00015812">
      <w:pPr>
        <w:pStyle w:val="Prrafodelista"/>
        <w:numPr>
          <w:ilvl w:val="1"/>
          <w:numId w:val="27"/>
        </w:numPr>
        <w:autoSpaceDE w:val="0"/>
        <w:autoSpaceDN w:val="0"/>
        <w:adjustRightInd w:val="0"/>
        <w:ind w:left="1276" w:hanging="433"/>
        <w:jc w:val="both"/>
      </w:pPr>
      <w:r w:rsidRPr="007B6C30">
        <w:t>Cronograma actualizado (con análisis de afectación de ruta crítica)</w:t>
      </w:r>
    </w:p>
    <w:p w:rsidR="00E93C34" w:rsidRPr="007B6C30" w:rsidRDefault="00E93C34" w:rsidP="00015812">
      <w:pPr>
        <w:pStyle w:val="Prrafodelista"/>
        <w:numPr>
          <w:ilvl w:val="1"/>
          <w:numId w:val="27"/>
        </w:numPr>
        <w:autoSpaceDE w:val="0"/>
        <w:autoSpaceDN w:val="0"/>
        <w:adjustRightInd w:val="0"/>
        <w:ind w:left="1276" w:hanging="433"/>
        <w:jc w:val="both"/>
      </w:pPr>
      <w:r w:rsidRPr="007B6C30">
        <w:t>Para actividades nuevas, un análisis de precios.</w:t>
      </w:r>
    </w:p>
    <w:p w:rsidR="00E93C34" w:rsidRPr="007B6C30" w:rsidRDefault="00E93C34" w:rsidP="00015812">
      <w:pPr>
        <w:pStyle w:val="Prrafodelista"/>
        <w:numPr>
          <w:ilvl w:val="1"/>
          <w:numId w:val="27"/>
        </w:numPr>
        <w:autoSpaceDE w:val="0"/>
        <w:autoSpaceDN w:val="0"/>
        <w:adjustRightInd w:val="0"/>
        <w:ind w:left="1276" w:hanging="433"/>
        <w:jc w:val="both"/>
      </w:pPr>
      <w:r w:rsidRPr="007B6C30">
        <w:t>Especificaciones y planos (si aplica) de las actividades nuevas, además de la memoria de cálculo.</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2.</w:t>
      </w:r>
      <w:r w:rsidRPr="007B6C30">
        <w:rPr>
          <w:rFonts w:ascii="Calibri" w:hAnsi="Calibri"/>
        </w:rPr>
        <w:tab/>
      </w:r>
      <w:r w:rsidR="00E5377C" w:rsidRPr="007B6C30">
        <w:rPr>
          <w:rFonts w:ascii="Calibri" w:hAnsi="Calibri"/>
        </w:rPr>
        <w:t>El contratante</w:t>
      </w:r>
      <w:r w:rsidRPr="007B6C30">
        <w:rPr>
          <w:rFonts w:ascii="Calibri" w:hAnsi="Calibri"/>
        </w:rPr>
        <w:t xml:space="preserve">, deberá analizar la Orden de Cambio y el dictamen e informe del supervisor y emitir una aprobación para luego </w:t>
      </w:r>
      <w:r w:rsidR="0088203E" w:rsidRPr="007B6C30">
        <w:rPr>
          <w:rFonts w:ascii="Calibri" w:hAnsi="Calibri"/>
        </w:rPr>
        <w:t>realizar la Modificación de Contrato</w:t>
      </w:r>
      <w:r w:rsidRPr="007B6C30">
        <w:rPr>
          <w:rFonts w:ascii="Calibri" w:hAnsi="Calibri"/>
        </w:rPr>
        <w:t xml:space="preserve">. En caso de requerirse una ampliación en el plazo previsto para la terminación de las obras como resultado de la aprobación de la Orden de cambio deberá acompañarse de los documentos establecidos en el Apartado III de este ÁPENDICE. </w:t>
      </w:r>
    </w:p>
    <w:p w:rsidR="00E93C34" w:rsidRPr="007B6C30" w:rsidRDefault="00E93C34" w:rsidP="00015812">
      <w:pPr>
        <w:autoSpaceDE w:val="0"/>
        <w:autoSpaceDN w:val="0"/>
        <w:adjustRightInd w:val="0"/>
        <w:ind w:left="426" w:hanging="425"/>
        <w:jc w:val="both"/>
        <w:rPr>
          <w:rFonts w:ascii="Calibri" w:hAnsi="Calibri"/>
        </w:rPr>
      </w:pPr>
      <w:r w:rsidRPr="007B6C30">
        <w:rPr>
          <w:rFonts w:ascii="Calibri" w:hAnsi="Calibri"/>
        </w:rPr>
        <w:tab/>
        <w:t xml:space="preserve">La solicitud de Modificación </w:t>
      </w:r>
      <w:r w:rsidR="0088203E" w:rsidRPr="007B6C30">
        <w:rPr>
          <w:rFonts w:ascii="Calibri" w:hAnsi="Calibri"/>
        </w:rPr>
        <w:t xml:space="preserve">será </w:t>
      </w:r>
      <w:r w:rsidRPr="007B6C30">
        <w:rPr>
          <w:rFonts w:ascii="Calibri" w:hAnsi="Calibri"/>
        </w:rPr>
        <w:t>acompañada de la orden de cam</w:t>
      </w:r>
      <w:r w:rsidR="0088203E" w:rsidRPr="007B6C30">
        <w:rPr>
          <w:rFonts w:ascii="Calibri" w:hAnsi="Calibri"/>
        </w:rPr>
        <w:t xml:space="preserve">bio y el informe del supervisor y posteriormente se </w:t>
      </w:r>
      <w:r w:rsidRPr="007B6C30">
        <w:rPr>
          <w:rFonts w:ascii="Calibri" w:hAnsi="Calibri"/>
        </w:rPr>
        <w:t>procesará y suscribirá la Modificación de contrato para formalizar la Orden de Cambio.</w:t>
      </w:r>
    </w:p>
    <w:p w:rsidR="00E93C34" w:rsidRPr="007B6C30" w:rsidRDefault="00E93C34" w:rsidP="00015812">
      <w:pPr>
        <w:jc w:val="both"/>
        <w:rPr>
          <w:rFonts w:ascii="Calibri" w:hAnsi="Calibri"/>
          <w:b/>
          <w:bCs/>
        </w:rPr>
      </w:pPr>
    </w:p>
    <w:p w:rsidR="00E93C34" w:rsidRPr="007B6C30" w:rsidRDefault="00E93C34" w:rsidP="00015812">
      <w:pPr>
        <w:pStyle w:val="Sinespaciado"/>
        <w:spacing w:line="276" w:lineRule="auto"/>
        <w:jc w:val="both"/>
        <w:rPr>
          <w:b/>
          <w:szCs w:val="24"/>
        </w:rPr>
      </w:pPr>
      <w:r w:rsidRPr="007B6C30">
        <w:rPr>
          <w:b/>
          <w:bCs/>
          <w:szCs w:val="24"/>
        </w:rPr>
        <w:t>XI.</w:t>
      </w:r>
      <w:r w:rsidRPr="007B6C30">
        <w:rPr>
          <w:b/>
          <w:bCs/>
          <w:szCs w:val="24"/>
        </w:rPr>
        <w:tab/>
        <w:t>REQUISITOS EMPRESA CONSTRUCTORA</w:t>
      </w:r>
      <w:r w:rsidRPr="007B6C30">
        <w:rPr>
          <w:b/>
          <w:szCs w:val="24"/>
        </w:rPr>
        <w:t xml:space="preserve"> PARA PAGO DE </w:t>
      </w:r>
      <w:r w:rsidRPr="007B6C30">
        <w:rPr>
          <w:b/>
          <w:bCs/>
          <w:szCs w:val="24"/>
        </w:rPr>
        <w:t>ANTICIPO</w:t>
      </w:r>
    </w:p>
    <w:p w:rsidR="00E93C34" w:rsidRPr="007B6C30" w:rsidRDefault="00E93C34" w:rsidP="00015812">
      <w:pPr>
        <w:pStyle w:val="Sinespaciado"/>
        <w:spacing w:line="276" w:lineRule="auto"/>
        <w:jc w:val="both"/>
        <w:rPr>
          <w:szCs w:val="24"/>
        </w:rPr>
      </w:pPr>
    </w:p>
    <w:p w:rsidR="00E93C34" w:rsidRPr="007B6C30" w:rsidRDefault="00E93C34" w:rsidP="00015812">
      <w:pPr>
        <w:jc w:val="both"/>
        <w:rPr>
          <w:rFonts w:ascii="Calibri" w:hAnsi="Calibri"/>
          <w:bCs/>
          <w:position w:val="-1"/>
        </w:rPr>
      </w:pPr>
      <w:r w:rsidRPr="007B6C30">
        <w:rPr>
          <w:rFonts w:ascii="Calibri" w:hAnsi="Calibri"/>
          <w:bCs/>
        </w:rPr>
        <w:t xml:space="preserve">En el marco de la Cláusula CGC 50, </w:t>
      </w:r>
      <w:r w:rsidR="00964582">
        <w:rPr>
          <w:rFonts w:ascii="Calibri" w:hAnsi="Calibri"/>
          <w:bCs/>
        </w:rPr>
        <w:t>el</w:t>
      </w:r>
      <w:r w:rsidRPr="007B6C30">
        <w:rPr>
          <w:rFonts w:ascii="Calibri" w:hAnsi="Calibri"/>
          <w:bCs/>
          <w:position w:val="-1"/>
        </w:rPr>
        <w:t xml:space="preserve"> contratista</w:t>
      </w:r>
      <w:r w:rsidR="00D9042C">
        <w:rPr>
          <w:rFonts w:ascii="Calibri" w:hAnsi="Calibri"/>
          <w:bCs/>
          <w:position w:val="-1"/>
        </w:rPr>
        <w:t xml:space="preserve"> debe</w:t>
      </w:r>
      <w:r w:rsidRPr="007B6C30">
        <w:rPr>
          <w:rFonts w:ascii="Calibri" w:hAnsi="Calibri"/>
          <w:bCs/>
          <w:position w:val="-1"/>
        </w:rPr>
        <w:t xml:space="preserve"> respetar el orden y los requisitos de todos documentos enumerados a continuación, su forma de presentación debe ser encuadernada con su ORIGINAL junto con un juego de COPIA ADICIONAL:</w:t>
      </w:r>
    </w:p>
    <w:p w:rsidR="0088203E" w:rsidRPr="007B6C30" w:rsidRDefault="0088203E" w:rsidP="00015812">
      <w:pPr>
        <w:jc w:val="both"/>
        <w:rPr>
          <w:rFonts w:ascii="Calibri" w:hAnsi="Calibri"/>
          <w:bCs/>
          <w:position w:val="-1"/>
        </w:rPr>
      </w:pPr>
    </w:p>
    <w:p w:rsidR="00E93C34" w:rsidRPr="007B6C30" w:rsidRDefault="00E93C34" w:rsidP="00015812">
      <w:pPr>
        <w:pStyle w:val="Sinespaciado"/>
        <w:numPr>
          <w:ilvl w:val="0"/>
          <w:numId w:val="34"/>
        </w:numPr>
        <w:spacing w:line="276" w:lineRule="auto"/>
        <w:ind w:left="426"/>
        <w:jc w:val="both"/>
        <w:rPr>
          <w:szCs w:val="24"/>
        </w:rPr>
      </w:pPr>
      <w:r w:rsidRPr="007B6C30">
        <w:rPr>
          <w:szCs w:val="24"/>
        </w:rPr>
        <w:t xml:space="preserve">Solicitud para trámite de anticipo, indicando nombre del proyecto, N° </w:t>
      </w:r>
      <w:r w:rsidR="0088203E" w:rsidRPr="007B6C30">
        <w:rPr>
          <w:szCs w:val="24"/>
        </w:rPr>
        <w:t xml:space="preserve">de contrato </w:t>
      </w:r>
      <w:r w:rsidRPr="007B6C30">
        <w:rPr>
          <w:szCs w:val="24"/>
        </w:rPr>
        <w:t xml:space="preserve">y monto. Dirigido al </w:t>
      </w:r>
      <w:r w:rsidR="0088203E" w:rsidRPr="007B6C30">
        <w:rPr>
          <w:szCs w:val="24"/>
        </w:rPr>
        <w:t>Subsecretario de estado en el despacho de servicios educativos</w:t>
      </w:r>
      <w:r w:rsidRPr="007B6C30">
        <w:rPr>
          <w:szCs w:val="24"/>
        </w:rPr>
        <w:t>.</w:t>
      </w:r>
    </w:p>
    <w:p w:rsidR="00E93C34" w:rsidRPr="007B6C30" w:rsidRDefault="00E93C34" w:rsidP="00015812">
      <w:pPr>
        <w:pStyle w:val="Sinespaciado"/>
        <w:numPr>
          <w:ilvl w:val="0"/>
          <w:numId w:val="34"/>
        </w:numPr>
        <w:spacing w:line="276" w:lineRule="auto"/>
        <w:ind w:left="426"/>
        <w:jc w:val="both"/>
        <w:rPr>
          <w:szCs w:val="24"/>
        </w:rPr>
      </w:pPr>
      <w:r w:rsidRPr="007B6C30">
        <w:rPr>
          <w:szCs w:val="24"/>
        </w:rPr>
        <w:t>Documentación Requerida:</w:t>
      </w:r>
    </w:p>
    <w:p w:rsidR="00E93C34" w:rsidRPr="007B6C30" w:rsidRDefault="00E93C34" w:rsidP="00015812">
      <w:pPr>
        <w:pStyle w:val="Sinespaciado"/>
        <w:numPr>
          <w:ilvl w:val="0"/>
          <w:numId w:val="31"/>
        </w:numPr>
        <w:spacing w:line="276" w:lineRule="auto"/>
        <w:jc w:val="both"/>
        <w:rPr>
          <w:szCs w:val="24"/>
        </w:rPr>
      </w:pPr>
      <w:r w:rsidRPr="007B6C30">
        <w:rPr>
          <w:szCs w:val="24"/>
        </w:rPr>
        <w:t>Recibo de cobro normal en hoja membretada del contratista, el recibo debe presentarse por el monto neto a recibir. (Firmado y sellado).</w:t>
      </w:r>
    </w:p>
    <w:p w:rsidR="00E93C34" w:rsidRPr="007B6C30" w:rsidRDefault="00E93C34" w:rsidP="00015812">
      <w:pPr>
        <w:pStyle w:val="Sinespaciado"/>
        <w:numPr>
          <w:ilvl w:val="0"/>
          <w:numId w:val="34"/>
        </w:numPr>
        <w:spacing w:line="276" w:lineRule="auto"/>
        <w:ind w:left="426"/>
        <w:jc w:val="both"/>
        <w:rPr>
          <w:szCs w:val="24"/>
        </w:rPr>
      </w:pPr>
      <w:r w:rsidRPr="007B6C30">
        <w:rPr>
          <w:szCs w:val="24"/>
        </w:rPr>
        <w:t>Información contractual y fianzas bancarias:</w:t>
      </w:r>
    </w:p>
    <w:p w:rsidR="00E93C34" w:rsidRPr="007B6C30" w:rsidRDefault="00E93C34" w:rsidP="00015812">
      <w:pPr>
        <w:pStyle w:val="Sinespaciado"/>
        <w:numPr>
          <w:ilvl w:val="0"/>
          <w:numId w:val="32"/>
        </w:numPr>
        <w:spacing w:line="276" w:lineRule="auto"/>
        <w:jc w:val="both"/>
        <w:rPr>
          <w:szCs w:val="24"/>
        </w:rPr>
      </w:pPr>
      <w:r w:rsidRPr="007B6C30">
        <w:rPr>
          <w:szCs w:val="24"/>
        </w:rPr>
        <w:t>Fotocopia del contrato.</w:t>
      </w:r>
    </w:p>
    <w:p w:rsidR="00E93C34" w:rsidRPr="007B6C30" w:rsidRDefault="00E93C34" w:rsidP="00015812">
      <w:pPr>
        <w:pStyle w:val="Sinespaciado"/>
        <w:numPr>
          <w:ilvl w:val="0"/>
          <w:numId w:val="31"/>
        </w:numPr>
        <w:spacing w:line="276" w:lineRule="auto"/>
        <w:jc w:val="both"/>
        <w:rPr>
          <w:szCs w:val="24"/>
        </w:rPr>
      </w:pPr>
      <w:r w:rsidRPr="007B6C30">
        <w:rPr>
          <w:szCs w:val="24"/>
        </w:rPr>
        <w:t xml:space="preserve">Fotocopia de Fianza de Anticipo </w:t>
      </w:r>
    </w:p>
    <w:p w:rsidR="00E93C34" w:rsidRPr="007B6C30" w:rsidRDefault="00E93C34" w:rsidP="00015812">
      <w:pPr>
        <w:pStyle w:val="Sinespaciado"/>
        <w:numPr>
          <w:ilvl w:val="0"/>
          <w:numId w:val="31"/>
        </w:numPr>
        <w:spacing w:line="276" w:lineRule="auto"/>
        <w:jc w:val="both"/>
        <w:rPr>
          <w:szCs w:val="24"/>
        </w:rPr>
      </w:pPr>
      <w:r w:rsidRPr="007B6C30">
        <w:rPr>
          <w:szCs w:val="24"/>
        </w:rPr>
        <w:t>Fotocopia de Fianza de Cumplimiento.</w:t>
      </w:r>
    </w:p>
    <w:p w:rsidR="00E93C34" w:rsidRPr="007B6C30" w:rsidRDefault="00E93C34" w:rsidP="00015812">
      <w:pPr>
        <w:pStyle w:val="Sinespaciado"/>
        <w:numPr>
          <w:ilvl w:val="0"/>
          <w:numId w:val="34"/>
        </w:numPr>
        <w:spacing w:line="276" w:lineRule="auto"/>
        <w:ind w:left="426"/>
        <w:jc w:val="both"/>
        <w:rPr>
          <w:szCs w:val="24"/>
        </w:rPr>
      </w:pPr>
      <w:r w:rsidRPr="007B6C30">
        <w:rPr>
          <w:szCs w:val="24"/>
        </w:rPr>
        <w:t>Información general:</w:t>
      </w:r>
    </w:p>
    <w:p w:rsidR="00E93C34" w:rsidRPr="007B6C30" w:rsidRDefault="00E93C34" w:rsidP="00015812">
      <w:pPr>
        <w:pStyle w:val="Sinespaciado"/>
        <w:numPr>
          <w:ilvl w:val="0"/>
          <w:numId w:val="33"/>
        </w:numPr>
        <w:spacing w:line="276" w:lineRule="auto"/>
        <w:jc w:val="both"/>
        <w:rPr>
          <w:szCs w:val="24"/>
        </w:rPr>
      </w:pPr>
      <w:r w:rsidRPr="007B6C30">
        <w:rPr>
          <w:szCs w:val="24"/>
        </w:rPr>
        <w:t>Copia de Identidad del representante legal.</w:t>
      </w:r>
    </w:p>
    <w:p w:rsidR="00E93C34" w:rsidRPr="007B6C30" w:rsidRDefault="00E93C34" w:rsidP="00015812">
      <w:pPr>
        <w:pStyle w:val="Sinespaciado"/>
        <w:numPr>
          <w:ilvl w:val="0"/>
          <w:numId w:val="33"/>
        </w:numPr>
        <w:spacing w:line="276" w:lineRule="auto"/>
        <w:jc w:val="both"/>
        <w:rPr>
          <w:szCs w:val="24"/>
        </w:rPr>
      </w:pPr>
      <w:r w:rsidRPr="007B6C30">
        <w:rPr>
          <w:szCs w:val="24"/>
        </w:rPr>
        <w:t>RTN Numérico del representante legal.</w:t>
      </w:r>
    </w:p>
    <w:p w:rsidR="00E93C34" w:rsidRPr="007B6C30" w:rsidRDefault="00E93C34" w:rsidP="00015812">
      <w:pPr>
        <w:pStyle w:val="Sinespaciado"/>
        <w:numPr>
          <w:ilvl w:val="0"/>
          <w:numId w:val="33"/>
        </w:numPr>
        <w:spacing w:line="276" w:lineRule="auto"/>
        <w:jc w:val="both"/>
        <w:rPr>
          <w:szCs w:val="24"/>
        </w:rPr>
      </w:pPr>
      <w:r w:rsidRPr="007B6C30">
        <w:rPr>
          <w:szCs w:val="24"/>
        </w:rPr>
        <w:t>RTN numérico de la empresa</w:t>
      </w:r>
    </w:p>
    <w:p w:rsidR="00E93C34" w:rsidRPr="007B6C30" w:rsidRDefault="00E93C34" w:rsidP="00015812">
      <w:pPr>
        <w:pStyle w:val="Sinespaciado"/>
        <w:numPr>
          <w:ilvl w:val="0"/>
          <w:numId w:val="33"/>
        </w:numPr>
        <w:spacing w:line="276" w:lineRule="auto"/>
        <w:jc w:val="both"/>
        <w:rPr>
          <w:szCs w:val="24"/>
        </w:rPr>
      </w:pPr>
      <w:r w:rsidRPr="007B6C30">
        <w:rPr>
          <w:szCs w:val="24"/>
        </w:rPr>
        <w:t xml:space="preserve">Constancia de Pagos a cuenta de la </w:t>
      </w:r>
      <w:r w:rsidR="0088203E" w:rsidRPr="007B6C30">
        <w:rPr>
          <w:szCs w:val="24"/>
        </w:rPr>
        <w:t>SAR</w:t>
      </w:r>
      <w:r w:rsidRPr="007B6C30">
        <w:rPr>
          <w:szCs w:val="24"/>
        </w:rPr>
        <w:t>.</w:t>
      </w:r>
    </w:p>
    <w:p w:rsidR="00E93C34" w:rsidRPr="007B6C30" w:rsidRDefault="00E93C34" w:rsidP="00015812">
      <w:pPr>
        <w:pStyle w:val="Sinespaciado"/>
        <w:numPr>
          <w:ilvl w:val="0"/>
          <w:numId w:val="33"/>
        </w:numPr>
        <w:spacing w:line="276" w:lineRule="auto"/>
        <w:jc w:val="both"/>
        <w:rPr>
          <w:szCs w:val="24"/>
        </w:rPr>
      </w:pPr>
      <w:r w:rsidRPr="007B6C30">
        <w:rPr>
          <w:szCs w:val="24"/>
        </w:rPr>
        <w:t xml:space="preserve">Permiso de operación </w:t>
      </w:r>
      <w:r w:rsidR="0088203E" w:rsidRPr="007B6C30">
        <w:rPr>
          <w:szCs w:val="24"/>
        </w:rPr>
        <w:t xml:space="preserve">vigente </w:t>
      </w:r>
      <w:r w:rsidRPr="007B6C30">
        <w:rPr>
          <w:szCs w:val="24"/>
        </w:rPr>
        <w:t>de la empresa</w:t>
      </w:r>
    </w:p>
    <w:p w:rsidR="0088203E" w:rsidRPr="007B6C30" w:rsidRDefault="00E93C34" w:rsidP="00015812">
      <w:pPr>
        <w:pStyle w:val="Sinespaciado"/>
        <w:numPr>
          <w:ilvl w:val="0"/>
          <w:numId w:val="33"/>
        </w:numPr>
        <w:spacing w:line="276" w:lineRule="auto"/>
        <w:jc w:val="both"/>
        <w:rPr>
          <w:szCs w:val="24"/>
        </w:rPr>
      </w:pPr>
      <w:r w:rsidRPr="007B6C30">
        <w:rPr>
          <w:szCs w:val="24"/>
        </w:rPr>
        <w:t xml:space="preserve">Constancia de inscripción de proyecto en la cámara Hondureña de la Industria y de la construcción. (CHICO). </w:t>
      </w:r>
    </w:p>
    <w:p w:rsidR="00E93C34" w:rsidRPr="007B6C30" w:rsidRDefault="00E93C34" w:rsidP="00015812">
      <w:pPr>
        <w:pStyle w:val="Sinespaciado"/>
        <w:numPr>
          <w:ilvl w:val="0"/>
          <w:numId w:val="33"/>
        </w:numPr>
        <w:spacing w:line="276" w:lineRule="auto"/>
        <w:jc w:val="both"/>
        <w:rPr>
          <w:szCs w:val="24"/>
        </w:rPr>
      </w:pPr>
      <w:r w:rsidRPr="007B6C30">
        <w:rPr>
          <w:szCs w:val="24"/>
        </w:rPr>
        <w:t>ORIGINAL primer pago o anticipo y en las subsiguientes estimaciones se adjuntará copia.</w:t>
      </w:r>
    </w:p>
    <w:p w:rsidR="00E93C34" w:rsidRPr="007B6C30" w:rsidRDefault="00E93C34" w:rsidP="00015812">
      <w:pPr>
        <w:pStyle w:val="Sinespaciado"/>
        <w:spacing w:line="276" w:lineRule="auto"/>
        <w:jc w:val="both"/>
        <w:rPr>
          <w:szCs w:val="24"/>
        </w:rPr>
      </w:pPr>
    </w:p>
    <w:p w:rsidR="00E93C34" w:rsidRPr="007B6C30" w:rsidRDefault="00E93C34" w:rsidP="00015812">
      <w:pPr>
        <w:pStyle w:val="Sinespaciado"/>
        <w:jc w:val="both"/>
        <w:rPr>
          <w:b/>
          <w:szCs w:val="24"/>
        </w:rPr>
      </w:pPr>
      <w:r w:rsidRPr="007B6C30">
        <w:rPr>
          <w:b/>
          <w:szCs w:val="24"/>
        </w:rPr>
        <w:t>XII</w:t>
      </w:r>
      <w:r w:rsidRPr="007B6C30">
        <w:rPr>
          <w:b/>
          <w:szCs w:val="24"/>
        </w:rPr>
        <w:tab/>
        <w:t xml:space="preserve">REQUISITOS EMPRESA CONSTRUCTORA </w:t>
      </w:r>
      <w:r w:rsidRPr="007B6C30">
        <w:rPr>
          <w:b/>
          <w:bCs/>
          <w:szCs w:val="24"/>
        </w:rPr>
        <w:t>ESTIMACIONES</w:t>
      </w:r>
    </w:p>
    <w:p w:rsidR="00E93C34" w:rsidRPr="007B6C30" w:rsidRDefault="00E93C34" w:rsidP="00015812">
      <w:pPr>
        <w:jc w:val="both"/>
        <w:rPr>
          <w:rFonts w:ascii="Calibri" w:hAnsi="Calibri"/>
          <w:b/>
          <w:bCs/>
          <w:position w:val="-1"/>
          <w:u w:val="single"/>
        </w:rPr>
      </w:pPr>
    </w:p>
    <w:p w:rsidR="00E93C34" w:rsidRPr="007B6C30" w:rsidRDefault="00E93C34" w:rsidP="00015812">
      <w:pPr>
        <w:jc w:val="both"/>
        <w:rPr>
          <w:rFonts w:ascii="Calibri" w:hAnsi="Calibri"/>
          <w:bCs/>
          <w:position w:val="-1"/>
        </w:rPr>
      </w:pPr>
      <w:r w:rsidRPr="007B6C30">
        <w:rPr>
          <w:rFonts w:ascii="Calibri" w:hAnsi="Calibri"/>
          <w:bCs/>
        </w:rPr>
        <w:t xml:space="preserve">En el marco de la Cláusula CGC 42, </w:t>
      </w:r>
      <w:r w:rsidRPr="007B6C30">
        <w:rPr>
          <w:rFonts w:ascii="Calibri" w:hAnsi="Calibri"/>
          <w:bCs/>
          <w:position w:val="-1"/>
        </w:rPr>
        <w:t xml:space="preserve">los contratistas deben respetar el orden y los requisitos de todos documentos enumerados a continuación, su forma de presentación debe ser encuadernada con su ORIGINAL junto con un juego de COPIA ADICIONAL: </w:t>
      </w:r>
    </w:p>
    <w:p w:rsidR="00E93C34" w:rsidRPr="007B6C30" w:rsidRDefault="00E93C34" w:rsidP="00015812">
      <w:pPr>
        <w:pStyle w:val="Sinespaciado"/>
        <w:numPr>
          <w:ilvl w:val="0"/>
          <w:numId w:val="35"/>
        </w:numPr>
        <w:spacing w:line="276" w:lineRule="auto"/>
        <w:ind w:left="426"/>
        <w:jc w:val="both"/>
        <w:rPr>
          <w:szCs w:val="24"/>
        </w:rPr>
      </w:pPr>
      <w:r w:rsidRPr="007B6C30">
        <w:rPr>
          <w:szCs w:val="24"/>
        </w:rPr>
        <w:t>Solicitud para trámite de estimación, indicando nombre del proy</w:t>
      </w:r>
      <w:r w:rsidR="0088203E" w:rsidRPr="007B6C30">
        <w:rPr>
          <w:szCs w:val="24"/>
        </w:rPr>
        <w:t>ecto, N° de contrato,</w:t>
      </w:r>
      <w:r w:rsidRPr="007B6C30">
        <w:rPr>
          <w:szCs w:val="24"/>
        </w:rPr>
        <w:t xml:space="preserve"> periodo y monto. Dirigido al </w:t>
      </w:r>
      <w:r w:rsidR="0088203E" w:rsidRPr="007B6C30">
        <w:rPr>
          <w:szCs w:val="24"/>
        </w:rPr>
        <w:t>Sub Secretario de Estado en el Despacho de Servicios Educativos-SEDUC</w:t>
      </w:r>
      <w:r w:rsidRPr="007B6C30">
        <w:rPr>
          <w:szCs w:val="24"/>
        </w:rPr>
        <w:t>.</w:t>
      </w:r>
    </w:p>
    <w:p w:rsidR="00E93C34" w:rsidRPr="007B6C30" w:rsidRDefault="00E93C34" w:rsidP="00015812">
      <w:pPr>
        <w:pStyle w:val="Sinespaciado"/>
        <w:numPr>
          <w:ilvl w:val="0"/>
          <w:numId w:val="26"/>
        </w:numPr>
        <w:spacing w:line="276" w:lineRule="auto"/>
        <w:ind w:left="426"/>
        <w:jc w:val="both"/>
        <w:rPr>
          <w:szCs w:val="24"/>
        </w:rPr>
      </w:pPr>
      <w:r w:rsidRPr="007B6C30">
        <w:rPr>
          <w:szCs w:val="24"/>
        </w:rPr>
        <w:t>Documentación Requerida:</w:t>
      </w:r>
    </w:p>
    <w:p w:rsidR="00E93C34" w:rsidRPr="007B6C30" w:rsidRDefault="00E93C34" w:rsidP="00015812">
      <w:pPr>
        <w:pStyle w:val="Sinespaciado"/>
        <w:numPr>
          <w:ilvl w:val="0"/>
          <w:numId w:val="28"/>
        </w:numPr>
        <w:spacing w:line="276" w:lineRule="auto"/>
        <w:jc w:val="both"/>
        <w:rPr>
          <w:szCs w:val="24"/>
        </w:rPr>
      </w:pPr>
      <w:r w:rsidRPr="007B6C30">
        <w:rPr>
          <w:szCs w:val="24"/>
        </w:rPr>
        <w:t xml:space="preserve">Recibo original de cobro (boleta de venta o factura) de acuerdo al </w:t>
      </w:r>
      <w:r w:rsidR="0088203E" w:rsidRPr="007B6C30">
        <w:rPr>
          <w:szCs w:val="24"/>
        </w:rPr>
        <w:t>nuevo régimen de facturación CAI-SAR</w:t>
      </w:r>
      <w:r w:rsidRPr="007B6C30">
        <w:rPr>
          <w:szCs w:val="24"/>
        </w:rPr>
        <w:t>, de estimación indicando periodo, nom</w:t>
      </w:r>
      <w:r w:rsidR="0088203E" w:rsidRPr="007B6C30">
        <w:rPr>
          <w:szCs w:val="24"/>
        </w:rPr>
        <w:t xml:space="preserve">bre, número </w:t>
      </w:r>
      <w:r w:rsidRPr="007B6C30">
        <w:rPr>
          <w:szCs w:val="24"/>
        </w:rPr>
        <w:t xml:space="preserve"> del proyecto (en caso de haber solicitado anticipo, detallarlo) el recibo debe presentarse por el monto neto a recibir. (Firmado y sellado).</w:t>
      </w:r>
    </w:p>
    <w:p w:rsidR="00E93C34" w:rsidRPr="007B6C30" w:rsidRDefault="00E93C34" w:rsidP="00015812">
      <w:pPr>
        <w:pStyle w:val="Sinespaciado"/>
        <w:numPr>
          <w:ilvl w:val="0"/>
          <w:numId w:val="28"/>
        </w:numPr>
        <w:spacing w:line="276" w:lineRule="auto"/>
        <w:jc w:val="both"/>
        <w:rPr>
          <w:szCs w:val="24"/>
        </w:rPr>
      </w:pPr>
      <w:r w:rsidRPr="007B6C30">
        <w:rPr>
          <w:szCs w:val="24"/>
        </w:rPr>
        <w:t>Recibo de cobro normal en hoja membretada del contratista, (en caso de haber solicitado anticipo, desglosar las cantidades) el recibo debe presentarse por el monto neto a recibir. (Firmado y sellado).</w:t>
      </w:r>
    </w:p>
    <w:p w:rsidR="00E93C34" w:rsidRPr="007B6C30" w:rsidRDefault="00E93C34" w:rsidP="00015812">
      <w:pPr>
        <w:pStyle w:val="Sinespaciado"/>
        <w:numPr>
          <w:ilvl w:val="0"/>
          <w:numId w:val="28"/>
        </w:numPr>
        <w:spacing w:line="276" w:lineRule="auto"/>
        <w:jc w:val="both"/>
        <w:rPr>
          <w:szCs w:val="24"/>
        </w:rPr>
      </w:pPr>
      <w:r w:rsidRPr="007B6C30">
        <w:rPr>
          <w:szCs w:val="24"/>
        </w:rPr>
        <w:t>Cuadro de estimación.</w:t>
      </w:r>
    </w:p>
    <w:p w:rsidR="00E93C34" w:rsidRPr="007B6C30" w:rsidRDefault="00E93C34" w:rsidP="00015812">
      <w:pPr>
        <w:pStyle w:val="Sinespaciado"/>
        <w:numPr>
          <w:ilvl w:val="0"/>
          <w:numId w:val="28"/>
        </w:numPr>
        <w:spacing w:line="276" w:lineRule="auto"/>
        <w:jc w:val="both"/>
        <w:rPr>
          <w:szCs w:val="24"/>
        </w:rPr>
      </w:pPr>
      <w:r w:rsidRPr="007B6C30">
        <w:rPr>
          <w:szCs w:val="24"/>
        </w:rPr>
        <w:t>Estado financiero y físico del proyecto</w:t>
      </w:r>
    </w:p>
    <w:p w:rsidR="00E93C34" w:rsidRPr="007B6C30" w:rsidRDefault="00E93C34" w:rsidP="00015812">
      <w:pPr>
        <w:pStyle w:val="Sinespaciado"/>
        <w:numPr>
          <w:ilvl w:val="0"/>
          <w:numId w:val="28"/>
        </w:numPr>
        <w:spacing w:line="276" w:lineRule="auto"/>
        <w:jc w:val="both"/>
        <w:rPr>
          <w:szCs w:val="24"/>
        </w:rPr>
      </w:pPr>
      <w:r w:rsidRPr="007B6C30">
        <w:rPr>
          <w:szCs w:val="24"/>
        </w:rPr>
        <w:t>Memoria de cálculo.</w:t>
      </w:r>
    </w:p>
    <w:p w:rsidR="00E93C34" w:rsidRPr="007B6C30" w:rsidRDefault="00E93C34" w:rsidP="00015812">
      <w:pPr>
        <w:pStyle w:val="Sinespaciado"/>
        <w:numPr>
          <w:ilvl w:val="0"/>
          <w:numId w:val="28"/>
        </w:numPr>
        <w:spacing w:line="276" w:lineRule="auto"/>
        <w:jc w:val="both"/>
        <w:rPr>
          <w:szCs w:val="24"/>
        </w:rPr>
      </w:pPr>
      <w:r w:rsidRPr="007B6C30">
        <w:rPr>
          <w:szCs w:val="24"/>
        </w:rPr>
        <w:t xml:space="preserve">Resumen fotográfico. (Físico mínimo 6 fotografías)  </w:t>
      </w:r>
    </w:p>
    <w:p w:rsidR="00E93C34" w:rsidRPr="007B6C30" w:rsidRDefault="00E93C34" w:rsidP="00015812">
      <w:pPr>
        <w:pStyle w:val="Sinespaciado"/>
        <w:numPr>
          <w:ilvl w:val="0"/>
          <w:numId w:val="28"/>
        </w:numPr>
        <w:spacing w:line="276" w:lineRule="auto"/>
        <w:jc w:val="both"/>
        <w:rPr>
          <w:szCs w:val="24"/>
        </w:rPr>
      </w:pPr>
      <w:r w:rsidRPr="007B6C30">
        <w:rPr>
          <w:szCs w:val="24"/>
        </w:rPr>
        <w:t>Informe técnico del proyecto de la supervisión.</w:t>
      </w:r>
    </w:p>
    <w:p w:rsidR="00E93C34" w:rsidRPr="007B6C30" w:rsidRDefault="00E93C34" w:rsidP="00015812">
      <w:pPr>
        <w:pStyle w:val="Sinespaciado"/>
        <w:numPr>
          <w:ilvl w:val="0"/>
          <w:numId w:val="28"/>
        </w:numPr>
        <w:spacing w:line="276" w:lineRule="auto"/>
        <w:jc w:val="both"/>
        <w:rPr>
          <w:szCs w:val="24"/>
        </w:rPr>
      </w:pPr>
      <w:r w:rsidRPr="007B6C30">
        <w:rPr>
          <w:szCs w:val="24"/>
        </w:rPr>
        <w:t>Hojas de Bitácora (color Amarillas)</w:t>
      </w:r>
    </w:p>
    <w:p w:rsidR="00E93C34" w:rsidRPr="007B6C30" w:rsidRDefault="00E93C34" w:rsidP="00015812">
      <w:pPr>
        <w:pStyle w:val="Sinespaciado"/>
        <w:numPr>
          <w:ilvl w:val="0"/>
          <w:numId w:val="28"/>
        </w:numPr>
        <w:spacing w:line="276" w:lineRule="auto"/>
        <w:jc w:val="both"/>
        <w:rPr>
          <w:szCs w:val="24"/>
        </w:rPr>
      </w:pPr>
      <w:r w:rsidRPr="007B6C30">
        <w:rPr>
          <w:szCs w:val="24"/>
        </w:rPr>
        <w:t>Cronograma actualizado mensualmente.</w:t>
      </w:r>
    </w:p>
    <w:p w:rsidR="00E93C34" w:rsidRPr="007B6C30" w:rsidRDefault="00E93C34" w:rsidP="00015812">
      <w:pPr>
        <w:pStyle w:val="Sinespaciado"/>
        <w:numPr>
          <w:ilvl w:val="0"/>
          <w:numId w:val="28"/>
        </w:numPr>
        <w:spacing w:line="276" w:lineRule="auto"/>
        <w:jc w:val="both"/>
        <w:rPr>
          <w:szCs w:val="24"/>
        </w:rPr>
      </w:pPr>
      <w:r w:rsidRPr="007B6C30">
        <w:rPr>
          <w:szCs w:val="24"/>
        </w:rPr>
        <w:t>Cambios realizados en la estructura presupuestaria del proyecto. (Ordenes de cambio con su respectiva justificación de orden de cambio).</w:t>
      </w:r>
    </w:p>
    <w:p w:rsidR="00E93C34" w:rsidRPr="007B6C30" w:rsidRDefault="00E93C34" w:rsidP="00015812">
      <w:pPr>
        <w:pStyle w:val="Sinespaciado"/>
        <w:numPr>
          <w:ilvl w:val="0"/>
          <w:numId w:val="28"/>
        </w:numPr>
        <w:spacing w:line="276" w:lineRule="auto"/>
        <w:jc w:val="both"/>
        <w:rPr>
          <w:szCs w:val="24"/>
        </w:rPr>
      </w:pPr>
      <w:r w:rsidRPr="007B6C30">
        <w:rPr>
          <w:szCs w:val="24"/>
        </w:rPr>
        <w:t xml:space="preserve">En la última estimación deberá presentar el acta de recepción definitiva </w:t>
      </w:r>
      <w:r w:rsidRPr="007B6C30">
        <w:rPr>
          <w:szCs w:val="24"/>
          <w:u w:val="single"/>
        </w:rPr>
        <w:t>ORIGINAL</w:t>
      </w:r>
      <w:r w:rsidRPr="007B6C30">
        <w:rPr>
          <w:szCs w:val="24"/>
        </w:rPr>
        <w:t>.</w:t>
      </w:r>
    </w:p>
    <w:p w:rsidR="00E93C34" w:rsidRPr="007B6C30" w:rsidRDefault="00E93C34" w:rsidP="00015812">
      <w:pPr>
        <w:pStyle w:val="Sinespaciado"/>
        <w:numPr>
          <w:ilvl w:val="0"/>
          <w:numId w:val="22"/>
        </w:numPr>
        <w:tabs>
          <w:tab w:val="clear" w:pos="720"/>
          <w:tab w:val="num" w:pos="426"/>
        </w:tabs>
        <w:spacing w:line="276" w:lineRule="auto"/>
        <w:ind w:left="426"/>
        <w:jc w:val="both"/>
        <w:rPr>
          <w:szCs w:val="24"/>
        </w:rPr>
      </w:pPr>
      <w:r w:rsidRPr="007B6C30">
        <w:rPr>
          <w:szCs w:val="24"/>
        </w:rPr>
        <w:t>I</w:t>
      </w:r>
      <w:r w:rsidR="00EF6412" w:rsidRPr="007B6C30">
        <w:rPr>
          <w:szCs w:val="24"/>
        </w:rPr>
        <w:t xml:space="preserve">nformación contractual y fianza y/o </w:t>
      </w:r>
      <w:r w:rsidR="00964582" w:rsidRPr="007B6C30">
        <w:rPr>
          <w:szCs w:val="24"/>
        </w:rPr>
        <w:t>garantías</w:t>
      </w:r>
      <w:r w:rsidRPr="007B6C30">
        <w:rPr>
          <w:szCs w:val="24"/>
        </w:rPr>
        <w:t xml:space="preserve"> bancarias:</w:t>
      </w:r>
    </w:p>
    <w:p w:rsidR="00E93C34" w:rsidRPr="007B6C30" w:rsidRDefault="00E93C34" w:rsidP="00015812">
      <w:pPr>
        <w:pStyle w:val="Sinespaciado"/>
        <w:numPr>
          <w:ilvl w:val="0"/>
          <w:numId w:val="29"/>
        </w:numPr>
        <w:spacing w:line="276" w:lineRule="auto"/>
        <w:jc w:val="both"/>
        <w:rPr>
          <w:szCs w:val="24"/>
        </w:rPr>
      </w:pPr>
      <w:r w:rsidRPr="007B6C30">
        <w:rPr>
          <w:szCs w:val="24"/>
        </w:rPr>
        <w:t>Fotocopia del contrato.</w:t>
      </w:r>
    </w:p>
    <w:p w:rsidR="00E93C34" w:rsidRPr="007B6C30" w:rsidRDefault="00E93C34" w:rsidP="00015812">
      <w:pPr>
        <w:pStyle w:val="Sinespaciado"/>
        <w:numPr>
          <w:ilvl w:val="0"/>
          <w:numId w:val="29"/>
        </w:numPr>
        <w:spacing w:line="276" w:lineRule="auto"/>
        <w:jc w:val="both"/>
        <w:rPr>
          <w:szCs w:val="24"/>
        </w:rPr>
      </w:pPr>
      <w:r w:rsidRPr="007B6C30">
        <w:rPr>
          <w:szCs w:val="24"/>
        </w:rPr>
        <w:t>Fotocopia de orden de inicio. (se deberá notificar por escrito a la fecha en que iniciaran las obras y si será a cuenta y riesgo).</w:t>
      </w:r>
    </w:p>
    <w:p w:rsidR="00E93C34" w:rsidRPr="007B6C30" w:rsidRDefault="00E93C34" w:rsidP="00330676">
      <w:pPr>
        <w:pStyle w:val="Sinespaciado"/>
        <w:numPr>
          <w:ilvl w:val="0"/>
          <w:numId w:val="29"/>
        </w:numPr>
        <w:spacing w:line="276" w:lineRule="auto"/>
        <w:jc w:val="both"/>
        <w:rPr>
          <w:szCs w:val="24"/>
        </w:rPr>
      </w:pPr>
      <w:r w:rsidRPr="007B6C30">
        <w:rPr>
          <w:szCs w:val="24"/>
        </w:rPr>
        <w:t>Fotocopia de Fianza</w:t>
      </w:r>
      <w:r w:rsidR="00EF6412" w:rsidRPr="007B6C30">
        <w:rPr>
          <w:szCs w:val="24"/>
        </w:rPr>
        <w:t xml:space="preserve"> y/o garantía</w:t>
      </w:r>
      <w:r w:rsidRPr="007B6C30">
        <w:rPr>
          <w:szCs w:val="24"/>
        </w:rPr>
        <w:t xml:space="preserve"> de Anticipo o nota de renuncia al anticipo cuando aplique, Fotocopia de Fianza de Cumplimiento.</w:t>
      </w:r>
    </w:p>
    <w:p w:rsidR="00E93C34" w:rsidRPr="007B6C30" w:rsidRDefault="00E93C34" w:rsidP="00015812">
      <w:pPr>
        <w:pStyle w:val="Sinespaciado"/>
        <w:numPr>
          <w:ilvl w:val="0"/>
          <w:numId w:val="29"/>
        </w:numPr>
        <w:spacing w:line="276" w:lineRule="auto"/>
        <w:jc w:val="both"/>
        <w:rPr>
          <w:szCs w:val="24"/>
        </w:rPr>
      </w:pPr>
      <w:r w:rsidRPr="007B6C30">
        <w:rPr>
          <w:szCs w:val="24"/>
        </w:rPr>
        <w:t xml:space="preserve">Fotocopia de fianza </w:t>
      </w:r>
      <w:r w:rsidR="00EF6412" w:rsidRPr="007B6C30">
        <w:rPr>
          <w:szCs w:val="24"/>
        </w:rPr>
        <w:t xml:space="preserve">y/o garantía </w:t>
      </w:r>
      <w:r w:rsidRPr="007B6C30">
        <w:rPr>
          <w:szCs w:val="24"/>
        </w:rPr>
        <w:t>de calidad de obra (Último pago).</w:t>
      </w:r>
    </w:p>
    <w:p w:rsidR="00E93C34" w:rsidRPr="007B6C30" w:rsidRDefault="00E93C34" w:rsidP="00015812">
      <w:pPr>
        <w:pStyle w:val="Sinespaciado"/>
        <w:numPr>
          <w:ilvl w:val="0"/>
          <w:numId w:val="22"/>
        </w:numPr>
        <w:tabs>
          <w:tab w:val="clear" w:pos="720"/>
          <w:tab w:val="num" w:pos="426"/>
        </w:tabs>
        <w:spacing w:line="276" w:lineRule="auto"/>
        <w:ind w:left="426"/>
        <w:jc w:val="both"/>
        <w:rPr>
          <w:szCs w:val="24"/>
        </w:rPr>
      </w:pPr>
      <w:r w:rsidRPr="007B6C30">
        <w:rPr>
          <w:szCs w:val="24"/>
        </w:rPr>
        <w:t>Información general:</w:t>
      </w:r>
    </w:p>
    <w:p w:rsidR="00E93C34" w:rsidRPr="007B6C30" w:rsidRDefault="00E93C34" w:rsidP="00015812">
      <w:pPr>
        <w:pStyle w:val="Sinespaciado"/>
        <w:numPr>
          <w:ilvl w:val="0"/>
          <w:numId w:val="30"/>
        </w:numPr>
        <w:spacing w:line="276" w:lineRule="auto"/>
        <w:jc w:val="both"/>
        <w:rPr>
          <w:szCs w:val="24"/>
        </w:rPr>
      </w:pPr>
      <w:r w:rsidRPr="007B6C30">
        <w:rPr>
          <w:szCs w:val="24"/>
        </w:rPr>
        <w:t>Copia de Identidad del representante legal.</w:t>
      </w:r>
    </w:p>
    <w:p w:rsidR="00E93C34" w:rsidRPr="007B6C30" w:rsidRDefault="00E93C34" w:rsidP="00015812">
      <w:pPr>
        <w:pStyle w:val="Sinespaciado"/>
        <w:numPr>
          <w:ilvl w:val="0"/>
          <w:numId w:val="30"/>
        </w:numPr>
        <w:spacing w:line="276" w:lineRule="auto"/>
        <w:jc w:val="both"/>
        <w:rPr>
          <w:szCs w:val="24"/>
        </w:rPr>
      </w:pPr>
      <w:r w:rsidRPr="007B6C30">
        <w:rPr>
          <w:szCs w:val="24"/>
        </w:rPr>
        <w:t>RTN Numérico del representante legal.</w:t>
      </w:r>
    </w:p>
    <w:p w:rsidR="00E93C34" w:rsidRPr="007B6C30" w:rsidRDefault="00E93C34" w:rsidP="00015812">
      <w:pPr>
        <w:pStyle w:val="Sinespaciado"/>
        <w:numPr>
          <w:ilvl w:val="0"/>
          <w:numId w:val="30"/>
        </w:numPr>
        <w:spacing w:line="276" w:lineRule="auto"/>
        <w:jc w:val="both"/>
        <w:rPr>
          <w:szCs w:val="24"/>
        </w:rPr>
      </w:pPr>
      <w:r w:rsidRPr="007B6C30">
        <w:rPr>
          <w:szCs w:val="24"/>
        </w:rPr>
        <w:t>RTN numérico de la empresa.</w:t>
      </w:r>
    </w:p>
    <w:p w:rsidR="00E93C34" w:rsidRPr="007B6C30" w:rsidRDefault="00E93C34" w:rsidP="00015812">
      <w:pPr>
        <w:pStyle w:val="Sinespaciado"/>
        <w:numPr>
          <w:ilvl w:val="0"/>
          <w:numId w:val="30"/>
        </w:numPr>
        <w:spacing w:line="276" w:lineRule="auto"/>
        <w:jc w:val="both"/>
        <w:rPr>
          <w:szCs w:val="24"/>
        </w:rPr>
      </w:pPr>
      <w:r w:rsidRPr="007B6C30">
        <w:rPr>
          <w:szCs w:val="24"/>
        </w:rPr>
        <w:t xml:space="preserve">Constancia de Pagos a cuenta de la </w:t>
      </w:r>
      <w:r w:rsidR="00EF6412" w:rsidRPr="007B6C30">
        <w:rPr>
          <w:szCs w:val="24"/>
        </w:rPr>
        <w:t>SAR</w:t>
      </w:r>
      <w:r w:rsidRPr="007B6C30">
        <w:rPr>
          <w:szCs w:val="24"/>
        </w:rPr>
        <w:t>.</w:t>
      </w:r>
    </w:p>
    <w:p w:rsidR="00EF6412" w:rsidRPr="007B6C30" w:rsidRDefault="00E93C34" w:rsidP="00015812">
      <w:pPr>
        <w:pStyle w:val="Sinespaciado"/>
        <w:numPr>
          <w:ilvl w:val="0"/>
          <w:numId w:val="30"/>
        </w:numPr>
        <w:spacing w:line="276" w:lineRule="auto"/>
        <w:jc w:val="both"/>
        <w:rPr>
          <w:szCs w:val="24"/>
        </w:rPr>
      </w:pPr>
      <w:r w:rsidRPr="007B6C30">
        <w:rPr>
          <w:szCs w:val="24"/>
        </w:rPr>
        <w:t xml:space="preserve">Constancia de inscripción de proyecto en la cámara Hondureña de la Industria y de la construcción (CHICO). </w:t>
      </w:r>
    </w:p>
    <w:p w:rsidR="00E93C34" w:rsidRPr="007B6C30" w:rsidRDefault="00E93C34" w:rsidP="00015812">
      <w:pPr>
        <w:pStyle w:val="Sinespaciado"/>
        <w:numPr>
          <w:ilvl w:val="0"/>
          <w:numId w:val="30"/>
        </w:numPr>
        <w:spacing w:line="276" w:lineRule="auto"/>
        <w:jc w:val="both"/>
        <w:rPr>
          <w:szCs w:val="24"/>
        </w:rPr>
      </w:pPr>
      <w:r w:rsidRPr="007B6C30">
        <w:rPr>
          <w:szCs w:val="24"/>
        </w:rPr>
        <w:t>ORIGINAL primer pago o anticipo y en las subsiguientes estimaciones se adjuntará copia.</w:t>
      </w:r>
    </w:p>
    <w:p w:rsidR="00E93C34" w:rsidRPr="007B6C30" w:rsidRDefault="00E93C34" w:rsidP="00015812">
      <w:pPr>
        <w:pStyle w:val="Sinespaciado"/>
        <w:spacing w:line="276" w:lineRule="auto"/>
        <w:jc w:val="both"/>
        <w:rPr>
          <w:szCs w:val="24"/>
        </w:rPr>
      </w:pPr>
    </w:p>
    <w:p w:rsidR="00751064" w:rsidRPr="007B6C30" w:rsidRDefault="00751064" w:rsidP="00015812">
      <w:pPr>
        <w:jc w:val="both"/>
        <w:rPr>
          <w:rFonts w:ascii="Arial" w:hAnsi="Arial" w:cs="Arial"/>
          <w:sz w:val="26"/>
          <w:szCs w:val="26"/>
        </w:rPr>
      </w:pPr>
    </w:p>
    <w:p w:rsidR="00751064" w:rsidRPr="007B6C30" w:rsidRDefault="00751064" w:rsidP="00015812">
      <w:pPr>
        <w:framePr w:w="10773" w:wrap="auto" w:hAnchor="text"/>
        <w:jc w:val="both"/>
        <w:rPr>
          <w:rFonts w:ascii="Arial" w:hAnsi="Arial" w:cs="Arial"/>
          <w:sz w:val="26"/>
          <w:szCs w:val="26"/>
        </w:rPr>
      </w:pPr>
    </w:p>
    <w:p w:rsidR="00E93C34" w:rsidRPr="007B6C30" w:rsidRDefault="00E93C34" w:rsidP="00015812">
      <w:pPr>
        <w:framePr w:w="10773" w:wrap="auto" w:hAnchor="text"/>
        <w:jc w:val="both"/>
        <w:rPr>
          <w:rFonts w:ascii="Arial" w:hAnsi="Arial" w:cs="Arial"/>
          <w:sz w:val="26"/>
          <w:szCs w:val="26"/>
        </w:rPr>
        <w:sectPr w:rsidR="00E93C34" w:rsidRPr="007B6C30" w:rsidSect="00751064">
          <w:headerReference w:type="default" r:id="rId22"/>
          <w:headerReference w:type="first" r:id="rId23"/>
          <w:endnotePr>
            <w:numFmt w:val="decimal"/>
          </w:endnotePr>
          <w:pgSz w:w="12240" w:h="15840" w:code="1"/>
          <w:pgMar w:top="851" w:right="1608" w:bottom="1440" w:left="1440" w:header="720" w:footer="720" w:gutter="0"/>
          <w:cols w:space="720"/>
          <w:titlePg/>
        </w:sectPr>
      </w:pPr>
    </w:p>
    <w:p w:rsidR="00751064" w:rsidRPr="007B6C30" w:rsidRDefault="00751064" w:rsidP="00015812">
      <w:pPr>
        <w:pStyle w:val="Ttulo1"/>
        <w:jc w:val="both"/>
        <w:rPr>
          <w:sz w:val="28"/>
          <w:szCs w:val="28"/>
        </w:rPr>
      </w:pPr>
      <w:bookmarkStart w:id="1303" w:name="_Toc180565981"/>
      <w:bookmarkStart w:id="1304" w:name="_Toc475296293"/>
      <w:bookmarkStart w:id="1305" w:name="_Toc475297032"/>
      <w:bookmarkStart w:id="1306" w:name="_Toc475297474"/>
      <w:bookmarkStart w:id="1307" w:name="_Toc475310639"/>
      <w:bookmarkStart w:id="1308" w:name="_Toc475311006"/>
      <w:bookmarkStart w:id="1309" w:name="_Toc514050144"/>
      <w:r w:rsidRPr="007B6C30">
        <w:rPr>
          <w:sz w:val="28"/>
          <w:szCs w:val="28"/>
        </w:rPr>
        <w:t>Sección VII. Especificaciones y Condiciones de Cumplimiento</w:t>
      </w:r>
      <w:bookmarkEnd w:id="1303"/>
      <w:bookmarkEnd w:id="1304"/>
      <w:bookmarkEnd w:id="1305"/>
      <w:bookmarkEnd w:id="1306"/>
      <w:bookmarkEnd w:id="1307"/>
      <w:bookmarkEnd w:id="1308"/>
      <w:r w:rsidR="002548F6" w:rsidRPr="007B6C30">
        <w:rPr>
          <w:sz w:val="28"/>
          <w:szCs w:val="28"/>
        </w:rPr>
        <w:t xml:space="preserve"> </w:t>
      </w:r>
      <w:r w:rsidR="00C05087" w:rsidRPr="007B6C30">
        <w:rPr>
          <w:sz w:val="28"/>
          <w:szCs w:val="28"/>
        </w:rPr>
        <w:t>(Ver</w:t>
      </w:r>
      <w:r w:rsidR="002548F6" w:rsidRPr="007B6C30">
        <w:rPr>
          <w:sz w:val="28"/>
          <w:szCs w:val="28"/>
        </w:rPr>
        <w:t xml:space="preserve"> </w:t>
      </w:r>
      <w:r w:rsidR="00E7591D" w:rsidRPr="007B6C30">
        <w:rPr>
          <w:sz w:val="28"/>
          <w:szCs w:val="28"/>
        </w:rPr>
        <w:t>Apéndice</w:t>
      </w:r>
      <w:r w:rsidR="002548F6" w:rsidRPr="007B6C30">
        <w:rPr>
          <w:sz w:val="28"/>
          <w:szCs w:val="28"/>
        </w:rPr>
        <w:t xml:space="preserve"> B)</w:t>
      </w:r>
      <w:bookmarkEnd w:id="1309"/>
    </w:p>
    <w:p w:rsidR="00751064" w:rsidRPr="007B6C30" w:rsidRDefault="00751064" w:rsidP="00015812">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jc w:val="both"/>
        <w:rPr>
          <w:iCs/>
          <w:spacing w:val="-3"/>
        </w:rPr>
      </w:pPr>
      <w:r w:rsidRPr="007B6C30">
        <w:rPr>
          <w:iCs/>
          <w:spacing w:val="-3"/>
        </w:rPr>
        <w:t>La existencia de un conjunto de Especificaciones claras y precisas es indispensable para que los Oferentes puedan responder en forma realista y competitiva a lo solicitado por el Contratante, sin tener que restringir o condicionar sus Ofertas.  En el marco de licitaciones públicas, las Especificaciones deben redactarse de modo que permitan la más amplia competencia posible y, al mismo tiempo, establezcan claramente las normas requeridas en cuanto a la mano de obra, los materiales y el funcionamiento de los bienes y servicios que se han de adquirir.  Sólo así se podrá cumplir con los objetivos de economía, eficiencia y equidad en materia de adquisiciones, asegurar que las Ofertas se ajustan a las condiciones de la licitación, y facilitar la evaluación posterior de las Ofertas. En las Especificaciones deberá exigirse que todos 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p>
    <w:p w:rsidR="00751064" w:rsidRPr="007B6C30" w:rsidRDefault="00751064" w:rsidP="00015812">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jc w:val="both"/>
        <w:rPr>
          <w:iCs/>
          <w:spacing w:val="-3"/>
        </w:rPr>
      </w:pPr>
    </w:p>
    <w:p w:rsidR="00751064" w:rsidRPr="007B6C30" w:rsidRDefault="00751064" w:rsidP="00015812">
      <w:pPr>
        <w:jc w:val="both"/>
        <w:rPr>
          <w:iCs/>
          <w:spacing w:val="-3"/>
        </w:rPr>
      </w:pPr>
      <w:r w:rsidRPr="007B6C30">
        <w:rPr>
          <w:iCs/>
          <w:spacing w:val="-3"/>
        </w:rPr>
        <w:t>En la preparación de Especificaciones resultan útiles los ejemplos de Especificaciones de proyectos similares que hayan tenido lugar en Honduras.  Comúnmente la mayor parte de las Especificaciones son redactadas por el Contratante o el Supervisor de Obras especialmente para satisfacer las Obras del Contrato en cuestión.  Si bien no hay un conjunto estándar de Especificaciones de aplicación universal a todos los sectores de todos los países, sí existen principios y procedimientos establecidos, los cuales se han incorporado en estos documentos.</w:t>
      </w:r>
    </w:p>
    <w:p w:rsidR="00751064" w:rsidRPr="007B6C30" w:rsidRDefault="00751064" w:rsidP="00015812">
      <w:pPr>
        <w:jc w:val="both"/>
        <w:rPr>
          <w:iCs/>
          <w:spacing w:val="-3"/>
        </w:rPr>
      </w:pPr>
    </w:p>
    <w:p w:rsidR="00751064" w:rsidRPr="007B6C30" w:rsidRDefault="00751064" w:rsidP="00015812">
      <w:pPr>
        <w:jc w:val="both"/>
        <w:rPr>
          <w:iCs/>
        </w:rPr>
      </w:pPr>
      <w:r w:rsidRPr="007B6C30">
        <w:rPr>
          <w:iCs/>
        </w:rPr>
        <w:t>Resulta muy conveniente uniformar las Especificaciones Generales para Obras que se realizan con frecuencia en los sectores públicos, tales como carreteras, puertos, ferrocarriles, vivienda urbana, riegos y abastecimiento de agua, del mismo país o región en que prevalezcan condiciones similares.  Las Especificaciones generales deberán abarcar todas las formas de ejecución, materiales y equipos que se utilicen comúnmente en la construcción, aunque no siempre hayan de usarse en un Contrato de Obras determinado.  Las Especificaciones Generales deberán adaptarse luego a las Obras específicas eliminando o agregando disposiciones.</w:t>
      </w:r>
    </w:p>
    <w:p w:rsidR="00751064" w:rsidRPr="007B6C30" w:rsidRDefault="00751064" w:rsidP="00015812">
      <w:pPr>
        <w:jc w:val="both"/>
        <w:rPr>
          <w:rFonts w:ascii="Arial" w:hAnsi="Arial" w:cs="Arial"/>
          <w:iCs/>
          <w:sz w:val="22"/>
          <w:szCs w:val="22"/>
        </w:rPr>
      </w:pPr>
    </w:p>
    <w:p w:rsidR="00751064" w:rsidRPr="007B6C30" w:rsidRDefault="00751064" w:rsidP="00015812">
      <w:pPr>
        <w:jc w:val="both"/>
        <w:rPr>
          <w:iCs/>
          <w:spacing w:val="-3"/>
        </w:rPr>
      </w:pPr>
      <w:r w:rsidRPr="007B6C30">
        <w:rPr>
          <w:iCs/>
          <w:spacing w:val="-3"/>
        </w:rPr>
        <w:t>Las Especificaciones deben redactarse cuidadosamente para asegurar que no resulten restrictivas. En las Especificaciones de normas relativas a los bienes, materiales y formas de ejecución se deberán aplicar, en la medida de lo posible, normas reconocidas internacionalmente. Cuando se utilicen otras normas particulares, sean o no hondureñas, se deberá establecer que también serán aceptables los bienes, materiales y formas de ejecución que se ajusten a otras normas reconocidas que garanticen una calidad igual o superior a la de las normas mencionadas.  Con tal fin se podrá agregar el siguiente tipo de cláusula en las Condiciones Especiales o en las Especificaciones:</w:t>
      </w:r>
    </w:p>
    <w:p w:rsidR="00751064" w:rsidRPr="007B6C30" w:rsidRDefault="00751064" w:rsidP="00015812">
      <w:pPr>
        <w:jc w:val="both"/>
      </w:pPr>
    </w:p>
    <w:p w:rsidR="00751064" w:rsidRPr="007B6C30" w:rsidRDefault="00751064" w:rsidP="00015812">
      <w:pPr>
        <w:pStyle w:val="Ttulo8"/>
        <w:jc w:val="both"/>
        <w:rPr>
          <w:rFonts w:ascii="Times New Roman" w:hAnsi="Times New Roman"/>
          <w:i w:val="0"/>
        </w:rPr>
      </w:pPr>
      <w:r w:rsidRPr="007B6C30">
        <w:rPr>
          <w:rFonts w:ascii="Times New Roman" w:hAnsi="Times New Roman"/>
          <w:i w:val="0"/>
        </w:rPr>
        <w:t>“Equivalencia de normas y códigos”</w:t>
      </w:r>
    </w:p>
    <w:p w:rsidR="00751064" w:rsidRPr="007B6C30" w:rsidRDefault="00751064" w:rsidP="00015812">
      <w:pPr>
        <w:keepNext/>
        <w:keepLines/>
        <w:jc w:val="both"/>
        <w:rPr>
          <w:rFonts w:ascii="Arial" w:hAnsi="Arial" w:cs="Arial"/>
          <w:iCs/>
          <w:sz w:val="26"/>
          <w:szCs w:val="26"/>
        </w:rPr>
      </w:pPr>
    </w:p>
    <w:p w:rsidR="00751064" w:rsidRPr="007B6C30" w:rsidRDefault="00751064" w:rsidP="00015812">
      <w:pPr>
        <w:keepNext/>
        <w:keepLines/>
        <w:jc w:val="both"/>
        <w:rPr>
          <w:iCs/>
          <w:spacing w:val="-3"/>
        </w:rPr>
      </w:pPr>
      <w:r w:rsidRPr="007B6C30">
        <w:rPr>
          <w:iCs/>
          <w:spacing w:val="-3"/>
        </w:rPr>
        <w:t>Cuando en el Contrato se haga referencia a las normas y códigos específicos con cuyos requisitos deban cumplir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supeditados al examen y consentimiento previos por escrito del Supervisor de Obras.  El Contratista deberá describir detalladamente por escrito las diferencias que existan entre las normas especificadas y las que propone como alternativa, y presentarlas al Supervisor de Obras por lo menos 30 días antes de la fecha en que desee contar con su consentimiento, Si el Supervisor de Obras determinara que las desviaciones propuestas no garantizan una calidad en igual o superior, el Contratista deberá cumplir con las normas especificadas en los documentos.”</w:t>
      </w:r>
    </w:p>
    <w:p w:rsidR="00751064" w:rsidRPr="007B6C30" w:rsidRDefault="00751064" w:rsidP="00015812">
      <w:pPr>
        <w:keepNext/>
        <w:keepLines/>
        <w:jc w:val="both"/>
        <w:rPr>
          <w:iCs/>
          <w:spacing w:val="-3"/>
        </w:rPr>
      </w:pPr>
    </w:p>
    <w:p w:rsidR="00751064" w:rsidRPr="007B6C30" w:rsidRDefault="00751064" w:rsidP="00015812">
      <w:pPr>
        <w:jc w:val="both"/>
        <w:rPr>
          <w:iCs/>
          <w:spacing w:val="-3"/>
        </w:rPr>
      </w:pPr>
      <w:r w:rsidRPr="007B6C30">
        <w:rPr>
          <w:iCs/>
          <w:spacing w:val="-3"/>
        </w:rPr>
        <w:t xml:space="preserve">Estas notas para preparar las Especificaciones tienen como único objetivo el de informar al Contratante o a la persona que redacte los documentos de licitación y  </w:t>
      </w:r>
      <w:r w:rsidRPr="007B6C30">
        <w:rPr>
          <w:bCs/>
          <w:iCs/>
          <w:spacing w:val="-3"/>
        </w:rPr>
        <w:t>no</w:t>
      </w:r>
      <w:r w:rsidRPr="007B6C30">
        <w:rPr>
          <w:iCs/>
          <w:spacing w:val="-3"/>
        </w:rPr>
        <w:t xml:space="preserve"> deben incluirse en los documentos finales.</w:t>
      </w:r>
    </w:p>
    <w:p w:rsidR="00751064" w:rsidRPr="007B6C30" w:rsidRDefault="00751064" w:rsidP="00015812">
      <w:pPr>
        <w:jc w:val="both"/>
        <w:rPr>
          <w:iCs/>
          <w:spacing w:val="-3"/>
        </w:rPr>
        <w:sectPr w:rsidR="00751064" w:rsidRPr="007B6C30" w:rsidSect="00751064">
          <w:headerReference w:type="default" r:id="rId24"/>
          <w:headerReference w:type="first" r:id="rId25"/>
          <w:endnotePr>
            <w:numFmt w:val="decimal"/>
          </w:endnotePr>
          <w:pgSz w:w="12240" w:h="15840" w:code="1"/>
          <w:pgMar w:top="1440" w:right="1440" w:bottom="1440" w:left="1440" w:header="720" w:footer="720" w:gutter="0"/>
          <w:cols w:space="720"/>
          <w:titlePg/>
        </w:sectPr>
      </w:pPr>
    </w:p>
    <w:p w:rsidR="00B23C54" w:rsidRPr="007B6C30" w:rsidRDefault="00751064" w:rsidP="00C754B3">
      <w:pPr>
        <w:pStyle w:val="Ttulo1"/>
        <w:jc w:val="center"/>
        <w:rPr>
          <w:sz w:val="28"/>
          <w:szCs w:val="28"/>
        </w:rPr>
      </w:pPr>
      <w:bookmarkStart w:id="1310" w:name="_Toc180565982"/>
      <w:bookmarkStart w:id="1311" w:name="_Toc475296294"/>
      <w:bookmarkStart w:id="1312" w:name="_Toc475297033"/>
      <w:bookmarkStart w:id="1313" w:name="_Toc475297475"/>
      <w:bookmarkStart w:id="1314" w:name="_Toc475310640"/>
      <w:bookmarkStart w:id="1315" w:name="_Toc475311007"/>
      <w:bookmarkStart w:id="1316" w:name="_Toc514050145"/>
      <w:r w:rsidRPr="007B6C30">
        <w:rPr>
          <w:sz w:val="28"/>
          <w:szCs w:val="28"/>
        </w:rPr>
        <w:t>Sección VIII. Planos</w:t>
      </w:r>
      <w:bookmarkEnd w:id="1310"/>
      <w:bookmarkEnd w:id="1311"/>
      <w:bookmarkEnd w:id="1312"/>
      <w:bookmarkEnd w:id="1313"/>
      <w:bookmarkEnd w:id="1314"/>
      <w:bookmarkEnd w:id="1315"/>
      <w:r w:rsidR="002548F6" w:rsidRPr="007B6C30">
        <w:rPr>
          <w:sz w:val="28"/>
          <w:szCs w:val="28"/>
        </w:rPr>
        <w:t xml:space="preserve"> (ver a</w:t>
      </w:r>
      <w:r w:rsidR="00E7591D" w:rsidRPr="007B6C30">
        <w:rPr>
          <w:sz w:val="28"/>
          <w:szCs w:val="28"/>
        </w:rPr>
        <w:t>r</w:t>
      </w:r>
      <w:r w:rsidR="002548F6" w:rsidRPr="007B6C30">
        <w:rPr>
          <w:sz w:val="28"/>
          <w:szCs w:val="28"/>
        </w:rPr>
        <w:t>chivos en CD)</w:t>
      </w:r>
      <w:bookmarkEnd w:id="1316"/>
    </w:p>
    <w:p w:rsidR="00751064" w:rsidRPr="007B6C30" w:rsidRDefault="00751064" w:rsidP="00015812">
      <w:pPr>
        <w:jc w:val="both"/>
        <w:rPr>
          <w:iCs/>
          <w:spacing w:val="-3"/>
        </w:rPr>
      </w:pPr>
      <w:r w:rsidRPr="007B6C30">
        <w:rPr>
          <w:iCs/>
          <w:spacing w:val="-3"/>
        </w:rPr>
        <w:t>Liste aquí los Planos. Los planos, incluyendo los planos del Sitio de las Obras, deberán adjuntarse a esta sección en una carpeta separada</w:t>
      </w:r>
    </w:p>
    <w:p w:rsidR="00751064" w:rsidRPr="007B6C30" w:rsidRDefault="00751064" w:rsidP="00015812">
      <w:pPr>
        <w:jc w:val="both"/>
        <w:rPr>
          <w:rFonts w:ascii="Arial" w:hAnsi="Arial" w:cs="Arial"/>
          <w:iCs/>
          <w:spacing w:val="-3"/>
          <w:sz w:val="22"/>
          <w:szCs w:val="22"/>
        </w:rPr>
      </w:pPr>
    </w:p>
    <w:p w:rsidR="00751064" w:rsidRPr="007B6C30" w:rsidRDefault="00751064" w:rsidP="00015812">
      <w:pPr>
        <w:jc w:val="both"/>
        <w:rPr>
          <w:rFonts w:ascii="Arial" w:hAnsi="Arial" w:cs="Arial"/>
          <w:iCs/>
          <w:spacing w:val="-3"/>
          <w:sz w:val="22"/>
          <w:szCs w:val="22"/>
        </w:rPr>
        <w:sectPr w:rsidR="00751064" w:rsidRPr="007B6C30" w:rsidSect="00751064">
          <w:headerReference w:type="first" r:id="rId26"/>
          <w:footerReference w:type="first" r:id="rId27"/>
          <w:endnotePr>
            <w:numFmt w:val="decimal"/>
          </w:endnotePr>
          <w:pgSz w:w="12240" w:h="15840" w:code="1"/>
          <w:pgMar w:top="1440" w:right="1440" w:bottom="1440" w:left="1440" w:header="720" w:footer="720" w:gutter="0"/>
          <w:cols w:space="720"/>
          <w:titlePg/>
        </w:sectPr>
      </w:pPr>
    </w:p>
    <w:p w:rsidR="00B23C54" w:rsidRPr="007B6C30" w:rsidRDefault="00751064" w:rsidP="00C754B3">
      <w:pPr>
        <w:pStyle w:val="Ttulo1"/>
        <w:jc w:val="center"/>
        <w:rPr>
          <w:rFonts w:ascii="Times New Roman" w:hAnsi="Times New Roman"/>
          <w:sz w:val="28"/>
          <w:szCs w:val="28"/>
        </w:rPr>
      </w:pPr>
      <w:bookmarkStart w:id="1317" w:name="_Toc180565983"/>
      <w:bookmarkStart w:id="1318" w:name="_Toc475296295"/>
      <w:bookmarkStart w:id="1319" w:name="_Toc475297034"/>
      <w:bookmarkStart w:id="1320" w:name="_Toc475297476"/>
      <w:bookmarkStart w:id="1321" w:name="_Toc475310641"/>
      <w:bookmarkStart w:id="1322" w:name="_Toc475311008"/>
      <w:bookmarkStart w:id="1323" w:name="_Toc514050146"/>
      <w:r w:rsidRPr="007B6C30">
        <w:rPr>
          <w:rFonts w:ascii="Times New Roman" w:hAnsi="Times New Roman"/>
          <w:sz w:val="28"/>
          <w:szCs w:val="28"/>
        </w:rPr>
        <w:t>Sección IX. Lista de Cantidades</w:t>
      </w:r>
      <w:bookmarkEnd w:id="1317"/>
      <w:bookmarkEnd w:id="1318"/>
      <w:bookmarkEnd w:id="1319"/>
      <w:bookmarkEnd w:id="1320"/>
      <w:bookmarkEnd w:id="1321"/>
      <w:bookmarkEnd w:id="1322"/>
      <w:r w:rsidR="002548F6" w:rsidRPr="007B6C30">
        <w:rPr>
          <w:rFonts w:ascii="Times New Roman" w:hAnsi="Times New Roman"/>
          <w:sz w:val="28"/>
          <w:szCs w:val="28"/>
        </w:rPr>
        <w:t xml:space="preserve"> (Ver archivo electrónico .</w:t>
      </w:r>
      <w:proofErr w:type="spellStart"/>
      <w:r w:rsidR="002548F6" w:rsidRPr="007B6C30">
        <w:rPr>
          <w:rFonts w:ascii="Times New Roman" w:hAnsi="Times New Roman"/>
          <w:sz w:val="28"/>
          <w:szCs w:val="28"/>
        </w:rPr>
        <w:t>xl</w:t>
      </w:r>
      <w:r w:rsidR="002C59FB" w:rsidRPr="007B6C30">
        <w:rPr>
          <w:rFonts w:ascii="Times New Roman" w:hAnsi="Times New Roman"/>
          <w:sz w:val="28"/>
          <w:szCs w:val="28"/>
        </w:rPr>
        <w:t>s</w:t>
      </w:r>
      <w:r w:rsidR="002548F6" w:rsidRPr="007B6C30">
        <w:rPr>
          <w:rFonts w:ascii="Times New Roman" w:hAnsi="Times New Roman"/>
          <w:sz w:val="28"/>
          <w:szCs w:val="28"/>
        </w:rPr>
        <w:t>x</w:t>
      </w:r>
      <w:proofErr w:type="spellEnd"/>
      <w:r w:rsidR="002548F6" w:rsidRPr="007B6C30">
        <w:rPr>
          <w:rFonts w:ascii="Times New Roman" w:hAnsi="Times New Roman"/>
          <w:sz w:val="28"/>
          <w:szCs w:val="28"/>
        </w:rPr>
        <w:t>)</w:t>
      </w:r>
      <w:bookmarkEnd w:id="1323"/>
    </w:p>
    <w:p w:rsidR="00751064" w:rsidRPr="007B6C30" w:rsidRDefault="00751064" w:rsidP="00015812">
      <w:pPr>
        <w:keepNext/>
        <w:keepLines/>
        <w:jc w:val="both"/>
        <w:rPr>
          <w:rFonts w:ascii="CG Times" w:hAnsi="CG Times"/>
          <w:b/>
          <w:bCs/>
          <w:i/>
          <w:iCs/>
          <w:spacing w:val="-3"/>
        </w:rPr>
      </w:pPr>
    </w:p>
    <w:p w:rsidR="00751064" w:rsidRPr="007B6C30" w:rsidRDefault="00751064" w:rsidP="00015812">
      <w:pPr>
        <w:pStyle w:val="Ttulo9"/>
        <w:jc w:val="both"/>
        <w:rPr>
          <w:rFonts w:ascii="Times New Roman" w:hAnsi="Times New Roman"/>
        </w:rPr>
      </w:pPr>
      <w:r w:rsidRPr="007B6C30">
        <w:rPr>
          <w:rFonts w:ascii="Times New Roman" w:hAnsi="Times New Roman"/>
        </w:rPr>
        <w:t>Objetivos</w:t>
      </w:r>
    </w:p>
    <w:p w:rsidR="00751064" w:rsidRPr="007B6C30" w:rsidRDefault="00751064" w:rsidP="00015812">
      <w:pPr>
        <w:keepNext/>
        <w:keepLines/>
        <w:jc w:val="both"/>
        <w:rPr>
          <w:b/>
          <w:bCs/>
          <w:i/>
          <w:iCs/>
        </w:rPr>
      </w:pPr>
    </w:p>
    <w:p w:rsidR="00751064" w:rsidRPr="007B6C30" w:rsidRDefault="00751064" w:rsidP="00015812">
      <w:pPr>
        <w:pStyle w:val="Textoindependiente2"/>
        <w:keepNext/>
        <w:keepLines/>
        <w:jc w:val="both"/>
        <w:rPr>
          <w:i/>
        </w:rPr>
      </w:pPr>
      <w:r w:rsidRPr="007B6C30">
        <w:rPr>
          <w:i/>
        </w:rPr>
        <w:t>Los objetivos de la Lista de Cantidades son:</w:t>
      </w:r>
    </w:p>
    <w:p w:rsidR="00751064" w:rsidRPr="007B6C30" w:rsidRDefault="00751064" w:rsidP="00015812">
      <w:pPr>
        <w:keepNext/>
        <w:keepLines/>
        <w:jc w:val="both"/>
        <w:rPr>
          <w:iCs/>
        </w:rPr>
      </w:pPr>
    </w:p>
    <w:p w:rsidR="00751064" w:rsidRPr="007B6C30" w:rsidRDefault="00751064" w:rsidP="00015812">
      <w:pPr>
        <w:ind w:left="1260" w:hanging="540"/>
        <w:jc w:val="both"/>
        <w:rPr>
          <w:iCs/>
        </w:rPr>
      </w:pPr>
      <w:r w:rsidRPr="007B6C30">
        <w:rPr>
          <w:iCs/>
          <w:spacing w:val="-3"/>
        </w:rPr>
        <w:t xml:space="preserve">(a) </w:t>
      </w:r>
      <w:r w:rsidRPr="007B6C30">
        <w:rPr>
          <w:iCs/>
          <w:spacing w:val="-3"/>
        </w:rPr>
        <w:tab/>
        <w:t xml:space="preserve">proporcionar información suficiente acerca de las cantidades de Obras que </w:t>
      </w:r>
      <w:r w:rsidRPr="007B6C30">
        <w:rPr>
          <w:iCs/>
        </w:rPr>
        <w:t>deberán realizarse a fin de que las Ofertas puedan ser preparadas adecuadamente y con precisión, y</w:t>
      </w:r>
    </w:p>
    <w:p w:rsidR="00751064" w:rsidRPr="007B6C30" w:rsidRDefault="00751064" w:rsidP="00015812">
      <w:pPr>
        <w:ind w:left="1260" w:hanging="540"/>
        <w:jc w:val="both"/>
        <w:rPr>
          <w:iCs/>
        </w:rPr>
      </w:pPr>
    </w:p>
    <w:p w:rsidR="00751064" w:rsidRPr="007B6C30" w:rsidRDefault="00751064" w:rsidP="00015812">
      <w:pPr>
        <w:ind w:left="1260" w:hanging="540"/>
        <w:jc w:val="both"/>
      </w:pPr>
      <w:r w:rsidRPr="007B6C30">
        <w:rPr>
          <w:iCs/>
        </w:rPr>
        <w:t>(b)</w:t>
      </w:r>
      <w:r w:rsidRPr="007B6C30">
        <w:rPr>
          <w:iCs/>
        </w:rPr>
        <w:tab/>
        <w:t>cuando se haya celebrado el Contrato, contar con una Lista de Cantidades Valoradas (Presupuesto de la Obra) (Lista de Cantidades con precios), para ser utilizada en la valoración periódica de las Obras ejecutadas.</w:t>
      </w:r>
    </w:p>
    <w:p w:rsidR="00751064" w:rsidRPr="007B6C30" w:rsidRDefault="00751064" w:rsidP="00015812">
      <w:pPr>
        <w:suppressAutoHyphens/>
        <w:jc w:val="both"/>
      </w:pPr>
    </w:p>
    <w:p w:rsidR="00751064" w:rsidRPr="007B6C30" w:rsidRDefault="00751064" w:rsidP="00015812">
      <w:pPr>
        <w:jc w:val="both"/>
        <w:rPr>
          <w:iCs/>
        </w:rPr>
      </w:pPr>
      <w:r w:rsidRPr="007B6C30">
        <w:rPr>
          <w:iCs/>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rsidR="00751064" w:rsidRPr="007B6C30" w:rsidRDefault="00751064" w:rsidP="00015812">
      <w:pPr>
        <w:jc w:val="both"/>
        <w:rPr>
          <w:iCs/>
        </w:rPr>
      </w:pPr>
    </w:p>
    <w:p w:rsidR="00751064" w:rsidRPr="007B6C30" w:rsidRDefault="00751064" w:rsidP="00015812">
      <w:pPr>
        <w:jc w:val="both"/>
        <w:rPr>
          <w:b/>
          <w:bCs/>
          <w:iCs/>
        </w:rPr>
      </w:pPr>
      <w:r w:rsidRPr="007B6C30">
        <w:rPr>
          <w:b/>
          <w:bCs/>
          <w:iCs/>
        </w:rPr>
        <w:t>Lista de trabajos por día</w:t>
      </w:r>
    </w:p>
    <w:p w:rsidR="00751064" w:rsidRPr="007B6C30" w:rsidRDefault="00751064" w:rsidP="00015812">
      <w:pPr>
        <w:jc w:val="both"/>
        <w:rPr>
          <w:iCs/>
        </w:rPr>
      </w:pPr>
    </w:p>
    <w:p w:rsidR="00751064" w:rsidRPr="007B6C30" w:rsidRDefault="00751064" w:rsidP="00015812">
      <w:pPr>
        <w:jc w:val="both"/>
        <w:rPr>
          <w:iCs/>
        </w:rPr>
      </w:pPr>
      <w:r w:rsidRPr="007B6C30">
        <w:rPr>
          <w:iCs/>
        </w:rPr>
        <w:t>La Lista de trabajos por día deberá incluirse únicamente si existe la probabilidad de realizar trabajos imprevistos, en adición a los rubros incluidos en la Lista de Cantidades Valoradas (</w:t>
      </w:r>
      <w:r w:rsidRPr="007B6C30">
        <w:rPr>
          <w:spacing w:val="-3"/>
        </w:rPr>
        <w:t>Presupuesto de la Obra)</w:t>
      </w:r>
      <w:r w:rsidRPr="007B6C30">
        <w:rPr>
          <w:iCs/>
        </w:rPr>
        <w:t>.  Para facilitar al Contratante la verificación de que los precios cotizados por los Oferentes se ajustan a la realidad, la Lista de trabajos por día normalmente deberá comprender lo siguiente:</w:t>
      </w:r>
    </w:p>
    <w:p w:rsidR="00751064" w:rsidRPr="007B6C30" w:rsidRDefault="00751064" w:rsidP="00015812">
      <w:pPr>
        <w:jc w:val="both"/>
        <w:rPr>
          <w:iCs/>
        </w:rPr>
      </w:pPr>
    </w:p>
    <w:p w:rsidR="00751064" w:rsidRPr="007B6C30" w:rsidRDefault="00751064" w:rsidP="00015812">
      <w:pPr>
        <w:ind w:left="1260" w:hanging="540"/>
        <w:jc w:val="both"/>
        <w:rPr>
          <w:iCs/>
        </w:rPr>
      </w:pPr>
      <w:r w:rsidRPr="007B6C30">
        <w:rPr>
          <w:iCs/>
        </w:rPr>
        <w:t>(a)</w:t>
      </w:r>
      <w:r w:rsidRPr="007B6C30">
        <w:rPr>
          <w:iCs/>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rsidR="00751064" w:rsidRPr="007B6C30" w:rsidRDefault="00751064" w:rsidP="00015812">
      <w:pPr>
        <w:ind w:left="1260" w:hanging="540"/>
        <w:jc w:val="both"/>
        <w:rPr>
          <w:b/>
          <w:bCs/>
          <w:i/>
          <w:iCs/>
        </w:rPr>
      </w:pPr>
      <w:r w:rsidRPr="007B6C30">
        <w:rPr>
          <w:iCs/>
        </w:rPr>
        <w:t>(b)</w:t>
      </w:r>
      <w:r w:rsidRPr="007B6C30">
        <w:rPr>
          <w:iCs/>
        </w:rPr>
        <w:tab/>
        <w:t>Las cantidades nominales de cada rubro de los trabajos por día, cuyo precio cada Oferente deberá calcular al precio cotizado p</w:t>
      </w:r>
      <w:r w:rsidRPr="007B6C30">
        <w:rPr>
          <w:i/>
          <w:iCs/>
        </w:rPr>
        <w:t>ara trabajos por día.  El precio que debe indicar el Oferente para cada rubro básico de trabajos por día deberá comprender las utilidades del Contratista, gastos generales, cargos por supervisión y cargos de otra naturaleza.</w:t>
      </w:r>
    </w:p>
    <w:p w:rsidR="00751064" w:rsidRPr="007B6C30" w:rsidRDefault="00751064" w:rsidP="00015812">
      <w:pPr>
        <w:pStyle w:val="Normali"/>
        <w:keepLines w:val="0"/>
        <w:tabs>
          <w:tab w:val="clear" w:pos="1843"/>
        </w:tabs>
        <w:suppressAutoHyphens/>
        <w:spacing w:after="0"/>
        <w:rPr>
          <w:b/>
          <w:bCs/>
          <w:i/>
          <w:iCs/>
          <w:szCs w:val="24"/>
          <w:lang w:val="es-ES_tradnl"/>
        </w:rPr>
      </w:pPr>
    </w:p>
    <w:p w:rsidR="00751064" w:rsidRPr="007B6C30" w:rsidRDefault="00751064" w:rsidP="00015812">
      <w:pPr>
        <w:pStyle w:val="Normali"/>
        <w:keepLines w:val="0"/>
        <w:tabs>
          <w:tab w:val="clear" w:pos="1843"/>
        </w:tabs>
        <w:suppressAutoHyphens/>
        <w:spacing w:after="0"/>
        <w:rPr>
          <w:b/>
          <w:bCs/>
          <w:iCs/>
          <w:szCs w:val="24"/>
          <w:lang w:val="es-ES"/>
        </w:rPr>
      </w:pPr>
      <w:r w:rsidRPr="007B6C30">
        <w:rPr>
          <w:b/>
          <w:bCs/>
          <w:iCs/>
          <w:szCs w:val="24"/>
          <w:lang w:val="es-ES"/>
        </w:rPr>
        <w:t>Sumas Provisionales</w:t>
      </w:r>
    </w:p>
    <w:p w:rsidR="00751064" w:rsidRPr="007B6C30" w:rsidRDefault="00751064" w:rsidP="00015812">
      <w:pPr>
        <w:pStyle w:val="Normali"/>
        <w:keepLines w:val="0"/>
        <w:tabs>
          <w:tab w:val="clear" w:pos="1843"/>
        </w:tabs>
        <w:suppressAutoHyphens/>
        <w:spacing w:after="0"/>
        <w:ind w:left="360"/>
        <w:rPr>
          <w:b/>
          <w:bCs/>
          <w:i/>
          <w:iCs/>
          <w:szCs w:val="24"/>
          <w:lang w:val="es-ES"/>
        </w:rPr>
      </w:pPr>
    </w:p>
    <w:p w:rsidR="00751064" w:rsidRPr="007B6C30" w:rsidRDefault="00751064" w:rsidP="00015812">
      <w:pPr>
        <w:pStyle w:val="Normali"/>
        <w:keepLines w:val="0"/>
        <w:tabs>
          <w:tab w:val="clear" w:pos="1843"/>
        </w:tabs>
        <w:suppressAutoHyphens/>
        <w:spacing w:after="0"/>
        <w:rPr>
          <w:iCs/>
          <w:szCs w:val="24"/>
          <w:lang w:val="es-ES_tradnl"/>
        </w:rPr>
      </w:pPr>
      <w:r w:rsidRPr="007B6C30">
        <w:rPr>
          <w:iCs/>
          <w:szCs w:val="24"/>
          <w:lang w:val="es-ES_tradnl"/>
        </w:rPr>
        <w:t>Podrá hacerse una asignación general para contingencias físicas (excesos sobre las cantidades), incluyendo una suma provisional en la Lista Resumida de Cantidades.</w:t>
      </w:r>
    </w:p>
    <w:p w:rsidR="00751064" w:rsidRPr="007B6C30" w:rsidRDefault="00751064" w:rsidP="00015812">
      <w:pPr>
        <w:pStyle w:val="Normali"/>
        <w:keepLines w:val="0"/>
        <w:tabs>
          <w:tab w:val="clear" w:pos="1843"/>
        </w:tabs>
        <w:suppressAutoHyphens/>
        <w:spacing w:after="0" w:line="360" w:lineRule="auto"/>
        <w:rPr>
          <w:rFonts w:ascii="Arial" w:hAnsi="Arial" w:cs="Arial"/>
          <w:iCs/>
          <w:sz w:val="22"/>
          <w:szCs w:val="22"/>
          <w:lang w:val="es-ES_tradnl"/>
        </w:rPr>
      </w:pPr>
    </w:p>
    <w:p w:rsidR="00751064" w:rsidRPr="007B6C30" w:rsidRDefault="00751064" w:rsidP="00015812">
      <w:pPr>
        <w:pStyle w:val="Normali"/>
        <w:keepLines w:val="0"/>
        <w:tabs>
          <w:tab w:val="clear" w:pos="1843"/>
        </w:tabs>
        <w:suppressAutoHyphens/>
        <w:spacing w:after="0"/>
        <w:rPr>
          <w:iCs/>
          <w:szCs w:val="24"/>
          <w:lang w:val="es-ES_tradnl"/>
        </w:rPr>
      </w:pPr>
      <w:r w:rsidRPr="007B6C30">
        <w:rPr>
          <w:iCs/>
          <w:szCs w:val="24"/>
          <w:lang w:val="es-ES_tradnl"/>
        </w:rPr>
        <w:t xml:space="preserve">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Supervisor  de Obras) a la que su uso va a estar supeditada.</w:t>
      </w:r>
    </w:p>
    <w:p w:rsidR="00751064" w:rsidRPr="007B6C30" w:rsidRDefault="00751064" w:rsidP="00015812">
      <w:pPr>
        <w:pStyle w:val="Normali"/>
        <w:keepLines w:val="0"/>
        <w:tabs>
          <w:tab w:val="clear" w:pos="1843"/>
        </w:tabs>
        <w:suppressAutoHyphens/>
        <w:spacing w:after="0" w:line="360" w:lineRule="auto"/>
        <w:rPr>
          <w:iCs/>
          <w:szCs w:val="24"/>
          <w:lang w:val="es-ES_tradnl"/>
        </w:rPr>
      </w:pPr>
    </w:p>
    <w:p w:rsidR="00751064" w:rsidRPr="007B6C30" w:rsidRDefault="00751064" w:rsidP="00015812">
      <w:pPr>
        <w:suppressAutoHyphens/>
        <w:jc w:val="both"/>
        <w:rPr>
          <w:iCs/>
          <w:spacing w:val="-3"/>
        </w:rPr>
      </w:pPr>
      <w:r w:rsidRPr="007B6C30">
        <w:rPr>
          <w:iCs/>
          <w:spacing w:val="-3"/>
        </w:rPr>
        <w:t xml:space="preserve">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w:t>
      </w:r>
      <w:r w:rsidRPr="007B6C30">
        <w:rPr>
          <w:iCs/>
        </w:rPr>
        <w:t>Lista de Cantidades</w:t>
      </w:r>
      <w:r w:rsidRPr="007B6C30">
        <w:rPr>
          <w:iCs/>
          <w:spacing w:val="-3"/>
        </w:rPr>
        <w:t>.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rsidR="00751064" w:rsidRPr="007B6C30" w:rsidRDefault="00751064" w:rsidP="00015812">
      <w:pPr>
        <w:suppressAutoHyphens/>
        <w:spacing w:line="360" w:lineRule="auto"/>
        <w:jc w:val="both"/>
        <w:rPr>
          <w:iCs/>
          <w:spacing w:val="-3"/>
        </w:rPr>
      </w:pPr>
    </w:p>
    <w:p w:rsidR="00751064" w:rsidRPr="007B6C30" w:rsidRDefault="00751064" w:rsidP="00015812">
      <w:pPr>
        <w:jc w:val="both"/>
        <w:rPr>
          <w:iCs/>
          <w:spacing w:val="-3"/>
        </w:rPr>
        <w:sectPr w:rsidR="00751064" w:rsidRPr="007B6C30" w:rsidSect="00751064">
          <w:headerReference w:type="default" r:id="rId28"/>
          <w:headerReference w:type="first" r:id="rId29"/>
          <w:endnotePr>
            <w:numFmt w:val="decimal"/>
          </w:endnotePr>
          <w:pgSz w:w="12240" w:h="15840" w:code="1"/>
          <w:pgMar w:top="1440" w:right="1440" w:bottom="1440" w:left="1440" w:header="720" w:footer="720" w:gutter="0"/>
          <w:cols w:space="720"/>
          <w:titlePg/>
        </w:sectPr>
      </w:pPr>
      <w:r w:rsidRPr="007B6C30">
        <w:rPr>
          <w:iCs/>
          <w:spacing w:val="-3"/>
        </w:rPr>
        <w:t>Estas notas para preparar la Lista de Cantidades tienen como único objeto informar al Contratante o la persona que redacte los documentos de licitación y no deben incluirse en los documentos finales</w:t>
      </w:r>
    </w:p>
    <w:p w:rsidR="00751064" w:rsidRPr="007B6C30" w:rsidRDefault="00751064" w:rsidP="00015812">
      <w:pPr>
        <w:jc w:val="both"/>
        <w:rPr>
          <w:rFonts w:ascii="Arial" w:hAnsi="Arial" w:cs="Arial"/>
          <w:iCs/>
          <w:spacing w:val="-3"/>
          <w:sz w:val="22"/>
          <w:szCs w:val="22"/>
        </w:rPr>
      </w:pPr>
    </w:p>
    <w:p w:rsidR="00751064" w:rsidRPr="007B6C30" w:rsidRDefault="00751064" w:rsidP="00015812">
      <w:pPr>
        <w:pStyle w:val="Ttulo1"/>
        <w:jc w:val="both"/>
        <w:rPr>
          <w:rFonts w:ascii="Times New Roman" w:hAnsi="Times New Roman"/>
          <w:bCs w:val="0"/>
          <w:sz w:val="24"/>
        </w:rPr>
      </w:pPr>
      <w:bookmarkStart w:id="1324" w:name="_Toc180565984"/>
      <w:bookmarkStart w:id="1325" w:name="_Toc475296296"/>
      <w:bookmarkStart w:id="1326" w:name="_Toc475297035"/>
      <w:bookmarkStart w:id="1327" w:name="_Toc475297477"/>
      <w:bookmarkStart w:id="1328" w:name="_Toc475310642"/>
      <w:bookmarkStart w:id="1329" w:name="_Toc475311009"/>
      <w:bookmarkStart w:id="1330" w:name="_Toc514050147"/>
      <w:r w:rsidRPr="007B6C30">
        <w:rPr>
          <w:rFonts w:ascii="Times New Roman" w:hAnsi="Times New Roman"/>
          <w:bCs w:val="0"/>
          <w:sz w:val="24"/>
        </w:rPr>
        <w:t xml:space="preserve">Sección X.  </w:t>
      </w:r>
      <w:r w:rsidRPr="007B6C30">
        <w:rPr>
          <w:rFonts w:ascii="Times New Roman" w:hAnsi="Times New Roman"/>
          <w:sz w:val="24"/>
        </w:rPr>
        <w:t>Formularios</w:t>
      </w:r>
      <w:r w:rsidRPr="007B6C30">
        <w:rPr>
          <w:rFonts w:ascii="Times New Roman" w:hAnsi="Times New Roman"/>
          <w:bCs w:val="0"/>
          <w:sz w:val="24"/>
        </w:rPr>
        <w:t xml:space="preserve"> de </w:t>
      </w:r>
      <w:bookmarkEnd w:id="1324"/>
      <w:r w:rsidRPr="007B6C30">
        <w:rPr>
          <w:rFonts w:ascii="Times New Roman" w:hAnsi="Times New Roman"/>
          <w:bCs w:val="0"/>
          <w:sz w:val="24"/>
        </w:rPr>
        <w:t>Garantía</w:t>
      </w:r>
      <w:r w:rsidRPr="007B6C30">
        <w:rPr>
          <w:rStyle w:val="Refdenotaalpie"/>
          <w:rFonts w:ascii="Times New Roman" w:hAnsi="Times New Roman"/>
          <w:bCs w:val="0"/>
          <w:sz w:val="24"/>
        </w:rPr>
        <w:footnoteReference w:id="6"/>
      </w:r>
      <w:bookmarkEnd w:id="1325"/>
      <w:bookmarkEnd w:id="1326"/>
      <w:bookmarkEnd w:id="1327"/>
      <w:bookmarkEnd w:id="1328"/>
      <w:bookmarkEnd w:id="1329"/>
      <w:bookmarkEnd w:id="1330"/>
    </w:p>
    <w:p w:rsidR="00751064" w:rsidRPr="007B6C30" w:rsidRDefault="00751064" w:rsidP="00015812">
      <w:pPr>
        <w:keepNext/>
        <w:keepLines/>
        <w:jc w:val="both"/>
        <w:rPr>
          <w:i/>
          <w:iCs/>
        </w:rPr>
      </w:pPr>
    </w:p>
    <w:p w:rsidR="00751064" w:rsidRPr="007B6C30" w:rsidRDefault="00751064" w:rsidP="00015812">
      <w:pPr>
        <w:spacing w:line="276" w:lineRule="auto"/>
        <w:jc w:val="both"/>
        <w:rPr>
          <w:iCs/>
        </w:rPr>
      </w:pPr>
      <w:r w:rsidRPr="007B6C30">
        <w:rPr>
          <w:iCs/>
        </w:rPr>
        <w:t>Se adjuntan en esta sección modelos aceptables de formularios para la Garantía/Fianza de Mantenimiento de la Oferta, la Garantía/Fianza de Cumplimiento, la Garantía/</w:t>
      </w:r>
      <w:r w:rsidR="00894109" w:rsidRPr="007B6C30">
        <w:rPr>
          <w:iCs/>
        </w:rPr>
        <w:t>Fianza por p</w:t>
      </w:r>
      <w:r w:rsidRPr="007B6C30">
        <w:rPr>
          <w:iCs/>
        </w:rPr>
        <w:t>ago de Anticipo y la Garantía / Fianza de Calidad.  Los Oferentes no deberán llenar los formularios para la Garantía/ Fianza de Cumplimiento ni para la Garantía/Fianza de Pago de Anticipo en esta etapa de la licitación. Solo el Oferente seleccionado deberá proporcionar estas dos Garantías</w:t>
      </w:r>
      <w:r w:rsidR="00894109" w:rsidRPr="007B6C30">
        <w:rPr>
          <w:iCs/>
        </w:rPr>
        <w:t>/ Fianzas</w:t>
      </w:r>
      <w:r w:rsidRPr="007B6C30">
        <w:rPr>
          <w:iCs/>
        </w:rPr>
        <w:t>.</w:t>
      </w:r>
    </w:p>
    <w:p w:rsidR="00751064" w:rsidRPr="007B6C30" w:rsidRDefault="00751064" w:rsidP="00015812">
      <w:pPr>
        <w:keepNext/>
        <w:keepLines/>
        <w:jc w:val="both"/>
        <w:rPr>
          <w:i/>
          <w:iCs/>
        </w:rPr>
      </w:pPr>
    </w:p>
    <w:p w:rsidR="00751064" w:rsidRPr="007B6C30" w:rsidRDefault="00751064" w:rsidP="00015812">
      <w:pPr>
        <w:pStyle w:val="SectionXH2"/>
        <w:jc w:val="both"/>
      </w:pPr>
      <w:r w:rsidRPr="007B6C30">
        <w:rPr>
          <w:i w:val="0"/>
          <w:iCs w:val="0"/>
        </w:rPr>
        <w:br w:type="page"/>
      </w:r>
      <w:bookmarkStart w:id="1331" w:name="_Toc180565986"/>
      <w:bookmarkStart w:id="1332" w:name="_Toc475296297"/>
      <w:bookmarkStart w:id="1333" w:name="_Toc475297036"/>
      <w:bookmarkStart w:id="1334" w:name="_Toc475297478"/>
      <w:bookmarkStart w:id="1335" w:name="_Toc475310643"/>
      <w:bookmarkStart w:id="1336" w:name="_Toc475311010"/>
      <w:bookmarkStart w:id="1337" w:name="_Toc514050148"/>
      <w:r w:rsidRPr="007B6C30">
        <w:t>Garantía de Mantenimiento de la Oferta</w:t>
      </w:r>
      <w:bookmarkEnd w:id="1331"/>
      <w:bookmarkEnd w:id="1332"/>
      <w:bookmarkEnd w:id="1333"/>
      <w:bookmarkEnd w:id="1334"/>
      <w:bookmarkEnd w:id="1335"/>
      <w:bookmarkEnd w:id="1336"/>
      <w:bookmarkEnd w:id="1337"/>
    </w:p>
    <w:p w:rsidR="00751064" w:rsidRPr="007B6C30" w:rsidRDefault="00751064" w:rsidP="00015812">
      <w:pPr>
        <w:jc w:val="both"/>
        <w:rPr>
          <w:b/>
          <w:u w:val="single"/>
        </w:rPr>
      </w:pPr>
      <w:r w:rsidRPr="007B6C30">
        <w:rPr>
          <w:b/>
          <w:u w:val="single"/>
        </w:rPr>
        <w:t xml:space="preserve">FORMATO </w:t>
      </w:r>
      <w:r w:rsidRPr="007B6C30">
        <w:rPr>
          <w:b/>
          <w:i/>
          <w:u w:val="single"/>
        </w:rPr>
        <w:t>[GARANTIA/FIANZA]</w:t>
      </w:r>
      <w:r w:rsidRPr="007B6C30">
        <w:rPr>
          <w:b/>
          <w:u w:val="single"/>
        </w:rPr>
        <w:t xml:space="preserve"> MANTENIMIENTO DE OFERTA</w:t>
      </w:r>
    </w:p>
    <w:p w:rsidR="00751064" w:rsidRPr="007B6C30" w:rsidRDefault="00751064" w:rsidP="00015812">
      <w:pPr>
        <w:jc w:val="both"/>
        <w:rPr>
          <w:b/>
          <w:i/>
        </w:rPr>
      </w:pPr>
      <w:r w:rsidRPr="007B6C30">
        <w:rPr>
          <w:b/>
          <w:i/>
        </w:rPr>
        <w:t>[NOMBRE DE ASEGURADORA/BANCO]</w:t>
      </w:r>
    </w:p>
    <w:p w:rsidR="00751064" w:rsidRPr="007B6C30" w:rsidRDefault="00751064" w:rsidP="00015812">
      <w:pPr>
        <w:jc w:val="both"/>
        <w:rPr>
          <w:b/>
          <w:sz w:val="16"/>
          <w:szCs w:val="16"/>
        </w:rPr>
      </w:pPr>
    </w:p>
    <w:p w:rsidR="00751064" w:rsidRPr="007B6C30" w:rsidRDefault="00751064" w:rsidP="00015812">
      <w:pPr>
        <w:jc w:val="both"/>
        <w:rPr>
          <w:b/>
          <w:i/>
        </w:rPr>
      </w:pPr>
      <w:r w:rsidRPr="007B6C30">
        <w:rPr>
          <w:b/>
          <w:i/>
        </w:rPr>
        <w:t>[GARANTIA / FIANZA]</w:t>
      </w:r>
    </w:p>
    <w:p w:rsidR="00751064" w:rsidRPr="007B6C30" w:rsidRDefault="00751064" w:rsidP="00015812">
      <w:pPr>
        <w:jc w:val="both"/>
      </w:pPr>
      <w:r w:rsidRPr="007B6C30">
        <w:rPr>
          <w:b/>
        </w:rPr>
        <w:t xml:space="preserve"> DE MANTENIMIENTO DE OFERTA Nº: </w:t>
      </w:r>
      <w:r w:rsidRPr="007B6C30">
        <w:t>_____________________________________</w:t>
      </w:r>
    </w:p>
    <w:p w:rsidR="00751064" w:rsidRPr="007B6C30" w:rsidRDefault="00751064" w:rsidP="00015812">
      <w:pPr>
        <w:jc w:val="both"/>
      </w:pPr>
    </w:p>
    <w:p w:rsidR="00751064" w:rsidRPr="007B6C30" w:rsidRDefault="00751064" w:rsidP="00015812">
      <w:pPr>
        <w:jc w:val="both"/>
        <w:rPr>
          <w:b/>
        </w:rPr>
      </w:pPr>
      <w:r w:rsidRPr="007B6C30">
        <w:rPr>
          <w:b/>
        </w:rPr>
        <w:t xml:space="preserve">FECHA DE EMISION: </w:t>
      </w:r>
      <w:r w:rsidRPr="007B6C30">
        <w:rPr>
          <w:b/>
        </w:rPr>
        <w:tab/>
      </w:r>
      <w:r w:rsidRPr="007B6C30">
        <w:rPr>
          <w:b/>
        </w:rPr>
        <w:tab/>
      </w:r>
      <w:r w:rsidRPr="007B6C30">
        <w:rPr>
          <w:b/>
        </w:rPr>
        <w:tab/>
        <w:t xml:space="preserve">   _______________________________________</w:t>
      </w:r>
    </w:p>
    <w:p w:rsidR="00751064" w:rsidRPr="007B6C30" w:rsidRDefault="00751064" w:rsidP="00015812">
      <w:pPr>
        <w:jc w:val="both"/>
        <w:rPr>
          <w:b/>
          <w:sz w:val="16"/>
          <w:szCs w:val="16"/>
        </w:rPr>
      </w:pPr>
    </w:p>
    <w:p w:rsidR="00751064" w:rsidRPr="007B6C30" w:rsidRDefault="00751064" w:rsidP="00015812">
      <w:pPr>
        <w:jc w:val="both"/>
        <w:rPr>
          <w:b/>
        </w:rPr>
      </w:pPr>
      <w:r w:rsidRPr="007B6C30">
        <w:rPr>
          <w:b/>
        </w:rPr>
        <w:t>AFIANZADO/GARANTIZADO:</w:t>
      </w:r>
      <w:r w:rsidRPr="007B6C30">
        <w:rPr>
          <w:b/>
        </w:rPr>
        <w:tab/>
        <w:t xml:space="preserve">              ________________________________________</w:t>
      </w:r>
    </w:p>
    <w:p w:rsidR="00751064" w:rsidRPr="007B6C30" w:rsidRDefault="00751064" w:rsidP="00015812">
      <w:pPr>
        <w:jc w:val="both"/>
        <w:rPr>
          <w:b/>
          <w:sz w:val="16"/>
          <w:szCs w:val="16"/>
        </w:rPr>
      </w:pPr>
    </w:p>
    <w:p w:rsidR="00751064" w:rsidRPr="007B6C30" w:rsidRDefault="00751064" w:rsidP="00015812">
      <w:pPr>
        <w:jc w:val="both"/>
      </w:pPr>
      <w:r w:rsidRPr="007B6C30">
        <w:rPr>
          <w:b/>
        </w:rPr>
        <w:t>DIRECCION Y TELEFONO:</w:t>
      </w:r>
      <w:r w:rsidRPr="007B6C30">
        <w:rPr>
          <w:b/>
        </w:rPr>
        <w:tab/>
        <w:t xml:space="preserve">       </w:t>
      </w:r>
      <w:r w:rsidRPr="007B6C30">
        <w:t>____________________________________________</w:t>
      </w:r>
    </w:p>
    <w:p w:rsidR="00751064" w:rsidRPr="007B6C30" w:rsidRDefault="00751064" w:rsidP="00015812">
      <w:pPr>
        <w:jc w:val="both"/>
        <w:rPr>
          <w:sz w:val="16"/>
          <w:szCs w:val="16"/>
        </w:rPr>
      </w:pPr>
    </w:p>
    <w:p w:rsidR="00751064" w:rsidRPr="007B6C30" w:rsidRDefault="00751064" w:rsidP="00015812">
      <w:pPr>
        <w:jc w:val="both"/>
      </w:pPr>
      <w:r w:rsidRPr="007B6C30">
        <w:rPr>
          <w:b/>
          <w:i/>
        </w:rPr>
        <w:t>[Garantía/Fianza]</w:t>
      </w:r>
      <w:r w:rsidRPr="007B6C30">
        <w:t xml:space="preserve"> a favor de </w:t>
      </w:r>
      <w:r w:rsidRPr="007B6C30">
        <w:rPr>
          <w:i/>
        </w:rPr>
        <w:t>[indicar el nombre de la institución a favor de la cual se extiende la garantía]</w:t>
      </w:r>
      <w:r w:rsidRPr="007B6C30">
        <w:t xml:space="preserve">, para garantizar que el </w:t>
      </w:r>
      <w:r w:rsidRPr="007B6C30">
        <w:rPr>
          <w:i/>
        </w:rPr>
        <w:t>[Afianzado/Garantizado]</w:t>
      </w:r>
      <w:r w:rsidRPr="007B6C30">
        <w:t xml:space="preserve">, mantendrá la </w:t>
      </w:r>
      <w:r w:rsidRPr="007B6C30">
        <w:rPr>
          <w:b/>
        </w:rPr>
        <w:t>OFERTA</w:t>
      </w:r>
      <w:r w:rsidRPr="007B6C30">
        <w:t xml:space="preserve">, presentada en la licitación </w:t>
      </w:r>
      <w:r w:rsidRPr="007B6C30">
        <w:rPr>
          <w:i/>
        </w:rPr>
        <w:t>[indicar el número de licitación]</w:t>
      </w:r>
      <w:r w:rsidRPr="007B6C30">
        <w:t xml:space="preserve"> para la Ejecución del Proyecto: “</w:t>
      </w:r>
      <w:r w:rsidRPr="007B6C30">
        <w:rPr>
          <w:i/>
        </w:rPr>
        <w:t>[indicar el nombre de la licitación</w:t>
      </w:r>
      <w:r w:rsidRPr="007B6C30">
        <w:t xml:space="preserve">” ubicado en </w:t>
      </w:r>
      <w:r w:rsidRPr="007B6C30">
        <w:rPr>
          <w:i/>
        </w:rPr>
        <w:t>[indicar la ubicación]</w:t>
      </w:r>
      <w:r w:rsidRPr="007B6C30">
        <w:t xml:space="preserve">. </w:t>
      </w:r>
    </w:p>
    <w:p w:rsidR="00751064" w:rsidRPr="007B6C30" w:rsidRDefault="00751064" w:rsidP="00015812">
      <w:pPr>
        <w:jc w:val="both"/>
        <w:rPr>
          <w:b/>
          <w:sz w:val="16"/>
          <w:szCs w:val="16"/>
        </w:rPr>
      </w:pPr>
    </w:p>
    <w:p w:rsidR="00751064" w:rsidRPr="007B6C30" w:rsidRDefault="00751064" w:rsidP="00015812">
      <w:pPr>
        <w:jc w:val="both"/>
      </w:pPr>
      <w:r w:rsidRPr="007B6C30">
        <w:rPr>
          <w:b/>
        </w:rPr>
        <w:t xml:space="preserve">SUMA </w:t>
      </w:r>
      <w:r w:rsidRPr="007B6C30">
        <w:rPr>
          <w:b/>
          <w:i/>
        </w:rPr>
        <w:t>[AFIANZADA/GARANTIZADA]</w:t>
      </w:r>
      <w:r w:rsidRPr="007B6C30">
        <w:rPr>
          <w:b/>
        </w:rPr>
        <w:t xml:space="preserve">: </w:t>
      </w:r>
      <w:r w:rsidRPr="007B6C30">
        <w:rPr>
          <w:b/>
        </w:rPr>
        <w:tab/>
      </w:r>
      <w:r w:rsidRPr="007B6C30">
        <w:rPr>
          <w:b/>
        </w:rPr>
        <w:tab/>
      </w:r>
      <w:r w:rsidRPr="007B6C30">
        <w:t>__________________________</w:t>
      </w:r>
      <w:r w:rsidRPr="007B6C30">
        <w:tab/>
      </w:r>
    </w:p>
    <w:p w:rsidR="00751064" w:rsidRPr="007B6C30" w:rsidRDefault="00751064" w:rsidP="00015812">
      <w:pPr>
        <w:jc w:val="both"/>
        <w:rPr>
          <w:sz w:val="16"/>
          <w:szCs w:val="16"/>
        </w:rPr>
      </w:pPr>
    </w:p>
    <w:p w:rsidR="00751064" w:rsidRPr="007B6C30" w:rsidRDefault="00751064" w:rsidP="00015812">
      <w:pPr>
        <w:jc w:val="both"/>
        <w:rPr>
          <w:b/>
        </w:rPr>
      </w:pPr>
      <w:r w:rsidRPr="007B6C30">
        <w:rPr>
          <w:b/>
        </w:rPr>
        <w:t>VIGENCIA</w:t>
      </w:r>
      <w:r w:rsidRPr="007B6C30">
        <w:rPr>
          <w:b/>
        </w:rPr>
        <w:tab/>
      </w:r>
      <w:r w:rsidRPr="007B6C30">
        <w:rPr>
          <w:b/>
        </w:rPr>
        <w:tab/>
        <w:t>De: _____________________ Hasta: ___________________</w:t>
      </w:r>
    </w:p>
    <w:p w:rsidR="00751064" w:rsidRPr="007B6C30" w:rsidRDefault="00751064" w:rsidP="00015812">
      <w:pPr>
        <w:jc w:val="both"/>
        <w:rPr>
          <w:b/>
          <w:sz w:val="16"/>
          <w:szCs w:val="16"/>
        </w:rPr>
      </w:pPr>
    </w:p>
    <w:p w:rsidR="00751064" w:rsidRPr="007B6C30" w:rsidRDefault="00751064" w:rsidP="00015812">
      <w:pPr>
        <w:jc w:val="both"/>
        <w:rPr>
          <w:b/>
        </w:rPr>
      </w:pPr>
      <w:r w:rsidRPr="007B6C30">
        <w:rPr>
          <w:b/>
        </w:rPr>
        <w:t>BENEFICIARIO:</w:t>
      </w:r>
      <w:r w:rsidRPr="007B6C30">
        <w:rPr>
          <w:b/>
        </w:rPr>
        <w:tab/>
        <w:t>__________________________</w:t>
      </w:r>
    </w:p>
    <w:p w:rsidR="00751064" w:rsidRPr="007B6C30" w:rsidRDefault="00751064" w:rsidP="00015812">
      <w:pPr>
        <w:jc w:val="both"/>
        <w:rPr>
          <w:b/>
          <w:sz w:val="16"/>
          <w:szCs w:val="16"/>
        </w:rPr>
      </w:pPr>
    </w:p>
    <w:p w:rsidR="00751064" w:rsidRPr="007B6C30" w:rsidRDefault="00751064" w:rsidP="00015812">
      <w:pPr>
        <w:jc w:val="both"/>
      </w:pPr>
      <w:r w:rsidRPr="007B6C30">
        <w:rPr>
          <w:b/>
        </w:rPr>
        <w:t xml:space="preserve">CLAUSULA OBLIGATORIA: </w:t>
      </w:r>
      <w:r w:rsidRPr="007B6C30">
        <w:t xml:space="preserve">LA PRESENTE GARANTIA SERA  EJECUTADA POR EL VALOR TOTAL DE LA MISMA, A SIMPLE REQUERIMIENTO   DEL BENEFICIARIO ACOMPAÑADA DE UNA RESOLUCION FIRME DE INCUMPLIMIENTO, SIN NINGUN OTRO REQUISITO.  </w:t>
      </w:r>
    </w:p>
    <w:p w:rsidR="00751064" w:rsidRPr="007B6C30" w:rsidRDefault="00751064" w:rsidP="00015812">
      <w:pPr>
        <w:jc w:val="both"/>
      </w:pPr>
    </w:p>
    <w:p w:rsidR="00751064" w:rsidRPr="007B6C30" w:rsidRDefault="00751064" w:rsidP="00015812">
      <w:pPr>
        <w:jc w:val="both"/>
        <w:rPr>
          <w:b/>
          <w:u w:val="single"/>
        </w:rPr>
      </w:pPr>
      <w:r w:rsidRPr="007B6C30">
        <w:t xml:space="preserve">Las Garantía/Fianzas emitidas a favor del BENEFICIARIO serán solidarias, incondicionales, irrevocables y de realización automática </w:t>
      </w:r>
      <w:r w:rsidRPr="007B6C30">
        <w:rPr>
          <w:b/>
          <w:u w:val="single"/>
        </w:rPr>
        <w:t xml:space="preserve">y no deberán adicionarse cláusulas que anulen o limiten la cláusula obligatoria.   </w:t>
      </w:r>
    </w:p>
    <w:p w:rsidR="00751064" w:rsidRPr="007B6C30" w:rsidRDefault="00751064" w:rsidP="00015812">
      <w:pPr>
        <w:jc w:val="both"/>
        <w:rPr>
          <w:b/>
          <w:u w:val="single"/>
        </w:rPr>
      </w:pPr>
    </w:p>
    <w:p w:rsidR="00751064" w:rsidRPr="007B6C30" w:rsidRDefault="00751064" w:rsidP="00015812">
      <w:pPr>
        <w:jc w:val="both"/>
      </w:pPr>
      <w:r w:rsidRPr="007B6C30">
        <w:t>Se entenderá por el incumplimiento</w:t>
      </w:r>
      <w:r w:rsidRPr="007B6C30">
        <w:rPr>
          <w:b/>
        </w:rPr>
        <w:t xml:space="preserve"> </w:t>
      </w:r>
      <w:r w:rsidRPr="007B6C30">
        <w:t xml:space="preserve">si el </w:t>
      </w:r>
      <w:r w:rsidRPr="007B6C30">
        <w:rPr>
          <w:i/>
        </w:rPr>
        <w:t>[Afianzado/Garantizado]</w:t>
      </w:r>
      <w:r w:rsidRPr="007B6C30">
        <w:t xml:space="preserve">: </w:t>
      </w:r>
    </w:p>
    <w:p w:rsidR="00751064" w:rsidRPr="007B6C30" w:rsidRDefault="00751064" w:rsidP="00015812">
      <w:pPr>
        <w:pStyle w:val="Prrafodelista"/>
        <w:numPr>
          <w:ilvl w:val="0"/>
          <w:numId w:val="13"/>
        </w:numPr>
        <w:jc w:val="both"/>
        <w:rPr>
          <w:rFonts w:ascii="Times New Roman" w:hAnsi="Times New Roman"/>
        </w:rPr>
      </w:pPr>
      <w:bookmarkStart w:id="1338" w:name="_Toc475296298"/>
      <w:bookmarkStart w:id="1339" w:name="_Toc475297037"/>
      <w:bookmarkStart w:id="1340" w:name="_Toc475297479"/>
      <w:r w:rsidRPr="007B6C30">
        <w:rPr>
          <w:rFonts w:ascii="Times New Roman" w:hAnsi="Times New Roman"/>
        </w:rPr>
        <w:t>Retira su oferta durante el período de validez de la misma.</w:t>
      </w:r>
      <w:bookmarkEnd w:id="1338"/>
      <w:bookmarkEnd w:id="1339"/>
      <w:bookmarkEnd w:id="1340"/>
    </w:p>
    <w:p w:rsidR="00751064" w:rsidRPr="007B6C30" w:rsidRDefault="00751064" w:rsidP="00015812">
      <w:pPr>
        <w:pStyle w:val="Prrafodelista"/>
        <w:numPr>
          <w:ilvl w:val="0"/>
          <w:numId w:val="13"/>
        </w:numPr>
        <w:jc w:val="both"/>
        <w:rPr>
          <w:rFonts w:ascii="Times New Roman" w:hAnsi="Times New Roman"/>
        </w:rPr>
      </w:pPr>
      <w:bookmarkStart w:id="1341" w:name="_Toc475296299"/>
      <w:bookmarkStart w:id="1342" w:name="_Toc475297038"/>
      <w:bookmarkStart w:id="1343" w:name="_Toc475297480"/>
      <w:r w:rsidRPr="007B6C30">
        <w:rPr>
          <w:rFonts w:ascii="Times New Roman" w:hAnsi="Times New Roman"/>
        </w:rPr>
        <w:t>No acepta la corrección de los errores (si los hubiere) del Precio de la Oferta.</w:t>
      </w:r>
      <w:bookmarkEnd w:id="1341"/>
      <w:bookmarkEnd w:id="1342"/>
      <w:bookmarkEnd w:id="1343"/>
    </w:p>
    <w:p w:rsidR="00751064" w:rsidRPr="007B6C30" w:rsidRDefault="00751064" w:rsidP="00015812">
      <w:pPr>
        <w:pStyle w:val="Prrafodelista"/>
        <w:numPr>
          <w:ilvl w:val="0"/>
          <w:numId w:val="13"/>
        </w:numPr>
        <w:jc w:val="both"/>
        <w:rPr>
          <w:rFonts w:ascii="Times New Roman" w:hAnsi="Times New Roman"/>
        </w:rPr>
      </w:pPr>
      <w:bookmarkStart w:id="1344" w:name="_Toc475296300"/>
      <w:bookmarkStart w:id="1345" w:name="_Toc475297039"/>
      <w:bookmarkStart w:id="1346" w:name="_Toc475297481"/>
      <w:r w:rsidRPr="007B6C30">
        <w:rPr>
          <w:rFonts w:ascii="Times New Roman" w:hAnsi="Times New Roman"/>
        </w:rPr>
        <w:t xml:space="preserve">Si después de haber sido notificado de la aceptación de su Oferta por el Contratante durante el período de validez de la misma, no firma o rehúsa firmar el Contrato, o se rehúsa a presentar la </w:t>
      </w:r>
      <w:r w:rsidR="00894109" w:rsidRPr="007B6C30">
        <w:rPr>
          <w:rFonts w:ascii="Times New Roman" w:hAnsi="Times New Roman"/>
        </w:rPr>
        <w:t xml:space="preserve">Garantía y/o </w:t>
      </w:r>
      <w:r w:rsidRPr="007B6C30">
        <w:rPr>
          <w:rFonts w:ascii="Times New Roman" w:hAnsi="Times New Roman"/>
        </w:rPr>
        <w:t>Fianzas de Cumplimiento.</w:t>
      </w:r>
      <w:bookmarkEnd w:id="1344"/>
      <w:bookmarkEnd w:id="1345"/>
      <w:bookmarkEnd w:id="1346"/>
    </w:p>
    <w:p w:rsidR="00751064" w:rsidRPr="007B6C30" w:rsidRDefault="00751064" w:rsidP="00015812">
      <w:pPr>
        <w:pStyle w:val="Prrafodelista"/>
        <w:numPr>
          <w:ilvl w:val="0"/>
          <w:numId w:val="13"/>
        </w:numPr>
        <w:jc w:val="both"/>
        <w:rPr>
          <w:rFonts w:ascii="Times New Roman" w:hAnsi="Times New Roman"/>
        </w:rPr>
      </w:pPr>
      <w:bookmarkStart w:id="1347" w:name="_Toc475296301"/>
      <w:bookmarkStart w:id="1348" w:name="_Toc475297040"/>
      <w:bookmarkStart w:id="1349" w:name="_Toc475297482"/>
      <w:r w:rsidRPr="007B6C30">
        <w:rPr>
          <w:rFonts w:ascii="Times New Roman" w:hAnsi="Times New Roman"/>
        </w:rPr>
        <w:t>Cualquier otra condición estipulada en el pliego de condiciones.</w:t>
      </w:r>
      <w:bookmarkEnd w:id="1347"/>
      <w:bookmarkEnd w:id="1348"/>
      <w:bookmarkEnd w:id="1349"/>
    </w:p>
    <w:p w:rsidR="00751064" w:rsidRPr="007B6C30" w:rsidRDefault="00751064" w:rsidP="00015812">
      <w:pPr>
        <w:jc w:val="both"/>
        <w:rPr>
          <w:b/>
        </w:rPr>
      </w:pPr>
    </w:p>
    <w:p w:rsidR="00751064" w:rsidRPr="007B6C30" w:rsidRDefault="00751064" w:rsidP="00015812">
      <w:pPr>
        <w:jc w:val="both"/>
      </w:pPr>
      <w:r w:rsidRPr="007B6C30">
        <w:t xml:space="preserve">En fe de lo cual, se emite la presente </w:t>
      </w:r>
      <w:r w:rsidRPr="007B6C30">
        <w:rPr>
          <w:i/>
        </w:rPr>
        <w:t>[Fianza/Garantía]</w:t>
      </w:r>
      <w:r w:rsidRPr="007B6C30">
        <w:t>, en la ciudad de __________, Municipio de _______, a los  _______ del mes de _______ del año _____________.</w:t>
      </w:r>
    </w:p>
    <w:p w:rsidR="00751064" w:rsidRPr="007B6C30" w:rsidRDefault="00751064" w:rsidP="00015812">
      <w:pPr>
        <w:jc w:val="both"/>
      </w:pPr>
    </w:p>
    <w:p w:rsidR="00751064" w:rsidRPr="007B6C30" w:rsidRDefault="00751064" w:rsidP="00015812">
      <w:pPr>
        <w:ind w:left="708" w:firstLine="708"/>
        <w:jc w:val="both"/>
        <w:rPr>
          <w:b/>
        </w:rPr>
      </w:pPr>
      <w:r w:rsidRPr="007B6C30">
        <w:rPr>
          <w:b/>
        </w:rPr>
        <w:t xml:space="preserve">                              FIRMA AUTORIZADA </w:t>
      </w:r>
    </w:p>
    <w:p w:rsidR="00894109" w:rsidRPr="007B6C30" w:rsidRDefault="00894109" w:rsidP="00015812">
      <w:pPr>
        <w:ind w:left="708" w:firstLine="708"/>
        <w:jc w:val="both"/>
        <w:rPr>
          <w:b/>
        </w:rPr>
        <w:sectPr w:rsidR="00894109" w:rsidRPr="007B6C30" w:rsidSect="00751064">
          <w:headerReference w:type="default" r:id="rId30"/>
          <w:headerReference w:type="first" r:id="rId31"/>
          <w:endnotePr>
            <w:numFmt w:val="decimal"/>
          </w:endnotePr>
          <w:pgSz w:w="12240" w:h="15840" w:code="1"/>
          <w:pgMar w:top="1440" w:right="1440" w:bottom="1440" w:left="1440" w:header="720" w:footer="720" w:gutter="0"/>
          <w:cols w:space="720"/>
          <w:titlePg/>
        </w:sectPr>
      </w:pPr>
    </w:p>
    <w:p w:rsidR="00751064" w:rsidRPr="007B6C30" w:rsidRDefault="00751064" w:rsidP="00015812">
      <w:pPr>
        <w:pStyle w:val="SectionXH2"/>
        <w:jc w:val="both"/>
      </w:pPr>
      <w:bookmarkStart w:id="1350" w:name="_Toc180565987"/>
      <w:bookmarkStart w:id="1351" w:name="_Toc475296302"/>
      <w:bookmarkStart w:id="1352" w:name="_Toc475297041"/>
      <w:bookmarkStart w:id="1353" w:name="_Toc475297483"/>
      <w:bookmarkStart w:id="1354" w:name="_Toc475310644"/>
      <w:bookmarkStart w:id="1355" w:name="_Toc475311011"/>
      <w:bookmarkStart w:id="1356" w:name="_Toc514050149"/>
      <w:r w:rsidRPr="007B6C30">
        <w:t>Garantía y/o Fianzas de Cumplimiento</w:t>
      </w:r>
      <w:bookmarkEnd w:id="1350"/>
      <w:bookmarkEnd w:id="1351"/>
      <w:bookmarkEnd w:id="1352"/>
      <w:bookmarkEnd w:id="1353"/>
      <w:bookmarkEnd w:id="1354"/>
      <w:bookmarkEnd w:id="1355"/>
      <w:bookmarkEnd w:id="1356"/>
    </w:p>
    <w:p w:rsidR="00751064" w:rsidRPr="007B6C30" w:rsidRDefault="00751064" w:rsidP="00015812">
      <w:pPr>
        <w:ind w:left="1416" w:firstLine="708"/>
        <w:jc w:val="both"/>
        <w:rPr>
          <w:b/>
          <w:u w:val="single"/>
        </w:rPr>
      </w:pPr>
      <w:r w:rsidRPr="007B6C30">
        <w:rPr>
          <w:b/>
          <w:u w:val="single"/>
        </w:rPr>
        <w:t xml:space="preserve">FORMATO </w:t>
      </w:r>
      <w:r w:rsidRPr="007B6C30">
        <w:rPr>
          <w:b/>
          <w:i/>
          <w:u w:val="single"/>
        </w:rPr>
        <w:t>[GARANTIA/FIANZA]</w:t>
      </w:r>
      <w:r w:rsidRPr="007B6C30">
        <w:rPr>
          <w:b/>
          <w:u w:val="single"/>
        </w:rPr>
        <w:t xml:space="preserve"> DE CUMPLIMIENTO</w:t>
      </w:r>
    </w:p>
    <w:p w:rsidR="00751064" w:rsidRPr="007B6C30" w:rsidRDefault="00751064" w:rsidP="00015812">
      <w:pPr>
        <w:jc w:val="both"/>
        <w:rPr>
          <w:b/>
          <w:i/>
        </w:rPr>
      </w:pPr>
      <w:r w:rsidRPr="007B6C30">
        <w:rPr>
          <w:b/>
          <w:i/>
        </w:rPr>
        <w:t>[NOMBRE DE ASEGURADORA/BANCO]</w:t>
      </w:r>
    </w:p>
    <w:p w:rsidR="00751064" w:rsidRPr="007B6C30" w:rsidRDefault="00751064" w:rsidP="00015812">
      <w:pPr>
        <w:jc w:val="both"/>
        <w:rPr>
          <w:b/>
        </w:rPr>
      </w:pPr>
    </w:p>
    <w:p w:rsidR="00751064" w:rsidRPr="007B6C30" w:rsidRDefault="00751064" w:rsidP="00015812">
      <w:pPr>
        <w:jc w:val="both"/>
        <w:rPr>
          <w:b/>
        </w:rPr>
      </w:pPr>
    </w:p>
    <w:p w:rsidR="00751064" w:rsidRPr="007B6C30" w:rsidRDefault="00751064" w:rsidP="00015812">
      <w:pPr>
        <w:jc w:val="both"/>
        <w:rPr>
          <w:b/>
          <w:i/>
        </w:rPr>
      </w:pPr>
      <w:r w:rsidRPr="007B6C30">
        <w:rPr>
          <w:b/>
          <w:i/>
        </w:rPr>
        <w:t>[GARANTIA / FIANZA]</w:t>
      </w:r>
    </w:p>
    <w:p w:rsidR="00751064" w:rsidRPr="007B6C30" w:rsidRDefault="00751064" w:rsidP="00015812">
      <w:pPr>
        <w:jc w:val="both"/>
      </w:pPr>
      <w:r w:rsidRPr="007B6C30">
        <w:rPr>
          <w:b/>
        </w:rPr>
        <w:t xml:space="preserve"> DE CUMPLIMIENTO Nº:</w:t>
      </w:r>
      <w:r w:rsidRPr="007B6C30">
        <w:rPr>
          <w:b/>
        </w:rPr>
        <w:tab/>
      </w:r>
      <w:r w:rsidRPr="007B6C30">
        <w:rPr>
          <w:b/>
        </w:rPr>
        <w:tab/>
      </w:r>
      <w:r w:rsidRPr="007B6C30">
        <w:t>_____________________________________</w:t>
      </w:r>
    </w:p>
    <w:p w:rsidR="00751064" w:rsidRPr="007B6C30" w:rsidRDefault="00751064" w:rsidP="00015812">
      <w:pPr>
        <w:jc w:val="both"/>
      </w:pPr>
    </w:p>
    <w:p w:rsidR="00751064" w:rsidRPr="007B6C30" w:rsidRDefault="00751064" w:rsidP="00015812">
      <w:pPr>
        <w:jc w:val="both"/>
        <w:rPr>
          <w:b/>
        </w:rPr>
      </w:pPr>
      <w:r w:rsidRPr="007B6C30">
        <w:rPr>
          <w:b/>
        </w:rPr>
        <w:t xml:space="preserve">FECHA DE EMISION: </w:t>
      </w:r>
      <w:r w:rsidRPr="007B6C30">
        <w:rPr>
          <w:b/>
        </w:rPr>
        <w:tab/>
      </w:r>
      <w:r w:rsidRPr="007B6C30">
        <w:rPr>
          <w:b/>
        </w:rPr>
        <w:tab/>
      </w:r>
      <w:r w:rsidRPr="007B6C30">
        <w:rPr>
          <w:b/>
        </w:rPr>
        <w:tab/>
        <w:t>_____________________________________</w:t>
      </w:r>
    </w:p>
    <w:p w:rsidR="00751064" w:rsidRPr="007B6C30" w:rsidRDefault="00751064" w:rsidP="00015812">
      <w:pPr>
        <w:jc w:val="both"/>
        <w:rPr>
          <w:b/>
        </w:rPr>
      </w:pPr>
    </w:p>
    <w:p w:rsidR="00751064" w:rsidRPr="007B6C30" w:rsidRDefault="00751064" w:rsidP="00015812">
      <w:pPr>
        <w:jc w:val="both"/>
        <w:rPr>
          <w:b/>
        </w:rPr>
      </w:pPr>
      <w:r w:rsidRPr="007B6C30">
        <w:rPr>
          <w:b/>
        </w:rPr>
        <w:t>AFIANZADO/GARANTIZADO:</w:t>
      </w:r>
      <w:r w:rsidRPr="007B6C30">
        <w:rPr>
          <w:b/>
        </w:rPr>
        <w:tab/>
        <w:t xml:space="preserve"> ____________________________________________</w:t>
      </w:r>
    </w:p>
    <w:p w:rsidR="00751064" w:rsidRPr="007B6C30" w:rsidRDefault="00751064" w:rsidP="00015812">
      <w:pPr>
        <w:jc w:val="both"/>
        <w:rPr>
          <w:b/>
        </w:rPr>
      </w:pPr>
    </w:p>
    <w:p w:rsidR="00751064" w:rsidRPr="007B6C30" w:rsidRDefault="00751064" w:rsidP="00015812">
      <w:pPr>
        <w:jc w:val="both"/>
      </w:pPr>
      <w:r w:rsidRPr="007B6C30">
        <w:rPr>
          <w:b/>
        </w:rPr>
        <w:t>DIRECCION Y TELEFONO:</w:t>
      </w:r>
      <w:r w:rsidRPr="007B6C30">
        <w:rPr>
          <w:b/>
        </w:rPr>
        <w:tab/>
      </w:r>
      <w:r w:rsidRPr="007B6C30">
        <w:t>____________________________________________</w:t>
      </w:r>
    </w:p>
    <w:p w:rsidR="00751064" w:rsidRPr="007B6C30" w:rsidRDefault="00751064" w:rsidP="00015812">
      <w:pPr>
        <w:jc w:val="both"/>
      </w:pPr>
    </w:p>
    <w:p w:rsidR="00751064" w:rsidRPr="007B6C30" w:rsidRDefault="00751064" w:rsidP="00015812">
      <w:pPr>
        <w:jc w:val="both"/>
      </w:pPr>
      <w:r w:rsidRPr="007B6C30">
        <w:rPr>
          <w:b/>
          <w:i/>
        </w:rPr>
        <w:t xml:space="preserve">[Garantía/Fianza] </w:t>
      </w:r>
      <w:r w:rsidRPr="007B6C30">
        <w:t xml:space="preserve">a favor de </w:t>
      </w:r>
      <w:r w:rsidRPr="007B6C30">
        <w:rPr>
          <w:i/>
        </w:rPr>
        <w:t>[indicar el nombre de la institución a favor de la cual se extiende la garantía]</w:t>
      </w:r>
      <w:r w:rsidRPr="007B6C30">
        <w:t xml:space="preserve">, para garantizar que el </w:t>
      </w:r>
      <w:r w:rsidRPr="007B6C30">
        <w:rPr>
          <w:i/>
        </w:rPr>
        <w:t>[Afianzado/Garantizado]</w:t>
      </w:r>
      <w:r w:rsidRPr="007B6C30">
        <w:t xml:space="preserve">, salvo fuerza mayor o caso fortuito debidamente comprobados, </w:t>
      </w:r>
      <w:r w:rsidRPr="007B6C30">
        <w:rPr>
          <w:b/>
        </w:rPr>
        <w:t>CUMPLIRA</w:t>
      </w:r>
      <w:r w:rsidRPr="007B6C30">
        <w:t xml:space="preserve"> cada uno de los términos, cláusulas, responsabilidades y obligaciones estipuladas en el contrato firmado al efecto entre el </w:t>
      </w:r>
      <w:r w:rsidRPr="007B6C30">
        <w:rPr>
          <w:i/>
        </w:rPr>
        <w:t xml:space="preserve">[Afianzado/Garantizado] </w:t>
      </w:r>
      <w:r w:rsidRPr="007B6C30">
        <w:t>y el Beneficiario, para la Ejecución del Proyecto: “</w:t>
      </w:r>
      <w:r w:rsidRPr="007B6C30">
        <w:rPr>
          <w:i/>
        </w:rPr>
        <w:t>[indicar el nombre de la licitación</w:t>
      </w:r>
      <w:r w:rsidRPr="007B6C30">
        <w:t xml:space="preserve">” ubicado en </w:t>
      </w:r>
      <w:r w:rsidRPr="007B6C30">
        <w:rPr>
          <w:i/>
        </w:rPr>
        <w:t>[indicar la ubicación]</w:t>
      </w:r>
      <w:r w:rsidRPr="007B6C30">
        <w:t xml:space="preserve">. </w:t>
      </w:r>
    </w:p>
    <w:p w:rsidR="00751064" w:rsidRPr="007B6C30" w:rsidRDefault="00751064" w:rsidP="00015812">
      <w:pPr>
        <w:jc w:val="both"/>
        <w:rPr>
          <w:b/>
        </w:rPr>
      </w:pPr>
    </w:p>
    <w:p w:rsidR="00751064" w:rsidRPr="007B6C30" w:rsidRDefault="00751064" w:rsidP="00015812">
      <w:pPr>
        <w:jc w:val="both"/>
        <w:rPr>
          <w:b/>
        </w:rPr>
      </w:pPr>
      <w:r w:rsidRPr="007B6C30">
        <w:rPr>
          <w:b/>
        </w:rPr>
        <w:t xml:space="preserve">SUMA </w:t>
      </w:r>
    </w:p>
    <w:p w:rsidR="00751064" w:rsidRPr="007B6C30" w:rsidRDefault="00751064" w:rsidP="00015812">
      <w:pPr>
        <w:jc w:val="both"/>
      </w:pPr>
      <w:r w:rsidRPr="007B6C30">
        <w:rPr>
          <w:b/>
        </w:rPr>
        <w:t>AFIANZADA/ GARANTIZADA:</w:t>
      </w:r>
      <w:r w:rsidRPr="007B6C30">
        <w:rPr>
          <w:b/>
        </w:rPr>
        <w:tab/>
        <w:t xml:space="preserve"> </w:t>
      </w:r>
      <w:r w:rsidRPr="007B6C30">
        <w:rPr>
          <w:b/>
        </w:rPr>
        <w:tab/>
      </w:r>
      <w:r w:rsidRPr="007B6C30">
        <w:t>__________________________</w:t>
      </w:r>
      <w:r w:rsidRPr="007B6C30">
        <w:tab/>
      </w:r>
    </w:p>
    <w:p w:rsidR="00751064" w:rsidRPr="007B6C30" w:rsidRDefault="00751064" w:rsidP="00015812">
      <w:pPr>
        <w:jc w:val="both"/>
        <w:rPr>
          <w:b/>
        </w:rPr>
      </w:pPr>
    </w:p>
    <w:p w:rsidR="00751064" w:rsidRPr="007B6C30" w:rsidRDefault="00751064" w:rsidP="00015812">
      <w:pPr>
        <w:jc w:val="both"/>
        <w:rPr>
          <w:b/>
        </w:rPr>
      </w:pPr>
    </w:p>
    <w:p w:rsidR="00751064" w:rsidRPr="007B6C30" w:rsidRDefault="00751064" w:rsidP="00015812">
      <w:pPr>
        <w:jc w:val="both"/>
        <w:rPr>
          <w:b/>
        </w:rPr>
      </w:pPr>
      <w:r w:rsidRPr="007B6C30">
        <w:rPr>
          <w:b/>
        </w:rPr>
        <w:t>VIGENCIA</w:t>
      </w:r>
      <w:r w:rsidRPr="007B6C30">
        <w:rPr>
          <w:b/>
        </w:rPr>
        <w:tab/>
      </w:r>
      <w:r w:rsidRPr="007B6C30">
        <w:rPr>
          <w:b/>
        </w:rPr>
        <w:tab/>
        <w:t>De: _____________________ Hasta: ___________________</w:t>
      </w:r>
    </w:p>
    <w:p w:rsidR="00751064" w:rsidRPr="007B6C30" w:rsidRDefault="00751064" w:rsidP="00015812">
      <w:pPr>
        <w:jc w:val="both"/>
        <w:rPr>
          <w:b/>
        </w:rPr>
      </w:pPr>
    </w:p>
    <w:p w:rsidR="00751064" w:rsidRPr="007B6C30" w:rsidRDefault="00751064" w:rsidP="00015812">
      <w:pPr>
        <w:jc w:val="both"/>
        <w:rPr>
          <w:b/>
        </w:rPr>
      </w:pPr>
      <w:r w:rsidRPr="007B6C30">
        <w:rPr>
          <w:b/>
        </w:rPr>
        <w:t>BENEFICIARIO:</w:t>
      </w:r>
      <w:r w:rsidRPr="007B6C30">
        <w:rPr>
          <w:b/>
        </w:rPr>
        <w:tab/>
      </w:r>
      <w:r w:rsidRPr="007B6C30">
        <w:rPr>
          <w:b/>
        </w:rPr>
        <w:tab/>
      </w:r>
      <w:r w:rsidRPr="007B6C30">
        <w:rPr>
          <w:b/>
        </w:rPr>
        <w:tab/>
        <w:t>__________________________</w:t>
      </w:r>
    </w:p>
    <w:p w:rsidR="00751064" w:rsidRPr="007B6C30" w:rsidRDefault="00751064" w:rsidP="00015812">
      <w:pPr>
        <w:jc w:val="both"/>
        <w:rPr>
          <w:b/>
        </w:rPr>
      </w:pPr>
    </w:p>
    <w:p w:rsidR="00751064" w:rsidRPr="007B6C30" w:rsidRDefault="00751064" w:rsidP="00015812">
      <w:pPr>
        <w:jc w:val="both"/>
      </w:pPr>
      <w:r w:rsidRPr="007B6C30">
        <w:rPr>
          <w:b/>
        </w:rPr>
        <w:t xml:space="preserve">CLAUSULA OBLIGATORIA: </w:t>
      </w:r>
      <w:r w:rsidRPr="007B6C30">
        <w:t xml:space="preserve">LA PRESENTE GARANTIA SERA EJECUTADA A SIMPLE REQUERIMIENTO DEL BENEFICIARIO, ACOMPAÑADA DE UNA RESOLUCION FIRME DE INCUMPLIMIENTO, SIN NINGUN OTRO REQUISITO. </w:t>
      </w:r>
    </w:p>
    <w:p w:rsidR="00751064" w:rsidRPr="007B6C30" w:rsidRDefault="00751064" w:rsidP="00015812">
      <w:pPr>
        <w:jc w:val="both"/>
      </w:pPr>
    </w:p>
    <w:p w:rsidR="00751064" w:rsidRPr="007B6C30" w:rsidRDefault="00751064" w:rsidP="00015812">
      <w:pPr>
        <w:jc w:val="both"/>
        <w:rPr>
          <w:b/>
          <w:u w:val="single"/>
        </w:rPr>
      </w:pPr>
      <w:r w:rsidRPr="007B6C30">
        <w:t xml:space="preserve">Las </w:t>
      </w:r>
      <w:r w:rsidRPr="007B6C30">
        <w:rPr>
          <w:i/>
        </w:rPr>
        <w:t>[Garantías/Fianzas]</w:t>
      </w:r>
      <w:r w:rsidRPr="007B6C30">
        <w:t xml:space="preserve"> emitidas a favor del BENEFICIARIO serán solidarias, incondicionales, irrevocables y de realización automática </w:t>
      </w:r>
      <w:r w:rsidRPr="007B6C30">
        <w:rPr>
          <w:b/>
          <w:u w:val="single"/>
        </w:rPr>
        <w:t xml:space="preserve">y no deberán adicionarse cláusulas que anulen o limiten la cláusula obligatoria.   </w:t>
      </w:r>
    </w:p>
    <w:p w:rsidR="00751064" w:rsidRPr="007B6C30" w:rsidRDefault="00751064" w:rsidP="00015812">
      <w:pPr>
        <w:jc w:val="both"/>
        <w:rPr>
          <w:b/>
        </w:rPr>
      </w:pPr>
    </w:p>
    <w:p w:rsidR="00751064" w:rsidRPr="007B6C30" w:rsidRDefault="00751064" w:rsidP="00015812">
      <w:pPr>
        <w:jc w:val="both"/>
      </w:pPr>
      <w:r w:rsidRPr="007B6C30">
        <w:t>En fe de lo cual, se emite la presente Fianza/Garantía, en la ciudad de _____, Municipio de ______, a los  _______ del mes de _______ del año _____________.</w:t>
      </w:r>
    </w:p>
    <w:p w:rsidR="00751064" w:rsidRPr="007B6C30" w:rsidRDefault="00751064" w:rsidP="00015812">
      <w:pPr>
        <w:jc w:val="both"/>
      </w:pPr>
    </w:p>
    <w:p w:rsidR="00751064" w:rsidRPr="007B6C30" w:rsidRDefault="00751064" w:rsidP="00015812">
      <w:pPr>
        <w:jc w:val="both"/>
        <w:rPr>
          <w:b/>
        </w:rPr>
      </w:pPr>
    </w:p>
    <w:p w:rsidR="00751064" w:rsidRPr="007B6C30" w:rsidRDefault="00751064" w:rsidP="00015812">
      <w:pPr>
        <w:ind w:left="708" w:firstLine="708"/>
        <w:jc w:val="both"/>
      </w:pPr>
      <w:r w:rsidRPr="007B6C30">
        <w:rPr>
          <w:b/>
        </w:rPr>
        <w:t xml:space="preserve">                             FIRMA AUTORIZADA </w:t>
      </w:r>
    </w:p>
    <w:p w:rsidR="00751064" w:rsidRPr="007B6C30" w:rsidRDefault="00751064" w:rsidP="00015812">
      <w:pPr>
        <w:pStyle w:val="ARIAL"/>
        <w:overflowPunct/>
        <w:autoSpaceDE/>
        <w:autoSpaceDN/>
        <w:adjustRightInd/>
        <w:textAlignment w:val="auto"/>
        <w:rPr>
          <w:szCs w:val="24"/>
          <w:lang w:val="es-ES"/>
        </w:rPr>
      </w:pPr>
    </w:p>
    <w:p w:rsidR="00751064" w:rsidRPr="007B6C30" w:rsidRDefault="00751064" w:rsidP="00015812">
      <w:pPr>
        <w:pStyle w:val="SectionXH2"/>
        <w:jc w:val="both"/>
      </w:pPr>
      <w:r w:rsidRPr="007B6C30">
        <w:rPr>
          <w:spacing w:val="-3"/>
        </w:rPr>
        <w:br w:type="page"/>
      </w:r>
      <w:bookmarkStart w:id="1357" w:name="_Toc475296303"/>
      <w:bookmarkStart w:id="1358" w:name="_Toc475297042"/>
      <w:bookmarkStart w:id="1359" w:name="_Toc475297484"/>
      <w:bookmarkStart w:id="1360" w:name="_Toc475310645"/>
      <w:bookmarkStart w:id="1361" w:name="_Toc475311012"/>
      <w:bookmarkStart w:id="1362" w:name="_Toc514050150"/>
      <w:bookmarkStart w:id="1363" w:name="_Toc180565988"/>
      <w:r w:rsidRPr="007B6C30">
        <w:t>Garantía y/</w:t>
      </w:r>
      <w:r w:rsidR="00894109" w:rsidRPr="007B6C30">
        <w:t>o Fianzas</w:t>
      </w:r>
      <w:r w:rsidRPr="007B6C30">
        <w:rPr>
          <w:rFonts w:hint="eastAsia"/>
        </w:rPr>
        <w:t xml:space="preserve"> de </w:t>
      </w:r>
      <w:r w:rsidRPr="007B6C30">
        <w:t>Calidad</w:t>
      </w:r>
      <w:bookmarkEnd w:id="1357"/>
      <w:bookmarkEnd w:id="1358"/>
      <w:bookmarkEnd w:id="1359"/>
      <w:bookmarkEnd w:id="1360"/>
      <w:bookmarkEnd w:id="1361"/>
      <w:bookmarkEnd w:id="1362"/>
    </w:p>
    <w:p w:rsidR="00751064" w:rsidRPr="007B6C30" w:rsidRDefault="00894109" w:rsidP="00015812">
      <w:pPr>
        <w:ind w:left="2124"/>
        <w:jc w:val="both"/>
        <w:rPr>
          <w:b/>
          <w:u w:val="single"/>
        </w:rPr>
      </w:pPr>
      <w:r w:rsidRPr="007B6C30">
        <w:rPr>
          <w:b/>
          <w:u w:val="single"/>
        </w:rPr>
        <w:t xml:space="preserve">FORMATO </w:t>
      </w:r>
      <w:r w:rsidR="00751064" w:rsidRPr="007B6C30">
        <w:rPr>
          <w:b/>
          <w:i/>
          <w:u w:val="single"/>
        </w:rPr>
        <w:t xml:space="preserve">[GARANTIA/FIANZA] </w:t>
      </w:r>
      <w:r w:rsidR="00751064" w:rsidRPr="007B6C30">
        <w:rPr>
          <w:b/>
          <w:u w:val="single"/>
        </w:rPr>
        <w:t>DE CALIDAD</w:t>
      </w:r>
    </w:p>
    <w:p w:rsidR="00751064" w:rsidRPr="007B6C30" w:rsidRDefault="00751064" w:rsidP="00015812">
      <w:pPr>
        <w:jc w:val="both"/>
        <w:rPr>
          <w:b/>
          <w:i/>
        </w:rPr>
      </w:pPr>
      <w:r w:rsidRPr="007B6C30">
        <w:rPr>
          <w:b/>
          <w:i/>
        </w:rPr>
        <w:t>[NOMBRE DE ASEGURADORA/BANCO]</w:t>
      </w:r>
    </w:p>
    <w:p w:rsidR="00751064" w:rsidRPr="007B6C30" w:rsidRDefault="00751064" w:rsidP="00015812">
      <w:pPr>
        <w:jc w:val="both"/>
        <w:rPr>
          <w:b/>
        </w:rPr>
      </w:pPr>
    </w:p>
    <w:p w:rsidR="00751064" w:rsidRPr="007B6C30" w:rsidRDefault="00751064" w:rsidP="00015812">
      <w:pPr>
        <w:jc w:val="both"/>
        <w:rPr>
          <w:b/>
        </w:rPr>
      </w:pPr>
    </w:p>
    <w:p w:rsidR="00751064" w:rsidRPr="007B6C30" w:rsidRDefault="00751064" w:rsidP="00015812">
      <w:pPr>
        <w:jc w:val="both"/>
        <w:rPr>
          <w:b/>
          <w:i/>
        </w:rPr>
      </w:pPr>
      <w:r w:rsidRPr="007B6C30">
        <w:rPr>
          <w:b/>
          <w:i/>
        </w:rPr>
        <w:t>[GARANTIA / FIANZA]</w:t>
      </w:r>
    </w:p>
    <w:p w:rsidR="00751064" w:rsidRPr="007B6C30" w:rsidRDefault="00751064" w:rsidP="00015812">
      <w:pPr>
        <w:jc w:val="both"/>
      </w:pPr>
      <w:r w:rsidRPr="007B6C30">
        <w:rPr>
          <w:b/>
        </w:rPr>
        <w:t xml:space="preserve"> DE CALIDAD:</w:t>
      </w:r>
      <w:r w:rsidRPr="007B6C30">
        <w:rPr>
          <w:b/>
        </w:rPr>
        <w:tab/>
      </w:r>
      <w:r w:rsidRPr="007B6C30">
        <w:rPr>
          <w:b/>
        </w:rPr>
        <w:tab/>
      </w:r>
      <w:r w:rsidRPr="007B6C30">
        <w:rPr>
          <w:b/>
        </w:rPr>
        <w:tab/>
      </w:r>
      <w:r w:rsidRPr="007B6C30">
        <w:rPr>
          <w:b/>
        </w:rPr>
        <w:tab/>
      </w:r>
      <w:r w:rsidRPr="007B6C30">
        <w:t>_____________________________________</w:t>
      </w:r>
    </w:p>
    <w:p w:rsidR="00751064" w:rsidRPr="007B6C30" w:rsidRDefault="00751064" w:rsidP="00015812">
      <w:pPr>
        <w:jc w:val="both"/>
      </w:pPr>
    </w:p>
    <w:p w:rsidR="00751064" w:rsidRPr="007B6C30" w:rsidRDefault="00751064" w:rsidP="00015812">
      <w:pPr>
        <w:jc w:val="both"/>
        <w:rPr>
          <w:b/>
        </w:rPr>
      </w:pPr>
    </w:p>
    <w:p w:rsidR="00751064" w:rsidRPr="007B6C30" w:rsidRDefault="00751064" w:rsidP="00015812">
      <w:pPr>
        <w:jc w:val="both"/>
        <w:rPr>
          <w:b/>
        </w:rPr>
      </w:pPr>
      <w:r w:rsidRPr="007B6C30">
        <w:rPr>
          <w:b/>
        </w:rPr>
        <w:t xml:space="preserve">FECHA DE EMISION: </w:t>
      </w:r>
      <w:r w:rsidRPr="007B6C30">
        <w:rPr>
          <w:b/>
        </w:rPr>
        <w:tab/>
      </w:r>
      <w:r w:rsidRPr="007B6C30">
        <w:rPr>
          <w:b/>
        </w:rPr>
        <w:tab/>
      </w:r>
      <w:r w:rsidRPr="007B6C30">
        <w:rPr>
          <w:b/>
        </w:rPr>
        <w:tab/>
        <w:t>_____________________________________</w:t>
      </w:r>
    </w:p>
    <w:p w:rsidR="00751064" w:rsidRPr="007B6C30" w:rsidRDefault="00751064" w:rsidP="00015812">
      <w:pPr>
        <w:jc w:val="both"/>
        <w:rPr>
          <w:b/>
        </w:rPr>
      </w:pPr>
    </w:p>
    <w:p w:rsidR="00751064" w:rsidRPr="007B6C30" w:rsidRDefault="00751064" w:rsidP="00015812">
      <w:pPr>
        <w:jc w:val="both"/>
        <w:rPr>
          <w:b/>
        </w:rPr>
      </w:pPr>
    </w:p>
    <w:p w:rsidR="00751064" w:rsidRPr="007B6C30" w:rsidRDefault="00751064" w:rsidP="00015812">
      <w:pPr>
        <w:jc w:val="both"/>
        <w:rPr>
          <w:b/>
        </w:rPr>
      </w:pPr>
      <w:r w:rsidRPr="007B6C30">
        <w:rPr>
          <w:b/>
        </w:rPr>
        <w:t xml:space="preserve">AFIANZADO/GARANTIZADO: </w:t>
      </w:r>
      <w:r w:rsidRPr="007B6C30">
        <w:rPr>
          <w:b/>
        </w:rPr>
        <w:tab/>
        <w:t>_____________________________________________</w:t>
      </w:r>
    </w:p>
    <w:p w:rsidR="00751064" w:rsidRPr="007B6C30" w:rsidRDefault="00751064" w:rsidP="00015812">
      <w:pPr>
        <w:jc w:val="both"/>
        <w:rPr>
          <w:b/>
        </w:rPr>
      </w:pPr>
    </w:p>
    <w:p w:rsidR="00751064" w:rsidRPr="007B6C30" w:rsidRDefault="00751064" w:rsidP="00015812">
      <w:pPr>
        <w:jc w:val="both"/>
      </w:pPr>
      <w:r w:rsidRPr="007B6C30">
        <w:rPr>
          <w:b/>
        </w:rPr>
        <w:t>DIRECCION Y TELEFONO:</w:t>
      </w:r>
      <w:r w:rsidRPr="007B6C30">
        <w:rPr>
          <w:b/>
        </w:rPr>
        <w:tab/>
      </w:r>
      <w:r w:rsidRPr="007B6C30">
        <w:t>_____________________________________________</w:t>
      </w:r>
    </w:p>
    <w:p w:rsidR="00751064" w:rsidRPr="007B6C30" w:rsidRDefault="00751064" w:rsidP="00015812">
      <w:pPr>
        <w:jc w:val="both"/>
      </w:pPr>
    </w:p>
    <w:p w:rsidR="00751064" w:rsidRPr="007B6C30" w:rsidRDefault="00751064" w:rsidP="00015812">
      <w:pPr>
        <w:jc w:val="both"/>
      </w:pPr>
      <w:r w:rsidRPr="007B6C30">
        <w:rPr>
          <w:b/>
          <w:i/>
        </w:rPr>
        <w:t xml:space="preserve">[Garantía/Fianza] </w:t>
      </w:r>
      <w:r w:rsidRPr="007B6C30">
        <w:t xml:space="preserve">a favor de </w:t>
      </w:r>
      <w:r w:rsidRPr="007B6C30">
        <w:rPr>
          <w:i/>
        </w:rPr>
        <w:t>[indicar el nombre de la institución a favor de la cual se extiende la garantía]</w:t>
      </w:r>
      <w:r w:rsidRPr="007B6C30">
        <w:t xml:space="preserve">, para garantizar la </w:t>
      </w:r>
      <w:r w:rsidRPr="007B6C30">
        <w:rPr>
          <w:b/>
        </w:rPr>
        <w:t xml:space="preserve">calidad de obra </w:t>
      </w:r>
      <w:r w:rsidRPr="007B6C30">
        <w:t>del Proyecto: “</w:t>
      </w:r>
      <w:r w:rsidRPr="007B6C30">
        <w:rPr>
          <w:i/>
        </w:rPr>
        <w:t>[indicar el nombre de la licitación</w:t>
      </w:r>
      <w:r w:rsidRPr="007B6C30">
        <w:t xml:space="preserve">” ubicado en </w:t>
      </w:r>
      <w:r w:rsidRPr="007B6C30">
        <w:rPr>
          <w:i/>
        </w:rPr>
        <w:t>[indicar la ubicación]</w:t>
      </w:r>
      <w:r w:rsidRPr="007B6C30">
        <w:t xml:space="preserve">. Construido/entregado por el </w:t>
      </w:r>
      <w:r w:rsidRPr="007B6C30">
        <w:rPr>
          <w:i/>
        </w:rPr>
        <w:t>[Afianzado/Garantizado]</w:t>
      </w:r>
      <w:r w:rsidRPr="007B6C30">
        <w:t xml:space="preserve"> ______________________________________________.</w:t>
      </w:r>
    </w:p>
    <w:p w:rsidR="00751064" w:rsidRPr="007B6C30" w:rsidRDefault="00751064" w:rsidP="00015812">
      <w:pPr>
        <w:jc w:val="both"/>
        <w:rPr>
          <w:b/>
        </w:rPr>
      </w:pPr>
    </w:p>
    <w:p w:rsidR="00751064" w:rsidRPr="007B6C30" w:rsidRDefault="00751064" w:rsidP="00015812">
      <w:pPr>
        <w:jc w:val="both"/>
        <w:rPr>
          <w:b/>
        </w:rPr>
      </w:pPr>
      <w:r w:rsidRPr="007B6C30">
        <w:rPr>
          <w:b/>
        </w:rPr>
        <w:t xml:space="preserve">SUMA </w:t>
      </w:r>
    </w:p>
    <w:p w:rsidR="00751064" w:rsidRPr="007B6C30" w:rsidRDefault="00751064" w:rsidP="00015812">
      <w:pPr>
        <w:jc w:val="both"/>
      </w:pPr>
      <w:r w:rsidRPr="007B6C30">
        <w:rPr>
          <w:b/>
          <w:i/>
        </w:rPr>
        <w:t>[AFIANZADA/ GARANTIZADA]</w:t>
      </w:r>
      <w:r w:rsidRPr="007B6C30">
        <w:rPr>
          <w:b/>
        </w:rPr>
        <w:t>:</w:t>
      </w:r>
      <w:r w:rsidRPr="007B6C30">
        <w:rPr>
          <w:b/>
        </w:rPr>
        <w:tab/>
        <w:t xml:space="preserve"> </w:t>
      </w:r>
      <w:r w:rsidRPr="007B6C30">
        <w:rPr>
          <w:b/>
        </w:rPr>
        <w:tab/>
      </w:r>
      <w:r w:rsidRPr="007B6C30">
        <w:t>__________________________</w:t>
      </w:r>
      <w:r w:rsidRPr="007B6C30">
        <w:tab/>
      </w:r>
    </w:p>
    <w:p w:rsidR="00751064" w:rsidRPr="007B6C30" w:rsidRDefault="00751064" w:rsidP="00015812">
      <w:pPr>
        <w:jc w:val="both"/>
        <w:rPr>
          <w:b/>
        </w:rPr>
      </w:pPr>
    </w:p>
    <w:p w:rsidR="00751064" w:rsidRPr="007B6C30" w:rsidRDefault="00751064" w:rsidP="00015812">
      <w:pPr>
        <w:jc w:val="both"/>
        <w:rPr>
          <w:b/>
        </w:rPr>
      </w:pPr>
    </w:p>
    <w:p w:rsidR="00751064" w:rsidRPr="007B6C30" w:rsidRDefault="00751064" w:rsidP="00015812">
      <w:pPr>
        <w:jc w:val="both"/>
        <w:rPr>
          <w:b/>
        </w:rPr>
      </w:pPr>
      <w:r w:rsidRPr="007B6C30">
        <w:rPr>
          <w:b/>
        </w:rPr>
        <w:t>VIGENCIA</w:t>
      </w:r>
      <w:r w:rsidRPr="007B6C30">
        <w:rPr>
          <w:b/>
        </w:rPr>
        <w:tab/>
      </w:r>
      <w:r w:rsidRPr="007B6C30">
        <w:rPr>
          <w:b/>
        </w:rPr>
        <w:tab/>
        <w:t>De: _____________________ Hasta: ___________________</w:t>
      </w:r>
    </w:p>
    <w:p w:rsidR="00751064" w:rsidRPr="007B6C30" w:rsidRDefault="00751064" w:rsidP="00015812">
      <w:pPr>
        <w:jc w:val="both"/>
        <w:rPr>
          <w:b/>
        </w:rPr>
      </w:pPr>
    </w:p>
    <w:p w:rsidR="00751064" w:rsidRPr="007B6C30" w:rsidRDefault="00751064" w:rsidP="00015812">
      <w:pPr>
        <w:jc w:val="both"/>
        <w:rPr>
          <w:b/>
        </w:rPr>
      </w:pPr>
      <w:r w:rsidRPr="007B6C30">
        <w:rPr>
          <w:b/>
        </w:rPr>
        <w:t>BENEFICIARIO:</w:t>
      </w:r>
      <w:r w:rsidRPr="007B6C30">
        <w:rPr>
          <w:b/>
        </w:rPr>
        <w:tab/>
      </w:r>
      <w:r w:rsidRPr="007B6C30">
        <w:rPr>
          <w:b/>
        </w:rPr>
        <w:tab/>
      </w:r>
      <w:r w:rsidRPr="007B6C30">
        <w:rPr>
          <w:b/>
        </w:rPr>
        <w:tab/>
        <w:t>__________________________</w:t>
      </w:r>
    </w:p>
    <w:p w:rsidR="00751064" w:rsidRPr="007B6C30" w:rsidRDefault="00751064" w:rsidP="00015812">
      <w:pPr>
        <w:jc w:val="both"/>
        <w:rPr>
          <w:b/>
        </w:rPr>
      </w:pPr>
    </w:p>
    <w:p w:rsidR="00751064" w:rsidRPr="007B6C30" w:rsidRDefault="00751064" w:rsidP="00015812">
      <w:pPr>
        <w:jc w:val="both"/>
      </w:pPr>
      <w:r w:rsidRPr="007B6C30">
        <w:rPr>
          <w:b/>
        </w:rPr>
        <w:t>CLAUSULA OBLIGATORIA: “</w:t>
      </w:r>
      <w:r w:rsidRPr="007B6C30">
        <w:t xml:space="preserve">LA PRESENTE GARANTIA SERA EJECUTADA A SIMPLE REQUERIMIENTO DEL BENEFICIARIO ACOMPAÑADA DE UNA RESOLUCION FIRME DE INCUMPLIMIENTO CONFORME A LEY, SIN NINGUN OTRO REQUISITO.  </w:t>
      </w:r>
    </w:p>
    <w:p w:rsidR="00751064" w:rsidRPr="007B6C30" w:rsidRDefault="00751064" w:rsidP="00015812">
      <w:pPr>
        <w:jc w:val="both"/>
      </w:pPr>
    </w:p>
    <w:p w:rsidR="00751064" w:rsidRPr="007B6C30" w:rsidRDefault="00751064" w:rsidP="00015812">
      <w:pPr>
        <w:jc w:val="both"/>
        <w:rPr>
          <w:b/>
          <w:u w:val="single"/>
        </w:rPr>
      </w:pPr>
      <w:r w:rsidRPr="007B6C30">
        <w:t xml:space="preserve">Las Garantías/Fianzas emitidas a favor del BENEFICIARIO serán solidarias, incondicionales, irrevocables y de realización automática </w:t>
      </w:r>
      <w:r w:rsidRPr="007B6C30">
        <w:rPr>
          <w:b/>
          <w:u w:val="single"/>
        </w:rPr>
        <w:t xml:space="preserve">y no deberán adicionarse cláusulas que anulen o limiten la cláusula obligatoria.   </w:t>
      </w:r>
    </w:p>
    <w:p w:rsidR="00751064" w:rsidRPr="007B6C30" w:rsidRDefault="00751064" w:rsidP="00015812">
      <w:pPr>
        <w:jc w:val="both"/>
        <w:rPr>
          <w:b/>
        </w:rPr>
      </w:pPr>
    </w:p>
    <w:p w:rsidR="00751064" w:rsidRPr="007B6C30" w:rsidRDefault="00751064" w:rsidP="00015812">
      <w:pPr>
        <w:jc w:val="both"/>
      </w:pPr>
      <w:r w:rsidRPr="007B6C30">
        <w:t xml:space="preserve">En fe de lo cual, se emite la presente </w:t>
      </w:r>
      <w:r w:rsidRPr="007B6C30">
        <w:rPr>
          <w:i/>
        </w:rPr>
        <w:t>[Fianza/Garantía]</w:t>
      </w:r>
      <w:r w:rsidRPr="007B6C30">
        <w:t>, en la ciudad de _______, Municipio ________, a los  _______ del mes de _______ del año _____________.</w:t>
      </w:r>
    </w:p>
    <w:p w:rsidR="00751064" w:rsidRPr="007B6C30" w:rsidRDefault="00751064" w:rsidP="00015812">
      <w:pPr>
        <w:jc w:val="both"/>
      </w:pPr>
    </w:p>
    <w:p w:rsidR="00751064" w:rsidRPr="007B6C30" w:rsidRDefault="00751064" w:rsidP="00015812">
      <w:pPr>
        <w:jc w:val="both"/>
      </w:pPr>
    </w:p>
    <w:p w:rsidR="00751064" w:rsidRPr="007B6C30" w:rsidRDefault="00751064" w:rsidP="00015812">
      <w:pPr>
        <w:ind w:left="732" w:firstLine="708"/>
        <w:jc w:val="both"/>
        <w:rPr>
          <w:b/>
        </w:rPr>
      </w:pPr>
      <w:r w:rsidRPr="007B6C30">
        <w:rPr>
          <w:b/>
        </w:rPr>
        <w:t xml:space="preserve"> </w:t>
      </w:r>
      <w:r w:rsidRPr="007B6C30">
        <w:rPr>
          <w:b/>
        </w:rPr>
        <w:tab/>
      </w:r>
      <w:r w:rsidRPr="007B6C30">
        <w:rPr>
          <w:b/>
        </w:rPr>
        <w:tab/>
        <w:t xml:space="preserve">FIRMA AUTORIZADA </w:t>
      </w:r>
    </w:p>
    <w:p w:rsidR="00751064" w:rsidRPr="007B6C30" w:rsidRDefault="00751064" w:rsidP="00015812">
      <w:pPr>
        <w:jc w:val="both"/>
        <w:rPr>
          <w:b/>
          <w:bCs/>
        </w:rPr>
      </w:pPr>
    </w:p>
    <w:p w:rsidR="00751064" w:rsidRPr="007B6C30" w:rsidRDefault="00751064" w:rsidP="00015812">
      <w:pPr>
        <w:pStyle w:val="SectionXH2"/>
        <w:jc w:val="both"/>
      </w:pPr>
      <w:r w:rsidRPr="007B6C30">
        <w:rPr>
          <w:spacing w:val="-3"/>
        </w:rPr>
        <w:br w:type="page"/>
      </w:r>
      <w:bookmarkStart w:id="1364" w:name="_Toc475296304"/>
      <w:bookmarkStart w:id="1365" w:name="_Toc475297043"/>
      <w:bookmarkStart w:id="1366" w:name="_Toc475297485"/>
      <w:bookmarkStart w:id="1367" w:name="_Toc475310646"/>
      <w:bookmarkStart w:id="1368" w:name="_Toc475311013"/>
      <w:bookmarkStart w:id="1369" w:name="_Toc514050151"/>
      <w:r w:rsidRPr="007B6C30">
        <w:t>Garantía por Pago de Anticipo</w:t>
      </w:r>
      <w:bookmarkEnd w:id="1363"/>
      <w:bookmarkEnd w:id="1364"/>
      <w:bookmarkEnd w:id="1365"/>
      <w:bookmarkEnd w:id="1366"/>
      <w:bookmarkEnd w:id="1367"/>
      <w:bookmarkEnd w:id="1368"/>
      <w:bookmarkEnd w:id="1369"/>
    </w:p>
    <w:p w:rsidR="00751064" w:rsidRPr="007B6C30" w:rsidRDefault="00751064" w:rsidP="00015812">
      <w:pPr>
        <w:numPr>
          <w:ilvl w:val="12"/>
          <w:numId w:val="0"/>
        </w:numPr>
        <w:jc w:val="both"/>
      </w:pPr>
    </w:p>
    <w:p w:rsidR="00751064" w:rsidRPr="007B6C30" w:rsidRDefault="00751064" w:rsidP="00015812">
      <w:pPr>
        <w:jc w:val="both"/>
        <w:rPr>
          <w:b/>
          <w:u w:val="single"/>
        </w:rPr>
      </w:pPr>
      <w:r w:rsidRPr="007B6C30">
        <w:rPr>
          <w:b/>
          <w:u w:val="single"/>
        </w:rPr>
        <w:t xml:space="preserve">FORMATO </w:t>
      </w:r>
      <w:r w:rsidRPr="007B6C30">
        <w:rPr>
          <w:b/>
          <w:i/>
          <w:u w:val="single"/>
        </w:rPr>
        <w:t>[GARANTIA/FIANZA]</w:t>
      </w:r>
      <w:r w:rsidRPr="007B6C30">
        <w:rPr>
          <w:b/>
          <w:u w:val="single"/>
        </w:rPr>
        <w:t xml:space="preserve"> POR ANTICIPO</w:t>
      </w:r>
    </w:p>
    <w:p w:rsidR="00751064" w:rsidRPr="007B6C30" w:rsidRDefault="00751064" w:rsidP="00015812">
      <w:pPr>
        <w:jc w:val="both"/>
        <w:rPr>
          <w:b/>
          <w:i/>
        </w:rPr>
      </w:pPr>
      <w:r w:rsidRPr="007B6C30">
        <w:rPr>
          <w:b/>
          <w:i/>
        </w:rPr>
        <w:t>[NOMBRE DE ASEGURADORA/BANCO]</w:t>
      </w:r>
    </w:p>
    <w:p w:rsidR="00751064" w:rsidRPr="007B6C30" w:rsidRDefault="00751064" w:rsidP="00015812">
      <w:pPr>
        <w:jc w:val="both"/>
        <w:rPr>
          <w:b/>
        </w:rPr>
      </w:pPr>
    </w:p>
    <w:p w:rsidR="00751064" w:rsidRPr="007B6C30" w:rsidRDefault="00751064" w:rsidP="00015812">
      <w:pPr>
        <w:jc w:val="both"/>
        <w:rPr>
          <w:b/>
          <w:i/>
        </w:rPr>
      </w:pPr>
      <w:r w:rsidRPr="007B6C30">
        <w:rPr>
          <w:b/>
          <w:i/>
        </w:rPr>
        <w:t>[GARANTIA / FIANZA]</w:t>
      </w:r>
    </w:p>
    <w:p w:rsidR="00751064" w:rsidRPr="007B6C30" w:rsidRDefault="00751064" w:rsidP="00015812">
      <w:pPr>
        <w:jc w:val="both"/>
      </w:pPr>
      <w:r w:rsidRPr="007B6C30">
        <w:rPr>
          <w:b/>
        </w:rPr>
        <w:t xml:space="preserve"> DE ANTICIPO Nº:</w:t>
      </w:r>
      <w:r w:rsidRPr="007B6C30">
        <w:rPr>
          <w:b/>
        </w:rPr>
        <w:tab/>
      </w:r>
      <w:r w:rsidRPr="007B6C30">
        <w:rPr>
          <w:b/>
        </w:rPr>
        <w:tab/>
      </w:r>
      <w:r w:rsidRPr="007B6C30">
        <w:rPr>
          <w:b/>
        </w:rPr>
        <w:tab/>
      </w:r>
      <w:r w:rsidRPr="007B6C30">
        <w:rPr>
          <w:b/>
        </w:rPr>
        <w:tab/>
      </w:r>
      <w:r w:rsidRPr="007B6C30">
        <w:t>_____________________________________</w:t>
      </w:r>
    </w:p>
    <w:p w:rsidR="00751064" w:rsidRPr="007B6C30" w:rsidRDefault="00751064" w:rsidP="00015812">
      <w:pPr>
        <w:jc w:val="both"/>
      </w:pPr>
    </w:p>
    <w:p w:rsidR="00751064" w:rsidRPr="007B6C30" w:rsidRDefault="00751064" w:rsidP="00015812">
      <w:pPr>
        <w:jc w:val="both"/>
        <w:rPr>
          <w:b/>
        </w:rPr>
      </w:pPr>
      <w:r w:rsidRPr="007B6C30">
        <w:rPr>
          <w:b/>
        </w:rPr>
        <w:t xml:space="preserve">FECHA DE EMISION: </w:t>
      </w:r>
      <w:r w:rsidRPr="007B6C30">
        <w:rPr>
          <w:b/>
        </w:rPr>
        <w:tab/>
      </w:r>
      <w:r w:rsidRPr="007B6C30">
        <w:rPr>
          <w:b/>
        </w:rPr>
        <w:tab/>
      </w:r>
      <w:r w:rsidRPr="007B6C30">
        <w:rPr>
          <w:b/>
        </w:rPr>
        <w:tab/>
        <w:t>_____________________________________</w:t>
      </w:r>
      <w:r w:rsidR="00322EC7" w:rsidRPr="007B6C30">
        <w:rPr>
          <w:b/>
        </w:rPr>
        <w:t>______</w:t>
      </w:r>
    </w:p>
    <w:p w:rsidR="00751064" w:rsidRPr="007B6C30" w:rsidRDefault="00751064" w:rsidP="00015812">
      <w:pPr>
        <w:jc w:val="both"/>
        <w:rPr>
          <w:b/>
        </w:rPr>
      </w:pPr>
    </w:p>
    <w:p w:rsidR="00751064" w:rsidRPr="007B6C30" w:rsidRDefault="00751064" w:rsidP="00015812">
      <w:pPr>
        <w:jc w:val="both"/>
        <w:rPr>
          <w:b/>
        </w:rPr>
      </w:pPr>
      <w:r w:rsidRPr="007B6C30">
        <w:rPr>
          <w:b/>
        </w:rPr>
        <w:t>AFIANZADO/GARANTIZADO:</w:t>
      </w:r>
      <w:r w:rsidRPr="007B6C30">
        <w:rPr>
          <w:b/>
        </w:rPr>
        <w:tab/>
        <w:t xml:space="preserve"> ___________________________________________</w:t>
      </w:r>
    </w:p>
    <w:p w:rsidR="00751064" w:rsidRPr="007B6C30" w:rsidRDefault="00751064" w:rsidP="00015812">
      <w:pPr>
        <w:jc w:val="both"/>
        <w:rPr>
          <w:b/>
        </w:rPr>
      </w:pPr>
    </w:p>
    <w:p w:rsidR="00751064" w:rsidRPr="007B6C30" w:rsidRDefault="00751064" w:rsidP="00015812">
      <w:pPr>
        <w:jc w:val="both"/>
      </w:pPr>
      <w:r w:rsidRPr="007B6C30">
        <w:rPr>
          <w:b/>
        </w:rPr>
        <w:t>DIRECCION Y TELEFONO:</w:t>
      </w:r>
      <w:r w:rsidRPr="007B6C30">
        <w:rPr>
          <w:b/>
        </w:rPr>
        <w:tab/>
      </w:r>
      <w:r w:rsidRPr="007B6C30">
        <w:t>___________________________________________</w:t>
      </w:r>
      <w:r w:rsidR="00322EC7" w:rsidRPr="007B6C30">
        <w:t>______</w:t>
      </w:r>
    </w:p>
    <w:p w:rsidR="00751064" w:rsidRPr="007B6C30" w:rsidRDefault="00751064" w:rsidP="00015812">
      <w:pPr>
        <w:jc w:val="both"/>
      </w:pPr>
    </w:p>
    <w:p w:rsidR="00751064" w:rsidRPr="007B6C30" w:rsidRDefault="00751064" w:rsidP="00015812">
      <w:pPr>
        <w:jc w:val="both"/>
      </w:pPr>
      <w:r w:rsidRPr="007B6C30">
        <w:rPr>
          <w:b/>
          <w:i/>
        </w:rPr>
        <w:t xml:space="preserve">[Garantía/Fianza] </w:t>
      </w:r>
      <w:r w:rsidRPr="007B6C30">
        <w:t xml:space="preserve">a favor de </w:t>
      </w:r>
      <w:r w:rsidRPr="007B6C30">
        <w:rPr>
          <w:i/>
        </w:rPr>
        <w:t>[indicar el nombre de la institución a favor de la cual se extiende la garantía]</w:t>
      </w:r>
      <w:r w:rsidRPr="007B6C30">
        <w:t xml:space="preserve">, para garantizar que el Afianzado/Garantizado, invertirá el monto del </w:t>
      </w:r>
      <w:r w:rsidRPr="007B6C30">
        <w:rPr>
          <w:b/>
        </w:rPr>
        <w:t xml:space="preserve">ANTICIPO </w:t>
      </w:r>
      <w:r w:rsidRPr="007B6C30">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751064" w:rsidRPr="007B6C30" w:rsidRDefault="00751064" w:rsidP="00015812">
      <w:pPr>
        <w:jc w:val="both"/>
      </w:pPr>
    </w:p>
    <w:p w:rsidR="00751064" w:rsidRPr="007B6C30" w:rsidRDefault="00751064" w:rsidP="00015812">
      <w:pPr>
        <w:jc w:val="both"/>
        <w:rPr>
          <w:b/>
        </w:rPr>
      </w:pPr>
      <w:r w:rsidRPr="007B6C30">
        <w:rPr>
          <w:b/>
        </w:rPr>
        <w:t xml:space="preserve">SUMA </w:t>
      </w:r>
    </w:p>
    <w:p w:rsidR="00751064" w:rsidRPr="007B6C30" w:rsidRDefault="00751064" w:rsidP="00015812">
      <w:pPr>
        <w:jc w:val="both"/>
      </w:pPr>
      <w:r w:rsidRPr="007B6C30">
        <w:rPr>
          <w:b/>
        </w:rPr>
        <w:t>AFIANZADA/ GARANTIZADA:</w:t>
      </w:r>
      <w:r w:rsidRPr="007B6C30">
        <w:t>__________________________</w:t>
      </w:r>
      <w:r w:rsidR="00322EC7" w:rsidRPr="007B6C30">
        <w:t>__________________________</w:t>
      </w:r>
      <w:r w:rsidRPr="007B6C30">
        <w:tab/>
      </w:r>
    </w:p>
    <w:p w:rsidR="00751064" w:rsidRPr="007B6C30" w:rsidRDefault="00751064" w:rsidP="00015812">
      <w:pPr>
        <w:jc w:val="both"/>
        <w:rPr>
          <w:b/>
        </w:rPr>
      </w:pPr>
    </w:p>
    <w:p w:rsidR="00751064" w:rsidRPr="007B6C30" w:rsidRDefault="00751064" w:rsidP="00015812">
      <w:pPr>
        <w:jc w:val="both"/>
        <w:rPr>
          <w:b/>
        </w:rPr>
      </w:pPr>
      <w:r w:rsidRPr="007B6C30">
        <w:rPr>
          <w:b/>
        </w:rPr>
        <w:t>VIGENCIA</w:t>
      </w:r>
      <w:r w:rsidRPr="007B6C30">
        <w:rPr>
          <w:b/>
        </w:rPr>
        <w:tab/>
      </w:r>
      <w:r w:rsidRPr="007B6C30">
        <w:rPr>
          <w:b/>
        </w:rPr>
        <w:tab/>
        <w:t>De: _____________________ Hasta: ___________________</w:t>
      </w:r>
    </w:p>
    <w:p w:rsidR="00751064" w:rsidRPr="007B6C30" w:rsidRDefault="00751064" w:rsidP="00015812">
      <w:pPr>
        <w:jc w:val="both"/>
        <w:rPr>
          <w:b/>
        </w:rPr>
      </w:pPr>
    </w:p>
    <w:p w:rsidR="00751064" w:rsidRPr="007B6C30" w:rsidRDefault="00751064" w:rsidP="00015812">
      <w:pPr>
        <w:jc w:val="both"/>
        <w:rPr>
          <w:b/>
        </w:rPr>
      </w:pPr>
      <w:r w:rsidRPr="007B6C30">
        <w:rPr>
          <w:b/>
        </w:rPr>
        <w:t>BENEFICIARIO:</w:t>
      </w:r>
      <w:r w:rsidRPr="007B6C30">
        <w:rPr>
          <w:b/>
        </w:rPr>
        <w:tab/>
      </w:r>
      <w:r w:rsidRPr="007B6C30">
        <w:rPr>
          <w:b/>
        </w:rPr>
        <w:tab/>
      </w:r>
      <w:r w:rsidRPr="007B6C30">
        <w:rPr>
          <w:b/>
        </w:rPr>
        <w:tab/>
      </w:r>
      <w:r w:rsidRPr="007B6C30">
        <w:rPr>
          <w:b/>
        </w:rPr>
        <w:tab/>
        <w:t>__________________________</w:t>
      </w:r>
    </w:p>
    <w:p w:rsidR="00751064" w:rsidRPr="007B6C30" w:rsidRDefault="00751064" w:rsidP="00015812">
      <w:pPr>
        <w:jc w:val="both"/>
        <w:rPr>
          <w:b/>
        </w:rPr>
      </w:pPr>
    </w:p>
    <w:p w:rsidR="00751064" w:rsidRPr="007B6C30" w:rsidRDefault="00751064" w:rsidP="00015812">
      <w:pPr>
        <w:jc w:val="both"/>
      </w:pPr>
      <w:r w:rsidRPr="007B6C30">
        <w:rPr>
          <w:b/>
        </w:rPr>
        <w:t xml:space="preserve">CLAUSULA OBLIGATORIA: </w:t>
      </w:r>
      <w:r w:rsidRPr="007B6C30">
        <w:t xml:space="preserve">LA PRESENTE GARANTIA SERA EJECUTADA A SIMPLE REQUERIMIENTO DEL BENEFICIARIO. ACOMPAÑADA DE UNA RESOLUCION FIRME DE INCUMPLIMIENTO, SIN NINGUN OTRO REQUISITO. </w:t>
      </w:r>
    </w:p>
    <w:p w:rsidR="00751064" w:rsidRPr="007B6C30" w:rsidRDefault="00751064" w:rsidP="00015812">
      <w:pPr>
        <w:jc w:val="both"/>
      </w:pPr>
    </w:p>
    <w:p w:rsidR="00751064" w:rsidRPr="007B6C30" w:rsidRDefault="00751064" w:rsidP="00015812">
      <w:pPr>
        <w:jc w:val="both"/>
        <w:rPr>
          <w:b/>
          <w:u w:val="single"/>
        </w:rPr>
      </w:pPr>
      <w:r w:rsidRPr="007B6C30">
        <w:t xml:space="preserve">Las </w:t>
      </w:r>
      <w:r w:rsidRPr="007B6C30">
        <w:rPr>
          <w:i/>
        </w:rPr>
        <w:t>[Garantías/Fianzas]</w:t>
      </w:r>
      <w:r w:rsidRPr="007B6C30">
        <w:t xml:space="preserve"> emitidas a favor del BENEFICIARIO serán solidarias, incondicionales, irrevocables y de realización automática </w:t>
      </w:r>
      <w:r w:rsidRPr="007B6C30">
        <w:rPr>
          <w:b/>
          <w:u w:val="single"/>
        </w:rPr>
        <w:t xml:space="preserve">y no deberán adicionarse cláusulas que anulen o limiten la cláusula obligatoria.   </w:t>
      </w:r>
    </w:p>
    <w:p w:rsidR="00751064" w:rsidRPr="007B6C30" w:rsidRDefault="00751064" w:rsidP="00015812">
      <w:pPr>
        <w:jc w:val="both"/>
        <w:rPr>
          <w:b/>
        </w:rPr>
      </w:pPr>
    </w:p>
    <w:p w:rsidR="00751064" w:rsidRPr="007B6C30" w:rsidRDefault="00751064" w:rsidP="00015812">
      <w:pPr>
        <w:jc w:val="both"/>
      </w:pPr>
      <w:r w:rsidRPr="007B6C30">
        <w:t xml:space="preserve">En fe de lo cual, se emite la presente </w:t>
      </w:r>
      <w:r w:rsidRPr="007B6C30">
        <w:rPr>
          <w:i/>
        </w:rPr>
        <w:t>[Fianza/Garantía]</w:t>
      </w:r>
      <w:r w:rsidRPr="007B6C30">
        <w:t>, en la ciudad de _____ Municipio de _____, a los  _______ del mes de _______ del año _____________.</w:t>
      </w:r>
    </w:p>
    <w:p w:rsidR="00751064" w:rsidRPr="007B6C30" w:rsidRDefault="00751064" w:rsidP="00015812">
      <w:pPr>
        <w:jc w:val="both"/>
      </w:pPr>
    </w:p>
    <w:p w:rsidR="00751064" w:rsidRPr="007B6C30" w:rsidRDefault="00751064" w:rsidP="00015812">
      <w:pPr>
        <w:ind w:firstLine="708"/>
        <w:jc w:val="both"/>
      </w:pPr>
      <w:r w:rsidRPr="007B6C30">
        <w:rPr>
          <w:b/>
        </w:rPr>
        <w:t>FIRMA AUTORIZADA</w:t>
      </w:r>
    </w:p>
    <w:p w:rsidR="00751064" w:rsidRPr="007B6C30" w:rsidRDefault="00751064" w:rsidP="00015812">
      <w:pPr>
        <w:ind w:left="708" w:firstLine="708"/>
        <w:jc w:val="both"/>
        <w:rPr>
          <w:b/>
          <w:u w:val="single"/>
        </w:rPr>
      </w:pPr>
    </w:p>
    <w:p w:rsidR="00751064" w:rsidRPr="007B6C30" w:rsidRDefault="00751064" w:rsidP="00015812">
      <w:pPr>
        <w:numPr>
          <w:ilvl w:val="12"/>
          <w:numId w:val="0"/>
        </w:numPr>
        <w:tabs>
          <w:tab w:val="left" w:pos="8640"/>
        </w:tabs>
        <w:ind w:right="-720"/>
        <w:jc w:val="both"/>
        <w:rPr>
          <w:rFonts w:ascii="Times New Roman Bold" w:hAnsi="Times New Roman Bold"/>
          <w:b/>
          <w:bCs/>
          <w:i/>
          <w:iCs/>
        </w:rPr>
        <w:sectPr w:rsidR="00751064" w:rsidRPr="007B6C30" w:rsidSect="00751064">
          <w:endnotePr>
            <w:numFmt w:val="decimal"/>
          </w:endnotePr>
          <w:pgSz w:w="12240" w:h="15840" w:code="1"/>
          <w:pgMar w:top="1440" w:right="1440" w:bottom="1440" w:left="1440" w:header="720" w:footer="720" w:gutter="0"/>
          <w:cols w:space="720"/>
          <w:titlePg/>
        </w:sectPr>
      </w:pPr>
    </w:p>
    <w:p w:rsidR="00751064" w:rsidRPr="007B6C30" w:rsidRDefault="00751064" w:rsidP="00015812">
      <w:pPr>
        <w:pStyle w:val="Ttulo1"/>
        <w:jc w:val="both"/>
        <w:rPr>
          <w:sz w:val="28"/>
          <w:szCs w:val="28"/>
        </w:rPr>
      </w:pPr>
      <w:bookmarkStart w:id="1370" w:name="_Toc180565996"/>
      <w:bookmarkStart w:id="1371" w:name="_Toc475296305"/>
      <w:bookmarkStart w:id="1372" w:name="_Toc475297044"/>
      <w:bookmarkStart w:id="1373" w:name="_Toc475297486"/>
      <w:bookmarkStart w:id="1374" w:name="_Toc475310647"/>
      <w:bookmarkStart w:id="1375" w:name="_Toc475311014"/>
      <w:bookmarkStart w:id="1376" w:name="_Toc514050152"/>
      <w:r w:rsidRPr="007B6C30">
        <w:rPr>
          <w:sz w:val="28"/>
          <w:szCs w:val="28"/>
        </w:rPr>
        <w:t>Llamado a Licitación</w:t>
      </w:r>
      <w:bookmarkEnd w:id="1370"/>
      <w:bookmarkEnd w:id="1371"/>
      <w:bookmarkEnd w:id="1372"/>
      <w:bookmarkEnd w:id="1373"/>
      <w:bookmarkEnd w:id="1374"/>
      <w:bookmarkEnd w:id="1375"/>
      <w:bookmarkEnd w:id="1376"/>
    </w:p>
    <w:p w:rsidR="007B6C30" w:rsidRPr="00151DEE" w:rsidRDefault="007B6C30" w:rsidP="007B6C30">
      <w:pPr>
        <w:pStyle w:val="Sinespaciado"/>
        <w:jc w:val="center"/>
        <w:rPr>
          <w:b/>
          <w:sz w:val="21"/>
          <w:szCs w:val="21"/>
          <w:lang w:eastAsia="es-HN"/>
        </w:rPr>
      </w:pPr>
      <w:r w:rsidRPr="00151DEE">
        <w:rPr>
          <w:b/>
          <w:sz w:val="21"/>
          <w:szCs w:val="21"/>
          <w:lang w:eastAsia="es-HN"/>
        </w:rPr>
        <w:t>SECRETARÍA DE EDUCACIÓN</w:t>
      </w:r>
    </w:p>
    <w:p w:rsidR="007B6C30" w:rsidRPr="00151DEE" w:rsidRDefault="007B6C30" w:rsidP="007B6C30">
      <w:pPr>
        <w:pStyle w:val="Sinespaciado"/>
        <w:jc w:val="center"/>
        <w:rPr>
          <w:b/>
          <w:sz w:val="21"/>
          <w:szCs w:val="21"/>
          <w:lang w:eastAsia="es-HN"/>
        </w:rPr>
      </w:pPr>
    </w:p>
    <w:p w:rsidR="007B6C30" w:rsidRPr="00151DEE" w:rsidRDefault="007B6C30" w:rsidP="007B6C30">
      <w:pPr>
        <w:pStyle w:val="Sinespaciado"/>
        <w:jc w:val="center"/>
        <w:rPr>
          <w:b/>
          <w:sz w:val="21"/>
          <w:szCs w:val="21"/>
          <w:lang w:eastAsia="es-HN"/>
        </w:rPr>
      </w:pPr>
      <w:r w:rsidRPr="00151DEE">
        <w:rPr>
          <w:b/>
          <w:sz w:val="21"/>
          <w:szCs w:val="21"/>
          <w:lang w:eastAsia="es-HN"/>
        </w:rPr>
        <w:t>SUBSECRETARÍA DE ESTADO EN EL DESPACHO DE SERVICIOS EDUCATIVOS</w:t>
      </w:r>
    </w:p>
    <w:p w:rsidR="007B6C30" w:rsidRPr="00151DEE" w:rsidRDefault="007B6C30" w:rsidP="007B6C30">
      <w:pPr>
        <w:pStyle w:val="Sinespaciado"/>
        <w:jc w:val="center"/>
        <w:rPr>
          <w:rFonts w:eastAsia="Calibri" w:cstheme="minorHAnsi"/>
          <w:b/>
          <w:color w:val="000000"/>
          <w:sz w:val="21"/>
          <w:szCs w:val="21"/>
          <w:u w:val="single" w:color="000000"/>
        </w:rPr>
      </w:pPr>
      <w:r w:rsidRPr="00151DEE">
        <w:rPr>
          <w:rFonts w:cstheme="minorHAnsi"/>
          <w:b/>
          <w:i/>
          <w:iCs/>
          <w:sz w:val="21"/>
          <w:szCs w:val="21"/>
        </w:rPr>
        <w:t>LPN No-</w:t>
      </w:r>
      <w:r w:rsidRPr="00151DEE">
        <w:rPr>
          <w:rFonts w:eastAsia="Calibri" w:cstheme="minorHAnsi"/>
          <w:b/>
          <w:color w:val="000000"/>
          <w:sz w:val="21"/>
          <w:szCs w:val="21"/>
        </w:rPr>
        <w:t xml:space="preserve"> </w:t>
      </w:r>
      <w:r w:rsidRPr="00151DEE">
        <w:rPr>
          <w:rFonts w:eastAsia="Calibri" w:cstheme="minorHAnsi"/>
          <w:b/>
          <w:color w:val="000000"/>
          <w:sz w:val="21"/>
          <w:szCs w:val="21"/>
          <w:u w:val="single" w:color="000000"/>
        </w:rPr>
        <w:t>001-</w:t>
      </w:r>
      <w:r w:rsidRPr="00151DEE">
        <w:rPr>
          <w:rFonts w:eastAsia="Calibri" w:cstheme="minorHAnsi"/>
          <w:b/>
          <w:sz w:val="21"/>
          <w:szCs w:val="21"/>
          <w:u w:val="single" w:color="000000"/>
        </w:rPr>
        <w:t>SEDSE</w:t>
      </w:r>
      <w:r w:rsidRPr="00151DEE">
        <w:rPr>
          <w:rFonts w:eastAsia="Calibri" w:cstheme="minorHAnsi"/>
          <w:b/>
          <w:color w:val="000000"/>
          <w:sz w:val="21"/>
          <w:szCs w:val="21"/>
          <w:u w:val="single" w:color="000000"/>
        </w:rPr>
        <w:t>-SEDUC-2019</w:t>
      </w:r>
    </w:p>
    <w:p w:rsidR="007B6C30" w:rsidRPr="00151DEE" w:rsidRDefault="007B6C30" w:rsidP="007B6C30">
      <w:pPr>
        <w:pStyle w:val="Sinespaciado"/>
        <w:jc w:val="center"/>
        <w:rPr>
          <w:rFonts w:cstheme="minorHAnsi"/>
          <w:b/>
          <w:sz w:val="21"/>
          <w:szCs w:val="21"/>
          <w:lang w:eastAsia="es-HN"/>
        </w:rPr>
      </w:pPr>
    </w:p>
    <w:p w:rsidR="007B6C30" w:rsidRPr="00151DEE" w:rsidRDefault="007B6C30" w:rsidP="007B6C30">
      <w:pPr>
        <w:pStyle w:val="Sinespaciado"/>
        <w:jc w:val="both"/>
        <w:rPr>
          <w:rFonts w:cstheme="minorHAnsi"/>
          <w:b/>
          <w:sz w:val="21"/>
          <w:szCs w:val="21"/>
          <w:lang w:val="es-ES"/>
        </w:rPr>
      </w:pPr>
      <w:r w:rsidRPr="00151DEE">
        <w:rPr>
          <w:b/>
          <w:sz w:val="21"/>
          <w:szCs w:val="21"/>
        </w:rPr>
        <w:t>Proyecto: “</w:t>
      </w:r>
      <w:r w:rsidRPr="00151DEE">
        <w:rPr>
          <w:rFonts w:cstheme="minorHAnsi"/>
          <w:b/>
          <w:sz w:val="21"/>
          <w:szCs w:val="21"/>
          <w:lang w:val="es-ES"/>
        </w:rPr>
        <w:t>RECONSTRUCCION, REHABIL</w:t>
      </w:r>
      <w:r>
        <w:rPr>
          <w:rFonts w:cstheme="minorHAnsi"/>
          <w:b/>
          <w:sz w:val="21"/>
          <w:szCs w:val="21"/>
          <w:lang w:val="es-ES"/>
        </w:rPr>
        <w:t>I</w:t>
      </w:r>
      <w:r w:rsidRPr="00151DEE">
        <w:rPr>
          <w:rFonts w:cstheme="minorHAnsi"/>
          <w:b/>
          <w:sz w:val="21"/>
          <w:szCs w:val="21"/>
          <w:lang w:val="es-ES"/>
        </w:rPr>
        <w:t>TACION Y OBRAS ADICIONALES PARA EL FUNCIONAMIENTO DEL CENTRO EXPERIMENTAL DE DESARROLLO AGRICOLA (CEDA), ETAPA  I</w:t>
      </w:r>
    </w:p>
    <w:p w:rsidR="007B6C30" w:rsidRPr="00151DEE" w:rsidRDefault="007B6C30" w:rsidP="007B6C30">
      <w:pPr>
        <w:pStyle w:val="Sinespaciado"/>
        <w:jc w:val="center"/>
        <w:rPr>
          <w:rFonts w:cstheme="minorHAnsi"/>
          <w:b/>
          <w:sz w:val="21"/>
          <w:szCs w:val="21"/>
          <w:lang w:eastAsia="es-HN"/>
        </w:rPr>
      </w:pPr>
    </w:p>
    <w:p w:rsidR="007B6C30" w:rsidRPr="00151DEE" w:rsidRDefault="007B6C30" w:rsidP="007B6C30">
      <w:pPr>
        <w:pStyle w:val="Lista"/>
        <w:widowControl w:val="0"/>
        <w:numPr>
          <w:ilvl w:val="0"/>
          <w:numId w:val="45"/>
        </w:numPr>
        <w:autoSpaceDE w:val="0"/>
        <w:autoSpaceDN w:val="0"/>
        <w:adjustRightInd w:val="0"/>
        <w:spacing w:after="120"/>
        <w:ind w:left="227" w:hanging="227"/>
        <w:contextualSpacing w:val="0"/>
        <w:jc w:val="both"/>
        <w:rPr>
          <w:rFonts w:ascii="Calibri" w:hAnsi="Calibri" w:cs="Calibri"/>
          <w:color w:val="000000" w:themeColor="text1"/>
          <w:sz w:val="20"/>
          <w:szCs w:val="20"/>
        </w:rPr>
      </w:pPr>
      <w:r w:rsidRPr="00151DEE">
        <w:rPr>
          <w:rFonts w:ascii="Calibri" w:hAnsi="Calibri" w:cs="Calibri"/>
          <w:color w:val="000000" w:themeColor="text1"/>
          <w:sz w:val="20"/>
          <w:szCs w:val="20"/>
        </w:rPr>
        <w:t>La Secretaría de Educación, a través de la Subsecretaría de Estado en el Despacho de Servicios Educativos, hace un llamado a las empresas constructoras nacionales, precalificadas y acreditadas como tal</w:t>
      </w:r>
      <w:r w:rsidRPr="00151DEE">
        <w:rPr>
          <w:rFonts w:ascii="Calibri" w:hAnsi="Calibri" w:cs="Calibri"/>
          <w:color w:val="000000" w:themeColor="text1"/>
          <w:sz w:val="20"/>
          <w:szCs w:val="20"/>
          <w:lang w:val="es-ES"/>
        </w:rPr>
        <w:t xml:space="preserve">, para la </w:t>
      </w:r>
      <w:r w:rsidRPr="00151DEE">
        <w:rPr>
          <w:rFonts w:ascii="Calibri" w:hAnsi="Calibri" w:cs="Calibri"/>
          <w:b/>
          <w:color w:val="000000" w:themeColor="text1"/>
          <w:sz w:val="20"/>
          <w:szCs w:val="20"/>
          <w:lang w:val="es-ES"/>
        </w:rPr>
        <w:t xml:space="preserve">Categoría de “Construcción y reparación de edificaciones, escuelas, canchas, centros de salud y otros” </w:t>
      </w:r>
      <w:r w:rsidRPr="00151DEE">
        <w:rPr>
          <w:rFonts w:ascii="Calibri" w:hAnsi="Calibri" w:cs="Calibri"/>
          <w:color w:val="000000" w:themeColor="text1"/>
          <w:sz w:val="20"/>
          <w:szCs w:val="20"/>
          <w:lang w:val="es-ES"/>
        </w:rPr>
        <w:t xml:space="preserve">clasificados, para ser contratados por montos iguales o mayores a </w:t>
      </w:r>
      <w:r w:rsidRPr="00151DEE">
        <w:rPr>
          <w:rFonts w:ascii="Calibri" w:hAnsi="Calibri" w:cs="Calibri"/>
          <w:b/>
          <w:color w:val="000000" w:themeColor="text1"/>
          <w:sz w:val="20"/>
          <w:szCs w:val="20"/>
          <w:lang w:val="es-ES"/>
        </w:rPr>
        <w:t>CUARENTA MILLONES DE LEMPIRAS (L 40,000,000.00)</w:t>
      </w:r>
      <w:r w:rsidRPr="00151DEE">
        <w:rPr>
          <w:rFonts w:ascii="Calibri" w:hAnsi="Calibri" w:cs="Calibri"/>
          <w:color w:val="000000" w:themeColor="text1"/>
          <w:sz w:val="20"/>
          <w:szCs w:val="20"/>
          <w:lang w:val="es-ES"/>
        </w:rPr>
        <w:t xml:space="preserve"> y que estén </w:t>
      </w:r>
      <w:r w:rsidRPr="00151DEE">
        <w:rPr>
          <w:rFonts w:ascii="Calibri" w:hAnsi="Calibri" w:cs="Calibri"/>
          <w:color w:val="000000" w:themeColor="text1"/>
          <w:sz w:val="20"/>
          <w:szCs w:val="20"/>
        </w:rPr>
        <w:t>legalmente autorizadas para operar en Honduras, a presentar ofertas en sobre sellado para la ejecución del proyecto arriba mencionado;</w:t>
      </w:r>
    </w:p>
    <w:p w:rsidR="007B6C30" w:rsidRPr="00151DEE" w:rsidRDefault="007B6C30" w:rsidP="007B6C30">
      <w:pPr>
        <w:pStyle w:val="Lista"/>
        <w:widowControl w:val="0"/>
        <w:numPr>
          <w:ilvl w:val="0"/>
          <w:numId w:val="45"/>
        </w:numPr>
        <w:autoSpaceDE w:val="0"/>
        <w:autoSpaceDN w:val="0"/>
        <w:adjustRightInd w:val="0"/>
        <w:spacing w:after="120"/>
        <w:ind w:left="227" w:hanging="227"/>
        <w:contextualSpacing w:val="0"/>
        <w:jc w:val="both"/>
        <w:rPr>
          <w:rFonts w:ascii="Calibri" w:hAnsi="Calibri" w:cstheme="minorHAnsi"/>
          <w:color w:val="000000" w:themeColor="text1"/>
          <w:sz w:val="20"/>
          <w:szCs w:val="20"/>
        </w:rPr>
      </w:pPr>
      <w:r w:rsidRPr="00151DEE">
        <w:rPr>
          <w:rFonts w:ascii="Calibri" w:hAnsi="Calibri" w:cstheme="minorHAnsi"/>
          <w:color w:val="000000" w:themeColor="text1"/>
          <w:sz w:val="20"/>
          <w:szCs w:val="20"/>
        </w:rPr>
        <w:t>El financiamiento para la realización del presente proyecto será con fondos externos de donación de la República de China (Taiwán), según Memorándum de Entendimiento suscrito con la Subsecretaría de Estado en el Despacho de Servicios Educativos;</w:t>
      </w:r>
    </w:p>
    <w:p w:rsidR="007B6C30" w:rsidRPr="00151DEE" w:rsidRDefault="007B6C30" w:rsidP="007B6C30">
      <w:pPr>
        <w:pStyle w:val="Prrafodelista"/>
        <w:numPr>
          <w:ilvl w:val="0"/>
          <w:numId w:val="45"/>
        </w:numPr>
        <w:spacing w:after="120"/>
        <w:ind w:left="227" w:hanging="227"/>
        <w:contextualSpacing w:val="0"/>
        <w:jc w:val="both"/>
        <w:rPr>
          <w:rFonts w:ascii="Calibri" w:hAnsi="Calibri" w:cs="Calibri"/>
          <w:color w:val="000000" w:themeColor="text1"/>
          <w:sz w:val="20"/>
          <w:szCs w:val="20"/>
          <w:lang w:eastAsia="es-HN"/>
        </w:rPr>
      </w:pPr>
      <w:r w:rsidRPr="00151DEE">
        <w:rPr>
          <w:rFonts w:ascii="Calibri" w:hAnsi="Calibri" w:cs="Calibri"/>
          <w:color w:val="000000" w:themeColor="text1"/>
          <w:sz w:val="20"/>
          <w:szCs w:val="20"/>
          <w:lang w:eastAsia="es-HN"/>
        </w:rPr>
        <w:t>Los interesados podrán examinar el documento base en el Sistema de Información de Contratación y Adquisiciones del Estado de Honduras, “</w:t>
      </w:r>
      <w:proofErr w:type="spellStart"/>
      <w:r w:rsidRPr="00151DEE">
        <w:rPr>
          <w:rFonts w:ascii="Calibri" w:hAnsi="Calibri" w:cs="Calibri"/>
          <w:color w:val="000000" w:themeColor="text1"/>
          <w:sz w:val="20"/>
          <w:szCs w:val="20"/>
          <w:lang w:eastAsia="es-HN"/>
        </w:rPr>
        <w:t>HonduCompras</w:t>
      </w:r>
      <w:proofErr w:type="spellEnd"/>
      <w:r w:rsidRPr="00151DEE">
        <w:rPr>
          <w:rFonts w:ascii="Calibri" w:hAnsi="Calibri" w:cs="Calibri"/>
          <w:color w:val="000000" w:themeColor="text1"/>
          <w:sz w:val="20"/>
          <w:szCs w:val="20"/>
          <w:lang w:eastAsia="es-HN"/>
        </w:rPr>
        <w:t>” (</w:t>
      </w:r>
      <w:hyperlink r:id="rId32" w:history="1">
        <w:r w:rsidRPr="00151DEE">
          <w:rPr>
            <w:rStyle w:val="Hipervnculo"/>
            <w:rFonts w:ascii="Calibri" w:hAnsi="Calibri" w:cs="Calibri"/>
            <w:color w:val="000000" w:themeColor="text1"/>
            <w:sz w:val="20"/>
            <w:szCs w:val="20"/>
            <w:lang w:eastAsia="es-HN"/>
          </w:rPr>
          <w:t>www.honducompras.gob.hn</w:t>
        </w:r>
      </w:hyperlink>
      <w:r w:rsidRPr="00151DEE">
        <w:rPr>
          <w:rFonts w:ascii="Calibri" w:hAnsi="Calibri" w:cs="Calibri"/>
          <w:color w:val="000000" w:themeColor="text1"/>
          <w:sz w:val="20"/>
          <w:szCs w:val="20"/>
          <w:lang w:eastAsia="es-HN"/>
        </w:rPr>
        <w:t xml:space="preserve">), y obtener  los documentos debiendo hacer un pago no reembolsable de </w:t>
      </w:r>
      <w:r w:rsidRPr="00151DEE">
        <w:rPr>
          <w:rFonts w:ascii="Calibri" w:hAnsi="Calibri" w:cs="Calibri"/>
          <w:b/>
          <w:color w:val="000000" w:themeColor="text1"/>
          <w:sz w:val="20"/>
          <w:szCs w:val="20"/>
          <w:lang w:eastAsia="es-HN"/>
        </w:rPr>
        <w:t>UN MIL LEMPIRAS EXACTOS (L 1,000.00)</w:t>
      </w:r>
      <w:r w:rsidRPr="00151DEE">
        <w:rPr>
          <w:rFonts w:ascii="Calibri" w:hAnsi="Calibri" w:cs="Calibri"/>
          <w:color w:val="000000" w:themeColor="text1"/>
          <w:sz w:val="20"/>
          <w:szCs w:val="20"/>
          <w:lang w:eastAsia="es-HN"/>
        </w:rPr>
        <w:t xml:space="preserve"> </w:t>
      </w:r>
      <w:r w:rsidRPr="00151DEE">
        <w:rPr>
          <w:rFonts w:ascii="Calibri" w:hAnsi="Calibri" w:cs="Calibri"/>
          <w:color w:val="000000" w:themeColor="text1"/>
          <w:sz w:val="20"/>
          <w:szCs w:val="20"/>
        </w:rPr>
        <w:t xml:space="preserve">a la </w:t>
      </w:r>
      <w:r w:rsidRPr="00151DEE">
        <w:rPr>
          <w:rFonts w:ascii="Calibri" w:hAnsi="Calibri" w:cs="Calibri"/>
          <w:b/>
          <w:color w:val="000000" w:themeColor="text1"/>
          <w:sz w:val="20"/>
          <w:szCs w:val="20"/>
        </w:rPr>
        <w:t>cuenta No.11101-01-001048-9 del Banco Central de Honduras</w:t>
      </w:r>
      <w:r>
        <w:rPr>
          <w:rFonts w:ascii="Calibri" w:hAnsi="Calibri" w:cs="Calibri"/>
          <w:b/>
          <w:color w:val="000000" w:themeColor="text1"/>
          <w:sz w:val="20"/>
          <w:szCs w:val="20"/>
        </w:rPr>
        <w:t xml:space="preserve"> a nombre de SE</w:t>
      </w:r>
      <w:r w:rsidRPr="00151DEE">
        <w:rPr>
          <w:rFonts w:ascii="Calibri" w:hAnsi="Calibri" w:cs="Calibri"/>
          <w:b/>
          <w:color w:val="000000" w:themeColor="text1"/>
          <w:sz w:val="20"/>
          <w:szCs w:val="20"/>
        </w:rPr>
        <w:t>-SECRETARIA DE EDUCACIÓN FONDOS DE CHINA TAIWAN</w:t>
      </w:r>
      <w:r w:rsidRPr="00151DEE">
        <w:rPr>
          <w:rFonts w:ascii="Calibri" w:hAnsi="Calibri" w:cs="Calibri"/>
          <w:color w:val="000000" w:themeColor="text1"/>
          <w:sz w:val="20"/>
          <w:szCs w:val="20"/>
          <w:lang w:eastAsia="es-HN"/>
        </w:rPr>
        <w:t xml:space="preserve">, cuyo recibo debe ser presentado a su retiro en las oficinas del Edificio Altamira segundo nivel, </w:t>
      </w:r>
      <w:r>
        <w:rPr>
          <w:rFonts w:ascii="Calibri" w:hAnsi="Calibri" w:cs="Calibri"/>
          <w:color w:val="000000" w:themeColor="text1"/>
          <w:sz w:val="20"/>
          <w:szCs w:val="20"/>
        </w:rPr>
        <w:t xml:space="preserve">situado en la colonia El </w:t>
      </w:r>
      <w:proofErr w:type="spellStart"/>
      <w:r w:rsidRPr="00151DEE">
        <w:rPr>
          <w:rFonts w:ascii="Calibri" w:hAnsi="Calibri" w:cs="Calibri"/>
          <w:color w:val="000000" w:themeColor="text1"/>
          <w:sz w:val="20"/>
          <w:szCs w:val="20"/>
        </w:rPr>
        <w:t>Molin</w:t>
      </w:r>
      <w:r>
        <w:rPr>
          <w:rFonts w:ascii="Calibri" w:hAnsi="Calibri" w:cs="Calibri"/>
          <w:sz w:val="20"/>
          <w:szCs w:val="20"/>
          <w:lang w:eastAsia="es-HN"/>
        </w:rPr>
        <w:t>ón</w:t>
      </w:r>
      <w:proofErr w:type="spellEnd"/>
      <w:r w:rsidRPr="00151DEE">
        <w:rPr>
          <w:rFonts w:ascii="Calibri" w:hAnsi="Calibri" w:cs="Calibri"/>
          <w:color w:val="000000" w:themeColor="text1"/>
          <w:sz w:val="20"/>
          <w:szCs w:val="20"/>
        </w:rPr>
        <w:t xml:space="preserve"> </w:t>
      </w:r>
      <w:r w:rsidRPr="00151DEE">
        <w:rPr>
          <w:rFonts w:ascii="Calibri" w:hAnsi="Calibri" w:cs="Calibri"/>
          <w:color w:val="000000" w:themeColor="text1"/>
          <w:sz w:val="20"/>
          <w:szCs w:val="20"/>
          <w:lang w:eastAsia="es-HN"/>
        </w:rPr>
        <w:t xml:space="preserve">en el anillo periférico a 1.2 kilómetros antes del puente </w:t>
      </w:r>
      <w:r w:rsidRPr="00151DEE">
        <w:rPr>
          <w:rFonts w:ascii="Calibri" w:hAnsi="Calibri" w:cs="Calibri"/>
          <w:sz w:val="20"/>
          <w:szCs w:val="20"/>
          <w:lang w:eastAsia="es-HN"/>
        </w:rPr>
        <w:t>a desnivel que conduce hacia Valle de Ángeles, Tegucigalpa M.D.C., Teléfono No. 2221-8031; asimismo podrá solicitar información adicional (consultas) al correo electrónico:</w:t>
      </w:r>
      <w:r w:rsidRPr="00151DEE">
        <w:rPr>
          <w:rFonts w:ascii="Calibri" w:hAnsi="Calibri" w:cs="Calibri"/>
          <w:color w:val="8496B0" w:themeColor="text2" w:themeTint="99"/>
          <w:sz w:val="20"/>
          <w:szCs w:val="20"/>
        </w:rPr>
        <w:t xml:space="preserve"> agrícola.educ@gmail.com</w:t>
      </w:r>
      <w:r w:rsidRPr="00151DEE">
        <w:rPr>
          <w:rFonts w:ascii="Calibri" w:hAnsi="Calibri" w:cs="Calibri"/>
          <w:sz w:val="20"/>
          <w:szCs w:val="20"/>
          <w:lang w:eastAsia="es-HN"/>
        </w:rPr>
        <w:t xml:space="preserve"> </w:t>
      </w:r>
      <w:r w:rsidRPr="00151DEE">
        <w:rPr>
          <w:rFonts w:ascii="Calibri" w:hAnsi="Calibri" w:cs="Calibri"/>
          <w:color w:val="000000" w:themeColor="text1"/>
          <w:sz w:val="20"/>
          <w:szCs w:val="20"/>
          <w:lang w:eastAsia="es-HN"/>
        </w:rPr>
        <w:t>o por escrito en la dirección indicada, con atención a Lic. Nelly Gabriela Everett;</w:t>
      </w:r>
    </w:p>
    <w:p w:rsidR="007B6C30" w:rsidRPr="00151DEE" w:rsidRDefault="007B6C30" w:rsidP="007B6C30">
      <w:pPr>
        <w:pStyle w:val="Prrafodelista"/>
        <w:widowControl w:val="0"/>
        <w:numPr>
          <w:ilvl w:val="0"/>
          <w:numId w:val="45"/>
        </w:numPr>
        <w:autoSpaceDE w:val="0"/>
        <w:autoSpaceDN w:val="0"/>
        <w:adjustRightInd w:val="0"/>
        <w:spacing w:after="120"/>
        <w:ind w:left="227" w:hanging="227"/>
        <w:contextualSpacing w:val="0"/>
        <w:jc w:val="both"/>
        <w:rPr>
          <w:rFonts w:ascii="Calibri" w:hAnsi="Calibri" w:cs="Calibri"/>
          <w:sz w:val="20"/>
          <w:szCs w:val="20"/>
        </w:rPr>
      </w:pPr>
      <w:r w:rsidRPr="00151DEE">
        <w:rPr>
          <w:rFonts w:ascii="Calibri" w:hAnsi="Calibri" w:cs="Calibri"/>
          <w:sz w:val="20"/>
          <w:szCs w:val="20"/>
        </w:rPr>
        <w:t>Los documentos de esta licitación estarán di</w:t>
      </w:r>
      <w:r>
        <w:rPr>
          <w:rFonts w:ascii="Calibri" w:hAnsi="Calibri" w:cs="Calibri"/>
          <w:sz w:val="20"/>
          <w:szCs w:val="20"/>
        </w:rPr>
        <w:t xml:space="preserve">sponibles a partir del </w:t>
      </w:r>
      <w:r w:rsidRPr="00807D38">
        <w:rPr>
          <w:rFonts w:ascii="Calibri" w:hAnsi="Calibri" w:cs="Calibri"/>
          <w:b/>
          <w:sz w:val="20"/>
          <w:szCs w:val="20"/>
        </w:rPr>
        <w:t>martes 17 de septiembre de 2019</w:t>
      </w:r>
      <w:r w:rsidRPr="00151DEE">
        <w:rPr>
          <w:rFonts w:ascii="Calibri" w:hAnsi="Calibri" w:cs="Calibri"/>
          <w:sz w:val="20"/>
          <w:szCs w:val="20"/>
        </w:rPr>
        <w:t>, en la dirección antes descrita,</w:t>
      </w:r>
      <w:r w:rsidRPr="00151DEE">
        <w:rPr>
          <w:rStyle w:val="Hipervnculo"/>
          <w:rFonts w:ascii="Calibri" w:hAnsi="Calibri" w:cs="Calibri"/>
          <w:sz w:val="20"/>
          <w:szCs w:val="20"/>
        </w:rPr>
        <w:t xml:space="preserve"> en un horario </w:t>
      </w:r>
      <w:r w:rsidRPr="00807D38">
        <w:rPr>
          <w:rStyle w:val="Hipervnculo"/>
          <w:rFonts w:ascii="Calibri" w:hAnsi="Calibri" w:cs="Calibri"/>
          <w:b/>
          <w:sz w:val="20"/>
          <w:szCs w:val="20"/>
        </w:rPr>
        <w:t>de 8:00 a.m. hasta las 5:00 p.m</w:t>
      </w:r>
      <w:r w:rsidRPr="00151DEE">
        <w:rPr>
          <w:rStyle w:val="Hipervnculo"/>
          <w:rFonts w:ascii="Calibri" w:hAnsi="Calibri" w:cs="Calibri"/>
          <w:sz w:val="20"/>
          <w:szCs w:val="20"/>
        </w:rPr>
        <w:t xml:space="preserve">.; se prevé una visita de campo para el día </w:t>
      </w:r>
      <w:r w:rsidRPr="00807D38">
        <w:rPr>
          <w:rStyle w:val="Hipervnculo"/>
          <w:rFonts w:ascii="Calibri" w:hAnsi="Calibri" w:cs="Calibri"/>
          <w:b/>
          <w:sz w:val="20"/>
          <w:szCs w:val="20"/>
        </w:rPr>
        <w:t>23 de septiembre</w:t>
      </w:r>
      <w:r>
        <w:rPr>
          <w:rStyle w:val="Hipervnculo"/>
          <w:rFonts w:ascii="Calibri" w:hAnsi="Calibri" w:cs="Calibri"/>
          <w:b/>
          <w:sz w:val="20"/>
          <w:szCs w:val="20"/>
        </w:rPr>
        <w:t xml:space="preserve"> </w:t>
      </w:r>
      <w:r w:rsidRPr="00807D38">
        <w:rPr>
          <w:rStyle w:val="Hipervnculo"/>
          <w:rFonts w:ascii="Calibri" w:hAnsi="Calibri" w:cs="Calibri"/>
          <w:b/>
          <w:sz w:val="20"/>
          <w:szCs w:val="20"/>
        </w:rPr>
        <w:t>a las 10:00 a.m.</w:t>
      </w:r>
      <w:r w:rsidRPr="00151DEE">
        <w:rPr>
          <w:rStyle w:val="Hipervnculo"/>
          <w:rFonts w:ascii="Calibri" w:hAnsi="Calibri" w:cs="Calibri"/>
          <w:sz w:val="20"/>
          <w:szCs w:val="20"/>
        </w:rPr>
        <w:t xml:space="preserve"> en el sitio del proyecto, ubicado en el desvió al taladro, Ciudad de Comayagua, entenderse con la Arquitecta Irene Morales</w:t>
      </w:r>
      <w:r>
        <w:rPr>
          <w:rStyle w:val="Hipervnculo"/>
          <w:rFonts w:ascii="Calibri" w:hAnsi="Calibri" w:cs="Calibri"/>
          <w:sz w:val="20"/>
          <w:szCs w:val="20"/>
        </w:rPr>
        <w:t xml:space="preserve"> al número 89390464</w:t>
      </w:r>
      <w:r w:rsidRPr="00151DEE">
        <w:rPr>
          <w:rStyle w:val="Hipervnculo"/>
          <w:rFonts w:ascii="Calibri" w:hAnsi="Calibri" w:cs="Calibri"/>
          <w:sz w:val="20"/>
          <w:szCs w:val="20"/>
        </w:rPr>
        <w:t xml:space="preserve">; las observaciones al documento base se recibirán hasta el </w:t>
      </w:r>
      <w:r w:rsidRPr="00807D38">
        <w:rPr>
          <w:rStyle w:val="Hipervnculo"/>
          <w:rFonts w:ascii="Calibri" w:hAnsi="Calibri" w:cs="Calibri"/>
          <w:b/>
          <w:sz w:val="20"/>
          <w:szCs w:val="20"/>
        </w:rPr>
        <w:t>26 de septiembre del 2019</w:t>
      </w:r>
      <w:r w:rsidRPr="00151DEE">
        <w:rPr>
          <w:rStyle w:val="Hipervnculo"/>
          <w:rFonts w:ascii="Calibri" w:hAnsi="Calibri" w:cs="Calibri"/>
          <w:sz w:val="20"/>
          <w:szCs w:val="20"/>
        </w:rPr>
        <w:t xml:space="preserve"> y se darán respuesta a las mismas hasta </w:t>
      </w:r>
      <w:r>
        <w:rPr>
          <w:rStyle w:val="Hipervnculo"/>
          <w:rFonts w:ascii="Calibri" w:hAnsi="Calibri" w:cs="Calibri"/>
          <w:b/>
          <w:sz w:val="20"/>
          <w:szCs w:val="20"/>
        </w:rPr>
        <w:t>el 27 de septiembre de</w:t>
      </w:r>
      <w:r w:rsidRPr="00807D38">
        <w:rPr>
          <w:rStyle w:val="Hipervnculo"/>
          <w:rFonts w:ascii="Calibri" w:hAnsi="Calibri" w:cs="Calibri"/>
          <w:b/>
          <w:sz w:val="20"/>
          <w:szCs w:val="20"/>
        </w:rPr>
        <w:t xml:space="preserve"> 2019</w:t>
      </w:r>
      <w:r w:rsidRPr="00151DEE">
        <w:rPr>
          <w:rStyle w:val="Hipervnculo"/>
          <w:rFonts w:ascii="Calibri" w:hAnsi="Calibri" w:cs="Calibri"/>
          <w:sz w:val="20"/>
          <w:szCs w:val="20"/>
        </w:rPr>
        <w:t xml:space="preserve">; No se considerará ningún documento de licitación que no haya sido obtenido directamente de la </w:t>
      </w:r>
      <w:r w:rsidRPr="00151DEE">
        <w:rPr>
          <w:rFonts w:ascii="Calibri" w:hAnsi="Calibri" w:cs="Calibri"/>
          <w:sz w:val="20"/>
          <w:szCs w:val="20"/>
          <w:lang w:eastAsia="es-HN"/>
        </w:rPr>
        <w:t>Subsecretaría de Estado en el Despacho de Servicios Educativos adscrita a la Secretaría de Educación,</w:t>
      </w:r>
      <w:r w:rsidRPr="00151DEE">
        <w:rPr>
          <w:rFonts w:ascii="Calibri" w:hAnsi="Calibri" w:cs="Calibri"/>
          <w:b/>
          <w:sz w:val="20"/>
          <w:szCs w:val="20"/>
          <w:lang w:eastAsia="es-HN"/>
        </w:rPr>
        <w:t xml:space="preserve"> </w:t>
      </w:r>
      <w:r w:rsidRPr="00151DEE">
        <w:rPr>
          <w:rStyle w:val="Hipervnculo"/>
          <w:rFonts w:ascii="Calibri" w:hAnsi="Calibri" w:cs="Calibri"/>
          <w:sz w:val="20"/>
          <w:szCs w:val="20"/>
        </w:rPr>
        <w:t xml:space="preserve">y no </w:t>
      </w:r>
      <w:r w:rsidRPr="00151DEE">
        <w:rPr>
          <w:rFonts w:ascii="Calibri" w:hAnsi="Calibri" w:cs="Calibri"/>
          <w:sz w:val="20"/>
          <w:szCs w:val="20"/>
        </w:rPr>
        <w:t>se enviarán enmiendas o aclaraciones a ninguna empresa que no esté inscrita en el registro oficial de participantes;</w:t>
      </w:r>
    </w:p>
    <w:p w:rsidR="007B6C30" w:rsidRPr="00151DEE" w:rsidRDefault="007B6C30" w:rsidP="007B6C30">
      <w:pPr>
        <w:pStyle w:val="Lista"/>
        <w:widowControl w:val="0"/>
        <w:numPr>
          <w:ilvl w:val="0"/>
          <w:numId w:val="45"/>
        </w:numPr>
        <w:autoSpaceDE w:val="0"/>
        <w:autoSpaceDN w:val="0"/>
        <w:adjustRightInd w:val="0"/>
        <w:spacing w:after="120"/>
        <w:ind w:left="227" w:hanging="227"/>
        <w:jc w:val="both"/>
        <w:rPr>
          <w:rFonts w:ascii="Calibri" w:hAnsi="Calibri" w:cs="Calibri"/>
          <w:sz w:val="20"/>
          <w:szCs w:val="20"/>
        </w:rPr>
      </w:pPr>
      <w:r w:rsidRPr="00151DEE">
        <w:rPr>
          <w:rFonts w:ascii="Calibri" w:hAnsi="Calibri" w:cs="Calibri"/>
          <w:sz w:val="20"/>
          <w:szCs w:val="20"/>
        </w:rPr>
        <w:t xml:space="preserve">La recepción y apertura de las ofertas se realizará en acto público en la sala de reuniones de la </w:t>
      </w:r>
      <w:r>
        <w:rPr>
          <w:rFonts w:ascii="Calibri" w:hAnsi="Calibri" w:cs="Calibri"/>
          <w:sz w:val="20"/>
          <w:szCs w:val="20"/>
        </w:rPr>
        <w:t>Subsecretar</w:t>
      </w:r>
      <w:proofErr w:type="spellStart"/>
      <w:r w:rsidRPr="00151DEE">
        <w:rPr>
          <w:rFonts w:ascii="Calibri" w:hAnsi="Calibri" w:cs="Calibri"/>
          <w:sz w:val="20"/>
          <w:szCs w:val="20"/>
          <w:lang w:val="es-ES"/>
        </w:rPr>
        <w:t>ía</w:t>
      </w:r>
      <w:proofErr w:type="spellEnd"/>
      <w:r w:rsidRPr="00151DEE">
        <w:rPr>
          <w:rFonts w:ascii="Calibri" w:hAnsi="Calibri" w:cs="Calibri"/>
          <w:sz w:val="20"/>
          <w:szCs w:val="20"/>
          <w:lang w:val="es-ES"/>
        </w:rPr>
        <w:t xml:space="preserve"> de Estado en el Despacho de Servicios Educativos, </w:t>
      </w:r>
      <w:r w:rsidRPr="00151DEE">
        <w:rPr>
          <w:rFonts w:ascii="Calibri" w:hAnsi="Calibri" w:cs="Calibri"/>
          <w:sz w:val="20"/>
          <w:szCs w:val="20"/>
        </w:rPr>
        <w:t xml:space="preserve">ubicada en el </w:t>
      </w:r>
      <w:r w:rsidRPr="00151DEE">
        <w:rPr>
          <w:rFonts w:ascii="Calibri" w:hAnsi="Calibri" w:cs="Calibri"/>
          <w:color w:val="000000" w:themeColor="text1"/>
          <w:sz w:val="20"/>
          <w:szCs w:val="20"/>
        </w:rPr>
        <w:t xml:space="preserve">Edificio Altamira segundo nivel, situado en la colonia El </w:t>
      </w:r>
      <w:proofErr w:type="spellStart"/>
      <w:r w:rsidRPr="00151DEE">
        <w:rPr>
          <w:rFonts w:ascii="Calibri" w:hAnsi="Calibri" w:cs="Calibri"/>
          <w:color w:val="000000" w:themeColor="text1"/>
          <w:sz w:val="20"/>
          <w:szCs w:val="20"/>
        </w:rPr>
        <w:t>Molin</w:t>
      </w:r>
      <w:r>
        <w:rPr>
          <w:rFonts w:ascii="Calibri" w:hAnsi="Calibri" w:cs="Calibri"/>
          <w:sz w:val="20"/>
          <w:szCs w:val="20"/>
        </w:rPr>
        <w:t>ón</w:t>
      </w:r>
      <w:proofErr w:type="spellEnd"/>
      <w:r w:rsidRPr="00151DEE">
        <w:rPr>
          <w:rFonts w:ascii="Calibri" w:hAnsi="Calibri" w:cs="Calibri"/>
          <w:color w:val="000000" w:themeColor="text1"/>
          <w:sz w:val="20"/>
          <w:szCs w:val="20"/>
        </w:rPr>
        <w:t xml:space="preserve"> en el anillo periférico a 1.2 kilómetros antes del puente </w:t>
      </w:r>
      <w:r w:rsidRPr="00151DEE">
        <w:rPr>
          <w:rFonts w:ascii="Calibri" w:hAnsi="Calibri" w:cs="Calibri"/>
          <w:sz w:val="20"/>
          <w:szCs w:val="20"/>
        </w:rPr>
        <w:t xml:space="preserve">a desnivel que conduce hacia Valle de Ángeles, Tegucigalpa M.D.C., </w:t>
      </w:r>
      <w:r>
        <w:rPr>
          <w:rFonts w:ascii="Calibri" w:hAnsi="Calibri" w:cs="Calibri"/>
          <w:b/>
          <w:sz w:val="20"/>
          <w:szCs w:val="20"/>
        </w:rPr>
        <w:t>el día 08 de octubre de</w:t>
      </w:r>
      <w:r w:rsidRPr="00151DEE">
        <w:rPr>
          <w:rFonts w:ascii="Calibri" w:hAnsi="Calibri" w:cs="Calibri"/>
          <w:b/>
          <w:sz w:val="20"/>
          <w:szCs w:val="20"/>
        </w:rPr>
        <w:t xml:space="preserve"> 2019 a las 10:00 a.m.</w:t>
      </w:r>
      <w:r w:rsidRPr="00151DEE">
        <w:rPr>
          <w:rFonts w:ascii="Calibri" w:hAnsi="Calibri" w:cs="Calibri"/>
          <w:sz w:val="20"/>
          <w:szCs w:val="20"/>
        </w:rPr>
        <w:t>, hora oficial de la República de Honduras. Las ofertas que sean presentadas fuera del día y hora indicadas no serán aceptadas y serán devueltas sin abrir.</w:t>
      </w:r>
    </w:p>
    <w:p w:rsidR="007B6C30" w:rsidRDefault="007B6C30" w:rsidP="007B6C30">
      <w:pPr>
        <w:ind w:hanging="142"/>
        <w:rPr>
          <w:rFonts w:ascii="Calibri" w:hAnsi="Calibri" w:cs="Calibri"/>
          <w:sz w:val="20"/>
          <w:szCs w:val="20"/>
          <w:lang w:eastAsia="es-HN"/>
        </w:rPr>
      </w:pPr>
      <w:r w:rsidRPr="00151DEE">
        <w:rPr>
          <w:rFonts w:ascii="Calibri" w:hAnsi="Calibri" w:cs="Calibri"/>
          <w:sz w:val="20"/>
          <w:szCs w:val="20"/>
          <w:lang w:eastAsia="es-HN"/>
        </w:rPr>
        <w:t xml:space="preserve">       Tegucigalpa, M.D.C., 17 de septiembre de 2019.</w:t>
      </w:r>
      <w:r>
        <w:rPr>
          <w:rFonts w:ascii="Calibri" w:hAnsi="Calibri" w:cs="Calibri"/>
          <w:sz w:val="20"/>
          <w:szCs w:val="20"/>
          <w:lang w:eastAsia="es-HN"/>
        </w:rPr>
        <w:t xml:space="preserve"> </w:t>
      </w:r>
    </w:p>
    <w:p w:rsidR="007B6C30" w:rsidRDefault="007B6C30" w:rsidP="007B6C30">
      <w:pPr>
        <w:ind w:hanging="142"/>
        <w:rPr>
          <w:rFonts w:ascii="Calibri" w:hAnsi="Calibri" w:cs="Calibri"/>
          <w:sz w:val="20"/>
          <w:szCs w:val="20"/>
          <w:lang w:eastAsia="es-HN"/>
        </w:rPr>
      </w:pPr>
    </w:p>
    <w:p w:rsidR="007B6C30" w:rsidRPr="00151DEE" w:rsidRDefault="007B6C30" w:rsidP="007B6C30">
      <w:pPr>
        <w:pStyle w:val="Sinespaciado"/>
        <w:jc w:val="center"/>
        <w:rPr>
          <w:rFonts w:ascii="Calibri" w:hAnsi="Calibri" w:cs="Calibri"/>
          <w:b/>
          <w:szCs w:val="24"/>
          <w:lang w:eastAsia="es-HN"/>
        </w:rPr>
      </w:pPr>
      <w:r w:rsidRPr="00151DEE">
        <w:rPr>
          <w:b/>
          <w:szCs w:val="24"/>
        </w:rPr>
        <w:t>SUBSECRETARIO DE ESTADO EN EL DESPACHO DE</w:t>
      </w:r>
    </w:p>
    <w:p w:rsidR="007B6C30" w:rsidRPr="009903E9" w:rsidRDefault="007B6C30" w:rsidP="007B6C30">
      <w:pPr>
        <w:pStyle w:val="Sinespaciado"/>
        <w:jc w:val="center"/>
        <w:rPr>
          <w:b/>
          <w:szCs w:val="24"/>
        </w:rPr>
      </w:pPr>
      <w:r w:rsidRPr="00151DEE">
        <w:rPr>
          <w:b/>
          <w:szCs w:val="24"/>
        </w:rPr>
        <w:t>SERVICIOS EDUCATIVOS – SEDUC</w:t>
      </w:r>
    </w:p>
    <w:p w:rsidR="007B6C30" w:rsidRDefault="007B6C30" w:rsidP="007B6C30">
      <w:pPr>
        <w:jc w:val="both"/>
      </w:pPr>
    </w:p>
    <w:p w:rsidR="007B6C30" w:rsidRDefault="007B6C30" w:rsidP="007B6C30">
      <w:pPr>
        <w:spacing w:after="920"/>
        <w:ind w:hanging="142"/>
        <w:rPr>
          <w:rFonts w:ascii="Calibri" w:hAnsi="Calibri" w:cs="Calibri"/>
          <w:sz w:val="20"/>
          <w:szCs w:val="20"/>
          <w:lang w:eastAsia="es-HN"/>
        </w:rPr>
      </w:pPr>
    </w:p>
    <w:sectPr w:rsidR="007B6C30" w:rsidSect="00751064">
      <w:headerReference w:type="default" r:id="rId33"/>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F18C7" w16cid:durableId="1F4BA04D"/>
  <w16cid:commentId w16cid:paraId="4C863D78" w16cid:durableId="1F4BA075"/>
  <w16cid:commentId w16cid:paraId="38C431EB" w16cid:durableId="1F4C85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05" w:rsidRDefault="00BB4505" w:rsidP="00751064">
      <w:r>
        <w:separator/>
      </w:r>
    </w:p>
  </w:endnote>
  <w:endnote w:type="continuationSeparator" w:id="0">
    <w:p w:rsidR="00BB4505" w:rsidRDefault="00BB4505" w:rsidP="0075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Piedepgina"/>
    </w:pPr>
  </w:p>
  <w:p w:rsidR="00BB4505" w:rsidRDefault="00BB450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05" w:rsidRDefault="00BB4505" w:rsidP="00751064">
      <w:r>
        <w:separator/>
      </w:r>
    </w:p>
  </w:footnote>
  <w:footnote w:type="continuationSeparator" w:id="0">
    <w:p w:rsidR="00BB4505" w:rsidRDefault="00BB4505" w:rsidP="00751064">
      <w:r>
        <w:continuationSeparator/>
      </w:r>
    </w:p>
  </w:footnote>
  <w:footnote w:id="1">
    <w:p w:rsidR="00BB4505" w:rsidRPr="00397E77" w:rsidRDefault="00BB4505" w:rsidP="00751064">
      <w:pPr>
        <w:pStyle w:val="Textonotapie"/>
        <w:rPr>
          <w:sz w:val="18"/>
          <w:szCs w:val="18"/>
          <w:lang w:val="es-ES"/>
        </w:rPr>
      </w:pPr>
      <w:r>
        <w:rPr>
          <w:rStyle w:val="Refdenotaalpie"/>
        </w:rPr>
        <w:footnoteRef/>
      </w:r>
      <w:r>
        <w:t xml:space="preserve"> </w:t>
      </w:r>
      <w:r w:rsidRPr="00C428BA">
        <w:rPr>
          <w:sz w:val="24"/>
          <w:szCs w:val="24"/>
        </w:rPr>
        <w:tab/>
      </w:r>
      <w:r w:rsidRPr="00397E77">
        <w:rPr>
          <w:i/>
          <w:iCs/>
          <w:spacing w:val="-2"/>
          <w:sz w:val="18"/>
          <w:szCs w:val="18"/>
        </w:rPr>
        <w:t xml:space="preserve">Véase </w:t>
      </w:r>
      <w:smartTag w:uri="urn:schemas-microsoft-com:office:smarttags" w:element="PersonName">
        <w:smartTagPr>
          <w:attr w:name="ProductID" w:val="la Secci￳n V"/>
        </w:smartTagPr>
        <w:r w:rsidRPr="00397E77">
          <w:rPr>
            <w:i/>
            <w:iCs/>
            <w:spacing w:val="-2"/>
            <w:sz w:val="18"/>
            <w:szCs w:val="18"/>
          </w:rPr>
          <w:t>la Sección V</w:t>
        </w:r>
      </w:smartTag>
      <w:r w:rsidRPr="00397E77">
        <w:rPr>
          <w:i/>
          <w:iCs/>
          <w:spacing w:val="-2"/>
          <w:sz w:val="18"/>
          <w:szCs w:val="18"/>
        </w:rPr>
        <w:t>, “Condiciones Generales del Contrato”, Cláusula 1. Definiciones</w:t>
      </w:r>
    </w:p>
  </w:footnote>
  <w:footnote w:id="2">
    <w:p w:rsidR="00BB4505" w:rsidRPr="00BE7440" w:rsidRDefault="00BB4505" w:rsidP="00751064">
      <w:pPr>
        <w:pStyle w:val="Textonotapie"/>
        <w:jc w:val="both"/>
        <w:rPr>
          <w:sz w:val="16"/>
          <w:szCs w:val="16"/>
        </w:rPr>
      </w:pPr>
      <w:r w:rsidRPr="00397E77">
        <w:rPr>
          <w:rStyle w:val="Refdenotaalpie"/>
          <w:rFonts w:ascii="Arial" w:hAnsi="Arial" w:cs="Arial"/>
          <w:sz w:val="16"/>
          <w:szCs w:val="16"/>
        </w:rPr>
        <w:footnoteRef/>
      </w:r>
      <w:r w:rsidRPr="00397E77">
        <w:rPr>
          <w:rFonts w:ascii="Arial" w:hAnsi="Arial" w:cs="Arial"/>
          <w:sz w:val="16"/>
          <w:szCs w:val="16"/>
        </w:rPr>
        <w:t xml:space="preserve"> </w:t>
      </w:r>
      <w:r>
        <w:rPr>
          <w:rFonts w:ascii="Arial" w:hAnsi="Arial" w:cs="Arial"/>
          <w:sz w:val="16"/>
          <w:szCs w:val="16"/>
        </w:rPr>
        <w:t xml:space="preserve">  </w:t>
      </w:r>
      <w:r w:rsidRPr="00BE7440">
        <w:rPr>
          <w:spacing w:val="-2"/>
          <w:sz w:val="16"/>
          <w:szCs w:val="16"/>
        </w:rPr>
        <w:t>La dirección donde se reciban las Ofertas debe ser una oficina que esté abierta durante el horario normal de trabajo, con pers</w:t>
      </w:r>
      <w:r>
        <w:rPr>
          <w:spacing w:val="-2"/>
          <w:sz w:val="16"/>
          <w:szCs w:val="16"/>
        </w:rPr>
        <w:t xml:space="preserve">onal autorizado para certificar </w:t>
      </w:r>
      <w:r w:rsidRPr="00BE7440">
        <w:rPr>
          <w:spacing w:val="-2"/>
          <w:sz w:val="16"/>
          <w:szCs w:val="16"/>
        </w:rPr>
        <w:t>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3">
    <w:p w:rsidR="00BB4505" w:rsidRPr="00380DA5" w:rsidRDefault="00BB4505" w:rsidP="00751064">
      <w:pPr>
        <w:pStyle w:val="Textonotapie"/>
        <w:ind w:left="360" w:hanging="360"/>
        <w:jc w:val="both"/>
        <w:rPr>
          <w:sz w:val="14"/>
          <w:szCs w:val="14"/>
        </w:rPr>
      </w:pPr>
      <w:r w:rsidRPr="00380DA5">
        <w:rPr>
          <w:rStyle w:val="Refdenotaalpie"/>
          <w:sz w:val="16"/>
          <w:szCs w:val="16"/>
          <w:vertAlign w:val="baseline"/>
        </w:rPr>
        <w:footnoteRef/>
      </w:r>
      <w:r w:rsidRPr="00380DA5">
        <w:rPr>
          <w:rStyle w:val="Refdenotaalpie"/>
          <w:sz w:val="18"/>
          <w:szCs w:val="18"/>
          <w:vertAlign w:val="baseline"/>
        </w:rPr>
        <w:t xml:space="preserve"> </w:t>
      </w:r>
      <w:r>
        <w:rPr>
          <w:rStyle w:val="Refdenotaalpie"/>
          <w:sz w:val="18"/>
          <w:szCs w:val="18"/>
          <w:vertAlign w:val="baseline"/>
        </w:rPr>
        <w:t xml:space="preserve">   </w:t>
      </w:r>
      <w:r w:rsidRPr="00380DA5">
        <w:rPr>
          <w:rStyle w:val="Refdenotaalpie"/>
          <w:sz w:val="18"/>
          <w:szCs w:val="18"/>
          <w:vertAlign w:val="baseline"/>
        </w:rPr>
        <w:t>Trabajos por día son los trabajos que se realizan según las instrucciones del</w:t>
      </w:r>
      <w:r w:rsidRPr="00380DA5">
        <w:rPr>
          <w:rStyle w:val="Refdenotaalpie"/>
          <w:sz w:val="18"/>
          <w:szCs w:val="18"/>
        </w:rPr>
        <w:t xml:space="preserve"> </w:t>
      </w:r>
      <w:r w:rsidRPr="00380DA5">
        <w:rPr>
          <w:sz w:val="18"/>
          <w:szCs w:val="18"/>
        </w:rPr>
        <w:t xml:space="preserve">Supervisor y que se remuneran conforme al tiempo que </w:t>
      </w:r>
      <w:proofErr w:type="gramStart"/>
      <w:r w:rsidRPr="00380DA5">
        <w:rPr>
          <w:sz w:val="18"/>
          <w:szCs w:val="18"/>
        </w:rPr>
        <w:t>le</w:t>
      </w:r>
      <w:proofErr w:type="gramEnd"/>
      <w:r w:rsidRPr="00380DA5">
        <w:rPr>
          <w:sz w:val="18"/>
          <w:szCs w:val="18"/>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4">
    <w:p w:rsidR="00BB4505" w:rsidRDefault="00BB4505" w:rsidP="00751064">
      <w:pPr>
        <w:pStyle w:val="Textonotapie"/>
      </w:pPr>
      <w:r>
        <w:rPr>
          <w:rStyle w:val="Refdenotaalpie"/>
        </w:rPr>
        <w:footnoteRef/>
      </w:r>
      <w:r>
        <w:t xml:space="preserve"> Esta sección deberá ser completada por el Contratante antes de emitir los Documentos de Licitación.</w:t>
      </w:r>
    </w:p>
  </w:footnote>
  <w:footnote w:id="5">
    <w:p w:rsidR="00BB4505" w:rsidRDefault="00BB4505" w:rsidP="00C21B5B">
      <w:pPr>
        <w:pStyle w:val="Textonotapie"/>
      </w:pPr>
      <w:r>
        <w:rPr>
          <w:rStyle w:val="Refdenotaalpie"/>
        </w:rPr>
        <w:footnoteRef/>
      </w:r>
      <w:r>
        <w:t xml:space="preserve"> </w:t>
      </w:r>
      <w:r>
        <w:rPr>
          <w:spacing w:val="-2"/>
        </w:rPr>
        <w:t>La suma de los dos coeficientes, A</w:t>
      </w:r>
      <w:r>
        <w:rPr>
          <w:spacing w:val="-2"/>
          <w:vertAlign w:val="subscript"/>
        </w:rPr>
        <w:t>c</w:t>
      </w:r>
      <w:r>
        <w:rPr>
          <w:spacing w:val="-2"/>
        </w:rPr>
        <w:t xml:space="preserve"> y </w:t>
      </w:r>
      <w:proofErr w:type="spellStart"/>
      <w:r>
        <w:rPr>
          <w:spacing w:val="-2"/>
        </w:rPr>
        <w:t>B</w:t>
      </w:r>
      <w:r>
        <w:rPr>
          <w:spacing w:val="-2"/>
          <w:vertAlign w:val="subscript"/>
        </w:rPr>
        <w:t>c</w:t>
      </w:r>
      <w:proofErr w:type="spellEnd"/>
      <w:r>
        <w:rPr>
          <w:spacing w:val="-2"/>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6">
    <w:p w:rsidR="00BB4505" w:rsidRPr="005E6711" w:rsidRDefault="00BB4505" w:rsidP="00751064">
      <w:pPr>
        <w:pStyle w:val="Textonotapie"/>
        <w:jc w:val="both"/>
      </w:pPr>
      <w:r>
        <w:rPr>
          <w:rStyle w:val="Refdenotaalpie"/>
        </w:rPr>
        <w:footnoteRef/>
      </w:r>
      <w:r>
        <w:t xml:space="preserve"> Estas garantías/fianzas deberán ser emitidas únicamente por instituciones garantes que cumplan los requisitos establecidos en el artículo 241 literales a), b), c) y d) del Reglamento de la Ley de Contratación del Estado y para que sean aceptadas dichas garantías deberán redactarse de acuerdo con estos modelos preparados por la ONCAE de conformidad con lo establecido en el artículo 244 del Reglamento de la Ley de Contratación del Estado.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rsidP="00751064">
    <w:pPr>
      <w:pStyle w:val="Encabezado"/>
      <w:jc w:val="both"/>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r>
      <w:rPr>
        <w:rStyle w:val="Nmerodepgina"/>
      </w:rPr>
      <w:tab/>
    </w:r>
    <w:r>
      <w:rPr>
        <w:rStyle w:val="Nmerodepgina"/>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Encabezado"/>
    </w:pPr>
    <w:sdt>
      <w:sdtPr>
        <w:id w:val="-638103857"/>
        <w:docPartObj>
          <w:docPartGallery w:val="Page Numbers (Top of Page)"/>
          <w:docPartUnique/>
        </w:docPartObj>
      </w:sdtPr>
      <w:sdtContent>
        <w:r>
          <w:fldChar w:fldCharType="begin"/>
        </w:r>
        <w:r>
          <w:instrText>PAGE   \* MERGEFORMAT</w:instrText>
        </w:r>
        <w:r>
          <w:fldChar w:fldCharType="separate"/>
        </w:r>
        <w:r w:rsidR="00ED57F3" w:rsidRPr="00ED57F3">
          <w:rPr>
            <w:noProof/>
            <w:lang w:val="es-ES"/>
          </w:rPr>
          <w:t>100</w:t>
        </w:r>
        <w:r>
          <w:fldChar w:fldCharType="end"/>
        </w:r>
        <w:r>
          <w:t xml:space="preserve">      </w:t>
        </w:r>
        <w:r>
          <w:tab/>
          <w:t xml:space="preserve">    </w:t>
        </w:r>
        <w:r>
          <w:tab/>
        </w:r>
        <w:sdt>
          <w:sdtPr>
            <w:id w:val="-1237320418"/>
            <w:docPartObj>
              <w:docPartGallery w:val="Page Numbers (Top of Page)"/>
              <w:docPartUnique/>
            </w:docPartObj>
          </w:sdtPr>
          <w:sdtContent>
            <w:r w:rsidRPr="006C2C20">
              <w:rPr>
                <w:b/>
                <w:sz w:val="16"/>
                <w:szCs w:val="16"/>
              </w:rPr>
              <w:t xml:space="preserve">           Sección VI Condiciones Especiales del Contrato </w:t>
            </w:r>
          </w:sdtContent>
        </w:sdt>
        <w:r>
          <w:t xml:space="preserve"> </w:t>
        </w:r>
      </w:sdtContent>
    </w:sdt>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Pr="00416C1E" w:rsidRDefault="00BB4505" w:rsidP="00751064">
    <w:pPr>
      <w:pStyle w:val="Ttulo1"/>
      <w:rPr>
        <w:rFonts w:ascii="Arial" w:hAnsi="Arial" w:cs="Arial"/>
        <w:b w:val="0"/>
        <w:sz w:val="16"/>
        <w:szCs w:val="16"/>
      </w:rPr>
    </w:pPr>
    <w:r w:rsidRPr="00331732">
      <w:rPr>
        <w:rFonts w:ascii="Times New Roman" w:hAnsi="Times New Roman"/>
        <w:b w:val="0"/>
        <w:sz w:val="20"/>
        <w:szCs w:val="16"/>
      </w:rPr>
      <w:fldChar w:fldCharType="begin"/>
    </w:r>
    <w:r w:rsidRPr="00331732">
      <w:rPr>
        <w:rFonts w:ascii="Times New Roman" w:hAnsi="Times New Roman"/>
        <w:b w:val="0"/>
        <w:sz w:val="20"/>
        <w:szCs w:val="16"/>
      </w:rPr>
      <w:instrText>PAGE   \* MERGEFORMAT</w:instrText>
    </w:r>
    <w:r w:rsidRPr="00331732">
      <w:rPr>
        <w:rFonts w:ascii="Times New Roman" w:hAnsi="Times New Roman"/>
        <w:b w:val="0"/>
        <w:sz w:val="20"/>
        <w:szCs w:val="16"/>
      </w:rPr>
      <w:fldChar w:fldCharType="separate"/>
    </w:r>
    <w:r w:rsidR="00901A47" w:rsidRPr="00901A47">
      <w:rPr>
        <w:rFonts w:ascii="Times New Roman" w:hAnsi="Times New Roman"/>
        <w:b w:val="0"/>
        <w:noProof/>
        <w:sz w:val="20"/>
        <w:szCs w:val="16"/>
        <w:lang w:val="es-ES"/>
      </w:rPr>
      <w:t>79</w:t>
    </w:r>
    <w:r w:rsidRPr="00331732">
      <w:rPr>
        <w:rFonts w:ascii="Times New Roman" w:hAnsi="Times New Roman"/>
        <w:b w:val="0"/>
        <w:sz w:val="20"/>
        <w:szCs w:val="16"/>
      </w:rPr>
      <w:fldChar w:fldCharType="end"/>
    </w:r>
    <w:r w:rsidRPr="00331732">
      <w:rPr>
        <w:rFonts w:ascii="Times New Roman" w:hAnsi="Times New Roman"/>
        <w:b w:val="0"/>
        <w:sz w:val="20"/>
        <w:szCs w:val="16"/>
      </w:rPr>
      <w:t xml:space="preserve">    </w:t>
    </w:r>
    <w:r w:rsidRPr="009E607F">
      <w:rPr>
        <w:rFonts w:ascii="Arial" w:hAnsi="Arial" w:cs="Arial"/>
        <w:b w:val="0"/>
        <w:sz w:val="20"/>
        <w:szCs w:val="16"/>
      </w:rPr>
      <w:t xml:space="preserve">                                                           </w:t>
    </w:r>
    <w:r>
      <w:rPr>
        <w:rFonts w:ascii="Arial" w:hAnsi="Arial" w:cs="Arial"/>
        <w:b w:val="0"/>
        <w:sz w:val="20"/>
        <w:szCs w:val="16"/>
      </w:rPr>
      <w:t xml:space="preserve">   </w:t>
    </w:r>
    <w:r w:rsidRPr="009E607F">
      <w:rPr>
        <w:rFonts w:ascii="Arial" w:hAnsi="Arial" w:cs="Arial"/>
        <w:b w:val="0"/>
        <w:sz w:val="20"/>
        <w:szCs w:val="16"/>
      </w:rPr>
      <w:t xml:space="preserve">              </w:t>
    </w:r>
    <w:r>
      <w:rPr>
        <w:rFonts w:ascii="Arial" w:hAnsi="Arial" w:cs="Arial"/>
        <w:b w:val="0"/>
        <w:sz w:val="20"/>
        <w:szCs w:val="16"/>
      </w:rPr>
      <w:t xml:space="preserve">                       </w:t>
    </w:r>
    <w:r w:rsidRPr="009E607F">
      <w:rPr>
        <w:rFonts w:ascii="Arial" w:hAnsi="Arial" w:cs="Arial"/>
        <w:b w:val="0"/>
        <w:sz w:val="20"/>
        <w:szCs w:val="16"/>
      </w:rPr>
      <w:t xml:space="preserve"> </w:t>
    </w:r>
    <w:r w:rsidRPr="009E66C3">
      <w:rPr>
        <w:rFonts w:ascii="Times New Roman" w:hAnsi="Times New Roman"/>
        <w:b w:val="0"/>
        <w:sz w:val="16"/>
        <w:szCs w:val="16"/>
      </w:rPr>
      <w:t>Sección VI. Condiciones Especiales de Contrato</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Encabezado"/>
    </w:pPr>
    <w:sdt>
      <w:sdtPr>
        <w:id w:val="308754544"/>
        <w:docPartObj>
          <w:docPartGallery w:val="Page Numbers (Top of Page)"/>
          <w:docPartUnique/>
        </w:docPartObj>
      </w:sdtPr>
      <w:sdtContent>
        <w:r>
          <w:fldChar w:fldCharType="begin"/>
        </w:r>
        <w:r>
          <w:instrText>PAGE   \* MERGEFORMAT</w:instrText>
        </w:r>
        <w:r>
          <w:fldChar w:fldCharType="separate"/>
        </w:r>
        <w:r w:rsidR="00ED57F3" w:rsidRPr="00ED57F3">
          <w:rPr>
            <w:noProof/>
            <w:lang w:val="es-ES"/>
          </w:rPr>
          <w:t>102</w:t>
        </w:r>
        <w:r>
          <w:fldChar w:fldCharType="end"/>
        </w:r>
        <w:r>
          <w:t xml:space="preserve">      </w:t>
        </w:r>
        <w:r>
          <w:tab/>
          <w:t xml:space="preserve">    </w:t>
        </w:r>
        <w:r>
          <w:tab/>
        </w:r>
        <w:sdt>
          <w:sdtPr>
            <w:id w:val="1667201881"/>
            <w:docPartObj>
              <w:docPartGallery w:val="Page Numbers (Top of Page)"/>
              <w:docPartUnique/>
            </w:docPartObj>
          </w:sdtPr>
          <w:sdtContent>
            <w:r>
              <w:rPr>
                <w:rFonts w:ascii="Arial" w:hAnsi="Arial" w:cs="Arial"/>
                <w:b/>
                <w:sz w:val="16"/>
                <w:szCs w:val="16"/>
              </w:rPr>
              <w:t xml:space="preserve">           </w:t>
            </w:r>
            <w:r w:rsidRPr="006C2C20">
              <w:rPr>
                <w:b/>
                <w:sz w:val="16"/>
                <w:szCs w:val="16"/>
              </w:rPr>
              <w:t>Sección VII. Especificaciones y Condiciones de Cumplimiento</w:t>
            </w:r>
          </w:sdtContent>
        </w:sdt>
        <w:r>
          <w:t xml:space="preserve"> </w:t>
        </w:r>
      </w:sdtContent>
    </w:sdt>
    <w:r>
      <w:tab/>
    </w:r>
    <w:r>
      <w:tab/>
    </w:r>
    <w:r>
      <w:tab/>
    </w:r>
    <w:r>
      <w:tab/>
    </w:r>
    <w:r>
      <w:tab/>
    </w:r>
    <w:r>
      <w:tab/>
    </w:r>
    <w:r w:rsidRPr="000521E5">
      <w:rPr>
        <w:rFonts w:ascii="Arial" w:hAnsi="Arial" w:cs="Arial"/>
        <w:sz w:val="16"/>
        <w:szCs w:val="16"/>
      </w:rPr>
      <w:t>Secc</w:t>
    </w:r>
    <w:r>
      <w:rPr>
        <w:rFonts w:ascii="Arial" w:hAnsi="Arial" w:cs="Arial"/>
        <w:sz w:val="16"/>
        <w:szCs w:val="16"/>
      </w:rPr>
      <w:t xml:space="preserve">ión IV. Formularios de la </w:t>
    </w:r>
    <w:proofErr w:type="spellStart"/>
    <w:r>
      <w:rPr>
        <w:rFonts w:ascii="Arial" w:hAnsi="Arial" w:cs="Arial"/>
        <w:sz w:val="16"/>
        <w:szCs w:val="16"/>
      </w:rPr>
      <w:t>Ofer</w:t>
    </w:r>
    <w:proofErr w:type="spellEnd"/>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Pr="00E56560" w:rsidRDefault="00BB4505" w:rsidP="00751064">
    <w:pPr>
      <w:pStyle w:val="Ttulo1"/>
      <w:rPr>
        <w:rFonts w:ascii="Arial" w:hAnsi="Arial" w:cs="Arial"/>
        <w:sz w:val="16"/>
        <w:szCs w:val="16"/>
      </w:rPr>
    </w:pPr>
    <w:r w:rsidRPr="00382D2D">
      <w:rPr>
        <w:rFonts w:ascii="Arial" w:hAnsi="Arial" w:cs="Arial"/>
        <w:sz w:val="20"/>
      </w:rPr>
      <w:fldChar w:fldCharType="begin"/>
    </w:r>
    <w:r w:rsidRPr="00382D2D">
      <w:rPr>
        <w:rFonts w:ascii="Arial" w:hAnsi="Arial" w:cs="Arial"/>
        <w:sz w:val="20"/>
      </w:rPr>
      <w:instrText>PAGE   \* MERGEFORMAT</w:instrText>
    </w:r>
    <w:r w:rsidRPr="00382D2D">
      <w:rPr>
        <w:rFonts w:ascii="Arial" w:hAnsi="Arial" w:cs="Arial"/>
        <w:sz w:val="20"/>
      </w:rPr>
      <w:fldChar w:fldCharType="separate"/>
    </w:r>
    <w:r w:rsidR="00ED57F3" w:rsidRPr="00ED57F3">
      <w:rPr>
        <w:rFonts w:ascii="Times New Roman" w:hAnsi="Times New Roman"/>
        <w:b w:val="0"/>
        <w:noProof/>
        <w:sz w:val="20"/>
        <w:lang w:val="es-ES"/>
      </w:rPr>
      <w:t>101</w:t>
    </w:r>
    <w:r w:rsidRPr="00382D2D">
      <w:rPr>
        <w:rFonts w:ascii="Arial" w:hAnsi="Arial" w:cs="Arial"/>
        <w:sz w:val="20"/>
      </w:rPr>
      <w:fldChar w:fldCharType="end"/>
    </w:r>
    <w:r w:rsidRPr="00382D2D">
      <w:rPr>
        <w:rFonts w:ascii="Arial" w:hAnsi="Arial" w:cs="Arial"/>
        <w:sz w:val="20"/>
      </w:rPr>
      <w:t xml:space="preserve">                      </w:t>
    </w:r>
    <w:r>
      <w:rPr>
        <w:rFonts w:ascii="Arial" w:hAnsi="Arial" w:cs="Arial"/>
      </w:rPr>
      <w:t xml:space="preserve">                          </w:t>
    </w:r>
    <w:r>
      <w:rPr>
        <w:rFonts w:ascii="Arial" w:hAnsi="Arial" w:cs="Arial"/>
      </w:rPr>
      <w:tab/>
      <w:t xml:space="preserve">   </w:t>
    </w:r>
    <w:r w:rsidRPr="006C2C20">
      <w:rPr>
        <w:rFonts w:ascii="Times New Roman" w:hAnsi="Times New Roman"/>
        <w:b w:val="0"/>
        <w:sz w:val="16"/>
        <w:szCs w:val="16"/>
      </w:rPr>
      <w:t>Sección VII. Especificaciones y Condiciones de Cumplimiento</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Pr="00E56560" w:rsidRDefault="00BB4505" w:rsidP="00751064">
    <w:pPr>
      <w:pStyle w:val="Ttulo1"/>
      <w:rPr>
        <w:rFonts w:ascii="Arial" w:hAnsi="Arial" w:cs="Arial"/>
        <w:sz w:val="16"/>
        <w:szCs w:val="16"/>
      </w:rPr>
    </w:pPr>
    <w:r w:rsidRPr="00DD1411">
      <w:rPr>
        <w:rFonts w:ascii="Times New Roman" w:hAnsi="Times New Roman"/>
        <w:b w:val="0"/>
        <w:sz w:val="20"/>
      </w:rPr>
      <w:fldChar w:fldCharType="begin"/>
    </w:r>
    <w:r w:rsidRPr="00DD1411">
      <w:rPr>
        <w:rFonts w:ascii="Times New Roman" w:hAnsi="Times New Roman"/>
        <w:b w:val="0"/>
        <w:sz w:val="20"/>
      </w:rPr>
      <w:instrText>PAGE   \* MERGEFORMAT</w:instrText>
    </w:r>
    <w:r w:rsidRPr="00DD1411">
      <w:rPr>
        <w:rFonts w:ascii="Times New Roman" w:hAnsi="Times New Roman"/>
        <w:b w:val="0"/>
        <w:sz w:val="20"/>
      </w:rPr>
      <w:fldChar w:fldCharType="separate"/>
    </w:r>
    <w:r w:rsidR="00ED57F3" w:rsidRPr="00ED57F3">
      <w:rPr>
        <w:rFonts w:ascii="Times New Roman" w:hAnsi="Times New Roman"/>
        <w:b w:val="0"/>
        <w:noProof/>
        <w:sz w:val="20"/>
        <w:lang w:val="es-ES"/>
      </w:rPr>
      <w:t>103</w:t>
    </w:r>
    <w:r w:rsidRPr="00DD1411">
      <w:rPr>
        <w:rFonts w:ascii="Times New Roman" w:hAnsi="Times New Roman"/>
        <w:b w:val="0"/>
        <w:sz w:val="20"/>
      </w:rPr>
      <w:fldChar w:fldCharType="end"/>
    </w:r>
    <w:r w:rsidRPr="00382D2D">
      <w:rPr>
        <w:rFonts w:ascii="Arial" w:hAnsi="Arial" w:cs="Arial"/>
        <w:sz w:val="20"/>
      </w:rPr>
      <w:t xml:space="preserve">        </w:t>
    </w:r>
    <w:r w:rsidRPr="00E8112C">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DE5E5B">
      <w:rPr>
        <w:rFonts w:ascii="Times New Roman" w:hAnsi="Times New Roman"/>
        <w:sz w:val="16"/>
        <w:szCs w:val="16"/>
      </w:rPr>
      <w:t>Sección VIII Planos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Encabezado"/>
    </w:pPr>
    <w:sdt>
      <w:sdtPr>
        <w:id w:val="914977332"/>
        <w:docPartObj>
          <w:docPartGallery w:val="Page Numbers (Top of Page)"/>
          <w:docPartUnique/>
        </w:docPartObj>
      </w:sdtPr>
      <w:sdtContent>
        <w:r>
          <w:fldChar w:fldCharType="begin"/>
        </w:r>
        <w:r>
          <w:instrText>PAGE   \* MERGEFORMAT</w:instrText>
        </w:r>
        <w:r>
          <w:fldChar w:fldCharType="separate"/>
        </w:r>
        <w:r w:rsidR="00ED57F3" w:rsidRPr="00ED57F3">
          <w:rPr>
            <w:noProof/>
            <w:lang w:val="es-ES"/>
          </w:rPr>
          <w:t>105</w:t>
        </w:r>
        <w:r>
          <w:fldChar w:fldCharType="end"/>
        </w:r>
        <w:r>
          <w:t xml:space="preserve">      </w:t>
        </w:r>
        <w:r>
          <w:tab/>
          <w:t xml:space="preserve">    </w:t>
        </w:r>
        <w:r>
          <w:tab/>
        </w:r>
        <w:sdt>
          <w:sdtPr>
            <w:id w:val="-2011059967"/>
            <w:docPartObj>
              <w:docPartGallery w:val="Page Numbers (Top of Page)"/>
              <w:docPartUnique/>
            </w:docPartObj>
          </w:sdtPr>
          <w:sdtContent>
            <w:r>
              <w:rPr>
                <w:rFonts w:ascii="Arial" w:hAnsi="Arial" w:cs="Arial"/>
                <w:b/>
                <w:sz w:val="16"/>
                <w:szCs w:val="16"/>
              </w:rPr>
              <w:t xml:space="preserve">           </w:t>
            </w:r>
            <w:r w:rsidRPr="00DE5E5B">
              <w:rPr>
                <w:b/>
                <w:spacing w:val="-5"/>
                <w:sz w:val="16"/>
                <w:szCs w:val="16"/>
              </w:rPr>
              <w:t>Sección IX. Lista de Cantidades</w:t>
            </w:r>
          </w:sdtContent>
        </w:sdt>
        <w:r>
          <w:t xml:space="preserve"> </w:t>
        </w:r>
      </w:sdtContent>
    </w:sdt>
    <w:r>
      <w:tab/>
    </w:r>
    <w:r>
      <w:tab/>
    </w:r>
    <w:r>
      <w:tab/>
    </w:r>
    <w:r>
      <w:tab/>
    </w:r>
    <w:r>
      <w:tab/>
    </w:r>
    <w:r>
      <w:tab/>
    </w:r>
    <w:r w:rsidRPr="000521E5">
      <w:rPr>
        <w:rFonts w:ascii="Arial" w:hAnsi="Arial" w:cs="Arial"/>
        <w:sz w:val="16"/>
        <w:szCs w:val="16"/>
      </w:rPr>
      <w:t>Secc</w:t>
    </w:r>
    <w:r>
      <w:rPr>
        <w:rFonts w:ascii="Arial" w:hAnsi="Arial" w:cs="Arial"/>
        <w:sz w:val="16"/>
        <w:szCs w:val="16"/>
      </w:rPr>
      <w:t xml:space="preserve">ión IV. Formularios de la </w:t>
    </w:r>
    <w:proofErr w:type="spellStart"/>
    <w:r>
      <w:rPr>
        <w:rFonts w:ascii="Arial" w:hAnsi="Arial" w:cs="Arial"/>
        <w:sz w:val="16"/>
        <w:szCs w:val="16"/>
      </w:rPr>
      <w:t>Ofer</w:t>
    </w:r>
    <w:proofErr w:type="spellEnd"/>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19967"/>
      <w:docPartObj>
        <w:docPartGallery w:val="Page Numbers (Top of Page)"/>
        <w:docPartUnique/>
      </w:docPartObj>
    </w:sdtPr>
    <w:sdtContent>
      <w:p w:rsidR="00BB4505" w:rsidRPr="006406E4" w:rsidRDefault="00BB4505" w:rsidP="00751064">
        <w:pPr>
          <w:pStyle w:val="Encabezado"/>
        </w:pPr>
        <w:r>
          <w:fldChar w:fldCharType="begin"/>
        </w:r>
        <w:r>
          <w:instrText>PAGE   \* MERGEFORMAT</w:instrText>
        </w:r>
        <w:r>
          <w:fldChar w:fldCharType="separate"/>
        </w:r>
        <w:r w:rsidR="00ED57F3" w:rsidRPr="00ED57F3">
          <w:rPr>
            <w:noProof/>
            <w:lang w:val="es-ES"/>
          </w:rPr>
          <w:t>104</w:t>
        </w:r>
        <w: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DE5E5B">
          <w:rPr>
            <w:b/>
            <w:spacing w:val="-5"/>
            <w:sz w:val="16"/>
            <w:szCs w:val="16"/>
          </w:rPr>
          <w:t>Sección IX. Lista de Cantidades</w:t>
        </w:r>
      </w:p>
    </w:sdtContent>
  </w:sdt>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Encabezado"/>
    </w:pPr>
    <w:r>
      <w:t xml:space="preserve"> </w:t>
    </w:r>
    <w:r>
      <w:fldChar w:fldCharType="begin"/>
    </w:r>
    <w:r>
      <w:instrText>PAGE   \* MERGEFORMAT</w:instrText>
    </w:r>
    <w:r>
      <w:fldChar w:fldCharType="separate"/>
    </w:r>
    <w:r w:rsidR="00ED57F3" w:rsidRPr="00ED57F3">
      <w:rPr>
        <w:noProof/>
        <w:lang w:val="es-ES"/>
      </w:rPr>
      <w:t>110</w:t>
    </w:r>
    <w:r>
      <w:fldChar w:fldCharType="end"/>
    </w:r>
    <w:r>
      <w:t xml:space="preserve">     </w:t>
    </w:r>
    <w:r>
      <w:tab/>
    </w:r>
    <w:r>
      <w:tab/>
    </w:r>
    <w:r w:rsidRPr="00DE5E5B">
      <w:rPr>
        <w:b/>
        <w:bCs/>
        <w:sz w:val="16"/>
        <w:szCs w:val="16"/>
      </w:rPr>
      <w:t xml:space="preserve">Sección X.  </w:t>
    </w:r>
    <w:r w:rsidRPr="00DE5E5B">
      <w:rPr>
        <w:sz w:val="16"/>
        <w:szCs w:val="16"/>
      </w:rPr>
      <w:t>Formularios</w:t>
    </w:r>
    <w:r w:rsidRPr="00DE5E5B">
      <w:rPr>
        <w:b/>
        <w:bCs/>
        <w:sz w:val="16"/>
        <w:szCs w:val="16"/>
      </w:rPr>
      <w:t xml:space="preserve"> de Garantías y/o Fianzas</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Pr="00AF283B" w:rsidRDefault="00BB4505" w:rsidP="00751064">
    <w:pPr>
      <w:pStyle w:val="Ttulo1"/>
      <w:rPr>
        <w:rFonts w:ascii="Arial" w:hAnsi="Arial" w:cs="Arial"/>
        <w:sz w:val="16"/>
        <w:szCs w:val="16"/>
      </w:rPr>
    </w:pPr>
    <w:r w:rsidRPr="00DD1411">
      <w:rPr>
        <w:rFonts w:ascii="Times New Roman" w:hAnsi="Times New Roman"/>
        <w:b w:val="0"/>
        <w:bCs w:val="0"/>
        <w:sz w:val="20"/>
        <w:szCs w:val="16"/>
      </w:rPr>
      <w:fldChar w:fldCharType="begin"/>
    </w:r>
    <w:r w:rsidRPr="00DD1411">
      <w:rPr>
        <w:rFonts w:ascii="Times New Roman" w:hAnsi="Times New Roman"/>
        <w:b w:val="0"/>
        <w:bCs w:val="0"/>
        <w:sz w:val="20"/>
        <w:szCs w:val="16"/>
      </w:rPr>
      <w:instrText>PAGE   \* MERGEFORMAT</w:instrText>
    </w:r>
    <w:r w:rsidRPr="00DD1411">
      <w:rPr>
        <w:rFonts w:ascii="Times New Roman" w:hAnsi="Times New Roman"/>
        <w:b w:val="0"/>
        <w:bCs w:val="0"/>
        <w:sz w:val="20"/>
        <w:szCs w:val="16"/>
      </w:rPr>
      <w:fldChar w:fldCharType="separate"/>
    </w:r>
    <w:r w:rsidR="00ED57F3" w:rsidRPr="00ED57F3">
      <w:rPr>
        <w:rFonts w:ascii="Times New Roman" w:hAnsi="Times New Roman"/>
        <w:b w:val="0"/>
        <w:bCs w:val="0"/>
        <w:noProof/>
        <w:sz w:val="20"/>
        <w:szCs w:val="16"/>
        <w:lang w:val="es-ES"/>
      </w:rPr>
      <w:t>108</w:t>
    </w:r>
    <w:r w:rsidRPr="00DD1411">
      <w:rPr>
        <w:rFonts w:ascii="Times New Roman" w:hAnsi="Times New Roman"/>
        <w:b w:val="0"/>
        <w:bCs w:val="0"/>
        <w:sz w:val="20"/>
        <w:szCs w:val="16"/>
      </w:rPr>
      <w:fldChar w:fldCharType="end"/>
    </w:r>
    <w:r w:rsidRPr="00382D2D">
      <w:rPr>
        <w:rFonts w:ascii="Arial" w:hAnsi="Arial" w:cs="Arial"/>
        <w:b w:val="0"/>
        <w:bCs w:val="0"/>
        <w:sz w:val="20"/>
        <w:szCs w:val="16"/>
      </w:rPr>
      <w:t xml:space="preserve">          </w:t>
    </w:r>
    <w:r>
      <w:rPr>
        <w:rFonts w:ascii="Arial" w:hAnsi="Arial" w:cs="Arial"/>
        <w:b w:val="0"/>
        <w:bCs w:val="0"/>
        <w:sz w:val="16"/>
        <w:szCs w:val="16"/>
      </w:rPr>
      <w:t xml:space="preserve">                                                                                                                                   </w:t>
    </w:r>
    <w:r w:rsidRPr="00DE5E5B">
      <w:rPr>
        <w:rFonts w:ascii="Times New Roman" w:hAnsi="Times New Roman"/>
        <w:b w:val="0"/>
        <w:bCs w:val="0"/>
        <w:sz w:val="16"/>
        <w:szCs w:val="16"/>
      </w:rPr>
      <w:t xml:space="preserve">Sección X.  </w:t>
    </w:r>
    <w:r w:rsidRPr="00DE5E5B">
      <w:rPr>
        <w:rFonts w:ascii="Times New Roman" w:hAnsi="Times New Roman"/>
        <w:sz w:val="16"/>
        <w:szCs w:val="16"/>
      </w:rPr>
      <w:t>Formularios</w:t>
    </w:r>
    <w:r w:rsidRPr="00DE5E5B">
      <w:rPr>
        <w:rFonts w:ascii="Times New Roman" w:hAnsi="Times New Roman"/>
        <w:b w:val="0"/>
        <w:bCs w:val="0"/>
        <w:sz w:val="16"/>
        <w:szCs w:val="16"/>
      </w:rPr>
      <w:t xml:space="preserve"> de Garantías y /o Fianzas</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Encabezado"/>
    </w:pPr>
    <w:r>
      <w:t xml:space="preserve"> </w:t>
    </w:r>
    <w:r>
      <w:fldChar w:fldCharType="begin"/>
    </w:r>
    <w:r>
      <w:instrText>PAGE   \* MERGEFORMAT</w:instrText>
    </w:r>
    <w:r>
      <w:fldChar w:fldCharType="separate"/>
    </w:r>
    <w:r w:rsidR="00ED57F3" w:rsidRPr="00ED57F3">
      <w:rPr>
        <w:noProof/>
        <w:lang w:val="es-ES"/>
      </w:rPr>
      <w:t>111</w:t>
    </w:r>
    <w:r>
      <w:fldChar w:fldCharType="end"/>
    </w:r>
    <w:r>
      <w:t xml:space="preserve">     </w:t>
    </w:r>
    <w:r>
      <w:tab/>
    </w:r>
    <w:r>
      <w:tab/>
    </w:r>
    <w:r w:rsidRPr="00DE5E5B">
      <w:rPr>
        <w:b/>
        <w:bCs/>
        <w:sz w:val="16"/>
        <w:szCs w:val="16"/>
      </w:rPr>
      <w:t xml:space="preserve">Sección X.  </w:t>
    </w:r>
    <w:r w:rsidRPr="00DE5E5B">
      <w:rPr>
        <w:sz w:val="16"/>
        <w:szCs w:val="16"/>
      </w:rPr>
      <w:t>Formularios</w:t>
    </w:r>
    <w:r w:rsidRPr="00DE5E5B">
      <w:rPr>
        <w:b/>
        <w:bCs/>
        <w:sz w:val="16"/>
        <w:szCs w:val="16"/>
      </w:rPr>
      <w:t xml:space="preserve"> de Garantías y/o Fianzas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rPr>
      <w:id w:val="1045643290"/>
      <w:docPartObj>
        <w:docPartGallery w:val="Page Numbers (Top of Page)"/>
        <w:docPartUnique/>
      </w:docPartObj>
    </w:sdtPr>
    <w:sdtContent>
      <w:p w:rsidR="00BB4505" w:rsidRPr="009E607F" w:rsidRDefault="00BB4505" w:rsidP="00751064">
        <w:pPr>
          <w:pStyle w:val="Ttulo1"/>
          <w:rPr>
            <w:rFonts w:ascii="Arial" w:hAnsi="Arial" w:cs="Arial"/>
            <w:sz w:val="44"/>
          </w:rPr>
        </w:pPr>
        <w:r w:rsidRPr="009E607F">
          <w:rPr>
            <w:sz w:val="20"/>
          </w:rPr>
          <w:fldChar w:fldCharType="begin"/>
        </w:r>
        <w:r w:rsidRPr="009E607F">
          <w:rPr>
            <w:sz w:val="20"/>
          </w:rPr>
          <w:instrText>PAGE   \* MERGEFORMAT</w:instrText>
        </w:r>
        <w:r w:rsidRPr="009E607F">
          <w:rPr>
            <w:sz w:val="20"/>
          </w:rPr>
          <w:fldChar w:fldCharType="separate"/>
        </w:r>
        <w:r w:rsidR="00ED57F3" w:rsidRPr="00ED57F3">
          <w:rPr>
            <w:noProof/>
            <w:sz w:val="20"/>
            <w:lang w:val="es-ES"/>
          </w:rPr>
          <w:t>2</w:t>
        </w:r>
        <w:r w:rsidRPr="009E607F">
          <w:rPr>
            <w:sz w:val="20"/>
          </w:rPr>
          <w:fldChar w:fldCharType="end"/>
        </w:r>
        <w:r w:rsidRPr="009E607F">
          <w:rPr>
            <w:rFonts w:ascii="Arial" w:hAnsi="Arial" w:cs="Arial"/>
            <w:sz w:val="4"/>
            <w:szCs w:val="16"/>
          </w:rPr>
          <w:tab/>
        </w:r>
        <w:r w:rsidRPr="009E607F">
          <w:rPr>
            <w:rFonts w:ascii="Arial" w:hAnsi="Arial" w:cs="Arial"/>
            <w:sz w:val="4"/>
            <w:szCs w:val="16"/>
          </w:rPr>
          <w:tab/>
        </w:r>
        <w:r w:rsidRPr="009E607F">
          <w:rPr>
            <w:rFonts w:ascii="Arial" w:hAnsi="Arial" w:cs="Arial"/>
            <w:sz w:val="4"/>
            <w:szCs w:val="16"/>
          </w:rPr>
          <w:tab/>
        </w:r>
        <w:r w:rsidRPr="009E607F">
          <w:rPr>
            <w:rFonts w:ascii="Arial" w:hAnsi="Arial" w:cs="Arial"/>
            <w:sz w:val="4"/>
            <w:szCs w:val="16"/>
          </w:rPr>
          <w:tab/>
        </w:r>
        <w:r w:rsidRPr="009E607F">
          <w:rPr>
            <w:rFonts w:ascii="Arial" w:hAnsi="Arial" w:cs="Arial"/>
            <w:sz w:val="4"/>
            <w:szCs w:val="16"/>
          </w:rPr>
          <w:tab/>
        </w:r>
        <w:r w:rsidRPr="009E607F">
          <w:rPr>
            <w:rFonts w:ascii="Arial" w:hAnsi="Arial" w:cs="Arial"/>
            <w:sz w:val="4"/>
            <w:szCs w:val="16"/>
          </w:rPr>
          <w:tab/>
        </w:r>
        <w:r w:rsidRPr="009E607F">
          <w:rPr>
            <w:rFonts w:ascii="Arial" w:hAnsi="Arial" w:cs="Arial"/>
            <w:sz w:val="4"/>
            <w:szCs w:val="16"/>
          </w:rPr>
          <w:tab/>
        </w:r>
        <w:r w:rsidRPr="009E607F">
          <w:rPr>
            <w:rFonts w:ascii="Arial" w:hAnsi="Arial" w:cs="Arial"/>
            <w:sz w:val="4"/>
            <w:szCs w:val="16"/>
          </w:rPr>
          <w:tab/>
        </w:r>
        <w:r>
          <w:rPr>
            <w:rFonts w:ascii="Arial" w:hAnsi="Arial" w:cs="Arial"/>
            <w:sz w:val="20"/>
            <w:szCs w:val="16"/>
          </w:rPr>
          <w:t xml:space="preserve">         </w:t>
        </w:r>
        <w:r w:rsidRPr="00C74930">
          <w:rPr>
            <w:rFonts w:ascii="Times New Roman" w:hAnsi="Times New Roman"/>
            <w:sz w:val="20"/>
            <w:szCs w:val="16"/>
          </w:rPr>
          <w:t>Sección I.  Instrucciones a los Oferentes</w:t>
        </w:r>
      </w:p>
    </w:sdtContent>
  </w:sdt>
  <w:p w:rsidR="00BB4505" w:rsidRDefault="00BB450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1418"/>
      <w:docPartObj>
        <w:docPartGallery w:val="Page Numbers (Top of Page)"/>
        <w:docPartUnique/>
      </w:docPartObj>
    </w:sdtPr>
    <w:sdtContent>
      <w:p w:rsidR="00BB4505" w:rsidRDefault="00BB4505">
        <w:pPr>
          <w:pStyle w:val="Encabezado"/>
        </w:pPr>
        <w:r>
          <w:fldChar w:fldCharType="begin"/>
        </w:r>
        <w:r>
          <w:instrText>PAGE   \* MERGEFORMAT</w:instrText>
        </w:r>
        <w:r>
          <w:fldChar w:fldCharType="separate"/>
        </w:r>
        <w:r w:rsidR="003650A7" w:rsidRPr="003650A7">
          <w:rPr>
            <w:noProof/>
            <w:lang w:val="es-ES"/>
          </w:rPr>
          <w:t>21</w:t>
        </w:r>
        <w:r>
          <w:fldChar w:fldCharType="end"/>
        </w:r>
        <w:r>
          <w:tab/>
        </w:r>
        <w:r>
          <w:tab/>
        </w:r>
        <w:r w:rsidRPr="00C74930">
          <w:t>Sección I.  Instrucciones a los Oferentes</w:t>
        </w:r>
      </w:p>
    </w:sdtContent>
  </w:sdt>
  <w:p w:rsidR="00BB4505" w:rsidRDefault="00BB4505">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rsidP="00751064">
    <w:pPr>
      <w:pStyle w:val="Ttulo1"/>
      <w:ind w:right="-116"/>
    </w:pPr>
    <w:r w:rsidRPr="007D3565">
      <w:rPr>
        <w:rFonts w:ascii="Times New Roman" w:hAnsi="Times New Roman"/>
        <w:b w:val="0"/>
        <w:sz w:val="20"/>
        <w:szCs w:val="16"/>
      </w:rPr>
      <w:fldChar w:fldCharType="begin"/>
    </w:r>
    <w:r w:rsidRPr="007D3565">
      <w:rPr>
        <w:rFonts w:ascii="Times New Roman" w:hAnsi="Times New Roman"/>
        <w:b w:val="0"/>
        <w:sz w:val="20"/>
        <w:szCs w:val="16"/>
      </w:rPr>
      <w:instrText>PAGE   \* MERGEFORMAT</w:instrText>
    </w:r>
    <w:r w:rsidRPr="007D3565">
      <w:rPr>
        <w:rFonts w:ascii="Times New Roman" w:hAnsi="Times New Roman"/>
        <w:b w:val="0"/>
        <w:sz w:val="20"/>
        <w:szCs w:val="16"/>
      </w:rPr>
      <w:fldChar w:fldCharType="separate"/>
    </w:r>
    <w:r w:rsidR="00ED57F3" w:rsidRPr="00ED57F3">
      <w:rPr>
        <w:rFonts w:ascii="Times New Roman" w:hAnsi="Times New Roman"/>
        <w:b w:val="0"/>
        <w:noProof/>
        <w:sz w:val="20"/>
        <w:szCs w:val="16"/>
        <w:lang w:val="es-ES"/>
      </w:rPr>
      <w:t>22</w:t>
    </w:r>
    <w:r w:rsidRPr="007D3565">
      <w:rPr>
        <w:rFonts w:ascii="Times New Roman" w:hAnsi="Times New Roman"/>
        <w:b w:val="0"/>
        <w:sz w:val="20"/>
        <w:szCs w:val="16"/>
      </w:rPr>
      <w:fldChar w:fldCharType="end"/>
    </w:r>
    <w:r w:rsidRPr="009E607F">
      <w:rPr>
        <w:rFonts w:ascii="Arial" w:hAnsi="Arial" w:cs="Arial"/>
        <w:sz w:val="20"/>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B62E9E">
      <w:rPr>
        <w:rFonts w:ascii="Times New Roman" w:hAnsi="Times New Roman"/>
        <w:b w:val="0"/>
        <w:sz w:val="16"/>
        <w:szCs w:val="16"/>
      </w:rPr>
      <w:t xml:space="preserve">                  Sección</w:t>
    </w:r>
    <w:r w:rsidRPr="00B62E9E">
      <w:rPr>
        <w:rFonts w:ascii="Times New Roman" w:hAnsi="Times New Roman"/>
        <w:b w:val="0"/>
        <w:bCs w:val="0"/>
        <w:sz w:val="16"/>
        <w:szCs w:val="16"/>
      </w:rPr>
      <w:t xml:space="preserve"> </w:t>
    </w:r>
    <w:r w:rsidRPr="00B62E9E">
      <w:rPr>
        <w:rFonts w:ascii="Times New Roman" w:hAnsi="Times New Roman"/>
        <w:b w:val="0"/>
        <w:sz w:val="16"/>
        <w:szCs w:val="16"/>
      </w:rPr>
      <w:t>III</w:t>
    </w:r>
    <w:r w:rsidRPr="00B62E9E">
      <w:rPr>
        <w:rFonts w:ascii="Times New Roman" w:hAnsi="Times New Roman"/>
        <w:b w:val="0"/>
        <w:bCs w:val="0"/>
        <w:sz w:val="16"/>
        <w:szCs w:val="16"/>
      </w:rPr>
      <w:t>.  Países Elegibles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745522"/>
      <w:docPartObj>
        <w:docPartGallery w:val="Page Numbers (Top of Page)"/>
        <w:docPartUnique/>
      </w:docPartObj>
    </w:sdtPr>
    <w:sdtContent>
      <w:p w:rsidR="00BB4505" w:rsidRDefault="00BB4505">
        <w:pPr>
          <w:pStyle w:val="Encabezado"/>
        </w:pPr>
        <w:r>
          <w:t xml:space="preserve">                                                                                                   </w:t>
        </w:r>
      </w:p>
      <w:p w:rsidR="00BB4505" w:rsidRPr="00B62E9E" w:rsidRDefault="00BB4505">
        <w:pPr>
          <w:pStyle w:val="Encabezado"/>
        </w:pPr>
        <w:r>
          <w:fldChar w:fldCharType="begin"/>
        </w:r>
        <w:r>
          <w:instrText>PAGE   \* MERGEFORMAT</w:instrText>
        </w:r>
        <w:r>
          <w:fldChar w:fldCharType="separate"/>
        </w:r>
        <w:r w:rsidR="00901A47" w:rsidRPr="00901A47">
          <w:rPr>
            <w:noProof/>
            <w:lang w:val="es-ES"/>
          </w:rPr>
          <w:t>40</w:t>
        </w:r>
        <w:r>
          <w:fldChar w:fldCharType="end"/>
        </w:r>
        <w:r>
          <w:t xml:space="preserve">                                                                                                                                   </w:t>
        </w:r>
        <w:r w:rsidRPr="00B62E9E">
          <w:rPr>
            <w:sz w:val="16"/>
            <w:szCs w:val="16"/>
          </w:rPr>
          <w:t>Sección IV. Formularios de la Oferta</w:t>
        </w:r>
      </w:p>
    </w:sdtContent>
  </w:sdt>
  <w:p w:rsidR="00BB4505" w:rsidRDefault="00BB4505">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68309"/>
      <w:docPartObj>
        <w:docPartGallery w:val="Page Numbers (Top of Page)"/>
        <w:docPartUnique/>
      </w:docPartObj>
    </w:sdtPr>
    <w:sdtContent>
      <w:p w:rsidR="00BB4505" w:rsidRPr="009E607F" w:rsidRDefault="00BB4505" w:rsidP="00751064">
        <w:pPr>
          <w:pStyle w:val="Encabezado"/>
        </w:pPr>
        <w:r>
          <w:fldChar w:fldCharType="begin"/>
        </w:r>
        <w:r>
          <w:instrText>PAGE   \* MERGEFORMAT</w:instrText>
        </w:r>
        <w:r>
          <w:fldChar w:fldCharType="separate"/>
        </w:r>
        <w:r w:rsidR="00901A47" w:rsidRPr="00901A47">
          <w:rPr>
            <w:noProof/>
            <w:lang w:val="es-ES"/>
          </w:rPr>
          <w:t>41</w:t>
        </w:r>
        <w:r>
          <w:fldChar w:fldCharType="end"/>
        </w:r>
        <w:r>
          <w:t xml:space="preserve"> </w:t>
        </w:r>
        <w:r>
          <w:tab/>
        </w:r>
        <w:r>
          <w:tab/>
        </w:r>
        <w:r w:rsidRPr="009E607F">
          <w:t xml:space="preserve">         </w:t>
        </w:r>
        <w:r w:rsidRPr="00B62E9E">
          <w:rPr>
            <w:sz w:val="16"/>
            <w:szCs w:val="16"/>
          </w:rPr>
          <w:t>Sección IV. Formularios de la Oferta</w:t>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Default="00BB4505">
    <w:pPr>
      <w:pStyle w:val="Encabezado"/>
    </w:pPr>
    <w:sdt>
      <w:sdtPr>
        <w:id w:val="92833661"/>
        <w:docPartObj>
          <w:docPartGallery w:val="Page Numbers (Top of Page)"/>
          <w:docPartUnique/>
        </w:docPartObj>
      </w:sdtPr>
      <w:sdtContent>
        <w:r>
          <w:fldChar w:fldCharType="begin"/>
        </w:r>
        <w:r>
          <w:instrText>PAGE   \* MERGEFORMAT</w:instrText>
        </w:r>
        <w:r>
          <w:fldChar w:fldCharType="separate"/>
        </w:r>
        <w:r w:rsidR="00901A47" w:rsidRPr="00901A47">
          <w:rPr>
            <w:noProof/>
            <w:lang w:val="es-ES"/>
          </w:rPr>
          <w:t>78</w:t>
        </w:r>
        <w:r>
          <w:fldChar w:fldCharType="end"/>
        </w:r>
        <w:r>
          <w:t xml:space="preserve">      </w:t>
        </w:r>
        <w:r>
          <w:tab/>
          <w:t xml:space="preserve">    </w:t>
        </w:r>
        <w:r>
          <w:tab/>
        </w:r>
        <w:sdt>
          <w:sdtPr>
            <w:id w:val="771814271"/>
            <w:docPartObj>
              <w:docPartGallery w:val="Page Numbers (Top of Page)"/>
              <w:docPartUnique/>
            </w:docPartObj>
          </w:sdtPr>
          <w:sdtContent>
            <w:r>
              <w:rPr>
                <w:rFonts w:ascii="Arial" w:hAnsi="Arial" w:cs="Arial"/>
                <w:b/>
                <w:sz w:val="16"/>
                <w:szCs w:val="16"/>
              </w:rPr>
              <w:t xml:space="preserve">           </w:t>
            </w:r>
            <w:r w:rsidRPr="00144A1D">
              <w:rPr>
                <w:b/>
                <w:sz w:val="16"/>
                <w:szCs w:val="16"/>
              </w:rPr>
              <w:t>Sección V Condiciones Generales del Contrato</w:t>
            </w:r>
            <w:r>
              <w:rPr>
                <w:rFonts w:ascii="Arial" w:hAnsi="Arial" w:cs="Arial"/>
                <w:b/>
                <w:sz w:val="16"/>
                <w:szCs w:val="16"/>
              </w:rPr>
              <w:t xml:space="preserve"> </w:t>
            </w:r>
          </w:sdtContent>
        </w:sdt>
        <w:r>
          <w:t xml:space="preserve"> </w:t>
        </w:r>
      </w:sdtContent>
    </w:sdt>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05" w:rsidRPr="007D3565" w:rsidRDefault="00BB4505" w:rsidP="00751064">
    <w:pPr>
      <w:pStyle w:val="Ttulo1"/>
      <w:rPr>
        <w:rFonts w:ascii="Times New Roman" w:hAnsi="Times New Roman"/>
        <w:b w:val="0"/>
        <w:sz w:val="20"/>
        <w:szCs w:val="20"/>
      </w:rPr>
    </w:pPr>
    <w:r w:rsidRPr="007D3565">
      <w:rPr>
        <w:rFonts w:ascii="Times New Roman" w:hAnsi="Times New Roman"/>
        <w:b w:val="0"/>
        <w:sz w:val="20"/>
        <w:szCs w:val="20"/>
      </w:rPr>
      <w:fldChar w:fldCharType="begin"/>
    </w:r>
    <w:r w:rsidRPr="007D3565">
      <w:rPr>
        <w:rFonts w:ascii="Times New Roman" w:hAnsi="Times New Roman"/>
        <w:b w:val="0"/>
        <w:sz w:val="20"/>
        <w:szCs w:val="20"/>
      </w:rPr>
      <w:instrText>PAGE   \* MERGEFORMAT</w:instrText>
    </w:r>
    <w:r w:rsidRPr="007D3565">
      <w:rPr>
        <w:rFonts w:ascii="Times New Roman" w:hAnsi="Times New Roman"/>
        <w:b w:val="0"/>
        <w:sz w:val="20"/>
        <w:szCs w:val="20"/>
      </w:rPr>
      <w:fldChar w:fldCharType="separate"/>
    </w:r>
    <w:r w:rsidR="00901A47" w:rsidRPr="00901A47">
      <w:rPr>
        <w:rFonts w:ascii="Times New Roman" w:hAnsi="Times New Roman"/>
        <w:b w:val="0"/>
        <w:noProof/>
        <w:sz w:val="20"/>
        <w:szCs w:val="20"/>
        <w:lang w:val="es-ES"/>
      </w:rPr>
      <w:t>42</w:t>
    </w:r>
    <w:r w:rsidRPr="007D3565">
      <w:rPr>
        <w:rFonts w:ascii="Times New Roman" w:hAnsi="Times New Roman"/>
        <w:b w:val="0"/>
        <w:sz w:val="20"/>
        <w:szCs w:val="20"/>
      </w:rPr>
      <w:fldChar w:fldCharType="end"/>
    </w:r>
    <w:r w:rsidRPr="007D3565">
      <w:rPr>
        <w:rFonts w:ascii="Times New Roman" w:hAnsi="Times New Roman"/>
        <w:b w:val="0"/>
        <w:sz w:val="20"/>
        <w:szCs w:val="20"/>
      </w:rPr>
      <w:t xml:space="preserve">                                                                             </w:t>
    </w:r>
    <w:r>
      <w:rPr>
        <w:rFonts w:ascii="Times New Roman" w:hAnsi="Times New Roman"/>
        <w:b w:val="0"/>
        <w:sz w:val="20"/>
        <w:szCs w:val="20"/>
      </w:rPr>
      <w:t xml:space="preserve">                   </w:t>
    </w:r>
    <w:r w:rsidRPr="007D3565">
      <w:rPr>
        <w:rFonts w:ascii="Times New Roman" w:hAnsi="Times New Roman"/>
        <w:b w:val="0"/>
        <w:sz w:val="20"/>
        <w:szCs w:val="20"/>
      </w:rPr>
      <w:t xml:space="preserve">    Sección V. Condiciones Generales del Contrato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E2633"/>
    <w:multiLevelType w:val="hybridMultilevel"/>
    <w:tmpl w:val="D460E98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3A050F2"/>
    <w:multiLevelType w:val="hybridMultilevel"/>
    <w:tmpl w:val="7AE63D16"/>
    <w:lvl w:ilvl="0" w:tplc="49CA6184">
      <w:start w:val="1"/>
      <w:numFmt w:val="decimal"/>
      <w:pStyle w:val="titulo2"/>
      <w:lvlText w:val="%1."/>
      <w:lvlJc w:val="left"/>
      <w:pPr>
        <w:ind w:left="0" w:hanging="360"/>
      </w:pPr>
      <w:rPr>
        <w:b/>
      </w:rPr>
    </w:lvl>
    <w:lvl w:ilvl="1" w:tplc="480A0019" w:tentative="1">
      <w:start w:val="1"/>
      <w:numFmt w:val="lowerLetter"/>
      <w:lvlText w:val="%2."/>
      <w:lvlJc w:val="left"/>
      <w:pPr>
        <w:ind w:left="720" w:hanging="360"/>
      </w:pPr>
    </w:lvl>
    <w:lvl w:ilvl="2" w:tplc="480A001B" w:tentative="1">
      <w:start w:val="1"/>
      <w:numFmt w:val="lowerRoman"/>
      <w:lvlText w:val="%3."/>
      <w:lvlJc w:val="right"/>
      <w:pPr>
        <w:ind w:left="1440" w:hanging="180"/>
      </w:pPr>
    </w:lvl>
    <w:lvl w:ilvl="3" w:tplc="480A000F" w:tentative="1">
      <w:start w:val="1"/>
      <w:numFmt w:val="decimal"/>
      <w:lvlText w:val="%4."/>
      <w:lvlJc w:val="left"/>
      <w:pPr>
        <w:ind w:left="2160" w:hanging="360"/>
      </w:pPr>
    </w:lvl>
    <w:lvl w:ilvl="4" w:tplc="480A0019" w:tentative="1">
      <w:start w:val="1"/>
      <w:numFmt w:val="lowerLetter"/>
      <w:lvlText w:val="%5."/>
      <w:lvlJc w:val="left"/>
      <w:pPr>
        <w:ind w:left="2880" w:hanging="360"/>
      </w:pPr>
    </w:lvl>
    <w:lvl w:ilvl="5" w:tplc="480A001B" w:tentative="1">
      <w:start w:val="1"/>
      <w:numFmt w:val="lowerRoman"/>
      <w:lvlText w:val="%6."/>
      <w:lvlJc w:val="right"/>
      <w:pPr>
        <w:ind w:left="3600" w:hanging="180"/>
      </w:pPr>
    </w:lvl>
    <w:lvl w:ilvl="6" w:tplc="480A000F" w:tentative="1">
      <w:start w:val="1"/>
      <w:numFmt w:val="decimal"/>
      <w:lvlText w:val="%7."/>
      <w:lvlJc w:val="left"/>
      <w:pPr>
        <w:ind w:left="4320" w:hanging="360"/>
      </w:pPr>
    </w:lvl>
    <w:lvl w:ilvl="7" w:tplc="480A0019" w:tentative="1">
      <w:start w:val="1"/>
      <w:numFmt w:val="lowerLetter"/>
      <w:lvlText w:val="%8."/>
      <w:lvlJc w:val="left"/>
      <w:pPr>
        <w:ind w:left="5040" w:hanging="360"/>
      </w:pPr>
    </w:lvl>
    <w:lvl w:ilvl="8" w:tplc="480A001B" w:tentative="1">
      <w:start w:val="1"/>
      <w:numFmt w:val="lowerRoman"/>
      <w:lvlText w:val="%9."/>
      <w:lvlJc w:val="right"/>
      <w:pPr>
        <w:ind w:left="5760" w:hanging="180"/>
      </w:pPr>
    </w:lvl>
  </w:abstractNum>
  <w:abstractNum w:abstractNumId="3" w15:restartNumberingAfterBreak="0">
    <w:nsid w:val="056F3416"/>
    <w:multiLevelType w:val="multilevel"/>
    <w:tmpl w:val="D0BA1BB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A850CC"/>
    <w:multiLevelType w:val="multilevel"/>
    <w:tmpl w:val="B6F2DDA6"/>
    <w:lvl w:ilvl="0">
      <w:start w:val="1"/>
      <w:numFmt w:val="decimal"/>
      <w:lvlText w:val="%1."/>
      <w:lvlJc w:val="left"/>
      <w:pPr>
        <w:ind w:left="720" w:hanging="360"/>
      </w:pPr>
    </w:lvl>
    <w:lvl w:ilvl="1">
      <w:start w:val="1"/>
      <w:numFmt w:val="lowerLetter"/>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EF5F2E"/>
    <w:multiLevelType w:val="hybridMultilevel"/>
    <w:tmpl w:val="39B657B6"/>
    <w:lvl w:ilvl="0" w:tplc="601461B0">
      <w:start w:val="1"/>
      <w:numFmt w:val="decimal"/>
      <w:lvlText w:val="%1."/>
      <w:lvlJc w:val="left"/>
      <w:pPr>
        <w:ind w:left="360" w:hanging="360"/>
      </w:pPr>
      <w:rPr>
        <w:b w:val="0"/>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 w15:restartNumberingAfterBreak="0">
    <w:nsid w:val="140E1A19"/>
    <w:multiLevelType w:val="hybridMultilevel"/>
    <w:tmpl w:val="EFA41896"/>
    <w:lvl w:ilvl="0" w:tplc="E74276DE">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4B3150"/>
    <w:multiLevelType w:val="hybridMultilevel"/>
    <w:tmpl w:val="0F7EACCC"/>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189700F1"/>
    <w:multiLevelType w:val="hybridMultilevel"/>
    <w:tmpl w:val="71A09162"/>
    <w:lvl w:ilvl="0" w:tplc="0C0A000F">
      <w:start w:val="1"/>
      <w:numFmt w:val="decimal"/>
      <w:lvlText w:val="%1."/>
      <w:lvlJc w:val="left"/>
      <w:pPr>
        <w:ind w:left="720" w:hanging="360"/>
      </w:pPr>
      <w:rPr>
        <w:rFonts w:hint="default"/>
      </w:rPr>
    </w:lvl>
    <w:lvl w:ilvl="1" w:tplc="99A85602">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B50194"/>
    <w:multiLevelType w:val="hybridMultilevel"/>
    <w:tmpl w:val="8D14A4D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1586DA2"/>
    <w:multiLevelType w:val="hybridMultilevel"/>
    <w:tmpl w:val="8B9ECC18"/>
    <w:lvl w:ilvl="0" w:tplc="427888C8">
      <w:start w:val="1"/>
      <w:numFmt w:val="lowerLetter"/>
      <w:lvlText w:val="(%1)"/>
      <w:lvlJc w:val="left"/>
      <w:pPr>
        <w:ind w:left="2064" w:hanging="360"/>
      </w:pPr>
      <w:rPr>
        <w:rFonts w:ascii="Times New Roman" w:hAnsi="Times New Roman" w:cs="Times New Roman" w:hint="default"/>
        <w:sz w:val="24"/>
        <w:szCs w:val="24"/>
      </w:rPr>
    </w:lvl>
    <w:lvl w:ilvl="1" w:tplc="540A0019" w:tentative="1">
      <w:start w:val="1"/>
      <w:numFmt w:val="lowerLetter"/>
      <w:lvlText w:val="%2."/>
      <w:lvlJc w:val="left"/>
      <w:pPr>
        <w:ind w:left="2784" w:hanging="360"/>
      </w:pPr>
    </w:lvl>
    <w:lvl w:ilvl="2" w:tplc="540A001B" w:tentative="1">
      <w:start w:val="1"/>
      <w:numFmt w:val="lowerRoman"/>
      <w:lvlText w:val="%3."/>
      <w:lvlJc w:val="right"/>
      <w:pPr>
        <w:ind w:left="3504" w:hanging="180"/>
      </w:pPr>
    </w:lvl>
    <w:lvl w:ilvl="3" w:tplc="540A000F" w:tentative="1">
      <w:start w:val="1"/>
      <w:numFmt w:val="decimal"/>
      <w:lvlText w:val="%4."/>
      <w:lvlJc w:val="left"/>
      <w:pPr>
        <w:ind w:left="4224" w:hanging="360"/>
      </w:pPr>
    </w:lvl>
    <w:lvl w:ilvl="4" w:tplc="540A0019" w:tentative="1">
      <w:start w:val="1"/>
      <w:numFmt w:val="lowerLetter"/>
      <w:lvlText w:val="%5."/>
      <w:lvlJc w:val="left"/>
      <w:pPr>
        <w:ind w:left="4944" w:hanging="360"/>
      </w:pPr>
    </w:lvl>
    <w:lvl w:ilvl="5" w:tplc="540A001B" w:tentative="1">
      <w:start w:val="1"/>
      <w:numFmt w:val="lowerRoman"/>
      <w:lvlText w:val="%6."/>
      <w:lvlJc w:val="right"/>
      <w:pPr>
        <w:ind w:left="5664" w:hanging="180"/>
      </w:pPr>
    </w:lvl>
    <w:lvl w:ilvl="6" w:tplc="540A000F" w:tentative="1">
      <w:start w:val="1"/>
      <w:numFmt w:val="decimal"/>
      <w:lvlText w:val="%7."/>
      <w:lvlJc w:val="left"/>
      <w:pPr>
        <w:ind w:left="6384" w:hanging="360"/>
      </w:pPr>
    </w:lvl>
    <w:lvl w:ilvl="7" w:tplc="540A0019" w:tentative="1">
      <w:start w:val="1"/>
      <w:numFmt w:val="lowerLetter"/>
      <w:lvlText w:val="%8."/>
      <w:lvlJc w:val="left"/>
      <w:pPr>
        <w:ind w:left="7104" w:hanging="360"/>
      </w:pPr>
    </w:lvl>
    <w:lvl w:ilvl="8" w:tplc="540A001B" w:tentative="1">
      <w:start w:val="1"/>
      <w:numFmt w:val="lowerRoman"/>
      <w:lvlText w:val="%9."/>
      <w:lvlJc w:val="right"/>
      <w:pPr>
        <w:ind w:left="7824" w:hanging="180"/>
      </w:pPr>
    </w:lvl>
  </w:abstractNum>
  <w:abstractNum w:abstractNumId="13"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C263C3"/>
    <w:multiLevelType w:val="hybridMultilevel"/>
    <w:tmpl w:val="4992E37C"/>
    <w:lvl w:ilvl="0" w:tplc="7BF2772C">
      <w:start w:val="4"/>
      <w:numFmt w:val="decimal"/>
      <w:lvlText w:val="%1."/>
      <w:lvlJc w:val="left"/>
      <w:pPr>
        <w:ind w:left="644" w:hanging="360"/>
      </w:pPr>
      <w:rPr>
        <w:rFonts w:hint="default"/>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15" w15:restartNumberingAfterBreak="0">
    <w:nsid w:val="2A331336"/>
    <w:multiLevelType w:val="hybridMultilevel"/>
    <w:tmpl w:val="94D0892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2E8E435A"/>
    <w:multiLevelType w:val="hybridMultilevel"/>
    <w:tmpl w:val="1F4E62D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305F6BA9"/>
    <w:multiLevelType w:val="hybridMultilevel"/>
    <w:tmpl w:val="653AE54A"/>
    <w:lvl w:ilvl="0" w:tplc="EC8EAFE4">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6F1659"/>
    <w:multiLevelType w:val="hybridMultilevel"/>
    <w:tmpl w:val="A2923FE2"/>
    <w:lvl w:ilvl="0" w:tplc="3640AF74">
      <w:start w:val="1"/>
      <w:numFmt w:val="lowerLetter"/>
      <w:lvlText w:val="(%1)"/>
      <w:lvlJc w:val="left"/>
      <w:pPr>
        <w:ind w:left="720" w:hanging="360"/>
      </w:pPr>
      <w:rPr>
        <w:rFonts w:ascii="Times New Roman" w:hAnsi="Times New Roman" w:cs="Times New Roman" w:hint="default"/>
        <w:sz w:val="24"/>
        <w:szCs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33602EEF"/>
    <w:multiLevelType w:val="hybridMultilevel"/>
    <w:tmpl w:val="5590EE3E"/>
    <w:lvl w:ilvl="0" w:tplc="480A0019">
      <w:start w:val="1"/>
      <w:numFmt w:val="lowerLetter"/>
      <w:lvlText w:val="%1."/>
      <w:lvlJc w:val="left"/>
      <w:pPr>
        <w:ind w:left="644"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2"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3" w15:restartNumberingAfterBreak="0">
    <w:nsid w:val="3B54407B"/>
    <w:multiLevelType w:val="multilevel"/>
    <w:tmpl w:val="00181750"/>
    <w:lvl w:ilvl="0">
      <w:start w:val="1"/>
      <w:numFmt w:val="decimal"/>
      <w:lvlText w:val="%1."/>
      <w:lvlJc w:val="left"/>
      <w:pPr>
        <w:tabs>
          <w:tab w:val="num" w:pos="360"/>
        </w:tabs>
        <w:ind w:left="360" w:hanging="360"/>
      </w:pPr>
      <w:rPr>
        <w:rFonts w:hint="default"/>
        <w:b/>
        <w:color w:val="auto"/>
      </w:rPr>
    </w:lvl>
    <w:lvl w:ilvl="1">
      <w:start w:val="1"/>
      <w:numFmt w:val="decimal"/>
      <w:pStyle w:val="Outline4"/>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19D65CF"/>
    <w:multiLevelType w:val="hybridMultilevel"/>
    <w:tmpl w:val="6E7849A0"/>
    <w:lvl w:ilvl="0" w:tplc="480A0017">
      <w:start w:val="1"/>
      <w:numFmt w:val="lowerLetter"/>
      <w:lvlText w:val="%1)"/>
      <w:lvlJc w:val="left"/>
      <w:pPr>
        <w:ind w:left="-235" w:hanging="360"/>
      </w:pPr>
    </w:lvl>
    <w:lvl w:ilvl="1" w:tplc="480A0019">
      <w:start w:val="1"/>
      <w:numFmt w:val="lowerLetter"/>
      <w:lvlText w:val="%2."/>
      <w:lvlJc w:val="left"/>
      <w:pPr>
        <w:ind w:left="278" w:hanging="360"/>
      </w:pPr>
    </w:lvl>
    <w:lvl w:ilvl="2" w:tplc="480A001B">
      <w:start w:val="1"/>
      <w:numFmt w:val="lowerRoman"/>
      <w:lvlText w:val="%3."/>
      <w:lvlJc w:val="right"/>
      <w:pPr>
        <w:ind w:left="998" w:hanging="180"/>
      </w:pPr>
    </w:lvl>
    <w:lvl w:ilvl="3" w:tplc="480A000F" w:tentative="1">
      <w:start w:val="1"/>
      <w:numFmt w:val="decimal"/>
      <w:lvlText w:val="%4."/>
      <w:lvlJc w:val="left"/>
      <w:pPr>
        <w:ind w:left="1718" w:hanging="360"/>
      </w:pPr>
    </w:lvl>
    <w:lvl w:ilvl="4" w:tplc="480A0019" w:tentative="1">
      <w:start w:val="1"/>
      <w:numFmt w:val="lowerLetter"/>
      <w:lvlText w:val="%5."/>
      <w:lvlJc w:val="left"/>
      <w:pPr>
        <w:ind w:left="2438" w:hanging="360"/>
      </w:pPr>
    </w:lvl>
    <w:lvl w:ilvl="5" w:tplc="480A001B" w:tentative="1">
      <w:start w:val="1"/>
      <w:numFmt w:val="lowerRoman"/>
      <w:lvlText w:val="%6."/>
      <w:lvlJc w:val="right"/>
      <w:pPr>
        <w:ind w:left="3158" w:hanging="180"/>
      </w:pPr>
    </w:lvl>
    <w:lvl w:ilvl="6" w:tplc="480A000F" w:tentative="1">
      <w:start w:val="1"/>
      <w:numFmt w:val="decimal"/>
      <w:lvlText w:val="%7."/>
      <w:lvlJc w:val="left"/>
      <w:pPr>
        <w:ind w:left="3878" w:hanging="360"/>
      </w:pPr>
    </w:lvl>
    <w:lvl w:ilvl="7" w:tplc="480A0019" w:tentative="1">
      <w:start w:val="1"/>
      <w:numFmt w:val="lowerLetter"/>
      <w:lvlText w:val="%8."/>
      <w:lvlJc w:val="left"/>
      <w:pPr>
        <w:ind w:left="4598" w:hanging="360"/>
      </w:pPr>
    </w:lvl>
    <w:lvl w:ilvl="8" w:tplc="480A001B" w:tentative="1">
      <w:start w:val="1"/>
      <w:numFmt w:val="lowerRoman"/>
      <w:lvlText w:val="%9."/>
      <w:lvlJc w:val="right"/>
      <w:pPr>
        <w:ind w:left="5318" w:hanging="180"/>
      </w:pPr>
    </w:lvl>
  </w:abstractNum>
  <w:abstractNum w:abstractNumId="25" w15:restartNumberingAfterBreak="0">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217D88"/>
    <w:multiLevelType w:val="hybridMultilevel"/>
    <w:tmpl w:val="0C88FC2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4A766639"/>
    <w:multiLevelType w:val="hybridMultilevel"/>
    <w:tmpl w:val="393C448A"/>
    <w:lvl w:ilvl="0" w:tplc="FFFFFFFF">
      <w:start w:val="1"/>
      <w:numFmt w:val="lowerLetter"/>
      <w:pStyle w:val="Subtitulo2"/>
      <w:lvlText w:val="%1)"/>
      <w:lvlJc w:val="left"/>
      <w:pPr>
        <w:ind w:left="0" w:hanging="360"/>
      </w:pPr>
    </w:lvl>
    <w:lvl w:ilvl="1" w:tplc="34061EBE">
      <w:start w:val="1"/>
      <w:numFmt w:val="lowerLetter"/>
      <w:lvlText w:val="%2)"/>
      <w:lvlJc w:val="left"/>
      <w:pPr>
        <w:ind w:left="720" w:hanging="360"/>
      </w:pPr>
      <w:rPr>
        <w:rFonts w:hint="default"/>
        <w:color w:val="auto"/>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8" w15:restartNumberingAfterBreak="0">
    <w:nsid w:val="4BED7AC1"/>
    <w:multiLevelType w:val="multilevel"/>
    <w:tmpl w:val="881C2B5A"/>
    <w:lvl w:ilvl="0">
      <w:start w:val="1"/>
      <w:numFmt w:val="decimal"/>
      <w:lvlText w:val="%1."/>
      <w:lvlJc w:val="left"/>
      <w:pPr>
        <w:ind w:left="1504" w:hanging="360"/>
      </w:pPr>
      <w:rPr>
        <w:rFonts w:hint="default"/>
      </w:rPr>
    </w:lvl>
    <w:lvl w:ilvl="1">
      <w:start w:val="1"/>
      <w:numFmt w:val="decimal"/>
      <w:isLgl/>
      <w:lvlText w:val="%1.%2"/>
      <w:lvlJc w:val="left"/>
      <w:pPr>
        <w:ind w:left="2134" w:hanging="630"/>
      </w:pPr>
      <w:rPr>
        <w:rFonts w:hint="default"/>
      </w:rPr>
    </w:lvl>
    <w:lvl w:ilvl="2">
      <w:start w:val="1"/>
      <w:numFmt w:val="decimal"/>
      <w:isLgl/>
      <w:lvlText w:val="%1.%2.%3"/>
      <w:lvlJc w:val="left"/>
      <w:pPr>
        <w:ind w:left="2584" w:hanging="720"/>
      </w:pPr>
      <w:rPr>
        <w:rFonts w:hint="default"/>
      </w:rPr>
    </w:lvl>
    <w:lvl w:ilvl="3">
      <w:start w:val="1"/>
      <w:numFmt w:val="decimal"/>
      <w:isLgl/>
      <w:lvlText w:val="%1.%2.%3.%4"/>
      <w:lvlJc w:val="left"/>
      <w:pPr>
        <w:ind w:left="2944" w:hanging="720"/>
      </w:pPr>
      <w:rPr>
        <w:rFonts w:hint="default"/>
      </w:rPr>
    </w:lvl>
    <w:lvl w:ilvl="4">
      <w:start w:val="1"/>
      <w:numFmt w:val="decimal"/>
      <w:isLgl/>
      <w:lvlText w:val="%1.%2.%3.%4.%5"/>
      <w:lvlJc w:val="left"/>
      <w:pPr>
        <w:ind w:left="3664" w:hanging="1080"/>
      </w:pPr>
      <w:rPr>
        <w:rFonts w:hint="default"/>
      </w:rPr>
    </w:lvl>
    <w:lvl w:ilvl="5">
      <w:start w:val="1"/>
      <w:numFmt w:val="decimal"/>
      <w:isLgl/>
      <w:lvlText w:val="%1.%2.%3.%4.%5.%6"/>
      <w:lvlJc w:val="left"/>
      <w:pPr>
        <w:ind w:left="4024" w:hanging="1080"/>
      </w:pPr>
      <w:rPr>
        <w:rFonts w:hint="default"/>
      </w:rPr>
    </w:lvl>
    <w:lvl w:ilvl="6">
      <w:start w:val="1"/>
      <w:numFmt w:val="decimal"/>
      <w:isLgl/>
      <w:lvlText w:val="%1.%2.%3.%4.%5.%6.%7"/>
      <w:lvlJc w:val="left"/>
      <w:pPr>
        <w:ind w:left="4744" w:hanging="1440"/>
      </w:pPr>
      <w:rPr>
        <w:rFonts w:hint="default"/>
      </w:rPr>
    </w:lvl>
    <w:lvl w:ilvl="7">
      <w:start w:val="1"/>
      <w:numFmt w:val="decimal"/>
      <w:isLgl/>
      <w:lvlText w:val="%1.%2.%3.%4.%5.%6.%7.%8"/>
      <w:lvlJc w:val="left"/>
      <w:pPr>
        <w:ind w:left="5104" w:hanging="1440"/>
      </w:pPr>
      <w:rPr>
        <w:rFonts w:hint="default"/>
      </w:rPr>
    </w:lvl>
    <w:lvl w:ilvl="8">
      <w:start w:val="1"/>
      <w:numFmt w:val="decimal"/>
      <w:isLgl/>
      <w:lvlText w:val="%1.%2.%3.%4.%5.%6.%7.%8.%9"/>
      <w:lvlJc w:val="left"/>
      <w:pPr>
        <w:ind w:left="5824" w:hanging="1800"/>
      </w:pPr>
      <w:rPr>
        <w:rFonts w:hint="default"/>
      </w:rPr>
    </w:lvl>
  </w:abstractNum>
  <w:abstractNum w:abstractNumId="29" w15:restartNumberingAfterBreak="0">
    <w:nsid w:val="4C4779F3"/>
    <w:multiLevelType w:val="hybridMultilevel"/>
    <w:tmpl w:val="60BECC48"/>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54824FD3"/>
    <w:multiLevelType w:val="multilevel"/>
    <w:tmpl w:val="53741944"/>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1958CD"/>
    <w:multiLevelType w:val="hybridMultilevel"/>
    <w:tmpl w:val="F62C9C80"/>
    <w:lvl w:ilvl="0" w:tplc="674EACC8">
      <w:start w:val="1"/>
      <w:numFmt w:val="upperLetter"/>
      <w:lvlText w:val="%1."/>
      <w:lvlJc w:val="left"/>
      <w:pPr>
        <w:tabs>
          <w:tab w:val="num" w:pos="780"/>
        </w:tabs>
        <w:ind w:left="780" w:hanging="4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2318DA"/>
    <w:multiLevelType w:val="hybridMultilevel"/>
    <w:tmpl w:val="B1F82CF2"/>
    <w:lvl w:ilvl="0" w:tplc="A8820FC0">
      <w:start w:val="1"/>
      <w:numFmt w:val="decimal"/>
      <w:lvlText w:val="%1."/>
      <w:lvlJc w:val="left"/>
      <w:pPr>
        <w:ind w:left="644" w:hanging="360"/>
      </w:pPr>
      <w:rPr>
        <w:rFonts w:ascii="Calibri" w:hAnsi="Calibri" w:cs="Arial" w:hint="default"/>
        <w:b w:val="0"/>
        <w:sz w:val="23"/>
        <w:szCs w:val="23"/>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33" w15:restartNumberingAfterBreak="0">
    <w:nsid w:val="58090B17"/>
    <w:multiLevelType w:val="hybridMultilevel"/>
    <w:tmpl w:val="56345C9C"/>
    <w:lvl w:ilvl="0" w:tplc="E74276D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16C4"/>
    <w:multiLevelType w:val="hybridMultilevel"/>
    <w:tmpl w:val="4DD457EA"/>
    <w:lvl w:ilvl="0" w:tplc="27404F1A">
      <w:start w:val="4"/>
      <w:numFmt w:val="decimal"/>
      <w:lvlText w:val="%1."/>
      <w:lvlJc w:val="left"/>
      <w:pPr>
        <w:ind w:left="644" w:hanging="360"/>
      </w:pPr>
      <w:rPr>
        <w:rFonts w:hint="default"/>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36" w15:restartNumberingAfterBreak="0">
    <w:nsid w:val="611409E9"/>
    <w:multiLevelType w:val="hybridMultilevel"/>
    <w:tmpl w:val="36F49BEC"/>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15:restartNumberingAfterBreak="0">
    <w:nsid w:val="6297097F"/>
    <w:multiLevelType w:val="multilevel"/>
    <w:tmpl w:val="03EE1C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6C1F70"/>
    <w:multiLevelType w:val="hybridMultilevel"/>
    <w:tmpl w:val="C5F61C54"/>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9" w15:restartNumberingAfterBreak="0">
    <w:nsid w:val="68CC3819"/>
    <w:multiLevelType w:val="hybridMultilevel"/>
    <w:tmpl w:val="54ACD130"/>
    <w:lvl w:ilvl="0" w:tplc="F292642C">
      <w:start w:val="1"/>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A30C57"/>
    <w:multiLevelType w:val="hybridMultilevel"/>
    <w:tmpl w:val="BA32A052"/>
    <w:lvl w:ilvl="0" w:tplc="E74276DE">
      <w:start w:val="1"/>
      <w:numFmt w:val="lowerLetter"/>
      <w:lvlText w:val="(%1)"/>
      <w:lvlJc w:val="left"/>
      <w:pPr>
        <w:tabs>
          <w:tab w:val="num" w:pos="1152"/>
        </w:tabs>
        <w:ind w:left="1152" w:hanging="54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1" w15:restartNumberingAfterBreak="0">
    <w:nsid w:val="72312403"/>
    <w:multiLevelType w:val="hybridMultilevel"/>
    <w:tmpl w:val="A184DF7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2" w15:restartNumberingAfterBreak="0">
    <w:nsid w:val="77AA141F"/>
    <w:multiLevelType w:val="hybridMultilevel"/>
    <w:tmpl w:val="5EAC46B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3" w15:restartNumberingAfterBreak="0">
    <w:nsid w:val="7E415D51"/>
    <w:multiLevelType w:val="hybridMultilevel"/>
    <w:tmpl w:val="85CEA54A"/>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num w:numId="1">
    <w:abstractNumId w:val="11"/>
  </w:num>
  <w:num w:numId="2">
    <w:abstractNumId w:val="40"/>
  </w:num>
  <w:num w:numId="3">
    <w:abstractNumId w:val="25"/>
  </w:num>
  <w:num w:numId="4">
    <w:abstractNumId w:val="3"/>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9"/>
  </w:num>
  <w:num w:numId="9">
    <w:abstractNumId w:val="34"/>
  </w:num>
  <w:num w:numId="10">
    <w:abstractNumId w:val="21"/>
  </w:num>
  <w:num w:numId="11">
    <w:abstractNumId w:val="13"/>
  </w:num>
  <w:num w:numId="12">
    <w:abstractNumId w:val="0"/>
  </w:num>
  <w:num w:numId="13">
    <w:abstractNumId w:val="18"/>
  </w:num>
  <w:num w:numId="14">
    <w:abstractNumId w:val="19"/>
  </w:num>
  <w:num w:numId="15">
    <w:abstractNumId w:val="12"/>
  </w:num>
  <w:num w:numId="16">
    <w:abstractNumId w:val="7"/>
  </w:num>
  <w:num w:numId="17">
    <w:abstractNumId w:val="31"/>
  </w:num>
  <w:num w:numId="18">
    <w:abstractNumId w:val="24"/>
  </w:num>
  <w:num w:numId="19">
    <w:abstractNumId w:val="33"/>
  </w:num>
  <w:num w:numId="20">
    <w:abstractNumId w:val="37"/>
  </w:num>
  <w:num w:numId="21">
    <w:abstractNumId w:val="16"/>
  </w:num>
  <w:num w:numId="22">
    <w:abstractNumId w:val="6"/>
  </w:num>
  <w:num w:numId="23">
    <w:abstractNumId w:val="32"/>
  </w:num>
  <w:num w:numId="24">
    <w:abstractNumId w:val="35"/>
  </w:num>
  <w:num w:numId="25">
    <w:abstractNumId w:val="14"/>
  </w:num>
  <w:num w:numId="26">
    <w:abstractNumId w:val="4"/>
  </w:num>
  <w:num w:numId="27">
    <w:abstractNumId w:val="28"/>
  </w:num>
  <w:num w:numId="28">
    <w:abstractNumId w:val="36"/>
  </w:num>
  <w:num w:numId="29">
    <w:abstractNumId w:val="9"/>
  </w:num>
  <w:num w:numId="30">
    <w:abstractNumId w:val="26"/>
  </w:num>
  <w:num w:numId="31">
    <w:abstractNumId w:val="38"/>
  </w:num>
  <w:num w:numId="32">
    <w:abstractNumId w:val="29"/>
  </w:num>
  <w:num w:numId="33">
    <w:abstractNumId w:val="20"/>
  </w:num>
  <w:num w:numId="34">
    <w:abstractNumId w:val="17"/>
  </w:num>
  <w:num w:numId="35">
    <w:abstractNumId w:val="42"/>
  </w:num>
  <w:num w:numId="36">
    <w:abstractNumId w:val="22"/>
  </w:num>
  <w:num w:numId="37">
    <w:abstractNumId w:val="8"/>
  </w:num>
  <w:num w:numId="38">
    <w:abstractNumId w:val="23"/>
  </w:num>
  <w:num w:numId="39">
    <w:abstractNumId w:val="2"/>
  </w:num>
  <w:num w:numId="40">
    <w:abstractNumId w:val="27"/>
    <w:lvlOverride w:ilvl="0">
      <w:startOverride w:val="1"/>
    </w:lvlOverride>
  </w:num>
  <w:num w:numId="41">
    <w:abstractNumId w:val="1"/>
  </w:num>
  <w:num w:numId="42">
    <w:abstractNumId w:val="15"/>
  </w:num>
  <w:num w:numId="43">
    <w:abstractNumId w:val="43"/>
  </w:num>
  <w:num w:numId="44">
    <w:abstractNumId w:val="41"/>
  </w:num>
  <w:num w:numId="45">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64"/>
    <w:rsid w:val="00001F2E"/>
    <w:rsid w:val="00005C61"/>
    <w:rsid w:val="00014287"/>
    <w:rsid w:val="00015812"/>
    <w:rsid w:val="00023E00"/>
    <w:rsid w:val="000277AE"/>
    <w:rsid w:val="000318FD"/>
    <w:rsid w:val="00037061"/>
    <w:rsid w:val="00045894"/>
    <w:rsid w:val="00046ECF"/>
    <w:rsid w:val="00052C7A"/>
    <w:rsid w:val="00054848"/>
    <w:rsid w:val="0006380D"/>
    <w:rsid w:val="00074669"/>
    <w:rsid w:val="000774D6"/>
    <w:rsid w:val="000868B1"/>
    <w:rsid w:val="000C5CCF"/>
    <w:rsid w:val="000D2702"/>
    <w:rsid w:val="000F10DD"/>
    <w:rsid w:val="00100A9A"/>
    <w:rsid w:val="00124546"/>
    <w:rsid w:val="00130C67"/>
    <w:rsid w:val="00137238"/>
    <w:rsid w:val="00140354"/>
    <w:rsid w:val="00140858"/>
    <w:rsid w:val="00153C9A"/>
    <w:rsid w:val="0016043F"/>
    <w:rsid w:val="00180E2D"/>
    <w:rsid w:val="00182F7C"/>
    <w:rsid w:val="00185D98"/>
    <w:rsid w:val="001966AF"/>
    <w:rsid w:val="001B15C2"/>
    <w:rsid w:val="001D36EE"/>
    <w:rsid w:val="00202DAA"/>
    <w:rsid w:val="002165AA"/>
    <w:rsid w:val="002222E4"/>
    <w:rsid w:val="002418E1"/>
    <w:rsid w:val="00252218"/>
    <w:rsid w:val="002548F6"/>
    <w:rsid w:val="00256F58"/>
    <w:rsid w:val="00272DB9"/>
    <w:rsid w:val="00291E0E"/>
    <w:rsid w:val="00293F75"/>
    <w:rsid w:val="002A7DE9"/>
    <w:rsid w:val="002B2D18"/>
    <w:rsid w:val="002C59FB"/>
    <w:rsid w:val="002D0589"/>
    <w:rsid w:val="002D1E90"/>
    <w:rsid w:val="002D23BE"/>
    <w:rsid w:val="002D2404"/>
    <w:rsid w:val="00300E68"/>
    <w:rsid w:val="003060CC"/>
    <w:rsid w:val="00322EC7"/>
    <w:rsid w:val="0032669F"/>
    <w:rsid w:val="00330676"/>
    <w:rsid w:val="00340DD3"/>
    <w:rsid w:val="0034621A"/>
    <w:rsid w:val="00347B45"/>
    <w:rsid w:val="00352DA5"/>
    <w:rsid w:val="00355B8F"/>
    <w:rsid w:val="003625D2"/>
    <w:rsid w:val="003650A7"/>
    <w:rsid w:val="00372DE6"/>
    <w:rsid w:val="00382804"/>
    <w:rsid w:val="003903FE"/>
    <w:rsid w:val="0039121E"/>
    <w:rsid w:val="00393406"/>
    <w:rsid w:val="003952FB"/>
    <w:rsid w:val="003A2678"/>
    <w:rsid w:val="003A4A8E"/>
    <w:rsid w:val="003C7888"/>
    <w:rsid w:val="003D42A2"/>
    <w:rsid w:val="003D4860"/>
    <w:rsid w:val="003D66A9"/>
    <w:rsid w:val="003D7319"/>
    <w:rsid w:val="003E3432"/>
    <w:rsid w:val="003F5297"/>
    <w:rsid w:val="00401D3B"/>
    <w:rsid w:val="004079B8"/>
    <w:rsid w:val="00407C17"/>
    <w:rsid w:val="00411493"/>
    <w:rsid w:val="00421793"/>
    <w:rsid w:val="00421CD2"/>
    <w:rsid w:val="00442C24"/>
    <w:rsid w:val="00457388"/>
    <w:rsid w:val="004600FF"/>
    <w:rsid w:val="004602E7"/>
    <w:rsid w:val="004614C4"/>
    <w:rsid w:val="00491E15"/>
    <w:rsid w:val="004964C7"/>
    <w:rsid w:val="004A49DA"/>
    <w:rsid w:val="004C7F27"/>
    <w:rsid w:val="004D663C"/>
    <w:rsid w:val="004E451E"/>
    <w:rsid w:val="00501D90"/>
    <w:rsid w:val="0053243A"/>
    <w:rsid w:val="005944C6"/>
    <w:rsid w:val="005E2747"/>
    <w:rsid w:val="005E514A"/>
    <w:rsid w:val="006165C2"/>
    <w:rsid w:val="00645D4B"/>
    <w:rsid w:val="006942D8"/>
    <w:rsid w:val="006D6612"/>
    <w:rsid w:val="006E272F"/>
    <w:rsid w:val="006E4913"/>
    <w:rsid w:val="006E6BA3"/>
    <w:rsid w:val="00711AAF"/>
    <w:rsid w:val="00714470"/>
    <w:rsid w:val="00717798"/>
    <w:rsid w:val="0072083A"/>
    <w:rsid w:val="00721B1E"/>
    <w:rsid w:val="00723313"/>
    <w:rsid w:val="00724B0F"/>
    <w:rsid w:val="00735185"/>
    <w:rsid w:val="00751064"/>
    <w:rsid w:val="007660EF"/>
    <w:rsid w:val="00777B46"/>
    <w:rsid w:val="00781F70"/>
    <w:rsid w:val="00783B67"/>
    <w:rsid w:val="007A0C3A"/>
    <w:rsid w:val="007A6C67"/>
    <w:rsid w:val="007B6C30"/>
    <w:rsid w:val="007C04E3"/>
    <w:rsid w:val="007C2463"/>
    <w:rsid w:val="007C3E27"/>
    <w:rsid w:val="007D123B"/>
    <w:rsid w:val="007E39AB"/>
    <w:rsid w:val="007E7B99"/>
    <w:rsid w:val="00803CA9"/>
    <w:rsid w:val="008232C8"/>
    <w:rsid w:val="008423FA"/>
    <w:rsid w:val="0084585B"/>
    <w:rsid w:val="008650CA"/>
    <w:rsid w:val="00874108"/>
    <w:rsid w:val="00881433"/>
    <w:rsid w:val="0088203E"/>
    <w:rsid w:val="008821D7"/>
    <w:rsid w:val="00894109"/>
    <w:rsid w:val="008976D2"/>
    <w:rsid w:val="008B598C"/>
    <w:rsid w:val="008B5BA1"/>
    <w:rsid w:val="008C53F8"/>
    <w:rsid w:val="008C7959"/>
    <w:rsid w:val="008D1B27"/>
    <w:rsid w:val="008D420B"/>
    <w:rsid w:val="008D6179"/>
    <w:rsid w:val="00901A47"/>
    <w:rsid w:val="009143F7"/>
    <w:rsid w:val="00920593"/>
    <w:rsid w:val="00933CAF"/>
    <w:rsid w:val="0093440D"/>
    <w:rsid w:val="00936115"/>
    <w:rsid w:val="00943212"/>
    <w:rsid w:val="0094631A"/>
    <w:rsid w:val="00964582"/>
    <w:rsid w:val="00965E8B"/>
    <w:rsid w:val="00971AC5"/>
    <w:rsid w:val="00975419"/>
    <w:rsid w:val="009837E9"/>
    <w:rsid w:val="00992A67"/>
    <w:rsid w:val="009962F0"/>
    <w:rsid w:val="009B124F"/>
    <w:rsid w:val="009D7443"/>
    <w:rsid w:val="009E07C4"/>
    <w:rsid w:val="009E158D"/>
    <w:rsid w:val="009E62B8"/>
    <w:rsid w:val="00A0235E"/>
    <w:rsid w:val="00A05F8D"/>
    <w:rsid w:val="00A06CCD"/>
    <w:rsid w:val="00A14734"/>
    <w:rsid w:val="00A15886"/>
    <w:rsid w:val="00A16106"/>
    <w:rsid w:val="00A239E8"/>
    <w:rsid w:val="00A322D3"/>
    <w:rsid w:val="00A62BD7"/>
    <w:rsid w:val="00A65B62"/>
    <w:rsid w:val="00A83A24"/>
    <w:rsid w:val="00AA68FC"/>
    <w:rsid w:val="00AB2260"/>
    <w:rsid w:val="00AC2FB4"/>
    <w:rsid w:val="00AD7065"/>
    <w:rsid w:val="00AE55D1"/>
    <w:rsid w:val="00B0152F"/>
    <w:rsid w:val="00B11613"/>
    <w:rsid w:val="00B16324"/>
    <w:rsid w:val="00B23C54"/>
    <w:rsid w:val="00B32AB8"/>
    <w:rsid w:val="00B4046A"/>
    <w:rsid w:val="00B570B3"/>
    <w:rsid w:val="00B659F0"/>
    <w:rsid w:val="00B67CF5"/>
    <w:rsid w:val="00B93564"/>
    <w:rsid w:val="00BB1D40"/>
    <w:rsid w:val="00BB4505"/>
    <w:rsid w:val="00BB6599"/>
    <w:rsid w:val="00BF5E08"/>
    <w:rsid w:val="00C05087"/>
    <w:rsid w:val="00C21B5B"/>
    <w:rsid w:val="00C3036A"/>
    <w:rsid w:val="00C410E0"/>
    <w:rsid w:val="00C41B26"/>
    <w:rsid w:val="00C44812"/>
    <w:rsid w:val="00C475CB"/>
    <w:rsid w:val="00C47E93"/>
    <w:rsid w:val="00C50CD3"/>
    <w:rsid w:val="00C53A5C"/>
    <w:rsid w:val="00C564C2"/>
    <w:rsid w:val="00C66302"/>
    <w:rsid w:val="00C754B3"/>
    <w:rsid w:val="00C860A9"/>
    <w:rsid w:val="00C9404E"/>
    <w:rsid w:val="00C95A1E"/>
    <w:rsid w:val="00C95C73"/>
    <w:rsid w:val="00CC4342"/>
    <w:rsid w:val="00CC493D"/>
    <w:rsid w:val="00CC69D8"/>
    <w:rsid w:val="00CD7C42"/>
    <w:rsid w:val="00CE08F6"/>
    <w:rsid w:val="00CE6237"/>
    <w:rsid w:val="00CF0809"/>
    <w:rsid w:val="00CF1535"/>
    <w:rsid w:val="00CF6E05"/>
    <w:rsid w:val="00D06D76"/>
    <w:rsid w:val="00D17C9D"/>
    <w:rsid w:val="00D212ED"/>
    <w:rsid w:val="00D35D29"/>
    <w:rsid w:val="00D42576"/>
    <w:rsid w:val="00D53C9F"/>
    <w:rsid w:val="00D55066"/>
    <w:rsid w:val="00D676F1"/>
    <w:rsid w:val="00D76C1C"/>
    <w:rsid w:val="00D77FB3"/>
    <w:rsid w:val="00D9042C"/>
    <w:rsid w:val="00DE6D9F"/>
    <w:rsid w:val="00DE784F"/>
    <w:rsid w:val="00DF4B8F"/>
    <w:rsid w:val="00DF6DA1"/>
    <w:rsid w:val="00E03EBB"/>
    <w:rsid w:val="00E120D2"/>
    <w:rsid w:val="00E15833"/>
    <w:rsid w:val="00E41AD2"/>
    <w:rsid w:val="00E43C64"/>
    <w:rsid w:val="00E4765D"/>
    <w:rsid w:val="00E47778"/>
    <w:rsid w:val="00E508EC"/>
    <w:rsid w:val="00E51516"/>
    <w:rsid w:val="00E522B4"/>
    <w:rsid w:val="00E531EA"/>
    <w:rsid w:val="00E5377C"/>
    <w:rsid w:val="00E57B30"/>
    <w:rsid w:val="00E670A3"/>
    <w:rsid w:val="00E714FE"/>
    <w:rsid w:val="00E73322"/>
    <w:rsid w:val="00E73BE7"/>
    <w:rsid w:val="00E7591D"/>
    <w:rsid w:val="00E75A97"/>
    <w:rsid w:val="00E77788"/>
    <w:rsid w:val="00E80F6B"/>
    <w:rsid w:val="00E91293"/>
    <w:rsid w:val="00E93C34"/>
    <w:rsid w:val="00EA7BCF"/>
    <w:rsid w:val="00EB7FD8"/>
    <w:rsid w:val="00EC14F4"/>
    <w:rsid w:val="00EC5FE2"/>
    <w:rsid w:val="00ED2922"/>
    <w:rsid w:val="00ED57F3"/>
    <w:rsid w:val="00EE2815"/>
    <w:rsid w:val="00EE2CCF"/>
    <w:rsid w:val="00EE4B70"/>
    <w:rsid w:val="00EE65DE"/>
    <w:rsid w:val="00EF6412"/>
    <w:rsid w:val="00F04880"/>
    <w:rsid w:val="00F11858"/>
    <w:rsid w:val="00F2309E"/>
    <w:rsid w:val="00F233E7"/>
    <w:rsid w:val="00F27781"/>
    <w:rsid w:val="00F33738"/>
    <w:rsid w:val="00F57DC2"/>
    <w:rsid w:val="00F64ADD"/>
    <w:rsid w:val="00F656D0"/>
    <w:rsid w:val="00F901D1"/>
    <w:rsid w:val="00F919F6"/>
    <w:rsid w:val="00FA1204"/>
    <w:rsid w:val="00FA2A87"/>
    <w:rsid w:val="00FA372B"/>
    <w:rsid w:val="00FB2F46"/>
    <w:rsid w:val="00FB3988"/>
    <w:rsid w:val="00FD409C"/>
    <w:rsid w:val="00FF5BC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89EAAA0"/>
  <w15:docId w15:val="{327C973C-A7CD-46B5-A2DA-86D40936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H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F5"/>
    <w:rPr>
      <w:sz w:val="24"/>
      <w:szCs w:val="24"/>
    </w:rPr>
  </w:style>
  <w:style w:type="paragraph" w:styleId="Ttulo1">
    <w:name w:val="heading 1"/>
    <w:aliases w:val="Document Header1"/>
    <w:basedOn w:val="Normal"/>
    <w:next w:val="Normal"/>
    <w:link w:val="Ttulo1Car"/>
    <w:qFormat/>
    <w:rsid w:val="00B67CF5"/>
    <w:pPr>
      <w:keepNext/>
      <w:spacing w:before="240" w:after="60"/>
      <w:outlineLvl w:val="0"/>
    </w:pPr>
    <w:rPr>
      <w:rFonts w:asciiTheme="majorHAnsi" w:eastAsiaTheme="majorEastAsia" w:hAnsiTheme="majorHAnsi"/>
      <w:b/>
      <w:bCs/>
      <w:kern w:val="32"/>
      <w:sz w:val="32"/>
      <w:szCs w:val="32"/>
    </w:rPr>
  </w:style>
  <w:style w:type="paragraph" w:styleId="Ttulo2">
    <w:name w:val="heading 2"/>
    <w:aliases w:val="Title Header2"/>
    <w:basedOn w:val="Normal"/>
    <w:next w:val="Normal"/>
    <w:link w:val="Ttulo2Car"/>
    <w:unhideWhenUsed/>
    <w:qFormat/>
    <w:rsid w:val="00B67CF5"/>
    <w:pPr>
      <w:keepNext/>
      <w:spacing w:before="240" w:after="60"/>
      <w:outlineLvl w:val="1"/>
    </w:pPr>
    <w:rPr>
      <w:rFonts w:asciiTheme="majorHAnsi" w:eastAsiaTheme="majorEastAsia" w:hAnsiTheme="majorHAnsi"/>
      <w:b/>
      <w:bCs/>
      <w:i/>
      <w:iCs/>
      <w:sz w:val="28"/>
      <w:szCs w:val="28"/>
    </w:rPr>
  </w:style>
  <w:style w:type="paragraph" w:styleId="Ttulo3">
    <w:name w:val="heading 3"/>
    <w:aliases w:val="Section Header3"/>
    <w:basedOn w:val="Normal"/>
    <w:next w:val="Normal"/>
    <w:link w:val="Ttulo3Car"/>
    <w:unhideWhenUsed/>
    <w:qFormat/>
    <w:rsid w:val="00B67CF5"/>
    <w:pPr>
      <w:keepNext/>
      <w:spacing w:before="240" w:after="60"/>
      <w:outlineLvl w:val="2"/>
    </w:pPr>
    <w:rPr>
      <w:rFonts w:asciiTheme="majorHAnsi" w:eastAsiaTheme="majorEastAsia" w:hAnsiTheme="majorHAnsi"/>
      <w:b/>
      <w:bCs/>
      <w:sz w:val="26"/>
      <w:szCs w:val="26"/>
    </w:rPr>
  </w:style>
  <w:style w:type="paragraph" w:styleId="Ttulo4">
    <w:name w:val="heading 4"/>
    <w:aliases w:val=" Sub-Clause Sub-paragraph"/>
    <w:basedOn w:val="Normal"/>
    <w:next w:val="Normal"/>
    <w:link w:val="Ttulo4Car"/>
    <w:unhideWhenUsed/>
    <w:qFormat/>
    <w:rsid w:val="00B67CF5"/>
    <w:pPr>
      <w:keepNext/>
      <w:spacing w:before="240" w:after="60"/>
      <w:outlineLvl w:val="3"/>
    </w:pPr>
    <w:rPr>
      <w:b/>
      <w:bCs/>
      <w:sz w:val="28"/>
      <w:szCs w:val="28"/>
    </w:rPr>
  </w:style>
  <w:style w:type="paragraph" w:styleId="Ttulo5">
    <w:name w:val="heading 5"/>
    <w:basedOn w:val="Normal"/>
    <w:next w:val="Normal"/>
    <w:link w:val="Ttulo5Car"/>
    <w:unhideWhenUsed/>
    <w:qFormat/>
    <w:rsid w:val="00B67CF5"/>
    <w:pPr>
      <w:spacing w:before="240" w:after="60"/>
      <w:outlineLvl w:val="4"/>
    </w:pPr>
    <w:rPr>
      <w:b/>
      <w:bCs/>
      <w:i/>
      <w:iCs/>
      <w:sz w:val="26"/>
      <w:szCs w:val="26"/>
    </w:rPr>
  </w:style>
  <w:style w:type="paragraph" w:styleId="Ttulo6">
    <w:name w:val="heading 6"/>
    <w:basedOn w:val="Normal"/>
    <w:next w:val="Normal"/>
    <w:link w:val="Ttulo6Car"/>
    <w:unhideWhenUsed/>
    <w:qFormat/>
    <w:rsid w:val="00B67CF5"/>
    <w:pPr>
      <w:spacing w:before="240" w:after="60"/>
      <w:outlineLvl w:val="5"/>
    </w:pPr>
    <w:rPr>
      <w:b/>
      <w:bCs/>
      <w:sz w:val="22"/>
      <w:szCs w:val="22"/>
    </w:rPr>
  </w:style>
  <w:style w:type="paragraph" w:styleId="Ttulo7">
    <w:name w:val="heading 7"/>
    <w:basedOn w:val="Normal"/>
    <w:next w:val="Normal"/>
    <w:link w:val="Ttulo7Car"/>
    <w:unhideWhenUsed/>
    <w:qFormat/>
    <w:rsid w:val="00B67CF5"/>
    <w:pPr>
      <w:spacing w:before="240" w:after="60"/>
      <w:outlineLvl w:val="6"/>
    </w:pPr>
  </w:style>
  <w:style w:type="paragraph" w:styleId="Ttulo8">
    <w:name w:val="heading 8"/>
    <w:basedOn w:val="Normal"/>
    <w:next w:val="Normal"/>
    <w:link w:val="Ttulo8Car"/>
    <w:unhideWhenUsed/>
    <w:qFormat/>
    <w:rsid w:val="00B67CF5"/>
    <w:pPr>
      <w:spacing w:before="240" w:after="60"/>
      <w:outlineLvl w:val="7"/>
    </w:pPr>
    <w:rPr>
      <w:i/>
      <w:iCs/>
    </w:rPr>
  </w:style>
  <w:style w:type="paragraph" w:styleId="Ttulo9">
    <w:name w:val="heading 9"/>
    <w:basedOn w:val="Normal"/>
    <w:next w:val="Normal"/>
    <w:link w:val="Ttulo9Car"/>
    <w:unhideWhenUsed/>
    <w:qFormat/>
    <w:rsid w:val="00B67CF5"/>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B67CF5"/>
    <w:rPr>
      <w:rFonts w:asciiTheme="majorHAnsi" w:eastAsiaTheme="majorEastAsia" w:hAnsiTheme="majorHAnsi"/>
      <w:b/>
      <w:bCs/>
      <w:kern w:val="32"/>
      <w:sz w:val="32"/>
      <w:szCs w:val="32"/>
    </w:rPr>
  </w:style>
  <w:style w:type="character" w:customStyle="1" w:styleId="Ttulo2Car">
    <w:name w:val="Título 2 Car"/>
    <w:aliases w:val="Title Header2 Car"/>
    <w:basedOn w:val="Fuentedeprrafopredeter"/>
    <w:link w:val="Ttulo2"/>
    <w:rsid w:val="00B67CF5"/>
    <w:rPr>
      <w:rFonts w:asciiTheme="majorHAnsi" w:eastAsiaTheme="majorEastAsia" w:hAnsiTheme="majorHAnsi"/>
      <w:b/>
      <w:bCs/>
      <w:i/>
      <w:iCs/>
      <w:sz w:val="28"/>
      <w:szCs w:val="28"/>
    </w:rPr>
  </w:style>
  <w:style w:type="character" w:customStyle="1" w:styleId="Ttulo3Car">
    <w:name w:val="Título 3 Car"/>
    <w:aliases w:val="Section Header3 Car"/>
    <w:basedOn w:val="Fuentedeprrafopredeter"/>
    <w:link w:val="Ttulo3"/>
    <w:rsid w:val="00B67CF5"/>
    <w:rPr>
      <w:rFonts w:asciiTheme="majorHAnsi" w:eastAsiaTheme="majorEastAsia" w:hAnsiTheme="majorHAnsi"/>
      <w:b/>
      <w:bCs/>
      <w:sz w:val="26"/>
      <w:szCs w:val="26"/>
    </w:rPr>
  </w:style>
  <w:style w:type="character" w:customStyle="1" w:styleId="Ttulo4Car">
    <w:name w:val="Título 4 Car"/>
    <w:aliases w:val=" Sub-Clause Sub-paragraph Car"/>
    <w:basedOn w:val="Fuentedeprrafopredeter"/>
    <w:link w:val="Ttulo4"/>
    <w:uiPriority w:val="9"/>
    <w:rsid w:val="00B67CF5"/>
    <w:rPr>
      <w:b/>
      <w:bCs/>
      <w:sz w:val="28"/>
      <w:szCs w:val="28"/>
    </w:rPr>
  </w:style>
  <w:style w:type="character" w:customStyle="1" w:styleId="Ttulo5Car">
    <w:name w:val="Título 5 Car"/>
    <w:basedOn w:val="Fuentedeprrafopredeter"/>
    <w:link w:val="Ttulo5"/>
    <w:rsid w:val="00B67CF5"/>
    <w:rPr>
      <w:b/>
      <w:bCs/>
      <w:i/>
      <w:iCs/>
      <w:sz w:val="26"/>
      <w:szCs w:val="26"/>
    </w:rPr>
  </w:style>
  <w:style w:type="character" w:customStyle="1" w:styleId="Ttulo6Car">
    <w:name w:val="Título 6 Car"/>
    <w:basedOn w:val="Fuentedeprrafopredeter"/>
    <w:link w:val="Ttulo6"/>
    <w:rsid w:val="00B67CF5"/>
    <w:rPr>
      <w:b/>
      <w:bCs/>
    </w:rPr>
  </w:style>
  <w:style w:type="character" w:customStyle="1" w:styleId="Ttulo7Car">
    <w:name w:val="Título 7 Car"/>
    <w:basedOn w:val="Fuentedeprrafopredeter"/>
    <w:link w:val="Ttulo7"/>
    <w:rsid w:val="00B67CF5"/>
    <w:rPr>
      <w:sz w:val="24"/>
      <w:szCs w:val="24"/>
    </w:rPr>
  </w:style>
  <w:style w:type="character" w:customStyle="1" w:styleId="Ttulo8Car">
    <w:name w:val="Título 8 Car"/>
    <w:basedOn w:val="Fuentedeprrafopredeter"/>
    <w:link w:val="Ttulo8"/>
    <w:rsid w:val="00B67CF5"/>
    <w:rPr>
      <w:i/>
      <w:iCs/>
      <w:sz w:val="24"/>
      <w:szCs w:val="24"/>
    </w:rPr>
  </w:style>
  <w:style w:type="character" w:customStyle="1" w:styleId="Ttulo9Car">
    <w:name w:val="Título 9 Car"/>
    <w:basedOn w:val="Fuentedeprrafopredeter"/>
    <w:link w:val="Ttulo9"/>
    <w:rsid w:val="00B67CF5"/>
    <w:rPr>
      <w:rFonts w:asciiTheme="majorHAnsi" w:eastAsiaTheme="majorEastAsia" w:hAnsiTheme="majorHAnsi"/>
    </w:rPr>
  </w:style>
  <w:style w:type="paragraph" w:customStyle="1" w:styleId="Prrafodelista1">
    <w:name w:val="Párrafo de lista1"/>
    <w:basedOn w:val="Normal"/>
    <w:qFormat/>
    <w:rsid w:val="00751064"/>
    <w:pPr>
      <w:ind w:left="720"/>
      <w:contextualSpacing/>
    </w:pPr>
  </w:style>
  <w:style w:type="paragraph" w:styleId="Ttulo">
    <w:name w:val="Title"/>
    <w:basedOn w:val="Normal"/>
    <w:next w:val="Normal"/>
    <w:link w:val="TtuloCar"/>
    <w:qFormat/>
    <w:rsid w:val="00B67CF5"/>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rsid w:val="00B67CF5"/>
    <w:rPr>
      <w:rFonts w:asciiTheme="majorHAnsi" w:eastAsiaTheme="majorEastAsia" w:hAnsiTheme="majorHAnsi"/>
      <w:b/>
      <w:bCs/>
      <w:kern w:val="28"/>
      <w:sz w:val="32"/>
      <w:szCs w:val="32"/>
    </w:rPr>
  </w:style>
  <w:style w:type="paragraph" w:styleId="Subttulo">
    <w:name w:val="Subtitle"/>
    <w:basedOn w:val="Normal"/>
    <w:next w:val="Normal"/>
    <w:link w:val="SubttuloCar"/>
    <w:qFormat/>
    <w:rsid w:val="00B67CF5"/>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rsid w:val="00B67CF5"/>
    <w:rPr>
      <w:rFonts w:asciiTheme="majorHAnsi" w:eastAsiaTheme="majorEastAsia" w:hAnsiTheme="majorHAnsi"/>
      <w:sz w:val="24"/>
      <w:szCs w:val="24"/>
    </w:rPr>
  </w:style>
  <w:style w:type="character" w:styleId="Textoennegrita">
    <w:name w:val="Strong"/>
    <w:basedOn w:val="Fuentedeprrafopredeter"/>
    <w:qFormat/>
    <w:rsid w:val="00B67CF5"/>
    <w:rPr>
      <w:b/>
      <w:bCs/>
    </w:rPr>
  </w:style>
  <w:style w:type="paragraph" w:styleId="Prrafodelista">
    <w:name w:val="List Paragraph"/>
    <w:basedOn w:val="Normal"/>
    <w:link w:val="PrrafodelistaCar"/>
    <w:uiPriority w:val="34"/>
    <w:qFormat/>
    <w:rsid w:val="00B67CF5"/>
    <w:pPr>
      <w:ind w:left="720"/>
      <w:contextualSpacing/>
    </w:pPr>
  </w:style>
  <w:style w:type="character" w:customStyle="1" w:styleId="TextodegloboCar">
    <w:name w:val="Texto de globo Car"/>
    <w:basedOn w:val="Fuentedeprrafopredeter"/>
    <w:link w:val="Textodeglobo"/>
    <w:uiPriority w:val="99"/>
    <w:semiHidden/>
    <w:rsid w:val="00751064"/>
    <w:rPr>
      <w:rFonts w:ascii="Tahoma" w:eastAsia="Times New Roman" w:hAnsi="Tahoma" w:cs="Tahoma"/>
      <w:sz w:val="16"/>
      <w:szCs w:val="16"/>
      <w:lang w:val="es-ES_tradnl"/>
    </w:rPr>
  </w:style>
  <w:style w:type="paragraph" w:styleId="Textodeglobo">
    <w:name w:val="Balloon Text"/>
    <w:basedOn w:val="Normal"/>
    <w:link w:val="TextodegloboCar"/>
    <w:uiPriority w:val="99"/>
    <w:semiHidden/>
    <w:unhideWhenUsed/>
    <w:rsid w:val="00751064"/>
    <w:rPr>
      <w:rFonts w:ascii="Tahoma" w:hAnsi="Tahoma" w:cs="Tahoma"/>
      <w:sz w:val="16"/>
      <w:szCs w:val="16"/>
    </w:rPr>
  </w:style>
  <w:style w:type="paragraph" w:customStyle="1" w:styleId="Outline">
    <w:name w:val="Outline"/>
    <w:basedOn w:val="Normal"/>
    <w:rsid w:val="00751064"/>
    <w:pPr>
      <w:spacing w:before="240"/>
    </w:pPr>
    <w:rPr>
      <w:kern w:val="28"/>
      <w:szCs w:val="20"/>
      <w:lang w:val="en-US"/>
    </w:rPr>
  </w:style>
  <w:style w:type="paragraph" w:styleId="NormalWeb">
    <w:name w:val="Normal (Web)"/>
    <w:basedOn w:val="Normal"/>
    <w:rsid w:val="00751064"/>
    <w:pPr>
      <w:spacing w:before="100" w:beforeAutospacing="1" w:after="100" w:afterAutospacing="1"/>
    </w:pPr>
    <w:rPr>
      <w:lang w:val="es-ES" w:eastAsia="es-ES"/>
    </w:rPr>
  </w:style>
  <w:style w:type="paragraph" w:styleId="TDC1">
    <w:name w:val="toc 1"/>
    <w:basedOn w:val="Normal"/>
    <w:next w:val="Normal"/>
    <w:autoRedefine/>
    <w:uiPriority w:val="39"/>
    <w:rsid w:val="00751064"/>
    <w:pPr>
      <w:spacing w:before="120" w:after="120"/>
    </w:pPr>
    <w:rPr>
      <w:rFonts w:cstheme="minorHAnsi"/>
      <w:b/>
      <w:bCs/>
      <w:caps/>
      <w:sz w:val="20"/>
      <w:szCs w:val="20"/>
    </w:rPr>
  </w:style>
  <w:style w:type="paragraph" w:styleId="Sangra2detindependiente">
    <w:name w:val="Body Text Indent 2"/>
    <w:basedOn w:val="Normal"/>
    <w:link w:val="Sangra2detindependienteCar"/>
    <w:rsid w:val="00751064"/>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751064"/>
    <w:rPr>
      <w:rFonts w:ascii="Times New Roman" w:eastAsia="Times New Roman" w:hAnsi="Times New Roman" w:cs="Times New Roman"/>
      <w:i/>
      <w:iCs/>
      <w:spacing w:val="-3"/>
      <w:sz w:val="24"/>
      <w:szCs w:val="24"/>
      <w:lang w:val="es-ES_tradnl"/>
    </w:rPr>
  </w:style>
  <w:style w:type="character" w:styleId="Hipervnculo">
    <w:name w:val="Hyperlink"/>
    <w:uiPriority w:val="99"/>
    <w:rsid w:val="00751064"/>
    <w:rPr>
      <w:color w:val="0000FF"/>
      <w:u w:val="single"/>
    </w:rPr>
  </w:style>
  <w:style w:type="paragraph" w:styleId="Textonotapie">
    <w:name w:val="footnote text"/>
    <w:basedOn w:val="Normal"/>
    <w:link w:val="TextonotapieCar"/>
    <w:semiHidden/>
    <w:rsid w:val="00751064"/>
    <w:pPr>
      <w:ind w:left="180" w:hanging="180"/>
    </w:pPr>
    <w:rPr>
      <w:sz w:val="20"/>
      <w:szCs w:val="20"/>
    </w:rPr>
  </w:style>
  <w:style w:type="character" w:customStyle="1" w:styleId="TextonotapieCar">
    <w:name w:val="Texto nota pie Car"/>
    <w:basedOn w:val="Fuentedeprrafopredeter"/>
    <w:link w:val="Textonotapie"/>
    <w:semiHidden/>
    <w:rsid w:val="00751064"/>
    <w:rPr>
      <w:rFonts w:ascii="Times New Roman" w:eastAsia="Times New Roman" w:hAnsi="Times New Roman" w:cs="Times New Roman"/>
      <w:sz w:val="20"/>
      <w:szCs w:val="20"/>
      <w:lang w:val="es-ES_tradnl"/>
    </w:rPr>
  </w:style>
  <w:style w:type="character" w:styleId="Refdenotaalpie">
    <w:name w:val="footnote reference"/>
    <w:semiHidden/>
    <w:rsid w:val="00751064"/>
    <w:rPr>
      <w:vertAlign w:val="superscript"/>
    </w:rPr>
  </w:style>
  <w:style w:type="paragraph" w:customStyle="1" w:styleId="Sub-ClauseText">
    <w:name w:val="Sub-Clause Text"/>
    <w:basedOn w:val="Normal"/>
    <w:rsid w:val="00751064"/>
    <w:pPr>
      <w:spacing w:before="120" w:after="120"/>
      <w:jc w:val="both"/>
    </w:pPr>
    <w:rPr>
      <w:spacing w:val="-4"/>
      <w:szCs w:val="20"/>
      <w:lang w:val="en-US"/>
    </w:rPr>
  </w:style>
  <w:style w:type="paragraph" w:styleId="Textodebloque">
    <w:name w:val="Block Text"/>
    <w:basedOn w:val="Normal"/>
    <w:rsid w:val="00751064"/>
    <w:pPr>
      <w:tabs>
        <w:tab w:val="left" w:pos="612"/>
      </w:tabs>
      <w:suppressAutoHyphens/>
      <w:ind w:left="1152" w:right="-72" w:hanging="540"/>
      <w:jc w:val="both"/>
    </w:pPr>
    <w:rPr>
      <w:lang w:val="es-MX"/>
    </w:rPr>
  </w:style>
  <w:style w:type="character" w:styleId="nfasissutil">
    <w:name w:val="Subtle Emphasis"/>
    <w:uiPriority w:val="19"/>
    <w:qFormat/>
    <w:rsid w:val="00B67CF5"/>
    <w:rPr>
      <w:i/>
      <w:color w:val="5A5A5A" w:themeColor="text1" w:themeTint="A5"/>
    </w:rPr>
  </w:style>
  <w:style w:type="paragraph" w:customStyle="1" w:styleId="Normali">
    <w:name w:val="Normal(i)"/>
    <w:basedOn w:val="Normal"/>
    <w:rsid w:val="00751064"/>
    <w:pPr>
      <w:keepLines/>
      <w:tabs>
        <w:tab w:val="left" w:pos="1843"/>
      </w:tabs>
      <w:spacing w:after="120"/>
      <w:jc w:val="both"/>
    </w:pPr>
    <w:rPr>
      <w:szCs w:val="20"/>
      <w:lang w:val="en-GB" w:eastAsia="en-GB"/>
    </w:rPr>
  </w:style>
  <w:style w:type="paragraph" w:styleId="Textoindependiente2">
    <w:name w:val="Body Text 2"/>
    <w:basedOn w:val="Normal"/>
    <w:link w:val="Textoindependiente2Car"/>
    <w:uiPriority w:val="99"/>
    <w:unhideWhenUsed/>
    <w:rsid w:val="00751064"/>
    <w:pPr>
      <w:spacing w:after="120" w:line="480" w:lineRule="auto"/>
    </w:pPr>
  </w:style>
  <w:style w:type="character" w:customStyle="1" w:styleId="Textoindependiente2Car">
    <w:name w:val="Texto independiente 2 Car"/>
    <w:basedOn w:val="Fuentedeprrafopredeter"/>
    <w:link w:val="Textoindependiente2"/>
    <w:uiPriority w:val="99"/>
    <w:rsid w:val="00751064"/>
    <w:rPr>
      <w:rFonts w:ascii="Times New Roman" w:eastAsia="Times New Roman" w:hAnsi="Times New Roman" w:cs="Times New Roman"/>
      <w:sz w:val="24"/>
      <w:szCs w:val="24"/>
      <w:lang w:val="es-ES_tradnl"/>
    </w:rPr>
  </w:style>
  <w:style w:type="paragraph" w:styleId="Textoindependiente3">
    <w:name w:val="Body Text 3"/>
    <w:basedOn w:val="Normal"/>
    <w:link w:val="Textoindependiente3Car"/>
    <w:uiPriority w:val="99"/>
    <w:unhideWhenUsed/>
    <w:rsid w:val="00751064"/>
    <w:pPr>
      <w:spacing w:after="120"/>
    </w:pPr>
    <w:rPr>
      <w:sz w:val="16"/>
      <w:szCs w:val="16"/>
    </w:rPr>
  </w:style>
  <w:style w:type="character" w:customStyle="1" w:styleId="Textoindependiente3Car">
    <w:name w:val="Texto independiente 3 Car"/>
    <w:basedOn w:val="Fuentedeprrafopredeter"/>
    <w:link w:val="Textoindependiente3"/>
    <w:uiPriority w:val="99"/>
    <w:rsid w:val="00751064"/>
    <w:rPr>
      <w:rFonts w:ascii="Times New Roman" w:eastAsia="Times New Roman" w:hAnsi="Times New Roman" w:cs="Times New Roman"/>
      <w:sz w:val="16"/>
      <w:szCs w:val="16"/>
      <w:lang w:val="es-ES_tradnl"/>
    </w:rPr>
  </w:style>
  <w:style w:type="paragraph" w:styleId="Encabezado">
    <w:name w:val="header"/>
    <w:basedOn w:val="Normal"/>
    <w:link w:val="EncabezadoCar"/>
    <w:uiPriority w:val="99"/>
    <w:rsid w:val="00751064"/>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751064"/>
    <w:rPr>
      <w:rFonts w:ascii="Times New Roman" w:eastAsia="Times New Roman" w:hAnsi="Times New Roman" w:cs="Times New Roman"/>
      <w:sz w:val="20"/>
      <w:szCs w:val="20"/>
      <w:lang w:val="es-ES_tradnl"/>
    </w:rPr>
  </w:style>
  <w:style w:type="character" w:styleId="Nmerodepgina">
    <w:name w:val="page number"/>
    <w:rsid w:val="00751064"/>
    <w:rPr>
      <w:sz w:val="20"/>
    </w:rPr>
  </w:style>
  <w:style w:type="paragraph" w:customStyle="1" w:styleId="SectionIVH2">
    <w:name w:val="Section IV H2"/>
    <w:basedOn w:val="Ttulo2"/>
    <w:rsid w:val="00751064"/>
  </w:style>
  <w:style w:type="paragraph" w:customStyle="1" w:styleId="SectionVHeading2">
    <w:name w:val="Section V Heading2"/>
    <w:basedOn w:val="Ttulo2"/>
    <w:rsid w:val="00751064"/>
  </w:style>
  <w:style w:type="paragraph" w:customStyle="1" w:styleId="SectionVHeading3">
    <w:name w:val="Section V Heading3"/>
    <w:basedOn w:val="Ttulo3"/>
    <w:rsid w:val="00751064"/>
    <w:pPr>
      <w:keepLines/>
    </w:pPr>
  </w:style>
  <w:style w:type="paragraph" w:styleId="Piedepgina">
    <w:name w:val="footer"/>
    <w:basedOn w:val="Normal"/>
    <w:link w:val="PiedepginaCar"/>
    <w:uiPriority w:val="99"/>
    <w:rsid w:val="00751064"/>
    <w:pPr>
      <w:tabs>
        <w:tab w:val="center" w:pos="4320"/>
        <w:tab w:val="right" w:pos="8640"/>
      </w:tabs>
    </w:pPr>
  </w:style>
  <w:style w:type="character" w:customStyle="1" w:styleId="PiedepginaCar">
    <w:name w:val="Pie de página Car"/>
    <w:basedOn w:val="Fuentedeprrafopredeter"/>
    <w:link w:val="Piedepgina"/>
    <w:uiPriority w:val="99"/>
    <w:rsid w:val="00751064"/>
    <w:rPr>
      <w:rFonts w:ascii="Times New Roman" w:eastAsia="Times New Roman" w:hAnsi="Times New Roman" w:cs="Times New Roman"/>
      <w:sz w:val="24"/>
      <w:szCs w:val="24"/>
      <w:lang w:val="es-ES_tradnl"/>
    </w:rPr>
  </w:style>
  <w:style w:type="paragraph" w:customStyle="1" w:styleId="SectionXH2">
    <w:name w:val="Section X H2"/>
    <w:basedOn w:val="Ttulo2"/>
    <w:rsid w:val="00751064"/>
  </w:style>
  <w:style w:type="paragraph" w:customStyle="1" w:styleId="ARIAL">
    <w:name w:val="ARIAL"/>
    <w:basedOn w:val="Normal"/>
    <w:rsid w:val="00751064"/>
    <w:pPr>
      <w:overflowPunct w:val="0"/>
      <w:autoSpaceDE w:val="0"/>
      <w:autoSpaceDN w:val="0"/>
      <w:adjustRightInd w:val="0"/>
      <w:jc w:val="both"/>
      <w:textAlignment w:val="baseline"/>
    </w:pPr>
    <w:rPr>
      <w:szCs w:val="20"/>
      <w:lang w:eastAsia="es-ES"/>
    </w:rPr>
  </w:style>
  <w:style w:type="character" w:customStyle="1" w:styleId="TextocomentarioCar">
    <w:name w:val="Texto comentario Car"/>
    <w:basedOn w:val="Fuentedeprrafopredeter"/>
    <w:link w:val="Textocomentario"/>
    <w:uiPriority w:val="99"/>
    <w:semiHidden/>
    <w:rsid w:val="00751064"/>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uiPriority w:val="99"/>
    <w:semiHidden/>
    <w:unhideWhenUsed/>
    <w:rsid w:val="00751064"/>
    <w:rPr>
      <w:sz w:val="20"/>
      <w:szCs w:val="20"/>
    </w:rPr>
  </w:style>
  <w:style w:type="character" w:customStyle="1" w:styleId="AsuntodelcomentarioCar">
    <w:name w:val="Asunto del comentario Car"/>
    <w:basedOn w:val="TextocomentarioCar"/>
    <w:link w:val="Asuntodelcomentario"/>
    <w:uiPriority w:val="99"/>
    <w:semiHidden/>
    <w:rsid w:val="00751064"/>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51064"/>
    <w:rPr>
      <w:b/>
      <w:bCs/>
    </w:rPr>
  </w:style>
  <w:style w:type="character" w:customStyle="1" w:styleId="apple-converted-space">
    <w:name w:val="apple-converted-space"/>
    <w:basedOn w:val="Fuentedeprrafopredeter"/>
    <w:rsid w:val="00751064"/>
  </w:style>
  <w:style w:type="paragraph" w:styleId="TDC2">
    <w:name w:val="toc 2"/>
    <w:basedOn w:val="Normal"/>
    <w:next w:val="Normal"/>
    <w:autoRedefine/>
    <w:uiPriority w:val="39"/>
    <w:unhideWhenUsed/>
    <w:rsid w:val="00D77FB3"/>
    <w:pPr>
      <w:ind w:left="240"/>
    </w:pPr>
    <w:rPr>
      <w:rFonts w:cstheme="minorHAnsi"/>
      <w:smallCaps/>
      <w:sz w:val="20"/>
      <w:szCs w:val="20"/>
    </w:rPr>
  </w:style>
  <w:style w:type="paragraph" w:styleId="TDC3">
    <w:name w:val="toc 3"/>
    <w:basedOn w:val="Normal"/>
    <w:next w:val="Normal"/>
    <w:autoRedefine/>
    <w:uiPriority w:val="39"/>
    <w:unhideWhenUsed/>
    <w:rsid w:val="00D77FB3"/>
    <w:pPr>
      <w:ind w:left="480"/>
    </w:pPr>
    <w:rPr>
      <w:rFonts w:cstheme="minorHAnsi"/>
      <w:i/>
      <w:iCs/>
      <w:sz w:val="20"/>
      <w:szCs w:val="20"/>
    </w:rPr>
  </w:style>
  <w:style w:type="paragraph" w:styleId="TDC4">
    <w:name w:val="toc 4"/>
    <w:basedOn w:val="Normal"/>
    <w:next w:val="Normal"/>
    <w:autoRedefine/>
    <w:uiPriority w:val="39"/>
    <w:unhideWhenUsed/>
    <w:rsid w:val="00D77FB3"/>
    <w:pPr>
      <w:ind w:left="720"/>
    </w:pPr>
    <w:rPr>
      <w:rFonts w:cstheme="minorHAnsi"/>
      <w:sz w:val="18"/>
      <w:szCs w:val="18"/>
    </w:rPr>
  </w:style>
  <w:style w:type="paragraph" w:styleId="TDC5">
    <w:name w:val="toc 5"/>
    <w:basedOn w:val="Normal"/>
    <w:next w:val="Normal"/>
    <w:autoRedefine/>
    <w:uiPriority w:val="39"/>
    <w:unhideWhenUsed/>
    <w:rsid w:val="00D77FB3"/>
    <w:pPr>
      <w:ind w:left="960"/>
    </w:pPr>
    <w:rPr>
      <w:rFonts w:cstheme="minorHAnsi"/>
      <w:sz w:val="18"/>
      <w:szCs w:val="18"/>
    </w:rPr>
  </w:style>
  <w:style w:type="paragraph" w:styleId="TDC6">
    <w:name w:val="toc 6"/>
    <w:basedOn w:val="Normal"/>
    <w:next w:val="Normal"/>
    <w:autoRedefine/>
    <w:uiPriority w:val="39"/>
    <w:unhideWhenUsed/>
    <w:rsid w:val="00D77FB3"/>
    <w:pPr>
      <w:ind w:left="1200"/>
    </w:pPr>
    <w:rPr>
      <w:rFonts w:cstheme="minorHAnsi"/>
      <w:sz w:val="18"/>
      <w:szCs w:val="18"/>
    </w:rPr>
  </w:style>
  <w:style w:type="paragraph" w:styleId="TDC7">
    <w:name w:val="toc 7"/>
    <w:basedOn w:val="Normal"/>
    <w:next w:val="Normal"/>
    <w:autoRedefine/>
    <w:uiPriority w:val="39"/>
    <w:unhideWhenUsed/>
    <w:rsid w:val="00D77FB3"/>
    <w:pPr>
      <w:ind w:left="1440"/>
    </w:pPr>
    <w:rPr>
      <w:rFonts w:cstheme="minorHAnsi"/>
      <w:sz w:val="18"/>
      <w:szCs w:val="18"/>
    </w:rPr>
  </w:style>
  <w:style w:type="paragraph" w:styleId="TDC8">
    <w:name w:val="toc 8"/>
    <w:basedOn w:val="Normal"/>
    <w:next w:val="Normal"/>
    <w:autoRedefine/>
    <w:uiPriority w:val="39"/>
    <w:unhideWhenUsed/>
    <w:rsid w:val="00D77FB3"/>
    <w:pPr>
      <w:ind w:left="1680"/>
    </w:pPr>
    <w:rPr>
      <w:rFonts w:cstheme="minorHAnsi"/>
      <w:sz w:val="18"/>
      <w:szCs w:val="18"/>
    </w:rPr>
  </w:style>
  <w:style w:type="paragraph" w:styleId="TDC9">
    <w:name w:val="toc 9"/>
    <w:basedOn w:val="Normal"/>
    <w:next w:val="Normal"/>
    <w:autoRedefine/>
    <w:uiPriority w:val="39"/>
    <w:unhideWhenUsed/>
    <w:rsid w:val="00D77FB3"/>
    <w:pPr>
      <w:ind w:left="1920"/>
    </w:pPr>
    <w:rPr>
      <w:rFonts w:cstheme="minorHAnsi"/>
      <w:sz w:val="18"/>
      <w:szCs w:val="18"/>
    </w:rPr>
  </w:style>
  <w:style w:type="paragraph" w:styleId="TtuloTDC">
    <w:name w:val="TOC Heading"/>
    <w:basedOn w:val="Ttulo1"/>
    <w:next w:val="Normal"/>
    <w:link w:val="TtuloTDCCar"/>
    <w:uiPriority w:val="39"/>
    <w:unhideWhenUsed/>
    <w:qFormat/>
    <w:rsid w:val="00B67CF5"/>
    <w:pPr>
      <w:outlineLvl w:val="9"/>
    </w:pPr>
    <w:rPr>
      <w:rFonts w:cstheme="majorBidi"/>
    </w:rPr>
  </w:style>
  <w:style w:type="character" w:styleId="nfasis">
    <w:name w:val="Emphasis"/>
    <w:basedOn w:val="Fuentedeprrafopredeter"/>
    <w:uiPriority w:val="20"/>
    <w:qFormat/>
    <w:rsid w:val="00B67CF5"/>
    <w:rPr>
      <w:rFonts w:asciiTheme="minorHAnsi" w:hAnsiTheme="minorHAnsi"/>
      <w:b/>
      <w:i/>
      <w:iCs/>
    </w:rPr>
  </w:style>
  <w:style w:type="paragraph" w:styleId="Sinespaciado">
    <w:name w:val="No Spacing"/>
    <w:basedOn w:val="Normal"/>
    <w:uiPriority w:val="1"/>
    <w:qFormat/>
    <w:rsid w:val="00B67CF5"/>
    <w:rPr>
      <w:szCs w:val="32"/>
    </w:rPr>
  </w:style>
  <w:style w:type="paragraph" w:styleId="Cita">
    <w:name w:val="Quote"/>
    <w:basedOn w:val="Normal"/>
    <w:next w:val="Normal"/>
    <w:link w:val="CitaCar"/>
    <w:uiPriority w:val="29"/>
    <w:qFormat/>
    <w:rsid w:val="00B67CF5"/>
    <w:rPr>
      <w:i/>
    </w:rPr>
  </w:style>
  <w:style w:type="character" w:customStyle="1" w:styleId="CitaCar">
    <w:name w:val="Cita Car"/>
    <w:basedOn w:val="Fuentedeprrafopredeter"/>
    <w:link w:val="Cita"/>
    <w:uiPriority w:val="29"/>
    <w:rsid w:val="00B67CF5"/>
    <w:rPr>
      <w:i/>
      <w:sz w:val="24"/>
      <w:szCs w:val="24"/>
    </w:rPr>
  </w:style>
  <w:style w:type="paragraph" w:styleId="Citadestacada">
    <w:name w:val="Intense Quote"/>
    <w:basedOn w:val="Normal"/>
    <w:next w:val="Normal"/>
    <w:link w:val="CitadestacadaCar"/>
    <w:uiPriority w:val="30"/>
    <w:qFormat/>
    <w:rsid w:val="00B67CF5"/>
    <w:pPr>
      <w:ind w:left="720" w:right="720"/>
    </w:pPr>
    <w:rPr>
      <w:b/>
      <w:i/>
      <w:szCs w:val="22"/>
    </w:rPr>
  </w:style>
  <w:style w:type="character" w:customStyle="1" w:styleId="CitadestacadaCar">
    <w:name w:val="Cita destacada Car"/>
    <w:basedOn w:val="Fuentedeprrafopredeter"/>
    <w:link w:val="Citadestacada"/>
    <w:uiPriority w:val="30"/>
    <w:rsid w:val="00B67CF5"/>
    <w:rPr>
      <w:b/>
      <w:i/>
      <w:sz w:val="24"/>
    </w:rPr>
  </w:style>
  <w:style w:type="character" w:styleId="nfasisintenso">
    <w:name w:val="Intense Emphasis"/>
    <w:basedOn w:val="Fuentedeprrafopredeter"/>
    <w:uiPriority w:val="21"/>
    <w:qFormat/>
    <w:rsid w:val="00B67CF5"/>
    <w:rPr>
      <w:b/>
      <w:i/>
      <w:sz w:val="24"/>
      <w:szCs w:val="24"/>
      <w:u w:val="single"/>
    </w:rPr>
  </w:style>
  <w:style w:type="character" w:styleId="Referenciasutil">
    <w:name w:val="Subtle Reference"/>
    <w:basedOn w:val="Fuentedeprrafopredeter"/>
    <w:uiPriority w:val="31"/>
    <w:qFormat/>
    <w:rsid w:val="00B67CF5"/>
    <w:rPr>
      <w:sz w:val="24"/>
      <w:szCs w:val="24"/>
      <w:u w:val="single"/>
    </w:rPr>
  </w:style>
  <w:style w:type="character" w:styleId="Referenciaintensa">
    <w:name w:val="Intense Reference"/>
    <w:basedOn w:val="Fuentedeprrafopredeter"/>
    <w:uiPriority w:val="32"/>
    <w:qFormat/>
    <w:rsid w:val="00B67CF5"/>
    <w:rPr>
      <w:b/>
      <w:sz w:val="24"/>
      <w:u w:val="single"/>
    </w:rPr>
  </w:style>
  <w:style w:type="character" w:styleId="Ttulodellibro">
    <w:name w:val="Book Title"/>
    <w:basedOn w:val="Fuentedeprrafopredeter"/>
    <w:uiPriority w:val="33"/>
    <w:qFormat/>
    <w:rsid w:val="00B67CF5"/>
    <w:rPr>
      <w:rFonts w:asciiTheme="majorHAnsi" w:eastAsiaTheme="majorEastAsia" w:hAnsiTheme="majorHAnsi"/>
      <w:b/>
      <w:i/>
      <w:sz w:val="24"/>
      <w:szCs w:val="24"/>
    </w:rPr>
  </w:style>
  <w:style w:type="character" w:customStyle="1" w:styleId="PrrafodelistaCar">
    <w:name w:val="Párrafo de lista Car"/>
    <w:link w:val="Prrafodelista"/>
    <w:uiPriority w:val="34"/>
    <w:rsid w:val="00EE4B70"/>
    <w:rPr>
      <w:sz w:val="24"/>
      <w:szCs w:val="24"/>
    </w:rPr>
  </w:style>
  <w:style w:type="character" w:styleId="Refdecomentario">
    <w:name w:val="annotation reference"/>
    <w:uiPriority w:val="99"/>
    <w:semiHidden/>
    <w:rsid w:val="002165AA"/>
    <w:rPr>
      <w:sz w:val="16"/>
      <w:szCs w:val="16"/>
    </w:rPr>
  </w:style>
  <w:style w:type="paragraph" w:styleId="Textosinformato">
    <w:name w:val="Plain Text"/>
    <w:basedOn w:val="Normal"/>
    <w:link w:val="TextosinformatoCar"/>
    <w:unhideWhenUsed/>
    <w:rsid w:val="003952FB"/>
    <w:rPr>
      <w:rFonts w:ascii="Consolas" w:hAnsi="Consolas"/>
      <w:sz w:val="21"/>
      <w:szCs w:val="21"/>
    </w:rPr>
  </w:style>
  <w:style w:type="character" w:customStyle="1" w:styleId="TextosinformatoCar">
    <w:name w:val="Texto sin formato Car"/>
    <w:basedOn w:val="Fuentedeprrafopredeter"/>
    <w:link w:val="Textosinformato"/>
    <w:rsid w:val="003952FB"/>
    <w:rPr>
      <w:rFonts w:ascii="Consolas" w:hAnsi="Consolas"/>
      <w:sz w:val="21"/>
      <w:szCs w:val="21"/>
    </w:rPr>
  </w:style>
  <w:style w:type="paragraph" w:styleId="Textoindependiente">
    <w:name w:val="Body Text"/>
    <w:basedOn w:val="Normal"/>
    <w:link w:val="TextoindependienteCar"/>
    <w:rsid w:val="00015812"/>
    <w:pPr>
      <w:jc w:val="center"/>
    </w:pPr>
    <w:rPr>
      <w:rFonts w:ascii="Times New Roman" w:eastAsia="Times New Roman" w:hAnsi="Times New Roman"/>
      <w:sz w:val="72"/>
      <w:lang w:val="es-ES_tradnl"/>
    </w:rPr>
  </w:style>
  <w:style w:type="character" w:customStyle="1" w:styleId="TextoindependienteCar">
    <w:name w:val="Texto independiente Car"/>
    <w:basedOn w:val="Fuentedeprrafopredeter"/>
    <w:link w:val="Textoindependiente"/>
    <w:rsid w:val="00015812"/>
    <w:rPr>
      <w:rFonts w:ascii="Times New Roman" w:eastAsia="Times New Roman" w:hAnsi="Times New Roman"/>
      <w:sz w:val="72"/>
      <w:szCs w:val="24"/>
      <w:lang w:val="es-ES_tradnl"/>
    </w:rPr>
  </w:style>
  <w:style w:type="character" w:styleId="Hipervnculovisitado">
    <w:name w:val="FollowedHyperlink"/>
    <w:uiPriority w:val="99"/>
    <w:rsid w:val="00015812"/>
    <w:rPr>
      <w:color w:val="800080"/>
      <w:u w:val="single"/>
    </w:rPr>
  </w:style>
  <w:style w:type="paragraph" w:styleId="Sangradetextonormal">
    <w:name w:val="Body Text Indent"/>
    <w:basedOn w:val="Normal"/>
    <w:link w:val="SangradetextonormalCar"/>
    <w:rsid w:val="00015812"/>
    <w:pPr>
      <w:suppressAutoHyphens/>
      <w:ind w:left="2160" w:hanging="720"/>
      <w:jc w:val="both"/>
    </w:pPr>
    <w:rPr>
      <w:rFonts w:ascii="Times New Roman" w:eastAsia="Times New Roman" w:hAnsi="Times New Roman"/>
      <w:spacing w:val="-3"/>
      <w:lang w:val="es-ES_tradnl"/>
    </w:rPr>
  </w:style>
  <w:style w:type="character" w:customStyle="1" w:styleId="SangradetextonormalCar">
    <w:name w:val="Sangría de texto normal Car"/>
    <w:basedOn w:val="Fuentedeprrafopredeter"/>
    <w:link w:val="Sangradetextonormal"/>
    <w:rsid w:val="00015812"/>
    <w:rPr>
      <w:rFonts w:ascii="Times New Roman" w:eastAsia="Times New Roman" w:hAnsi="Times New Roman"/>
      <w:spacing w:val="-3"/>
      <w:sz w:val="24"/>
      <w:szCs w:val="24"/>
      <w:lang w:val="es-ES_tradnl"/>
    </w:rPr>
  </w:style>
  <w:style w:type="paragraph" w:styleId="Sangra3detindependiente">
    <w:name w:val="Body Text Indent 3"/>
    <w:basedOn w:val="Normal"/>
    <w:link w:val="Sangra3detindependienteCar"/>
    <w:rsid w:val="00015812"/>
    <w:pPr>
      <w:tabs>
        <w:tab w:val="left" w:pos="432"/>
        <w:tab w:val="left" w:pos="972"/>
      </w:tabs>
      <w:ind w:left="972" w:hanging="972"/>
    </w:pPr>
    <w:rPr>
      <w:rFonts w:ascii="Times New Roman" w:eastAsia="Times New Roman" w:hAnsi="Times New Roman"/>
      <w:spacing w:val="-3"/>
      <w:lang w:val="es-ES_tradnl"/>
    </w:rPr>
  </w:style>
  <w:style w:type="character" w:customStyle="1" w:styleId="Sangra3detindependienteCar">
    <w:name w:val="Sangría 3 de t. independiente Car"/>
    <w:basedOn w:val="Fuentedeprrafopredeter"/>
    <w:link w:val="Sangra3detindependiente"/>
    <w:rsid w:val="00015812"/>
    <w:rPr>
      <w:rFonts w:ascii="Times New Roman" w:eastAsia="Times New Roman" w:hAnsi="Times New Roman"/>
      <w:spacing w:val="-3"/>
      <w:sz w:val="24"/>
      <w:szCs w:val="24"/>
      <w:lang w:val="es-ES_tradnl"/>
    </w:rPr>
  </w:style>
  <w:style w:type="paragraph" w:customStyle="1" w:styleId="SectionVIHeader">
    <w:name w:val="Section VI. Header"/>
    <w:basedOn w:val="Normal"/>
    <w:rsid w:val="00015812"/>
    <w:pPr>
      <w:spacing w:before="120" w:after="240"/>
      <w:jc w:val="center"/>
    </w:pPr>
    <w:rPr>
      <w:rFonts w:ascii="Times New Roman" w:eastAsia="Times New Roman" w:hAnsi="Times New Roman"/>
      <w:b/>
      <w:sz w:val="36"/>
      <w:szCs w:val="20"/>
      <w:lang w:val="en-US"/>
    </w:rPr>
  </w:style>
  <w:style w:type="paragraph" w:customStyle="1" w:styleId="BankNormal">
    <w:name w:val="BankNormal"/>
    <w:basedOn w:val="Normal"/>
    <w:rsid w:val="00015812"/>
    <w:pPr>
      <w:spacing w:after="240"/>
    </w:pPr>
    <w:rPr>
      <w:rFonts w:ascii="Times New Roman" w:eastAsia="Times New Roman" w:hAnsi="Times New Roman"/>
      <w:szCs w:val="20"/>
      <w:lang w:val="en-US"/>
    </w:rPr>
  </w:style>
  <w:style w:type="paragraph" w:styleId="Textonotaalfinal">
    <w:name w:val="endnote text"/>
    <w:basedOn w:val="Normal"/>
    <w:link w:val="TextonotaalfinalCar"/>
    <w:semiHidden/>
    <w:rsid w:val="00015812"/>
    <w:rPr>
      <w:rFonts w:ascii="Times New Roman" w:eastAsia="Times New Roman" w:hAnsi="Times New Roman"/>
      <w:sz w:val="20"/>
      <w:szCs w:val="20"/>
      <w:lang w:val="es-ES_tradnl"/>
    </w:rPr>
  </w:style>
  <w:style w:type="character" w:customStyle="1" w:styleId="TextonotaalfinalCar">
    <w:name w:val="Texto nota al final Car"/>
    <w:basedOn w:val="Fuentedeprrafopredeter"/>
    <w:link w:val="Textonotaalfinal"/>
    <w:semiHidden/>
    <w:rsid w:val="00015812"/>
    <w:rPr>
      <w:rFonts w:ascii="Times New Roman" w:eastAsia="Times New Roman" w:hAnsi="Times New Roman"/>
      <w:sz w:val="20"/>
      <w:szCs w:val="20"/>
      <w:lang w:val="es-ES_tradnl"/>
    </w:rPr>
  </w:style>
  <w:style w:type="character" w:styleId="Refdenotaalfinal">
    <w:name w:val="endnote reference"/>
    <w:semiHidden/>
    <w:rsid w:val="00015812"/>
    <w:rPr>
      <w:vertAlign w:val="superscript"/>
    </w:rPr>
  </w:style>
  <w:style w:type="paragraph" w:customStyle="1" w:styleId="aparagraphs">
    <w:name w:val="(a) paragraphs"/>
    <w:next w:val="Normal"/>
    <w:rsid w:val="00015812"/>
    <w:pPr>
      <w:spacing w:before="120" w:after="120"/>
      <w:jc w:val="both"/>
    </w:pPr>
    <w:rPr>
      <w:rFonts w:ascii="Times New Roman" w:eastAsia="Times New Roman" w:hAnsi="Times New Roman"/>
      <w:snapToGrid w:val="0"/>
      <w:sz w:val="24"/>
      <w:szCs w:val="20"/>
      <w:lang w:val="es-ES_tradnl"/>
    </w:rPr>
  </w:style>
  <w:style w:type="paragraph" w:customStyle="1" w:styleId="Index">
    <w:name w:val="Index"/>
    <w:basedOn w:val="Sangra2detindependiente"/>
    <w:rsid w:val="00015812"/>
    <w:pPr>
      <w:spacing w:before="240" w:after="240"/>
      <w:jc w:val="center"/>
    </w:pPr>
    <w:rPr>
      <w:rFonts w:ascii="Times New Roman" w:eastAsia="Times New Roman" w:hAnsi="Times New Roman"/>
      <w:b/>
      <w:bCs/>
      <w:i w:val="0"/>
      <w:iCs w:val="0"/>
      <w:sz w:val="28"/>
      <w:lang w:val="es-ES_tradnl"/>
    </w:rPr>
  </w:style>
  <w:style w:type="paragraph" w:customStyle="1" w:styleId="Heading1-Clausename">
    <w:name w:val="Heading 1- Clause name"/>
    <w:basedOn w:val="Normal"/>
    <w:rsid w:val="00015812"/>
    <w:pPr>
      <w:tabs>
        <w:tab w:val="num" w:pos="360"/>
      </w:tabs>
      <w:spacing w:after="200"/>
      <w:ind w:left="360" w:hanging="360"/>
    </w:pPr>
    <w:rPr>
      <w:rFonts w:ascii="Times New Roman" w:eastAsia="Times New Roman" w:hAnsi="Times New Roman"/>
      <w:b/>
      <w:szCs w:val="20"/>
      <w:lang w:val="en-US"/>
    </w:rPr>
  </w:style>
  <w:style w:type="paragraph" w:customStyle="1" w:styleId="Textodeglobo1">
    <w:name w:val="Texto de globo1"/>
    <w:basedOn w:val="Normal"/>
    <w:semiHidden/>
    <w:rsid w:val="00015812"/>
    <w:rPr>
      <w:rFonts w:ascii="Tahoma" w:eastAsia="Times New Roman" w:hAnsi="Tahoma" w:cs="Tahoma"/>
      <w:sz w:val="16"/>
      <w:szCs w:val="16"/>
      <w:lang w:val="es-ES_tradnl"/>
    </w:rPr>
  </w:style>
  <w:style w:type="paragraph" w:customStyle="1" w:styleId="Asuntodelcomentario1">
    <w:name w:val="Asunto del comentario1"/>
    <w:basedOn w:val="Textocomentario"/>
    <w:next w:val="Textocomentario"/>
    <w:semiHidden/>
    <w:rsid w:val="00015812"/>
    <w:rPr>
      <w:rFonts w:ascii="Times New Roman" w:eastAsia="Times New Roman" w:hAnsi="Times New Roman"/>
      <w:b/>
      <w:bCs/>
      <w:lang w:val="es-ES_tradnl"/>
    </w:rPr>
  </w:style>
  <w:style w:type="paragraph" w:customStyle="1" w:styleId="p2">
    <w:name w:val="p2"/>
    <w:basedOn w:val="Normal"/>
    <w:rsid w:val="00015812"/>
    <w:pPr>
      <w:widowControl w:val="0"/>
      <w:tabs>
        <w:tab w:val="left" w:pos="720"/>
      </w:tabs>
      <w:spacing w:line="240" w:lineRule="atLeast"/>
      <w:jc w:val="both"/>
    </w:pPr>
    <w:rPr>
      <w:rFonts w:ascii="Times New Roman" w:eastAsia="Times New Roman" w:hAnsi="Times New Roman"/>
      <w:snapToGrid w:val="0"/>
      <w:szCs w:val="20"/>
      <w:lang w:val="es-ES" w:eastAsia="es-ES"/>
    </w:rPr>
  </w:style>
  <w:style w:type="paragraph" w:customStyle="1" w:styleId="p67">
    <w:name w:val="p67"/>
    <w:basedOn w:val="Normal"/>
    <w:rsid w:val="00015812"/>
    <w:pPr>
      <w:widowControl w:val="0"/>
      <w:tabs>
        <w:tab w:val="left" w:pos="460"/>
      </w:tabs>
      <w:spacing w:line="460" w:lineRule="atLeast"/>
      <w:ind w:left="980"/>
      <w:jc w:val="both"/>
    </w:pPr>
    <w:rPr>
      <w:rFonts w:ascii="Times New Roman" w:eastAsia="Times New Roman" w:hAnsi="Times New Roman"/>
      <w:snapToGrid w:val="0"/>
      <w:szCs w:val="20"/>
      <w:lang w:val="es-ES" w:eastAsia="es-ES"/>
    </w:rPr>
  </w:style>
  <w:style w:type="character" w:customStyle="1" w:styleId="CarCar14">
    <w:name w:val="Car Car14"/>
    <w:semiHidden/>
    <w:rsid w:val="00015812"/>
    <w:rPr>
      <w:rFonts w:ascii="Times New Roman" w:eastAsia="Times New Roman" w:hAnsi="Times New Roman" w:cs="Times New Roman"/>
      <w:sz w:val="20"/>
      <w:szCs w:val="20"/>
      <w:lang w:val="es-ES_tradnl"/>
    </w:rPr>
  </w:style>
  <w:style w:type="paragraph" w:customStyle="1" w:styleId="ListParagraph1">
    <w:name w:val="List Paragraph1"/>
    <w:basedOn w:val="Normal"/>
    <w:qFormat/>
    <w:rsid w:val="00015812"/>
    <w:pPr>
      <w:ind w:left="720"/>
      <w:contextualSpacing/>
    </w:pPr>
    <w:rPr>
      <w:rFonts w:ascii="Times New Roman" w:eastAsia="Times New Roman" w:hAnsi="Times New Roman"/>
      <w:lang w:val="es-ES_tradnl"/>
    </w:rPr>
  </w:style>
  <w:style w:type="paragraph" w:customStyle="1" w:styleId="Clauses">
    <w:name w:val="Clauses"/>
    <w:basedOn w:val="Normal"/>
    <w:rsid w:val="00015812"/>
    <w:pPr>
      <w:keepLines/>
      <w:numPr>
        <w:ilvl w:val="2"/>
        <w:numId w:val="36"/>
      </w:numPr>
      <w:tabs>
        <w:tab w:val="clear" w:pos="1712"/>
        <w:tab w:val="num" w:pos="431"/>
      </w:tabs>
      <w:spacing w:after="120"/>
      <w:ind w:left="431" w:hanging="431"/>
      <w:outlineLvl w:val="0"/>
    </w:pPr>
    <w:rPr>
      <w:rFonts w:ascii="Times New Roman Bold" w:eastAsia="Times New Roman" w:hAnsi="Times New Roman Bold"/>
      <w:b/>
      <w:szCs w:val="20"/>
      <w:lang w:val="es-ES_tradnl" w:eastAsia="en-GB"/>
    </w:rPr>
  </w:style>
  <w:style w:type="paragraph" w:customStyle="1" w:styleId="Normala">
    <w:name w:val="Normal(a)"/>
    <w:basedOn w:val="Normal"/>
    <w:rsid w:val="00015812"/>
    <w:pPr>
      <w:keepLines/>
      <w:numPr>
        <w:ilvl w:val="3"/>
        <w:numId w:val="36"/>
      </w:numPr>
      <w:tabs>
        <w:tab w:val="clear" w:pos="2498"/>
        <w:tab w:val="left" w:pos="1418"/>
        <w:tab w:val="num" w:pos="1712"/>
      </w:tabs>
      <w:spacing w:after="120"/>
      <w:ind w:left="1418" w:hanging="426"/>
      <w:jc w:val="both"/>
    </w:pPr>
    <w:rPr>
      <w:rFonts w:ascii="Times New Roman" w:eastAsia="Times New Roman" w:hAnsi="Times New Roman"/>
      <w:szCs w:val="20"/>
      <w:lang w:val="en-GB" w:eastAsia="en-GB"/>
    </w:rPr>
  </w:style>
  <w:style w:type="paragraph" w:customStyle="1" w:styleId="SectionIVHeader">
    <w:name w:val="Section IV. Header"/>
    <w:basedOn w:val="Normal"/>
    <w:rsid w:val="00015812"/>
    <w:pPr>
      <w:spacing w:before="120" w:after="240"/>
      <w:jc w:val="center"/>
    </w:pPr>
    <w:rPr>
      <w:rFonts w:ascii="Times New Roman" w:eastAsia="Times New Roman" w:hAnsi="Times New Roman"/>
      <w:b/>
      <w:sz w:val="36"/>
      <w:szCs w:val="20"/>
      <w:lang w:val="en-US"/>
    </w:rPr>
  </w:style>
  <w:style w:type="paragraph" w:customStyle="1" w:styleId="t6">
    <w:name w:val="t6"/>
    <w:basedOn w:val="Normal"/>
    <w:rsid w:val="00015812"/>
    <w:pPr>
      <w:widowControl w:val="0"/>
      <w:spacing w:line="240" w:lineRule="atLeast"/>
    </w:pPr>
    <w:rPr>
      <w:rFonts w:ascii="Times New Roman" w:eastAsia="Times New Roman" w:hAnsi="Times New Roman"/>
      <w:snapToGrid w:val="0"/>
      <w:szCs w:val="20"/>
      <w:lang w:val="es-ES" w:eastAsia="es-ES"/>
    </w:rPr>
  </w:style>
  <w:style w:type="paragraph" w:customStyle="1" w:styleId="p13">
    <w:name w:val="p13"/>
    <w:basedOn w:val="Normal"/>
    <w:rsid w:val="00015812"/>
    <w:pPr>
      <w:widowControl w:val="0"/>
      <w:tabs>
        <w:tab w:val="left" w:pos="380"/>
        <w:tab w:val="left" w:pos="700"/>
      </w:tabs>
      <w:spacing w:line="260" w:lineRule="atLeast"/>
      <w:ind w:left="720" w:hanging="288"/>
      <w:jc w:val="both"/>
    </w:pPr>
    <w:rPr>
      <w:rFonts w:ascii="Times New Roman" w:eastAsia="Times New Roman" w:hAnsi="Times New Roman"/>
      <w:snapToGrid w:val="0"/>
      <w:szCs w:val="20"/>
      <w:lang w:val="es-ES" w:eastAsia="es-ES"/>
    </w:rPr>
  </w:style>
  <w:style w:type="paragraph" w:customStyle="1" w:styleId="t4">
    <w:name w:val="t4"/>
    <w:basedOn w:val="Normal"/>
    <w:rsid w:val="00015812"/>
    <w:pPr>
      <w:widowControl w:val="0"/>
      <w:spacing w:line="520" w:lineRule="atLeast"/>
    </w:pPr>
    <w:rPr>
      <w:rFonts w:ascii="Times New Roman" w:eastAsia="Times New Roman" w:hAnsi="Times New Roman"/>
      <w:snapToGrid w:val="0"/>
      <w:szCs w:val="20"/>
      <w:lang w:val="es-ES" w:eastAsia="es-ES"/>
    </w:rPr>
  </w:style>
  <w:style w:type="paragraph" w:styleId="Revisin">
    <w:name w:val="Revision"/>
    <w:hidden/>
    <w:uiPriority w:val="99"/>
    <w:semiHidden/>
    <w:rsid w:val="00015812"/>
    <w:rPr>
      <w:rFonts w:ascii="Times New Roman" w:eastAsia="Times New Roman" w:hAnsi="Times New Roman"/>
      <w:sz w:val="24"/>
      <w:szCs w:val="24"/>
      <w:lang w:val="es-ES_tradnl"/>
    </w:rPr>
  </w:style>
  <w:style w:type="paragraph" w:customStyle="1" w:styleId="p39">
    <w:name w:val="p39"/>
    <w:basedOn w:val="Normal"/>
    <w:rsid w:val="00015812"/>
    <w:pPr>
      <w:widowControl w:val="0"/>
      <w:tabs>
        <w:tab w:val="left" w:pos="720"/>
      </w:tabs>
      <w:spacing w:line="260" w:lineRule="atLeast"/>
    </w:pPr>
    <w:rPr>
      <w:rFonts w:ascii="Times New Roman" w:eastAsia="Times New Roman" w:hAnsi="Times New Roman"/>
      <w:snapToGrid w:val="0"/>
      <w:szCs w:val="20"/>
      <w:lang w:val="es-ES" w:eastAsia="es-ES"/>
    </w:rPr>
  </w:style>
  <w:style w:type="paragraph" w:customStyle="1" w:styleId="p54">
    <w:name w:val="p54"/>
    <w:basedOn w:val="Normal"/>
    <w:rsid w:val="00015812"/>
    <w:pPr>
      <w:widowControl w:val="0"/>
      <w:spacing w:line="360" w:lineRule="atLeast"/>
      <w:ind w:hanging="720"/>
      <w:jc w:val="both"/>
    </w:pPr>
    <w:rPr>
      <w:rFonts w:ascii="Times New Roman" w:eastAsia="Times New Roman" w:hAnsi="Times New Roman"/>
      <w:snapToGrid w:val="0"/>
      <w:szCs w:val="20"/>
      <w:lang w:val="es-ES" w:eastAsia="es-ES"/>
    </w:rPr>
  </w:style>
  <w:style w:type="paragraph" w:customStyle="1" w:styleId="p55">
    <w:name w:val="p55"/>
    <w:basedOn w:val="Normal"/>
    <w:rsid w:val="00015812"/>
    <w:pPr>
      <w:widowControl w:val="0"/>
      <w:tabs>
        <w:tab w:val="left" w:pos="1020"/>
      </w:tabs>
      <w:spacing w:line="260" w:lineRule="atLeast"/>
    </w:pPr>
    <w:rPr>
      <w:rFonts w:ascii="Times New Roman" w:eastAsia="Times New Roman" w:hAnsi="Times New Roman"/>
      <w:snapToGrid w:val="0"/>
      <w:szCs w:val="20"/>
      <w:lang w:val="es-ES" w:eastAsia="es-ES"/>
    </w:rPr>
  </w:style>
  <w:style w:type="paragraph" w:customStyle="1" w:styleId="p56">
    <w:name w:val="p56"/>
    <w:basedOn w:val="Normal"/>
    <w:rsid w:val="00015812"/>
    <w:pPr>
      <w:widowControl w:val="0"/>
      <w:tabs>
        <w:tab w:val="left" w:pos="200"/>
        <w:tab w:val="left" w:pos="560"/>
      </w:tabs>
      <w:spacing w:line="240" w:lineRule="atLeast"/>
      <w:ind w:left="864" w:hanging="432"/>
      <w:jc w:val="both"/>
    </w:pPr>
    <w:rPr>
      <w:rFonts w:ascii="Times New Roman" w:eastAsia="Times New Roman" w:hAnsi="Times New Roman"/>
      <w:snapToGrid w:val="0"/>
      <w:szCs w:val="20"/>
      <w:lang w:val="es-ES" w:eastAsia="es-ES"/>
    </w:rPr>
  </w:style>
  <w:style w:type="paragraph" w:customStyle="1" w:styleId="t51">
    <w:name w:val="t51"/>
    <w:basedOn w:val="Normal"/>
    <w:rsid w:val="00015812"/>
    <w:pPr>
      <w:widowControl w:val="0"/>
      <w:spacing w:line="240" w:lineRule="atLeast"/>
    </w:pPr>
    <w:rPr>
      <w:rFonts w:ascii="Times New Roman" w:eastAsia="Times New Roman" w:hAnsi="Times New Roman"/>
      <w:snapToGrid w:val="0"/>
      <w:szCs w:val="20"/>
      <w:lang w:val="es-ES" w:eastAsia="es-ES"/>
    </w:rPr>
  </w:style>
  <w:style w:type="paragraph" w:customStyle="1" w:styleId="t52">
    <w:name w:val="t52"/>
    <w:basedOn w:val="Normal"/>
    <w:rsid w:val="00015812"/>
    <w:pPr>
      <w:widowControl w:val="0"/>
      <w:spacing w:line="240" w:lineRule="atLeast"/>
    </w:pPr>
    <w:rPr>
      <w:rFonts w:ascii="Times New Roman" w:eastAsia="Times New Roman" w:hAnsi="Times New Roman"/>
      <w:snapToGrid w:val="0"/>
      <w:szCs w:val="20"/>
      <w:lang w:val="es-ES" w:eastAsia="es-ES"/>
    </w:rPr>
  </w:style>
  <w:style w:type="paragraph" w:styleId="Mapadeldocumento">
    <w:name w:val="Document Map"/>
    <w:basedOn w:val="Normal"/>
    <w:link w:val="MapadeldocumentoCar"/>
    <w:rsid w:val="00015812"/>
    <w:rPr>
      <w:rFonts w:ascii="Tahoma" w:eastAsia="Times New Roman" w:hAnsi="Tahoma"/>
      <w:sz w:val="16"/>
      <w:szCs w:val="16"/>
      <w:lang w:val="es-ES_tradnl"/>
    </w:rPr>
  </w:style>
  <w:style w:type="character" w:customStyle="1" w:styleId="MapadeldocumentoCar">
    <w:name w:val="Mapa del documento Car"/>
    <w:basedOn w:val="Fuentedeprrafopredeter"/>
    <w:link w:val="Mapadeldocumento"/>
    <w:rsid w:val="00015812"/>
    <w:rPr>
      <w:rFonts w:ascii="Tahoma" w:eastAsia="Times New Roman" w:hAnsi="Tahoma"/>
      <w:sz w:val="16"/>
      <w:szCs w:val="16"/>
      <w:lang w:val="es-ES_tradnl"/>
    </w:rPr>
  </w:style>
  <w:style w:type="character" w:customStyle="1" w:styleId="apple-style-span">
    <w:name w:val="apple-style-span"/>
    <w:basedOn w:val="Fuentedeprrafopredeter"/>
    <w:rsid w:val="00015812"/>
  </w:style>
  <w:style w:type="paragraph" w:customStyle="1" w:styleId="Estilo">
    <w:name w:val="Estilo"/>
    <w:basedOn w:val="Normal"/>
    <w:next w:val="Normal"/>
    <w:rsid w:val="00015812"/>
    <w:pPr>
      <w:spacing w:after="160" w:line="240" w:lineRule="exact"/>
    </w:pPr>
    <w:rPr>
      <w:rFonts w:ascii="Tahoma" w:eastAsia="Times New Roman" w:hAnsi="Tahoma" w:cs="Tahoma"/>
      <w:lang w:val="es-ES" w:eastAsia="es-ES"/>
    </w:rPr>
  </w:style>
  <w:style w:type="paragraph" w:customStyle="1" w:styleId="Outline4">
    <w:name w:val="Outline4"/>
    <w:basedOn w:val="Normal"/>
    <w:autoRedefine/>
    <w:rsid w:val="00015812"/>
    <w:pPr>
      <w:numPr>
        <w:ilvl w:val="1"/>
        <w:numId w:val="38"/>
      </w:numPr>
      <w:tabs>
        <w:tab w:val="left" w:pos="1710"/>
      </w:tabs>
    </w:pPr>
    <w:rPr>
      <w:rFonts w:ascii="Times New Roman" w:eastAsia="Times New Roman" w:hAnsi="Times New Roman"/>
      <w:kern w:val="28"/>
      <w:lang w:val="es-ES" w:eastAsia="es-ES"/>
    </w:rPr>
  </w:style>
  <w:style w:type="paragraph" w:customStyle="1" w:styleId="xl46">
    <w:name w:val="xl46"/>
    <w:basedOn w:val="Normal"/>
    <w:rsid w:val="00015812"/>
    <w:pPr>
      <w:spacing w:before="100" w:beforeAutospacing="1" w:after="100" w:afterAutospacing="1"/>
    </w:pPr>
    <w:rPr>
      <w:rFonts w:ascii="Tahoma" w:eastAsia="Arial Unicode MS" w:hAnsi="Tahoma"/>
      <w:b/>
      <w:bCs/>
      <w:lang w:val="es-ES" w:eastAsia="es-ES"/>
    </w:rPr>
  </w:style>
  <w:style w:type="table" w:styleId="Tablaconcuadrcula">
    <w:name w:val="Table Grid"/>
    <w:basedOn w:val="Tablanormal"/>
    <w:uiPriority w:val="39"/>
    <w:rsid w:val="00015812"/>
    <w:rPr>
      <w:rFonts w:ascii="Times New Roman" w:eastAsia="Times New Roman" w:hAnsi="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ight">
    <w:name w:val="Arial tight"/>
    <w:basedOn w:val="Normal"/>
    <w:rsid w:val="00015812"/>
    <w:pPr>
      <w:tabs>
        <w:tab w:val="num" w:pos="-284"/>
        <w:tab w:val="left" w:pos="-142"/>
      </w:tabs>
      <w:ind w:right="-196"/>
    </w:pPr>
    <w:rPr>
      <w:rFonts w:ascii="Arial" w:eastAsia="Times New Roman" w:hAnsi="Arial"/>
      <w:b/>
      <w:sz w:val="20"/>
      <w:szCs w:val="20"/>
      <w:lang w:val="en-GB"/>
    </w:rPr>
  </w:style>
  <w:style w:type="paragraph" w:customStyle="1" w:styleId="xl65">
    <w:name w:val="xl65"/>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s-HN"/>
    </w:rPr>
  </w:style>
  <w:style w:type="paragraph" w:customStyle="1" w:styleId="xl66">
    <w:name w:val="xl66"/>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lang w:eastAsia="es-HN"/>
    </w:rPr>
  </w:style>
  <w:style w:type="paragraph" w:customStyle="1" w:styleId="xl67">
    <w:name w:val="xl67"/>
    <w:basedOn w:val="Normal"/>
    <w:rsid w:val="00015812"/>
    <w:pPr>
      <w:spacing w:before="100" w:beforeAutospacing="1" w:after="100" w:afterAutospacing="1"/>
      <w:textAlignment w:val="center"/>
    </w:pPr>
    <w:rPr>
      <w:rFonts w:ascii="Times New Roman" w:eastAsia="Times New Roman" w:hAnsi="Times New Roman"/>
      <w:lang w:eastAsia="es-HN"/>
    </w:rPr>
  </w:style>
  <w:style w:type="paragraph" w:customStyle="1" w:styleId="xl68">
    <w:name w:val="xl68"/>
    <w:basedOn w:val="Normal"/>
    <w:rsid w:val="00015812"/>
    <w:pPr>
      <w:spacing w:before="100" w:beforeAutospacing="1" w:after="100" w:afterAutospacing="1"/>
      <w:textAlignment w:val="center"/>
    </w:pPr>
    <w:rPr>
      <w:rFonts w:ascii="Times New Roman" w:eastAsia="Times New Roman" w:hAnsi="Times New Roman"/>
      <w:lang w:eastAsia="es-HN"/>
    </w:rPr>
  </w:style>
  <w:style w:type="paragraph" w:customStyle="1" w:styleId="xl69">
    <w:name w:val="xl69"/>
    <w:basedOn w:val="Normal"/>
    <w:rsid w:val="00015812"/>
    <w:pPr>
      <w:spacing w:before="100" w:beforeAutospacing="1" w:after="100" w:afterAutospacing="1"/>
      <w:textAlignment w:val="center"/>
    </w:pPr>
    <w:rPr>
      <w:rFonts w:ascii="Times New Roman" w:eastAsia="Times New Roman" w:hAnsi="Times New Roman"/>
      <w:lang w:eastAsia="es-HN"/>
    </w:rPr>
  </w:style>
  <w:style w:type="paragraph" w:customStyle="1" w:styleId="xl70">
    <w:name w:val="xl70"/>
    <w:basedOn w:val="Normal"/>
    <w:rsid w:val="0001581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es-HN"/>
    </w:rPr>
  </w:style>
  <w:style w:type="paragraph" w:customStyle="1" w:styleId="xl71">
    <w:name w:val="xl71"/>
    <w:basedOn w:val="Normal"/>
    <w:rsid w:val="0001581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color w:val="000000"/>
      <w:lang w:eastAsia="es-HN"/>
    </w:rPr>
  </w:style>
  <w:style w:type="paragraph" w:customStyle="1" w:styleId="xl72">
    <w:name w:val="xl72"/>
    <w:basedOn w:val="Normal"/>
    <w:rsid w:val="0001581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s-HN"/>
    </w:rPr>
  </w:style>
  <w:style w:type="paragraph" w:customStyle="1" w:styleId="xl73">
    <w:name w:val="xl73"/>
    <w:basedOn w:val="Normal"/>
    <w:rsid w:val="0001581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es-HN"/>
    </w:rPr>
  </w:style>
  <w:style w:type="paragraph" w:customStyle="1" w:styleId="xl74">
    <w:name w:val="xl74"/>
    <w:basedOn w:val="Normal"/>
    <w:rsid w:val="0001581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75">
    <w:name w:val="xl75"/>
    <w:basedOn w:val="Normal"/>
    <w:rsid w:val="0001581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76">
    <w:name w:val="xl76"/>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s-HN"/>
    </w:rPr>
  </w:style>
  <w:style w:type="paragraph" w:customStyle="1" w:styleId="xl77">
    <w:name w:val="xl77"/>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78">
    <w:name w:val="xl78"/>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79">
    <w:name w:val="xl79"/>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es-HN"/>
    </w:rPr>
  </w:style>
  <w:style w:type="paragraph" w:customStyle="1" w:styleId="xl80">
    <w:name w:val="xl80"/>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81">
    <w:name w:val="xl81"/>
    <w:basedOn w:val="Normal"/>
    <w:rsid w:val="0001581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color w:val="000000"/>
      <w:lang w:eastAsia="es-HN"/>
    </w:rPr>
  </w:style>
  <w:style w:type="paragraph" w:customStyle="1" w:styleId="xl82">
    <w:name w:val="xl82"/>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i/>
      <w:iCs/>
      <w:color w:val="000000"/>
      <w:lang w:eastAsia="es-HN"/>
    </w:rPr>
  </w:style>
  <w:style w:type="paragraph" w:customStyle="1" w:styleId="xl83">
    <w:name w:val="xl83"/>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i/>
      <w:iCs/>
      <w:color w:val="000000"/>
      <w:lang w:eastAsia="es-HN"/>
    </w:rPr>
  </w:style>
  <w:style w:type="paragraph" w:customStyle="1" w:styleId="xl84">
    <w:name w:val="xl84"/>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i/>
      <w:iCs/>
      <w:color w:val="000000"/>
      <w:lang w:eastAsia="es-HN"/>
    </w:rPr>
  </w:style>
  <w:style w:type="paragraph" w:customStyle="1" w:styleId="xl85">
    <w:name w:val="xl85"/>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i/>
      <w:iCs/>
      <w:lang w:eastAsia="es-HN"/>
    </w:rPr>
  </w:style>
  <w:style w:type="paragraph" w:customStyle="1" w:styleId="xl86">
    <w:name w:val="xl86"/>
    <w:basedOn w:val="Normal"/>
    <w:rsid w:val="00015812"/>
    <w:pPr>
      <w:spacing w:before="100" w:beforeAutospacing="1" w:after="100" w:afterAutospacing="1"/>
      <w:textAlignment w:val="center"/>
    </w:pPr>
    <w:rPr>
      <w:rFonts w:ascii="Times New Roman" w:eastAsia="Times New Roman" w:hAnsi="Times New Roman"/>
      <w:i/>
      <w:iCs/>
      <w:lang w:eastAsia="es-HN"/>
    </w:rPr>
  </w:style>
  <w:style w:type="paragraph" w:customStyle="1" w:styleId="xl87">
    <w:name w:val="xl87"/>
    <w:basedOn w:val="Normal"/>
    <w:rsid w:val="0001581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es-HN"/>
    </w:rPr>
  </w:style>
  <w:style w:type="paragraph" w:customStyle="1" w:styleId="xl88">
    <w:name w:val="xl88"/>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color w:val="000000"/>
      <w:lang w:eastAsia="es-HN"/>
    </w:rPr>
  </w:style>
  <w:style w:type="paragraph" w:customStyle="1" w:styleId="xl89">
    <w:name w:val="xl89"/>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90">
    <w:name w:val="xl90"/>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91">
    <w:name w:val="xl91"/>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92">
    <w:name w:val="xl92"/>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es-HN"/>
    </w:rPr>
  </w:style>
  <w:style w:type="paragraph" w:customStyle="1" w:styleId="xl93">
    <w:name w:val="xl93"/>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s-HN"/>
    </w:rPr>
  </w:style>
  <w:style w:type="paragraph" w:customStyle="1" w:styleId="xl94">
    <w:name w:val="xl94"/>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95">
    <w:name w:val="xl95"/>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lang w:eastAsia="es-HN"/>
    </w:rPr>
  </w:style>
  <w:style w:type="paragraph" w:customStyle="1" w:styleId="xl96">
    <w:name w:val="xl96"/>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s-HN"/>
    </w:rPr>
  </w:style>
  <w:style w:type="paragraph" w:customStyle="1" w:styleId="xl97">
    <w:name w:val="xl97"/>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98">
    <w:name w:val="xl98"/>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es-HN"/>
    </w:rPr>
  </w:style>
  <w:style w:type="paragraph" w:customStyle="1" w:styleId="xl99">
    <w:name w:val="xl99"/>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es-HN"/>
    </w:rPr>
  </w:style>
  <w:style w:type="paragraph" w:customStyle="1" w:styleId="xl100">
    <w:name w:val="xl100"/>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es-HN"/>
    </w:rPr>
  </w:style>
  <w:style w:type="paragraph" w:customStyle="1" w:styleId="xl101">
    <w:name w:val="xl101"/>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s-HN"/>
    </w:rPr>
  </w:style>
  <w:style w:type="paragraph" w:customStyle="1" w:styleId="xl102">
    <w:name w:val="xl102"/>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03">
    <w:name w:val="xl103"/>
    <w:basedOn w:val="Normal"/>
    <w:rsid w:val="0001581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104">
    <w:name w:val="xl104"/>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s-HN"/>
    </w:rPr>
  </w:style>
  <w:style w:type="paragraph" w:customStyle="1" w:styleId="xl105">
    <w:name w:val="xl105"/>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06">
    <w:name w:val="xl106"/>
    <w:basedOn w:val="Normal"/>
    <w:rsid w:val="00015812"/>
    <w:pPr>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lang w:eastAsia="es-HN"/>
    </w:rPr>
  </w:style>
  <w:style w:type="paragraph" w:customStyle="1" w:styleId="xl107">
    <w:name w:val="xl107"/>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108">
    <w:name w:val="xl108"/>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color w:val="000000"/>
      <w:lang w:eastAsia="es-HN"/>
    </w:rPr>
  </w:style>
  <w:style w:type="paragraph" w:customStyle="1" w:styleId="xl109">
    <w:name w:val="xl109"/>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es-HN"/>
    </w:rPr>
  </w:style>
  <w:style w:type="paragraph" w:customStyle="1" w:styleId="xl110">
    <w:name w:val="xl110"/>
    <w:basedOn w:val="Normal"/>
    <w:rsid w:val="00015812"/>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111">
    <w:name w:val="xl111"/>
    <w:basedOn w:val="Normal"/>
    <w:rsid w:val="00015812"/>
    <w:pPr>
      <w:pBdr>
        <w:top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12">
    <w:name w:val="xl112"/>
    <w:basedOn w:val="Normal"/>
    <w:rsid w:val="00015812"/>
    <w:pPr>
      <w:pBdr>
        <w:top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113">
    <w:name w:val="xl113"/>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es-HN"/>
    </w:rPr>
  </w:style>
  <w:style w:type="paragraph" w:customStyle="1" w:styleId="xl114">
    <w:name w:val="xl114"/>
    <w:basedOn w:val="Normal"/>
    <w:rsid w:val="00015812"/>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115">
    <w:name w:val="xl115"/>
    <w:basedOn w:val="Normal"/>
    <w:rsid w:val="00015812"/>
    <w:pPr>
      <w:pBdr>
        <w:bottom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16">
    <w:name w:val="xl116"/>
    <w:basedOn w:val="Normal"/>
    <w:rsid w:val="00015812"/>
    <w:pPr>
      <w:pBdr>
        <w:bottom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117">
    <w:name w:val="xl117"/>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s-HN"/>
    </w:rPr>
  </w:style>
  <w:style w:type="paragraph" w:customStyle="1" w:styleId="xl118">
    <w:name w:val="xl118"/>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19">
    <w:name w:val="xl119"/>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120">
    <w:name w:val="xl120"/>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es-HN"/>
    </w:rPr>
  </w:style>
  <w:style w:type="paragraph" w:customStyle="1" w:styleId="xl121">
    <w:name w:val="xl121"/>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lang w:eastAsia="es-HN"/>
    </w:rPr>
  </w:style>
  <w:style w:type="paragraph" w:customStyle="1" w:styleId="xl122">
    <w:name w:val="xl122"/>
    <w:basedOn w:val="Normal"/>
    <w:rsid w:val="00015812"/>
    <w:pPr>
      <w:spacing w:before="100" w:beforeAutospacing="1" w:after="100" w:afterAutospacing="1"/>
      <w:jc w:val="right"/>
      <w:textAlignment w:val="center"/>
    </w:pPr>
    <w:rPr>
      <w:rFonts w:ascii="Times New Roman" w:eastAsia="Times New Roman" w:hAnsi="Times New Roman"/>
      <w:lang w:eastAsia="es-HN"/>
    </w:rPr>
  </w:style>
  <w:style w:type="paragraph" w:customStyle="1" w:styleId="xl123">
    <w:name w:val="xl123"/>
    <w:basedOn w:val="Normal"/>
    <w:rsid w:val="00015812"/>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124">
    <w:name w:val="xl124"/>
    <w:basedOn w:val="Normal"/>
    <w:rsid w:val="0001581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8"/>
      <w:szCs w:val="18"/>
      <w:lang w:eastAsia="es-HN"/>
    </w:rPr>
  </w:style>
  <w:style w:type="paragraph" w:customStyle="1" w:styleId="xl125">
    <w:name w:val="xl125"/>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126">
    <w:name w:val="xl126"/>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color w:val="000000"/>
      <w:lang w:eastAsia="es-HN"/>
    </w:rPr>
  </w:style>
  <w:style w:type="paragraph" w:customStyle="1" w:styleId="xl127">
    <w:name w:val="xl127"/>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lang w:eastAsia="es-HN"/>
    </w:rPr>
  </w:style>
  <w:style w:type="paragraph" w:customStyle="1" w:styleId="xl128">
    <w:name w:val="xl128"/>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lang w:eastAsia="es-HN"/>
    </w:rPr>
  </w:style>
  <w:style w:type="paragraph" w:customStyle="1" w:styleId="xl129">
    <w:name w:val="xl129"/>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lang w:eastAsia="es-HN"/>
    </w:rPr>
  </w:style>
  <w:style w:type="paragraph" w:customStyle="1" w:styleId="xl130">
    <w:name w:val="xl130"/>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131">
    <w:name w:val="xl131"/>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color w:val="000000"/>
      <w:lang w:eastAsia="es-HN"/>
    </w:rPr>
  </w:style>
  <w:style w:type="paragraph" w:customStyle="1" w:styleId="xl132">
    <w:name w:val="xl132"/>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lang w:eastAsia="es-HN"/>
    </w:rPr>
  </w:style>
  <w:style w:type="paragraph" w:customStyle="1" w:styleId="xl133">
    <w:name w:val="xl133"/>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lang w:eastAsia="es-HN"/>
    </w:rPr>
  </w:style>
  <w:style w:type="paragraph" w:customStyle="1" w:styleId="xl134">
    <w:name w:val="xl134"/>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18"/>
      <w:szCs w:val="18"/>
      <w:lang w:eastAsia="es-HN"/>
    </w:rPr>
  </w:style>
  <w:style w:type="paragraph" w:customStyle="1" w:styleId="xl135">
    <w:name w:val="xl135"/>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color w:val="000000"/>
      <w:sz w:val="20"/>
      <w:szCs w:val="20"/>
      <w:lang w:eastAsia="es-HN"/>
    </w:rPr>
  </w:style>
  <w:style w:type="paragraph" w:customStyle="1" w:styleId="xl136">
    <w:name w:val="xl136"/>
    <w:basedOn w:val="Normal"/>
    <w:rsid w:val="0001581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b/>
      <w:bCs/>
      <w:lang w:eastAsia="es-HN"/>
    </w:rPr>
  </w:style>
  <w:style w:type="paragraph" w:customStyle="1" w:styleId="xl137">
    <w:name w:val="xl137"/>
    <w:basedOn w:val="Normal"/>
    <w:rsid w:val="00015812"/>
    <w:pPr>
      <w:pBdr>
        <w:top w:val="single" w:sz="4" w:space="0" w:color="auto"/>
      </w:pBdr>
      <w:spacing w:before="100" w:beforeAutospacing="1" w:after="100" w:afterAutospacing="1"/>
      <w:jc w:val="center"/>
      <w:textAlignment w:val="center"/>
    </w:pPr>
    <w:rPr>
      <w:rFonts w:ascii="Arial" w:eastAsia="Times New Roman" w:hAnsi="Arial" w:cs="Arial"/>
      <w:b/>
      <w:bCs/>
      <w:lang w:eastAsia="es-HN"/>
    </w:rPr>
  </w:style>
  <w:style w:type="paragraph" w:customStyle="1" w:styleId="xl138">
    <w:name w:val="xl138"/>
    <w:basedOn w:val="Normal"/>
    <w:rsid w:val="00015812"/>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s-HN"/>
    </w:rPr>
  </w:style>
  <w:style w:type="paragraph" w:customStyle="1" w:styleId="xl139">
    <w:name w:val="xl139"/>
    <w:basedOn w:val="Normal"/>
    <w:rsid w:val="00015812"/>
    <w:pPr>
      <w:pBdr>
        <w:left w:val="single" w:sz="4" w:space="0" w:color="auto"/>
      </w:pBdr>
      <w:spacing w:before="100" w:beforeAutospacing="1" w:after="100" w:afterAutospacing="1"/>
      <w:textAlignment w:val="center"/>
    </w:pPr>
    <w:rPr>
      <w:rFonts w:ascii="Arial" w:eastAsia="Times New Roman" w:hAnsi="Arial" w:cs="Arial"/>
      <w:b/>
      <w:bCs/>
      <w:lang w:eastAsia="es-HN"/>
    </w:rPr>
  </w:style>
  <w:style w:type="paragraph" w:customStyle="1" w:styleId="xl140">
    <w:name w:val="xl140"/>
    <w:basedOn w:val="Normal"/>
    <w:rsid w:val="00015812"/>
    <w:pPr>
      <w:spacing w:before="100" w:beforeAutospacing="1" w:after="100" w:afterAutospacing="1"/>
      <w:textAlignment w:val="center"/>
    </w:pPr>
    <w:rPr>
      <w:rFonts w:ascii="Arial" w:eastAsia="Times New Roman" w:hAnsi="Arial" w:cs="Arial"/>
      <w:b/>
      <w:bCs/>
      <w:lang w:eastAsia="es-HN"/>
    </w:rPr>
  </w:style>
  <w:style w:type="paragraph" w:customStyle="1" w:styleId="xl141">
    <w:name w:val="xl141"/>
    <w:basedOn w:val="Normal"/>
    <w:rsid w:val="00015812"/>
    <w:pPr>
      <w:pBdr>
        <w:right w:val="single" w:sz="4" w:space="0" w:color="auto"/>
      </w:pBdr>
      <w:spacing w:before="100" w:beforeAutospacing="1" w:after="100" w:afterAutospacing="1"/>
      <w:textAlignment w:val="center"/>
    </w:pPr>
    <w:rPr>
      <w:rFonts w:ascii="Arial" w:eastAsia="Times New Roman" w:hAnsi="Arial" w:cs="Arial"/>
      <w:b/>
      <w:bCs/>
      <w:lang w:eastAsia="es-HN"/>
    </w:rPr>
  </w:style>
  <w:style w:type="paragraph" w:customStyle="1" w:styleId="xl142">
    <w:name w:val="xl142"/>
    <w:basedOn w:val="Normal"/>
    <w:rsid w:val="00015812"/>
    <w:pPr>
      <w:pBdr>
        <w:left w:val="single" w:sz="4" w:space="0" w:color="auto"/>
        <w:bottom w:val="single" w:sz="4" w:space="0" w:color="auto"/>
      </w:pBdr>
      <w:spacing w:before="100" w:beforeAutospacing="1" w:after="100" w:afterAutospacing="1"/>
      <w:textAlignment w:val="center"/>
    </w:pPr>
    <w:rPr>
      <w:rFonts w:ascii="Arial" w:eastAsia="Times New Roman" w:hAnsi="Arial" w:cs="Arial"/>
      <w:b/>
      <w:bCs/>
      <w:lang w:eastAsia="es-HN"/>
    </w:rPr>
  </w:style>
  <w:style w:type="paragraph" w:customStyle="1" w:styleId="xl143">
    <w:name w:val="xl143"/>
    <w:basedOn w:val="Normal"/>
    <w:rsid w:val="00015812"/>
    <w:pPr>
      <w:pBdr>
        <w:bottom w:val="single" w:sz="4" w:space="0" w:color="auto"/>
      </w:pBdr>
      <w:spacing w:before="100" w:beforeAutospacing="1" w:after="100" w:afterAutospacing="1"/>
      <w:textAlignment w:val="center"/>
    </w:pPr>
    <w:rPr>
      <w:rFonts w:ascii="Arial" w:eastAsia="Times New Roman" w:hAnsi="Arial" w:cs="Arial"/>
      <w:b/>
      <w:bCs/>
      <w:lang w:eastAsia="es-HN"/>
    </w:rPr>
  </w:style>
  <w:style w:type="paragraph" w:customStyle="1" w:styleId="xl144">
    <w:name w:val="xl144"/>
    <w:basedOn w:val="Normal"/>
    <w:rsid w:val="00015812"/>
    <w:pPr>
      <w:pBdr>
        <w:bottom w:val="single" w:sz="4" w:space="0" w:color="auto"/>
        <w:right w:val="single" w:sz="4" w:space="0" w:color="auto"/>
      </w:pBdr>
      <w:spacing w:before="100" w:beforeAutospacing="1" w:after="100" w:afterAutospacing="1"/>
      <w:textAlignment w:val="center"/>
    </w:pPr>
    <w:rPr>
      <w:rFonts w:ascii="Arial" w:eastAsia="Times New Roman" w:hAnsi="Arial" w:cs="Arial"/>
      <w:b/>
      <w:bCs/>
      <w:lang w:eastAsia="es-HN"/>
    </w:rPr>
  </w:style>
  <w:style w:type="paragraph" w:customStyle="1" w:styleId="xl145">
    <w:name w:val="xl145"/>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color w:val="000000"/>
      <w:lang w:eastAsia="es-HN"/>
    </w:rPr>
  </w:style>
  <w:style w:type="paragraph" w:customStyle="1" w:styleId="xl146">
    <w:name w:val="xl146"/>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s-HN"/>
    </w:rPr>
  </w:style>
  <w:style w:type="paragraph" w:customStyle="1" w:styleId="xl147">
    <w:name w:val="xl147"/>
    <w:basedOn w:val="Normal"/>
    <w:rsid w:val="0001581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48">
    <w:name w:val="xl148"/>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49">
    <w:name w:val="xl149"/>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es-HN"/>
    </w:rPr>
  </w:style>
  <w:style w:type="paragraph" w:customStyle="1" w:styleId="xl150">
    <w:name w:val="xl150"/>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51">
    <w:name w:val="xl151"/>
    <w:basedOn w:val="Normal"/>
    <w:rsid w:val="000158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color w:val="000000"/>
      <w:lang w:eastAsia="es-HN"/>
    </w:rPr>
  </w:style>
  <w:style w:type="paragraph" w:customStyle="1" w:styleId="xl152">
    <w:name w:val="xl152"/>
    <w:basedOn w:val="Normal"/>
    <w:rsid w:val="0001581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i/>
      <w:iCs/>
      <w:lang w:eastAsia="es-HN"/>
    </w:rPr>
  </w:style>
  <w:style w:type="paragraph" w:customStyle="1" w:styleId="xl153">
    <w:name w:val="xl153"/>
    <w:basedOn w:val="Normal"/>
    <w:rsid w:val="0001581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54">
    <w:name w:val="xl154"/>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HN"/>
    </w:rPr>
  </w:style>
  <w:style w:type="paragraph" w:customStyle="1" w:styleId="xl155">
    <w:name w:val="xl155"/>
    <w:basedOn w:val="Normal"/>
    <w:rsid w:val="00015812"/>
    <w:pPr>
      <w:spacing w:before="100" w:beforeAutospacing="1" w:after="100" w:afterAutospacing="1"/>
      <w:textAlignment w:val="center"/>
    </w:pPr>
    <w:rPr>
      <w:rFonts w:ascii="Times New Roman" w:eastAsia="Times New Roman" w:hAnsi="Times New Roman"/>
      <w:lang w:eastAsia="es-HN"/>
    </w:rPr>
  </w:style>
  <w:style w:type="paragraph" w:customStyle="1" w:styleId="Style1">
    <w:name w:val="Style1"/>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2">
    <w:name w:val="Style2"/>
    <w:basedOn w:val="Normal"/>
    <w:uiPriority w:val="99"/>
    <w:rsid w:val="00015812"/>
    <w:pPr>
      <w:widowControl w:val="0"/>
      <w:autoSpaceDE w:val="0"/>
      <w:autoSpaceDN w:val="0"/>
      <w:adjustRightInd w:val="0"/>
      <w:jc w:val="both"/>
    </w:pPr>
    <w:rPr>
      <w:rFonts w:ascii="Calibri" w:eastAsia="Times New Roman" w:hAnsi="Calibri"/>
      <w:lang w:eastAsia="es-HN"/>
    </w:rPr>
  </w:style>
  <w:style w:type="paragraph" w:customStyle="1" w:styleId="Style3">
    <w:name w:val="Style3"/>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4">
    <w:name w:val="Style4"/>
    <w:basedOn w:val="Normal"/>
    <w:uiPriority w:val="99"/>
    <w:rsid w:val="00015812"/>
    <w:pPr>
      <w:widowControl w:val="0"/>
      <w:autoSpaceDE w:val="0"/>
      <w:autoSpaceDN w:val="0"/>
      <w:adjustRightInd w:val="0"/>
      <w:spacing w:line="206" w:lineRule="exact"/>
      <w:ind w:firstLine="278"/>
      <w:jc w:val="both"/>
    </w:pPr>
    <w:rPr>
      <w:rFonts w:ascii="Calibri" w:eastAsia="Times New Roman" w:hAnsi="Calibri"/>
      <w:lang w:eastAsia="es-HN"/>
    </w:rPr>
  </w:style>
  <w:style w:type="paragraph" w:customStyle="1" w:styleId="Style5">
    <w:name w:val="Style5"/>
    <w:basedOn w:val="Normal"/>
    <w:uiPriority w:val="99"/>
    <w:rsid w:val="00015812"/>
    <w:pPr>
      <w:widowControl w:val="0"/>
      <w:autoSpaceDE w:val="0"/>
      <w:autoSpaceDN w:val="0"/>
      <w:adjustRightInd w:val="0"/>
      <w:spacing w:line="516" w:lineRule="exact"/>
    </w:pPr>
    <w:rPr>
      <w:rFonts w:ascii="Calibri" w:eastAsia="Times New Roman" w:hAnsi="Calibri"/>
      <w:lang w:eastAsia="es-HN"/>
    </w:rPr>
  </w:style>
  <w:style w:type="paragraph" w:customStyle="1" w:styleId="Style6">
    <w:name w:val="Style6"/>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7">
    <w:name w:val="Style7"/>
    <w:basedOn w:val="Normal"/>
    <w:uiPriority w:val="99"/>
    <w:rsid w:val="00015812"/>
    <w:pPr>
      <w:widowControl w:val="0"/>
      <w:autoSpaceDE w:val="0"/>
      <w:autoSpaceDN w:val="0"/>
      <w:adjustRightInd w:val="0"/>
      <w:spacing w:line="130" w:lineRule="exact"/>
      <w:ind w:hanging="216"/>
    </w:pPr>
    <w:rPr>
      <w:rFonts w:ascii="Calibri" w:eastAsia="Times New Roman" w:hAnsi="Calibri"/>
      <w:lang w:eastAsia="es-HN"/>
    </w:rPr>
  </w:style>
  <w:style w:type="paragraph" w:customStyle="1" w:styleId="Style8">
    <w:name w:val="Style8"/>
    <w:basedOn w:val="Normal"/>
    <w:uiPriority w:val="99"/>
    <w:rsid w:val="00015812"/>
    <w:pPr>
      <w:widowControl w:val="0"/>
      <w:autoSpaceDE w:val="0"/>
      <w:autoSpaceDN w:val="0"/>
      <w:adjustRightInd w:val="0"/>
      <w:jc w:val="both"/>
    </w:pPr>
    <w:rPr>
      <w:rFonts w:ascii="Calibri" w:eastAsia="Times New Roman" w:hAnsi="Calibri"/>
      <w:lang w:eastAsia="es-HN"/>
    </w:rPr>
  </w:style>
  <w:style w:type="paragraph" w:customStyle="1" w:styleId="Style9">
    <w:name w:val="Style9"/>
    <w:basedOn w:val="Normal"/>
    <w:uiPriority w:val="99"/>
    <w:rsid w:val="00015812"/>
    <w:pPr>
      <w:widowControl w:val="0"/>
      <w:autoSpaceDE w:val="0"/>
      <w:autoSpaceDN w:val="0"/>
      <w:adjustRightInd w:val="0"/>
      <w:jc w:val="both"/>
    </w:pPr>
    <w:rPr>
      <w:rFonts w:ascii="Calibri" w:eastAsia="Times New Roman" w:hAnsi="Calibri"/>
      <w:lang w:eastAsia="es-HN"/>
    </w:rPr>
  </w:style>
  <w:style w:type="paragraph" w:customStyle="1" w:styleId="Style10">
    <w:name w:val="Style10"/>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11">
    <w:name w:val="Style11"/>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12">
    <w:name w:val="Style12"/>
    <w:basedOn w:val="Normal"/>
    <w:uiPriority w:val="99"/>
    <w:rsid w:val="00015812"/>
    <w:pPr>
      <w:widowControl w:val="0"/>
      <w:autoSpaceDE w:val="0"/>
      <w:autoSpaceDN w:val="0"/>
      <w:adjustRightInd w:val="0"/>
      <w:spacing w:line="274" w:lineRule="exact"/>
      <w:ind w:hanging="350"/>
    </w:pPr>
    <w:rPr>
      <w:rFonts w:ascii="Calibri" w:eastAsia="Times New Roman" w:hAnsi="Calibri"/>
      <w:lang w:eastAsia="es-HN"/>
    </w:rPr>
  </w:style>
  <w:style w:type="paragraph" w:customStyle="1" w:styleId="Style13">
    <w:name w:val="Style13"/>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14">
    <w:name w:val="Style14"/>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15">
    <w:name w:val="Style15"/>
    <w:basedOn w:val="Normal"/>
    <w:uiPriority w:val="99"/>
    <w:rsid w:val="00015812"/>
    <w:pPr>
      <w:widowControl w:val="0"/>
      <w:autoSpaceDE w:val="0"/>
      <w:autoSpaceDN w:val="0"/>
      <w:adjustRightInd w:val="0"/>
      <w:spacing w:line="269" w:lineRule="exact"/>
    </w:pPr>
    <w:rPr>
      <w:rFonts w:ascii="Calibri" w:eastAsia="Times New Roman" w:hAnsi="Calibri"/>
      <w:lang w:eastAsia="es-HN"/>
    </w:rPr>
  </w:style>
  <w:style w:type="paragraph" w:customStyle="1" w:styleId="Style16">
    <w:name w:val="Style16"/>
    <w:basedOn w:val="Normal"/>
    <w:uiPriority w:val="99"/>
    <w:rsid w:val="00015812"/>
    <w:pPr>
      <w:widowControl w:val="0"/>
      <w:autoSpaceDE w:val="0"/>
      <w:autoSpaceDN w:val="0"/>
      <w:adjustRightInd w:val="0"/>
      <w:spacing w:line="226" w:lineRule="exact"/>
      <w:jc w:val="both"/>
    </w:pPr>
    <w:rPr>
      <w:rFonts w:ascii="Calibri" w:eastAsia="Times New Roman" w:hAnsi="Calibri"/>
      <w:lang w:eastAsia="es-HN"/>
    </w:rPr>
  </w:style>
  <w:style w:type="paragraph" w:customStyle="1" w:styleId="Style17">
    <w:name w:val="Style17"/>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18">
    <w:name w:val="Style18"/>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19">
    <w:name w:val="Style19"/>
    <w:basedOn w:val="Normal"/>
    <w:uiPriority w:val="99"/>
    <w:rsid w:val="00015812"/>
    <w:pPr>
      <w:widowControl w:val="0"/>
      <w:autoSpaceDE w:val="0"/>
      <w:autoSpaceDN w:val="0"/>
      <w:adjustRightInd w:val="0"/>
      <w:spacing w:line="274" w:lineRule="exact"/>
      <w:ind w:hanging="350"/>
      <w:jc w:val="both"/>
    </w:pPr>
    <w:rPr>
      <w:rFonts w:ascii="Calibri" w:eastAsia="Times New Roman" w:hAnsi="Calibri"/>
      <w:lang w:eastAsia="es-HN"/>
    </w:rPr>
  </w:style>
  <w:style w:type="paragraph" w:customStyle="1" w:styleId="Style20">
    <w:name w:val="Style20"/>
    <w:basedOn w:val="Normal"/>
    <w:uiPriority w:val="99"/>
    <w:rsid w:val="00015812"/>
    <w:pPr>
      <w:widowControl w:val="0"/>
      <w:autoSpaceDE w:val="0"/>
      <w:autoSpaceDN w:val="0"/>
      <w:adjustRightInd w:val="0"/>
      <w:spacing w:line="269" w:lineRule="exact"/>
      <w:ind w:hanging="202"/>
      <w:jc w:val="both"/>
    </w:pPr>
    <w:rPr>
      <w:rFonts w:ascii="Calibri" w:eastAsia="Times New Roman" w:hAnsi="Calibri"/>
      <w:lang w:eastAsia="es-HN"/>
    </w:rPr>
  </w:style>
  <w:style w:type="paragraph" w:customStyle="1" w:styleId="Style21">
    <w:name w:val="Style21"/>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22">
    <w:name w:val="Style22"/>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23">
    <w:name w:val="Style23"/>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24">
    <w:name w:val="Style24"/>
    <w:basedOn w:val="Normal"/>
    <w:uiPriority w:val="99"/>
    <w:rsid w:val="00015812"/>
    <w:pPr>
      <w:widowControl w:val="0"/>
      <w:autoSpaceDE w:val="0"/>
      <w:autoSpaceDN w:val="0"/>
      <w:adjustRightInd w:val="0"/>
      <w:spacing w:line="281" w:lineRule="exact"/>
      <w:jc w:val="both"/>
    </w:pPr>
    <w:rPr>
      <w:rFonts w:ascii="Calibri" w:eastAsia="Times New Roman" w:hAnsi="Calibri"/>
      <w:lang w:eastAsia="es-HN"/>
    </w:rPr>
  </w:style>
  <w:style w:type="paragraph" w:customStyle="1" w:styleId="Style25">
    <w:name w:val="Style25"/>
    <w:basedOn w:val="Normal"/>
    <w:uiPriority w:val="99"/>
    <w:rsid w:val="00015812"/>
    <w:pPr>
      <w:widowControl w:val="0"/>
      <w:autoSpaceDE w:val="0"/>
      <w:autoSpaceDN w:val="0"/>
      <w:adjustRightInd w:val="0"/>
      <w:spacing w:line="269" w:lineRule="exact"/>
      <w:ind w:hanging="274"/>
    </w:pPr>
    <w:rPr>
      <w:rFonts w:ascii="Calibri" w:eastAsia="Times New Roman" w:hAnsi="Calibri"/>
      <w:lang w:eastAsia="es-HN"/>
    </w:rPr>
  </w:style>
  <w:style w:type="paragraph" w:customStyle="1" w:styleId="Style26">
    <w:name w:val="Style26"/>
    <w:basedOn w:val="Normal"/>
    <w:uiPriority w:val="99"/>
    <w:rsid w:val="00015812"/>
    <w:pPr>
      <w:widowControl w:val="0"/>
      <w:autoSpaceDE w:val="0"/>
      <w:autoSpaceDN w:val="0"/>
      <w:adjustRightInd w:val="0"/>
      <w:spacing w:line="269" w:lineRule="exact"/>
      <w:ind w:hanging="134"/>
    </w:pPr>
    <w:rPr>
      <w:rFonts w:ascii="Calibri" w:eastAsia="Times New Roman" w:hAnsi="Calibri"/>
      <w:lang w:eastAsia="es-HN"/>
    </w:rPr>
  </w:style>
  <w:style w:type="paragraph" w:customStyle="1" w:styleId="Style27">
    <w:name w:val="Style27"/>
    <w:basedOn w:val="Normal"/>
    <w:uiPriority w:val="99"/>
    <w:rsid w:val="00015812"/>
    <w:pPr>
      <w:widowControl w:val="0"/>
      <w:autoSpaceDE w:val="0"/>
      <w:autoSpaceDN w:val="0"/>
      <w:adjustRightInd w:val="0"/>
      <w:spacing w:line="269" w:lineRule="exact"/>
      <w:ind w:hanging="211"/>
    </w:pPr>
    <w:rPr>
      <w:rFonts w:ascii="Calibri" w:eastAsia="Times New Roman" w:hAnsi="Calibri"/>
      <w:lang w:eastAsia="es-HN"/>
    </w:rPr>
  </w:style>
  <w:style w:type="paragraph" w:customStyle="1" w:styleId="Style28">
    <w:name w:val="Style28"/>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29">
    <w:name w:val="Style29"/>
    <w:basedOn w:val="Normal"/>
    <w:uiPriority w:val="99"/>
    <w:rsid w:val="00015812"/>
    <w:pPr>
      <w:widowControl w:val="0"/>
      <w:autoSpaceDE w:val="0"/>
      <w:autoSpaceDN w:val="0"/>
      <w:adjustRightInd w:val="0"/>
      <w:jc w:val="both"/>
    </w:pPr>
    <w:rPr>
      <w:rFonts w:ascii="Calibri" w:eastAsia="Times New Roman" w:hAnsi="Calibri"/>
      <w:lang w:eastAsia="es-HN"/>
    </w:rPr>
  </w:style>
  <w:style w:type="paragraph" w:customStyle="1" w:styleId="Style30">
    <w:name w:val="Style30"/>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31">
    <w:name w:val="Style31"/>
    <w:basedOn w:val="Normal"/>
    <w:uiPriority w:val="99"/>
    <w:rsid w:val="00015812"/>
    <w:pPr>
      <w:widowControl w:val="0"/>
      <w:autoSpaceDE w:val="0"/>
      <w:autoSpaceDN w:val="0"/>
      <w:adjustRightInd w:val="0"/>
      <w:spacing w:line="269" w:lineRule="exact"/>
      <w:ind w:hanging="446"/>
    </w:pPr>
    <w:rPr>
      <w:rFonts w:ascii="Calibri" w:eastAsia="Times New Roman" w:hAnsi="Calibri"/>
      <w:lang w:eastAsia="es-HN"/>
    </w:rPr>
  </w:style>
  <w:style w:type="paragraph" w:customStyle="1" w:styleId="Style32">
    <w:name w:val="Style32"/>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33">
    <w:name w:val="Style33"/>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34">
    <w:name w:val="Style34"/>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35">
    <w:name w:val="Style35"/>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36">
    <w:name w:val="Style36"/>
    <w:basedOn w:val="Normal"/>
    <w:uiPriority w:val="99"/>
    <w:rsid w:val="00015812"/>
    <w:pPr>
      <w:widowControl w:val="0"/>
      <w:autoSpaceDE w:val="0"/>
      <w:autoSpaceDN w:val="0"/>
      <w:adjustRightInd w:val="0"/>
      <w:spacing w:line="269" w:lineRule="exact"/>
      <w:ind w:hanging="206"/>
    </w:pPr>
    <w:rPr>
      <w:rFonts w:ascii="Calibri" w:eastAsia="Times New Roman" w:hAnsi="Calibri"/>
      <w:lang w:eastAsia="es-HN"/>
    </w:rPr>
  </w:style>
  <w:style w:type="paragraph" w:customStyle="1" w:styleId="Style37">
    <w:name w:val="Style37"/>
    <w:basedOn w:val="Normal"/>
    <w:uiPriority w:val="99"/>
    <w:rsid w:val="00015812"/>
    <w:pPr>
      <w:widowControl w:val="0"/>
      <w:autoSpaceDE w:val="0"/>
      <w:autoSpaceDN w:val="0"/>
      <w:adjustRightInd w:val="0"/>
      <w:spacing w:line="230" w:lineRule="exact"/>
      <w:ind w:hanging="350"/>
    </w:pPr>
    <w:rPr>
      <w:rFonts w:ascii="Calibri" w:eastAsia="Times New Roman" w:hAnsi="Calibri"/>
      <w:lang w:eastAsia="es-HN"/>
    </w:rPr>
  </w:style>
  <w:style w:type="paragraph" w:customStyle="1" w:styleId="Style38">
    <w:name w:val="Style38"/>
    <w:basedOn w:val="Normal"/>
    <w:uiPriority w:val="99"/>
    <w:rsid w:val="00015812"/>
    <w:pPr>
      <w:widowControl w:val="0"/>
      <w:autoSpaceDE w:val="0"/>
      <w:autoSpaceDN w:val="0"/>
      <w:adjustRightInd w:val="0"/>
      <w:spacing w:line="269" w:lineRule="exact"/>
      <w:ind w:firstLine="1387"/>
    </w:pPr>
    <w:rPr>
      <w:rFonts w:ascii="Calibri" w:eastAsia="Times New Roman" w:hAnsi="Calibri"/>
      <w:lang w:eastAsia="es-HN"/>
    </w:rPr>
  </w:style>
  <w:style w:type="paragraph" w:customStyle="1" w:styleId="Style39">
    <w:name w:val="Style39"/>
    <w:basedOn w:val="Normal"/>
    <w:uiPriority w:val="99"/>
    <w:rsid w:val="00015812"/>
    <w:pPr>
      <w:widowControl w:val="0"/>
      <w:autoSpaceDE w:val="0"/>
      <w:autoSpaceDN w:val="0"/>
      <w:adjustRightInd w:val="0"/>
      <w:spacing w:line="269" w:lineRule="exact"/>
      <w:ind w:hanging="360"/>
      <w:jc w:val="both"/>
    </w:pPr>
    <w:rPr>
      <w:rFonts w:ascii="Calibri" w:eastAsia="Times New Roman" w:hAnsi="Calibri"/>
      <w:lang w:eastAsia="es-HN"/>
    </w:rPr>
  </w:style>
  <w:style w:type="paragraph" w:customStyle="1" w:styleId="Style40">
    <w:name w:val="Style40"/>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41">
    <w:name w:val="Style41"/>
    <w:basedOn w:val="Normal"/>
    <w:uiPriority w:val="99"/>
    <w:rsid w:val="00015812"/>
    <w:pPr>
      <w:widowControl w:val="0"/>
      <w:autoSpaceDE w:val="0"/>
      <w:autoSpaceDN w:val="0"/>
      <w:adjustRightInd w:val="0"/>
      <w:spacing w:line="266" w:lineRule="exact"/>
      <w:ind w:hanging="350"/>
    </w:pPr>
    <w:rPr>
      <w:rFonts w:ascii="Calibri" w:eastAsia="Times New Roman" w:hAnsi="Calibri"/>
      <w:lang w:eastAsia="es-HN"/>
    </w:rPr>
  </w:style>
  <w:style w:type="paragraph" w:customStyle="1" w:styleId="Style42">
    <w:name w:val="Style42"/>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43">
    <w:name w:val="Style43"/>
    <w:basedOn w:val="Normal"/>
    <w:uiPriority w:val="99"/>
    <w:rsid w:val="00015812"/>
    <w:pPr>
      <w:widowControl w:val="0"/>
      <w:autoSpaceDE w:val="0"/>
      <w:autoSpaceDN w:val="0"/>
      <w:adjustRightInd w:val="0"/>
      <w:spacing w:line="230" w:lineRule="exact"/>
    </w:pPr>
    <w:rPr>
      <w:rFonts w:ascii="Calibri" w:eastAsia="Times New Roman" w:hAnsi="Calibri"/>
      <w:lang w:eastAsia="es-HN"/>
    </w:rPr>
  </w:style>
  <w:style w:type="paragraph" w:customStyle="1" w:styleId="Style44">
    <w:name w:val="Style44"/>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45">
    <w:name w:val="Style45"/>
    <w:basedOn w:val="Normal"/>
    <w:uiPriority w:val="99"/>
    <w:rsid w:val="00015812"/>
    <w:pPr>
      <w:widowControl w:val="0"/>
      <w:autoSpaceDE w:val="0"/>
      <w:autoSpaceDN w:val="0"/>
      <w:adjustRightInd w:val="0"/>
      <w:spacing w:line="269" w:lineRule="exact"/>
      <w:ind w:hanging="134"/>
    </w:pPr>
    <w:rPr>
      <w:rFonts w:ascii="Calibri" w:eastAsia="Times New Roman" w:hAnsi="Calibri"/>
      <w:lang w:eastAsia="es-HN"/>
    </w:rPr>
  </w:style>
  <w:style w:type="paragraph" w:customStyle="1" w:styleId="Style46">
    <w:name w:val="Style46"/>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47">
    <w:name w:val="Style47"/>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48">
    <w:name w:val="Style48"/>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49">
    <w:name w:val="Style49"/>
    <w:basedOn w:val="Normal"/>
    <w:uiPriority w:val="99"/>
    <w:rsid w:val="00015812"/>
    <w:pPr>
      <w:widowControl w:val="0"/>
      <w:autoSpaceDE w:val="0"/>
      <w:autoSpaceDN w:val="0"/>
      <w:adjustRightInd w:val="0"/>
      <w:spacing w:line="266" w:lineRule="exact"/>
      <w:ind w:hanging="360"/>
    </w:pPr>
    <w:rPr>
      <w:rFonts w:ascii="Calibri" w:eastAsia="Times New Roman" w:hAnsi="Calibri"/>
      <w:lang w:eastAsia="es-HN"/>
    </w:rPr>
  </w:style>
  <w:style w:type="paragraph" w:customStyle="1" w:styleId="Style50">
    <w:name w:val="Style50"/>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51">
    <w:name w:val="Style51"/>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52">
    <w:name w:val="Style52"/>
    <w:basedOn w:val="Normal"/>
    <w:uiPriority w:val="99"/>
    <w:rsid w:val="00015812"/>
    <w:pPr>
      <w:widowControl w:val="0"/>
      <w:autoSpaceDE w:val="0"/>
      <w:autoSpaceDN w:val="0"/>
      <w:adjustRightInd w:val="0"/>
      <w:spacing w:line="221" w:lineRule="exact"/>
      <w:jc w:val="center"/>
    </w:pPr>
    <w:rPr>
      <w:rFonts w:ascii="Calibri" w:eastAsia="Times New Roman" w:hAnsi="Calibri"/>
      <w:lang w:eastAsia="es-HN"/>
    </w:rPr>
  </w:style>
  <w:style w:type="paragraph" w:customStyle="1" w:styleId="Style53">
    <w:name w:val="Style53"/>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54">
    <w:name w:val="Style54"/>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55">
    <w:name w:val="Style55"/>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56">
    <w:name w:val="Style56"/>
    <w:basedOn w:val="Normal"/>
    <w:uiPriority w:val="99"/>
    <w:rsid w:val="00015812"/>
    <w:pPr>
      <w:widowControl w:val="0"/>
      <w:autoSpaceDE w:val="0"/>
      <w:autoSpaceDN w:val="0"/>
      <w:adjustRightInd w:val="0"/>
      <w:spacing w:line="269" w:lineRule="exact"/>
      <w:ind w:hanging="365"/>
    </w:pPr>
    <w:rPr>
      <w:rFonts w:ascii="Calibri" w:eastAsia="Times New Roman" w:hAnsi="Calibri"/>
      <w:lang w:eastAsia="es-HN"/>
    </w:rPr>
  </w:style>
  <w:style w:type="paragraph" w:customStyle="1" w:styleId="Style57">
    <w:name w:val="Style57"/>
    <w:basedOn w:val="Normal"/>
    <w:uiPriority w:val="99"/>
    <w:rsid w:val="00015812"/>
    <w:pPr>
      <w:widowControl w:val="0"/>
      <w:autoSpaceDE w:val="0"/>
      <w:autoSpaceDN w:val="0"/>
      <w:adjustRightInd w:val="0"/>
      <w:spacing w:line="269" w:lineRule="exact"/>
    </w:pPr>
    <w:rPr>
      <w:rFonts w:ascii="Calibri" w:eastAsia="Times New Roman" w:hAnsi="Calibri"/>
      <w:lang w:eastAsia="es-HN"/>
    </w:rPr>
  </w:style>
  <w:style w:type="paragraph" w:customStyle="1" w:styleId="Style58">
    <w:name w:val="Style58"/>
    <w:basedOn w:val="Normal"/>
    <w:uiPriority w:val="99"/>
    <w:rsid w:val="00015812"/>
    <w:pPr>
      <w:widowControl w:val="0"/>
      <w:autoSpaceDE w:val="0"/>
      <w:autoSpaceDN w:val="0"/>
      <w:adjustRightInd w:val="0"/>
      <w:spacing w:line="276" w:lineRule="exact"/>
      <w:jc w:val="both"/>
    </w:pPr>
    <w:rPr>
      <w:rFonts w:ascii="Calibri" w:eastAsia="Times New Roman" w:hAnsi="Calibri"/>
      <w:lang w:eastAsia="es-HN"/>
    </w:rPr>
  </w:style>
  <w:style w:type="paragraph" w:customStyle="1" w:styleId="Style59">
    <w:name w:val="Style59"/>
    <w:basedOn w:val="Normal"/>
    <w:uiPriority w:val="99"/>
    <w:rsid w:val="00015812"/>
    <w:pPr>
      <w:widowControl w:val="0"/>
      <w:autoSpaceDE w:val="0"/>
      <w:autoSpaceDN w:val="0"/>
      <w:adjustRightInd w:val="0"/>
      <w:spacing w:line="266" w:lineRule="exact"/>
      <w:jc w:val="center"/>
    </w:pPr>
    <w:rPr>
      <w:rFonts w:ascii="Calibri" w:eastAsia="Times New Roman" w:hAnsi="Calibri"/>
      <w:lang w:eastAsia="es-HN"/>
    </w:rPr>
  </w:style>
  <w:style w:type="paragraph" w:customStyle="1" w:styleId="Style60">
    <w:name w:val="Style60"/>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61">
    <w:name w:val="Style61"/>
    <w:basedOn w:val="Normal"/>
    <w:uiPriority w:val="99"/>
    <w:rsid w:val="00015812"/>
    <w:pPr>
      <w:widowControl w:val="0"/>
      <w:autoSpaceDE w:val="0"/>
      <w:autoSpaceDN w:val="0"/>
      <w:adjustRightInd w:val="0"/>
      <w:spacing w:line="245" w:lineRule="exact"/>
      <w:ind w:hanging="1642"/>
    </w:pPr>
    <w:rPr>
      <w:rFonts w:ascii="Calibri" w:eastAsia="Times New Roman" w:hAnsi="Calibri"/>
      <w:lang w:eastAsia="es-HN"/>
    </w:rPr>
  </w:style>
  <w:style w:type="paragraph" w:customStyle="1" w:styleId="Style62">
    <w:name w:val="Style62"/>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63">
    <w:name w:val="Style63"/>
    <w:basedOn w:val="Normal"/>
    <w:uiPriority w:val="99"/>
    <w:rsid w:val="00015812"/>
    <w:pPr>
      <w:widowControl w:val="0"/>
      <w:autoSpaceDE w:val="0"/>
      <w:autoSpaceDN w:val="0"/>
      <w:adjustRightInd w:val="0"/>
      <w:spacing w:line="266" w:lineRule="exact"/>
    </w:pPr>
    <w:rPr>
      <w:rFonts w:ascii="Calibri" w:eastAsia="Times New Roman" w:hAnsi="Calibri"/>
      <w:lang w:eastAsia="es-HN"/>
    </w:rPr>
  </w:style>
  <w:style w:type="paragraph" w:customStyle="1" w:styleId="Style64">
    <w:name w:val="Style64"/>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65">
    <w:name w:val="Style65"/>
    <w:basedOn w:val="Normal"/>
    <w:uiPriority w:val="99"/>
    <w:rsid w:val="00015812"/>
    <w:pPr>
      <w:widowControl w:val="0"/>
      <w:autoSpaceDE w:val="0"/>
      <w:autoSpaceDN w:val="0"/>
      <w:adjustRightInd w:val="0"/>
      <w:jc w:val="center"/>
    </w:pPr>
    <w:rPr>
      <w:rFonts w:ascii="Calibri" w:eastAsia="Times New Roman" w:hAnsi="Calibri"/>
      <w:lang w:eastAsia="es-HN"/>
    </w:rPr>
  </w:style>
  <w:style w:type="paragraph" w:customStyle="1" w:styleId="Style66">
    <w:name w:val="Style66"/>
    <w:basedOn w:val="Normal"/>
    <w:uiPriority w:val="99"/>
    <w:rsid w:val="00015812"/>
    <w:pPr>
      <w:widowControl w:val="0"/>
      <w:autoSpaceDE w:val="0"/>
      <w:autoSpaceDN w:val="0"/>
      <w:adjustRightInd w:val="0"/>
      <w:spacing w:line="269" w:lineRule="exact"/>
      <w:ind w:hanging="274"/>
      <w:jc w:val="both"/>
    </w:pPr>
    <w:rPr>
      <w:rFonts w:ascii="Calibri" w:eastAsia="Times New Roman" w:hAnsi="Calibri"/>
      <w:lang w:eastAsia="es-HN"/>
    </w:rPr>
  </w:style>
  <w:style w:type="paragraph" w:customStyle="1" w:styleId="Style67">
    <w:name w:val="Style67"/>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68">
    <w:name w:val="Style68"/>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69">
    <w:name w:val="Style69"/>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70">
    <w:name w:val="Style70"/>
    <w:basedOn w:val="Normal"/>
    <w:uiPriority w:val="99"/>
    <w:rsid w:val="00015812"/>
    <w:pPr>
      <w:widowControl w:val="0"/>
      <w:autoSpaceDE w:val="0"/>
      <w:autoSpaceDN w:val="0"/>
      <w:adjustRightInd w:val="0"/>
      <w:spacing w:line="269" w:lineRule="exact"/>
    </w:pPr>
    <w:rPr>
      <w:rFonts w:ascii="Calibri" w:eastAsia="Times New Roman" w:hAnsi="Calibri"/>
      <w:lang w:eastAsia="es-HN"/>
    </w:rPr>
  </w:style>
  <w:style w:type="paragraph" w:customStyle="1" w:styleId="Style71">
    <w:name w:val="Style71"/>
    <w:basedOn w:val="Normal"/>
    <w:uiPriority w:val="99"/>
    <w:rsid w:val="00015812"/>
    <w:pPr>
      <w:widowControl w:val="0"/>
      <w:autoSpaceDE w:val="0"/>
      <w:autoSpaceDN w:val="0"/>
      <w:adjustRightInd w:val="0"/>
      <w:spacing w:line="269" w:lineRule="exact"/>
    </w:pPr>
    <w:rPr>
      <w:rFonts w:ascii="Calibri" w:eastAsia="Times New Roman" w:hAnsi="Calibri"/>
      <w:lang w:eastAsia="es-HN"/>
    </w:rPr>
  </w:style>
  <w:style w:type="paragraph" w:customStyle="1" w:styleId="Style72">
    <w:name w:val="Style72"/>
    <w:basedOn w:val="Normal"/>
    <w:uiPriority w:val="99"/>
    <w:rsid w:val="00015812"/>
    <w:pPr>
      <w:widowControl w:val="0"/>
      <w:autoSpaceDE w:val="0"/>
      <w:autoSpaceDN w:val="0"/>
      <w:adjustRightInd w:val="0"/>
    </w:pPr>
    <w:rPr>
      <w:rFonts w:ascii="Calibri" w:eastAsia="Times New Roman" w:hAnsi="Calibri"/>
      <w:lang w:eastAsia="es-HN"/>
    </w:rPr>
  </w:style>
  <w:style w:type="paragraph" w:customStyle="1" w:styleId="Style73">
    <w:name w:val="Style73"/>
    <w:basedOn w:val="Normal"/>
    <w:uiPriority w:val="99"/>
    <w:rsid w:val="00015812"/>
    <w:pPr>
      <w:widowControl w:val="0"/>
      <w:autoSpaceDE w:val="0"/>
      <w:autoSpaceDN w:val="0"/>
      <w:adjustRightInd w:val="0"/>
      <w:spacing w:line="269" w:lineRule="exact"/>
      <w:ind w:hanging="355"/>
      <w:jc w:val="both"/>
    </w:pPr>
    <w:rPr>
      <w:rFonts w:ascii="Calibri" w:eastAsia="Times New Roman" w:hAnsi="Calibri"/>
      <w:lang w:eastAsia="es-HN"/>
    </w:rPr>
  </w:style>
  <w:style w:type="character" w:customStyle="1" w:styleId="FontStyle75">
    <w:name w:val="Font Style75"/>
    <w:uiPriority w:val="99"/>
    <w:rsid w:val="00015812"/>
    <w:rPr>
      <w:rFonts w:ascii="Calibri" w:hAnsi="Calibri" w:cs="Calibri"/>
      <w:b/>
      <w:bCs/>
      <w:spacing w:val="-20"/>
      <w:sz w:val="48"/>
      <w:szCs w:val="48"/>
    </w:rPr>
  </w:style>
  <w:style w:type="character" w:customStyle="1" w:styleId="FontStyle76">
    <w:name w:val="Font Style76"/>
    <w:uiPriority w:val="99"/>
    <w:rsid w:val="00015812"/>
    <w:rPr>
      <w:rFonts w:ascii="Cambria" w:hAnsi="Cambria" w:cs="Cambria"/>
      <w:sz w:val="54"/>
      <w:szCs w:val="54"/>
    </w:rPr>
  </w:style>
  <w:style w:type="character" w:customStyle="1" w:styleId="FontStyle77">
    <w:name w:val="Font Style77"/>
    <w:uiPriority w:val="99"/>
    <w:rsid w:val="00015812"/>
    <w:rPr>
      <w:rFonts w:ascii="Calibri" w:hAnsi="Calibri" w:cs="Calibri"/>
      <w:i/>
      <w:iCs/>
      <w:sz w:val="20"/>
      <w:szCs w:val="20"/>
    </w:rPr>
  </w:style>
  <w:style w:type="character" w:customStyle="1" w:styleId="FontStyle78">
    <w:name w:val="Font Style78"/>
    <w:uiPriority w:val="99"/>
    <w:rsid w:val="00015812"/>
    <w:rPr>
      <w:rFonts w:ascii="Cambria" w:hAnsi="Cambria" w:cs="Cambria"/>
      <w:sz w:val="42"/>
      <w:szCs w:val="42"/>
    </w:rPr>
  </w:style>
  <w:style w:type="character" w:customStyle="1" w:styleId="FontStyle79">
    <w:name w:val="Font Style79"/>
    <w:uiPriority w:val="99"/>
    <w:rsid w:val="00015812"/>
    <w:rPr>
      <w:rFonts w:ascii="Times New Roman" w:hAnsi="Times New Roman" w:cs="Times New Roman"/>
      <w:sz w:val="12"/>
      <w:szCs w:val="12"/>
    </w:rPr>
  </w:style>
  <w:style w:type="character" w:customStyle="1" w:styleId="FontStyle80">
    <w:name w:val="Font Style80"/>
    <w:uiPriority w:val="99"/>
    <w:rsid w:val="00015812"/>
    <w:rPr>
      <w:rFonts w:ascii="Calibri" w:hAnsi="Calibri" w:cs="Calibri"/>
      <w:b/>
      <w:bCs/>
      <w:sz w:val="14"/>
      <w:szCs w:val="14"/>
    </w:rPr>
  </w:style>
  <w:style w:type="character" w:customStyle="1" w:styleId="FontStyle81">
    <w:name w:val="Font Style81"/>
    <w:uiPriority w:val="99"/>
    <w:rsid w:val="00015812"/>
    <w:rPr>
      <w:rFonts w:ascii="Calibri" w:hAnsi="Calibri" w:cs="Calibri"/>
      <w:b/>
      <w:bCs/>
      <w:sz w:val="12"/>
      <w:szCs w:val="12"/>
    </w:rPr>
  </w:style>
  <w:style w:type="character" w:customStyle="1" w:styleId="FontStyle82">
    <w:name w:val="Font Style82"/>
    <w:uiPriority w:val="99"/>
    <w:rsid w:val="00015812"/>
    <w:rPr>
      <w:rFonts w:ascii="Calibri" w:hAnsi="Calibri" w:cs="Calibri"/>
      <w:b/>
      <w:bCs/>
      <w:i/>
      <w:iCs/>
      <w:sz w:val="20"/>
      <w:szCs w:val="20"/>
    </w:rPr>
  </w:style>
  <w:style w:type="character" w:customStyle="1" w:styleId="FontStyle83">
    <w:name w:val="Font Style83"/>
    <w:uiPriority w:val="99"/>
    <w:rsid w:val="00015812"/>
    <w:rPr>
      <w:rFonts w:ascii="Times New Roman" w:hAnsi="Times New Roman" w:cs="Times New Roman"/>
      <w:b/>
      <w:bCs/>
      <w:i/>
      <w:iCs/>
      <w:sz w:val="20"/>
      <w:szCs w:val="20"/>
    </w:rPr>
  </w:style>
  <w:style w:type="character" w:customStyle="1" w:styleId="FontStyle84">
    <w:name w:val="Font Style84"/>
    <w:uiPriority w:val="99"/>
    <w:rsid w:val="00015812"/>
    <w:rPr>
      <w:rFonts w:ascii="Times New Roman" w:hAnsi="Times New Roman" w:cs="Times New Roman"/>
      <w:sz w:val="20"/>
      <w:szCs w:val="20"/>
    </w:rPr>
  </w:style>
  <w:style w:type="character" w:customStyle="1" w:styleId="FontStyle85">
    <w:name w:val="Font Style85"/>
    <w:uiPriority w:val="99"/>
    <w:rsid w:val="00015812"/>
    <w:rPr>
      <w:rFonts w:ascii="Bookman Old Style" w:hAnsi="Bookman Old Style" w:cs="Bookman Old Style"/>
      <w:b/>
      <w:bCs/>
      <w:spacing w:val="30"/>
      <w:sz w:val="8"/>
      <w:szCs w:val="8"/>
    </w:rPr>
  </w:style>
  <w:style w:type="character" w:customStyle="1" w:styleId="FontStyle86">
    <w:name w:val="Font Style86"/>
    <w:uiPriority w:val="99"/>
    <w:rsid w:val="00015812"/>
    <w:rPr>
      <w:rFonts w:ascii="Times New Roman" w:hAnsi="Times New Roman" w:cs="Times New Roman"/>
      <w:b/>
      <w:bCs/>
      <w:i/>
      <w:iCs/>
      <w:spacing w:val="-10"/>
      <w:sz w:val="12"/>
      <w:szCs w:val="12"/>
    </w:rPr>
  </w:style>
  <w:style w:type="character" w:customStyle="1" w:styleId="FontStyle87">
    <w:name w:val="Font Style87"/>
    <w:uiPriority w:val="99"/>
    <w:rsid w:val="00015812"/>
    <w:rPr>
      <w:rFonts w:ascii="Calibri" w:hAnsi="Calibri" w:cs="Calibri"/>
      <w:b/>
      <w:bCs/>
      <w:sz w:val="16"/>
      <w:szCs w:val="16"/>
    </w:rPr>
  </w:style>
  <w:style w:type="character" w:customStyle="1" w:styleId="FontStyle88">
    <w:name w:val="Font Style88"/>
    <w:uiPriority w:val="99"/>
    <w:rsid w:val="00015812"/>
    <w:rPr>
      <w:rFonts w:ascii="Calibri" w:hAnsi="Calibri" w:cs="Calibri"/>
      <w:sz w:val="28"/>
      <w:szCs w:val="28"/>
    </w:rPr>
  </w:style>
  <w:style w:type="character" w:customStyle="1" w:styleId="FontStyle89">
    <w:name w:val="Font Style89"/>
    <w:uiPriority w:val="99"/>
    <w:rsid w:val="00015812"/>
    <w:rPr>
      <w:rFonts w:ascii="Courier New" w:hAnsi="Courier New" w:cs="Courier New"/>
      <w:b/>
      <w:bCs/>
      <w:sz w:val="46"/>
      <w:szCs w:val="46"/>
    </w:rPr>
  </w:style>
  <w:style w:type="character" w:customStyle="1" w:styleId="FontStyle90">
    <w:name w:val="Font Style90"/>
    <w:uiPriority w:val="99"/>
    <w:rsid w:val="00015812"/>
    <w:rPr>
      <w:rFonts w:ascii="Tahoma" w:hAnsi="Tahoma" w:cs="Tahoma"/>
      <w:b/>
      <w:bCs/>
      <w:sz w:val="20"/>
      <w:szCs w:val="20"/>
    </w:rPr>
  </w:style>
  <w:style w:type="character" w:customStyle="1" w:styleId="FontStyle91">
    <w:name w:val="Font Style91"/>
    <w:uiPriority w:val="99"/>
    <w:rsid w:val="00015812"/>
    <w:rPr>
      <w:rFonts w:ascii="Calibri" w:hAnsi="Calibri" w:cs="Calibri"/>
      <w:b/>
      <w:bCs/>
      <w:i/>
      <w:iCs/>
      <w:sz w:val="18"/>
      <w:szCs w:val="18"/>
    </w:rPr>
  </w:style>
  <w:style w:type="character" w:customStyle="1" w:styleId="FontStyle92">
    <w:name w:val="Font Style92"/>
    <w:uiPriority w:val="99"/>
    <w:rsid w:val="00015812"/>
    <w:rPr>
      <w:rFonts w:ascii="Arial Narrow" w:hAnsi="Arial Narrow" w:cs="Arial Narrow"/>
      <w:sz w:val="18"/>
      <w:szCs w:val="18"/>
    </w:rPr>
  </w:style>
  <w:style w:type="character" w:customStyle="1" w:styleId="FontStyle93">
    <w:name w:val="Font Style93"/>
    <w:uiPriority w:val="99"/>
    <w:rsid w:val="00015812"/>
    <w:rPr>
      <w:rFonts w:ascii="Arial" w:hAnsi="Arial" w:cs="Arial"/>
      <w:sz w:val="14"/>
      <w:szCs w:val="14"/>
    </w:rPr>
  </w:style>
  <w:style w:type="character" w:customStyle="1" w:styleId="FontStyle94">
    <w:name w:val="Font Style94"/>
    <w:uiPriority w:val="99"/>
    <w:rsid w:val="00015812"/>
    <w:rPr>
      <w:rFonts w:ascii="Calibri" w:hAnsi="Calibri" w:cs="Calibri"/>
      <w:sz w:val="16"/>
      <w:szCs w:val="16"/>
    </w:rPr>
  </w:style>
  <w:style w:type="character" w:customStyle="1" w:styleId="FontStyle95">
    <w:name w:val="Font Style95"/>
    <w:uiPriority w:val="99"/>
    <w:rsid w:val="00015812"/>
    <w:rPr>
      <w:rFonts w:ascii="Arial Black" w:hAnsi="Arial Black" w:cs="Arial Black"/>
      <w:sz w:val="40"/>
      <w:szCs w:val="40"/>
    </w:rPr>
  </w:style>
  <w:style w:type="character" w:customStyle="1" w:styleId="FontStyle96">
    <w:name w:val="Font Style96"/>
    <w:uiPriority w:val="99"/>
    <w:rsid w:val="00015812"/>
    <w:rPr>
      <w:rFonts w:ascii="Times New Roman" w:hAnsi="Times New Roman" w:cs="Times New Roman"/>
      <w:i/>
      <w:iCs/>
      <w:sz w:val="158"/>
      <w:szCs w:val="158"/>
    </w:rPr>
  </w:style>
  <w:style w:type="character" w:customStyle="1" w:styleId="FontStyle97">
    <w:name w:val="Font Style97"/>
    <w:uiPriority w:val="99"/>
    <w:rsid w:val="00015812"/>
    <w:rPr>
      <w:rFonts w:ascii="Consolas" w:hAnsi="Consolas" w:cs="Consolas"/>
      <w:b/>
      <w:bCs/>
      <w:spacing w:val="-140"/>
      <w:sz w:val="160"/>
      <w:szCs w:val="160"/>
    </w:rPr>
  </w:style>
  <w:style w:type="character" w:customStyle="1" w:styleId="FontStyle98">
    <w:name w:val="Font Style98"/>
    <w:uiPriority w:val="99"/>
    <w:rsid w:val="00015812"/>
    <w:rPr>
      <w:rFonts w:ascii="Arial Narrow" w:hAnsi="Arial Narrow" w:cs="Arial Narrow"/>
      <w:b/>
      <w:bCs/>
      <w:sz w:val="20"/>
      <w:szCs w:val="20"/>
    </w:rPr>
  </w:style>
  <w:style w:type="character" w:customStyle="1" w:styleId="FontStyle99">
    <w:name w:val="Font Style99"/>
    <w:uiPriority w:val="99"/>
    <w:rsid w:val="00015812"/>
    <w:rPr>
      <w:rFonts w:ascii="Calibri" w:hAnsi="Calibri" w:cs="Calibri"/>
      <w:b/>
      <w:bCs/>
      <w:sz w:val="20"/>
      <w:szCs w:val="20"/>
    </w:rPr>
  </w:style>
  <w:style w:type="character" w:customStyle="1" w:styleId="FontStyle100">
    <w:name w:val="Font Style100"/>
    <w:uiPriority w:val="99"/>
    <w:rsid w:val="00015812"/>
    <w:rPr>
      <w:rFonts w:ascii="Calibri" w:hAnsi="Calibri" w:cs="Calibri"/>
      <w:b/>
      <w:bCs/>
      <w:i/>
      <w:iCs/>
      <w:sz w:val="18"/>
      <w:szCs w:val="18"/>
    </w:rPr>
  </w:style>
  <w:style w:type="character" w:customStyle="1" w:styleId="FontStyle101">
    <w:name w:val="Font Style101"/>
    <w:uiPriority w:val="99"/>
    <w:rsid w:val="00015812"/>
    <w:rPr>
      <w:rFonts w:ascii="Calibri" w:hAnsi="Calibri" w:cs="Calibri"/>
      <w:b/>
      <w:bCs/>
      <w:sz w:val="20"/>
      <w:szCs w:val="20"/>
    </w:rPr>
  </w:style>
  <w:style w:type="character" w:customStyle="1" w:styleId="FontStyle102">
    <w:name w:val="Font Style102"/>
    <w:uiPriority w:val="99"/>
    <w:rsid w:val="00015812"/>
    <w:rPr>
      <w:rFonts w:ascii="Calibri" w:hAnsi="Calibri" w:cs="Calibri"/>
      <w:b/>
      <w:bCs/>
      <w:sz w:val="28"/>
      <w:szCs w:val="28"/>
    </w:rPr>
  </w:style>
  <w:style w:type="character" w:customStyle="1" w:styleId="FontStyle103">
    <w:name w:val="Font Style103"/>
    <w:uiPriority w:val="99"/>
    <w:rsid w:val="00015812"/>
    <w:rPr>
      <w:rFonts w:ascii="Arial" w:hAnsi="Arial" w:cs="Arial"/>
      <w:b/>
      <w:bCs/>
      <w:sz w:val="20"/>
      <w:szCs w:val="20"/>
    </w:rPr>
  </w:style>
  <w:style w:type="character" w:customStyle="1" w:styleId="FontStyle104">
    <w:name w:val="Font Style104"/>
    <w:uiPriority w:val="99"/>
    <w:rsid w:val="00015812"/>
    <w:rPr>
      <w:rFonts w:ascii="Arial" w:hAnsi="Arial" w:cs="Arial"/>
      <w:sz w:val="20"/>
      <w:szCs w:val="20"/>
    </w:rPr>
  </w:style>
  <w:style w:type="character" w:customStyle="1" w:styleId="FontStyle105">
    <w:name w:val="Font Style105"/>
    <w:uiPriority w:val="99"/>
    <w:rsid w:val="00015812"/>
    <w:rPr>
      <w:rFonts w:ascii="Calibri" w:hAnsi="Calibri" w:cs="Calibri"/>
      <w:sz w:val="20"/>
      <w:szCs w:val="20"/>
    </w:rPr>
  </w:style>
  <w:style w:type="character" w:customStyle="1" w:styleId="FontStyle106">
    <w:name w:val="Font Style106"/>
    <w:uiPriority w:val="99"/>
    <w:rsid w:val="00015812"/>
    <w:rPr>
      <w:rFonts w:ascii="Calibri" w:hAnsi="Calibri" w:cs="Calibri"/>
      <w:i/>
      <w:iCs/>
      <w:sz w:val="18"/>
      <w:szCs w:val="18"/>
    </w:rPr>
  </w:style>
  <w:style w:type="paragraph" w:styleId="Descripcin">
    <w:name w:val="caption"/>
    <w:basedOn w:val="Normal"/>
    <w:next w:val="Normal"/>
    <w:qFormat/>
    <w:rsid w:val="00015812"/>
    <w:pPr>
      <w:spacing w:before="40" w:after="40"/>
      <w:ind w:firstLine="360"/>
    </w:pPr>
    <w:rPr>
      <w:rFonts w:ascii="Times New Roman" w:eastAsia="Arial Unicode MS" w:hAnsi="Times New Roman"/>
      <w:i/>
      <w:iCs/>
      <w:sz w:val="20"/>
      <w:lang w:eastAsia="es-ES"/>
    </w:rPr>
  </w:style>
  <w:style w:type="paragraph" w:customStyle="1" w:styleId="Pa26">
    <w:name w:val="Pa26"/>
    <w:basedOn w:val="Normal"/>
    <w:next w:val="Normal"/>
    <w:uiPriority w:val="99"/>
    <w:rsid w:val="00015812"/>
    <w:pPr>
      <w:autoSpaceDE w:val="0"/>
      <w:autoSpaceDN w:val="0"/>
      <w:adjustRightInd w:val="0"/>
      <w:spacing w:line="161" w:lineRule="atLeast"/>
    </w:pPr>
    <w:rPr>
      <w:rFonts w:ascii="Gill Sans MT" w:eastAsia="Times New Roman" w:hAnsi="Gill Sans MT"/>
      <w:lang w:val="en-US"/>
    </w:rPr>
  </w:style>
  <w:style w:type="character" w:customStyle="1" w:styleId="A0">
    <w:name w:val="A0"/>
    <w:uiPriority w:val="99"/>
    <w:rsid w:val="00015812"/>
    <w:rPr>
      <w:rFonts w:cs="Gill Sans MT"/>
      <w:b/>
      <w:bCs/>
      <w:i/>
      <w:iCs/>
      <w:color w:val="000000"/>
      <w:sz w:val="20"/>
      <w:szCs w:val="20"/>
    </w:rPr>
  </w:style>
  <w:style w:type="paragraph" w:customStyle="1" w:styleId="Prrafodelista11">
    <w:name w:val="Párrafo de lista11"/>
    <w:basedOn w:val="Normal"/>
    <w:uiPriority w:val="99"/>
    <w:rsid w:val="00015812"/>
    <w:pPr>
      <w:ind w:left="720"/>
    </w:pPr>
    <w:rPr>
      <w:rFonts w:ascii="Calibri" w:eastAsia="Times New Roman" w:hAnsi="Calibri" w:cs="Calibri"/>
    </w:rPr>
  </w:style>
  <w:style w:type="paragraph" w:styleId="Lista2">
    <w:name w:val="List 2"/>
    <w:basedOn w:val="Normal"/>
    <w:unhideWhenUsed/>
    <w:rsid w:val="00015812"/>
    <w:pPr>
      <w:ind w:left="566" w:hanging="283"/>
      <w:jc w:val="both"/>
    </w:pPr>
    <w:rPr>
      <w:rFonts w:ascii="Times New Roman" w:eastAsia="Times New Roman" w:hAnsi="Times New Roman"/>
      <w:szCs w:val="20"/>
      <w:lang w:val="es-ES_tradnl"/>
    </w:rPr>
  </w:style>
  <w:style w:type="paragraph" w:styleId="Continuarlista">
    <w:name w:val="List Continue"/>
    <w:basedOn w:val="Normal"/>
    <w:uiPriority w:val="99"/>
    <w:unhideWhenUsed/>
    <w:rsid w:val="00015812"/>
    <w:pPr>
      <w:spacing w:after="120"/>
      <w:ind w:left="283"/>
      <w:contextualSpacing/>
      <w:jc w:val="both"/>
    </w:pPr>
    <w:rPr>
      <w:rFonts w:ascii="Times New Roman" w:eastAsia="Times New Roman" w:hAnsi="Times New Roman"/>
      <w:szCs w:val="20"/>
      <w:lang w:val="es-ES_tradnl"/>
    </w:rPr>
  </w:style>
  <w:style w:type="character" w:customStyle="1" w:styleId="TituloInformeCar">
    <w:name w:val="Titulo Informe Car"/>
    <w:link w:val="TituloInforme"/>
    <w:locked/>
    <w:rsid w:val="00015812"/>
    <w:rPr>
      <w:rFonts w:ascii="Arial" w:hAnsi="Arial" w:cs="Arial"/>
      <w:b/>
      <w:bCs/>
      <w:i/>
      <w:iCs/>
      <w:color w:val="000000"/>
      <w:sz w:val="28"/>
      <w:szCs w:val="24"/>
      <w:lang w:val="es-ES_tradnl"/>
    </w:rPr>
  </w:style>
  <w:style w:type="paragraph" w:customStyle="1" w:styleId="TituloInforme">
    <w:name w:val="Titulo Informe"/>
    <w:basedOn w:val="Normal"/>
    <w:link w:val="TituloInformeCar"/>
    <w:qFormat/>
    <w:rsid w:val="00015812"/>
    <w:pPr>
      <w:tabs>
        <w:tab w:val="center" w:pos="4252"/>
        <w:tab w:val="right" w:pos="8503"/>
      </w:tabs>
      <w:autoSpaceDE w:val="0"/>
      <w:autoSpaceDN w:val="0"/>
      <w:adjustRightInd w:val="0"/>
      <w:jc w:val="center"/>
    </w:pPr>
    <w:rPr>
      <w:rFonts w:ascii="Arial" w:hAnsi="Arial" w:cs="Arial"/>
      <w:b/>
      <w:bCs/>
      <w:i/>
      <w:iCs/>
      <w:color w:val="000000"/>
      <w:sz w:val="28"/>
      <w:lang w:val="es-ES_tradnl"/>
    </w:rPr>
  </w:style>
  <w:style w:type="character" w:customStyle="1" w:styleId="SubtituloinformeCar">
    <w:name w:val="Sub titulo informe Car"/>
    <w:link w:val="Subtituloinforme"/>
    <w:locked/>
    <w:rsid w:val="00015812"/>
    <w:rPr>
      <w:b/>
      <w:color w:val="000000"/>
      <w:spacing w:val="14"/>
      <w:sz w:val="24"/>
      <w:szCs w:val="24"/>
      <w:u w:val="single"/>
      <w:lang w:val="es-ES_tradnl" w:eastAsia="es-ES"/>
    </w:rPr>
  </w:style>
  <w:style w:type="paragraph" w:customStyle="1" w:styleId="Subtituloinforme">
    <w:name w:val="Sub titulo informe"/>
    <w:basedOn w:val="Ttulo"/>
    <w:link w:val="SubtituloinformeCar"/>
    <w:qFormat/>
    <w:rsid w:val="00015812"/>
    <w:pPr>
      <w:spacing w:before="0" w:after="0"/>
      <w:jc w:val="left"/>
      <w:outlineLvl w:val="9"/>
    </w:pPr>
    <w:rPr>
      <w:rFonts w:asciiTheme="minorHAnsi" w:eastAsiaTheme="minorEastAsia" w:hAnsiTheme="minorHAnsi"/>
      <w:bCs w:val="0"/>
      <w:color w:val="000000"/>
      <w:spacing w:val="14"/>
      <w:kern w:val="0"/>
      <w:sz w:val="24"/>
      <w:szCs w:val="24"/>
      <w:u w:val="single"/>
      <w:lang w:val="es-ES_tradnl" w:eastAsia="es-ES"/>
    </w:rPr>
  </w:style>
  <w:style w:type="character" w:customStyle="1" w:styleId="Sub2informeCar">
    <w:name w:val="Sub 2 informe Car"/>
    <w:link w:val="Sub2informe"/>
    <w:locked/>
    <w:rsid w:val="00015812"/>
    <w:rPr>
      <w:b/>
      <w:bCs/>
      <w:sz w:val="28"/>
      <w:szCs w:val="28"/>
      <w:lang w:val="es-ES_tradnl"/>
    </w:rPr>
  </w:style>
  <w:style w:type="paragraph" w:customStyle="1" w:styleId="Sub2informe">
    <w:name w:val="Sub 2 informe"/>
    <w:basedOn w:val="Normal"/>
    <w:link w:val="Sub2informeCar"/>
    <w:qFormat/>
    <w:rsid w:val="00015812"/>
    <w:pPr>
      <w:autoSpaceDE w:val="0"/>
      <w:autoSpaceDN w:val="0"/>
      <w:adjustRightInd w:val="0"/>
      <w:ind w:left="1080"/>
      <w:jc w:val="both"/>
    </w:pPr>
    <w:rPr>
      <w:b/>
      <w:bCs/>
      <w:sz w:val="28"/>
      <w:szCs w:val="28"/>
      <w:lang w:val="es-ES_tradnl"/>
    </w:rPr>
  </w:style>
  <w:style w:type="character" w:customStyle="1" w:styleId="Titulo2informeCar">
    <w:name w:val="Titulo 2 informe Car"/>
    <w:link w:val="Titulo2informe"/>
    <w:locked/>
    <w:rsid w:val="00015812"/>
    <w:rPr>
      <w:b/>
      <w:sz w:val="28"/>
      <w:szCs w:val="28"/>
      <w:lang w:val="es-ES_tradnl"/>
    </w:rPr>
  </w:style>
  <w:style w:type="paragraph" w:customStyle="1" w:styleId="Titulo2informe">
    <w:name w:val="Titulo 2 informe"/>
    <w:basedOn w:val="Normal"/>
    <w:link w:val="Titulo2informeCar"/>
    <w:qFormat/>
    <w:rsid w:val="00015812"/>
    <w:rPr>
      <w:b/>
      <w:sz w:val="28"/>
      <w:szCs w:val="28"/>
      <w:lang w:val="es-ES_tradnl"/>
    </w:rPr>
  </w:style>
  <w:style w:type="paragraph" w:customStyle="1" w:styleId="titulo2">
    <w:name w:val="titulo 2"/>
    <w:basedOn w:val="Ttulo2"/>
    <w:link w:val="titulo2Car"/>
    <w:qFormat/>
    <w:rsid w:val="00015812"/>
    <w:pPr>
      <w:keepLines/>
      <w:numPr>
        <w:numId w:val="39"/>
      </w:numPr>
      <w:spacing w:before="200" w:after="0" w:line="276" w:lineRule="auto"/>
      <w:ind w:left="360"/>
      <w:jc w:val="both"/>
    </w:pPr>
    <w:rPr>
      <w:rFonts w:ascii="Calibri" w:eastAsia="Calibri" w:hAnsi="Calibri"/>
      <w:i w:val="0"/>
      <w:iCs w:val="0"/>
      <w:color w:val="000000"/>
      <w:sz w:val="24"/>
      <w:szCs w:val="24"/>
      <w:lang w:val="es-ES_tradnl"/>
    </w:rPr>
  </w:style>
  <w:style w:type="character" w:customStyle="1" w:styleId="titulo2Car">
    <w:name w:val="titulo 2 Car"/>
    <w:link w:val="titulo2"/>
    <w:rsid w:val="00015812"/>
    <w:rPr>
      <w:rFonts w:ascii="Calibri" w:eastAsia="Calibri" w:hAnsi="Calibri"/>
      <w:b/>
      <w:bCs/>
      <w:color w:val="000000"/>
      <w:sz w:val="24"/>
      <w:szCs w:val="24"/>
      <w:lang w:val="es-ES_tradnl"/>
    </w:rPr>
  </w:style>
  <w:style w:type="paragraph" w:customStyle="1" w:styleId="Subtitulo2">
    <w:name w:val="Sub titulo 2"/>
    <w:basedOn w:val="Subttulo"/>
    <w:link w:val="Subtitulo2Car"/>
    <w:qFormat/>
    <w:rsid w:val="00015812"/>
    <w:pPr>
      <w:numPr>
        <w:numId w:val="40"/>
      </w:numPr>
      <w:spacing w:after="160" w:line="276" w:lineRule="auto"/>
      <w:jc w:val="both"/>
      <w:outlineLvl w:val="9"/>
    </w:pPr>
    <w:rPr>
      <w:rFonts w:ascii="Calibri" w:eastAsia="Calibri" w:hAnsi="Calibri"/>
      <w:b/>
      <w:color w:val="000000"/>
      <w:spacing w:val="15"/>
      <w:lang w:val="en-US"/>
    </w:rPr>
  </w:style>
  <w:style w:type="character" w:customStyle="1" w:styleId="Subtitulo2Car">
    <w:name w:val="Sub titulo 2 Car"/>
    <w:link w:val="Subtitulo2"/>
    <w:rsid w:val="00015812"/>
    <w:rPr>
      <w:rFonts w:ascii="Calibri" w:eastAsia="Calibri" w:hAnsi="Calibri"/>
      <w:b/>
      <w:color w:val="000000"/>
      <w:spacing w:val="15"/>
      <w:sz w:val="24"/>
      <w:szCs w:val="24"/>
      <w:lang w:val="en-US"/>
    </w:rPr>
  </w:style>
  <w:style w:type="paragraph" w:customStyle="1" w:styleId="Default">
    <w:name w:val="Default"/>
    <w:rsid w:val="00015812"/>
    <w:pPr>
      <w:autoSpaceDE w:val="0"/>
      <w:autoSpaceDN w:val="0"/>
      <w:adjustRightInd w:val="0"/>
    </w:pPr>
    <w:rPr>
      <w:rFonts w:ascii="Arial" w:eastAsia="Times New Roman" w:hAnsi="Arial" w:cs="Arial"/>
      <w:color w:val="000000"/>
      <w:sz w:val="24"/>
      <w:szCs w:val="24"/>
      <w:lang w:eastAsia="es-HN"/>
    </w:rPr>
  </w:style>
  <w:style w:type="character" w:customStyle="1" w:styleId="TextocomentarioCar1">
    <w:name w:val="Texto comentario Car1"/>
    <w:basedOn w:val="Fuentedeprrafopredeter"/>
    <w:uiPriority w:val="99"/>
    <w:semiHidden/>
    <w:rsid w:val="00015812"/>
    <w:rPr>
      <w:rFonts w:ascii="Times New Roman" w:eastAsia="Times New Roman" w:hAnsi="Times New Roman" w:cs="Times New Roman"/>
      <w:sz w:val="20"/>
      <w:szCs w:val="20"/>
      <w:lang w:val="es-ES_tradnl"/>
    </w:rPr>
  </w:style>
  <w:style w:type="table" w:customStyle="1" w:styleId="Tabladecuadrcula5oscura1">
    <w:name w:val="Tabla de cuadrícula 5 oscura1"/>
    <w:basedOn w:val="Tablanormal"/>
    <w:uiPriority w:val="50"/>
    <w:rsid w:val="00015812"/>
    <w:rPr>
      <w:rFonts w:ascii="Calibri" w:eastAsia="Calibri" w:hAnsi="Calibri"/>
      <w:sz w:val="20"/>
      <w:szCs w:val="20"/>
      <w:lang w:eastAsia="es-H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41">
    <w:name w:val="Tabla de cuadrícula 41"/>
    <w:basedOn w:val="Tablanormal"/>
    <w:uiPriority w:val="49"/>
    <w:rsid w:val="00015812"/>
    <w:rPr>
      <w:rFonts w:ascii="Calibri" w:eastAsia="Calibri" w:hAnsi="Calibri"/>
      <w:sz w:val="20"/>
      <w:szCs w:val="20"/>
      <w:lang w:eastAsia="es-H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rsid w:val="00015812"/>
    <w:rPr>
      <w:rFonts w:ascii="Calibri" w:eastAsia="Calibri" w:hAnsi="Calibri"/>
      <w:sz w:val="20"/>
      <w:szCs w:val="20"/>
      <w:lang w:eastAsia="es-H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31">
    <w:name w:val="Tabla de cuadrícula 31"/>
    <w:basedOn w:val="Tablanormal"/>
    <w:uiPriority w:val="48"/>
    <w:rsid w:val="00015812"/>
    <w:rPr>
      <w:rFonts w:ascii="Calibri" w:eastAsia="Calibri" w:hAnsi="Calibri"/>
      <w:sz w:val="20"/>
      <w:szCs w:val="20"/>
      <w:lang w:eastAsia="es-H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015812"/>
    <w:rPr>
      <w:rFonts w:ascii="Calibri" w:eastAsia="Calibri" w:hAnsi="Calibri"/>
      <w:sz w:val="20"/>
      <w:szCs w:val="20"/>
      <w:lang w:eastAsia="es-H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6concolores1">
    <w:name w:val="Tabla de cuadrícula 6 con colores1"/>
    <w:basedOn w:val="Tablanormal"/>
    <w:uiPriority w:val="51"/>
    <w:rsid w:val="00015812"/>
    <w:rPr>
      <w:rFonts w:ascii="Calibri" w:eastAsia="Calibri" w:hAnsi="Calibri"/>
      <w:color w:val="000000"/>
      <w:sz w:val="20"/>
      <w:szCs w:val="20"/>
      <w:lang w:eastAsia="es-H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nfasis11">
    <w:name w:val="Tabla de cuadrícula 4 - Énfasis 11"/>
    <w:basedOn w:val="Tablanormal"/>
    <w:uiPriority w:val="49"/>
    <w:rsid w:val="00015812"/>
    <w:rPr>
      <w:rFonts w:ascii="Calibri" w:eastAsia="Calibri" w:hAnsi="Calibri"/>
      <w:sz w:val="20"/>
      <w:szCs w:val="20"/>
      <w:lang w:eastAsia="es-H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1">
    <w:name w:val="Tabla con cuadrícula1"/>
    <w:basedOn w:val="Tablanormal"/>
    <w:next w:val="Tablaconcuadrcula"/>
    <w:uiPriority w:val="59"/>
    <w:rsid w:val="00015812"/>
    <w:pPr>
      <w:jc w:val="both"/>
    </w:pPr>
    <w:rPr>
      <w:rFonts w:ascii="Times New Roman" w:eastAsia="Times New Roman" w:hAnsi="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unhideWhenUsed/>
    <w:qFormat/>
    <w:rsid w:val="00015812"/>
    <w:pPr>
      <w:keepLines/>
      <w:spacing w:after="0" w:line="259" w:lineRule="auto"/>
      <w:outlineLvl w:val="9"/>
    </w:pPr>
    <w:rPr>
      <w:rFonts w:ascii="Calibri" w:eastAsia="Times New Roman" w:hAnsi="Calibri"/>
      <w:b w:val="0"/>
      <w:bCs w:val="0"/>
      <w:color w:val="365F91"/>
      <w:kern w:val="0"/>
      <w:lang w:eastAsia="es-HN"/>
    </w:rPr>
  </w:style>
  <w:style w:type="paragraph" w:customStyle="1" w:styleId="Sub3informe">
    <w:name w:val="Sub 3 informe"/>
    <w:basedOn w:val="Sub2informe"/>
    <w:link w:val="Sub3informeCar"/>
    <w:qFormat/>
    <w:rsid w:val="00015812"/>
    <w:pPr>
      <w:ind w:left="1420"/>
    </w:pPr>
    <w:rPr>
      <w:i/>
    </w:rPr>
  </w:style>
  <w:style w:type="character" w:customStyle="1" w:styleId="Sub3informeCar">
    <w:name w:val="Sub 3 informe Car"/>
    <w:link w:val="Sub3informe"/>
    <w:rsid w:val="00015812"/>
    <w:rPr>
      <w:b/>
      <w:bCs/>
      <w:i/>
      <w:sz w:val="28"/>
      <w:szCs w:val="28"/>
      <w:lang w:val="es-ES_tradnl"/>
    </w:rPr>
  </w:style>
  <w:style w:type="character" w:customStyle="1" w:styleId="systrantokenword">
    <w:name w:val="systran_token_word"/>
    <w:rsid w:val="00015812"/>
  </w:style>
  <w:style w:type="character" w:customStyle="1" w:styleId="systrantokenpunctuation">
    <w:name w:val="systran_token_punctuation"/>
    <w:rsid w:val="00015812"/>
  </w:style>
  <w:style w:type="character" w:customStyle="1" w:styleId="systrantokennumeric">
    <w:name w:val="systran_token_numeric"/>
    <w:rsid w:val="00015812"/>
  </w:style>
  <w:style w:type="numbering" w:customStyle="1" w:styleId="Sinlista1">
    <w:name w:val="Sin lista1"/>
    <w:next w:val="Sinlista"/>
    <w:uiPriority w:val="99"/>
    <w:semiHidden/>
    <w:unhideWhenUsed/>
    <w:rsid w:val="00015812"/>
  </w:style>
  <w:style w:type="paragraph" w:customStyle="1" w:styleId="xl63">
    <w:name w:val="xl63"/>
    <w:basedOn w:val="Normal"/>
    <w:rsid w:val="000158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0"/>
      <w:szCs w:val="20"/>
      <w:lang w:eastAsia="es-HN"/>
    </w:rPr>
  </w:style>
  <w:style w:type="paragraph" w:customStyle="1" w:styleId="xl64">
    <w:name w:val="xl64"/>
    <w:basedOn w:val="Normal"/>
    <w:rsid w:val="00015812"/>
    <w:pPr>
      <w:spacing w:before="100" w:beforeAutospacing="1" w:after="100" w:afterAutospacing="1"/>
      <w:textAlignment w:val="center"/>
    </w:pPr>
    <w:rPr>
      <w:rFonts w:ascii="Times New Roman" w:eastAsia="Times New Roman" w:hAnsi="Times New Roman"/>
      <w:lang w:eastAsia="es-HN"/>
    </w:rPr>
  </w:style>
  <w:style w:type="paragraph" w:customStyle="1" w:styleId="font5">
    <w:name w:val="font5"/>
    <w:basedOn w:val="Normal"/>
    <w:rsid w:val="00015812"/>
    <w:pPr>
      <w:spacing w:before="100" w:beforeAutospacing="1" w:after="100" w:afterAutospacing="1"/>
    </w:pPr>
    <w:rPr>
      <w:rFonts w:ascii="Calibri" w:eastAsia="Times New Roman" w:hAnsi="Calibri"/>
      <w:color w:val="000000"/>
      <w:sz w:val="20"/>
      <w:szCs w:val="20"/>
      <w:lang w:eastAsia="es-HN"/>
    </w:rPr>
  </w:style>
  <w:style w:type="paragraph" w:customStyle="1" w:styleId="font6">
    <w:name w:val="font6"/>
    <w:basedOn w:val="Normal"/>
    <w:rsid w:val="00015812"/>
    <w:pPr>
      <w:spacing w:before="100" w:beforeAutospacing="1" w:after="100" w:afterAutospacing="1"/>
    </w:pPr>
    <w:rPr>
      <w:rFonts w:ascii="Calibri" w:eastAsia="Times New Roman" w:hAnsi="Calibri"/>
      <w:color w:val="000000"/>
      <w:sz w:val="20"/>
      <w:szCs w:val="20"/>
      <w:lang w:eastAsia="es-HN"/>
    </w:rPr>
  </w:style>
  <w:style w:type="paragraph" w:customStyle="1" w:styleId="font7">
    <w:name w:val="font7"/>
    <w:basedOn w:val="Normal"/>
    <w:rsid w:val="00015812"/>
    <w:pPr>
      <w:spacing w:before="100" w:beforeAutospacing="1" w:after="100" w:afterAutospacing="1"/>
    </w:pPr>
    <w:rPr>
      <w:rFonts w:ascii="Calibri" w:eastAsia="Times New Roman" w:hAnsi="Calibri"/>
      <w:color w:val="000000"/>
      <w:lang w:eastAsia="es-HN"/>
    </w:rPr>
  </w:style>
  <w:style w:type="character" w:customStyle="1" w:styleId="TtuloTDCCar">
    <w:name w:val="Título TDC Car"/>
    <w:basedOn w:val="Ttulo1Car"/>
    <w:link w:val="TtuloTDC"/>
    <w:uiPriority w:val="39"/>
    <w:rsid w:val="00015812"/>
    <w:rPr>
      <w:rFonts w:asciiTheme="majorHAnsi" w:eastAsiaTheme="majorEastAsia" w:hAnsiTheme="majorHAnsi" w:cstheme="majorBidi"/>
      <w:b/>
      <w:bCs/>
      <w:kern w:val="32"/>
      <w:sz w:val="32"/>
      <w:szCs w:val="32"/>
    </w:rPr>
  </w:style>
  <w:style w:type="paragraph" w:customStyle="1" w:styleId="Encabezado1">
    <w:name w:val="Encabezado1"/>
    <w:basedOn w:val="Ttulo1"/>
    <w:link w:val="Encabezado1Char"/>
    <w:qFormat/>
    <w:rsid w:val="00015812"/>
    <w:pPr>
      <w:suppressAutoHyphens/>
      <w:spacing w:after="240"/>
      <w:jc w:val="center"/>
    </w:pPr>
    <w:rPr>
      <w:rFonts w:ascii="Times New Roman Bold" w:eastAsia="Times New Roman" w:hAnsi="Times New Roman Bold" w:cstheme="majorBidi"/>
      <w:bCs w:val="0"/>
      <w:color w:val="2E74B5" w:themeColor="accent1" w:themeShade="BF"/>
      <w:spacing w:val="-5"/>
      <w:sz w:val="28"/>
      <w:szCs w:val="24"/>
      <w:lang w:val="es-ES_tradnl"/>
    </w:rPr>
  </w:style>
  <w:style w:type="character" w:customStyle="1" w:styleId="Encabezado1Char">
    <w:name w:val="Encabezado1 Char"/>
    <w:basedOn w:val="TtuloTDCCar"/>
    <w:link w:val="Encabezado1"/>
    <w:rsid w:val="00015812"/>
    <w:rPr>
      <w:rFonts w:ascii="Times New Roman Bold" w:eastAsia="Times New Roman" w:hAnsi="Times New Roman Bold" w:cstheme="majorBidi"/>
      <w:b/>
      <w:bCs w:val="0"/>
      <w:color w:val="2E74B5" w:themeColor="accent1" w:themeShade="BF"/>
      <w:spacing w:val="-5"/>
      <w:kern w:val="32"/>
      <w:sz w:val="28"/>
      <w:szCs w:val="24"/>
      <w:lang w:val="es-ES_tradnl"/>
    </w:rPr>
  </w:style>
  <w:style w:type="paragraph" w:customStyle="1" w:styleId="Titulo1">
    <w:name w:val="Titulo 1"/>
    <w:basedOn w:val="Ttulo1"/>
    <w:link w:val="Titulo1Char"/>
    <w:qFormat/>
    <w:rsid w:val="00015812"/>
    <w:pPr>
      <w:suppressAutoHyphens/>
      <w:spacing w:after="240"/>
      <w:jc w:val="center"/>
    </w:pPr>
    <w:rPr>
      <w:rFonts w:ascii="Times New Roman Bold" w:eastAsia="Times New Roman" w:hAnsi="Times New Roman Bold"/>
      <w:bCs w:val="0"/>
      <w:spacing w:val="-5"/>
      <w:kern w:val="0"/>
      <w:szCs w:val="24"/>
      <w:lang w:val="es-ES_tradnl"/>
    </w:rPr>
  </w:style>
  <w:style w:type="character" w:customStyle="1" w:styleId="Titulo1Char">
    <w:name w:val="Titulo 1 Char"/>
    <w:basedOn w:val="Ttulo3Car"/>
    <w:link w:val="Titulo1"/>
    <w:rsid w:val="00015812"/>
    <w:rPr>
      <w:rFonts w:ascii="Times New Roman Bold" w:eastAsia="Times New Roman" w:hAnsi="Times New Roman Bold"/>
      <w:b/>
      <w:bCs w:val="0"/>
      <w:spacing w:val="-5"/>
      <w:sz w:val="32"/>
      <w:szCs w:val="24"/>
      <w:lang w:val="es-ES_tradnl"/>
    </w:rPr>
  </w:style>
  <w:style w:type="paragraph" w:customStyle="1" w:styleId="Titulo20">
    <w:name w:val="Titulo 2"/>
    <w:basedOn w:val="Ttulo2"/>
    <w:link w:val="Titulo2Char"/>
    <w:qFormat/>
    <w:rsid w:val="00015812"/>
    <w:pPr>
      <w:keepNext w:val="0"/>
      <w:suppressAutoHyphens/>
      <w:spacing w:before="120" w:after="200"/>
      <w:jc w:val="center"/>
    </w:pPr>
    <w:rPr>
      <w:rFonts w:ascii="Times New Roman Bold" w:eastAsia="Times New Roman" w:hAnsi="Times New Roman Bold"/>
      <w:bCs w:val="0"/>
      <w:i w:val="0"/>
      <w:iCs w:val="0"/>
      <w:szCs w:val="24"/>
      <w:lang w:val="es-ES_tradnl"/>
    </w:rPr>
  </w:style>
  <w:style w:type="character" w:customStyle="1" w:styleId="Titulo2Char">
    <w:name w:val="Titulo 2 Char"/>
    <w:basedOn w:val="Ttulo2Car"/>
    <w:link w:val="Titulo20"/>
    <w:rsid w:val="00015812"/>
    <w:rPr>
      <w:rFonts w:ascii="Times New Roman Bold" w:eastAsia="Times New Roman" w:hAnsi="Times New Roman Bold"/>
      <w:b/>
      <w:bCs w:val="0"/>
      <w:i w:val="0"/>
      <w:iCs w:val="0"/>
      <w:sz w:val="28"/>
      <w:szCs w:val="24"/>
      <w:lang w:val="es-ES_tradnl"/>
    </w:rPr>
  </w:style>
  <w:style w:type="paragraph" w:customStyle="1" w:styleId="Titulo3">
    <w:name w:val="Titulo3"/>
    <w:basedOn w:val="Ttulo3"/>
    <w:link w:val="Titulo3Char"/>
    <w:qFormat/>
    <w:rsid w:val="00015812"/>
    <w:pPr>
      <w:keepNext w:val="0"/>
      <w:spacing w:before="0" w:after="0"/>
      <w:ind w:left="360" w:hanging="360"/>
    </w:pPr>
    <w:rPr>
      <w:rFonts w:ascii="Times New Roman" w:eastAsia="Times New Roman" w:hAnsi="Times New Roman"/>
      <w:sz w:val="24"/>
      <w:szCs w:val="24"/>
      <w:lang w:val="es-ES_tradnl"/>
    </w:rPr>
  </w:style>
  <w:style w:type="character" w:customStyle="1" w:styleId="Titulo3Char">
    <w:name w:val="Titulo3 Char"/>
    <w:basedOn w:val="Ttulo3Car"/>
    <w:link w:val="Titulo3"/>
    <w:rsid w:val="00015812"/>
    <w:rPr>
      <w:rFonts w:ascii="Times New Roman" w:eastAsia="Times New Roman" w:hAnsi="Times New Roman"/>
      <w:b/>
      <w:bCs/>
      <w:sz w:val="24"/>
      <w:szCs w:val="24"/>
      <w:lang w:val="es-ES_tradnl"/>
    </w:rPr>
  </w:style>
  <w:style w:type="paragraph" w:styleId="Lista">
    <w:name w:val="List"/>
    <w:basedOn w:val="Normal"/>
    <w:unhideWhenUsed/>
    <w:rsid w:val="00015812"/>
    <w:pPr>
      <w:ind w:left="283" w:hanging="283"/>
      <w:contextualSpacing/>
    </w:pPr>
    <w:rPr>
      <w:rFonts w:ascii="Times New Roman" w:eastAsia="Times New Roman" w:hAnsi="Times New Roman"/>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nducompras.gob.hn"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onducompras.gob.hn"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yperlink" Target="http://www.honducompras.gob.hn" TargetMode="External"/><Relationship Id="rId5" Type="http://schemas.openxmlformats.org/officeDocument/2006/relationships/webSettings" Target="webSettings.xml"/><Relationship Id="rId15" Type="http://schemas.openxmlformats.org/officeDocument/2006/relationships/hyperlink" Target="mailto:agricola.educ@gmail.com" TargetMode="External"/><Relationship Id="rId23" Type="http://schemas.openxmlformats.org/officeDocument/2006/relationships/header" Target="header11.xml"/><Relationship Id="rId28" Type="http://schemas.openxmlformats.org/officeDocument/2006/relationships/header" Target="header15.xml"/><Relationship Id="rId36"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oter" Target="footer2.xml"/><Relationship Id="rId30" Type="http://schemas.openxmlformats.org/officeDocument/2006/relationships/header" Target="header17.xm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33AE-A790-4A99-A45F-A80E1ECB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114</Pages>
  <Words>34175</Words>
  <Characters>194800</Characters>
  <Application>Microsoft Office Word</Application>
  <DocSecurity>0</DocSecurity>
  <Lines>1623</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NORMA LILA FRANCO</cp:lastModifiedBy>
  <cp:revision>6</cp:revision>
  <cp:lastPrinted>2018-09-20T16:53:00Z</cp:lastPrinted>
  <dcterms:created xsi:type="dcterms:W3CDTF">2019-09-18T17:03:00Z</dcterms:created>
  <dcterms:modified xsi:type="dcterms:W3CDTF">2019-09-18T17:08:00Z</dcterms:modified>
</cp:coreProperties>
</file>