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6EE" w:rsidRPr="00DC36EE" w:rsidRDefault="00DC36EE" w:rsidP="00DC36EE">
      <w:pPr>
        <w:spacing w:after="0" w:line="240" w:lineRule="auto"/>
        <w:jc w:val="center"/>
        <w:rPr>
          <w:rFonts w:ascii="Arial" w:eastAsia="Batang" w:hAnsi="Arial" w:cs="Arial"/>
          <w:b/>
          <w:sz w:val="52"/>
          <w:szCs w:val="24"/>
          <w:lang w:val="es-ES" w:eastAsia="es-ES"/>
        </w:rPr>
      </w:pPr>
    </w:p>
    <w:p w:rsidR="00DC36EE" w:rsidRPr="00DC36EE" w:rsidRDefault="00DC36EE" w:rsidP="00DC36EE">
      <w:pPr>
        <w:spacing w:after="0" w:line="240" w:lineRule="auto"/>
        <w:jc w:val="center"/>
        <w:rPr>
          <w:rFonts w:ascii="Arial" w:eastAsia="Batang" w:hAnsi="Arial" w:cs="Arial"/>
          <w:b/>
          <w:sz w:val="52"/>
          <w:szCs w:val="24"/>
          <w:lang w:val="es-ES" w:eastAsia="es-ES"/>
        </w:rPr>
      </w:pPr>
    </w:p>
    <w:p w:rsidR="00DC36EE" w:rsidRPr="00DC36EE" w:rsidRDefault="00DC36EE" w:rsidP="00DC36EE">
      <w:pPr>
        <w:tabs>
          <w:tab w:val="left" w:pos="4825"/>
        </w:tabs>
        <w:spacing w:after="0" w:line="240" w:lineRule="auto"/>
        <w:rPr>
          <w:rFonts w:ascii="Arial" w:eastAsia="Batang" w:hAnsi="Arial" w:cs="Arial"/>
          <w:b/>
          <w:sz w:val="28"/>
          <w:szCs w:val="28"/>
          <w:u w:val="single"/>
          <w:lang w:val="es-ES" w:eastAsia="es-ES"/>
        </w:rPr>
      </w:pPr>
      <w:r w:rsidRPr="00DC36EE">
        <w:rPr>
          <w:rFonts w:ascii="Arial" w:eastAsia="Batang" w:hAnsi="Arial" w:cs="Arial"/>
          <w:b/>
          <w:noProof/>
          <w:sz w:val="28"/>
          <w:szCs w:val="28"/>
          <w:u w:val="single"/>
          <w:lang w:eastAsia="es-HN"/>
        </w:rPr>
        <w:drawing>
          <wp:anchor distT="0" distB="0" distL="114300" distR="114300" simplePos="0" relativeHeight="251658240" behindDoc="1" locked="0" layoutInCell="1" allowOverlap="1">
            <wp:simplePos x="0" y="0"/>
            <wp:positionH relativeFrom="column">
              <wp:posOffset>-922020</wp:posOffset>
            </wp:positionH>
            <wp:positionV relativeFrom="paragraph">
              <wp:posOffset>-1244600</wp:posOffset>
            </wp:positionV>
            <wp:extent cx="7469505" cy="1956435"/>
            <wp:effectExtent l="0" t="0" r="0" b="5715"/>
            <wp:wrapNone/>
            <wp:docPr id="1" name="Imagen 1" descr="LOGO INSEP - CARRETERAS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INSEP - CARRETERAS a 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69505" cy="1956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36EE" w:rsidRPr="00DC36EE" w:rsidRDefault="00DC36EE" w:rsidP="00DC36EE">
      <w:pPr>
        <w:tabs>
          <w:tab w:val="left" w:pos="4825"/>
        </w:tabs>
        <w:spacing w:after="0" w:line="240" w:lineRule="auto"/>
        <w:ind w:left="-1418"/>
        <w:jc w:val="center"/>
        <w:rPr>
          <w:rFonts w:ascii="Arial" w:eastAsia="Batang" w:hAnsi="Arial" w:cs="Arial"/>
          <w:b/>
          <w:sz w:val="28"/>
          <w:szCs w:val="28"/>
          <w:u w:val="single"/>
          <w:lang w:val="es-ES" w:eastAsia="es-ES"/>
        </w:rPr>
      </w:pPr>
    </w:p>
    <w:p w:rsidR="00DC36EE" w:rsidRPr="00DC36EE" w:rsidRDefault="00DC36EE" w:rsidP="00DC36EE">
      <w:pPr>
        <w:spacing w:after="200" w:line="276" w:lineRule="auto"/>
        <w:rPr>
          <w:rFonts w:ascii="Calibri" w:eastAsia="Calibri" w:hAnsi="Calibri" w:cs="Times New Roman"/>
        </w:rPr>
      </w:pPr>
    </w:p>
    <w:p w:rsidR="00DC36EE" w:rsidRPr="00DC36EE" w:rsidRDefault="00DC36EE" w:rsidP="00DC36EE">
      <w:pPr>
        <w:spacing w:after="200" w:line="276" w:lineRule="auto"/>
        <w:jc w:val="center"/>
        <w:rPr>
          <w:rFonts w:ascii="Bookman Old Style" w:eastAsia="Calibri" w:hAnsi="Bookman Old Style" w:cs="Tahoma"/>
          <w:b/>
        </w:rPr>
      </w:pPr>
      <w:r w:rsidRPr="00DC36EE">
        <w:rPr>
          <w:rFonts w:ascii="Bookman Old Style" w:eastAsia="Calibri" w:hAnsi="Bookman Old Style" w:cs="Tahoma"/>
          <w:b/>
        </w:rPr>
        <w:t>INVITACION</w:t>
      </w:r>
    </w:p>
    <w:p w:rsidR="00DC36EE" w:rsidRPr="00DC36EE" w:rsidRDefault="00DC36EE" w:rsidP="00DC36EE">
      <w:pPr>
        <w:spacing w:after="200" w:line="276" w:lineRule="auto"/>
        <w:ind w:left="-540"/>
        <w:jc w:val="both"/>
        <w:rPr>
          <w:rFonts w:ascii="Bookman Old Style" w:eastAsia="Calibri" w:hAnsi="Bookman Old Style" w:cs="Tahoma"/>
          <w:sz w:val="20"/>
          <w:szCs w:val="20"/>
        </w:rPr>
      </w:pPr>
      <w:r w:rsidRPr="00DC36EE">
        <w:rPr>
          <w:rFonts w:ascii="Bookman Old Style" w:eastAsia="Calibri" w:hAnsi="Bookman Old Style" w:cs="Tahoma"/>
          <w:sz w:val="20"/>
          <w:szCs w:val="20"/>
        </w:rPr>
        <w:t>La Secretaria de Estado en los Despachos de Infraestructura y Servicios Públicos (INSEP), a través de la Dirección General de Carreteras a las Empresas Precalificados siguientes:</w:t>
      </w:r>
    </w:p>
    <w:p w:rsidR="00DC36EE" w:rsidRPr="00DC36EE" w:rsidRDefault="00DC36EE" w:rsidP="00DC36EE">
      <w:pPr>
        <w:spacing w:after="0" w:line="240" w:lineRule="auto"/>
        <w:ind w:firstLine="360"/>
        <w:rPr>
          <w:rFonts w:ascii="Arial Narrow" w:eastAsia="Times New Roman" w:hAnsi="Arial Narrow" w:cs="Times New Roman"/>
          <w:b/>
          <w:lang w:val="es-ES_tradnl" w:eastAsia="es-ES"/>
        </w:rPr>
      </w:pPr>
      <w:r w:rsidRPr="00DC36EE">
        <w:rPr>
          <w:rFonts w:ascii="Arial Narrow" w:eastAsia="Times New Roman" w:hAnsi="Arial Narrow" w:cs="Times New Roman"/>
          <w:b/>
          <w:lang w:val="es-ES_tradnl" w:eastAsia="es-ES"/>
        </w:rPr>
        <w:t>EMPRESA CONSTRUCTORA VIDES S. de R.L. (COVI)</w:t>
      </w:r>
    </w:p>
    <w:p w:rsidR="00DC36EE" w:rsidRPr="00DC36EE" w:rsidRDefault="00DC36EE" w:rsidP="00DC36EE">
      <w:pPr>
        <w:spacing w:after="0" w:line="240" w:lineRule="auto"/>
        <w:ind w:left="180"/>
        <w:rPr>
          <w:rFonts w:ascii="Arial Narrow" w:eastAsia="Times New Roman" w:hAnsi="Arial Narrow" w:cs="Times New Roman"/>
          <w:b/>
          <w:lang w:val="es-ES_tradnl" w:eastAsia="es-ES"/>
        </w:rPr>
      </w:pPr>
    </w:p>
    <w:p w:rsidR="00DC36EE" w:rsidRPr="00DC36EE" w:rsidRDefault="00DC36EE" w:rsidP="00DC36EE">
      <w:pPr>
        <w:spacing w:after="0" w:line="240" w:lineRule="auto"/>
        <w:rPr>
          <w:rFonts w:ascii="Arial Narrow" w:eastAsia="Times New Roman" w:hAnsi="Arial Narrow" w:cs="Times New Roman"/>
          <w:b/>
          <w:lang w:eastAsia="es-ES"/>
        </w:rPr>
      </w:pPr>
      <w:r w:rsidRPr="00DC36EE">
        <w:rPr>
          <w:rFonts w:ascii="Arial Narrow" w:eastAsia="Times New Roman" w:hAnsi="Arial Narrow" w:cs="Times New Roman"/>
          <w:b/>
          <w:lang w:eastAsia="es-ES"/>
        </w:rPr>
        <w:t xml:space="preserve">       PROYECTOS DE INGENIERIA CENTROAMERICANA S. de R.L. (PROINCA)</w:t>
      </w:r>
    </w:p>
    <w:p w:rsidR="00DC36EE" w:rsidRPr="00DC36EE" w:rsidRDefault="00DC36EE" w:rsidP="00DC36EE">
      <w:pPr>
        <w:spacing w:after="0" w:line="240" w:lineRule="auto"/>
        <w:rPr>
          <w:rFonts w:ascii="Arial Narrow" w:eastAsia="Times New Roman" w:hAnsi="Arial Narrow" w:cs="Times New Roman"/>
          <w:b/>
          <w:lang w:eastAsia="es-ES"/>
        </w:rPr>
      </w:pPr>
    </w:p>
    <w:p w:rsidR="00DC36EE" w:rsidRPr="00DC36EE" w:rsidRDefault="00DC36EE" w:rsidP="00DC36EE">
      <w:pPr>
        <w:spacing w:after="0" w:line="240" w:lineRule="auto"/>
        <w:rPr>
          <w:rFonts w:ascii="Arial Narrow" w:eastAsia="Times New Roman" w:hAnsi="Arial Narrow" w:cs="Times New Roman"/>
          <w:b/>
          <w:lang w:val="es-ES_tradnl" w:eastAsia="es-ES"/>
        </w:rPr>
      </w:pPr>
      <w:r w:rsidRPr="00DC36EE">
        <w:rPr>
          <w:rFonts w:ascii="Arial Narrow" w:eastAsia="Times New Roman" w:hAnsi="Arial Narrow" w:cs="Times New Roman"/>
          <w:b/>
          <w:bCs/>
          <w:lang w:val="es-ES" w:eastAsia="es-ES"/>
        </w:rPr>
        <w:t xml:space="preserve">       CONSULTORIA Y CONSTRUCCION DE INFRAESTRUCTURAS S. de R.L. (COINF)</w:t>
      </w:r>
      <w:r w:rsidRPr="00DC36EE">
        <w:rPr>
          <w:rFonts w:ascii="Arial Narrow" w:eastAsia="Times New Roman" w:hAnsi="Arial Narrow" w:cs="Times New Roman"/>
          <w:b/>
          <w:lang w:val="es-ES_tradnl" w:eastAsia="es-ES"/>
        </w:rPr>
        <w:t xml:space="preserve"> </w:t>
      </w:r>
    </w:p>
    <w:p w:rsidR="00DC36EE" w:rsidRPr="00DC36EE" w:rsidRDefault="00DC36EE" w:rsidP="00DC36EE">
      <w:pPr>
        <w:spacing w:after="0" w:line="240" w:lineRule="auto"/>
        <w:rPr>
          <w:rFonts w:ascii="Arial Narrow" w:eastAsia="Times New Roman" w:hAnsi="Arial Narrow" w:cs="Times New Roman"/>
          <w:b/>
          <w:lang w:val="es-ES_tradnl" w:eastAsia="es-ES"/>
        </w:rPr>
      </w:pPr>
      <w:r w:rsidRPr="00DC36EE">
        <w:rPr>
          <w:rFonts w:ascii="Arial Narrow" w:eastAsia="Times New Roman" w:hAnsi="Arial Narrow" w:cs="Times New Roman"/>
          <w:b/>
          <w:lang w:val="es-ES_tradnl" w:eastAsia="es-ES"/>
        </w:rPr>
        <w:t xml:space="preserve"> </w:t>
      </w:r>
    </w:p>
    <w:p w:rsidR="00DC36EE" w:rsidRPr="00DC36EE" w:rsidRDefault="00DC36EE" w:rsidP="00DC36EE">
      <w:pPr>
        <w:spacing w:after="200" w:line="276" w:lineRule="auto"/>
        <w:jc w:val="both"/>
        <w:rPr>
          <w:rFonts w:ascii="Bookman Old Style" w:eastAsia="Calibri" w:hAnsi="Bookman Old Style" w:cs="Tahoma"/>
          <w:sz w:val="20"/>
          <w:szCs w:val="20"/>
        </w:rPr>
      </w:pPr>
      <w:r w:rsidRPr="00DC36EE">
        <w:rPr>
          <w:rFonts w:ascii="Bookman Old Style" w:eastAsia="Calibri" w:hAnsi="Bookman Old Style" w:cs="Tahoma"/>
          <w:sz w:val="20"/>
          <w:szCs w:val="20"/>
        </w:rPr>
        <w:t xml:space="preserve">Invita a presentar Ofertas para  la  Licitación  Privada  </w:t>
      </w:r>
      <w:r w:rsidRPr="00DC36EE">
        <w:rPr>
          <w:rFonts w:ascii="Bookman Old Style" w:eastAsia="Calibri" w:hAnsi="Bookman Old Style" w:cs="Tahoma"/>
          <w:b/>
          <w:sz w:val="20"/>
          <w:szCs w:val="20"/>
        </w:rPr>
        <w:t>LPR No. 124/DGC/UATSV/2017</w:t>
      </w:r>
      <w:r w:rsidRPr="00DC36EE">
        <w:rPr>
          <w:rFonts w:ascii="Bookman Old Style" w:eastAsia="Calibri" w:hAnsi="Bookman Old Style" w:cs="Tahoma"/>
          <w:sz w:val="20"/>
          <w:szCs w:val="20"/>
        </w:rPr>
        <w:t xml:space="preserve"> correspondiente al Proyecto</w:t>
      </w:r>
      <w:r w:rsidRPr="00DC36EE">
        <w:rPr>
          <w:rFonts w:ascii="Bookman Old Style" w:eastAsia="Calibri" w:hAnsi="Bookman Old Style" w:cs="Tahoma"/>
          <w:b/>
          <w:sz w:val="20"/>
          <w:szCs w:val="20"/>
          <w:lang w:val="es-ES_tradnl"/>
        </w:rPr>
        <w:t>“</w:t>
      </w:r>
      <w:r w:rsidRPr="00DC36EE">
        <w:rPr>
          <w:rFonts w:ascii="Bookman Old Style" w:eastAsia="Calibri" w:hAnsi="Bookman Old Style" w:cs="Tahoma"/>
          <w:b/>
          <w:sz w:val="20"/>
          <w:szCs w:val="20"/>
        </w:rPr>
        <w:t xml:space="preserve">PAVIMENTACION CON CONCRETO HIDRAULICO DE LA SEGUNDA ETAPA DE CALLE FRENTE A LA IGLESIA CATOLICA BUENA AVENTURANZA, EN EL MUNICIPIO DE NAMASIGUE, DEPARTAMENTO DE CHOLUTECA.” </w:t>
      </w:r>
      <w:r w:rsidRPr="00DC36EE">
        <w:rPr>
          <w:rFonts w:ascii="Bookman Old Style" w:eastAsia="Calibri" w:hAnsi="Bookman Old Style" w:cs="Tahoma"/>
          <w:sz w:val="20"/>
          <w:szCs w:val="20"/>
        </w:rPr>
        <w:t>El Proyecto se financiara con Fondos Nacionales del Gobierno de Honduras.</w:t>
      </w:r>
    </w:p>
    <w:p w:rsidR="00DC36EE" w:rsidRPr="00DC36EE" w:rsidRDefault="00DC36EE" w:rsidP="00DC36EE">
      <w:pPr>
        <w:numPr>
          <w:ilvl w:val="0"/>
          <w:numId w:val="1"/>
        </w:numPr>
        <w:spacing w:after="0" w:line="240" w:lineRule="auto"/>
        <w:jc w:val="both"/>
        <w:rPr>
          <w:rFonts w:ascii="Bookman Old Style" w:eastAsia="Calibri" w:hAnsi="Bookman Old Style" w:cs="Tahoma"/>
          <w:sz w:val="20"/>
          <w:szCs w:val="20"/>
        </w:rPr>
      </w:pPr>
      <w:r w:rsidRPr="00DC36EE">
        <w:rPr>
          <w:rFonts w:ascii="Bookman Old Style" w:eastAsia="Calibri" w:hAnsi="Bookman Old Style" w:cs="Tahoma"/>
          <w:sz w:val="20"/>
          <w:szCs w:val="20"/>
        </w:rPr>
        <w:t xml:space="preserve">Los documentos de licitación se encuentran disponibles en información digital para su consulta y entrega en las oficinas de la Unidad de Apoyo Técnico y Seguridad Vial, ubicadas en el Edificio de la Dirección General de Carreteras de INSEP, Barrio La Bolsa, Comayagüela M.D.C., durante el periodo comprendido del día </w:t>
      </w:r>
      <w:r w:rsidRPr="00DC36EE">
        <w:rPr>
          <w:rFonts w:ascii="Bookman Old Style" w:eastAsia="Calibri" w:hAnsi="Bookman Old Style" w:cs="Tahoma"/>
          <w:b/>
          <w:sz w:val="20"/>
          <w:szCs w:val="20"/>
          <w:lang w:val="es-ES_tradnl"/>
        </w:rPr>
        <w:t>lunes 13 al miércoles 15 de marzo del presente año</w:t>
      </w:r>
      <w:r w:rsidRPr="00DC36EE">
        <w:rPr>
          <w:rFonts w:ascii="Bookman Old Style" w:eastAsia="Calibri" w:hAnsi="Bookman Old Style" w:cs="Tahoma"/>
          <w:b/>
          <w:sz w:val="20"/>
          <w:szCs w:val="20"/>
        </w:rPr>
        <w:t>,  en horario de 9:00 a.m. a 5:00 p.m</w:t>
      </w:r>
      <w:r w:rsidRPr="00DC36EE">
        <w:rPr>
          <w:rFonts w:ascii="Bookman Old Style" w:eastAsia="Calibri" w:hAnsi="Bookman Old Style" w:cs="Tahoma"/>
          <w:sz w:val="20"/>
          <w:szCs w:val="20"/>
        </w:rPr>
        <w:t>., (traer dispositivo de almacenamiento electrónico para copiar bases).</w:t>
      </w:r>
    </w:p>
    <w:p w:rsidR="00DC36EE" w:rsidRPr="00DC36EE" w:rsidRDefault="00DC36EE" w:rsidP="00DC36EE">
      <w:pPr>
        <w:spacing w:after="200" w:line="276" w:lineRule="auto"/>
        <w:ind w:left="720"/>
        <w:contextualSpacing/>
        <w:rPr>
          <w:rFonts w:ascii="Bookman Old Style" w:eastAsia="Calibri" w:hAnsi="Bookman Old Style" w:cs="Tahoma"/>
          <w:sz w:val="20"/>
          <w:szCs w:val="20"/>
        </w:rPr>
      </w:pPr>
    </w:p>
    <w:p w:rsidR="00DC36EE" w:rsidRPr="00DC36EE" w:rsidRDefault="00DC36EE" w:rsidP="00DC36EE">
      <w:pPr>
        <w:numPr>
          <w:ilvl w:val="0"/>
          <w:numId w:val="1"/>
        </w:numPr>
        <w:spacing w:after="0" w:line="240" w:lineRule="auto"/>
        <w:jc w:val="both"/>
        <w:rPr>
          <w:rFonts w:ascii="Bookman Old Style" w:eastAsia="Calibri" w:hAnsi="Bookman Old Style" w:cs="Tahoma"/>
          <w:sz w:val="20"/>
          <w:szCs w:val="20"/>
        </w:rPr>
      </w:pPr>
      <w:r w:rsidRPr="00DC36EE">
        <w:rPr>
          <w:rFonts w:ascii="Bookman Old Style" w:eastAsia="Calibri" w:hAnsi="Bookman Old Style" w:cs="Tahoma"/>
          <w:sz w:val="20"/>
          <w:szCs w:val="20"/>
        </w:rPr>
        <w:t xml:space="preserve">Las ofertas (original y 1 copia) deberán ser entregadas en forma impresa en sobres sellados el </w:t>
      </w:r>
      <w:r w:rsidRPr="00DC36EE">
        <w:rPr>
          <w:rFonts w:ascii="Bookman Old Style" w:eastAsia="Calibri" w:hAnsi="Bookman Old Style" w:cs="Tahoma"/>
          <w:b/>
          <w:sz w:val="20"/>
          <w:szCs w:val="20"/>
          <w:lang w:val="es-ES_tradnl"/>
        </w:rPr>
        <w:t xml:space="preserve">lunes 27 de marzo del 2017 a las 03:00 </w:t>
      </w:r>
      <w:proofErr w:type="gramStart"/>
      <w:r w:rsidRPr="00DC36EE">
        <w:rPr>
          <w:rFonts w:ascii="Bookman Old Style" w:eastAsia="Calibri" w:hAnsi="Bookman Old Style" w:cs="Tahoma"/>
          <w:b/>
          <w:sz w:val="20"/>
          <w:szCs w:val="20"/>
          <w:lang w:val="es-ES_tradnl"/>
        </w:rPr>
        <w:t>p.m.</w:t>
      </w:r>
      <w:r w:rsidRPr="00DC36EE">
        <w:rPr>
          <w:rFonts w:ascii="Bookman Old Style" w:eastAsia="Calibri" w:hAnsi="Bookman Old Style" w:cs="Times New Roman"/>
          <w:b/>
          <w:sz w:val="20"/>
          <w:lang w:val="es-ES_tradnl"/>
        </w:rPr>
        <w:t>.</w:t>
      </w:r>
      <w:proofErr w:type="gramEnd"/>
      <w:r w:rsidRPr="00DC36EE">
        <w:rPr>
          <w:rFonts w:ascii="Arial Narrow" w:eastAsia="Times New Roman" w:hAnsi="Arial Narrow" w:cs="Times New Roman"/>
          <w:lang w:val="es-ES_tradnl" w:eastAsia="es-ES"/>
        </w:rPr>
        <w:t xml:space="preserve"> </w:t>
      </w:r>
      <w:r w:rsidRPr="00DC36EE">
        <w:rPr>
          <w:rFonts w:ascii="Bookman Old Style" w:eastAsia="Calibri" w:hAnsi="Bookman Old Style" w:cs="Tahoma"/>
          <w:sz w:val="20"/>
          <w:szCs w:val="20"/>
        </w:rPr>
        <w:t xml:space="preserve"> en el Salón de Sesiones de la Dirección General de Carreteras, Barrio La Bolsa, Comayagüela M.D.C., donde serán públicamente abiertas en presencia de las personas que asistan al acto, funcionarios designados por esta Secretaria y representantes de los entes contralores del Estado.</w:t>
      </w:r>
    </w:p>
    <w:p w:rsidR="00DC36EE" w:rsidRPr="00DC36EE" w:rsidRDefault="00DC36EE" w:rsidP="00DC36EE">
      <w:pPr>
        <w:spacing w:after="200" w:line="276" w:lineRule="auto"/>
        <w:rPr>
          <w:rFonts w:ascii="Bookman Old Style" w:eastAsia="Calibri" w:hAnsi="Bookman Old Style" w:cs="Tahoma"/>
        </w:rPr>
      </w:pPr>
    </w:p>
    <w:p w:rsidR="00DC36EE" w:rsidRPr="00DC36EE" w:rsidRDefault="00DC36EE" w:rsidP="00DC36EE">
      <w:pPr>
        <w:spacing w:after="200" w:line="276" w:lineRule="auto"/>
        <w:rPr>
          <w:rFonts w:ascii="Bookman Old Style" w:eastAsia="Calibri" w:hAnsi="Bookman Old Style" w:cs="Tahoma"/>
        </w:rPr>
      </w:pPr>
    </w:p>
    <w:p w:rsidR="00DC36EE" w:rsidRPr="00DC36EE" w:rsidRDefault="00DC36EE" w:rsidP="00DC36EE">
      <w:pPr>
        <w:spacing w:after="200" w:line="276" w:lineRule="auto"/>
        <w:rPr>
          <w:rFonts w:ascii="Bookman Old Style" w:eastAsia="Calibri" w:hAnsi="Bookman Old Style" w:cs="Tahoma"/>
          <w:b/>
        </w:rPr>
      </w:pPr>
      <w:r w:rsidRPr="00DC36EE">
        <w:rPr>
          <w:rFonts w:ascii="Bookman Old Style" w:eastAsia="Calibri" w:hAnsi="Bookman Old Style" w:cs="Tahoma"/>
          <w:b/>
        </w:rPr>
        <w:t xml:space="preserve">LIC. ROBERTO ANTONIO PINEDA </w:t>
      </w:r>
      <w:r w:rsidRPr="00DC36EE">
        <w:rPr>
          <w:rFonts w:ascii="Bookman Old Style" w:eastAsia="Calibri" w:hAnsi="Bookman Old Style" w:cs="Tahoma"/>
          <w:b/>
        </w:rPr>
        <w:tab/>
      </w:r>
      <w:r w:rsidRPr="00DC36EE">
        <w:rPr>
          <w:rFonts w:ascii="Bookman Old Style" w:eastAsia="Calibri" w:hAnsi="Bookman Old Style" w:cs="Tahoma"/>
          <w:b/>
        </w:rPr>
        <w:tab/>
        <w:t xml:space="preserve"> ING. JOSÉ LUIS ALONZO S.</w:t>
      </w:r>
    </w:p>
    <w:p w:rsidR="00DC36EE" w:rsidRPr="00DC36EE" w:rsidRDefault="00DC36EE" w:rsidP="00DC36EE">
      <w:pPr>
        <w:spacing w:after="200" w:line="276" w:lineRule="auto"/>
        <w:rPr>
          <w:rFonts w:ascii="Bookman Old Style" w:eastAsia="Calibri" w:hAnsi="Bookman Old Style" w:cs="Tahoma"/>
          <w:sz w:val="20"/>
          <w:szCs w:val="20"/>
        </w:rPr>
      </w:pPr>
      <w:r w:rsidRPr="00DC36EE">
        <w:rPr>
          <w:rFonts w:ascii="Bookman Old Style" w:eastAsia="Calibri" w:hAnsi="Bookman Old Style" w:cs="Tahoma"/>
        </w:rPr>
        <w:t>SECRETARIO POR LEY INSEP</w:t>
      </w:r>
      <w:r w:rsidRPr="00DC36EE">
        <w:rPr>
          <w:rFonts w:ascii="Bookman Old Style" w:eastAsia="Calibri" w:hAnsi="Bookman Old Style" w:cs="Tahoma"/>
        </w:rPr>
        <w:tab/>
      </w:r>
      <w:r w:rsidRPr="00DC36EE">
        <w:rPr>
          <w:rFonts w:ascii="Bookman Old Style" w:eastAsia="Calibri" w:hAnsi="Bookman Old Style" w:cs="Tahoma"/>
        </w:rPr>
        <w:tab/>
      </w:r>
      <w:r w:rsidRPr="00DC36EE">
        <w:rPr>
          <w:rFonts w:ascii="Bookman Old Style" w:eastAsia="Calibri" w:hAnsi="Bookman Old Style" w:cs="Tahoma"/>
          <w:sz w:val="20"/>
          <w:szCs w:val="20"/>
        </w:rPr>
        <w:t xml:space="preserve">DIRECTOR GENERAL DE CARRETERAS POR LEY </w:t>
      </w:r>
    </w:p>
    <w:p w:rsidR="00DC36EE" w:rsidRPr="00DC36EE" w:rsidRDefault="00DC36EE" w:rsidP="00DC36EE">
      <w:pPr>
        <w:spacing w:after="200" w:line="276" w:lineRule="auto"/>
        <w:jc w:val="center"/>
        <w:rPr>
          <w:rFonts w:ascii="Bookman Old Style" w:eastAsia="Calibri" w:hAnsi="Bookman Old Style" w:cs="Tahoma"/>
        </w:rPr>
      </w:pPr>
      <w:r w:rsidRPr="00DC36EE">
        <w:rPr>
          <w:rFonts w:ascii="Bookman Old Style" w:eastAsia="Calibri" w:hAnsi="Bookman Old Style" w:cs="Tahoma"/>
        </w:rPr>
        <w:t>Comayagüela M. D. C. 13 de Marzo de 2017</w:t>
      </w:r>
    </w:p>
    <w:p w:rsidR="000E5640" w:rsidRDefault="00DC36EE">
      <w:bookmarkStart w:id="0" w:name="_GoBack"/>
      <w:bookmarkEnd w:id="0"/>
    </w:p>
    <w:sectPr w:rsidR="000E56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60E5E"/>
    <w:multiLevelType w:val="hybridMultilevel"/>
    <w:tmpl w:val="AB8ED750"/>
    <w:lvl w:ilvl="0" w:tplc="0C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EE"/>
    <w:rsid w:val="00955866"/>
    <w:rsid w:val="00A81A79"/>
    <w:rsid w:val="00DC36E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2DE07-DD10-48D9-8ADD-2C27EDC5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rodriguez</dc:creator>
  <cp:keywords/>
  <dc:description/>
  <cp:lastModifiedBy>oscar rodriguez</cp:lastModifiedBy>
  <cp:revision>1</cp:revision>
  <dcterms:created xsi:type="dcterms:W3CDTF">2017-03-23T15:56:00Z</dcterms:created>
  <dcterms:modified xsi:type="dcterms:W3CDTF">2017-03-23T15:57:00Z</dcterms:modified>
</cp:coreProperties>
</file>